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576738" w:rsidP="094CE555" w:rsidRDefault="00576738" w14:paraId="1A1CFB61" w14:textId="26980678">
      <w:pPr>
        <w:pBdr>
          <w:top w:val="none" w:color="000000" w:sz="4" w:space="0"/>
          <w:left w:val="none" w:color="000000" w:sz="4" w:space="0"/>
          <w:bottom w:val="none" w:color="000000" w:sz="4" w:space="0"/>
          <w:right w:val="none" w:color="000000" w:sz="4" w:space="0"/>
        </w:pBdr>
        <w:shd w:val="clear" w:color="auto" w:fill="FFFFFF" w:themeFill="background1"/>
        <w:spacing w:before="240" w:after="0"/>
        <w:rPr>
          <w:rFonts w:ascii="Liberation Sans" w:hAnsi="Liberation Sans" w:eastAsia="Liberation Sans" w:cs="Liberation Sans"/>
          <w:b/>
          <w:bCs/>
          <w:color w:val="000000"/>
          <w:sz w:val="32"/>
          <w:szCs w:val="32"/>
        </w:rPr>
      </w:pPr>
    </w:p>
    <w:p w:rsidR="2F790DEB" w:rsidP="4C500BF8" w:rsidRDefault="2F790DEB" w14:paraId="241BDEDD" w14:textId="49A1921A">
      <w:pPr>
        <w:pBdr>
          <w:top w:val="none" w:color="000000" w:sz="4" w:space="0"/>
          <w:left w:val="none" w:color="000000" w:sz="4" w:space="0"/>
          <w:bottom w:val="none" w:color="000000" w:sz="4" w:space="0"/>
          <w:right w:val="none" w:color="000000" w:sz="4" w:space="0"/>
        </w:pBdr>
        <w:shd w:val="clear" w:color="auto" w:fill="FFFFFF" w:themeFill="background1"/>
        <w:spacing w:before="240" w:after="0"/>
        <w:jc w:val="center"/>
      </w:pPr>
    </w:p>
    <w:p w:rsidR="6BC03AE5" w:rsidP="6BC03AE5" w:rsidRDefault="6BC03AE5" w14:paraId="2C2CC6AB" w14:textId="3F9B2386">
      <w:pPr>
        <w:pBdr>
          <w:top w:val="none" w:color="000000" w:sz="4" w:space="0"/>
          <w:left w:val="none" w:color="000000" w:sz="4" w:space="0"/>
          <w:bottom w:val="none" w:color="000000" w:sz="4" w:space="0"/>
          <w:right w:val="none" w:color="000000" w:sz="4" w:space="0"/>
        </w:pBdr>
        <w:shd w:val="clear" w:color="auto" w:fill="FFFFFF" w:themeFill="background1"/>
        <w:spacing w:before="240" w:after="0"/>
        <w:jc w:val="center"/>
      </w:pPr>
    </w:p>
    <w:p w:rsidR="6BC03AE5" w:rsidP="6BC03AE5" w:rsidRDefault="6BC03AE5" w14:paraId="780145A1" w14:textId="1905090E">
      <w:pPr>
        <w:pBdr>
          <w:top w:val="none" w:color="000000" w:sz="4" w:space="0"/>
          <w:left w:val="none" w:color="000000" w:sz="4" w:space="0"/>
          <w:bottom w:val="none" w:color="000000" w:sz="4" w:space="0"/>
          <w:right w:val="none" w:color="000000" w:sz="4" w:space="0"/>
        </w:pBdr>
        <w:shd w:val="clear" w:color="auto" w:fill="FFFFFF" w:themeFill="background1"/>
        <w:spacing w:before="240" w:after="0"/>
        <w:jc w:val="center"/>
      </w:pPr>
    </w:p>
    <w:p w:rsidR="00576738" w:rsidP="4C500BF8" w:rsidRDefault="00673178" w14:paraId="165583E9" w14:textId="77777777">
      <w:pPr>
        <w:pBdr>
          <w:top w:val="none" w:color="000000" w:sz="4" w:space="0"/>
          <w:left w:val="none" w:color="000000" w:sz="4" w:space="0"/>
          <w:bottom w:val="none" w:color="000000" w:sz="4" w:space="0"/>
          <w:right w:val="none" w:color="000000" w:sz="4" w:space="0"/>
        </w:pBdr>
        <w:shd w:val="clear" w:color="auto" w:fill="FFFFFF" w:themeFill="background1"/>
        <w:spacing w:before="240" w:after="0"/>
        <w:jc w:val="center"/>
        <w:rPr>
          <w:rFonts w:ascii="Liberation Sans" w:hAnsi="Liberation Sans" w:eastAsia="Liberation Sans" w:cs="Liberation Sans"/>
          <w:b/>
          <w:bCs/>
          <w:color w:val="000000"/>
          <w:sz w:val="32"/>
          <w:szCs w:val="32"/>
        </w:rPr>
      </w:pPr>
      <w:r>
        <w:rPr>
          <w:rFonts w:ascii="Liberation Sans" w:hAnsi="Liberation Sans" w:eastAsia="Liberation Sans" w:cs="Liberation Sans"/>
          <w:b/>
          <w:noProof/>
          <w:color w:val="000000"/>
          <w:sz w:val="32"/>
        </w:rPr>
        <mc:AlternateContent>
          <mc:Choice Requires="wpg">
            <w:drawing>
              <wp:inline distT="0" distB="0" distL="0" distR="0" wp14:anchorId="1D35D0A2" wp14:editId="07777777">
                <wp:extent cx="3810000" cy="17621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5936221" name=""/>
                        <pic:cNvPicPr>
                          <a:picLocks noChangeAspect="1"/>
                        </pic:cNvPicPr>
                      </pic:nvPicPr>
                      <pic:blipFill rotWithShape="1">
                        <a:blip r:embed="rId8"/>
                        <a:stretch/>
                      </pic:blipFill>
                      <pic:spPr bwMode="auto">
                        <a:xfrm>
                          <a:off x="0" y="0"/>
                          <a:ext cx="3809999" cy="1762124"/>
                        </a:xfrm>
                        <a:prstGeom prst="rect">
                          <a:avLst/>
                        </a:prstGeom>
                      </pic:spPr>
                    </pic:pic>
                  </a:graphicData>
                </a:graphic>
              </wp:inline>
            </w:drawing>
          </mc:Choice>
          <mc:Fallback xmlns:a="http://schemas.openxmlformats.org/drawingml/2006/main" xmlns:pic="http://schemas.openxmlformats.org/drawingml/2006/picture" xmlns:a14="http://schemas.microsoft.com/office/drawing/2010/main" xmlns:wp14="http://schemas.microsoft.com/office/word/2010/wordml" xmlns:arto="http://schemas.microsoft.com/office/word/2006/arto">
            <w:pict w14:anchorId="3D85E8E2">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i0" style="width:300.00pt;height:138.75pt;mso-wrap-distance-left:0.00pt;mso-wrap-distance-top:0.00pt;mso-wrap-distance-right:0.00pt;mso-wrap-distance-bottom:0.00pt;z-index:1;" o:spid="_x0000_s0" stroked="false" type="#_x0000_t75">
                <v:imagedata o:title="" r:id="rId9"/>
                <o:lock v:ext="edit" rotation="t"/>
              </v:shape>
            </w:pict>
          </mc:Fallback>
        </mc:AlternateContent>
      </w:r>
    </w:p>
    <w:p w:rsidR="00576738" w:rsidP="22E47D08" w:rsidRDefault="2F790DEB" w14:paraId="1C591A68" w14:textId="33A981BB">
      <w:pPr>
        <w:pBdr>
          <w:top w:val="none" w:color="000000" w:sz="4" w:space="0"/>
          <w:left w:val="none" w:color="000000" w:sz="4" w:space="0"/>
          <w:bottom w:val="none" w:color="000000" w:sz="4" w:space="0"/>
          <w:right w:val="none" w:color="000000" w:sz="4" w:space="0"/>
        </w:pBdr>
        <w:shd w:val="clear" w:color="auto" w:fill="FFFFFF" w:themeFill="background1"/>
        <w:spacing w:before="240" w:after="0"/>
        <w:jc w:val="center"/>
        <w:rPr>
          <w:rFonts w:ascii="Aptos" w:hAnsi="Aptos" w:eastAsia="Aptos" w:cs="Aptos"/>
          <w:b/>
          <w:bCs/>
          <w:color w:val="000000"/>
          <w:sz w:val="28"/>
          <w:szCs w:val="28"/>
          <w:lang w:val="en"/>
        </w:rPr>
      </w:pPr>
      <w:commentRangeStart w:id="0"/>
      <w:r w:rsidRPr="6BC03AE5">
        <w:rPr>
          <w:rFonts w:ascii="Aptos" w:hAnsi="Aptos" w:eastAsia="Aptos" w:cs="Aptos"/>
          <w:b/>
          <w:bCs/>
          <w:color w:val="000000"/>
          <w:sz w:val="28"/>
          <w:szCs w:val="28"/>
          <w:lang w:val="en"/>
        </w:rPr>
        <w:t xml:space="preserve">An Ensemble Based Approach </w:t>
      </w:r>
      <w:r w:rsidRPr="6BC03AE5" w:rsidR="50906EF8">
        <w:rPr>
          <w:rFonts w:ascii="Aptos" w:hAnsi="Aptos" w:eastAsia="Aptos" w:cs="Aptos"/>
          <w:b/>
          <w:bCs/>
          <w:color w:val="000000"/>
          <w:sz w:val="28"/>
          <w:szCs w:val="28"/>
          <w:lang w:val="en"/>
        </w:rPr>
        <w:t>f</w:t>
      </w:r>
      <w:r w:rsidRPr="6BC03AE5">
        <w:rPr>
          <w:rFonts w:ascii="Aptos" w:hAnsi="Aptos" w:eastAsia="Aptos" w:cs="Aptos"/>
          <w:b/>
          <w:bCs/>
          <w:color w:val="000000"/>
          <w:sz w:val="28"/>
          <w:szCs w:val="28"/>
          <w:lang w:val="en"/>
        </w:rPr>
        <w:t>o</w:t>
      </w:r>
      <w:r w:rsidRPr="6BC03AE5" w:rsidR="4FDAEDA7">
        <w:rPr>
          <w:rFonts w:ascii="Aptos" w:hAnsi="Aptos" w:eastAsia="Aptos" w:cs="Aptos"/>
          <w:b/>
          <w:bCs/>
          <w:color w:val="000000"/>
          <w:sz w:val="28"/>
          <w:szCs w:val="28"/>
          <w:lang w:val="en"/>
        </w:rPr>
        <w:t>r</w:t>
      </w:r>
      <w:r w:rsidRPr="6BC03AE5">
        <w:rPr>
          <w:rFonts w:ascii="Aptos" w:hAnsi="Aptos" w:eastAsia="Aptos" w:cs="Aptos"/>
          <w:b/>
          <w:bCs/>
          <w:color w:val="000000"/>
          <w:sz w:val="28"/>
          <w:szCs w:val="28"/>
          <w:lang w:val="en"/>
        </w:rPr>
        <w:t xml:space="preserve"> Population</w:t>
      </w:r>
      <w:r w:rsidRPr="6BC03AE5" w:rsidR="4D88D976">
        <w:rPr>
          <w:rFonts w:ascii="Aptos" w:hAnsi="Aptos" w:eastAsia="Aptos" w:cs="Aptos"/>
          <w:b/>
          <w:bCs/>
          <w:color w:val="000000"/>
          <w:sz w:val="28"/>
          <w:szCs w:val="28"/>
          <w:lang w:val="en"/>
        </w:rPr>
        <w:t xml:space="preserve"> Prediction</w:t>
      </w:r>
      <w:commentRangeEnd w:id="0"/>
      <w:r w:rsidR="00673178">
        <w:rPr>
          <w:rStyle w:val="CommentReference"/>
          <w:rFonts w:ascii="Aptos" w:hAnsi="Aptos" w:eastAsia="Aptos" w:cs="Aptos"/>
          <w:b/>
          <w:bCs/>
          <w:color w:val="000000"/>
          <w:sz w:val="28"/>
          <w:szCs w:val="28"/>
          <w:lang w:val="en"/>
        </w:rPr>
        <w:commentReference w:id="0"/>
      </w:r>
    </w:p>
    <w:p w:rsidR="00576738" w:rsidP="6BC03AE5" w:rsidRDefault="2F790DEB" w14:paraId="1607D590" w14:textId="77777777">
      <w:pPr>
        <w:pBdr>
          <w:top w:val="none" w:color="000000" w:sz="4" w:space="0"/>
          <w:left w:val="none" w:color="000000" w:sz="4" w:space="0"/>
          <w:bottom w:val="none" w:color="000000" w:sz="4" w:space="0"/>
          <w:right w:val="none" w:color="000000" w:sz="4" w:space="0"/>
        </w:pBdr>
        <w:shd w:val="clear" w:color="auto" w:fill="FFFFFF" w:themeFill="background1"/>
        <w:spacing w:before="240" w:after="0"/>
        <w:jc w:val="center"/>
        <w:rPr>
          <w:rFonts w:ascii="Aptos" w:hAnsi="Aptos" w:eastAsia="Aptos" w:cs="Aptos"/>
          <w:color w:val="000000"/>
          <w:sz w:val="28"/>
          <w:szCs w:val="28"/>
          <w:lang w:val="en"/>
        </w:rPr>
      </w:pPr>
      <w:r w:rsidRPr="6BC03AE5">
        <w:rPr>
          <w:rFonts w:ascii="Aptos" w:hAnsi="Aptos" w:eastAsia="Aptos" w:cs="Aptos"/>
          <w:color w:val="000000"/>
          <w:sz w:val="28"/>
          <w:szCs w:val="28"/>
          <w:lang w:val="en"/>
        </w:rPr>
        <w:t>By</w:t>
      </w:r>
    </w:p>
    <w:p w:rsidR="00576738" w:rsidP="080DFA9B" w:rsidRDefault="2F790DEB" w14:paraId="0D8ED151" w14:textId="4AE990B8">
      <w:pPr>
        <w:pBdr>
          <w:top w:val="none" w:color="000000" w:sz="4" w:space="0"/>
          <w:left w:val="none" w:color="000000" w:sz="4" w:space="0"/>
          <w:bottom w:val="none" w:color="000000" w:sz="4" w:space="0"/>
          <w:right w:val="none" w:color="000000" w:sz="4" w:space="0"/>
        </w:pBdr>
        <w:shd w:val="clear" w:color="auto" w:fill="FFFFFF" w:themeFill="background1"/>
        <w:spacing w:before="240" w:after="0"/>
        <w:jc w:val="center"/>
        <w:rPr>
          <w:rFonts w:ascii="Aptos" w:hAnsi="Aptos" w:eastAsia="Aptos" w:cs="Aptos"/>
          <w:color w:val="000000"/>
          <w:sz w:val="28"/>
          <w:szCs w:val="28"/>
          <w:lang w:val="en"/>
        </w:rPr>
      </w:pPr>
      <w:r w:rsidRPr="6BC03AE5">
        <w:rPr>
          <w:rFonts w:ascii="Aptos" w:hAnsi="Aptos" w:eastAsia="Aptos" w:cs="Aptos"/>
          <w:color w:val="000000"/>
          <w:sz w:val="28"/>
          <w:szCs w:val="28"/>
          <w:lang w:val="en"/>
        </w:rPr>
        <w:t xml:space="preserve">Jonathan </w:t>
      </w:r>
      <w:r w:rsidRPr="6BC03AE5">
        <w:rPr>
          <w:rFonts w:ascii="Aptos" w:hAnsi="Aptos" w:eastAsia="Aptos" w:cs="Aptos"/>
          <w:color w:val="000000" w:themeColor="text1"/>
          <w:sz w:val="28"/>
          <w:szCs w:val="28"/>
        </w:rPr>
        <w:t>Lesmond</w:t>
      </w:r>
      <w:r w:rsidRPr="6BC03AE5" w:rsidR="0EE324C4">
        <w:rPr>
          <w:rFonts w:ascii="Aptos" w:hAnsi="Aptos" w:eastAsia="Aptos" w:cs="Aptos"/>
          <w:color w:val="000000" w:themeColor="text1"/>
          <w:sz w:val="28"/>
          <w:szCs w:val="28"/>
        </w:rPr>
        <w:t xml:space="preserve"> (2300728)</w:t>
      </w:r>
    </w:p>
    <w:p w:rsidR="00576738" w:rsidP="6BC03AE5" w:rsidRDefault="00576738" w14:paraId="2E3182FE" w14:textId="77777777">
      <w:pPr>
        <w:pBdr>
          <w:top w:val="none" w:color="000000" w:sz="4" w:space="0"/>
          <w:left w:val="none" w:color="000000" w:sz="4" w:space="0"/>
          <w:bottom w:val="none" w:color="000000" w:sz="4" w:space="0"/>
          <w:right w:val="none" w:color="000000" w:sz="4" w:space="0"/>
        </w:pBdr>
        <w:shd w:val="clear" w:color="auto" w:fill="FFFFFF" w:themeFill="background1"/>
        <w:spacing w:before="240" w:after="0"/>
        <w:jc w:val="center"/>
        <w:rPr>
          <w:rFonts w:ascii="Aptos" w:hAnsi="Aptos" w:eastAsia="Aptos" w:cs="Aptos"/>
          <w:color w:val="000000"/>
          <w:sz w:val="28"/>
          <w:szCs w:val="28"/>
          <w:lang w:val="en"/>
        </w:rPr>
      </w:pPr>
    </w:p>
    <w:p w:rsidR="00576738" w:rsidP="6BC03AE5" w:rsidRDefault="2F790DEB" w14:paraId="5CE838F9" w14:textId="77777777">
      <w:pPr>
        <w:pBdr>
          <w:top w:val="none" w:color="000000" w:sz="4" w:space="0"/>
          <w:left w:val="none" w:color="000000" w:sz="4" w:space="0"/>
          <w:bottom w:val="none" w:color="000000" w:sz="4" w:space="0"/>
          <w:right w:val="none" w:color="000000" w:sz="4" w:space="0"/>
        </w:pBdr>
        <w:shd w:val="clear" w:color="auto" w:fill="FFFFFF" w:themeFill="background1"/>
        <w:spacing w:before="240" w:after="0"/>
        <w:jc w:val="center"/>
        <w:rPr>
          <w:rFonts w:ascii="Aptos" w:hAnsi="Aptos" w:eastAsia="Aptos" w:cs="Aptos"/>
          <w:color w:val="000000"/>
          <w:sz w:val="28"/>
          <w:szCs w:val="28"/>
          <w:lang w:val="en"/>
        </w:rPr>
      </w:pPr>
      <w:r w:rsidRPr="3FCB9FB2" w:rsidR="1EFB6C36">
        <w:rPr>
          <w:rFonts w:ascii="Aptos" w:hAnsi="Aptos" w:eastAsia="Aptos" w:cs="Aptos"/>
          <w:color w:val="000000" w:themeColor="text1" w:themeTint="FF" w:themeShade="FF"/>
          <w:sz w:val="28"/>
          <w:szCs w:val="28"/>
          <w:lang w:val="en"/>
        </w:rPr>
        <w:t>Supervisor: Dr Seena Joseph</w:t>
      </w:r>
    </w:p>
    <w:p w:rsidR="00576738" w:rsidP="6BC03AE5" w:rsidRDefault="00576738" w14:paraId="31819092" w14:textId="77777777">
      <w:pPr>
        <w:pBdr>
          <w:top w:val="none" w:color="000000" w:sz="4" w:space="0"/>
          <w:left w:val="none" w:color="000000" w:sz="4" w:space="0"/>
          <w:bottom w:val="none" w:color="000000" w:sz="4" w:space="0"/>
          <w:right w:val="none" w:color="000000" w:sz="4" w:space="0"/>
        </w:pBdr>
        <w:shd w:val="clear" w:color="auto" w:fill="FFFFFF" w:themeFill="background1"/>
        <w:spacing w:before="240" w:after="0"/>
        <w:jc w:val="center"/>
        <w:rPr>
          <w:rFonts w:ascii="Aptos" w:hAnsi="Aptos" w:eastAsia="Aptos" w:cs="Aptos"/>
          <w:b/>
          <w:bCs/>
          <w:color w:val="000000"/>
          <w:sz w:val="28"/>
          <w:szCs w:val="28"/>
        </w:rPr>
      </w:pPr>
    </w:p>
    <w:p w:rsidR="00576738" w:rsidP="080DFA9B" w:rsidRDefault="2F790DEB" w14:paraId="0822FAAD" w14:textId="77777777">
      <w:pPr>
        <w:pBdr>
          <w:top w:val="none" w:color="000000" w:sz="4" w:space="0"/>
          <w:left w:val="none" w:color="000000" w:sz="4" w:space="0"/>
          <w:bottom w:val="none" w:color="000000" w:sz="4" w:space="0"/>
          <w:right w:val="none" w:color="000000" w:sz="4" w:space="0"/>
        </w:pBdr>
        <w:shd w:val="clear" w:color="auto" w:fill="FFFFFF" w:themeFill="background1"/>
        <w:spacing w:before="240" w:after="0"/>
        <w:jc w:val="center"/>
        <w:rPr>
          <w:rFonts w:ascii="Aptos" w:hAnsi="Aptos" w:eastAsia="Aptos" w:cs="Aptos"/>
          <w:b/>
          <w:bCs/>
          <w:color w:val="000000"/>
          <w:sz w:val="28"/>
          <w:szCs w:val="28"/>
        </w:rPr>
      </w:pPr>
      <w:r w:rsidRPr="6BC03AE5">
        <w:rPr>
          <w:rFonts w:ascii="Aptos" w:hAnsi="Aptos" w:eastAsia="Aptos" w:cs="Aptos"/>
          <w:color w:val="000000"/>
          <w:sz w:val="28"/>
          <w:szCs w:val="28"/>
          <w:lang w:val="en"/>
        </w:rPr>
        <w:t xml:space="preserve">Project </w:t>
      </w:r>
      <w:r w:rsidRPr="6BC03AE5">
        <w:rPr>
          <w:rFonts w:ascii="Aptos" w:hAnsi="Aptos" w:eastAsia="Aptos" w:cs="Aptos"/>
          <w:color w:val="000000" w:themeColor="text1"/>
          <w:sz w:val="28"/>
          <w:szCs w:val="28"/>
        </w:rPr>
        <w:t xml:space="preserve">submitted as part of the requirements for the </w:t>
      </w:r>
      <w:commentRangeStart w:id="1"/>
      <w:r w:rsidRPr="6BC03AE5">
        <w:rPr>
          <w:rFonts w:ascii="Aptos" w:hAnsi="Aptos" w:eastAsia="Aptos" w:cs="Aptos"/>
          <w:color w:val="000000" w:themeColor="text1"/>
          <w:sz w:val="28"/>
          <w:szCs w:val="28"/>
        </w:rPr>
        <w:t xml:space="preserve">award </w:t>
      </w:r>
      <w:commentRangeEnd w:id="1"/>
      <w:r w:rsidRPr="6BC03AE5" w:rsidR="00673178">
        <w:rPr>
          <w:rStyle w:val="CommentReference"/>
          <w:rFonts w:ascii="Aptos" w:hAnsi="Aptos" w:eastAsia="Aptos" w:cs="Aptos"/>
          <w:color w:val="000000" w:themeColor="text1"/>
          <w:sz w:val="28"/>
          <w:szCs w:val="28"/>
        </w:rPr>
        <w:commentReference w:id="1"/>
      </w:r>
      <w:r w:rsidRPr="6BC03AE5">
        <w:rPr>
          <w:rFonts w:ascii="Aptos" w:hAnsi="Aptos" w:eastAsia="Aptos" w:cs="Aptos"/>
          <w:color w:val="000000" w:themeColor="text1"/>
          <w:sz w:val="28"/>
          <w:szCs w:val="28"/>
        </w:rPr>
        <w:t>of BSc (Hons) Applied Computing</w:t>
      </w:r>
    </w:p>
    <w:p w:rsidR="00576738" w:rsidP="6BC03AE5" w:rsidRDefault="00576738" w14:paraId="2200C479" w14:textId="77777777">
      <w:pPr>
        <w:pBdr>
          <w:top w:val="none" w:color="000000" w:sz="4" w:space="0"/>
          <w:left w:val="none" w:color="000000" w:sz="4" w:space="0"/>
          <w:bottom w:val="none" w:color="000000" w:sz="4" w:space="0"/>
          <w:right w:val="none" w:color="000000" w:sz="4" w:space="0"/>
        </w:pBdr>
        <w:shd w:val="clear" w:color="auto" w:fill="FFFFFF" w:themeFill="background1"/>
        <w:spacing w:before="240" w:after="0"/>
        <w:jc w:val="center"/>
        <w:rPr>
          <w:rFonts w:ascii="Aptos" w:hAnsi="Aptos" w:eastAsia="Aptos" w:cs="Aptos"/>
          <w:b/>
          <w:bCs/>
          <w:color w:val="000000"/>
          <w:sz w:val="28"/>
          <w:szCs w:val="28"/>
        </w:rPr>
      </w:pPr>
    </w:p>
    <w:p w:rsidR="00576738" w:rsidP="5630A43E" w:rsidRDefault="00673178" w14:paraId="2F3D7D2D" w14:textId="77777777">
      <w:pPr>
        <w:pBdr>
          <w:top w:val="none" w:color="000000" w:sz="4" w:space="0"/>
          <w:left w:val="none" w:color="000000" w:sz="4" w:space="0"/>
          <w:bottom w:val="none" w:color="000000" w:sz="4" w:space="0"/>
          <w:right w:val="none" w:color="000000" w:sz="4" w:space="0"/>
        </w:pBdr>
        <w:shd w:val="clear" w:color="auto" w:fill="FFFFFF" w:themeFill="background1"/>
        <w:spacing w:before="240" w:after="0"/>
        <w:jc w:val="center"/>
        <w:rPr>
          <w:rFonts w:ascii="Liberation Sans" w:hAnsi="Liberation Sans" w:eastAsia="Liberation Sans" w:cs="Liberation Sans"/>
          <w:b/>
          <w:bCs/>
          <w:color w:val="000000"/>
          <w:sz w:val="32"/>
          <w:szCs w:val="32"/>
        </w:rPr>
      </w:pPr>
      <w:r w:rsidRPr="2E741444">
        <w:rPr>
          <w:rFonts w:ascii="Liberation Sans" w:hAnsi="Liberation Sans" w:eastAsia="Liberation Sans" w:cs="Liberation Sans"/>
          <w:b/>
          <w:bCs/>
          <w:color w:val="000000" w:themeColor="text1"/>
          <w:sz w:val="32"/>
          <w:szCs w:val="32"/>
        </w:rPr>
        <w:br w:type="page"/>
      </w:r>
    </w:p>
    <w:p w:rsidR="5332B908" w:rsidP="2E741444" w:rsidRDefault="65313347" w14:paraId="5F655BEE" w14:textId="212589DD">
      <w:pPr>
        <w:spacing w:after="20"/>
        <w:rPr>
          <w:rFonts w:ascii="Aptos" w:hAnsi="Aptos" w:eastAsia="Aptos" w:cs="Aptos"/>
          <w:b w:val="1"/>
          <w:bCs w:val="1"/>
          <w:sz w:val="32"/>
          <w:szCs w:val="32"/>
        </w:rPr>
      </w:pPr>
      <w:r w:rsidRPr="3FCB9FB2" w:rsidR="3DF8BF5B">
        <w:rPr>
          <w:rFonts w:ascii="Aptos" w:hAnsi="Aptos" w:eastAsia="Aptos" w:cs="Aptos"/>
          <w:b w:val="1"/>
          <w:bCs w:val="1"/>
          <w:sz w:val="32"/>
          <w:szCs w:val="32"/>
        </w:rPr>
        <w:t>Declaration</w:t>
      </w:r>
      <w:r w:rsidRPr="3FCB9FB2" w:rsidR="0C4D7F0E">
        <w:rPr>
          <w:rFonts w:ascii="Aptos" w:hAnsi="Aptos" w:eastAsia="Aptos" w:cs="Aptos"/>
          <w:b w:val="1"/>
          <w:bCs w:val="1"/>
          <w:sz w:val="32"/>
          <w:szCs w:val="32"/>
        </w:rPr>
        <w:t xml:space="preserve"> </w:t>
      </w:r>
      <w:r w:rsidRPr="3FCB9FB2" w:rsidR="7F84353A">
        <w:rPr>
          <w:rFonts w:ascii="Aptos" w:hAnsi="Aptos" w:eastAsia="Aptos" w:cs="Aptos"/>
          <w:b w:val="1"/>
          <w:bCs w:val="1"/>
          <w:sz w:val="32"/>
          <w:szCs w:val="32"/>
        </w:rPr>
        <w:t xml:space="preserve">of Authenticity </w:t>
      </w:r>
      <w:r w:rsidRPr="3FCB9FB2" w:rsidR="0C4D7F0E">
        <w:rPr>
          <w:rFonts w:ascii="Aptos" w:hAnsi="Aptos" w:eastAsia="Aptos" w:cs="Aptos"/>
          <w:b w:val="1"/>
          <w:bCs w:val="1"/>
          <w:sz w:val="32"/>
          <w:szCs w:val="32"/>
        </w:rPr>
        <w:t>and Consent</w:t>
      </w:r>
    </w:p>
    <w:p w:rsidR="5332B908" w:rsidP="2E741444" w:rsidRDefault="65313347" w14:paraId="0B9C7AFF" w14:textId="67A6FEA4">
      <w:pPr>
        <w:spacing w:after="240"/>
        <w:rPr>
          <w:rFonts w:ascii="Aptos" w:hAnsi="Aptos" w:eastAsia="Aptos" w:cs="Aptos"/>
        </w:rPr>
      </w:pPr>
      <w:r w:rsidRPr="2E741444">
        <w:rPr>
          <w:rFonts w:ascii="Aptos" w:hAnsi="Aptos" w:eastAsia="Aptos" w:cs="Aptos"/>
        </w:rPr>
        <w:t>I, Jonathan Lesmond declare that I am the sole author of this Project; that all references cited have been consulted; that I have conducted all work of which this is a record, and that the finished work lies within the prescribed word limits. This work has not previously been accepted as part of any other degree submission.</w:t>
      </w:r>
    </w:p>
    <w:p w:rsidR="5332B908" w:rsidP="2E741444" w:rsidRDefault="6C67FAA6" w14:paraId="584DE175" w14:textId="68ECB4F8">
      <w:pPr>
        <w:spacing w:after="240"/>
        <w:rPr>
          <w:rFonts w:ascii="Aptos" w:hAnsi="Aptos" w:eastAsia="Aptos" w:cs="Aptos"/>
        </w:rPr>
      </w:pPr>
      <w:r w:rsidRPr="2E741444">
        <w:rPr>
          <w:rFonts w:ascii="Aptos" w:hAnsi="Aptos" w:eastAsia="Aptos" w:cs="Aptos"/>
        </w:rPr>
        <w:t>I Jonathan Lesmond hereby consent that my Project, submitted in candidature for the B.Sc. (Hons)</w:t>
      </w:r>
      <w:r w:rsidRPr="2E741444" w:rsidR="739D8782">
        <w:rPr>
          <w:rFonts w:ascii="Aptos" w:hAnsi="Aptos" w:eastAsia="Aptos" w:cs="Aptos"/>
        </w:rPr>
        <w:t xml:space="preserve"> Applied</w:t>
      </w:r>
      <w:r w:rsidRPr="2E741444">
        <w:rPr>
          <w:rFonts w:ascii="Aptos" w:hAnsi="Aptos" w:eastAsia="Aptos" w:cs="Aptos"/>
        </w:rPr>
        <w:t xml:space="preserve"> Computing degree, if successful, may be made available for inter-library loan or photocopying (subject to the law of copyright), and that the title and abstract may be made available to outside organisations.</w:t>
      </w:r>
    </w:p>
    <w:p w:rsidR="5332B908" w:rsidP="2E741444" w:rsidRDefault="5332B908" w14:paraId="7C414C0C" w14:textId="40F0C2C2">
      <w:pPr>
        <w:spacing w:before="240" w:after="240"/>
        <w:rPr>
          <w:rFonts w:ascii="Aptos" w:hAnsi="Aptos" w:eastAsia="Aptos" w:cs="Aptos"/>
        </w:rPr>
      </w:pPr>
    </w:p>
    <w:p w:rsidR="5332B908" w:rsidP="2E741444" w:rsidRDefault="5332B908" w14:paraId="4D238F32" w14:textId="73A590DF">
      <w:pPr>
        <w:rPr>
          <w:rFonts w:ascii="Aptos" w:hAnsi="Aptos" w:eastAsia="Aptos" w:cs="Aptos"/>
          <w:b/>
          <w:bCs/>
          <w:sz w:val="32"/>
          <w:szCs w:val="32"/>
        </w:rPr>
      </w:pPr>
    </w:p>
    <w:p w:rsidR="5332B908" w:rsidP="11C35904" w:rsidRDefault="5362995F" w14:paraId="62062BFE" w14:textId="7D90829F">
      <w:r>
        <w:br w:type="page"/>
      </w:r>
    </w:p>
    <w:p w:rsidR="5332B908" w:rsidP="2E741444" w:rsidRDefault="576DF371" w14:paraId="0399443D" w14:textId="15EFB092">
      <w:pPr>
        <w:spacing w:after="20"/>
        <w:rPr>
          <w:rFonts w:ascii="Aptos" w:hAnsi="Aptos" w:eastAsia="Aptos" w:cs="Aptos"/>
          <w:b/>
          <w:bCs/>
          <w:sz w:val="32"/>
          <w:szCs w:val="32"/>
        </w:rPr>
      </w:pPr>
      <w:r w:rsidRPr="2E741444">
        <w:rPr>
          <w:rFonts w:ascii="Aptos" w:hAnsi="Aptos" w:eastAsia="Aptos" w:cs="Aptos"/>
          <w:b/>
          <w:bCs/>
          <w:sz w:val="32"/>
          <w:szCs w:val="32"/>
        </w:rPr>
        <w:lastRenderedPageBreak/>
        <w:t xml:space="preserve">Abstract </w:t>
      </w:r>
    </w:p>
    <w:p w:rsidR="5332B908" w:rsidP="3FCB9FB2" w:rsidRDefault="040AA5A7" w14:paraId="5A7E68EA" w14:textId="1433FCFC">
      <w:pPr>
        <w:jc w:val="both"/>
        <w:rPr>
          <w:rFonts w:ascii="Aptos" w:hAnsi="Aptos" w:eastAsia="Aptos" w:cs="Aptos"/>
        </w:rPr>
      </w:pPr>
      <w:r w:rsidRPr="3FCB9FB2" w:rsidR="2B1B219A">
        <w:rPr>
          <w:rFonts w:ascii="Aptos" w:hAnsi="Aptos" w:eastAsia="Aptos" w:cs="Aptos"/>
        </w:rPr>
        <w:t>In this report the use of ensemble</w:t>
      </w:r>
      <w:r w:rsidRPr="3FCB9FB2" w:rsidR="23BAAE32">
        <w:rPr>
          <w:rFonts w:ascii="Aptos" w:hAnsi="Aptos" w:eastAsia="Aptos" w:cs="Aptos"/>
        </w:rPr>
        <w:t xml:space="preserve"> and base machine learning</w:t>
      </w:r>
      <w:r w:rsidRPr="3FCB9FB2" w:rsidR="2B1B219A">
        <w:rPr>
          <w:rFonts w:ascii="Aptos" w:hAnsi="Aptos" w:eastAsia="Aptos" w:cs="Aptos"/>
        </w:rPr>
        <w:t xml:space="preserve"> algorithms for population prediction were investigated</w:t>
      </w:r>
      <w:r w:rsidRPr="3FCB9FB2" w:rsidR="33631085">
        <w:rPr>
          <w:rFonts w:ascii="Aptos" w:hAnsi="Aptos" w:eastAsia="Aptos" w:cs="Aptos"/>
        </w:rPr>
        <w:t>. In this report a comparison between the random forest and a stacking ensemble made up of the K-Nearest Neighbour</w:t>
      </w:r>
      <w:r w:rsidRPr="3FCB9FB2" w:rsidR="69DC0140">
        <w:rPr>
          <w:rFonts w:ascii="Aptos" w:hAnsi="Aptos" w:eastAsia="Aptos" w:cs="Aptos"/>
        </w:rPr>
        <w:t xml:space="preserve"> and</w:t>
      </w:r>
      <w:r w:rsidRPr="3FCB9FB2" w:rsidR="33631085">
        <w:rPr>
          <w:rFonts w:ascii="Aptos" w:hAnsi="Aptos" w:eastAsia="Aptos" w:cs="Aptos"/>
        </w:rPr>
        <w:t xml:space="preserve"> Multilayer pe</w:t>
      </w:r>
      <w:r w:rsidRPr="3FCB9FB2" w:rsidR="2EAE7922">
        <w:rPr>
          <w:rFonts w:ascii="Aptos" w:hAnsi="Aptos" w:eastAsia="Aptos" w:cs="Aptos"/>
        </w:rPr>
        <w:t>rceptron</w:t>
      </w:r>
      <w:r w:rsidRPr="3FCB9FB2" w:rsidR="21FC74A7">
        <w:rPr>
          <w:rFonts w:ascii="Aptos" w:hAnsi="Aptos" w:eastAsia="Aptos" w:cs="Aptos"/>
        </w:rPr>
        <w:t xml:space="preserve"> as candidate models, and the linear regression model as the meta-learner</w:t>
      </w:r>
      <w:r w:rsidRPr="3FCB9FB2" w:rsidR="4EB0A2C4">
        <w:rPr>
          <w:rFonts w:ascii="Aptos" w:hAnsi="Aptos" w:eastAsia="Aptos" w:cs="Aptos"/>
        </w:rPr>
        <w:t xml:space="preserve">. Both ensemble models were trained on population estimates </w:t>
      </w:r>
      <w:r w:rsidRPr="3FCB9FB2" w:rsidR="4C9CBA53">
        <w:rPr>
          <w:rFonts w:ascii="Aptos" w:hAnsi="Aptos" w:eastAsia="Aptos" w:cs="Aptos"/>
        </w:rPr>
        <w:t xml:space="preserve">between 1942-2024 </w:t>
      </w:r>
      <w:r w:rsidRPr="3FCB9FB2" w:rsidR="4EB0A2C4">
        <w:rPr>
          <w:rFonts w:ascii="Aptos" w:hAnsi="Aptos" w:eastAsia="Aptos" w:cs="Aptos"/>
        </w:rPr>
        <w:t xml:space="preserve">in regions </w:t>
      </w:r>
      <w:r w:rsidRPr="3FCB9FB2" w:rsidR="56CC62AC">
        <w:rPr>
          <w:rFonts w:ascii="Aptos" w:hAnsi="Aptos" w:eastAsia="Aptos" w:cs="Aptos"/>
        </w:rPr>
        <w:t>sourced from the government-maintained statistics repositories of</w:t>
      </w:r>
      <w:r w:rsidRPr="3FCB9FB2" w:rsidR="498C1EB5">
        <w:rPr>
          <w:rFonts w:ascii="Aptos" w:hAnsi="Aptos" w:eastAsia="Aptos" w:cs="Aptos"/>
        </w:rPr>
        <w:t xml:space="preserve"> Sweden, Denmark, Australia and the Netherlands</w:t>
      </w:r>
      <w:r w:rsidRPr="3FCB9FB2" w:rsidR="4BD59021">
        <w:rPr>
          <w:rFonts w:ascii="Aptos" w:hAnsi="Aptos" w:eastAsia="Aptos" w:cs="Aptos"/>
        </w:rPr>
        <w:t xml:space="preserve">. The ensembles performance </w:t>
      </w:r>
      <w:r w:rsidRPr="3FCB9FB2" w:rsidR="46DA32BD">
        <w:rPr>
          <w:rFonts w:ascii="Aptos" w:hAnsi="Aptos" w:eastAsia="Aptos" w:cs="Aptos"/>
        </w:rPr>
        <w:t>was</w:t>
      </w:r>
      <w:r w:rsidRPr="3FCB9FB2" w:rsidR="4BD59021">
        <w:rPr>
          <w:rFonts w:ascii="Aptos" w:hAnsi="Aptos" w:eastAsia="Aptos" w:cs="Aptos"/>
        </w:rPr>
        <w:t xml:space="preserve"> compared before and after hyperparameter using various metrics su</w:t>
      </w:r>
      <w:r w:rsidRPr="3FCB9FB2" w:rsidR="606EEC69">
        <w:rPr>
          <w:rFonts w:ascii="Aptos" w:hAnsi="Aptos" w:eastAsia="Aptos" w:cs="Aptos"/>
        </w:rPr>
        <w:t xml:space="preserve">ch as </w:t>
      </w:r>
      <w:r w:rsidRPr="3FCB9FB2" w:rsidR="42585F43">
        <w:rPr>
          <w:rFonts w:ascii="Aptos" w:hAnsi="Aptos" w:eastAsia="Aptos" w:cs="Aptos"/>
        </w:rPr>
        <w:t>RMSE, MAE, MAPE, R2</w:t>
      </w:r>
      <w:r w:rsidRPr="3FCB9FB2" w:rsidR="606EEC69">
        <w:rPr>
          <w:rFonts w:ascii="Aptos" w:hAnsi="Aptos" w:eastAsia="Aptos" w:cs="Aptos"/>
        </w:rPr>
        <w:t xml:space="preserve"> and computation time.</w:t>
      </w:r>
      <w:r w:rsidRPr="3FCB9FB2" w:rsidR="20250132">
        <w:rPr>
          <w:rFonts w:ascii="Aptos" w:hAnsi="Aptos" w:eastAsia="Aptos" w:cs="Aptos"/>
        </w:rPr>
        <w:t xml:space="preserve"> The stacking ensemble outperformed the random forest, getting an</w:t>
      </w:r>
      <w:r w:rsidRPr="3FCB9FB2" w:rsidR="49756868">
        <w:rPr>
          <w:rFonts w:ascii="Aptos" w:hAnsi="Aptos" w:eastAsia="Aptos" w:cs="Aptos"/>
        </w:rPr>
        <w:t xml:space="preserve"> RMSE of 61292.2 compared to the random forest which got </w:t>
      </w:r>
      <w:r w:rsidRPr="3FCB9FB2" w:rsidR="7FEEEEA7">
        <w:rPr>
          <w:rFonts w:ascii="Aptos" w:hAnsi="Aptos" w:eastAsia="Aptos" w:cs="Aptos"/>
        </w:rPr>
        <w:t>143644.5. After training the ensembles,</w:t>
      </w:r>
      <w:r w:rsidRPr="3FCB9FB2" w:rsidR="3AC66DC5">
        <w:rPr>
          <w:rFonts w:ascii="Aptos" w:hAnsi="Aptos" w:eastAsia="Aptos" w:cs="Aptos"/>
        </w:rPr>
        <w:t xml:space="preserve"> they were exported as object files and then integrated into a web application</w:t>
      </w:r>
      <w:r w:rsidRPr="3FCB9FB2" w:rsidR="66702A8B">
        <w:rPr>
          <w:rFonts w:ascii="Aptos" w:hAnsi="Aptos" w:eastAsia="Aptos" w:cs="Aptos"/>
        </w:rPr>
        <w:t xml:space="preserve"> alongside a dataset containing subnational population estimates of Wales</w:t>
      </w:r>
      <w:r w:rsidRPr="3FCB9FB2" w:rsidR="2F153081">
        <w:rPr>
          <w:rFonts w:ascii="Aptos" w:hAnsi="Aptos" w:eastAsia="Aptos" w:cs="Aptos"/>
        </w:rPr>
        <w:t xml:space="preserve"> between 1991-2023</w:t>
      </w:r>
      <w:r w:rsidRPr="3FCB9FB2" w:rsidR="43630819">
        <w:rPr>
          <w:rFonts w:ascii="Aptos" w:hAnsi="Aptos" w:eastAsia="Aptos" w:cs="Aptos"/>
        </w:rPr>
        <w:t>, the application allows users to make a forecast of the Wales population by local authority.</w:t>
      </w:r>
    </w:p>
    <w:p w:rsidR="5332B908" w:rsidP="11C35904" w:rsidRDefault="5332B908" w14:paraId="2117DA38" w14:textId="216B2C87">
      <w:pPr>
        <w:rPr>
          <w:rFonts w:ascii="Aptos" w:hAnsi="Aptos" w:eastAsia="Aptos" w:cs="Aptos"/>
        </w:rPr>
      </w:pPr>
    </w:p>
    <w:p w:rsidR="5332B908" w:rsidP="5630A43E" w:rsidRDefault="5332B908" w14:paraId="7A234BFC" w14:textId="4F78FFE6">
      <w:r>
        <w:br w:type="page"/>
      </w:r>
    </w:p>
    <w:p w:rsidR="5332B908" w:rsidP="2E741444" w:rsidRDefault="5FEF2AB1" w14:paraId="79A33357" w14:textId="4B64CB5C">
      <w:pPr>
        <w:spacing w:after="20"/>
        <w:rPr>
          <w:rFonts w:ascii="Aptos" w:hAnsi="Aptos" w:eastAsia="Aptos" w:cs="Aptos"/>
          <w:b/>
          <w:bCs/>
          <w:sz w:val="32"/>
          <w:szCs w:val="32"/>
        </w:rPr>
      </w:pPr>
      <w:r w:rsidRPr="2E741444">
        <w:rPr>
          <w:rFonts w:ascii="Aptos" w:hAnsi="Aptos" w:eastAsia="Aptos" w:cs="Aptos"/>
          <w:b/>
          <w:bCs/>
          <w:sz w:val="32"/>
          <w:szCs w:val="32"/>
        </w:rPr>
        <w:lastRenderedPageBreak/>
        <w:t>Table of Contents</w:t>
      </w:r>
    </w:p>
    <w:sdt>
      <w:sdtPr>
        <w:id w:val="1668852772"/>
        <w:docPartObj>
          <w:docPartGallery w:val="Table of Contents"/>
          <w:docPartUnique/>
        </w:docPartObj>
      </w:sdtPr>
      <w:sdtEndPr/>
      <w:sdtContent>
        <w:p w:rsidR="003E0706" w:rsidP="2E741444" w:rsidRDefault="0D85D551" w14:paraId="77E988E7" w14:textId="5B87B62D">
          <w:pPr>
            <w:pStyle w:val="TOC2"/>
            <w:tabs>
              <w:tab w:val="right" w:leader="dot" w:pos="9015"/>
            </w:tabs>
            <w:rPr>
              <w:rFonts w:eastAsiaTheme="minorEastAsia"/>
              <w:noProof/>
              <w:sz w:val="24"/>
              <w:szCs w:val="24"/>
              <w:lang w:eastAsia="en-GB"/>
            </w:rPr>
          </w:pPr>
          <w:r>
            <w:fldChar w:fldCharType="begin"/>
          </w:r>
          <w:r>
            <w:instrText>TOC \o "1-9" \z \u \h</w:instrText>
          </w:r>
          <w:r>
            <w:fldChar w:fldCharType="separate"/>
          </w:r>
          <w:hyperlink w:anchor="_Toc1027006098">
            <w:r w:rsidRPr="2E741444" w:rsidR="2E741444">
              <w:rPr>
                <w:rStyle w:val="Hyperlink"/>
              </w:rPr>
              <w:t>1.1 Research Background</w:t>
            </w:r>
            <w:r>
              <w:tab/>
            </w:r>
            <w:r>
              <w:fldChar w:fldCharType="begin"/>
            </w:r>
            <w:r>
              <w:instrText>PAGEREF _Toc1027006098 \h</w:instrText>
            </w:r>
            <w:r>
              <w:fldChar w:fldCharType="separate"/>
            </w:r>
            <w:r w:rsidRPr="2E741444" w:rsidR="2E741444">
              <w:rPr>
                <w:rStyle w:val="Hyperlink"/>
              </w:rPr>
              <w:t>6</w:t>
            </w:r>
            <w:r>
              <w:fldChar w:fldCharType="end"/>
            </w:r>
          </w:hyperlink>
        </w:p>
        <w:p w:rsidR="003E0706" w:rsidP="2E741444" w:rsidRDefault="2E741444" w14:paraId="553607D8" w14:textId="670E44BE">
          <w:pPr>
            <w:pStyle w:val="TOC3"/>
            <w:tabs>
              <w:tab w:val="right" w:leader="dot" w:pos="9015"/>
            </w:tabs>
            <w:rPr>
              <w:rFonts w:eastAsiaTheme="minorEastAsia"/>
              <w:noProof/>
              <w:sz w:val="24"/>
              <w:szCs w:val="24"/>
              <w:lang w:eastAsia="en-GB"/>
            </w:rPr>
          </w:pPr>
          <w:hyperlink w:anchor="_Toc1663084194">
            <w:r w:rsidRPr="2E741444">
              <w:rPr>
                <w:rStyle w:val="Hyperlink"/>
              </w:rPr>
              <w:t>1.1.1 Machine Learning</w:t>
            </w:r>
            <w:r w:rsidR="003E0706">
              <w:tab/>
            </w:r>
            <w:r w:rsidR="003E0706">
              <w:fldChar w:fldCharType="begin"/>
            </w:r>
            <w:r w:rsidR="003E0706">
              <w:instrText>PAGEREF _Toc1663084194 \h</w:instrText>
            </w:r>
            <w:r w:rsidR="003E0706">
              <w:fldChar w:fldCharType="separate"/>
            </w:r>
            <w:r w:rsidRPr="2E741444">
              <w:rPr>
                <w:rStyle w:val="Hyperlink"/>
              </w:rPr>
              <w:t>6</w:t>
            </w:r>
            <w:r w:rsidR="003E0706">
              <w:fldChar w:fldCharType="end"/>
            </w:r>
          </w:hyperlink>
        </w:p>
        <w:p w:rsidR="003E0706" w:rsidP="2E741444" w:rsidRDefault="2E741444" w14:paraId="14D7C21D" w14:textId="4CF0113A">
          <w:pPr>
            <w:pStyle w:val="TOC3"/>
            <w:tabs>
              <w:tab w:val="right" w:leader="dot" w:pos="9015"/>
            </w:tabs>
            <w:rPr>
              <w:rFonts w:eastAsiaTheme="minorEastAsia"/>
              <w:noProof/>
              <w:sz w:val="24"/>
              <w:szCs w:val="24"/>
              <w:lang w:eastAsia="en-GB"/>
            </w:rPr>
          </w:pPr>
          <w:hyperlink w:anchor="_Toc1770580700">
            <w:r w:rsidRPr="2E741444">
              <w:rPr>
                <w:rStyle w:val="Hyperlink"/>
              </w:rPr>
              <w:t>1.1.2 Ensemble Algorithms</w:t>
            </w:r>
            <w:r w:rsidR="003E0706">
              <w:tab/>
            </w:r>
            <w:r w:rsidR="003E0706">
              <w:fldChar w:fldCharType="begin"/>
            </w:r>
            <w:r w:rsidR="003E0706">
              <w:instrText>PAGEREF _Toc1770580700 \h</w:instrText>
            </w:r>
            <w:r w:rsidR="003E0706">
              <w:fldChar w:fldCharType="separate"/>
            </w:r>
            <w:r w:rsidRPr="2E741444">
              <w:rPr>
                <w:rStyle w:val="Hyperlink"/>
              </w:rPr>
              <w:t>6</w:t>
            </w:r>
            <w:r w:rsidR="003E0706">
              <w:fldChar w:fldCharType="end"/>
            </w:r>
          </w:hyperlink>
        </w:p>
        <w:p w:rsidR="003E0706" w:rsidP="2E741444" w:rsidRDefault="2E741444" w14:paraId="343E8171" w14:textId="48F3E300">
          <w:pPr>
            <w:pStyle w:val="TOC2"/>
            <w:tabs>
              <w:tab w:val="right" w:leader="dot" w:pos="9015"/>
            </w:tabs>
            <w:rPr>
              <w:rFonts w:eastAsiaTheme="minorEastAsia"/>
              <w:noProof/>
              <w:sz w:val="24"/>
              <w:szCs w:val="24"/>
              <w:lang w:eastAsia="en-GB"/>
            </w:rPr>
          </w:pPr>
          <w:hyperlink w:anchor="_Toc1445214848">
            <w:r w:rsidRPr="2E741444">
              <w:rPr>
                <w:rStyle w:val="Hyperlink"/>
              </w:rPr>
              <w:t>1.2 Research Problem</w:t>
            </w:r>
            <w:r w:rsidR="003E0706">
              <w:tab/>
            </w:r>
            <w:r w:rsidR="003E0706">
              <w:fldChar w:fldCharType="begin"/>
            </w:r>
            <w:r w:rsidR="003E0706">
              <w:instrText>PAGEREF _Toc1445214848 \h</w:instrText>
            </w:r>
            <w:r w:rsidR="003E0706">
              <w:fldChar w:fldCharType="separate"/>
            </w:r>
            <w:r w:rsidRPr="2E741444">
              <w:rPr>
                <w:rStyle w:val="Hyperlink"/>
              </w:rPr>
              <w:t>7</w:t>
            </w:r>
            <w:r w:rsidR="003E0706">
              <w:fldChar w:fldCharType="end"/>
            </w:r>
          </w:hyperlink>
        </w:p>
        <w:p w:rsidR="003E0706" w:rsidP="2E741444" w:rsidRDefault="2E741444" w14:paraId="5CF89AA6" w14:textId="0B28EDBD">
          <w:pPr>
            <w:pStyle w:val="TOC3"/>
            <w:tabs>
              <w:tab w:val="right" w:leader="dot" w:pos="9015"/>
            </w:tabs>
            <w:rPr>
              <w:rFonts w:eastAsiaTheme="minorEastAsia"/>
              <w:noProof/>
              <w:sz w:val="24"/>
              <w:szCs w:val="24"/>
              <w:lang w:eastAsia="en-GB"/>
            </w:rPr>
          </w:pPr>
          <w:hyperlink w:anchor="_Toc1578532313">
            <w:r w:rsidRPr="2E741444">
              <w:rPr>
                <w:rStyle w:val="Hyperlink"/>
              </w:rPr>
              <w:t>1.3.3 Tools</w:t>
            </w:r>
            <w:r w:rsidR="003E0706">
              <w:tab/>
            </w:r>
            <w:r w:rsidR="003E0706">
              <w:fldChar w:fldCharType="begin"/>
            </w:r>
            <w:r w:rsidR="003E0706">
              <w:instrText>PAGEREF _Toc1578532313 \h</w:instrText>
            </w:r>
            <w:r w:rsidR="003E0706">
              <w:fldChar w:fldCharType="separate"/>
            </w:r>
            <w:r w:rsidRPr="2E741444">
              <w:rPr>
                <w:rStyle w:val="Hyperlink"/>
              </w:rPr>
              <w:t>8</w:t>
            </w:r>
            <w:r w:rsidR="003E0706">
              <w:fldChar w:fldCharType="end"/>
            </w:r>
          </w:hyperlink>
        </w:p>
        <w:p w:rsidR="003E0706" w:rsidP="2E741444" w:rsidRDefault="2E741444" w14:paraId="4851C0E6" w14:textId="5FDA082B">
          <w:pPr>
            <w:pStyle w:val="TOC2"/>
            <w:tabs>
              <w:tab w:val="right" w:leader="dot" w:pos="9015"/>
            </w:tabs>
            <w:rPr>
              <w:rFonts w:eastAsiaTheme="minorEastAsia"/>
              <w:noProof/>
              <w:sz w:val="24"/>
              <w:szCs w:val="24"/>
              <w:lang w:eastAsia="en-GB"/>
            </w:rPr>
          </w:pPr>
          <w:hyperlink w:anchor="_Toc1358980496">
            <w:r w:rsidRPr="2E741444">
              <w:rPr>
                <w:rStyle w:val="Hyperlink"/>
              </w:rPr>
              <w:t>1.4 Significance of Research</w:t>
            </w:r>
            <w:r w:rsidR="003E0706">
              <w:tab/>
            </w:r>
            <w:r w:rsidR="003E0706">
              <w:fldChar w:fldCharType="begin"/>
            </w:r>
            <w:r w:rsidR="003E0706">
              <w:instrText>PAGEREF _Toc1358980496 \h</w:instrText>
            </w:r>
            <w:r w:rsidR="003E0706">
              <w:fldChar w:fldCharType="separate"/>
            </w:r>
            <w:r w:rsidRPr="2E741444">
              <w:rPr>
                <w:rStyle w:val="Hyperlink"/>
              </w:rPr>
              <w:t>8</w:t>
            </w:r>
            <w:r w:rsidR="003E0706">
              <w:fldChar w:fldCharType="end"/>
            </w:r>
          </w:hyperlink>
        </w:p>
        <w:p w:rsidR="003E0706" w:rsidP="2E741444" w:rsidRDefault="2E741444" w14:paraId="0362154B" w14:textId="4368FA3B">
          <w:pPr>
            <w:pStyle w:val="TOC2"/>
            <w:tabs>
              <w:tab w:val="right" w:leader="dot" w:pos="9015"/>
            </w:tabs>
            <w:rPr>
              <w:rFonts w:eastAsiaTheme="minorEastAsia"/>
              <w:noProof/>
              <w:sz w:val="24"/>
              <w:szCs w:val="24"/>
              <w:lang w:eastAsia="en-GB"/>
            </w:rPr>
          </w:pPr>
          <w:hyperlink w:anchor="_Toc281333623">
            <w:r w:rsidRPr="2E741444">
              <w:rPr>
                <w:rStyle w:val="Hyperlink"/>
              </w:rPr>
              <w:t>1.5 Report Layout</w:t>
            </w:r>
            <w:r w:rsidR="003E0706">
              <w:tab/>
            </w:r>
            <w:r w:rsidR="003E0706">
              <w:fldChar w:fldCharType="begin"/>
            </w:r>
            <w:r w:rsidR="003E0706">
              <w:instrText>PAGEREF _Toc281333623 \h</w:instrText>
            </w:r>
            <w:r w:rsidR="003E0706">
              <w:fldChar w:fldCharType="separate"/>
            </w:r>
            <w:r w:rsidRPr="2E741444">
              <w:rPr>
                <w:rStyle w:val="Hyperlink"/>
              </w:rPr>
              <w:t>8</w:t>
            </w:r>
            <w:r w:rsidR="003E0706">
              <w:fldChar w:fldCharType="end"/>
            </w:r>
          </w:hyperlink>
        </w:p>
        <w:p w:rsidR="003E0706" w:rsidP="2E741444" w:rsidRDefault="2E741444" w14:paraId="64D79AA3" w14:textId="00B2B960">
          <w:pPr>
            <w:pStyle w:val="TOC1"/>
            <w:tabs>
              <w:tab w:val="right" w:leader="dot" w:pos="9015"/>
            </w:tabs>
            <w:rPr>
              <w:rFonts w:eastAsiaTheme="minorEastAsia"/>
              <w:noProof/>
              <w:sz w:val="24"/>
              <w:szCs w:val="24"/>
              <w:lang w:eastAsia="en-GB"/>
            </w:rPr>
          </w:pPr>
          <w:hyperlink w:anchor="_Toc1783283232">
            <w:r w:rsidRPr="2E741444">
              <w:rPr>
                <w:rStyle w:val="Hyperlink"/>
              </w:rPr>
              <w:t>2. Literature Review</w:t>
            </w:r>
            <w:r w:rsidR="003E0706">
              <w:tab/>
            </w:r>
            <w:r w:rsidR="003E0706">
              <w:fldChar w:fldCharType="begin"/>
            </w:r>
            <w:r w:rsidR="003E0706">
              <w:instrText>PAGEREF _Toc1783283232 \h</w:instrText>
            </w:r>
            <w:r w:rsidR="003E0706">
              <w:fldChar w:fldCharType="separate"/>
            </w:r>
            <w:r w:rsidRPr="2E741444">
              <w:rPr>
                <w:rStyle w:val="Hyperlink"/>
              </w:rPr>
              <w:t>8</w:t>
            </w:r>
            <w:r w:rsidR="003E0706">
              <w:fldChar w:fldCharType="end"/>
            </w:r>
          </w:hyperlink>
        </w:p>
        <w:p w:rsidR="003E0706" w:rsidP="2E741444" w:rsidRDefault="2E741444" w14:paraId="3E54487D" w14:textId="56281201">
          <w:pPr>
            <w:pStyle w:val="TOC3"/>
            <w:tabs>
              <w:tab w:val="right" w:leader="dot" w:pos="9015"/>
            </w:tabs>
            <w:rPr>
              <w:rFonts w:eastAsiaTheme="minorEastAsia"/>
              <w:noProof/>
              <w:sz w:val="24"/>
              <w:szCs w:val="24"/>
              <w:lang w:eastAsia="en-GB"/>
            </w:rPr>
          </w:pPr>
          <w:hyperlink w:anchor="_Toc1959672053">
            <w:r w:rsidRPr="2E741444">
              <w:rPr>
                <w:rStyle w:val="Hyperlink"/>
              </w:rPr>
              <w:t>2.1 Studies Comparing Base Algorithms with the Random Forest</w:t>
            </w:r>
            <w:r w:rsidR="003E0706">
              <w:tab/>
            </w:r>
            <w:r w:rsidR="003E0706">
              <w:fldChar w:fldCharType="begin"/>
            </w:r>
            <w:r w:rsidR="003E0706">
              <w:instrText>PAGEREF _Toc1959672053 \h</w:instrText>
            </w:r>
            <w:r w:rsidR="003E0706">
              <w:fldChar w:fldCharType="separate"/>
            </w:r>
            <w:r w:rsidRPr="2E741444">
              <w:rPr>
                <w:rStyle w:val="Hyperlink"/>
              </w:rPr>
              <w:t>9</w:t>
            </w:r>
            <w:r w:rsidR="003E0706">
              <w:fldChar w:fldCharType="end"/>
            </w:r>
          </w:hyperlink>
        </w:p>
        <w:p w:rsidR="003E0706" w:rsidP="2E741444" w:rsidRDefault="2E741444" w14:paraId="426DC51E" w14:textId="3EE6D945">
          <w:pPr>
            <w:pStyle w:val="TOC3"/>
            <w:tabs>
              <w:tab w:val="right" w:leader="dot" w:pos="9015"/>
            </w:tabs>
            <w:rPr>
              <w:rFonts w:eastAsiaTheme="minorEastAsia"/>
              <w:noProof/>
              <w:sz w:val="24"/>
              <w:szCs w:val="24"/>
              <w:lang w:eastAsia="en-GB"/>
            </w:rPr>
          </w:pPr>
          <w:hyperlink w:anchor="_Toc298969267">
            <w:r w:rsidRPr="2E741444">
              <w:rPr>
                <w:rStyle w:val="Hyperlink"/>
              </w:rPr>
              <w:t>2.2 Studies Comparing Multiple Ensemble Algorithms</w:t>
            </w:r>
            <w:r w:rsidR="003E0706">
              <w:tab/>
            </w:r>
            <w:r w:rsidR="003E0706">
              <w:fldChar w:fldCharType="begin"/>
            </w:r>
            <w:r w:rsidR="003E0706">
              <w:instrText>PAGEREF _Toc298969267 \h</w:instrText>
            </w:r>
            <w:r w:rsidR="003E0706">
              <w:fldChar w:fldCharType="separate"/>
            </w:r>
            <w:r w:rsidRPr="2E741444">
              <w:rPr>
                <w:rStyle w:val="Hyperlink"/>
              </w:rPr>
              <w:t>10</w:t>
            </w:r>
            <w:r w:rsidR="003E0706">
              <w:fldChar w:fldCharType="end"/>
            </w:r>
          </w:hyperlink>
        </w:p>
        <w:p w:rsidR="003E0706" w:rsidP="2E741444" w:rsidRDefault="2E741444" w14:paraId="082FE459" w14:textId="11C63622">
          <w:pPr>
            <w:pStyle w:val="TOC2"/>
            <w:tabs>
              <w:tab w:val="right" w:leader="dot" w:pos="9015"/>
            </w:tabs>
            <w:rPr>
              <w:rFonts w:eastAsiaTheme="minorEastAsia"/>
              <w:noProof/>
              <w:sz w:val="24"/>
              <w:szCs w:val="24"/>
              <w:lang w:eastAsia="en-GB"/>
            </w:rPr>
          </w:pPr>
          <w:hyperlink w:anchor="_Toc221081262">
            <w:r w:rsidRPr="2E741444">
              <w:rPr>
                <w:rStyle w:val="Hyperlink"/>
              </w:rPr>
              <w:t>2.3 Linear Regression</w:t>
            </w:r>
            <w:r w:rsidR="003E0706">
              <w:tab/>
            </w:r>
            <w:r w:rsidR="003E0706">
              <w:fldChar w:fldCharType="begin"/>
            </w:r>
            <w:r w:rsidR="003E0706">
              <w:instrText>PAGEREF _Toc221081262 \h</w:instrText>
            </w:r>
            <w:r w:rsidR="003E0706">
              <w:fldChar w:fldCharType="separate"/>
            </w:r>
            <w:r w:rsidRPr="2E741444">
              <w:rPr>
                <w:rStyle w:val="Hyperlink"/>
              </w:rPr>
              <w:t>11</w:t>
            </w:r>
            <w:r w:rsidR="003E0706">
              <w:fldChar w:fldCharType="end"/>
            </w:r>
          </w:hyperlink>
        </w:p>
        <w:p w:rsidR="003E0706" w:rsidP="2E741444" w:rsidRDefault="2E741444" w14:paraId="3057D2A5" w14:textId="3879A7F2">
          <w:pPr>
            <w:pStyle w:val="TOC2"/>
            <w:tabs>
              <w:tab w:val="right" w:leader="dot" w:pos="9015"/>
            </w:tabs>
            <w:rPr>
              <w:rFonts w:eastAsiaTheme="minorEastAsia"/>
              <w:noProof/>
              <w:sz w:val="24"/>
              <w:szCs w:val="24"/>
              <w:lang w:eastAsia="en-GB"/>
            </w:rPr>
          </w:pPr>
          <w:hyperlink w:anchor="_Toc1122165544">
            <w:r w:rsidRPr="2E741444">
              <w:rPr>
                <w:rStyle w:val="Hyperlink"/>
              </w:rPr>
              <w:t>2.4 Random Forest</w:t>
            </w:r>
            <w:r w:rsidR="003E0706">
              <w:tab/>
            </w:r>
            <w:r w:rsidR="003E0706">
              <w:fldChar w:fldCharType="begin"/>
            </w:r>
            <w:r w:rsidR="003E0706">
              <w:instrText>PAGEREF _Toc1122165544 \h</w:instrText>
            </w:r>
            <w:r w:rsidR="003E0706">
              <w:fldChar w:fldCharType="separate"/>
            </w:r>
            <w:r w:rsidRPr="2E741444">
              <w:rPr>
                <w:rStyle w:val="Hyperlink"/>
              </w:rPr>
              <w:t>11</w:t>
            </w:r>
            <w:r w:rsidR="003E0706">
              <w:fldChar w:fldCharType="end"/>
            </w:r>
          </w:hyperlink>
        </w:p>
        <w:p w:rsidR="003E0706" w:rsidP="2E741444" w:rsidRDefault="2E741444" w14:paraId="3438D324" w14:textId="70C23E0A">
          <w:pPr>
            <w:pStyle w:val="TOC2"/>
            <w:tabs>
              <w:tab w:val="right" w:leader="dot" w:pos="9015"/>
            </w:tabs>
            <w:rPr>
              <w:rFonts w:eastAsiaTheme="minorEastAsia"/>
              <w:noProof/>
              <w:sz w:val="24"/>
              <w:szCs w:val="24"/>
              <w:lang w:eastAsia="en-GB"/>
            </w:rPr>
          </w:pPr>
          <w:hyperlink w:anchor="_Toc1542609970">
            <w:r w:rsidRPr="2E741444">
              <w:rPr>
                <w:rStyle w:val="Hyperlink"/>
              </w:rPr>
              <w:t>2.5 Multilayer Perceptron (MLP)</w:t>
            </w:r>
            <w:r w:rsidR="003E0706">
              <w:tab/>
            </w:r>
            <w:r w:rsidR="003E0706">
              <w:fldChar w:fldCharType="begin"/>
            </w:r>
            <w:r w:rsidR="003E0706">
              <w:instrText>PAGEREF _Toc1542609970 \h</w:instrText>
            </w:r>
            <w:r w:rsidR="003E0706">
              <w:fldChar w:fldCharType="separate"/>
            </w:r>
            <w:r w:rsidRPr="2E741444">
              <w:rPr>
                <w:rStyle w:val="Hyperlink"/>
              </w:rPr>
              <w:t>11</w:t>
            </w:r>
            <w:r w:rsidR="003E0706">
              <w:fldChar w:fldCharType="end"/>
            </w:r>
          </w:hyperlink>
        </w:p>
        <w:p w:rsidR="003E0706" w:rsidP="2E741444" w:rsidRDefault="2E741444" w14:paraId="0308E5B2" w14:textId="7D42DA54">
          <w:pPr>
            <w:pStyle w:val="TOC2"/>
            <w:tabs>
              <w:tab w:val="right" w:leader="dot" w:pos="9015"/>
            </w:tabs>
            <w:rPr>
              <w:rFonts w:eastAsiaTheme="minorEastAsia"/>
              <w:noProof/>
              <w:sz w:val="24"/>
              <w:szCs w:val="24"/>
              <w:lang w:eastAsia="en-GB"/>
            </w:rPr>
          </w:pPr>
          <w:hyperlink w:anchor="_Toc1903487909">
            <w:r w:rsidRPr="2E741444">
              <w:rPr>
                <w:rStyle w:val="Hyperlink"/>
              </w:rPr>
              <w:t>2.6 K-Nearest Neighbour (KNN)</w:t>
            </w:r>
            <w:r w:rsidR="003E0706">
              <w:tab/>
            </w:r>
            <w:r w:rsidR="003E0706">
              <w:fldChar w:fldCharType="begin"/>
            </w:r>
            <w:r w:rsidR="003E0706">
              <w:instrText>PAGEREF _Toc1903487909 \h</w:instrText>
            </w:r>
            <w:r w:rsidR="003E0706">
              <w:fldChar w:fldCharType="separate"/>
            </w:r>
            <w:r w:rsidRPr="2E741444">
              <w:rPr>
                <w:rStyle w:val="Hyperlink"/>
              </w:rPr>
              <w:t>12</w:t>
            </w:r>
            <w:r w:rsidR="003E0706">
              <w:fldChar w:fldCharType="end"/>
            </w:r>
          </w:hyperlink>
        </w:p>
        <w:p w:rsidR="003E0706" w:rsidP="2E741444" w:rsidRDefault="2E741444" w14:paraId="07609A6F" w14:textId="61D69F76">
          <w:pPr>
            <w:pStyle w:val="TOC2"/>
            <w:tabs>
              <w:tab w:val="right" w:leader="dot" w:pos="9015"/>
            </w:tabs>
            <w:rPr>
              <w:rFonts w:eastAsiaTheme="minorEastAsia"/>
              <w:noProof/>
              <w:sz w:val="24"/>
              <w:szCs w:val="24"/>
              <w:lang w:eastAsia="en-GB"/>
            </w:rPr>
          </w:pPr>
          <w:hyperlink w:anchor="_Toc152943308">
            <w:r w:rsidRPr="2E741444">
              <w:rPr>
                <w:rStyle w:val="Hyperlink"/>
              </w:rPr>
              <w:t>2.7 Time Series Forecasting and Direct Multi-step Forecasting</w:t>
            </w:r>
            <w:r w:rsidR="003E0706">
              <w:tab/>
            </w:r>
            <w:r w:rsidR="003E0706">
              <w:fldChar w:fldCharType="begin"/>
            </w:r>
            <w:r w:rsidR="003E0706">
              <w:instrText>PAGEREF _Toc152943308 \h</w:instrText>
            </w:r>
            <w:r w:rsidR="003E0706">
              <w:fldChar w:fldCharType="separate"/>
            </w:r>
            <w:r w:rsidRPr="2E741444">
              <w:rPr>
                <w:rStyle w:val="Hyperlink"/>
              </w:rPr>
              <w:t>12</w:t>
            </w:r>
            <w:r w:rsidR="003E0706">
              <w:fldChar w:fldCharType="end"/>
            </w:r>
          </w:hyperlink>
        </w:p>
        <w:p w:rsidR="003E0706" w:rsidP="2E741444" w:rsidRDefault="2E741444" w14:paraId="201153B8" w14:textId="5BBCF6CC">
          <w:pPr>
            <w:pStyle w:val="TOC2"/>
            <w:tabs>
              <w:tab w:val="right" w:leader="dot" w:pos="9015"/>
            </w:tabs>
            <w:rPr>
              <w:rFonts w:eastAsiaTheme="minorEastAsia"/>
              <w:noProof/>
              <w:sz w:val="24"/>
              <w:szCs w:val="24"/>
              <w:lang w:eastAsia="en-GB"/>
            </w:rPr>
          </w:pPr>
          <w:hyperlink w:anchor="_Toc310423791">
            <w:r w:rsidRPr="2E741444">
              <w:rPr>
                <w:rStyle w:val="Hyperlink"/>
              </w:rPr>
              <w:t>2.8 Literature Review Summary</w:t>
            </w:r>
            <w:r w:rsidR="003E0706">
              <w:tab/>
            </w:r>
            <w:r w:rsidR="003E0706">
              <w:fldChar w:fldCharType="begin"/>
            </w:r>
            <w:r w:rsidR="003E0706">
              <w:instrText>PAGEREF _Toc310423791 \h</w:instrText>
            </w:r>
            <w:r w:rsidR="003E0706">
              <w:fldChar w:fldCharType="separate"/>
            </w:r>
            <w:r w:rsidRPr="2E741444">
              <w:rPr>
                <w:rStyle w:val="Hyperlink"/>
              </w:rPr>
              <w:t>12</w:t>
            </w:r>
            <w:r w:rsidR="003E0706">
              <w:fldChar w:fldCharType="end"/>
            </w:r>
          </w:hyperlink>
        </w:p>
        <w:p w:rsidR="003E0706" w:rsidP="2E741444" w:rsidRDefault="2E741444" w14:paraId="53C57793" w14:textId="114F8403">
          <w:pPr>
            <w:pStyle w:val="TOC1"/>
            <w:tabs>
              <w:tab w:val="right" w:leader="dot" w:pos="9015"/>
            </w:tabs>
            <w:rPr>
              <w:rFonts w:eastAsiaTheme="minorEastAsia"/>
              <w:noProof/>
              <w:sz w:val="24"/>
              <w:szCs w:val="24"/>
              <w:lang w:eastAsia="en-GB"/>
            </w:rPr>
          </w:pPr>
          <w:hyperlink w:anchor="_Toc733369321">
            <w:r w:rsidRPr="2E741444">
              <w:rPr>
                <w:rStyle w:val="Hyperlink"/>
              </w:rPr>
              <w:t>3. Methods and Materials</w:t>
            </w:r>
            <w:r w:rsidR="003E0706">
              <w:tab/>
            </w:r>
            <w:r w:rsidR="003E0706">
              <w:fldChar w:fldCharType="begin"/>
            </w:r>
            <w:r w:rsidR="003E0706">
              <w:instrText>PAGEREF _Toc733369321 \h</w:instrText>
            </w:r>
            <w:r w:rsidR="003E0706">
              <w:fldChar w:fldCharType="separate"/>
            </w:r>
            <w:r w:rsidRPr="2E741444">
              <w:rPr>
                <w:rStyle w:val="Hyperlink"/>
              </w:rPr>
              <w:t>12</w:t>
            </w:r>
            <w:r w:rsidR="003E0706">
              <w:fldChar w:fldCharType="end"/>
            </w:r>
          </w:hyperlink>
        </w:p>
        <w:p w:rsidR="003E0706" w:rsidP="2E741444" w:rsidRDefault="2E741444" w14:paraId="598926C4" w14:textId="501BB9EF">
          <w:pPr>
            <w:pStyle w:val="TOC2"/>
            <w:tabs>
              <w:tab w:val="right" w:leader="dot" w:pos="9015"/>
            </w:tabs>
            <w:rPr>
              <w:rFonts w:eastAsiaTheme="minorEastAsia"/>
              <w:noProof/>
              <w:sz w:val="24"/>
              <w:szCs w:val="24"/>
              <w:lang w:eastAsia="en-GB"/>
            </w:rPr>
          </w:pPr>
          <w:hyperlink w:anchor="_Toc671170502">
            <w:r w:rsidRPr="2E741444">
              <w:rPr>
                <w:rStyle w:val="Hyperlink"/>
              </w:rPr>
              <w:t>3.1 Data Preprocessing</w:t>
            </w:r>
            <w:r w:rsidR="003E0706">
              <w:tab/>
            </w:r>
            <w:r w:rsidR="003E0706">
              <w:fldChar w:fldCharType="begin"/>
            </w:r>
            <w:r w:rsidR="003E0706">
              <w:instrText>PAGEREF _Toc671170502 \h</w:instrText>
            </w:r>
            <w:r w:rsidR="003E0706">
              <w:fldChar w:fldCharType="separate"/>
            </w:r>
            <w:r w:rsidRPr="2E741444">
              <w:rPr>
                <w:rStyle w:val="Hyperlink"/>
              </w:rPr>
              <w:t>13</w:t>
            </w:r>
            <w:r w:rsidR="003E0706">
              <w:fldChar w:fldCharType="end"/>
            </w:r>
          </w:hyperlink>
        </w:p>
        <w:p w:rsidR="003E0706" w:rsidP="2E741444" w:rsidRDefault="2E741444" w14:paraId="7DA125FC" w14:textId="1C69F4D9">
          <w:pPr>
            <w:pStyle w:val="TOC3"/>
            <w:tabs>
              <w:tab w:val="right" w:leader="dot" w:pos="9015"/>
            </w:tabs>
            <w:rPr>
              <w:rFonts w:eastAsiaTheme="minorEastAsia"/>
              <w:noProof/>
              <w:sz w:val="24"/>
              <w:szCs w:val="24"/>
              <w:lang w:eastAsia="en-GB"/>
            </w:rPr>
          </w:pPr>
          <w:hyperlink w:anchor="_Toc1496355778">
            <w:r w:rsidRPr="2E741444">
              <w:rPr>
                <w:rStyle w:val="Hyperlink"/>
              </w:rPr>
              <w:t>3.1.1 Imputation</w:t>
            </w:r>
            <w:r w:rsidR="003E0706">
              <w:tab/>
            </w:r>
            <w:r w:rsidR="003E0706">
              <w:fldChar w:fldCharType="begin"/>
            </w:r>
            <w:r w:rsidR="003E0706">
              <w:instrText>PAGEREF _Toc1496355778 \h</w:instrText>
            </w:r>
            <w:r w:rsidR="003E0706">
              <w:fldChar w:fldCharType="separate"/>
            </w:r>
            <w:r w:rsidRPr="2E741444">
              <w:rPr>
                <w:rStyle w:val="Hyperlink"/>
              </w:rPr>
              <w:t>13</w:t>
            </w:r>
            <w:r w:rsidR="003E0706">
              <w:fldChar w:fldCharType="end"/>
            </w:r>
          </w:hyperlink>
        </w:p>
        <w:p w:rsidR="003E0706" w:rsidP="2E741444" w:rsidRDefault="2E741444" w14:paraId="2A3B2D42" w14:textId="67E32E51">
          <w:pPr>
            <w:pStyle w:val="TOC3"/>
            <w:tabs>
              <w:tab w:val="right" w:leader="dot" w:pos="9015"/>
            </w:tabs>
            <w:rPr>
              <w:rFonts w:eastAsiaTheme="minorEastAsia"/>
              <w:noProof/>
              <w:sz w:val="24"/>
              <w:szCs w:val="24"/>
              <w:lang w:eastAsia="en-GB"/>
            </w:rPr>
          </w:pPr>
          <w:hyperlink w:anchor="_Toc2057203911">
            <w:r w:rsidRPr="2E741444">
              <w:rPr>
                <w:rStyle w:val="Hyperlink"/>
              </w:rPr>
              <w:t>3.1.3 Slicing and Train-Test Split</w:t>
            </w:r>
            <w:r w:rsidR="003E0706">
              <w:tab/>
            </w:r>
            <w:r w:rsidR="003E0706">
              <w:fldChar w:fldCharType="begin"/>
            </w:r>
            <w:r w:rsidR="003E0706">
              <w:instrText>PAGEREF _Toc2057203911 \h</w:instrText>
            </w:r>
            <w:r w:rsidR="003E0706">
              <w:fldChar w:fldCharType="separate"/>
            </w:r>
            <w:r w:rsidRPr="2E741444">
              <w:rPr>
                <w:rStyle w:val="Hyperlink"/>
              </w:rPr>
              <w:t>13</w:t>
            </w:r>
            <w:r w:rsidR="003E0706">
              <w:fldChar w:fldCharType="end"/>
            </w:r>
          </w:hyperlink>
        </w:p>
        <w:p w:rsidR="003E0706" w:rsidP="2E741444" w:rsidRDefault="2E741444" w14:paraId="3B44086E" w14:textId="78C79B8C">
          <w:pPr>
            <w:pStyle w:val="TOC3"/>
            <w:tabs>
              <w:tab w:val="right" w:leader="dot" w:pos="9015"/>
            </w:tabs>
            <w:rPr>
              <w:rFonts w:eastAsiaTheme="minorEastAsia"/>
              <w:noProof/>
              <w:sz w:val="24"/>
              <w:szCs w:val="24"/>
              <w:lang w:eastAsia="en-GB"/>
            </w:rPr>
          </w:pPr>
          <w:hyperlink w:anchor="_Toc389702339">
            <w:r w:rsidRPr="2E741444">
              <w:rPr>
                <w:rStyle w:val="Hyperlink"/>
              </w:rPr>
              <w:t>3.1.4 Transposition</w:t>
            </w:r>
            <w:r w:rsidR="003E0706">
              <w:tab/>
            </w:r>
            <w:r w:rsidR="003E0706">
              <w:fldChar w:fldCharType="begin"/>
            </w:r>
            <w:r w:rsidR="003E0706">
              <w:instrText>PAGEREF _Toc389702339 \h</w:instrText>
            </w:r>
            <w:r w:rsidR="003E0706">
              <w:fldChar w:fldCharType="separate"/>
            </w:r>
            <w:r w:rsidRPr="2E741444">
              <w:rPr>
                <w:rStyle w:val="Hyperlink"/>
              </w:rPr>
              <w:t>14</w:t>
            </w:r>
            <w:r w:rsidR="003E0706">
              <w:fldChar w:fldCharType="end"/>
            </w:r>
          </w:hyperlink>
        </w:p>
        <w:p w:rsidR="003E0706" w:rsidP="2E741444" w:rsidRDefault="2E741444" w14:paraId="3C043A6E" w14:textId="64221251">
          <w:pPr>
            <w:pStyle w:val="TOC3"/>
            <w:tabs>
              <w:tab w:val="right" w:leader="dot" w:pos="9015"/>
            </w:tabs>
            <w:rPr>
              <w:rFonts w:eastAsiaTheme="minorEastAsia"/>
              <w:noProof/>
              <w:sz w:val="24"/>
              <w:szCs w:val="24"/>
              <w:lang w:eastAsia="en-GB"/>
            </w:rPr>
          </w:pPr>
          <w:hyperlink w:anchor="_Toc1481964071">
            <w:r w:rsidRPr="2E741444">
              <w:rPr>
                <w:rStyle w:val="Hyperlink"/>
              </w:rPr>
              <w:t>3.1.5 Reindexing</w:t>
            </w:r>
            <w:r w:rsidR="003E0706">
              <w:tab/>
            </w:r>
            <w:r w:rsidR="003E0706">
              <w:fldChar w:fldCharType="begin"/>
            </w:r>
            <w:r w:rsidR="003E0706">
              <w:instrText>PAGEREF _Toc1481964071 \h</w:instrText>
            </w:r>
            <w:r w:rsidR="003E0706">
              <w:fldChar w:fldCharType="separate"/>
            </w:r>
            <w:r w:rsidRPr="2E741444">
              <w:rPr>
                <w:rStyle w:val="Hyperlink"/>
              </w:rPr>
              <w:t>14</w:t>
            </w:r>
            <w:r w:rsidR="003E0706">
              <w:fldChar w:fldCharType="end"/>
            </w:r>
          </w:hyperlink>
        </w:p>
        <w:p w:rsidR="003E0706" w:rsidP="2E741444" w:rsidRDefault="2E741444" w14:paraId="094258F8" w14:textId="0EF76D1D">
          <w:pPr>
            <w:pStyle w:val="TOC2"/>
            <w:tabs>
              <w:tab w:val="right" w:leader="dot" w:pos="9015"/>
            </w:tabs>
            <w:rPr>
              <w:rFonts w:eastAsiaTheme="minorEastAsia"/>
              <w:noProof/>
              <w:sz w:val="24"/>
              <w:szCs w:val="24"/>
              <w:lang w:eastAsia="en-GB"/>
            </w:rPr>
          </w:pPr>
          <w:hyperlink w:anchor="_Toc1135330852">
            <w:r w:rsidRPr="2E741444">
              <w:rPr>
                <w:rStyle w:val="Hyperlink"/>
              </w:rPr>
              <w:t>3.2 Model Development</w:t>
            </w:r>
            <w:r w:rsidR="003E0706">
              <w:tab/>
            </w:r>
            <w:r w:rsidR="003E0706">
              <w:fldChar w:fldCharType="begin"/>
            </w:r>
            <w:r w:rsidR="003E0706">
              <w:instrText>PAGEREF _Toc1135330852 \h</w:instrText>
            </w:r>
            <w:r w:rsidR="003E0706">
              <w:fldChar w:fldCharType="separate"/>
            </w:r>
            <w:r w:rsidRPr="2E741444">
              <w:rPr>
                <w:rStyle w:val="Hyperlink"/>
              </w:rPr>
              <w:t>14</w:t>
            </w:r>
            <w:r w:rsidR="003E0706">
              <w:fldChar w:fldCharType="end"/>
            </w:r>
          </w:hyperlink>
        </w:p>
        <w:p w:rsidR="003E0706" w:rsidP="2E741444" w:rsidRDefault="2E741444" w14:paraId="515BCEC0" w14:textId="5F530E00">
          <w:pPr>
            <w:pStyle w:val="TOC2"/>
            <w:tabs>
              <w:tab w:val="right" w:leader="dot" w:pos="9015"/>
            </w:tabs>
            <w:rPr>
              <w:rFonts w:eastAsiaTheme="minorEastAsia"/>
              <w:noProof/>
              <w:sz w:val="24"/>
              <w:szCs w:val="24"/>
              <w:lang w:eastAsia="en-GB"/>
            </w:rPr>
          </w:pPr>
          <w:hyperlink w:anchor="_Toc1592951666">
            <w:r w:rsidRPr="2E741444">
              <w:rPr>
                <w:rStyle w:val="Hyperlink"/>
              </w:rPr>
              <w:t>3.3 Model Training and Testing</w:t>
            </w:r>
            <w:r w:rsidR="003E0706">
              <w:tab/>
            </w:r>
            <w:r w:rsidR="003E0706">
              <w:fldChar w:fldCharType="begin"/>
            </w:r>
            <w:r w:rsidR="003E0706">
              <w:instrText>PAGEREF _Toc1592951666 \h</w:instrText>
            </w:r>
            <w:r w:rsidR="003E0706">
              <w:fldChar w:fldCharType="separate"/>
            </w:r>
            <w:r w:rsidRPr="2E741444">
              <w:rPr>
                <w:rStyle w:val="Hyperlink"/>
              </w:rPr>
              <w:t>14</w:t>
            </w:r>
            <w:r w:rsidR="003E0706">
              <w:fldChar w:fldCharType="end"/>
            </w:r>
          </w:hyperlink>
        </w:p>
        <w:p w:rsidR="003E0706" w:rsidP="2E741444" w:rsidRDefault="2E741444" w14:paraId="4A177F7B" w14:textId="2E7569D3">
          <w:pPr>
            <w:pStyle w:val="TOC2"/>
            <w:tabs>
              <w:tab w:val="right" w:leader="dot" w:pos="9015"/>
            </w:tabs>
            <w:rPr>
              <w:rFonts w:eastAsiaTheme="minorEastAsia"/>
              <w:noProof/>
              <w:sz w:val="24"/>
              <w:szCs w:val="24"/>
              <w:lang w:eastAsia="en-GB"/>
            </w:rPr>
          </w:pPr>
          <w:hyperlink w:anchor="_Toc1186012699">
            <w:r w:rsidRPr="2E741444">
              <w:rPr>
                <w:rStyle w:val="Hyperlink"/>
              </w:rPr>
              <w:t>3.4 Model Evaluation</w:t>
            </w:r>
            <w:r w:rsidR="003E0706">
              <w:tab/>
            </w:r>
            <w:r w:rsidR="003E0706">
              <w:fldChar w:fldCharType="begin"/>
            </w:r>
            <w:r w:rsidR="003E0706">
              <w:instrText>PAGEREF _Toc1186012699 \h</w:instrText>
            </w:r>
            <w:r w:rsidR="003E0706">
              <w:fldChar w:fldCharType="separate"/>
            </w:r>
            <w:r w:rsidRPr="2E741444">
              <w:rPr>
                <w:rStyle w:val="Hyperlink"/>
              </w:rPr>
              <w:t>14</w:t>
            </w:r>
            <w:r w:rsidR="003E0706">
              <w:fldChar w:fldCharType="end"/>
            </w:r>
          </w:hyperlink>
        </w:p>
        <w:p w:rsidR="003E0706" w:rsidP="2E741444" w:rsidRDefault="2E741444" w14:paraId="02826276" w14:textId="387F66AF">
          <w:pPr>
            <w:pStyle w:val="TOC3"/>
            <w:tabs>
              <w:tab w:val="right" w:leader="dot" w:pos="9015"/>
            </w:tabs>
            <w:rPr>
              <w:rFonts w:eastAsiaTheme="minorEastAsia"/>
              <w:noProof/>
              <w:sz w:val="24"/>
              <w:szCs w:val="24"/>
              <w:lang w:eastAsia="en-GB"/>
            </w:rPr>
          </w:pPr>
          <w:hyperlink w:anchor="_Toc1851644395">
            <w:r w:rsidRPr="2E741444">
              <w:rPr>
                <w:rStyle w:val="Hyperlink"/>
              </w:rPr>
              <w:t>3.4.1 Root Mean Squared Error (RMSE)</w:t>
            </w:r>
            <w:r w:rsidR="003E0706">
              <w:tab/>
            </w:r>
            <w:r w:rsidR="003E0706">
              <w:fldChar w:fldCharType="begin"/>
            </w:r>
            <w:r w:rsidR="003E0706">
              <w:instrText>PAGEREF _Toc1851644395 \h</w:instrText>
            </w:r>
            <w:r w:rsidR="003E0706">
              <w:fldChar w:fldCharType="separate"/>
            </w:r>
            <w:r w:rsidRPr="2E741444">
              <w:rPr>
                <w:rStyle w:val="Hyperlink"/>
              </w:rPr>
              <w:t>14</w:t>
            </w:r>
            <w:r w:rsidR="003E0706">
              <w:fldChar w:fldCharType="end"/>
            </w:r>
          </w:hyperlink>
        </w:p>
        <w:p w:rsidR="003E0706" w:rsidP="2E741444" w:rsidRDefault="2E741444" w14:paraId="5F07F500" w14:textId="2DD8C9B8">
          <w:pPr>
            <w:pStyle w:val="TOC3"/>
            <w:tabs>
              <w:tab w:val="right" w:leader="dot" w:pos="9015"/>
            </w:tabs>
            <w:rPr>
              <w:rFonts w:eastAsiaTheme="minorEastAsia"/>
              <w:noProof/>
              <w:sz w:val="24"/>
              <w:szCs w:val="24"/>
              <w:lang w:eastAsia="en-GB"/>
            </w:rPr>
          </w:pPr>
          <w:hyperlink w:anchor="_Toc617777175">
            <w:r w:rsidRPr="2E741444">
              <w:rPr>
                <w:rStyle w:val="Hyperlink"/>
              </w:rPr>
              <w:t>3.4.2 Mean Absolute Error (MAE) and Mean Absolute Percentage Error (MAPE)</w:t>
            </w:r>
            <w:r w:rsidR="003E0706">
              <w:tab/>
            </w:r>
            <w:r w:rsidR="003E0706">
              <w:fldChar w:fldCharType="begin"/>
            </w:r>
            <w:r w:rsidR="003E0706">
              <w:instrText>PAGEREF _Toc617777175 \h</w:instrText>
            </w:r>
            <w:r w:rsidR="003E0706">
              <w:fldChar w:fldCharType="separate"/>
            </w:r>
            <w:r w:rsidRPr="2E741444">
              <w:rPr>
                <w:rStyle w:val="Hyperlink"/>
              </w:rPr>
              <w:t>15</w:t>
            </w:r>
            <w:r w:rsidR="003E0706">
              <w:fldChar w:fldCharType="end"/>
            </w:r>
          </w:hyperlink>
        </w:p>
        <w:p w:rsidR="003E0706" w:rsidP="2E741444" w:rsidRDefault="2E741444" w14:paraId="4F4EDA51" w14:textId="4CBE7A8F">
          <w:pPr>
            <w:pStyle w:val="TOC3"/>
            <w:tabs>
              <w:tab w:val="right" w:leader="dot" w:pos="9015"/>
            </w:tabs>
            <w:rPr>
              <w:rFonts w:eastAsiaTheme="minorEastAsia"/>
              <w:noProof/>
              <w:sz w:val="24"/>
              <w:szCs w:val="24"/>
              <w:lang w:eastAsia="en-GB"/>
            </w:rPr>
          </w:pPr>
          <w:hyperlink w:anchor="_Toc1919737684">
            <w:r w:rsidRPr="2E741444">
              <w:rPr>
                <w:rStyle w:val="Hyperlink"/>
              </w:rPr>
              <w:t>3.4.3 R-Squared (R2)</w:t>
            </w:r>
            <w:r w:rsidR="003E0706">
              <w:tab/>
            </w:r>
            <w:r w:rsidR="003E0706">
              <w:fldChar w:fldCharType="begin"/>
            </w:r>
            <w:r w:rsidR="003E0706">
              <w:instrText>PAGEREF _Toc1919737684 \h</w:instrText>
            </w:r>
            <w:r w:rsidR="003E0706">
              <w:fldChar w:fldCharType="separate"/>
            </w:r>
            <w:r w:rsidRPr="2E741444">
              <w:rPr>
                <w:rStyle w:val="Hyperlink"/>
              </w:rPr>
              <w:t>15</w:t>
            </w:r>
            <w:r w:rsidR="003E0706">
              <w:fldChar w:fldCharType="end"/>
            </w:r>
          </w:hyperlink>
        </w:p>
        <w:p w:rsidR="003E0706" w:rsidP="2E741444" w:rsidRDefault="2E741444" w14:paraId="1F1A33B0" w14:textId="13AF46DF">
          <w:pPr>
            <w:pStyle w:val="TOC3"/>
            <w:tabs>
              <w:tab w:val="right" w:leader="dot" w:pos="9015"/>
            </w:tabs>
            <w:rPr>
              <w:rFonts w:eastAsiaTheme="minorEastAsia"/>
              <w:noProof/>
              <w:sz w:val="24"/>
              <w:szCs w:val="24"/>
              <w:lang w:eastAsia="en-GB"/>
            </w:rPr>
          </w:pPr>
          <w:hyperlink w:anchor="_Toc1344982073">
            <w:r w:rsidRPr="2E741444">
              <w:rPr>
                <w:rStyle w:val="Hyperlink"/>
              </w:rPr>
              <w:t>3.4.4 Computational Time</w:t>
            </w:r>
            <w:r w:rsidR="003E0706">
              <w:tab/>
            </w:r>
            <w:r w:rsidR="003E0706">
              <w:fldChar w:fldCharType="begin"/>
            </w:r>
            <w:r w:rsidR="003E0706">
              <w:instrText>PAGEREF _Toc1344982073 \h</w:instrText>
            </w:r>
            <w:r w:rsidR="003E0706">
              <w:fldChar w:fldCharType="separate"/>
            </w:r>
            <w:r w:rsidRPr="2E741444">
              <w:rPr>
                <w:rStyle w:val="Hyperlink"/>
              </w:rPr>
              <w:t>16</w:t>
            </w:r>
            <w:r w:rsidR="003E0706">
              <w:fldChar w:fldCharType="end"/>
            </w:r>
          </w:hyperlink>
        </w:p>
        <w:p w:rsidR="003E0706" w:rsidP="2E741444" w:rsidRDefault="2E741444" w14:paraId="4B3DADBF" w14:textId="10BFDDDB">
          <w:pPr>
            <w:pStyle w:val="TOC2"/>
            <w:tabs>
              <w:tab w:val="right" w:leader="dot" w:pos="9015"/>
            </w:tabs>
            <w:rPr>
              <w:rFonts w:eastAsiaTheme="minorEastAsia"/>
              <w:noProof/>
              <w:sz w:val="24"/>
              <w:szCs w:val="24"/>
              <w:lang w:eastAsia="en-GB"/>
            </w:rPr>
          </w:pPr>
          <w:hyperlink w:anchor="_Toc1386519081">
            <w:r w:rsidRPr="2E741444">
              <w:rPr>
                <w:rStyle w:val="Hyperlink"/>
              </w:rPr>
              <w:t>3.6 Model Deployment</w:t>
            </w:r>
            <w:r w:rsidR="003E0706">
              <w:tab/>
            </w:r>
            <w:r w:rsidR="003E0706">
              <w:fldChar w:fldCharType="begin"/>
            </w:r>
            <w:r w:rsidR="003E0706">
              <w:instrText>PAGEREF _Toc1386519081 \h</w:instrText>
            </w:r>
            <w:r w:rsidR="003E0706">
              <w:fldChar w:fldCharType="separate"/>
            </w:r>
            <w:r w:rsidRPr="2E741444">
              <w:rPr>
                <w:rStyle w:val="Hyperlink"/>
              </w:rPr>
              <w:t>16</w:t>
            </w:r>
            <w:r w:rsidR="003E0706">
              <w:fldChar w:fldCharType="end"/>
            </w:r>
          </w:hyperlink>
        </w:p>
        <w:p w:rsidR="003E0706" w:rsidP="2E741444" w:rsidRDefault="2E741444" w14:paraId="183F44D1" w14:textId="78B733F1">
          <w:pPr>
            <w:pStyle w:val="TOC2"/>
            <w:tabs>
              <w:tab w:val="right" w:leader="dot" w:pos="9015"/>
            </w:tabs>
            <w:rPr>
              <w:rFonts w:eastAsiaTheme="minorEastAsia"/>
              <w:noProof/>
              <w:sz w:val="24"/>
              <w:szCs w:val="24"/>
              <w:lang w:eastAsia="en-GB"/>
            </w:rPr>
          </w:pPr>
          <w:hyperlink w:anchor="_Toc489765101">
            <w:r w:rsidRPr="2E741444">
              <w:rPr>
                <w:rStyle w:val="Hyperlink"/>
              </w:rPr>
              <w:t>3.3 Methodology Summary</w:t>
            </w:r>
            <w:r w:rsidR="003E0706">
              <w:tab/>
            </w:r>
            <w:r w:rsidR="003E0706">
              <w:fldChar w:fldCharType="begin"/>
            </w:r>
            <w:r w:rsidR="003E0706">
              <w:instrText>PAGEREF _Toc489765101 \h</w:instrText>
            </w:r>
            <w:r w:rsidR="003E0706">
              <w:fldChar w:fldCharType="separate"/>
            </w:r>
            <w:r w:rsidRPr="2E741444">
              <w:rPr>
                <w:rStyle w:val="Hyperlink"/>
              </w:rPr>
              <w:t>16</w:t>
            </w:r>
            <w:r w:rsidR="003E0706">
              <w:fldChar w:fldCharType="end"/>
            </w:r>
          </w:hyperlink>
        </w:p>
        <w:p w:rsidR="003E0706" w:rsidP="2E741444" w:rsidRDefault="2E741444" w14:paraId="4E3FC3E4" w14:textId="6E4F6FAA">
          <w:pPr>
            <w:pStyle w:val="TOC1"/>
            <w:tabs>
              <w:tab w:val="right" w:leader="dot" w:pos="9015"/>
            </w:tabs>
            <w:rPr>
              <w:rFonts w:eastAsiaTheme="minorEastAsia"/>
              <w:noProof/>
              <w:sz w:val="24"/>
              <w:szCs w:val="24"/>
              <w:lang w:eastAsia="en-GB"/>
            </w:rPr>
          </w:pPr>
          <w:hyperlink w:anchor="_Toc1412034192">
            <w:r w:rsidRPr="2E741444">
              <w:rPr>
                <w:rStyle w:val="Hyperlink"/>
              </w:rPr>
              <w:t>4. Practical Implementation</w:t>
            </w:r>
            <w:r w:rsidR="003E0706">
              <w:tab/>
            </w:r>
            <w:r w:rsidR="003E0706">
              <w:fldChar w:fldCharType="begin"/>
            </w:r>
            <w:r w:rsidR="003E0706">
              <w:instrText>PAGEREF _Toc1412034192 \h</w:instrText>
            </w:r>
            <w:r w:rsidR="003E0706">
              <w:fldChar w:fldCharType="separate"/>
            </w:r>
            <w:r w:rsidRPr="2E741444">
              <w:rPr>
                <w:rStyle w:val="Hyperlink"/>
              </w:rPr>
              <w:t>17</w:t>
            </w:r>
            <w:r w:rsidR="003E0706">
              <w:fldChar w:fldCharType="end"/>
            </w:r>
          </w:hyperlink>
        </w:p>
        <w:p w:rsidR="003E0706" w:rsidP="2E741444" w:rsidRDefault="2E741444" w14:paraId="7F4AE3FB" w14:textId="50910CE1">
          <w:pPr>
            <w:pStyle w:val="TOC2"/>
            <w:tabs>
              <w:tab w:val="right" w:leader="dot" w:pos="9015"/>
            </w:tabs>
            <w:rPr>
              <w:rFonts w:eastAsiaTheme="minorEastAsia"/>
              <w:noProof/>
              <w:sz w:val="24"/>
              <w:szCs w:val="24"/>
              <w:lang w:eastAsia="en-GB"/>
            </w:rPr>
          </w:pPr>
          <w:hyperlink w:anchor="_Toc1499530520">
            <w:r w:rsidRPr="2E741444">
              <w:rPr>
                <w:rStyle w:val="Hyperlink"/>
              </w:rPr>
              <w:t>4.1 Data Exploration</w:t>
            </w:r>
            <w:r w:rsidR="003E0706">
              <w:tab/>
            </w:r>
            <w:r w:rsidR="003E0706">
              <w:fldChar w:fldCharType="begin"/>
            </w:r>
            <w:r w:rsidR="003E0706">
              <w:instrText>PAGEREF _Toc1499530520 \h</w:instrText>
            </w:r>
            <w:r w:rsidR="003E0706">
              <w:fldChar w:fldCharType="separate"/>
            </w:r>
            <w:r w:rsidRPr="2E741444">
              <w:rPr>
                <w:rStyle w:val="Hyperlink"/>
              </w:rPr>
              <w:t>18</w:t>
            </w:r>
            <w:r w:rsidR="003E0706">
              <w:fldChar w:fldCharType="end"/>
            </w:r>
          </w:hyperlink>
        </w:p>
        <w:p w:rsidR="003E0706" w:rsidP="2E741444" w:rsidRDefault="2E741444" w14:paraId="7719126F" w14:textId="03B96BB3">
          <w:pPr>
            <w:pStyle w:val="TOC2"/>
            <w:tabs>
              <w:tab w:val="right" w:leader="dot" w:pos="9015"/>
            </w:tabs>
            <w:rPr>
              <w:rFonts w:eastAsiaTheme="minorEastAsia"/>
              <w:noProof/>
              <w:sz w:val="24"/>
              <w:szCs w:val="24"/>
              <w:lang w:eastAsia="en-GB"/>
            </w:rPr>
          </w:pPr>
          <w:hyperlink w:anchor="_Toc349763196">
            <w:r w:rsidRPr="2E741444">
              <w:rPr>
                <w:rStyle w:val="Hyperlink"/>
              </w:rPr>
              <w:t>4.2 Data Preprocessing in Practise</w:t>
            </w:r>
            <w:r w:rsidR="003E0706">
              <w:tab/>
            </w:r>
            <w:r w:rsidR="003E0706">
              <w:fldChar w:fldCharType="begin"/>
            </w:r>
            <w:r w:rsidR="003E0706">
              <w:instrText>PAGEREF _Toc349763196 \h</w:instrText>
            </w:r>
            <w:r w:rsidR="003E0706">
              <w:fldChar w:fldCharType="separate"/>
            </w:r>
            <w:r w:rsidRPr="2E741444">
              <w:rPr>
                <w:rStyle w:val="Hyperlink"/>
              </w:rPr>
              <w:t>19</w:t>
            </w:r>
            <w:r w:rsidR="003E0706">
              <w:fldChar w:fldCharType="end"/>
            </w:r>
          </w:hyperlink>
        </w:p>
        <w:p w:rsidR="003E0706" w:rsidP="2E741444" w:rsidRDefault="2E741444" w14:paraId="17E52F14" w14:textId="2FF78A90">
          <w:pPr>
            <w:pStyle w:val="TOC3"/>
            <w:tabs>
              <w:tab w:val="right" w:leader="dot" w:pos="9015"/>
            </w:tabs>
            <w:rPr>
              <w:rFonts w:eastAsiaTheme="minorEastAsia"/>
              <w:noProof/>
              <w:sz w:val="24"/>
              <w:szCs w:val="24"/>
              <w:lang w:eastAsia="en-GB"/>
            </w:rPr>
          </w:pPr>
          <w:hyperlink w:anchor="_Toc103257224">
            <w:r w:rsidRPr="2E741444">
              <w:rPr>
                <w:rStyle w:val="Hyperlink"/>
              </w:rPr>
              <w:t>4.1.1 Testing data</w:t>
            </w:r>
            <w:r w:rsidR="003E0706">
              <w:tab/>
            </w:r>
            <w:r w:rsidR="003E0706">
              <w:fldChar w:fldCharType="begin"/>
            </w:r>
            <w:r w:rsidR="003E0706">
              <w:instrText>PAGEREF _Toc103257224 \h</w:instrText>
            </w:r>
            <w:r w:rsidR="003E0706">
              <w:fldChar w:fldCharType="separate"/>
            </w:r>
            <w:r w:rsidRPr="2E741444">
              <w:rPr>
                <w:rStyle w:val="Hyperlink"/>
              </w:rPr>
              <w:t>21</w:t>
            </w:r>
            <w:r w:rsidR="003E0706">
              <w:fldChar w:fldCharType="end"/>
            </w:r>
          </w:hyperlink>
        </w:p>
        <w:p w:rsidR="003E0706" w:rsidP="2E741444" w:rsidRDefault="2E741444" w14:paraId="4E4BC464" w14:textId="3AE7B38F">
          <w:pPr>
            <w:pStyle w:val="TOC2"/>
            <w:tabs>
              <w:tab w:val="right" w:leader="dot" w:pos="9015"/>
            </w:tabs>
            <w:rPr>
              <w:rFonts w:eastAsiaTheme="minorEastAsia"/>
              <w:noProof/>
              <w:sz w:val="24"/>
              <w:szCs w:val="24"/>
              <w:lang w:eastAsia="en-GB"/>
            </w:rPr>
          </w:pPr>
          <w:hyperlink w:anchor="_Toc762614963">
            <w:r w:rsidRPr="2E741444">
              <w:rPr>
                <w:rStyle w:val="Hyperlink"/>
              </w:rPr>
              <w:t>4.2 Model Creation</w:t>
            </w:r>
            <w:r w:rsidR="003E0706">
              <w:tab/>
            </w:r>
            <w:r w:rsidR="003E0706">
              <w:fldChar w:fldCharType="begin"/>
            </w:r>
            <w:r w:rsidR="003E0706">
              <w:instrText>PAGEREF _Toc762614963 \h</w:instrText>
            </w:r>
            <w:r w:rsidR="003E0706">
              <w:fldChar w:fldCharType="separate"/>
            </w:r>
            <w:r w:rsidRPr="2E741444">
              <w:rPr>
                <w:rStyle w:val="Hyperlink"/>
              </w:rPr>
              <w:t>22</w:t>
            </w:r>
            <w:r w:rsidR="003E0706">
              <w:fldChar w:fldCharType="end"/>
            </w:r>
          </w:hyperlink>
        </w:p>
        <w:p w:rsidR="003E0706" w:rsidP="2E741444" w:rsidRDefault="2E741444" w14:paraId="4BBA1E06" w14:textId="321ACEF6">
          <w:pPr>
            <w:pStyle w:val="TOC3"/>
            <w:tabs>
              <w:tab w:val="right" w:leader="dot" w:pos="9015"/>
            </w:tabs>
            <w:rPr>
              <w:rFonts w:eastAsiaTheme="minorEastAsia"/>
              <w:noProof/>
              <w:sz w:val="24"/>
              <w:szCs w:val="24"/>
              <w:lang w:eastAsia="en-GB"/>
            </w:rPr>
          </w:pPr>
          <w:hyperlink w:anchor="_Toc478398762">
            <w:r w:rsidRPr="2E741444">
              <w:rPr>
                <w:rStyle w:val="Hyperlink"/>
              </w:rPr>
              <w:t>4.2.1 Hyperparameter Tuning with GridSearchCV</w:t>
            </w:r>
            <w:r w:rsidR="003E0706">
              <w:tab/>
            </w:r>
            <w:r w:rsidR="003E0706">
              <w:fldChar w:fldCharType="begin"/>
            </w:r>
            <w:r w:rsidR="003E0706">
              <w:instrText>PAGEREF _Toc478398762 \h</w:instrText>
            </w:r>
            <w:r w:rsidR="003E0706">
              <w:fldChar w:fldCharType="separate"/>
            </w:r>
            <w:r w:rsidRPr="2E741444">
              <w:rPr>
                <w:rStyle w:val="Hyperlink"/>
              </w:rPr>
              <w:t>23</w:t>
            </w:r>
            <w:r w:rsidR="003E0706">
              <w:fldChar w:fldCharType="end"/>
            </w:r>
          </w:hyperlink>
        </w:p>
        <w:p w:rsidR="003E0706" w:rsidP="2E741444" w:rsidRDefault="2E741444" w14:paraId="3E1EA306" w14:textId="207DE48C">
          <w:pPr>
            <w:pStyle w:val="TOC2"/>
            <w:tabs>
              <w:tab w:val="right" w:leader="dot" w:pos="9015"/>
            </w:tabs>
            <w:rPr>
              <w:rFonts w:eastAsiaTheme="minorEastAsia"/>
              <w:noProof/>
              <w:sz w:val="24"/>
              <w:szCs w:val="24"/>
              <w:lang w:eastAsia="en-GB"/>
            </w:rPr>
          </w:pPr>
          <w:hyperlink w:anchor="_Toc1708672307">
            <w:r w:rsidRPr="2E741444">
              <w:rPr>
                <w:rStyle w:val="Hyperlink"/>
              </w:rPr>
              <w:t>4.3 Web-based Dashboard</w:t>
            </w:r>
            <w:r w:rsidR="003E0706">
              <w:tab/>
            </w:r>
            <w:r w:rsidR="003E0706">
              <w:fldChar w:fldCharType="begin"/>
            </w:r>
            <w:r w:rsidR="003E0706">
              <w:instrText>PAGEREF _Toc1708672307 \h</w:instrText>
            </w:r>
            <w:r w:rsidR="003E0706">
              <w:fldChar w:fldCharType="separate"/>
            </w:r>
            <w:r w:rsidRPr="2E741444">
              <w:rPr>
                <w:rStyle w:val="Hyperlink"/>
              </w:rPr>
              <w:t>27</w:t>
            </w:r>
            <w:r w:rsidR="003E0706">
              <w:fldChar w:fldCharType="end"/>
            </w:r>
          </w:hyperlink>
        </w:p>
        <w:p w:rsidR="003E0706" w:rsidP="2E741444" w:rsidRDefault="2E741444" w14:paraId="3860E4A9" w14:textId="106526EB">
          <w:pPr>
            <w:pStyle w:val="TOC2"/>
            <w:tabs>
              <w:tab w:val="right" w:leader="dot" w:pos="9015"/>
            </w:tabs>
            <w:rPr>
              <w:rFonts w:eastAsiaTheme="minorEastAsia"/>
              <w:noProof/>
              <w:sz w:val="24"/>
              <w:szCs w:val="24"/>
              <w:lang w:eastAsia="en-GB"/>
            </w:rPr>
          </w:pPr>
          <w:hyperlink w:anchor="_Toc959065180">
            <w:r w:rsidRPr="2E741444">
              <w:rPr>
                <w:rStyle w:val="Hyperlink"/>
              </w:rPr>
              <w:t>4.4 Practical Implementation Summary</w:t>
            </w:r>
            <w:r w:rsidR="003E0706">
              <w:tab/>
            </w:r>
            <w:r w:rsidR="003E0706">
              <w:fldChar w:fldCharType="begin"/>
            </w:r>
            <w:r w:rsidR="003E0706">
              <w:instrText>PAGEREF _Toc959065180 \h</w:instrText>
            </w:r>
            <w:r w:rsidR="003E0706">
              <w:fldChar w:fldCharType="separate"/>
            </w:r>
            <w:r w:rsidRPr="2E741444">
              <w:rPr>
                <w:rStyle w:val="Hyperlink"/>
              </w:rPr>
              <w:t>32</w:t>
            </w:r>
            <w:r w:rsidR="003E0706">
              <w:fldChar w:fldCharType="end"/>
            </w:r>
          </w:hyperlink>
        </w:p>
        <w:p w:rsidR="003E0706" w:rsidP="2E741444" w:rsidRDefault="2E741444" w14:paraId="78310C2C" w14:textId="72214DF5">
          <w:pPr>
            <w:pStyle w:val="TOC1"/>
            <w:tabs>
              <w:tab w:val="right" w:leader="dot" w:pos="9015"/>
            </w:tabs>
            <w:rPr>
              <w:rFonts w:eastAsiaTheme="minorEastAsia"/>
              <w:noProof/>
              <w:sz w:val="24"/>
              <w:szCs w:val="24"/>
              <w:lang w:eastAsia="en-GB"/>
            </w:rPr>
          </w:pPr>
          <w:hyperlink w:anchor="_Toc2105870398">
            <w:r w:rsidRPr="2E741444">
              <w:rPr>
                <w:rStyle w:val="Hyperlink"/>
              </w:rPr>
              <w:t>5. Results</w:t>
            </w:r>
            <w:r w:rsidR="003E0706">
              <w:tab/>
            </w:r>
            <w:r w:rsidR="003E0706">
              <w:fldChar w:fldCharType="begin"/>
            </w:r>
            <w:r w:rsidR="003E0706">
              <w:instrText>PAGEREF _Toc2105870398 \h</w:instrText>
            </w:r>
            <w:r w:rsidR="003E0706">
              <w:fldChar w:fldCharType="separate"/>
            </w:r>
            <w:r w:rsidRPr="2E741444">
              <w:rPr>
                <w:rStyle w:val="Hyperlink"/>
              </w:rPr>
              <w:t>32</w:t>
            </w:r>
            <w:r w:rsidR="003E0706">
              <w:fldChar w:fldCharType="end"/>
            </w:r>
          </w:hyperlink>
        </w:p>
        <w:p w:rsidR="003E0706" w:rsidP="2E741444" w:rsidRDefault="2E741444" w14:paraId="0CACD997" w14:textId="25996D45">
          <w:pPr>
            <w:pStyle w:val="TOC1"/>
            <w:tabs>
              <w:tab w:val="right" w:leader="dot" w:pos="9015"/>
            </w:tabs>
            <w:rPr>
              <w:rFonts w:eastAsiaTheme="minorEastAsia"/>
              <w:noProof/>
              <w:sz w:val="24"/>
              <w:szCs w:val="24"/>
              <w:lang w:eastAsia="en-GB"/>
            </w:rPr>
          </w:pPr>
          <w:hyperlink w:anchor="_Toc738229724">
            <w:r w:rsidRPr="2E741444">
              <w:rPr>
                <w:rStyle w:val="Hyperlink"/>
              </w:rPr>
              <w:t>6. Evaluation</w:t>
            </w:r>
            <w:r w:rsidR="003E0706">
              <w:tab/>
            </w:r>
            <w:r w:rsidR="003E0706">
              <w:fldChar w:fldCharType="begin"/>
            </w:r>
            <w:r w:rsidR="003E0706">
              <w:instrText>PAGEREF _Toc738229724 \h</w:instrText>
            </w:r>
            <w:r w:rsidR="003E0706">
              <w:fldChar w:fldCharType="separate"/>
            </w:r>
            <w:r w:rsidRPr="2E741444">
              <w:rPr>
                <w:rStyle w:val="Hyperlink"/>
              </w:rPr>
              <w:t>35</w:t>
            </w:r>
            <w:r w:rsidR="003E0706">
              <w:fldChar w:fldCharType="end"/>
            </w:r>
          </w:hyperlink>
        </w:p>
        <w:p w:rsidR="003E0706" w:rsidP="2E741444" w:rsidRDefault="2E741444" w14:paraId="5E243505" w14:textId="79928A87">
          <w:pPr>
            <w:pStyle w:val="TOC2"/>
            <w:tabs>
              <w:tab w:val="right" w:leader="dot" w:pos="9015"/>
            </w:tabs>
            <w:rPr>
              <w:rFonts w:eastAsiaTheme="minorEastAsia"/>
              <w:noProof/>
              <w:sz w:val="24"/>
              <w:szCs w:val="24"/>
              <w:lang w:eastAsia="en-GB"/>
            </w:rPr>
          </w:pPr>
          <w:hyperlink w:anchor="_Toc645716139">
            <w:r w:rsidRPr="2E741444">
              <w:rPr>
                <w:rStyle w:val="Hyperlink"/>
              </w:rPr>
              <w:t>6.1 SWOT Analysis</w:t>
            </w:r>
            <w:r w:rsidR="003E0706">
              <w:tab/>
            </w:r>
            <w:r w:rsidR="003E0706">
              <w:fldChar w:fldCharType="begin"/>
            </w:r>
            <w:r w:rsidR="003E0706">
              <w:instrText>PAGEREF _Toc645716139 \h</w:instrText>
            </w:r>
            <w:r w:rsidR="003E0706">
              <w:fldChar w:fldCharType="separate"/>
            </w:r>
            <w:r w:rsidRPr="2E741444">
              <w:rPr>
                <w:rStyle w:val="Hyperlink"/>
              </w:rPr>
              <w:t>36</w:t>
            </w:r>
            <w:r w:rsidR="003E0706">
              <w:fldChar w:fldCharType="end"/>
            </w:r>
          </w:hyperlink>
        </w:p>
        <w:p w:rsidR="003E0706" w:rsidP="2E741444" w:rsidRDefault="2E741444" w14:paraId="2E12DF61" w14:textId="0BC8A73E">
          <w:pPr>
            <w:pStyle w:val="TOC1"/>
            <w:tabs>
              <w:tab w:val="right" w:leader="dot" w:pos="9015"/>
            </w:tabs>
            <w:rPr>
              <w:rFonts w:eastAsiaTheme="minorEastAsia"/>
              <w:noProof/>
              <w:sz w:val="24"/>
              <w:szCs w:val="24"/>
              <w:lang w:eastAsia="en-GB"/>
            </w:rPr>
          </w:pPr>
          <w:hyperlink w:anchor="_Toc459677386">
            <w:r w:rsidRPr="2E741444">
              <w:rPr>
                <w:rStyle w:val="Hyperlink"/>
              </w:rPr>
              <w:t>7. Conclusion</w:t>
            </w:r>
            <w:r w:rsidR="003E0706">
              <w:tab/>
            </w:r>
            <w:r w:rsidR="003E0706">
              <w:fldChar w:fldCharType="begin"/>
            </w:r>
            <w:r w:rsidR="003E0706">
              <w:instrText>PAGEREF _Toc459677386 \h</w:instrText>
            </w:r>
            <w:r w:rsidR="003E0706">
              <w:fldChar w:fldCharType="separate"/>
            </w:r>
            <w:r w:rsidRPr="2E741444">
              <w:rPr>
                <w:rStyle w:val="Hyperlink"/>
              </w:rPr>
              <w:t>36</w:t>
            </w:r>
            <w:r w:rsidR="003E0706">
              <w:fldChar w:fldCharType="end"/>
            </w:r>
          </w:hyperlink>
        </w:p>
        <w:p w:rsidR="003E0706" w:rsidP="2E741444" w:rsidRDefault="2E741444" w14:paraId="2510488F" w14:textId="33A5D7DF">
          <w:pPr>
            <w:pStyle w:val="TOC1"/>
            <w:tabs>
              <w:tab w:val="right" w:leader="dot" w:pos="9015"/>
            </w:tabs>
            <w:rPr>
              <w:rFonts w:eastAsiaTheme="minorEastAsia"/>
              <w:noProof/>
              <w:sz w:val="24"/>
              <w:szCs w:val="24"/>
              <w:lang w:eastAsia="en-GB"/>
            </w:rPr>
          </w:pPr>
          <w:hyperlink w:anchor="_Toc150613324">
            <w:r w:rsidRPr="2E741444">
              <w:rPr>
                <w:rStyle w:val="Hyperlink"/>
              </w:rPr>
              <w:t>8. Reflection</w:t>
            </w:r>
            <w:r w:rsidR="003E0706">
              <w:tab/>
            </w:r>
            <w:r w:rsidR="003E0706">
              <w:fldChar w:fldCharType="begin"/>
            </w:r>
            <w:r w:rsidR="003E0706">
              <w:instrText>PAGEREF _Toc150613324 \h</w:instrText>
            </w:r>
            <w:r w:rsidR="003E0706">
              <w:fldChar w:fldCharType="separate"/>
            </w:r>
            <w:r w:rsidRPr="2E741444">
              <w:rPr>
                <w:rStyle w:val="Hyperlink"/>
              </w:rPr>
              <w:t>37</w:t>
            </w:r>
            <w:r w:rsidR="003E0706">
              <w:fldChar w:fldCharType="end"/>
            </w:r>
          </w:hyperlink>
        </w:p>
        <w:p w:rsidR="0D85D551" w:rsidP="0D85D551" w:rsidRDefault="0D85D551" w14:paraId="099F66A3" w14:textId="7CBC51E3">
          <w:pPr>
            <w:pStyle w:val="TOC1"/>
            <w:tabs>
              <w:tab w:val="right" w:leader="dot" w:pos="9015"/>
            </w:tabs>
            <w:rPr>
              <w:rStyle w:val="Hyperlink"/>
            </w:rPr>
          </w:pPr>
          <w:r>
            <w:fldChar w:fldCharType="end"/>
          </w:r>
        </w:p>
      </w:sdtContent>
    </w:sdt>
    <w:p w:rsidR="00613C73" w:rsidRDefault="00613C73" w14:paraId="4FCCA8B2" w14:textId="20DE57E3">
      <w:r>
        <w:br w:type="page"/>
      </w:r>
    </w:p>
    <w:p w:rsidRPr="00613C73" w:rsidR="00DD5D0B" w:rsidP="48142FB8" w:rsidRDefault="00DD5D0B" w14:paraId="2E0A5EF2" w14:textId="77777777">
      <w:pPr>
        <w:keepNext/>
        <w:keepLines/>
        <w:spacing w:after="0" w:line="259" w:lineRule="auto"/>
        <w:rPr>
          <w:rFonts w:ascii="Aptos" w:hAnsi="Aptos"/>
          <w:b/>
          <w:sz w:val="32"/>
          <w:szCs w:val="32"/>
        </w:rPr>
      </w:pPr>
      <w:r w:rsidRPr="11C35904">
        <w:rPr>
          <w:rFonts w:ascii="Aptos" w:hAnsi="Aptos"/>
          <w:b/>
          <w:sz w:val="32"/>
          <w:szCs w:val="32"/>
        </w:rPr>
        <w:lastRenderedPageBreak/>
        <w:t>Table of Figures</w:t>
      </w:r>
    </w:p>
    <w:p w:rsidR="003E0706" w:rsidRDefault="003B516A" w14:paraId="7472018C" w14:textId="2F1482C7">
      <w:pPr>
        <w:pStyle w:val="TableofFigures"/>
        <w:tabs>
          <w:tab w:val="right" w:leader="dot" w:pos="9016"/>
        </w:tabs>
        <w:rPr>
          <w:rFonts w:eastAsiaTheme="minorEastAsia"/>
          <w:noProof/>
          <w:kern w:val="2"/>
          <w:sz w:val="24"/>
          <w:szCs w:val="24"/>
          <w:lang w:eastAsia="en-GB"/>
          <w14:ligatures w14:val="standardContextual"/>
        </w:rPr>
      </w:pPr>
      <w:r>
        <w:fldChar w:fldCharType="begin"/>
      </w:r>
      <w:r w:rsidR="00DD5D0B">
        <w:instrText xml:space="preserve"> TOC \h \z \c "Figure" </w:instrText>
      </w:r>
      <w:r>
        <w:fldChar w:fldCharType="separate"/>
      </w:r>
      <w:hyperlink w:history="1" w:anchor="_Toc228726422">
        <w:r w:rsidRPr="00927DE4" w:rsidR="003E0706">
          <w:rPr>
            <w:rStyle w:val="Hyperlink"/>
            <w:rFonts w:ascii="Aptos" w:hAnsi="Aptos"/>
            <w:noProof/>
          </w:rPr>
          <w:t>Figure 1 - Annual Population Estimates of Cardiff, Swansea, Newport and Blaenau Gwent.</w:t>
        </w:r>
        <w:r w:rsidR="003E0706">
          <w:rPr>
            <w:noProof/>
            <w:webHidden/>
          </w:rPr>
          <w:tab/>
        </w:r>
        <w:r w:rsidR="003E0706">
          <w:rPr>
            <w:noProof/>
            <w:webHidden/>
          </w:rPr>
          <w:fldChar w:fldCharType="begin"/>
        </w:r>
        <w:r w:rsidR="003E0706">
          <w:rPr>
            <w:noProof/>
            <w:webHidden/>
          </w:rPr>
          <w:instrText xml:space="preserve"> PAGEREF _Toc228726422 \h </w:instrText>
        </w:r>
        <w:r w:rsidR="003E0706">
          <w:rPr>
            <w:noProof/>
            <w:webHidden/>
          </w:rPr>
        </w:r>
        <w:r w:rsidR="003E0706">
          <w:rPr>
            <w:noProof/>
            <w:webHidden/>
          </w:rPr>
          <w:fldChar w:fldCharType="separate"/>
        </w:r>
        <w:r w:rsidR="003E0706">
          <w:rPr>
            <w:noProof/>
            <w:webHidden/>
          </w:rPr>
          <w:t>18</w:t>
        </w:r>
        <w:r w:rsidR="003E0706">
          <w:rPr>
            <w:noProof/>
            <w:webHidden/>
          </w:rPr>
          <w:fldChar w:fldCharType="end"/>
        </w:r>
      </w:hyperlink>
    </w:p>
    <w:p w:rsidR="003E0706" w:rsidRDefault="003E0706" w14:paraId="54B25045" w14:textId="646E6337">
      <w:pPr>
        <w:pStyle w:val="TableofFigures"/>
        <w:tabs>
          <w:tab w:val="right" w:leader="dot" w:pos="9016"/>
        </w:tabs>
        <w:rPr>
          <w:rFonts w:eastAsiaTheme="minorEastAsia"/>
          <w:noProof/>
          <w:kern w:val="2"/>
          <w:sz w:val="24"/>
          <w:szCs w:val="24"/>
          <w:lang w:eastAsia="en-GB"/>
          <w14:ligatures w14:val="standardContextual"/>
        </w:rPr>
      </w:pPr>
      <w:hyperlink w:history="1" w:anchor="_Toc228726423">
        <w:r w:rsidRPr="00927DE4">
          <w:rPr>
            <w:rStyle w:val="Hyperlink"/>
            <w:rFonts w:ascii="Aptos" w:hAnsi="Aptos"/>
            <w:noProof/>
          </w:rPr>
          <w:t>Figure 2 - Annual Population Estimates of Groningen, Norrbotten County, Uppsala County and Tasmania.</w:t>
        </w:r>
        <w:r>
          <w:rPr>
            <w:noProof/>
            <w:webHidden/>
          </w:rPr>
          <w:tab/>
        </w:r>
        <w:r>
          <w:rPr>
            <w:noProof/>
            <w:webHidden/>
          </w:rPr>
          <w:fldChar w:fldCharType="begin"/>
        </w:r>
        <w:r>
          <w:rPr>
            <w:noProof/>
            <w:webHidden/>
          </w:rPr>
          <w:instrText xml:space="preserve"> PAGEREF _Toc228726423 \h </w:instrText>
        </w:r>
        <w:r>
          <w:rPr>
            <w:noProof/>
            <w:webHidden/>
          </w:rPr>
        </w:r>
        <w:r>
          <w:rPr>
            <w:noProof/>
            <w:webHidden/>
          </w:rPr>
          <w:fldChar w:fldCharType="separate"/>
        </w:r>
        <w:r>
          <w:rPr>
            <w:noProof/>
            <w:webHidden/>
          </w:rPr>
          <w:t>19</w:t>
        </w:r>
        <w:r>
          <w:rPr>
            <w:noProof/>
            <w:webHidden/>
          </w:rPr>
          <w:fldChar w:fldCharType="end"/>
        </w:r>
      </w:hyperlink>
    </w:p>
    <w:p w:rsidR="003E0706" w:rsidRDefault="003E0706" w14:paraId="57BE3D02" w14:textId="4EFEA68A">
      <w:pPr>
        <w:pStyle w:val="TableofFigures"/>
        <w:tabs>
          <w:tab w:val="right" w:leader="dot" w:pos="9016"/>
        </w:tabs>
        <w:rPr>
          <w:rFonts w:eastAsiaTheme="minorEastAsia"/>
          <w:noProof/>
          <w:kern w:val="2"/>
          <w:sz w:val="24"/>
          <w:szCs w:val="24"/>
          <w:lang w:eastAsia="en-GB"/>
          <w14:ligatures w14:val="standardContextual"/>
        </w:rPr>
      </w:pPr>
      <w:hyperlink w:history="1" w:anchor="_Toc228726424">
        <w:r w:rsidRPr="00927DE4">
          <w:rPr>
            <w:rStyle w:val="Hyperlink"/>
            <w:rFonts w:ascii="Aptos" w:hAnsi="Aptos"/>
            <w:noProof/>
          </w:rPr>
          <w:t>Figure 3 - Descriptive Statistics of Training Data.</w:t>
        </w:r>
        <w:r>
          <w:rPr>
            <w:noProof/>
            <w:webHidden/>
          </w:rPr>
          <w:tab/>
        </w:r>
        <w:r>
          <w:rPr>
            <w:noProof/>
            <w:webHidden/>
          </w:rPr>
          <w:fldChar w:fldCharType="begin"/>
        </w:r>
        <w:r>
          <w:rPr>
            <w:noProof/>
            <w:webHidden/>
          </w:rPr>
          <w:instrText xml:space="preserve"> PAGEREF _Toc228726424 \h </w:instrText>
        </w:r>
        <w:r>
          <w:rPr>
            <w:noProof/>
            <w:webHidden/>
          </w:rPr>
        </w:r>
        <w:r>
          <w:rPr>
            <w:noProof/>
            <w:webHidden/>
          </w:rPr>
          <w:fldChar w:fldCharType="separate"/>
        </w:r>
        <w:r>
          <w:rPr>
            <w:noProof/>
            <w:webHidden/>
          </w:rPr>
          <w:t>20</w:t>
        </w:r>
        <w:r>
          <w:rPr>
            <w:noProof/>
            <w:webHidden/>
          </w:rPr>
          <w:fldChar w:fldCharType="end"/>
        </w:r>
      </w:hyperlink>
    </w:p>
    <w:p w:rsidR="003E0706" w:rsidRDefault="003E0706" w14:paraId="38375CAE" w14:textId="529D6F78">
      <w:pPr>
        <w:pStyle w:val="TableofFigures"/>
        <w:tabs>
          <w:tab w:val="right" w:leader="dot" w:pos="9016"/>
        </w:tabs>
        <w:rPr>
          <w:rFonts w:eastAsiaTheme="minorEastAsia"/>
          <w:noProof/>
          <w:kern w:val="2"/>
          <w:sz w:val="24"/>
          <w:szCs w:val="24"/>
          <w:lang w:eastAsia="en-GB"/>
          <w14:ligatures w14:val="standardContextual"/>
        </w:rPr>
      </w:pPr>
      <w:hyperlink w:history="1" w:anchor="_Toc228726425">
        <w:r w:rsidRPr="00927DE4">
          <w:rPr>
            <w:rStyle w:val="Hyperlink"/>
            <w:rFonts w:ascii="Aptos" w:hAnsi="Aptos"/>
            <w:noProof/>
          </w:rPr>
          <w:t>Figure 4 - Training Data Before (Left) and After Imputation (Right).</w:t>
        </w:r>
        <w:r>
          <w:rPr>
            <w:noProof/>
            <w:webHidden/>
          </w:rPr>
          <w:tab/>
        </w:r>
        <w:r>
          <w:rPr>
            <w:noProof/>
            <w:webHidden/>
          </w:rPr>
          <w:fldChar w:fldCharType="begin"/>
        </w:r>
        <w:r>
          <w:rPr>
            <w:noProof/>
            <w:webHidden/>
          </w:rPr>
          <w:instrText xml:space="preserve"> PAGEREF _Toc228726425 \h </w:instrText>
        </w:r>
        <w:r>
          <w:rPr>
            <w:noProof/>
            <w:webHidden/>
          </w:rPr>
        </w:r>
        <w:r>
          <w:rPr>
            <w:noProof/>
            <w:webHidden/>
          </w:rPr>
          <w:fldChar w:fldCharType="separate"/>
        </w:r>
        <w:r>
          <w:rPr>
            <w:noProof/>
            <w:webHidden/>
          </w:rPr>
          <w:t>21</w:t>
        </w:r>
        <w:r>
          <w:rPr>
            <w:noProof/>
            <w:webHidden/>
          </w:rPr>
          <w:fldChar w:fldCharType="end"/>
        </w:r>
      </w:hyperlink>
    </w:p>
    <w:p w:rsidR="003E0706" w:rsidRDefault="003E0706" w14:paraId="3EEB48B7" w14:textId="76499048">
      <w:pPr>
        <w:pStyle w:val="TableofFigures"/>
        <w:tabs>
          <w:tab w:val="right" w:leader="dot" w:pos="9016"/>
        </w:tabs>
        <w:rPr>
          <w:rFonts w:eastAsiaTheme="minorEastAsia"/>
          <w:noProof/>
          <w:kern w:val="2"/>
          <w:sz w:val="24"/>
          <w:szCs w:val="24"/>
          <w:lang w:eastAsia="en-GB"/>
          <w14:ligatures w14:val="standardContextual"/>
        </w:rPr>
      </w:pPr>
      <w:hyperlink w:history="1" w:anchor="_Toc228726426">
        <w:r w:rsidRPr="00927DE4">
          <w:rPr>
            <w:rStyle w:val="Hyperlink"/>
            <w:rFonts w:ascii="Aptos" w:hAnsi="Aptos"/>
            <w:noProof/>
          </w:rPr>
          <w:t>Figure 5 - Train/Test Split Code Snippet.</w:t>
        </w:r>
        <w:r>
          <w:rPr>
            <w:noProof/>
            <w:webHidden/>
          </w:rPr>
          <w:tab/>
        </w:r>
        <w:r>
          <w:rPr>
            <w:noProof/>
            <w:webHidden/>
          </w:rPr>
          <w:fldChar w:fldCharType="begin"/>
        </w:r>
        <w:r>
          <w:rPr>
            <w:noProof/>
            <w:webHidden/>
          </w:rPr>
          <w:instrText xml:space="preserve"> PAGEREF _Toc228726426 \h </w:instrText>
        </w:r>
        <w:r>
          <w:rPr>
            <w:noProof/>
            <w:webHidden/>
          </w:rPr>
        </w:r>
        <w:r>
          <w:rPr>
            <w:noProof/>
            <w:webHidden/>
          </w:rPr>
          <w:fldChar w:fldCharType="separate"/>
        </w:r>
        <w:r>
          <w:rPr>
            <w:noProof/>
            <w:webHidden/>
          </w:rPr>
          <w:t>21</w:t>
        </w:r>
        <w:r>
          <w:rPr>
            <w:noProof/>
            <w:webHidden/>
          </w:rPr>
          <w:fldChar w:fldCharType="end"/>
        </w:r>
      </w:hyperlink>
    </w:p>
    <w:p w:rsidR="003E0706" w:rsidRDefault="003E0706" w14:paraId="63517596" w14:textId="17F5A262">
      <w:pPr>
        <w:pStyle w:val="TableofFigures"/>
        <w:tabs>
          <w:tab w:val="right" w:leader="dot" w:pos="9016"/>
        </w:tabs>
        <w:rPr>
          <w:rFonts w:eastAsiaTheme="minorEastAsia"/>
          <w:noProof/>
          <w:kern w:val="2"/>
          <w:sz w:val="24"/>
          <w:szCs w:val="24"/>
          <w:lang w:eastAsia="en-GB"/>
          <w14:ligatures w14:val="standardContextual"/>
        </w:rPr>
      </w:pPr>
      <w:hyperlink w:history="1" w:anchor="_Toc228726427">
        <w:r w:rsidRPr="00927DE4">
          <w:rPr>
            <w:rStyle w:val="Hyperlink"/>
            <w:rFonts w:ascii="Aptos" w:hAnsi="Aptos"/>
            <w:noProof/>
          </w:rPr>
          <w:t>Figure 6 - Testing Data Before (Top Left) and After (Top Right) After Transposition.</w:t>
        </w:r>
        <w:r>
          <w:rPr>
            <w:noProof/>
            <w:webHidden/>
          </w:rPr>
          <w:tab/>
        </w:r>
        <w:r>
          <w:rPr>
            <w:noProof/>
            <w:webHidden/>
          </w:rPr>
          <w:fldChar w:fldCharType="begin"/>
        </w:r>
        <w:r>
          <w:rPr>
            <w:noProof/>
            <w:webHidden/>
          </w:rPr>
          <w:instrText xml:space="preserve"> PAGEREF _Toc228726427 \h </w:instrText>
        </w:r>
        <w:r>
          <w:rPr>
            <w:noProof/>
            <w:webHidden/>
          </w:rPr>
        </w:r>
        <w:r>
          <w:rPr>
            <w:noProof/>
            <w:webHidden/>
          </w:rPr>
          <w:fldChar w:fldCharType="separate"/>
        </w:r>
        <w:r>
          <w:rPr>
            <w:noProof/>
            <w:webHidden/>
          </w:rPr>
          <w:t>22</w:t>
        </w:r>
        <w:r>
          <w:rPr>
            <w:noProof/>
            <w:webHidden/>
          </w:rPr>
          <w:fldChar w:fldCharType="end"/>
        </w:r>
      </w:hyperlink>
    </w:p>
    <w:p w:rsidR="003E0706" w:rsidRDefault="003E0706" w14:paraId="4718E4EB" w14:textId="09F487E9">
      <w:pPr>
        <w:pStyle w:val="TableofFigures"/>
        <w:tabs>
          <w:tab w:val="right" w:leader="dot" w:pos="9016"/>
        </w:tabs>
        <w:rPr>
          <w:rFonts w:eastAsiaTheme="minorEastAsia"/>
          <w:noProof/>
          <w:kern w:val="2"/>
          <w:sz w:val="24"/>
          <w:szCs w:val="24"/>
          <w:lang w:eastAsia="en-GB"/>
          <w14:ligatures w14:val="standardContextual"/>
        </w:rPr>
      </w:pPr>
      <w:hyperlink w:history="1" w:anchor="_Toc228726428">
        <w:r w:rsidRPr="00927DE4">
          <w:rPr>
            <w:rStyle w:val="Hyperlink"/>
            <w:rFonts w:ascii="Aptos" w:hAnsi="Aptos"/>
            <w:noProof/>
          </w:rPr>
          <w:t>Figure 7 -Testing Data Before (Left) and After Reindexing (Right).</w:t>
        </w:r>
        <w:r>
          <w:rPr>
            <w:noProof/>
            <w:webHidden/>
          </w:rPr>
          <w:tab/>
        </w:r>
        <w:r>
          <w:rPr>
            <w:noProof/>
            <w:webHidden/>
          </w:rPr>
          <w:fldChar w:fldCharType="begin"/>
        </w:r>
        <w:r>
          <w:rPr>
            <w:noProof/>
            <w:webHidden/>
          </w:rPr>
          <w:instrText xml:space="preserve"> PAGEREF _Toc228726428 \h </w:instrText>
        </w:r>
        <w:r>
          <w:rPr>
            <w:noProof/>
            <w:webHidden/>
          </w:rPr>
        </w:r>
        <w:r>
          <w:rPr>
            <w:noProof/>
            <w:webHidden/>
          </w:rPr>
          <w:fldChar w:fldCharType="separate"/>
        </w:r>
        <w:r>
          <w:rPr>
            <w:noProof/>
            <w:webHidden/>
          </w:rPr>
          <w:t>22</w:t>
        </w:r>
        <w:r>
          <w:rPr>
            <w:noProof/>
            <w:webHidden/>
          </w:rPr>
          <w:fldChar w:fldCharType="end"/>
        </w:r>
      </w:hyperlink>
    </w:p>
    <w:p w:rsidR="003E0706" w:rsidRDefault="003E0706" w14:paraId="2112D4A7" w14:textId="1C1F3718">
      <w:pPr>
        <w:pStyle w:val="TableofFigures"/>
        <w:tabs>
          <w:tab w:val="right" w:leader="dot" w:pos="9016"/>
        </w:tabs>
        <w:rPr>
          <w:rFonts w:eastAsiaTheme="minorEastAsia"/>
          <w:noProof/>
          <w:kern w:val="2"/>
          <w:sz w:val="24"/>
          <w:szCs w:val="24"/>
          <w:lang w:eastAsia="en-GB"/>
          <w14:ligatures w14:val="standardContextual"/>
        </w:rPr>
      </w:pPr>
      <w:hyperlink w:history="1" w:anchor="_Toc228726429">
        <w:r w:rsidRPr="00927DE4">
          <w:rPr>
            <w:rStyle w:val="Hyperlink"/>
            <w:rFonts w:ascii="Aptos" w:hAnsi="Aptos"/>
            <w:noProof/>
          </w:rPr>
          <w:t>Figure 8 - Ensembles Models with Default Hyperparameters.</w:t>
        </w:r>
        <w:r>
          <w:rPr>
            <w:noProof/>
            <w:webHidden/>
          </w:rPr>
          <w:tab/>
        </w:r>
        <w:r>
          <w:rPr>
            <w:noProof/>
            <w:webHidden/>
          </w:rPr>
          <w:fldChar w:fldCharType="begin"/>
        </w:r>
        <w:r>
          <w:rPr>
            <w:noProof/>
            <w:webHidden/>
          </w:rPr>
          <w:instrText xml:space="preserve"> PAGEREF _Toc228726429 \h </w:instrText>
        </w:r>
        <w:r>
          <w:rPr>
            <w:noProof/>
            <w:webHidden/>
          </w:rPr>
        </w:r>
        <w:r>
          <w:rPr>
            <w:noProof/>
            <w:webHidden/>
          </w:rPr>
          <w:fldChar w:fldCharType="separate"/>
        </w:r>
        <w:r>
          <w:rPr>
            <w:noProof/>
            <w:webHidden/>
          </w:rPr>
          <w:t>23</w:t>
        </w:r>
        <w:r>
          <w:rPr>
            <w:noProof/>
            <w:webHidden/>
          </w:rPr>
          <w:fldChar w:fldCharType="end"/>
        </w:r>
      </w:hyperlink>
    </w:p>
    <w:p w:rsidR="003E0706" w:rsidRDefault="003E0706" w14:paraId="6A74D6DE" w14:textId="0789F6A1">
      <w:pPr>
        <w:pStyle w:val="TableofFigures"/>
        <w:tabs>
          <w:tab w:val="right" w:leader="dot" w:pos="9016"/>
        </w:tabs>
        <w:rPr>
          <w:rFonts w:eastAsiaTheme="minorEastAsia"/>
          <w:noProof/>
          <w:kern w:val="2"/>
          <w:sz w:val="24"/>
          <w:szCs w:val="24"/>
          <w:lang w:eastAsia="en-GB"/>
          <w14:ligatures w14:val="standardContextual"/>
        </w:rPr>
      </w:pPr>
      <w:hyperlink w:history="1" w:anchor="_Toc228726430">
        <w:r w:rsidRPr="00927DE4">
          <w:rPr>
            <w:rStyle w:val="Hyperlink"/>
            <w:rFonts w:ascii="Aptos" w:hAnsi="Aptos"/>
            <w:noProof/>
          </w:rPr>
          <w:t>Figure 9 - GridSearchCV on MLP.</w:t>
        </w:r>
        <w:r>
          <w:rPr>
            <w:noProof/>
            <w:webHidden/>
          </w:rPr>
          <w:tab/>
        </w:r>
        <w:r>
          <w:rPr>
            <w:noProof/>
            <w:webHidden/>
          </w:rPr>
          <w:fldChar w:fldCharType="begin"/>
        </w:r>
        <w:r>
          <w:rPr>
            <w:noProof/>
            <w:webHidden/>
          </w:rPr>
          <w:instrText xml:space="preserve"> PAGEREF _Toc228726430 \h </w:instrText>
        </w:r>
        <w:r>
          <w:rPr>
            <w:noProof/>
            <w:webHidden/>
          </w:rPr>
        </w:r>
        <w:r>
          <w:rPr>
            <w:noProof/>
            <w:webHidden/>
          </w:rPr>
          <w:fldChar w:fldCharType="separate"/>
        </w:r>
        <w:r>
          <w:rPr>
            <w:noProof/>
            <w:webHidden/>
          </w:rPr>
          <w:t>24</w:t>
        </w:r>
        <w:r>
          <w:rPr>
            <w:noProof/>
            <w:webHidden/>
          </w:rPr>
          <w:fldChar w:fldCharType="end"/>
        </w:r>
      </w:hyperlink>
    </w:p>
    <w:p w:rsidR="003E0706" w:rsidRDefault="003E0706" w14:paraId="1F63F870" w14:textId="3E562818">
      <w:pPr>
        <w:pStyle w:val="TableofFigures"/>
        <w:tabs>
          <w:tab w:val="right" w:leader="dot" w:pos="9016"/>
        </w:tabs>
        <w:rPr>
          <w:rFonts w:eastAsiaTheme="minorEastAsia"/>
          <w:noProof/>
          <w:kern w:val="2"/>
          <w:sz w:val="24"/>
          <w:szCs w:val="24"/>
          <w:lang w:eastAsia="en-GB"/>
          <w14:ligatures w14:val="standardContextual"/>
        </w:rPr>
      </w:pPr>
      <w:hyperlink w:history="1" w:anchor="_Toc228726431">
        <w:r w:rsidRPr="00927DE4">
          <w:rPr>
            <w:rStyle w:val="Hyperlink"/>
            <w:rFonts w:ascii="Aptos" w:hAnsi="Aptos"/>
            <w:noProof/>
          </w:rPr>
          <w:t>Figure 10 - GridSearchCV on KNN (Top) and Random Forest (Bottom).</w:t>
        </w:r>
        <w:r>
          <w:rPr>
            <w:noProof/>
            <w:webHidden/>
          </w:rPr>
          <w:tab/>
        </w:r>
        <w:r>
          <w:rPr>
            <w:noProof/>
            <w:webHidden/>
          </w:rPr>
          <w:fldChar w:fldCharType="begin"/>
        </w:r>
        <w:r>
          <w:rPr>
            <w:noProof/>
            <w:webHidden/>
          </w:rPr>
          <w:instrText xml:space="preserve"> PAGEREF _Toc228726431 \h </w:instrText>
        </w:r>
        <w:r>
          <w:rPr>
            <w:noProof/>
            <w:webHidden/>
          </w:rPr>
        </w:r>
        <w:r>
          <w:rPr>
            <w:noProof/>
            <w:webHidden/>
          </w:rPr>
          <w:fldChar w:fldCharType="separate"/>
        </w:r>
        <w:r>
          <w:rPr>
            <w:noProof/>
            <w:webHidden/>
          </w:rPr>
          <w:t>25</w:t>
        </w:r>
        <w:r>
          <w:rPr>
            <w:noProof/>
            <w:webHidden/>
          </w:rPr>
          <w:fldChar w:fldCharType="end"/>
        </w:r>
      </w:hyperlink>
    </w:p>
    <w:p w:rsidR="003E0706" w:rsidRDefault="003E0706" w14:paraId="593EA8D8" w14:textId="44916481">
      <w:pPr>
        <w:pStyle w:val="TableofFigures"/>
        <w:tabs>
          <w:tab w:val="right" w:leader="dot" w:pos="9016"/>
        </w:tabs>
        <w:rPr>
          <w:rFonts w:eastAsiaTheme="minorEastAsia"/>
          <w:noProof/>
          <w:kern w:val="2"/>
          <w:sz w:val="24"/>
          <w:szCs w:val="24"/>
          <w:lang w:eastAsia="en-GB"/>
          <w14:ligatures w14:val="standardContextual"/>
        </w:rPr>
      </w:pPr>
      <w:hyperlink w:history="1" w:anchor="_Toc228726432">
        <w:r w:rsidRPr="00927DE4">
          <w:rPr>
            <w:rStyle w:val="Hyperlink"/>
            <w:rFonts w:ascii="Aptos" w:hAnsi="Aptos"/>
            <w:noProof/>
          </w:rPr>
          <w:t>Figure 11 - Ensemble Models after Hyperparameter Tuning and Integration into Forecasting Functions.</w:t>
        </w:r>
        <w:r>
          <w:rPr>
            <w:noProof/>
            <w:webHidden/>
          </w:rPr>
          <w:tab/>
        </w:r>
        <w:r>
          <w:rPr>
            <w:noProof/>
            <w:webHidden/>
          </w:rPr>
          <w:fldChar w:fldCharType="begin"/>
        </w:r>
        <w:r>
          <w:rPr>
            <w:noProof/>
            <w:webHidden/>
          </w:rPr>
          <w:instrText xml:space="preserve"> PAGEREF _Toc228726432 \h </w:instrText>
        </w:r>
        <w:r>
          <w:rPr>
            <w:noProof/>
            <w:webHidden/>
          </w:rPr>
        </w:r>
        <w:r>
          <w:rPr>
            <w:noProof/>
            <w:webHidden/>
          </w:rPr>
          <w:fldChar w:fldCharType="separate"/>
        </w:r>
        <w:r>
          <w:rPr>
            <w:noProof/>
            <w:webHidden/>
          </w:rPr>
          <w:t>26</w:t>
        </w:r>
        <w:r>
          <w:rPr>
            <w:noProof/>
            <w:webHidden/>
          </w:rPr>
          <w:fldChar w:fldCharType="end"/>
        </w:r>
      </w:hyperlink>
    </w:p>
    <w:p w:rsidR="003E0706" w:rsidRDefault="003E0706" w14:paraId="53E03D3C" w14:textId="03C51ACB">
      <w:pPr>
        <w:pStyle w:val="TableofFigures"/>
        <w:tabs>
          <w:tab w:val="right" w:leader="dot" w:pos="9016"/>
        </w:tabs>
        <w:rPr>
          <w:rFonts w:eastAsiaTheme="minorEastAsia"/>
          <w:noProof/>
          <w:kern w:val="2"/>
          <w:sz w:val="24"/>
          <w:szCs w:val="24"/>
          <w:lang w:eastAsia="en-GB"/>
          <w14:ligatures w14:val="standardContextual"/>
        </w:rPr>
      </w:pPr>
      <w:hyperlink w:history="1" w:anchor="_Toc228726433">
        <w:r w:rsidRPr="00927DE4">
          <w:rPr>
            <w:rStyle w:val="Hyperlink"/>
            <w:rFonts w:ascii="Aptos" w:hAnsi="Aptos"/>
            <w:noProof/>
          </w:rPr>
          <w:t>Figure 12 - Backend Class for Web App.</w:t>
        </w:r>
        <w:r>
          <w:rPr>
            <w:noProof/>
            <w:webHidden/>
          </w:rPr>
          <w:tab/>
        </w:r>
        <w:r>
          <w:rPr>
            <w:noProof/>
            <w:webHidden/>
          </w:rPr>
          <w:fldChar w:fldCharType="begin"/>
        </w:r>
        <w:r>
          <w:rPr>
            <w:noProof/>
            <w:webHidden/>
          </w:rPr>
          <w:instrText xml:space="preserve"> PAGEREF _Toc228726433 \h </w:instrText>
        </w:r>
        <w:r>
          <w:rPr>
            <w:noProof/>
            <w:webHidden/>
          </w:rPr>
        </w:r>
        <w:r>
          <w:rPr>
            <w:noProof/>
            <w:webHidden/>
          </w:rPr>
          <w:fldChar w:fldCharType="separate"/>
        </w:r>
        <w:r>
          <w:rPr>
            <w:noProof/>
            <w:webHidden/>
          </w:rPr>
          <w:t>27</w:t>
        </w:r>
        <w:r>
          <w:rPr>
            <w:noProof/>
            <w:webHidden/>
          </w:rPr>
          <w:fldChar w:fldCharType="end"/>
        </w:r>
      </w:hyperlink>
    </w:p>
    <w:p w:rsidR="003E0706" w:rsidRDefault="003E0706" w14:paraId="5C9A0DAC" w14:textId="4080C70D">
      <w:pPr>
        <w:pStyle w:val="TableofFigures"/>
        <w:tabs>
          <w:tab w:val="right" w:leader="dot" w:pos="9016"/>
        </w:tabs>
        <w:rPr>
          <w:rFonts w:eastAsiaTheme="minorEastAsia"/>
          <w:noProof/>
          <w:kern w:val="2"/>
          <w:sz w:val="24"/>
          <w:szCs w:val="24"/>
          <w:lang w:eastAsia="en-GB"/>
          <w14:ligatures w14:val="standardContextual"/>
        </w:rPr>
      </w:pPr>
      <w:hyperlink w:history="1" w:anchor="_Toc228726434">
        <w:r w:rsidRPr="00927DE4">
          <w:rPr>
            <w:rStyle w:val="Hyperlink"/>
            <w:rFonts w:ascii="Aptos" w:hAnsi="Aptos"/>
            <w:noProof/>
          </w:rPr>
          <w:t>Figure 13 - Web App Pages List.</w:t>
        </w:r>
        <w:r>
          <w:rPr>
            <w:noProof/>
            <w:webHidden/>
          </w:rPr>
          <w:tab/>
        </w:r>
        <w:r>
          <w:rPr>
            <w:noProof/>
            <w:webHidden/>
          </w:rPr>
          <w:fldChar w:fldCharType="begin"/>
        </w:r>
        <w:r>
          <w:rPr>
            <w:noProof/>
            <w:webHidden/>
          </w:rPr>
          <w:instrText xml:space="preserve"> PAGEREF _Toc228726434 \h </w:instrText>
        </w:r>
        <w:r>
          <w:rPr>
            <w:noProof/>
            <w:webHidden/>
          </w:rPr>
        </w:r>
        <w:r>
          <w:rPr>
            <w:noProof/>
            <w:webHidden/>
          </w:rPr>
          <w:fldChar w:fldCharType="separate"/>
        </w:r>
        <w:r>
          <w:rPr>
            <w:noProof/>
            <w:webHidden/>
          </w:rPr>
          <w:t>27</w:t>
        </w:r>
        <w:r>
          <w:rPr>
            <w:noProof/>
            <w:webHidden/>
          </w:rPr>
          <w:fldChar w:fldCharType="end"/>
        </w:r>
      </w:hyperlink>
    </w:p>
    <w:p w:rsidR="003E0706" w:rsidRDefault="003E0706" w14:paraId="1D0B6863" w14:textId="53223D5D">
      <w:pPr>
        <w:pStyle w:val="TableofFigures"/>
        <w:tabs>
          <w:tab w:val="right" w:leader="dot" w:pos="9016"/>
        </w:tabs>
        <w:rPr>
          <w:rFonts w:eastAsiaTheme="minorEastAsia"/>
          <w:noProof/>
          <w:kern w:val="2"/>
          <w:sz w:val="24"/>
          <w:szCs w:val="24"/>
          <w:lang w:eastAsia="en-GB"/>
          <w14:ligatures w14:val="standardContextual"/>
        </w:rPr>
      </w:pPr>
      <w:hyperlink w:history="1" w:anchor="_Toc228726435">
        <w:r w:rsidRPr="00927DE4">
          <w:rPr>
            <w:rStyle w:val="Hyperlink"/>
            <w:rFonts w:ascii="Aptos" w:hAnsi="Aptos"/>
            <w:noProof/>
          </w:rPr>
          <w:t>Figure 14 - Homepage on Web App with Code Snippet.</w:t>
        </w:r>
        <w:r>
          <w:rPr>
            <w:noProof/>
            <w:webHidden/>
          </w:rPr>
          <w:tab/>
        </w:r>
        <w:r>
          <w:rPr>
            <w:noProof/>
            <w:webHidden/>
          </w:rPr>
          <w:fldChar w:fldCharType="begin"/>
        </w:r>
        <w:r>
          <w:rPr>
            <w:noProof/>
            <w:webHidden/>
          </w:rPr>
          <w:instrText xml:space="preserve"> PAGEREF _Toc228726435 \h </w:instrText>
        </w:r>
        <w:r>
          <w:rPr>
            <w:noProof/>
            <w:webHidden/>
          </w:rPr>
        </w:r>
        <w:r>
          <w:rPr>
            <w:noProof/>
            <w:webHidden/>
          </w:rPr>
          <w:fldChar w:fldCharType="separate"/>
        </w:r>
        <w:r>
          <w:rPr>
            <w:noProof/>
            <w:webHidden/>
          </w:rPr>
          <w:t>28</w:t>
        </w:r>
        <w:r>
          <w:rPr>
            <w:noProof/>
            <w:webHidden/>
          </w:rPr>
          <w:fldChar w:fldCharType="end"/>
        </w:r>
      </w:hyperlink>
    </w:p>
    <w:p w:rsidR="003E0706" w:rsidRDefault="003E0706" w14:paraId="59B05CD4" w14:textId="7D83F716">
      <w:pPr>
        <w:pStyle w:val="TableofFigures"/>
        <w:tabs>
          <w:tab w:val="right" w:leader="dot" w:pos="9016"/>
        </w:tabs>
        <w:rPr>
          <w:rFonts w:eastAsiaTheme="minorEastAsia"/>
          <w:noProof/>
          <w:kern w:val="2"/>
          <w:sz w:val="24"/>
          <w:szCs w:val="24"/>
          <w:lang w:eastAsia="en-GB"/>
          <w14:ligatures w14:val="standardContextual"/>
        </w:rPr>
      </w:pPr>
      <w:hyperlink w:history="1" w:anchor="_Toc228726436">
        <w:r w:rsidRPr="00927DE4">
          <w:rPr>
            <w:rStyle w:val="Hyperlink"/>
            <w:rFonts w:ascii="Aptos" w:hAnsi="Aptos"/>
            <w:noProof/>
          </w:rPr>
          <w:t>Figure 15 - Model Tuning and Prediction Page With Code Snippet.</w:t>
        </w:r>
        <w:r>
          <w:rPr>
            <w:noProof/>
            <w:webHidden/>
          </w:rPr>
          <w:tab/>
        </w:r>
        <w:r>
          <w:rPr>
            <w:noProof/>
            <w:webHidden/>
          </w:rPr>
          <w:fldChar w:fldCharType="begin"/>
        </w:r>
        <w:r>
          <w:rPr>
            <w:noProof/>
            <w:webHidden/>
          </w:rPr>
          <w:instrText xml:space="preserve"> PAGEREF _Toc228726436 \h </w:instrText>
        </w:r>
        <w:r>
          <w:rPr>
            <w:noProof/>
            <w:webHidden/>
          </w:rPr>
        </w:r>
        <w:r>
          <w:rPr>
            <w:noProof/>
            <w:webHidden/>
          </w:rPr>
          <w:fldChar w:fldCharType="separate"/>
        </w:r>
        <w:r>
          <w:rPr>
            <w:noProof/>
            <w:webHidden/>
          </w:rPr>
          <w:t>29</w:t>
        </w:r>
        <w:r>
          <w:rPr>
            <w:noProof/>
            <w:webHidden/>
          </w:rPr>
          <w:fldChar w:fldCharType="end"/>
        </w:r>
      </w:hyperlink>
    </w:p>
    <w:p w:rsidR="003E0706" w:rsidRDefault="003E0706" w14:paraId="5DE61A10" w14:textId="1E9BD6C6">
      <w:pPr>
        <w:pStyle w:val="TableofFigures"/>
        <w:tabs>
          <w:tab w:val="right" w:leader="dot" w:pos="9016"/>
        </w:tabs>
        <w:rPr>
          <w:rFonts w:eastAsiaTheme="minorEastAsia"/>
          <w:noProof/>
          <w:kern w:val="2"/>
          <w:sz w:val="24"/>
          <w:szCs w:val="24"/>
          <w:lang w:eastAsia="en-GB"/>
          <w14:ligatures w14:val="standardContextual"/>
        </w:rPr>
      </w:pPr>
      <w:hyperlink w:history="1" w:anchor="_Toc228726437">
        <w:r w:rsidRPr="00927DE4">
          <w:rPr>
            <w:rStyle w:val="Hyperlink"/>
            <w:rFonts w:ascii="Aptos" w:hAnsi="Aptos"/>
            <w:noProof/>
          </w:rPr>
          <w:t>Figure 16 - Top Half of Full Forecast Page with Code Snippet</w:t>
        </w:r>
        <w:r>
          <w:rPr>
            <w:noProof/>
            <w:webHidden/>
          </w:rPr>
          <w:tab/>
        </w:r>
        <w:r>
          <w:rPr>
            <w:noProof/>
            <w:webHidden/>
          </w:rPr>
          <w:fldChar w:fldCharType="begin"/>
        </w:r>
        <w:r>
          <w:rPr>
            <w:noProof/>
            <w:webHidden/>
          </w:rPr>
          <w:instrText xml:space="preserve"> PAGEREF _Toc228726437 \h </w:instrText>
        </w:r>
        <w:r>
          <w:rPr>
            <w:noProof/>
            <w:webHidden/>
          </w:rPr>
        </w:r>
        <w:r>
          <w:rPr>
            <w:noProof/>
            <w:webHidden/>
          </w:rPr>
          <w:fldChar w:fldCharType="separate"/>
        </w:r>
        <w:r>
          <w:rPr>
            <w:noProof/>
            <w:webHidden/>
          </w:rPr>
          <w:t>31</w:t>
        </w:r>
        <w:r>
          <w:rPr>
            <w:noProof/>
            <w:webHidden/>
          </w:rPr>
          <w:fldChar w:fldCharType="end"/>
        </w:r>
      </w:hyperlink>
    </w:p>
    <w:p w:rsidR="003E0706" w:rsidRDefault="003E0706" w14:paraId="5F82CAFA" w14:textId="0729DFF6">
      <w:pPr>
        <w:pStyle w:val="TableofFigures"/>
        <w:tabs>
          <w:tab w:val="right" w:leader="dot" w:pos="9016"/>
        </w:tabs>
        <w:rPr>
          <w:rFonts w:eastAsiaTheme="minorEastAsia"/>
          <w:noProof/>
          <w:kern w:val="2"/>
          <w:sz w:val="24"/>
          <w:szCs w:val="24"/>
          <w:lang w:eastAsia="en-GB"/>
          <w14:ligatures w14:val="standardContextual"/>
        </w:rPr>
      </w:pPr>
      <w:hyperlink w:history="1" w:anchor="_Toc228726438">
        <w:r w:rsidRPr="00927DE4">
          <w:rPr>
            <w:rStyle w:val="Hyperlink"/>
            <w:rFonts w:ascii="Aptos" w:hAnsi="Aptos"/>
            <w:noProof/>
          </w:rPr>
          <w:t>Figure 17 - Bottom Half of Full Forecast Page.</w:t>
        </w:r>
        <w:r>
          <w:rPr>
            <w:noProof/>
            <w:webHidden/>
          </w:rPr>
          <w:tab/>
        </w:r>
        <w:r>
          <w:rPr>
            <w:noProof/>
            <w:webHidden/>
          </w:rPr>
          <w:fldChar w:fldCharType="begin"/>
        </w:r>
        <w:r>
          <w:rPr>
            <w:noProof/>
            <w:webHidden/>
          </w:rPr>
          <w:instrText xml:space="preserve"> PAGEREF _Toc228726438 \h </w:instrText>
        </w:r>
        <w:r>
          <w:rPr>
            <w:noProof/>
            <w:webHidden/>
          </w:rPr>
        </w:r>
        <w:r>
          <w:rPr>
            <w:noProof/>
            <w:webHidden/>
          </w:rPr>
          <w:fldChar w:fldCharType="separate"/>
        </w:r>
        <w:r>
          <w:rPr>
            <w:noProof/>
            <w:webHidden/>
          </w:rPr>
          <w:t>31</w:t>
        </w:r>
        <w:r>
          <w:rPr>
            <w:noProof/>
            <w:webHidden/>
          </w:rPr>
          <w:fldChar w:fldCharType="end"/>
        </w:r>
      </w:hyperlink>
    </w:p>
    <w:p w:rsidR="003E0706" w:rsidRDefault="003E0706" w14:paraId="37B1B9A1" w14:textId="405F8AAB">
      <w:pPr>
        <w:pStyle w:val="TableofFigures"/>
        <w:tabs>
          <w:tab w:val="right" w:leader="dot" w:pos="9016"/>
        </w:tabs>
        <w:rPr>
          <w:rFonts w:eastAsiaTheme="minorEastAsia"/>
          <w:noProof/>
          <w:kern w:val="2"/>
          <w:sz w:val="24"/>
          <w:szCs w:val="24"/>
          <w:lang w:eastAsia="en-GB"/>
          <w14:ligatures w14:val="standardContextual"/>
        </w:rPr>
      </w:pPr>
      <w:hyperlink w:history="1" w:anchor="_Toc228726439">
        <w:r w:rsidRPr="00927DE4">
          <w:rPr>
            <w:rStyle w:val="Hyperlink"/>
            <w:rFonts w:ascii="Aptos" w:hAnsi="Aptos"/>
            <w:noProof/>
          </w:rPr>
          <w:t>Figure 18 - Default Parameter Ensemble Evaluation Metrics.</w:t>
        </w:r>
        <w:r>
          <w:rPr>
            <w:noProof/>
            <w:webHidden/>
          </w:rPr>
          <w:tab/>
        </w:r>
        <w:r>
          <w:rPr>
            <w:noProof/>
            <w:webHidden/>
          </w:rPr>
          <w:fldChar w:fldCharType="begin"/>
        </w:r>
        <w:r>
          <w:rPr>
            <w:noProof/>
            <w:webHidden/>
          </w:rPr>
          <w:instrText xml:space="preserve"> PAGEREF _Toc228726439 \h </w:instrText>
        </w:r>
        <w:r>
          <w:rPr>
            <w:noProof/>
            <w:webHidden/>
          </w:rPr>
        </w:r>
        <w:r>
          <w:rPr>
            <w:noProof/>
            <w:webHidden/>
          </w:rPr>
          <w:fldChar w:fldCharType="separate"/>
        </w:r>
        <w:r>
          <w:rPr>
            <w:noProof/>
            <w:webHidden/>
          </w:rPr>
          <w:t>33</w:t>
        </w:r>
        <w:r>
          <w:rPr>
            <w:noProof/>
            <w:webHidden/>
          </w:rPr>
          <w:fldChar w:fldCharType="end"/>
        </w:r>
      </w:hyperlink>
    </w:p>
    <w:p w:rsidR="003E0706" w:rsidRDefault="003E0706" w14:paraId="382B230A" w14:textId="393D7013">
      <w:pPr>
        <w:pStyle w:val="TableofFigures"/>
        <w:tabs>
          <w:tab w:val="right" w:leader="dot" w:pos="9016"/>
        </w:tabs>
        <w:rPr>
          <w:rFonts w:eastAsiaTheme="minorEastAsia"/>
          <w:noProof/>
          <w:kern w:val="2"/>
          <w:sz w:val="24"/>
          <w:szCs w:val="24"/>
          <w:lang w:eastAsia="en-GB"/>
          <w14:ligatures w14:val="standardContextual"/>
        </w:rPr>
      </w:pPr>
      <w:hyperlink w:history="1" w:anchor="_Toc228726440">
        <w:r w:rsidRPr="00927DE4">
          <w:rPr>
            <w:rStyle w:val="Hyperlink"/>
            <w:rFonts w:ascii="Aptos" w:hAnsi="Aptos"/>
            <w:noProof/>
          </w:rPr>
          <w:t>Figure 19 - Forecast Results from Default Parameter Ensembles, Stacking Ensemble (Right) and Random Forest (Left).</w:t>
        </w:r>
        <w:r>
          <w:rPr>
            <w:noProof/>
            <w:webHidden/>
          </w:rPr>
          <w:tab/>
        </w:r>
        <w:r>
          <w:rPr>
            <w:noProof/>
            <w:webHidden/>
          </w:rPr>
          <w:fldChar w:fldCharType="begin"/>
        </w:r>
        <w:r>
          <w:rPr>
            <w:noProof/>
            <w:webHidden/>
          </w:rPr>
          <w:instrText xml:space="preserve"> PAGEREF _Toc228726440 \h </w:instrText>
        </w:r>
        <w:r>
          <w:rPr>
            <w:noProof/>
            <w:webHidden/>
          </w:rPr>
        </w:r>
        <w:r>
          <w:rPr>
            <w:noProof/>
            <w:webHidden/>
          </w:rPr>
          <w:fldChar w:fldCharType="separate"/>
        </w:r>
        <w:r>
          <w:rPr>
            <w:noProof/>
            <w:webHidden/>
          </w:rPr>
          <w:t>33</w:t>
        </w:r>
        <w:r>
          <w:rPr>
            <w:noProof/>
            <w:webHidden/>
          </w:rPr>
          <w:fldChar w:fldCharType="end"/>
        </w:r>
      </w:hyperlink>
    </w:p>
    <w:p w:rsidR="003E0706" w:rsidRDefault="003E0706" w14:paraId="69EC1065" w14:textId="1DAF4D4E">
      <w:pPr>
        <w:pStyle w:val="TableofFigures"/>
        <w:tabs>
          <w:tab w:val="right" w:leader="dot" w:pos="9016"/>
        </w:tabs>
        <w:rPr>
          <w:rFonts w:eastAsiaTheme="minorEastAsia"/>
          <w:noProof/>
          <w:kern w:val="2"/>
          <w:sz w:val="24"/>
          <w:szCs w:val="24"/>
          <w:lang w:eastAsia="en-GB"/>
          <w14:ligatures w14:val="standardContextual"/>
        </w:rPr>
      </w:pPr>
      <w:hyperlink w:history="1" w:anchor="_Toc228726441">
        <w:r w:rsidRPr="00927DE4">
          <w:rPr>
            <w:rStyle w:val="Hyperlink"/>
            <w:rFonts w:ascii="Aptos" w:hAnsi="Aptos"/>
            <w:noProof/>
          </w:rPr>
          <w:t>Figure 20 - Computation Time of Default Parameter Ensembles.</w:t>
        </w:r>
        <w:r>
          <w:rPr>
            <w:noProof/>
            <w:webHidden/>
          </w:rPr>
          <w:tab/>
        </w:r>
        <w:r>
          <w:rPr>
            <w:noProof/>
            <w:webHidden/>
          </w:rPr>
          <w:fldChar w:fldCharType="begin"/>
        </w:r>
        <w:r>
          <w:rPr>
            <w:noProof/>
            <w:webHidden/>
          </w:rPr>
          <w:instrText xml:space="preserve"> PAGEREF _Toc228726441 \h </w:instrText>
        </w:r>
        <w:r>
          <w:rPr>
            <w:noProof/>
            <w:webHidden/>
          </w:rPr>
        </w:r>
        <w:r>
          <w:rPr>
            <w:noProof/>
            <w:webHidden/>
          </w:rPr>
          <w:fldChar w:fldCharType="separate"/>
        </w:r>
        <w:r>
          <w:rPr>
            <w:noProof/>
            <w:webHidden/>
          </w:rPr>
          <w:t>34</w:t>
        </w:r>
        <w:r>
          <w:rPr>
            <w:noProof/>
            <w:webHidden/>
          </w:rPr>
          <w:fldChar w:fldCharType="end"/>
        </w:r>
      </w:hyperlink>
    </w:p>
    <w:p w:rsidR="003E0706" w:rsidRDefault="003E0706" w14:paraId="203DE3C3" w14:textId="435839A4">
      <w:pPr>
        <w:pStyle w:val="TableofFigures"/>
        <w:tabs>
          <w:tab w:val="right" w:leader="dot" w:pos="9016"/>
        </w:tabs>
        <w:rPr>
          <w:rFonts w:eastAsiaTheme="minorEastAsia"/>
          <w:noProof/>
          <w:kern w:val="2"/>
          <w:sz w:val="24"/>
          <w:szCs w:val="24"/>
          <w:lang w:eastAsia="en-GB"/>
          <w14:ligatures w14:val="standardContextual"/>
        </w:rPr>
      </w:pPr>
      <w:hyperlink w:history="1" w:anchor="_Toc228726442">
        <w:r w:rsidRPr="00927DE4">
          <w:rPr>
            <w:rStyle w:val="Hyperlink"/>
            <w:rFonts w:ascii="Aptos" w:hAnsi="Aptos"/>
            <w:noProof/>
          </w:rPr>
          <w:t>Figure 21 - Tuned Parameter Ensemble Evaluation Metrics.</w:t>
        </w:r>
        <w:r>
          <w:rPr>
            <w:noProof/>
            <w:webHidden/>
          </w:rPr>
          <w:tab/>
        </w:r>
        <w:r>
          <w:rPr>
            <w:noProof/>
            <w:webHidden/>
          </w:rPr>
          <w:fldChar w:fldCharType="begin"/>
        </w:r>
        <w:r>
          <w:rPr>
            <w:noProof/>
            <w:webHidden/>
          </w:rPr>
          <w:instrText xml:space="preserve"> PAGEREF _Toc228726442 \h </w:instrText>
        </w:r>
        <w:r>
          <w:rPr>
            <w:noProof/>
            <w:webHidden/>
          </w:rPr>
        </w:r>
        <w:r>
          <w:rPr>
            <w:noProof/>
            <w:webHidden/>
          </w:rPr>
          <w:fldChar w:fldCharType="separate"/>
        </w:r>
        <w:r>
          <w:rPr>
            <w:noProof/>
            <w:webHidden/>
          </w:rPr>
          <w:t>34</w:t>
        </w:r>
        <w:r>
          <w:rPr>
            <w:noProof/>
            <w:webHidden/>
          </w:rPr>
          <w:fldChar w:fldCharType="end"/>
        </w:r>
      </w:hyperlink>
    </w:p>
    <w:p w:rsidR="003E0706" w:rsidRDefault="003E0706" w14:paraId="015766FE" w14:textId="11DDD649">
      <w:pPr>
        <w:pStyle w:val="TableofFigures"/>
        <w:tabs>
          <w:tab w:val="right" w:leader="dot" w:pos="9016"/>
        </w:tabs>
        <w:rPr>
          <w:rFonts w:eastAsiaTheme="minorEastAsia"/>
          <w:noProof/>
          <w:kern w:val="2"/>
          <w:sz w:val="24"/>
          <w:szCs w:val="24"/>
          <w:lang w:eastAsia="en-GB"/>
          <w14:ligatures w14:val="standardContextual"/>
        </w:rPr>
      </w:pPr>
      <w:hyperlink w:history="1" w:anchor="_Toc228726443">
        <w:r w:rsidRPr="00927DE4">
          <w:rPr>
            <w:rStyle w:val="Hyperlink"/>
            <w:rFonts w:ascii="Aptos" w:hAnsi="Aptos"/>
            <w:noProof/>
          </w:rPr>
          <w:t>Figure 22 - Forecast Results from Tuned Ensembles, Stacking Ensemble (Right) and Random Forest (Left).</w:t>
        </w:r>
        <w:r>
          <w:rPr>
            <w:noProof/>
            <w:webHidden/>
          </w:rPr>
          <w:tab/>
        </w:r>
        <w:r>
          <w:rPr>
            <w:noProof/>
            <w:webHidden/>
          </w:rPr>
          <w:fldChar w:fldCharType="begin"/>
        </w:r>
        <w:r>
          <w:rPr>
            <w:noProof/>
            <w:webHidden/>
          </w:rPr>
          <w:instrText xml:space="preserve"> PAGEREF _Toc228726443 \h </w:instrText>
        </w:r>
        <w:r>
          <w:rPr>
            <w:noProof/>
            <w:webHidden/>
          </w:rPr>
        </w:r>
        <w:r>
          <w:rPr>
            <w:noProof/>
            <w:webHidden/>
          </w:rPr>
          <w:fldChar w:fldCharType="separate"/>
        </w:r>
        <w:r>
          <w:rPr>
            <w:noProof/>
            <w:webHidden/>
          </w:rPr>
          <w:t>35</w:t>
        </w:r>
        <w:r>
          <w:rPr>
            <w:noProof/>
            <w:webHidden/>
          </w:rPr>
          <w:fldChar w:fldCharType="end"/>
        </w:r>
      </w:hyperlink>
    </w:p>
    <w:p w:rsidR="003E0706" w:rsidRDefault="003E0706" w14:paraId="1116C5C4" w14:textId="6C4BCF23">
      <w:pPr>
        <w:pStyle w:val="TableofFigures"/>
        <w:tabs>
          <w:tab w:val="right" w:leader="dot" w:pos="9016"/>
        </w:tabs>
        <w:rPr>
          <w:rFonts w:eastAsiaTheme="minorEastAsia"/>
          <w:noProof/>
          <w:kern w:val="2"/>
          <w:sz w:val="24"/>
          <w:szCs w:val="24"/>
          <w:lang w:eastAsia="en-GB"/>
          <w14:ligatures w14:val="standardContextual"/>
        </w:rPr>
      </w:pPr>
      <w:hyperlink w:history="1" w:anchor="_Toc228726444">
        <w:r w:rsidRPr="00927DE4">
          <w:rPr>
            <w:rStyle w:val="Hyperlink"/>
            <w:rFonts w:ascii="Aptos" w:hAnsi="Aptos"/>
            <w:noProof/>
          </w:rPr>
          <w:t>Figure 23 - Computation Time of Tuned Ensembles.</w:t>
        </w:r>
        <w:r>
          <w:rPr>
            <w:noProof/>
            <w:webHidden/>
          </w:rPr>
          <w:tab/>
        </w:r>
        <w:r>
          <w:rPr>
            <w:noProof/>
            <w:webHidden/>
          </w:rPr>
          <w:fldChar w:fldCharType="begin"/>
        </w:r>
        <w:r>
          <w:rPr>
            <w:noProof/>
            <w:webHidden/>
          </w:rPr>
          <w:instrText xml:space="preserve"> PAGEREF _Toc228726444 \h </w:instrText>
        </w:r>
        <w:r>
          <w:rPr>
            <w:noProof/>
            <w:webHidden/>
          </w:rPr>
        </w:r>
        <w:r>
          <w:rPr>
            <w:noProof/>
            <w:webHidden/>
          </w:rPr>
          <w:fldChar w:fldCharType="separate"/>
        </w:r>
        <w:r>
          <w:rPr>
            <w:noProof/>
            <w:webHidden/>
          </w:rPr>
          <w:t>35</w:t>
        </w:r>
        <w:r>
          <w:rPr>
            <w:noProof/>
            <w:webHidden/>
          </w:rPr>
          <w:fldChar w:fldCharType="end"/>
        </w:r>
      </w:hyperlink>
    </w:p>
    <w:p w:rsidR="003B516A" w:rsidP="000A5741" w:rsidRDefault="003B516A" w14:paraId="1FC993F5" w14:textId="77777777">
      <w:pPr>
        <w:keepNext/>
        <w:keepLines/>
        <w:spacing w:after="0" w:line="259" w:lineRule="auto"/>
      </w:pPr>
    </w:p>
    <w:p w:rsidR="003B516A" w:rsidP="000A5741" w:rsidRDefault="003B516A" w14:paraId="69D56ED4" w14:textId="04E6D56C">
      <w:pPr>
        <w:keepNext/>
        <w:keepLines/>
        <w:spacing w:after="0" w:line="259" w:lineRule="auto"/>
      </w:pPr>
      <w:r>
        <w:br w:type="page"/>
      </w:r>
    </w:p>
    <w:p w:rsidR="003B516A" w:rsidP="2E741444" w:rsidRDefault="003B516A" w14:paraId="64AE43ED" w14:textId="03DC9690">
      <w:pPr>
        <w:keepNext/>
        <w:keepLines/>
        <w:spacing w:after="0" w:line="259" w:lineRule="auto"/>
        <w:rPr>
          <w:noProof/>
        </w:rPr>
      </w:pPr>
      <w:r>
        <w:lastRenderedPageBreak/>
        <w:fldChar w:fldCharType="end"/>
      </w:r>
      <w:r w:rsidRPr="2E741444" w:rsidR="6662D0A3">
        <w:rPr>
          <w:rFonts w:ascii="Aptos" w:hAnsi="Aptos"/>
          <w:b/>
          <w:bCs/>
          <w:sz w:val="32"/>
          <w:szCs w:val="32"/>
        </w:rPr>
        <w:t>Table of Equations</w:t>
      </w:r>
      <w:r>
        <w:fldChar w:fldCharType="begin"/>
      </w:r>
      <w:r>
        <w:instrText xml:space="preserve"> TOC \h \z \c "Equation" </w:instrText>
      </w:r>
      <w:r>
        <w:fldChar w:fldCharType="separate"/>
      </w:r>
    </w:p>
    <w:p w:rsidR="003B516A" w:rsidRDefault="003B516A" w14:paraId="0C70C56D" w14:textId="7FDE5A7D">
      <w:pPr>
        <w:pStyle w:val="TableofFigures"/>
        <w:tabs>
          <w:tab w:val="right" w:leader="dot" w:pos="9016"/>
        </w:tabs>
        <w:rPr>
          <w:rFonts w:eastAsiaTheme="minorEastAsia"/>
          <w:noProof/>
          <w:kern w:val="2"/>
          <w:sz w:val="24"/>
          <w:szCs w:val="24"/>
          <w:lang w:eastAsia="en-GB"/>
          <w14:ligatures w14:val="standardContextual"/>
        </w:rPr>
      </w:pPr>
      <w:hyperlink w:history="1" w:anchor="_Toc228726529">
        <w:r w:rsidRPr="00E67508">
          <w:rPr>
            <w:rStyle w:val="Hyperlink"/>
            <w:rFonts w:ascii="Aptos" w:hAnsi="Aptos"/>
            <w:noProof/>
          </w:rPr>
          <w:t>Equation 1 - Linear Regression Model Equation.</w:t>
        </w:r>
        <w:r>
          <w:rPr>
            <w:noProof/>
            <w:webHidden/>
          </w:rPr>
          <w:tab/>
        </w:r>
        <w:r>
          <w:rPr>
            <w:noProof/>
            <w:webHidden/>
          </w:rPr>
          <w:fldChar w:fldCharType="begin"/>
        </w:r>
        <w:r>
          <w:rPr>
            <w:noProof/>
            <w:webHidden/>
          </w:rPr>
          <w:instrText xml:space="preserve"> PAGEREF _Toc228726529 \h </w:instrText>
        </w:r>
        <w:r>
          <w:rPr>
            <w:noProof/>
            <w:webHidden/>
          </w:rPr>
        </w:r>
        <w:r>
          <w:rPr>
            <w:noProof/>
            <w:webHidden/>
          </w:rPr>
          <w:fldChar w:fldCharType="separate"/>
        </w:r>
        <w:r>
          <w:rPr>
            <w:noProof/>
            <w:webHidden/>
          </w:rPr>
          <w:t>12</w:t>
        </w:r>
        <w:r>
          <w:rPr>
            <w:noProof/>
            <w:webHidden/>
          </w:rPr>
          <w:fldChar w:fldCharType="end"/>
        </w:r>
      </w:hyperlink>
    </w:p>
    <w:p w:rsidRPr="003B516A" w:rsidR="003B516A" w:rsidRDefault="003B516A" w14:paraId="5D529068" w14:textId="61653B55">
      <w:pPr>
        <w:pStyle w:val="TableofFigures"/>
        <w:tabs>
          <w:tab w:val="right" w:leader="dot" w:pos="9016"/>
        </w:tabs>
        <w:rPr>
          <w:rFonts w:ascii="Aptos" w:hAnsi="Aptos" w:eastAsiaTheme="minorEastAsia"/>
          <w:noProof/>
          <w:kern w:val="2"/>
          <w:lang w:eastAsia="en-GB"/>
          <w14:ligatures w14:val="standardContextual"/>
        </w:rPr>
      </w:pPr>
      <w:hyperlink w:history="1" w:anchor="_Toc228726530">
        <w:r w:rsidRPr="003B516A">
          <w:rPr>
            <w:rStyle w:val="Hyperlink"/>
            <w:rFonts w:ascii="Aptos" w:hAnsi="Aptos"/>
            <w:noProof/>
          </w:rPr>
          <w:t xml:space="preserve">Equation 2 - RMSE Equation </w:t>
        </w:r>
        <w:r w:rsidRPr="003B516A">
          <w:rPr>
            <w:rStyle w:val="Hyperlink"/>
            <w:rFonts w:ascii="Aptos" w:hAnsi="Aptos" w:eastAsia="Times New Roman"/>
            <w:noProof/>
          </w:rPr>
          <w:t>[32]</w:t>
        </w:r>
        <w:r w:rsidRPr="003B516A">
          <w:rPr>
            <w:rStyle w:val="Hyperlink"/>
            <w:rFonts w:ascii="Aptos" w:hAnsi="Aptos"/>
            <w:noProof/>
          </w:rPr>
          <w:t>.</w:t>
        </w:r>
        <w:r w:rsidRPr="003B516A">
          <w:rPr>
            <w:rFonts w:ascii="Aptos" w:hAnsi="Aptos"/>
            <w:noProof/>
            <w:webHidden/>
          </w:rPr>
          <w:tab/>
        </w:r>
        <w:r w:rsidRPr="003B516A">
          <w:rPr>
            <w:rFonts w:ascii="Aptos" w:hAnsi="Aptos"/>
            <w:noProof/>
            <w:webHidden/>
          </w:rPr>
          <w:fldChar w:fldCharType="begin"/>
        </w:r>
        <w:r w:rsidRPr="003B516A">
          <w:rPr>
            <w:rFonts w:ascii="Aptos" w:hAnsi="Aptos"/>
            <w:noProof/>
            <w:webHidden/>
          </w:rPr>
          <w:instrText xml:space="preserve"> PAGEREF _Toc228726530 \h </w:instrText>
        </w:r>
        <w:r w:rsidRPr="003B516A">
          <w:rPr>
            <w:rFonts w:ascii="Aptos" w:hAnsi="Aptos"/>
            <w:noProof/>
            <w:webHidden/>
          </w:rPr>
        </w:r>
        <w:r w:rsidRPr="003B516A">
          <w:rPr>
            <w:rFonts w:ascii="Aptos" w:hAnsi="Aptos"/>
            <w:noProof/>
            <w:webHidden/>
          </w:rPr>
          <w:fldChar w:fldCharType="separate"/>
        </w:r>
        <w:r w:rsidRPr="003B516A">
          <w:rPr>
            <w:rFonts w:ascii="Aptos" w:hAnsi="Aptos"/>
            <w:noProof/>
            <w:webHidden/>
          </w:rPr>
          <w:t>16</w:t>
        </w:r>
        <w:r w:rsidRPr="003B516A">
          <w:rPr>
            <w:rFonts w:ascii="Aptos" w:hAnsi="Aptos"/>
            <w:noProof/>
            <w:webHidden/>
          </w:rPr>
          <w:fldChar w:fldCharType="end"/>
        </w:r>
      </w:hyperlink>
    </w:p>
    <w:p w:rsidR="003B516A" w:rsidRDefault="003B516A" w14:paraId="437ACD42" w14:textId="7C153ABE">
      <w:pPr>
        <w:pStyle w:val="TableofFigures"/>
        <w:tabs>
          <w:tab w:val="right" w:leader="dot" w:pos="9016"/>
        </w:tabs>
        <w:rPr>
          <w:rFonts w:eastAsiaTheme="minorEastAsia"/>
          <w:noProof/>
          <w:kern w:val="2"/>
          <w:sz w:val="24"/>
          <w:szCs w:val="24"/>
          <w:lang w:eastAsia="en-GB"/>
          <w14:ligatures w14:val="standardContextual"/>
        </w:rPr>
      </w:pPr>
      <w:hyperlink w:history="1" w:anchor="_Toc228726531">
        <w:r w:rsidRPr="00E67508">
          <w:rPr>
            <w:rStyle w:val="Hyperlink"/>
            <w:rFonts w:ascii="Aptos" w:hAnsi="Aptos"/>
            <w:noProof/>
          </w:rPr>
          <w:t xml:space="preserve">Equation 3 - MAE Equation </w:t>
        </w:r>
        <w:r w:rsidRPr="00E67508">
          <w:rPr>
            <w:rStyle w:val="Hyperlink"/>
            <w:rFonts w:ascii="Aptos" w:hAnsi="Aptos" w:eastAsia="Times New Roman"/>
            <w:noProof/>
          </w:rPr>
          <w:t>[32]</w:t>
        </w:r>
        <w:r w:rsidRPr="00E67508">
          <w:rPr>
            <w:rStyle w:val="Hyperlink"/>
            <w:rFonts w:ascii="Aptos" w:hAnsi="Aptos"/>
            <w:noProof/>
          </w:rPr>
          <w:t>.</w:t>
        </w:r>
        <w:r>
          <w:rPr>
            <w:noProof/>
            <w:webHidden/>
          </w:rPr>
          <w:tab/>
        </w:r>
        <w:r>
          <w:rPr>
            <w:noProof/>
            <w:webHidden/>
          </w:rPr>
          <w:fldChar w:fldCharType="begin"/>
        </w:r>
        <w:r>
          <w:rPr>
            <w:noProof/>
            <w:webHidden/>
          </w:rPr>
          <w:instrText xml:space="preserve"> PAGEREF _Toc228726531 \h </w:instrText>
        </w:r>
        <w:r>
          <w:rPr>
            <w:noProof/>
            <w:webHidden/>
          </w:rPr>
        </w:r>
        <w:r>
          <w:rPr>
            <w:noProof/>
            <w:webHidden/>
          </w:rPr>
          <w:fldChar w:fldCharType="separate"/>
        </w:r>
        <w:r>
          <w:rPr>
            <w:noProof/>
            <w:webHidden/>
          </w:rPr>
          <w:t>16</w:t>
        </w:r>
        <w:r>
          <w:rPr>
            <w:noProof/>
            <w:webHidden/>
          </w:rPr>
          <w:fldChar w:fldCharType="end"/>
        </w:r>
      </w:hyperlink>
    </w:p>
    <w:p w:rsidR="003B516A" w:rsidRDefault="003B516A" w14:paraId="592130E5" w14:textId="7E2BF22A">
      <w:pPr>
        <w:pStyle w:val="TableofFigures"/>
        <w:tabs>
          <w:tab w:val="right" w:leader="dot" w:pos="9016"/>
        </w:tabs>
        <w:rPr>
          <w:rFonts w:eastAsiaTheme="minorEastAsia"/>
          <w:noProof/>
          <w:kern w:val="2"/>
          <w:sz w:val="24"/>
          <w:szCs w:val="24"/>
          <w:lang w:eastAsia="en-GB"/>
          <w14:ligatures w14:val="standardContextual"/>
        </w:rPr>
      </w:pPr>
      <w:hyperlink w:history="1" w:anchor="_Toc228726532">
        <w:r w:rsidRPr="00E67508">
          <w:rPr>
            <w:rStyle w:val="Hyperlink"/>
            <w:rFonts w:ascii="Aptos" w:hAnsi="Aptos"/>
            <w:noProof/>
          </w:rPr>
          <w:t xml:space="preserve">Equation 4 - MAPE Equation </w:t>
        </w:r>
        <w:r w:rsidRPr="00E67508">
          <w:rPr>
            <w:rStyle w:val="Hyperlink"/>
            <w:rFonts w:ascii="Aptos" w:hAnsi="Aptos" w:eastAsia="Times New Roman"/>
            <w:noProof/>
          </w:rPr>
          <w:t>[32]</w:t>
        </w:r>
        <w:r w:rsidRPr="00E67508">
          <w:rPr>
            <w:rStyle w:val="Hyperlink"/>
            <w:rFonts w:ascii="Aptos" w:hAnsi="Aptos"/>
            <w:noProof/>
          </w:rPr>
          <w:t>.</w:t>
        </w:r>
        <w:r>
          <w:rPr>
            <w:noProof/>
            <w:webHidden/>
          </w:rPr>
          <w:tab/>
        </w:r>
        <w:r>
          <w:rPr>
            <w:noProof/>
            <w:webHidden/>
          </w:rPr>
          <w:fldChar w:fldCharType="begin"/>
        </w:r>
        <w:r>
          <w:rPr>
            <w:noProof/>
            <w:webHidden/>
          </w:rPr>
          <w:instrText xml:space="preserve"> PAGEREF _Toc228726532 \h </w:instrText>
        </w:r>
        <w:r>
          <w:rPr>
            <w:noProof/>
            <w:webHidden/>
          </w:rPr>
        </w:r>
        <w:r>
          <w:rPr>
            <w:noProof/>
            <w:webHidden/>
          </w:rPr>
          <w:fldChar w:fldCharType="separate"/>
        </w:r>
        <w:r>
          <w:rPr>
            <w:noProof/>
            <w:webHidden/>
          </w:rPr>
          <w:t>16</w:t>
        </w:r>
        <w:r>
          <w:rPr>
            <w:noProof/>
            <w:webHidden/>
          </w:rPr>
          <w:fldChar w:fldCharType="end"/>
        </w:r>
      </w:hyperlink>
    </w:p>
    <w:p w:rsidR="003B516A" w:rsidRDefault="6662D0A3" w14:paraId="695DABD0" w14:textId="5C4E7A21">
      <w:pPr>
        <w:pStyle w:val="TableofFigures"/>
        <w:tabs>
          <w:tab w:val="right" w:leader="dot" w:pos="9016"/>
        </w:tabs>
        <w:rPr>
          <w:rFonts w:eastAsiaTheme="minorEastAsia"/>
          <w:noProof/>
          <w:kern w:val="2"/>
          <w:sz w:val="24"/>
          <w:szCs w:val="24"/>
          <w:lang w:eastAsia="en-GB"/>
          <w14:ligatures w14:val="standardContextual"/>
        </w:rPr>
      </w:pPr>
      <w:hyperlink w:history="1" w:anchor="_Toc228726533">
        <w:r w:rsidRPr="00E67508">
          <w:rPr>
            <w:rStyle w:val="Hyperlink"/>
            <w:rFonts w:ascii="Aptos" w:hAnsi="Aptos"/>
            <w:noProof/>
          </w:rPr>
          <w:t xml:space="preserve">Equation 5 - R2 Equation </w:t>
        </w:r>
        <w:r w:rsidRPr="00E67508">
          <w:rPr>
            <w:rStyle w:val="Hyperlink"/>
            <w:rFonts w:ascii="Aptos" w:hAnsi="Aptos" w:eastAsia="Times New Roman"/>
            <w:noProof/>
          </w:rPr>
          <w:t>[32]</w:t>
        </w:r>
        <w:r w:rsidRPr="00E67508">
          <w:rPr>
            <w:rStyle w:val="Hyperlink"/>
            <w:rFonts w:ascii="Aptos" w:hAnsi="Aptos"/>
            <w:noProof/>
          </w:rPr>
          <w:t>.</w:t>
        </w:r>
        <w:r w:rsidR="003B516A">
          <w:rPr>
            <w:noProof/>
            <w:webHidden/>
          </w:rPr>
          <w:tab/>
        </w:r>
        <w:r w:rsidR="003B516A">
          <w:rPr>
            <w:noProof/>
            <w:webHidden/>
          </w:rPr>
          <w:fldChar w:fldCharType="begin"/>
        </w:r>
        <w:r w:rsidR="003B516A">
          <w:rPr>
            <w:noProof/>
            <w:webHidden/>
          </w:rPr>
          <w:instrText xml:space="preserve"> PAGEREF _Toc228726533 \h </w:instrText>
        </w:r>
        <w:r w:rsidR="003B516A">
          <w:rPr>
            <w:noProof/>
            <w:webHidden/>
          </w:rPr>
        </w:r>
        <w:r w:rsidR="003B516A">
          <w:rPr>
            <w:noProof/>
            <w:webHidden/>
          </w:rPr>
          <w:fldChar w:fldCharType="separate"/>
        </w:r>
        <w:r>
          <w:rPr>
            <w:noProof/>
            <w:webHidden/>
          </w:rPr>
          <w:t>17</w:t>
        </w:r>
        <w:r w:rsidR="003B516A">
          <w:rPr>
            <w:noProof/>
            <w:webHidden/>
          </w:rPr>
          <w:fldChar w:fldCharType="end"/>
        </w:r>
      </w:hyperlink>
    </w:p>
    <w:p w:rsidRPr="00B30B93" w:rsidR="00576738" w:rsidP="2E741444" w:rsidRDefault="00576738" w14:paraId="0581E0C9" w14:textId="564ACEC4">
      <w:pPr>
        <w:keepNext/>
        <w:keepLines/>
        <w:spacing w:after="0" w:line="259" w:lineRule="auto"/>
        <w:rPr>
          <w:rFonts w:ascii="Aptos" w:hAnsi="Aptos" w:eastAsia="Aptos" w:cs="Aptos"/>
          <w:b/>
          <w:bCs/>
          <w:sz w:val="32"/>
          <w:szCs w:val="32"/>
        </w:rPr>
      </w:pPr>
    </w:p>
    <w:p w:rsidRPr="00B30B93" w:rsidR="00576738" w:rsidP="000A5741" w:rsidRDefault="003B516A" w14:paraId="61D8ABA6" w14:textId="6890B7F7">
      <w:pPr>
        <w:keepNext/>
        <w:keepLines/>
        <w:spacing w:after="0" w:line="259" w:lineRule="auto"/>
      </w:pPr>
      <w:r>
        <w:br w:type="page"/>
      </w:r>
    </w:p>
    <w:p w:rsidRPr="00B30B93" w:rsidR="00576738" w:rsidP="2E741444" w:rsidRDefault="003B516A" w14:paraId="01ED03F5" w14:textId="14EA2A1B">
      <w:pPr>
        <w:keepNext/>
        <w:keepLines/>
        <w:spacing w:after="0" w:line="259" w:lineRule="auto"/>
        <w:rPr>
          <w:rFonts w:ascii="Aptos" w:hAnsi="Aptos" w:eastAsia="Aptos" w:cs="Aptos"/>
          <w:b/>
          <w:bCs/>
          <w:sz w:val="32"/>
          <w:szCs w:val="32"/>
        </w:rPr>
      </w:pPr>
      <w:r>
        <w:lastRenderedPageBreak/>
        <w:fldChar w:fldCharType="end"/>
      </w:r>
      <w:r w:rsidRPr="2E741444" w:rsidR="68D0521D">
        <w:rPr>
          <w:rFonts w:ascii="Aptos" w:hAnsi="Aptos" w:eastAsia="Aptos" w:cs="Aptos"/>
          <w:b/>
          <w:bCs/>
          <w:sz w:val="32"/>
          <w:szCs w:val="32"/>
        </w:rPr>
        <w:t xml:space="preserve">1. </w:t>
      </w:r>
      <w:commentRangeStart w:id="2"/>
      <w:r w:rsidRPr="2E741444" w:rsidR="68D0521D">
        <w:rPr>
          <w:rFonts w:ascii="Aptos" w:hAnsi="Aptos" w:eastAsia="Aptos" w:cs="Aptos"/>
          <w:b/>
          <w:bCs/>
          <w:sz w:val="32"/>
          <w:szCs w:val="32"/>
        </w:rPr>
        <w:t>Introduction</w:t>
      </w:r>
      <w:commentRangeEnd w:id="2"/>
      <w:r w:rsidRPr="00B30B93">
        <w:rPr>
          <w:rStyle w:val="CommentReference"/>
          <w:rFonts w:ascii="Aptos" w:hAnsi="Aptos" w:eastAsia="Aptos" w:cs="Aptos"/>
          <w:b/>
          <w:bCs/>
          <w:sz w:val="32"/>
          <w:szCs w:val="32"/>
        </w:rPr>
        <w:commentReference w:id="2"/>
      </w:r>
    </w:p>
    <w:p w:rsidR="34BC2A28" w:rsidP="3FCB9FB2" w:rsidRDefault="126B1804" w14:paraId="455897B4" w14:textId="520679FF">
      <w:pPr>
        <w:keepNext w:val="1"/>
        <w:keepLines w:val="1"/>
        <w:jc w:val="both"/>
        <w:rPr>
          <w:rFonts w:ascii="Aptos" w:hAnsi="Aptos" w:eastAsia="Aptos" w:cs="Aptos"/>
          <w:color w:val="000000" w:themeColor="text1"/>
          <w:sz w:val="18"/>
          <w:szCs w:val="18"/>
        </w:rPr>
      </w:pPr>
      <w:r w:rsidRPr="3FCB9FB2" w:rsidR="618240F6">
        <w:rPr>
          <w:rFonts w:ascii="Aptos" w:hAnsi="Aptos" w:eastAsia="Aptos" w:cs="Aptos"/>
        </w:rPr>
        <w:t xml:space="preserve">Population is measurement that frequently used when analysing </w:t>
      </w:r>
      <w:r w:rsidRPr="3FCB9FB2" w:rsidR="798DB199">
        <w:rPr>
          <w:rFonts w:ascii="Aptos" w:hAnsi="Aptos" w:eastAsia="Aptos" w:cs="Aptos"/>
        </w:rPr>
        <w:t xml:space="preserve">the geography of an area, population is </w:t>
      </w:r>
      <w:r w:rsidRPr="3FCB9FB2" w:rsidR="0DB80210">
        <w:rPr>
          <w:rFonts w:ascii="Aptos" w:hAnsi="Aptos" w:eastAsia="Aptos" w:cs="Aptos"/>
        </w:rPr>
        <w:t>an</w:t>
      </w:r>
      <w:r w:rsidRPr="3FCB9FB2" w:rsidR="798DB199">
        <w:rPr>
          <w:rFonts w:ascii="Aptos" w:hAnsi="Aptos" w:eastAsia="Aptos" w:cs="Aptos"/>
        </w:rPr>
        <w:t xml:space="preserve"> important metric </w:t>
      </w:r>
      <w:r w:rsidRPr="3FCB9FB2" w:rsidR="73E44D7E">
        <w:rPr>
          <w:rFonts w:ascii="Aptos" w:hAnsi="Aptos" w:eastAsia="Aptos" w:cs="Aptos"/>
        </w:rPr>
        <w:t>because it provides guidance to business professionals on where to allocate resources</w:t>
      </w:r>
      <w:r w:rsidRPr="3FCB9FB2" w:rsidR="3BCA2B1B">
        <w:rPr>
          <w:rFonts w:ascii="Aptos" w:hAnsi="Aptos" w:eastAsia="Aptos" w:cs="Aptos"/>
        </w:rPr>
        <w:t xml:space="preserve"> to support customers and clients</w:t>
      </w:r>
      <w:r w:rsidRPr="3FCB9FB2" w:rsidR="73E44D7E">
        <w:rPr>
          <w:rFonts w:ascii="Aptos" w:hAnsi="Aptos" w:eastAsia="Aptos" w:cs="Aptos"/>
        </w:rPr>
        <w:t xml:space="preserve"> or </w:t>
      </w:r>
      <w:r w:rsidRPr="3FCB9FB2" w:rsidR="5CA962F8">
        <w:rPr>
          <w:rFonts w:ascii="Aptos" w:hAnsi="Aptos" w:eastAsia="Aptos" w:cs="Aptos"/>
        </w:rPr>
        <w:t xml:space="preserve">for </w:t>
      </w:r>
      <w:commentRangeStart w:id="3"/>
      <w:r w:rsidRPr="3FCB9FB2" w:rsidR="5CA962F8">
        <w:rPr>
          <w:rFonts w:ascii="Aptos" w:hAnsi="Aptos" w:eastAsia="Aptos" w:cs="Aptos"/>
        </w:rPr>
        <w:t>governments to create new facilities such as educational, health or social services</w:t>
      </w:r>
      <w:commentRangeEnd w:id="3"/>
      <w:r>
        <w:rPr>
          <w:rStyle w:val="CommentReference"/>
        </w:rPr>
        <w:commentReference w:id="3"/>
      </w:r>
      <w:r w:rsidRPr="3FCB9FB2" w:rsidR="5CA962F8">
        <w:rPr>
          <w:rFonts w:ascii="Aptos" w:hAnsi="Aptos" w:eastAsia="Aptos" w:cs="Aptos"/>
        </w:rPr>
        <w:t xml:space="preserve"> to meet the demand of the </w:t>
      </w:r>
      <w:r w:rsidRPr="3FCB9FB2" w:rsidR="43CD75BF">
        <w:rPr>
          <w:rFonts w:ascii="Aptos" w:hAnsi="Aptos" w:eastAsia="Aptos" w:cs="Aptos"/>
        </w:rPr>
        <w:t>general public</w:t>
      </w:r>
      <w:r w:rsidRPr="3FCB9FB2" w:rsidR="7185E0CA">
        <w:rPr>
          <w:rFonts w:ascii="Aptos" w:hAnsi="Aptos" w:eastAsia="Aptos" w:cs="Aptos"/>
        </w:rPr>
        <w:t xml:space="preserve">, the Office for National Statistics (ONS) say that measuring the population can be done in differing approaches such as the </w:t>
      </w:r>
      <w:r w:rsidRPr="3FCB9FB2" w:rsidR="05139E65">
        <w:rPr>
          <w:rFonts w:ascii="Aptos" w:hAnsi="Aptos" w:eastAsia="Aptos" w:cs="Aptos"/>
        </w:rPr>
        <w:t xml:space="preserve">top down </w:t>
      </w:r>
      <w:r w:rsidRPr="3FCB9FB2" w:rsidR="7352CFFE">
        <w:rPr>
          <w:rFonts w:ascii="Aptos" w:hAnsi="Aptos" w:eastAsia="Aptos" w:cs="Aptos"/>
        </w:rPr>
        <w:t xml:space="preserve">approach </w:t>
      </w:r>
      <w:r w:rsidRPr="3FCB9FB2" w:rsidR="05139E65">
        <w:rPr>
          <w:rFonts w:ascii="Aptos" w:hAnsi="Aptos" w:eastAsia="Aptos" w:cs="Aptos"/>
        </w:rPr>
        <w:t>where historical data is fitted into a machine learning alg</w:t>
      </w:r>
      <w:r w:rsidRPr="3FCB9FB2" w:rsidR="604B73A5">
        <w:rPr>
          <w:rFonts w:ascii="Aptos" w:hAnsi="Aptos" w:eastAsia="Aptos" w:cs="Aptos"/>
        </w:rPr>
        <w:t>orithm to make prediction from or</w:t>
      </w:r>
      <w:r w:rsidRPr="3FCB9FB2" w:rsidR="435B9924">
        <w:rPr>
          <w:rFonts w:ascii="Aptos" w:hAnsi="Aptos" w:eastAsia="Aptos" w:cs="Aptos"/>
        </w:rPr>
        <w:t xml:space="preserve"> the bottom up approach which involves primary data collection methods such as surveys</w:t>
      </w:r>
      <w:r w:rsidRPr="3FCB9FB2" w:rsidR="3108287C">
        <w:rPr>
          <w:rFonts w:ascii="Aptos" w:hAnsi="Aptos" w:eastAsia="Aptos" w:cs="Aptos"/>
        </w:rPr>
        <w:t>.</w:t>
      </w:r>
      <w:sdt>
        <w:sdtPr>
          <w:id w:val="302743804"/>
          <w:alias w:val="Citation"/>
          <w:tag w:val="{&quot;referencesIds&quot;:[&quot;doc:698b74eca3c0a42e3fa081ea&quot;],&quot;referencesOptions&quot;:{&quot;doc:698b74eca3c0a42e3fa081ea&quot;:{&quot;author&quot;:true,&quot;year&quot;:true,&quot;formatAuthorYear&quot;:false,&quot;additionalField&quot;:&quot;Section&quot;,&quot;additionalValue&quot;:&quot;2&quot;,&quot;prefix&quot;:&quot;&quot;,&quot;suffix&quot;:&quot;&quot;}},&quot;hasBrokenReferences&quot;:false,&quot;hasManualEdits&quot;:false,&quot;isEmpty&quot;:false,&quot;citationType&quot;:&quot;inline&quot;,&quot;id&quot;:302743804,&quot;citationText&quot;:&quot;&lt;span style=\&quot;font-family:Aptos;font-size:12px;color:#445369\&quot;&gt;[1]&lt;/span&gt;&quot;}"/>
          <w:placeholder>
            <w:docPart w:val="DefaultPlaceholder_1081868574"/>
          </w:placeholder>
          <w:rPr>
            <w:rFonts w:ascii="Aptos" w:hAnsi="Aptos" w:eastAsia="Aptos" w:cs="Aptos"/>
            <w:highlight w:val="white"/>
          </w:rPr>
        </w:sdtPr>
        <w:sdtContent>
          <w:r w:rsidRPr="3FCB9FB2" w:rsidR="707431DF">
            <w:rPr>
              <w:rFonts w:ascii="Aptos" w:hAnsi="Aptos" w:eastAsia="Aptos" w:cs="Aptos"/>
              <w:color w:val="445369"/>
              <w:sz w:val="18"/>
              <w:szCs w:val="18"/>
            </w:rPr>
            <w:t>[1]</w:t>
          </w:r>
        </w:sdtContent>
        <w:sdtEndPr>
          <w:rPr>
            <w:rFonts w:ascii="Aptos" w:hAnsi="Aptos" w:eastAsia="Aptos" w:cs="Aptos"/>
            <w:highlight w:val="white"/>
          </w:rPr>
        </w:sdtEndPr>
      </w:sdt>
    </w:p>
    <w:p w:rsidR="34BC2A28" w:rsidP="26472499" w:rsidRDefault="69B2E05A" w14:paraId="0F2368F3" w14:textId="742660E2">
      <w:pPr>
        <w:pStyle w:val="Heading2"/>
        <w:rPr>
          <w:rFonts w:ascii="Aptos" w:hAnsi="Aptos" w:eastAsia="Aptos" w:cs="Aptos"/>
          <w:b/>
          <w:bCs/>
          <w:color w:val="auto"/>
          <w:sz w:val="26"/>
          <w:szCs w:val="26"/>
        </w:rPr>
      </w:pPr>
      <w:bookmarkStart w:name="_Toc1027006098" w:id="4"/>
      <w:r w:rsidRPr="2E741444">
        <w:rPr>
          <w:rFonts w:ascii="Aptos" w:hAnsi="Aptos" w:eastAsia="Aptos" w:cs="Aptos"/>
          <w:b/>
          <w:bCs/>
          <w:color w:val="auto"/>
          <w:sz w:val="26"/>
          <w:szCs w:val="26"/>
        </w:rPr>
        <w:t>1.1 Research Background</w:t>
      </w:r>
      <w:bookmarkEnd w:id="4"/>
    </w:p>
    <w:p w:rsidR="34BC2A28" w:rsidP="00DD5D0B" w:rsidRDefault="03910F12" w14:paraId="5D10B703" w14:textId="7CB3E3AF">
      <w:pPr>
        <w:keepNext/>
        <w:keepLines/>
        <w:jc w:val="both"/>
        <w:rPr>
          <w:rFonts w:ascii="Aptos" w:hAnsi="Aptos" w:eastAsia="Aptos" w:cs="Aptos"/>
        </w:rPr>
      </w:pPr>
      <w:r w:rsidRPr="4E24016C">
        <w:rPr>
          <w:rFonts w:ascii="Aptos" w:hAnsi="Aptos" w:eastAsia="Aptos" w:cs="Aptos"/>
        </w:rPr>
        <w:t>Predicting the population of a region allows governments and service providers to plan or instate new facilities and services for the public before a high demand for it is recognised which could decrease the likelihood of a shortage. The methods used to predict the population of a region usually consist of fitting historical data to a statistical or machine learning algorithm.</w:t>
      </w:r>
    </w:p>
    <w:p w:rsidR="34BC2A28" w:rsidP="26472499" w:rsidRDefault="5E980057" w14:paraId="2D5C9219" w14:textId="0F9578DE">
      <w:pPr>
        <w:pStyle w:val="Heading3"/>
        <w:rPr>
          <w:rFonts w:ascii="Aptos" w:hAnsi="Aptos" w:eastAsia="Aptos" w:cs="Aptos"/>
          <w:b/>
          <w:bCs/>
          <w:color w:val="auto"/>
          <w:sz w:val="22"/>
          <w:szCs w:val="22"/>
        </w:rPr>
      </w:pPr>
      <w:bookmarkStart w:name="_Toc1663084194" w:id="5"/>
      <w:r w:rsidRPr="2E741444">
        <w:rPr>
          <w:rFonts w:ascii="Aptos" w:hAnsi="Aptos" w:eastAsia="Aptos" w:cs="Aptos"/>
          <w:b/>
          <w:bCs/>
          <w:color w:val="auto"/>
          <w:sz w:val="22"/>
          <w:szCs w:val="22"/>
        </w:rPr>
        <w:t>1.1.1 Machine Learning</w:t>
      </w:r>
      <w:bookmarkEnd w:id="5"/>
    </w:p>
    <w:p w:rsidR="34EA0D51" w:rsidP="4E24016C" w:rsidRDefault="03910F12" w14:paraId="0647895A" w14:textId="00459E5C">
      <w:pPr>
        <w:keepNext/>
        <w:keepLines/>
        <w:jc w:val="both"/>
        <w:rPr>
          <w:rFonts w:ascii="Aptos" w:hAnsi="Aptos" w:eastAsia="Aptos" w:cs="Aptos"/>
        </w:rPr>
      </w:pPr>
      <w:r w:rsidRPr="4E24016C">
        <w:rPr>
          <w:rFonts w:ascii="Aptos" w:hAnsi="Aptos" w:eastAsia="Aptos" w:cs="Aptos"/>
        </w:rPr>
        <w:t>Machine learning algorithms can be defined as a set of mathematical equations</w:t>
      </w:r>
      <w:r w:rsidRPr="4E24016C" w:rsidR="268F4736">
        <w:rPr>
          <w:rFonts w:ascii="Aptos" w:hAnsi="Aptos" w:eastAsia="Aptos" w:cs="Aptos"/>
        </w:rPr>
        <w:t xml:space="preserve"> that can make predictions based on the data given to it</w:t>
      </w:r>
      <w:r w:rsidRPr="4E24016C" w:rsidR="522B5AA1">
        <w:rPr>
          <w:rFonts w:ascii="Aptos" w:hAnsi="Aptos" w:eastAsia="Aptos" w:cs="Aptos"/>
        </w:rPr>
        <w:t>, supervised learning is one of the types of learning methods that machine learning algorithms used to make predictions, supervised learning involves giv</w:t>
      </w:r>
      <w:r w:rsidRPr="4E24016C" w:rsidR="47B44558">
        <w:rPr>
          <w:rFonts w:ascii="Aptos" w:hAnsi="Aptos" w:eastAsia="Aptos" w:cs="Aptos"/>
        </w:rPr>
        <w:t>ing labelled data to an algorithm and defining a feature(s) and a target variable</w:t>
      </w:r>
      <w:r w:rsidRPr="4E24016C" w:rsidR="71440ED0">
        <w:rPr>
          <w:rFonts w:ascii="Aptos" w:hAnsi="Aptos" w:eastAsia="Aptos" w:cs="Aptos"/>
        </w:rPr>
        <w:t xml:space="preserve">, the two types of operations which supervised learning algorithms are applied are classification and regression. Classification refers to </w:t>
      </w:r>
      <w:r w:rsidRPr="4E24016C" w:rsidR="1DD272A7">
        <w:rPr>
          <w:rFonts w:ascii="Aptos" w:hAnsi="Aptos" w:eastAsia="Aptos" w:cs="Aptos"/>
        </w:rPr>
        <w:t>an</w:t>
      </w:r>
      <w:r w:rsidRPr="4E24016C" w:rsidR="11B4B00C">
        <w:rPr>
          <w:rFonts w:ascii="Aptos" w:hAnsi="Aptos" w:eastAsia="Aptos" w:cs="Aptos"/>
        </w:rPr>
        <w:t xml:space="preserve"> </w:t>
      </w:r>
      <w:r w:rsidRPr="4E24016C" w:rsidR="5DC531A3">
        <w:rPr>
          <w:rFonts w:ascii="Aptos" w:hAnsi="Aptos" w:eastAsia="Aptos" w:cs="Aptos"/>
        </w:rPr>
        <w:t>operation</w:t>
      </w:r>
      <w:r w:rsidRPr="4E24016C" w:rsidR="11B4B00C">
        <w:rPr>
          <w:rFonts w:ascii="Aptos" w:hAnsi="Aptos" w:eastAsia="Aptos" w:cs="Aptos"/>
        </w:rPr>
        <w:t xml:space="preserve"> in which the </w:t>
      </w:r>
      <w:r w:rsidRPr="4E24016C" w:rsidR="7C772CE8">
        <w:rPr>
          <w:rFonts w:ascii="Aptos" w:hAnsi="Aptos" w:eastAsia="Aptos" w:cs="Aptos"/>
        </w:rPr>
        <w:t xml:space="preserve">predicted </w:t>
      </w:r>
      <w:r w:rsidRPr="4E24016C" w:rsidR="11B4B00C">
        <w:rPr>
          <w:rFonts w:ascii="Aptos" w:hAnsi="Aptos" w:eastAsia="Aptos" w:cs="Aptos"/>
        </w:rPr>
        <w:t>is categorical, while regression refers to a</w:t>
      </w:r>
      <w:r w:rsidRPr="4E24016C" w:rsidR="4FAC117C">
        <w:rPr>
          <w:rFonts w:ascii="Aptos" w:hAnsi="Aptos" w:eastAsia="Aptos" w:cs="Aptos"/>
        </w:rPr>
        <w:t>n</w:t>
      </w:r>
      <w:r w:rsidRPr="4E24016C" w:rsidR="11B4B00C">
        <w:rPr>
          <w:rFonts w:ascii="Aptos" w:hAnsi="Aptos" w:eastAsia="Aptos" w:cs="Aptos"/>
        </w:rPr>
        <w:t xml:space="preserve"> </w:t>
      </w:r>
      <w:r w:rsidRPr="4E24016C" w:rsidR="7ECBC766">
        <w:rPr>
          <w:rFonts w:ascii="Aptos" w:hAnsi="Aptos" w:eastAsia="Aptos" w:cs="Aptos"/>
        </w:rPr>
        <w:t>operation</w:t>
      </w:r>
      <w:r w:rsidRPr="4E24016C" w:rsidR="11B4B00C">
        <w:rPr>
          <w:rFonts w:ascii="Aptos" w:hAnsi="Aptos" w:eastAsia="Aptos" w:cs="Aptos"/>
        </w:rPr>
        <w:t xml:space="preserve"> in which the </w:t>
      </w:r>
      <w:r w:rsidRPr="4E24016C" w:rsidR="55D44DB4">
        <w:rPr>
          <w:rFonts w:ascii="Aptos" w:hAnsi="Aptos" w:eastAsia="Aptos" w:cs="Aptos"/>
        </w:rPr>
        <w:t>predicted value is numerical.</w:t>
      </w:r>
    </w:p>
    <w:p w:rsidR="088E8678" w:rsidP="00DD5D0B" w:rsidRDefault="094B74D4" w14:paraId="53B7F3DD" w14:textId="42D1934C">
      <w:pPr>
        <w:keepNext/>
        <w:keepLines/>
        <w:jc w:val="both"/>
        <w:rPr>
          <w:rFonts w:ascii="Aptos" w:hAnsi="Aptos" w:eastAsia="Aptos" w:cs="Aptos"/>
        </w:rPr>
      </w:pPr>
      <w:r w:rsidRPr="4E24016C">
        <w:rPr>
          <w:rFonts w:ascii="Aptos" w:hAnsi="Aptos" w:eastAsia="Aptos" w:cs="Aptos"/>
        </w:rPr>
        <w:t xml:space="preserve">Machine learning has </w:t>
      </w:r>
      <w:r w:rsidRPr="4E24016C" w:rsidR="39D67B40">
        <w:rPr>
          <w:rFonts w:ascii="Aptos" w:hAnsi="Aptos" w:eastAsia="Aptos" w:cs="Aptos"/>
        </w:rPr>
        <w:t>a lot</w:t>
      </w:r>
      <w:r w:rsidRPr="4E24016C">
        <w:rPr>
          <w:rFonts w:ascii="Aptos" w:hAnsi="Aptos" w:eastAsia="Aptos" w:cs="Aptos"/>
        </w:rPr>
        <w:t xml:space="preserve"> of </w:t>
      </w:r>
      <w:r w:rsidRPr="4E24016C" w:rsidR="12D90B36">
        <w:rPr>
          <w:rFonts w:ascii="Aptos" w:hAnsi="Aptos" w:eastAsia="Aptos" w:cs="Aptos"/>
        </w:rPr>
        <w:t>real-world</w:t>
      </w:r>
      <w:r w:rsidRPr="4E24016C">
        <w:rPr>
          <w:rFonts w:ascii="Aptos" w:hAnsi="Aptos" w:eastAsia="Aptos" w:cs="Aptos"/>
        </w:rPr>
        <w:t xml:space="preserve"> applications, for example, the government of </w:t>
      </w:r>
      <w:r w:rsidRPr="4E24016C" w:rsidR="3A48E420">
        <w:rPr>
          <w:rFonts w:ascii="Aptos" w:hAnsi="Aptos" w:eastAsia="Aptos" w:cs="Aptos"/>
        </w:rPr>
        <w:t>Singapore</w:t>
      </w:r>
      <w:r w:rsidRPr="4E24016C">
        <w:rPr>
          <w:rFonts w:ascii="Aptos" w:hAnsi="Aptos" w:eastAsia="Aptos" w:cs="Aptos"/>
        </w:rPr>
        <w:t xml:space="preserve"> use machi</w:t>
      </w:r>
      <w:r w:rsidRPr="4E24016C" w:rsidR="76101D5B">
        <w:rPr>
          <w:rFonts w:ascii="Aptos" w:hAnsi="Aptos" w:eastAsia="Aptos" w:cs="Aptos"/>
        </w:rPr>
        <w:t>ne learning to predict traffic flow</w:t>
      </w:r>
      <w:r w:rsidRPr="4E24016C" w:rsidR="2F04929F">
        <w:rPr>
          <w:rFonts w:ascii="Aptos" w:hAnsi="Aptos" w:eastAsia="Aptos" w:cs="Aptos"/>
        </w:rPr>
        <w:t xml:space="preserve"> and the National Health Service </w:t>
      </w:r>
      <w:r w:rsidRPr="4E24016C" w:rsidR="50838912">
        <w:rPr>
          <w:rFonts w:ascii="Aptos" w:hAnsi="Aptos" w:eastAsia="Aptos" w:cs="Aptos"/>
        </w:rPr>
        <w:t>in the UK use machine learning to predict patient demands in hospitals</w:t>
      </w:r>
      <w:r w:rsidRPr="4E24016C" w:rsidR="41DD1FB9">
        <w:rPr>
          <w:rFonts w:ascii="Aptos" w:hAnsi="Aptos" w:eastAsia="Aptos" w:cs="Aptos"/>
        </w:rPr>
        <w:t>.</w:t>
      </w:r>
    </w:p>
    <w:p w:rsidR="34BC2A28" w:rsidP="48142FB8" w:rsidRDefault="5A0CD2A7" w14:paraId="62D290E7" w14:textId="0B6BE41D">
      <w:pPr>
        <w:pStyle w:val="Heading3"/>
        <w:rPr>
          <w:rFonts w:ascii="Aptos" w:hAnsi="Aptos" w:eastAsia="Aptos" w:cs="Aptos"/>
          <w:b/>
          <w:bCs/>
          <w:color w:val="auto"/>
          <w:sz w:val="22"/>
          <w:szCs w:val="22"/>
        </w:rPr>
      </w:pPr>
      <w:bookmarkStart w:name="_Toc1770580700" w:id="6"/>
      <w:r w:rsidRPr="2E741444">
        <w:rPr>
          <w:rFonts w:ascii="Aptos" w:hAnsi="Aptos" w:eastAsia="Aptos" w:cs="Aptos"/>
          <w:b/>
          <w:bCs/>
          <w:color w:val="auto"/>
          <w:sz w:val="22"/>
          <w:szCs w:val="22"/>
        </w:rPr>
        <w:t>1.1.2 Ensemble Algorithms</w:t>
      </w:r>
      <w:bookmarkEnd w:id="6"/>
    </w:p>
    <w:p w:rsidR="34BC2A28" w:rsidP="3FCB9FB2" w:rsidRDefault="12766FAA" w14:paraId="6C1C9418" w14:textId="3A3F20A1">
      <w:pPr>
        <w:keepNext w:val="1"/>
        <w:keepLines w:val="1"/>
        <w:jc w:val="both"/>
        <w:rPr>
          <w:rFonts w:ascii="Aptos" w:hAnsi="Aptos" w:eastAsia="Aptos" w:cs="Aptos"/>
          <w:color w:val="000000" w:themeColor="text1"/>
        </w:rPr>
      </w:pPr>
      <w:r w:rsidRPr="3FCB9FB2" w:rsidR="28E5E773">
        <w:rPr>
          <w:rFonts w:ascii="Aptos" w:hAnsi="Aptos" w:eastAsia="Aptos" w:cs="Aptos"/>
        </w:rPr>
        <w:t>Ensemble algorithms refer to a type of machine learning algorithm in which multiple base algorithms are combined into a single combinatorial algorithm also known as a meta learner, the idea of the ensemble algorithm is to combine the advantages of many algorithms into a single predictor that can handle datasets of varying complexity</w:t>
      </w:r>
      <w:sdt>
        <w:sdtPr>
          <w:id w:val="165820649"/>
          <w:alias w:val="Citation"/>
          <w:tag w:val="{&quot;referencesIds&quot;:[&quot;doc:6933191df87f303feb9a9eb5&quot;],&quot;referencesOptions&quot;:{&quot;doc:6933191df87f303feb9a9eb5&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65820649,&quot;citationText&quot;:&quot;&lt;span style=\&quot;font-family:Aptos;font-size:12px;color:#445369\&quot;&gt;[2]&lt;/span&gt;&quot;}"/>
          <w:placeholder>
            <w:docPart w:val="DefaultPlaceholder_1081868574"/>
          </w:placeholder>
          <w:rPr>
            <w:rFonts w:ascii="Aptos" w:hAnsi="Aptos" w:eastAsia="Aptos" w:cs="Aptos"/>
            <w:color w:val="000000" w:themeColor="text1" w:themeTint="FF" w:themeShade="FF"/>
            <w:highlight w:val="white"/>
          </w:rPr>
        </w:sdtPr>
        <w:sdtContent>
          <w:r w:rsidRPr="3FCB9FB2" w:rsidR="707431DF">
            <w:rPr>
              <w:rFonts w:ascii="Aptos" w:hAnsi="Aptos" w:eastAsia="Aptos" w:cs="Aptos"/>
              <w:color w:val="445369"/>
              <w:sz w:val="18"/>
              <w:szCs w:val="18"/>
            </w:rPr>
            <w:t>[2]</w:t>
          </w:r>
        </w:sdtContent>
        <w:sdtEndPr>
          <w:rPr>
            <w:rFonts w:ascii="Aptos" w:hAnsi="Aptos" w:eastAsia="Aptos" w:cs="Aptos"/>
            <w:color w:val="000000" w:themeColor="text1" w:themeTint="FF" w:themeShade="FF"/>
            <w:highlight w:val="white"/>
          </w:rPr>
        </w:sdtEndPr>
      </w:sdt>
      <w:r w:rsidRPr="3FCB9FB2" w:rsidR="6F07B12A">
        <w:rPr>
          <w:rFonts w:ascii="Aptos" w:hAnsi="Aptos" w:eastAsia="Aptos" w:cs="Aptos"/>
          <w:color w:val="000000" w:themeColor="text1" w:themeTint="FF" w:themeShade="FF"/>
          <w:highlight w:val="white"/>
        </w:rPr>
        <w:t>.</w:t>
      </w:r>
    </w:p>
    <w:p w:rsidR="34BC2A28" w:rsidP="3FCB9FB2" w:rsidRDefault="12766FAA" w14:paraId="7AD1447B" w14:textId="28194EFD">
      <w:pPr>
        <w:keepNext w:val="1"/>
        <w:keepLines w:val="1"/>
        <w:jc w:val="both"/>
        <w:rPr>
          <w:rFonts w:ascii="Aptos" w:hAnsi="Aptos" w:eastAsia="Aptos" w:cs="Aptos"/>
          <w:color w:val="000000" w:themeColor="text1"/>
        </w:rPr>
      </w:pPr>
      <w:r w:rsidRPr="3FCB9FB2" w:rsidR="28E5E773">
        <w:rPr>
          <w:rFonts w:ascii="Aptos" w:hAnsi="Aptos" w:eastAsia="Aptos" w:cs="Aptos"/>
        </w:rPr>
        <w:t>The implementation of ensemble algorithms has been through two frameworks which are homogeneous and heterogenous, homogenous revolves around training a group of identical base algorithms on subsets of the training data where each base model has a different subset. Heterogenous refers to training a group of unique base models on the same training dataset</w:t>
      </w:r>
      <w:sdt>
        <w:sdtPr>
          <w:id w:val="527500968"/>
          <w:alias w:val="Citation"/>
          <w:tag w:val="{&quot;referencesIds&quot;:[&quot;doc:6933191df87f303feb9a9eb5&quot;],&quot;referencesOptions&quot;:{&quot;doc:6933191df87f303feb9a9eb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7500968,&quot;citationText&quot;:&quot;&lt;span style=\&quot;font-family:Aptos;font-size:12px;color:#445369\&quot;&gt;[2]&lt;/span&gt;&quot;}"/>
          <w:placeholder>
            <w:docPart w:val="DefaultPlaceholder_1081868574"/>
          </w:placeholder>
          <w:rPr>
            <w:rFonts w:ascii="Aptos" w:hAnsi="Aptos" w:eastAsia="Aptos" w:cs="Aptos"/>
            <w:color w:val="000000" w:themeColor="text1" w:themeTint="FF" w:themeShade="FF"/>
            <w:highlight w:val="white"/>
          </w:rPr>
        </w:sdtPr>
        <w:sdtContent>
          <w:r w:rsidRPr="3FCB9FB2" w:rsidR="707431DF">
            <w:rPr>
              <w:rFonts w:ascii="Aptos" w:hAnsi="Aptos" w:eastAsia="Aptos" w:cs="Aptos"/>
              <w:color w:val="445369"/>
              <w:sz w:val="18"/>
              <w:szCs w:val="18"/>
            </w:rPr>
            <w:t>[2]</w:t>
          </w:r>
        </w:sdtContent>
        <w:sdtEndPr>
          <w:rPr>
            <w:rFonts w:ascii="Aptos" w:hAnsi="Aptos" w:eastAsia="Aptos" w:cs="Aptos"/>
            <w:color w:val="000000" w:themeColor="text1" w:themeTint="FF" w:themeShade="FF"/>
            <w:highlight w:val="white"/>
          </w:rPr>
        </w:sdtEndPr>
      </w:sdt>
      <w:r w:rsidRPr="3FCB9FB2" w:rsidR="03B3AEBD">
        <w:rPr>
          <w:rFonts w:ascii="Aptos" w:hAnsi="Aptos" w:eastAsia="Aptos" w:cs="Aptos"/>
          <w:color w:val="000000" w:themeColor="text1" w:themeTint="FF" w:themeShade="FF"/>
          <w:highlight w:val="white"/>
        </w:rPr>
        <w:t>.</w:t>
      </w:r>
    </w:p>
    <w:p w:rsidRPr="00DD5D0B" w:rsidR="34BC2A28" w:rsidP="3FCB9FB2" w:rsidRDefault="12766FAA" w14:paraId="1FEC27B1" w14:textId="713E2964">
      <w:pPr>
        <w:keepNext w:val="1"/>
        <w:keepLines w:val="1"/>
        <w:jc w:val="both"/>
        <w:rPr>
          <w:rFonts w:ascii="Aptos" w:hAnsi="Aptos" w:eastAsia="Aptos" w:cs="Aptos"/>
          <w:color w:val="000000" w:themeColor="text1"/>
        </w:rPr>
      </w:pPr>
      <w:r w:rsidRPr="3FCB9FB2" w:rsidR="28E5E773">
        <w:rPr>
          <w:rFonts w:ascii="Aptos" w:hAnsi="Aptos" w:eastAsia="Aptos" w:cs="Aptos"/>
        </w:rPr>
        <w:t xml:space="preserve">From the homogeneous and heterogeneous frameworks, the parallel and sequential architectures were introduced. In parallel ensembles all base algorithms make their predictions simultaneously whereas in sequential ensembles each base model makes their prediction before giving that prediction as an input for the next base model in the sequence, error from the previous model’s prediction is calculated by the next model. There are three specific techniques in which ensemble algorithms learn based on the previously mentioned architectures, these are bagging, boosting and </w:t>
      </w:r>
      <w:r w:rsidRPr="3FCB9FB2" w:rsidR="0EFFB104">
        <w:rPr>
          <w:rFonts w:ascii="Aptos" w:hAnsi="Aptos" w:eastAsia="Aptos" w:cs="Aptos"/>
        </w:rPr>
        <w:t xml:space="preserve">stacking </w:t>
      </w:r>
      <w:sdt>
        <w:sdtPr>
          <w:id w:val="827921759"/>
          <w:alias w:val="Citation"/>
          <w:tag w:val="{&quot;referencesIds&quot;:[&quot;doc:6933191df87f303feb9a9eb5&quot;],&quot;referencesOptions&quot;:{&quot;doc:6933191df87f303feb9a9eb5&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827921759,&quot;citationText&quot;:&quot;&lt;span style=\&quot;font-family:Aptos;font-size:12px;color:#445369\&quot;&gt;[2]&lt;/span&gt;&quot;}"/>
          <w:placeholder>
            <w:docPart w:val="DefaultPlaceholder_1081868574"/>
          </w:placeholder>
          <w:rPr>
            <w:rFonts w:ascii="Aptos" w:hAnsi="Aptos" w:eastAsia="Aptos" w:cs="Aptos"/>
            <w:color w:val="000000" w:themeColor="text1" w:themeTint="FF" w:themeShade="FF"/>
            <w:highlight w:val="white"/>
          </w:rPr>
        </w:sdtPr>
        <w:sdtContent>
          <w:r w:rsidRPr="3FCB9FB2" w:rsidR="707431DF">
            <w:rPr>
              <w:rFonts w:ascii="Aptos" w:hAnsi="Aptos" w:eastAsia="Aptos" w:cs="Aptos"/>
              <w:color w:val="445369"/>
              <w:sz w:val="18"/>
              <w:szCs w:val="18"/>
            </w:rPr>
            <w:t>[2]</w:t>
          </w:r>
        </w:sdtContent>
        <w:sdtEndPr>
          <w:rPr>
            <w:rFonts w:ascii="Aptos" w:hAnsi="Aptos" w:eastAsia="Aptos" w:cs="Aptos"/>
            <w:color w:val="000000" w:themeColor="text1" w:themeTint="FF" w:themeShade="FF"/>
            <w:highlight w:val="white"/>
          </w:rPr>
        </w:sdtEndPr>
      </w:sdt>
      <w:sdt>
        <w:sdtPr>
          <w:id w:val="1754336819"/>
          <w:alias w:val="Citation"/>
          <w:tag w:val="{&quot;referencesIds&quot;:[&quot;doc:69665ade683fa4750c67e3c4&quot;],&quot;referencesOptions&quot;:{&quot;doc:69665ade683fa4750c67e3c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54336819,&quot;citationText&quot;:&quot;&lt;span style=\&quot;font-family:Aptos;font-size:12px;color:#445369\&quot;&gt;[3]&lt;/span&gt;&quot;}"/>
          <w:placeholder>
            <w:docPart w:val="DefaultPlaceholder_1081868574"/>
          </w:placeholder>
          <w:rPr>
            <w:rFonts w:ascii="Aptos" w:hAnsi="Aptos" w:eastAsia="Aptos" w:cs="Aptos"/>
            <w:color w:val="000000" w:themeColor="text1" w:themeTint="FF" w:themeShade="FF"/>
            <w:highlight w:val="white"/>
          </w:rPr>
        </w:sdtPr>
        <w:sdtContent>
          <w:r w:rsidRPr="3FCB9FB2" w:rsidR="707431DF">
            <w:rPr>
              <w:rFonts w:ascii="Aptos" w:hAnsi="Aptos" w:eastAsia="Aptos" w:cs="Aptos"/>
              <w:color w:val="445369"/>
              <w:sz w:val="18"/>
              <w:szCs w:val="18"/>
            </w:rPr>
            <w:t>[3]</w:t>
          </w:r>
        </w:sdtContent>
        <w:sdtEndPr>
          <w:rPr>
            <w:rFonts w:ascii="Aptos" w:hAnsi="Aptos" w:eastAsia="Aptos" w:cs="Aptos"/>
            <w:color w:val="000000" w:themeColor="text1" w:themeTint="FF" w:themeShade="FF"/>
            <w:highlight w:val="white"/>
          </w:rPr>
        </w:sdtEndPr>
      </w:sdt>
      <w:r w:rsidRPr="3FCB9FB2" w:rsidR="7920191D">
        <w:rPr>
          <w:rFonts w:ascii="Aptos" w:hAnsi="Aptos" w:eastAsia="Aptos" w:cs="Aptos"/>
          <w:color w:val="000000" w:themeColor="text1" w:themeTint="FF" w:themeShade="FF"/>
          <w:highlight w:val="white"/>
        </w:rPr>
        <w:t>.</w:t>
      </w:r>
    </w:p>
    <w:p w:rsidR="34BC2A28" w:rsidP="3FCB9FB2" w:rsidRDefault="12766FAA" w14:paraId="23B4F6C7" w14:textId="0498DF55">
      <w:pPr>
        <w:keepNext w:val="1"/>
        <w:keepLines w:val="1"/>
        <w:jc w:val="both"/>
        <w:rPr>
          <w:rFonts w:ascii="Aptos" w:hAnsi="Aptos" w:eastAsia="Aptos" w:cs="Aptos"/>
          <w:color w:val="000000" w:themeColor="text1"/>
        </w:rPr>
      </w:pPr>
      <w:r w:rsidRPr="3FCB9FB2" w:rsidR="28E5E773">
        <w:rPr>
          <w:rFonts w:ascii="Aptos" w:hAnsi="Aptos" w:eastAsia="Aptos" w:cs="Aptos"/>
        </w:rPr>
        <w:t xml:space="preserve">Boosting is a method in which the misclassified samples in the training data are given to the next model as training data (also known as weak learners) until a user specified number of base models were reached or the total weight of misclassified samples surpass 0.5, popular boosting ensembles include the AdaBoost (Adaptive Boosting) and the XGBoost (Extreme Gradient Boosting) .Bagging is a method where each base model is trained a different subset of the training dataset, the final predictions is then produced through majority voting (in classification) where the most common predicted class is chosen or averaging voting where the average of all predictions is considered the final prediction. Stacking is a method which all of the base model’s predictions are given to the meta learner as its own training data which makes a final prediction based on it </w:t>
      </w:r>
      <w:sdt>
        <w:sdtPr>
          <w:id w:val="1669519902"/>
          <w:alias w:val="Citation"/>
          <w:tag w:val="{&quot;referencesIds&quot;:[&quot;doc:6933191df87f303feb9a9eb5&quot;],&quot;referencesOptions&quot;:{&quot;doc:6933191df87f303feb9a9eb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69519902,&quot;citationText&quot;:&quot;&lt;span style=\&quot;font-family:Aptos;font-size:12px;color:#445369\&quot;&gt;[2]&lt;/span&gt;&quot;}"/>
          <w:placeholder>
            <w:docPart w:val="DefaultPlaceholder_1081868574"/>
          </w:placeholder>
          <w:rPr>
            <w:rFonts w:ascii="Aptos" w:hAnsi="Aptos" w:eastAsia="Aptos" w:cs="Aptos"/>
            <w:color w:val="000000" w:themeColor="text1" w:themeTint="FF" w:themeShade="FF"/>
            <w:highlight w:val="white"/>
          </w:rPr>
        </w:sdtPr>
        <w:sdtContent>
          <w:r w:rsidRPr="3FCB9FB2" w:rsidR="707431DF">
            <w:rPr>
              <w:rFonts w:ascii="Aptos" w:hAnsi="Aptos" w:eastAsia="Aptos" w:cs="Aptos"/>
              <w:color w:val="445369"/>
              <w:sz w:val="18"/>
              <w:szCs w:val="18"/>
            </w:rPr>
            <w:t>[2]</w:t>
          </w:r>
        </w:sdtContent>
        <w:sdtEndPr>
          <w:rPr>
            <w:rFonts w:ascii="Aptos" w:hAnsi="Aptos" w:eastAsia="Aptos" w:cs="Aptos"/>
            <w:color w:val="000000" w:themeColor="text1" w:themeTint="FF" w:themeShade="FF"/>
            <w:highlight w:val="white"/>
          </w:rPr>
        </w:sdtEndPr>
      </w:sdt>
      <w:sdt>
        <w:sdtPr>
          <w:id w:val="1154652677"/>
          <w:alias w:val="Citation"/>
          <w:tag w:val="{&quot;referencesIds&quot;:[&quot;doc:69665ade683fa4750c67e3c4&quot;],&quot;referencesOptions&quot;:{&quot;doc:69665ade683fa4750c67e3c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54652677,&quot;citationText&quot;:&quot;&lt;span style=\&quot;font-family:Aptos;font-size:12px;color:#445369\&quot;&gt;[3]&lt;/span&gt;&quot;}"/>
          <w:placeholder>
            <w:docPart w:val="DefaultPlaceholder_1081868574"/>
          </w:placeholder>
          <w:rPr>
            <w:rFonts w:ascii="Aptos" w:hAnsi="Aptos" w:eastAsia="Aptos" w:cs="Aptos"/>
            <w:color w:val="000000" w:themeColor="text1" w:themeTint="FF" w:themeShade="FF"/>
            <w:highlight w:val="white"/>
          </w:rPr>
        </w:sdtPr>
        <w:sdtContent>
          <w:r w:rsidRPr="3FCB9FB2" w:rsidR="707431DF">
            <w:rPr>
              <w:rFonts w:ascii="Aptos" w:hAnsi="Aptos" w:eastAsia="Aptos" w:cs="Aptos"/>
              <w:color w:val="445369"/>
              <w:sz w:val="18"/>
              <w:szCs w:val="18"/>
            </w:rPr>
            <w:t>[3]</w:t>
          </w:r>
        </w:sdtContent>
        <w:sdtEndPr>
          <w:rPr>
            <w:rFonts w:ascii="Aptos" w:hAnsi="Aptos" w:eastAsia="Aptos" w:cs="Aptos"/>
            <w:color w:val="000000" w:themeColor="text1" w:themeTint="FF" w:themeShade="FF"/>
            <w:highlight w:val="white"/>
          </w:rPr>
        </w:sdtEndPr>
      </w:sdt>
      <w:sdt>
        <w:sdtPr>
          <w:id w:val="2127312599"/>
          <w:alias w:val="Citation"/>
          <w:tag w:val="{&quot;referencesIds&quot;:[&quot;doc:696f9d1f8a96950bf5762d74&quot;],&quot;referencesOptions&quot;:{&quot;doc:696f9d1f8a96950bf5762d7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27312599,&quot;citationText&quot;:&quot;&lt;span style=\&quot;font-family:Aptos;font-size:12px;color:#445369\&quot;&gt;[4]&lt;/span&gt;&quot;}"/>
          <w:placeholder>
            <w:docPart w:val="DefaultPlaceholder_1081868574"/>
          </w:placeholder>
          <w:rPr>
            <w:rFonts w:ascii="Aptos" w:hAnsi="Aptos" w:eastAsia="Aptos" w:cs="Aptos"/>
            <w:color w:val="000000" w:themeColor="text1" w:themeTint="FF" w:themeShade="FF"/>
            <w:highlight w:val="white"/>
          </w:rPr>
        </w:sdtPr>
        <w:sdtContent>
          <w:r w:rsidRPr="3FCB9FB2" w:rsidR="707431DF">
            <w:rPr>
              <w:rFonts w:ascii="Aptos" w:hAnsi="Aptos" w:eastAsia="Aptos" w:cs="Aptos"/>
              <w:color w:val="445369"/>
              <w:sz w:val="18"/>
              <w:szCs w:val="18"/>
            </w:rPr>
            <w:t>[4]</w:t>
          </w:r>
        </w:sdtContent>
        <w:sdtEndPr>
          <w:rPr>
            <w:rFonts w:ascii="Aptos" w:hAnsi="Aptos" w:eastAsia="Aptos" w:cs="Aptos"/>
            <w:color w:val="000000" w:themeColor="text1" w:themeTint="FF" w:themeShade="FF"/>
            <w:highlight w:val="white"/>
          </w:rPr>
        </w:sdtEndPr>
      </w:sdt>
      <w:r w:rsidRPr="3FCB9FB2" w:rsidR="538B30B9">
        <w:rPr>
          <w:rFonts w:ascii="Aptos" w:hAnsi="Aptos" w:eastAsia="Aptos" w:cs="Aptos"/>
          <w:color w:val="000000" w:themeColor="text1" w:themeTint="FF" w:themeShade="FF"/>
          <w:highlight w:val="white"/>
        </w:rPr>
        <w:t>.</w:t>
      </w:r>
    </w:p>
    <w:p w:rsidR="34BC2A28" w:rsidP="26472499" w:rsidRDefault="6E08D792" w14:paraId="4157DF74" w14:textId="4BD8DDC3">
      <w:pPr>
        <w:pStyle w:val="Heading2"/>
        <w:rPr>
          <w:rFonts w:ascii="Aptos" w:hAnsi="Aptos" w:eastAsia="Aptos" w:cs="Aptos"/>
          <w:b/>
          <w:bCs/>
          <w:color w:val="auto"/>
          <w:sz w:val="26"/>
          <w:szCs w:val="26"/>
        </w:rPr>
      </w:pPr>
      <w:bookmarkStart w:name="_Toc1445214848" w:id="7"/>
      <w:r w:rsidRPr="2E741444">
        <w:rPr>
          <w:rFonts w:ascii="Aptos" w:hAnsi="Aptos" w:eastAsia="Aptos" w:cs="Aptos"/>
          <w:b/>
          <w:bCs/>
          <w:color w:val="auto"/>
          <w:sz w:val="26"/>
          <w:szCs w:val="26"/>
        </w:rPr>
        <w:t>1.</w:t>
      </w:r>
      <w:r w:rsidRPr="2E741444" w:rsidR="6CABB36B">
        <w:rPr>
          <w:rFonts w:ascii="Aptos" w:hAnsi="Aptos" w:eastAsia="Aptos" w:cs="Aptos"/>
          <w:b/>
          <w:bCs/>
          <w:color w:val="auto"/>
          <w:sz w:val="26"/>
          <w:szCs w:val="26"/>
        </w:rPr>
        <w:t>2</w:t>
      </w:r>
      <w:r w:rsidRPr="2E741444">
        <w:rPr>
          <w:rFonts w:ascii="Aptos" w:hAnsi="Aptos" w:eastAsia="Aptos" w:cs="Aptos"/>
          <w:b/>
          <w:bCs/>
          <w:color w:val="auto"/>
          <w:sz w:val="26"/>
          <w:szCs w:val="26"/>
        </w:rPr>
        <w:t xml:space="preserve"> Research </w:t>
      </w:r>
      <w:r w:rsidRPr="2E741444" w:rsidR="5B532BBE">
        <w:rPr>
          <w:rFonts w:ascii="Aptos" w:hAnsi="Aptos" w:eastAsia="Aptos" w:cs="Aptos"/>
          <w:b/>
          <w:bCs/>
          <w:color w:val="auto"/>
          <w:sz w:val="26"/>
          <w:szCs w:val="26"/>
        </w:rPr>
        <w:t>Problem</w:t>
      </w:r>
      <w:bookmarkEnd w:id="7"/>
    </w:p>
    <w:p w:rsidR="34BC2A28" w:rsidP="3FCB9FB2" w:rsidRDefault="3D8F92C9" w14:paraId="78F6A040" w14:textId="62D2284E">
      <w:pPr>
        <w:keepNext w:val="1"/>
        <w:keepLines w:val="1"/>
        <w:jc w:val="both"/>
        <w:rPr>
          <w:rFonts w:ascii="Aptos" w:hAnsi="Aptos" w:eastAsia="Aptos" w:cs="Aptos"/>
          <w:color w:val="000000" w:themeColor="text1"/>
        </w:rPr>
      </w:pPr>
      <w:r w:rsidRPr="3FCB9FB2" w:rsidR="3F8CEBF1">
        <w:rPr>
          <w:rFonts w:ascii="Aptos" w:hAnsi="Aptos" w:eastAsia="Aptos" w:cs="Aptos"/>
          <w:color w:val="000000" w:themeColor="text1" w:themeTint="FF" w:themeShade="FF"/>
        </w:rPr>
        <w:t xml:space="preserve">According to the StatsWales which is a service owned by the </w:t>
      </w:r>
      <w:commentRangeStart w:id="8"/>
      <w:r w:rsidRPr="3FCB9FB2" w:rsidR="3F8CEBF1">
        <w:rPr>
          <w:rFonts w:ascii="Aptos" w:hAnsi="Aptos" w:eastAsia="Aptos" w:cs="Aptos"/>
          <w:color w:val="000000" w:themeColor="text1" w:themeTint="FF" w:themeShade="FF"/>
        </w:rPr>
        <w:t xml:space="preserve">Welsh </w:t>
      </w:r>
      <w:commentRangeEnd w:id="8"/>
      <w:r>
        <w:rPr>
          <w:rStyle w:val="CommentReference"/>
        </w:rPr>
        <w:commentReference w:id="8"/>
      </w:r>
      <w:r w:rsidRPr="3FCB9FB2" w:rsidR="3F8CEBF1">
        <w:rPr>
          <w:rFonts w:ascii="Aptos" w:hAnsi="Aptos" w:eastAsia="Aptos" w:cs="Aptos"/>
          <w:color w:val="000000" w:themeColor="text1" w:themeTint="FF" w:themeShade="FF"/>
        </w:rPr>
        <w:t>government to publish datasets to the public, the most recent data that showed population projections by local authority were based on 2022’s population estimate</w:t>
      </w:r>
      <w:r w:rsidR="3F8CEBF1">
        <w:rPr/>
        <w:t xml:space="preserve"> </w:t>
      </w:r>
      <w:sdt>
        <w:sdtPr>
          <w:id w:val="288462677"/>
          <w:alias w:val="Citation"/>
          <w:tag w:val="{&quot;referencesIds&quot;:[&quot;doc:696f93b3b853b967d033c9aa&quot;],&quot;referencesOptions&quot;:{&quot;doc:696f93b3b853b967d033c9a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88462677,&quot;citationText&quot;:&quot;&lt;span style=\&quot;font-family:Aptos;font-size:12px;color:#445369\&quot;&gt;[5]&lt;/span&gt;&quot;}"/>
          <w:placeholder>
            <w:docPart w:val="DefaultPlaceholder_1081868574"/>
          </w:placeholder>
          <w:rPr>
            <w:rFonts w:ascii="Aptos" w:hAnsi="Aptos" w:eastAsia="Aptos" w:cs="Aptos"/>
            <w:highlight w:val="white"/>
          </w:rPr>
        </w:sdtPr>
        <w:sdtContent>
          <w:r w:rsidRPr="3FCB9FB2" w:rsidR="707431DF">
            <w:rPr>
              <w:rFonts w:ascii="Aptos" w:hAnsi="Aptos" w:eastAsia="Aptos" w:cs="Aptos"/>
              <w:color w:val="445369"/>
              <w:sz w:val="18"/>
              <w:szCs w:val="18"/>
            </w:rPr>
            <w:t>[5]</w:t>
          </w:r>
        </w:sdtContent>
        <w:sdtEndPr>
          <w:rPr>
            <w:rFonts w:ascii="Aptos" w:hAnsi="Aptos" w:eastAsia="Aptos" w:cs="Aptos"/>
            <w:highlight w:val="white"/>
          </w:rPr>
        </w:sdtEndPr>
      </w:sdt>
      <w:r w:rsidRPr="3FCB9FB2" w:rsidR="390A0096">
        <w:rPr>
          <w:rFonts w:ascii="Aptos" w:hAnsi="Aptos" w:eastAsia="Aptos" w:cs="Aptos"/>
          <w:highlight w:val="white"/>
        </w:rPr>
        <w:t>.</w:t>
      </w:r>
      <w:r w:rsidR="3F8CEBF1">
        <w:rPr/>
        <w:t xml:space="preserve"> </w:t>
      </w:r>
      <w:r w:rsidRPr="3FCB9FB2" w:rsidR="3F8CEBF1">
        <w:rPr>
          <w:rFonts w:ascii="Aptos" w:hAnsi="Aptos" w:eastAsia="Aptos" w:cs="Aptos"/>
          <w:color w:val="000000" w:themeColor="text1" w:themeTint="FF" w:themeShade="FF"/>
        </w:rPr>
        <w:t>Although there are more recent projections of the UK population that include Wales such as the 2022 based projection from the Office for National Statistics (ONS), it does not provide details on specific Welsh local authority populations, section 8 of that publication also states that the ONS are planning to release a 2022 based projection on local authorities in England only</w:t>
      </w:r>
      <w:r w:rsidRPr="3FCB9FB2" w:rsidR="7DC8DF15">
        <w:rPr>
          <w:rFonts w:ascii="Aptos" w:hAnsi="Aptos" w:eastAsia="Aptos" w:cs="Aptos"/>
          <w:color w:val="000000" w:themeColor="text1" w:themeTint="FF" w:themeShade="FF"/>
        </w:rPr>
        <w:t xml:space="preserve"> </w:t>
      </w:r>
      <w:sdt>
        <w:sdtPr>
          <w:id w:val="170785416"/>
          <w:alias w:val="Citation"/>
          <w:tag w:val="{&quot;referencesIds&quot;:[&quot;doc:68e7a12acc620b45280bc2ea&quot;],&quot;referencesOptions&quot;:{&quot;doc:68e7a12acc620b45280bc2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785416,&quot;citationText&quot;:&quot;&lt;span style=\&quot;font-family:Aptos;font-size:12px;color:#445369\&quot;&gt;[6]&lt;/span&gt;&quot;}"/>
          <w:placeholder>
            <w:docPart w:val="DefaultPlaceholder_1081868574"/>
          </w:placeholder>
          <w:rPr>
            <w:rFonts w:ascii="Aptos" w:hAnsi="Aptos" w:eastAsia="Aptos" w:cs="Aptos"/>
            <w:highlight w:val="white"/>
          </w:rPr>
        </w:sdtPr>
        <w:sdtContent>
          <w:r w:rsidRPr="3FCB9FB2" w:rsidR="707431DF">
            <w:rPr>
              <w:rFonts w:ascii="Aptos" w:hAnsi="Aptos" w:eastAsia="Aptos" w:cs="Aptos"/>
              <w:color w:val="445369"/>
              <w:sz w:val="18"/>
              <w:szCs w:val="18"/>
            </w:rPr>
            <w:t>[6]</w:t>
          </w:r>
        </w:sdtContent>
        <w:sdtEndPr>
          <w:rPr>
            <w:rFonts w:ascii="Aptos" w:hAnsi="Aptos" w:eastAsia="Aptos" w:cs="Aptos"/>
            <w:highlight w:val="white"/>
          </w:rPr>
        </w:sdtEndPr>
      </w:sdt>
      <w:r w:rsidRPr="3FCB9FB2" w:rsidR="7C588B9A">
        <w:rPr>
          <w:rFonts w:ascii="Aptos" w:hAnsi="Aptos" w:eastAsia="Aptos" w:cs="Aptos"/>
          <w:highlight w:val="white"/>
        </w:rPr>
        <w:t>.</w:t>
      </w:r>
    </w:p>
    <w:p w:rsidR="34BC2A28" w:rsidP="3FCB9FB2" w:rsidRDefault="3D8F92C9" w14:paraId="6F5D33D4" w14:textId="230E0319">
      <w:pPr>
        <w:keepNext w:val="1"/>
        <w:keepLines w:val="1"/>
        <w:spacing w:after="160"/>
        <w:jc w:val="both"/>
        <w:rPr>
          <w:rFonts w:ascii="Aptos" w:hAnsi="Aptos" w:eastAsia="Aptos" w:cs="Aptos"/>
        </w:rPr>
      </w:pPr>
      <w:r w:rsidRPr="3FCB9FB2" w:rsidR="3F8CEBF1">
        <w:rPr>
          <w:rFonts w:ascii="Aptos" w:hAnsi="Aptos" w:eastAsia="Aptos" w:cs="Aptos"/>
          <w:color w:val="000000" w:themeColor="text1" w:themeTint="FF" w:themeShade="FF"/>
        </w:rPr>
        <w:t xml:space="preserve">Now that there is data from the Welsh government providing population estimates from 2019-2024 </w:t>
      </w:r>
      <w:sdt>
        <w:sdtPr>
          <w:id w:val="2045026512"/>
          <w:alias w:val="Citation"/>
          <w:tag w:val="{&quot;referencesIds&quot;:[&quot;doc:68de63f74be6611d660f120d&quot;],&quot;referencesOptions&quot;:{&quot;doc:68de63f74be6611d660f120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45026512,&quot;citationText&quot;:&quot;&lt;span style=\&quot;font-family:Aptos;font-size:12px;color:#445369\&quot;&gt;[7]&lt;/span&gt;&quot;}"/>
          <w:placeholder>
            <w:docPart w:val="DefaultPlaceholder_1081868574"/>
          </w:placeholder>
          <w:rPr>
            <w:rFonts w:ascii="Aptos" w:hAnsi="Aptos" w:eastAsia="Aptos" w:cs="Aptos"/>
            <w:color w:val="000000" w:themeColor="text1" w:themeTint="FF" w:themeShade="FF"/>
            <w:highlight w:val="white"/>
          </w:rPr>
        </w:sdtPr>
        <w:sdtContent>
          <w:r w:rsidRPr="3FCB9FB2" w:rsidR="707431DF">
            <w:rPr>
              <w:rFonts w:ascii="Aptos" w:hAnsi="Aptos" w:eastAsia="Aptos" w:cs="Aptos"/>
              <w:color w:val="445369"/>
              <w:sz w:val="18"/>
              <w:szCs w:val="18"/>
            </w:rPr>
            <w:t>[7]</w:t>
          </w:r>
        </w:sdtContent>
        <w:sdtEndPr>
          <w:rPr>
            <w:rFonts w:ascii="Aptos" w:hAnsi="Aptos" w:eastAsia="Aptos" w:cs="Aptos"/>
            <w:color w:val="000000" w:themeColor="text1" w:themeTint="FF" w:themeShade="FF"/>
            <w:highlight w:val="white"/>
          </w:rPr>
        </w:sdtEndPr>
      </w:sdt>
      <w:r w:rsidRPr="3FCB9FB2" w:rsidR="3F8CEBF1">
        <w:rPr>
          <w:rFonts w:ascii="Aptos" w:hAnsi="Aptos" w:eastAsia="Aptos" w:cs="Aptos"/>
        </w:rPr>
        <w:t xml:space="preserve"> </w:t>
      </w:r>
      <w:sdt>
        <w:sdtPr>
          <w:id w:val="1032997387"/>
          <w:alias w:val="Citation"/>
          <w:tag w:val="{&quot;referencesIds&quot;:[&quot;doc:68de63c13af2396b89eda58a&quot;],&quot;referencesOptions&quot;:{&quot;doc:68de63c13af2396b89eda58a&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032997387,&quot;citationText&quot;:&quot;&lt;span style=\&quot;font-family:Aptos;font-size:12px;color:#445369\&quot;&gt;[8]&lt;/span&gt;&quot;}"/>
          <w:placeholder>
            <w:docPart w:val="DefaultPlaceholder_1081868574"/>
          </w:placeholder>
          <w:rPr>
            <w:rFonts w:ascii="Aptos" w:hAnsi="Aptos" w:eastAsia="Aptos" w:cs="Aptos"/>
            <w:color w:val="000000" w:themeColor="text1" w:themeTint="FF" w:themeShade="FF"/>
            <w:highlight w:val="white"/>
          </w:rPr>
        </w:sdtPr>
        <w:sdtContent>
          <w:r w:rsidRPr="3FCB9FB2" w:rsidR="707431DF">
            <w:rPr>
              <w:rFonts w:ascii="Aptos" w:hAnsi="Aptos" w:eastAsia="Aptos" w:cs="Aptos"/>
              <w:color w:val="445369"/>
              <w:sz w:val="18"/>
              <w:szCs w:val="18"/>
            </w:rPr>
            <w:t>[8]</w:t>
          </w:r>
        </w:sdtContent>
        <w:sdtEndPr>
          <w:rPr>
            <w:rFonts w:ascii="Aptos" w:hAnsi="Aptos" w:eastAsia="Aptos" w:cs="Aptos"/>
            <w:color w:val="000000" w:themeColor="text1" w:themeTint="FF" w:themeShade="FF"/>
            <w:highlight w:val="white"/>
          </w:rPr>
        </w:sdtEndPr>
      </w:sdt>
      <w:r w:rsidRPr="3FCB9FB2" w:rsidR="5831EDDF">
        <w:rPr>
          <w:rFonts w:ascii="Aptos" w:hAnsi="Aptos" w:eastAsia="Aptos" w:cs="Aptos"/>
          <w:color w:val="000000" w:themeColor="text1" w:themeTint="FF" w:themeShade="FF"/>
          <w:highlight w:val="white"/>
        </w:rPr>
        <w:t>,</w:t>
      </w:r>
      <w:r w:rsidRPr="3FCB9FB2" w:rsidR="3F8CEBF1">
        <w:rPr>
          <w:rFonts w:ascii="Aptos" w:hAnsi="Aptos" w:eastAsia="Aptos" w:cs="Aptos"/>
        </w:rPr>
        <w:t xml:space="preserve"> this project aims to </w:t>
      </w:r>
      <w:r w:rsidRPr="3FCB9FB2" w:rsidR="0117A0D3">
        <w:rPr>
          <w:rFonts w:ascii="Aptos" w:hAnsi="Aptos" w:eastAsia="Aptos" w:cs="Aptos"/>
        </w:rPr>
        <w:t>make predictions on the more recent data available</w:t>
      </w:r>
      <w:r w:rsidRPr="3FCB9FB2" w:rsidR="3F8CEBF1">
        <w:rPr>
          <w:rFonts w:ascii="Aptos" w:hAnsi="Aptos" w:eastAsia="Aptos" w:cs="Aptos"/>
        </w:rPr>
        <w:t xml:space="preserve"> which would help give a more accurate depiction of the Welsh Population in the future, it will also evaluate the accuracy of the 2018 based projections.</w:t>
      </w:r>
    </w:p>
    <w:p w:rsidR="34BC2A28" w:rsidP="43926806" w:rsidRDefault="2DC05205" w14:paraId="57B87A46" w14:textId="2A521DD5">
      <w:pPr>
        <w:keepNext/>
        <w:keepLines/>
        <w:spacing w:after="160"/>
        <w:rPr>
          <w:rFonts w:ascii="Aptos" w:hAnsi="Aptos" w:eastAsia="Aptos" w:cs="Aptos"/>
          <w:color w:val="000000" w:themeColor="text1"/>
        </w:rPr>
      </w:pPr>
      <w:r w:rsidRPr="0CF00454">
        <w:rPr>
          <w:rFonts w:ascii="Aptos" w:hAnsi="Aptos" w:eastAsia="Aptos" w:cs="Aptos"/>
          <w:b/>
          <w:bCs/>
          <w:sz w:val="26"/>
          <w:szCs w:val="26"/>
        </w:rPr>
        <w:t xml:space="preserve">1.3 Aims and </w:t>
      </w:r>
      <w:commentRangeStart w:id="9"/>
      <w:r w:rsidRPr="0CF00454">
        <w:rPr>
          <w:rFonts w:ascii="Aptos" w:hAnsi="Aptos" w:eastAsia="Aptos" w:cs="Aptos"/>
          <w:b/>
          <w:bCs/>
          <w:sz w:val="26"/>
          <w:szCs w:val="26"/>
        </w:rPr>
        <w:t>Objectives</w:t>
      </w:r>
      <w:commentRangeEnd w:id="9"/>
      <w:r w:rsidR="34BC2A28">
        <w:rPr>
          <w:rStyle w:val="CommentReference"/>
          <w:rFonts w:ascii="Aptos" w:hAnsi="Aptos" w:eastAsia="Aptos" w:cs="Aptos"/>
          <w:color w:val="000000" w:themeColor="text1"/>
          <w:sz w:val="22"/>
          <w:szCs w:val="22"/>
        </w:rPr>
        <w:commentReference w:id="9"/>
      </w:r>
    </w:p>
    <w:p w:rsidR="34BC2A28" w:rsidP="43926806" w:rsidRDefault="2DC05205" w14:paraId="0F567E36" w14:textId="247DF6CB">
      <w:pPr>
        <w:keepNext/>
        <w:keepLines/>
        <w:spacing w:after="160"/>
        <w:rPr>
          <w:rFonts w:ascii="Aptos" w:hAnsi="Aptos" w:eastAsia="Aptos" w:cs="Aptos"/>
          <w:color w:val="000000" w:themeColor="text1"/>
        </w:rPr>
      </w:pPr>
      <w:r w:rsidRPr="670E255C">
        <w:rPr>
          <w:rFonts w:ascii="Aptos" w:hAnsi="Aptos" w:eastAsia="Aptos" w:cs="Aptos"/>
          <w:color w:val="000000" w:themeColor="text1"/>
        </w:rPr>
        <w:t>The aim of the project is to cre</w:t>
      </w:r>
      <w:r w:rsidRPr="670E255C">
        <w:rPr>
          <w:rFonts w:ascii="Aptos" w:hAnsi="Aptos" w:eastAsia="Aptos" w:cs="Aptos"/>
          <w:color w:val="000000" w:themeColor="text1"/>
          <w:lang w:val="en"/>
        </w:rPr>
        <w:t>ate a forecast of the Welsh population by local authority using</w:t>
      </w:r>
      <w:r w:rsidRPr="670E255C" w:rsidR="690C54E8">
        <w:rPr>
          <w:rFonts w:ascii="Aptos" w:hAnsi="Aptos" w:eastAsia="Aptos" w:cs="Aptos"/>
          <w:color w:val="000000" w:themeColor="text1"/>
          <w:lang w:val="en"/>
        </w:rPr>
        <w:t xml:space="preserve"> an</w:t>
      </w:r>
      <w:r w:rsidRPr="670E255C">
        <w:rPr>
          <w:rFonts w:ascii="Aptos" w:hAnsi="Aptos" w:eastAsia="Aptos" w:cs="Aptos"/>
          <w:color w:val="000000" w:themeColor="text1"/>
          <w:lang w:val="en"/>
        </w:rPr>
        <w:t xml:space="preserve"> ensemble </w:t>
      </w:r>
      <w:r w:rsidRPr="670E255C" w:rsidR="2E145A54">
        <w:rPr>
          <w:rFonts w:ascii="Aptos" w:hAnsi="Aptos" w:eastAsia="Aptos" w:cs="Aptos"/>
          <w:color w:val="000000" w:themeColor="text1"/>
          <w:lang w:val="en"/>
        </w:rPr>
        <w:t>approach</w:t>
      </w:r>
      <w:r w:rsidRPr="670E255C">
        <w:rPr>
          <w:rFonts w:ascii="Aptos" w:hAnsi="Aptos" w:eastAsia="Aptos" w:cs="Aptos"/>
          <w:color w:val="000000" w:themeColor="text1"/>
        </w:rPr>
        <w:t>. </w:t>
      </w:r>
    </w:p>
    <w:p w:rsidR="34BC2A28" w:rsidP="670E255C" w:rsidRDefault="2DC05205" w14:paraId="778415C9" w14:textId="00C38F50">
      <w:pPr>
        <w:keepNext/>
        <w:keepLines/>
        <w:spacing w:after="160"/>
        <w:rPr>
          <w:rFonts w:ascii="Aptos" w:hAnsi="Aptos" w:eastAsia="Aptos" w:cs="Aptos"/>
          <w:color w:val="000000" w:themeColor="text1"/>
        </w:rPr>
      </w:pPr>
      <w:r w:rsidRPr="670E255C">
        <w:rPr>
          <w:rFonts w:ascii="Aptos" w:hAnsi="Aptos" w:eastAsia="Aptos" w:cs="Aptos"/>
          <w:color w:val="000000" w:themeColor="text1"/>
        </w:rPr>
        <w:t>The key objectives of the project are as follows:</w:t>
      </w:r>
    </w:p>
    <w:p w:rsidR="34BC2A28" w:rsidP="43926806" w:rsidRDefault="0D1E76DB" w14:paraId="159CE525" w14:textId="04D59D83">
      <w:pPr>
        <w:pStyle w:val="ListParagraph"/>
        <w:keepNext/>
        <w:keepLines/>
        <w:numPr>
          <w:ilvl w:val="0"/>
          <w:numId w:val="1"/>
        </w:numPr>
        <w:spacing w:after="160"/>
        <w:rPr>
          <w:rFonts w:ascii="Aptos" w:hAnsi="Aptos" w:eastAsia="Aptos" w:cs="Aptos"/>
        </w:rPr>
      </w:pPr>
      <w:r w:rsidRPr="43926806">
        <w:rPr>
          <w:rFonts w:ascii="Aptos" w:hAnsi="Aptos" w:eastAsia="Aptos" w:cs="Aptos"/>
        </w:rPr>
        <w:t>To critically analyse the current literature to understand the trends of population prediction with a focus on ensemble models</w:t>
      </w:r>
    </w:p>
    <w:p w:rsidR="34BC2A28" w:rsidP="43926806" w:rsidRDefault="0D1E76DB" w14:paraId="580D8883" w14:textId="306CA214">
      <w:pPr>
        <w:pStyle w:val="ListParagraph"/>
        <w:keepNext/>
        <w:keepLines/>
        <w:numPr>
          <w:ilvl w:val="0"/>
          <w:numId w:val="1"/>
        </w:numPr>
        <w:spacing w:after="160"/>
        <w:rPr>
          <w:rFonts w:ascii="Aptos" w:hAnsi="Aptos" w:eastAsia="Aptos" w:cs="Aptos"/>
        </w:rPr>
      </w:pPr>
      <w:r w:rsidRPr="43926806">
        <w:rPr>
          <w:rFonts w:ascii="Aptos" w:hAnsi="Aptos" w:eastAsia="Aptos" w:cs="Aptos"/>
        </w:rPr>
        <w:t>To develop a heterogeneous and homogeneous ensemble model for pred</w:t>
      </w:r>
      <w:r w:rsidRPr="43926806" w:rsidR="02B58905">
        <w:rPr>
          <w:rFonts w:ascii="Aptos" w:hAnsi="Aptos" w:eastAsia="Aptos" w:cs="Aptos"/>
        </w:rPr>
        <w:t>icting population</w:t>
      </w:r>
    </w:p>
    <w:p w:rsidR="34BC2A28" w:rsidP="43926806" w:rsidRDefault="3340F1B6" w14:paraId="5058F5CA" w14:textId="6573B0D5">
      <w:pPr>
        <w:pStyle w:val="ListParagraph"/>
        <w:keepNext/>
        <w:keepLines/>
        <w:numPr>
          <w:ilvl w:val="0"/>
          <w:numId w:val="1"/>
        </w:numPr>
        <w:spacing w:after="160"/>
        <w:rPr>
          <w:rFonts w:ascii="Aptos" w:hAnsi="Aptos" w:eastAsia="Aptos" w:cs="Aptos"/>
          <w:color w:val="000000" w:themeColor="text1"/>
          <w:lang w:val="en-US"/>
        </w:rPr>
      </w:pPr>
      <w:r w:rsidRPr="43926806">
        <w:rPr>
          <w:rFonts w:ascii="Aptos" w:hAnsi="Aptos" w:eastAsia="Aptos" w:cs="Aptos"/>
          <w:color w:val="000000" w:themeColor="text1"/>
          <w:lang w:val="en-US"/>
        </w:rPr>
        <w:t xml:space="preserve">To </w:t>
      </w:r>
      <w:r w:rsidRPr="43926806" w:rsidR="0E913C09">
        <w:rPr>
          <w:rFonts w:ascii="Aptos" w:hAnsi="Aptos" w:eastAsia="Aptos" w:cs="Aptos"/>
          <w:color w:val="000000" w:themeColor="text1"/>
          <w:lang w:val="en-US"/>
        </w:rPr>
        <w:t>evaluate</w:t>
      </w:r>
      <w:r w:rsidRPr="43926806" w:rsidR="5B9E88CB">
        <w:rPr>
          <w:rFonts w:ascii="Aptos" w:hAnsi="Aptos" w:eastAsia="Aptos" w:cs="Aptos"/>
          <w:color w:val="000000" w:themeColor="text1"/>
          <w:lang w:val="en-US"/>
        </w:rPr>
        <w:t xml:space="preserve"> and compare</w:t>
      </w:r>
      <w:r w:rsidRPr="43926806" w:rsidR="51C25B64">
        <w:rPr>
          <w:rFonts w:ascii="Aptos" w:hAnsi="Aptos" w:eastAsia="Aptos" w:cs="Aptos"/>
          <w:color w:val="000000" w:themeColor="text1"/>
          <w:lang w:val="en-US"/>
        </w:rPr>
        <w:t xml:space="preserve"> </w:t>
      </w:r>
      <w:r w:rsidRPr="43926806" w:rsidR="37C3B839">
        <w:rPr>
          <w:rFonts w:ascii="Aptos" w:hAnsi="Aptos" w:eastAsia="Aptos" w:cs="Aptos"/>
          <w:color w:val="000000" w:themeColor="text1"/>
          <w:lang w:val="en-US"/>
        </w:rPr>
        <w:t xml:space="preserve">the </w:t>
      </w:r>
      <w:r w:rsidRPr="43926806" w:rsidR="53474D60">
        <w:rPr>
          <w:rFonts w:ascii="Aptos" w:hAnsi="Aptos" w:eastAsia="Aptos" w:cs="Aptos"/>
          <w:color w:val="000000" w:themeColor="text1"/>
          <w:lang w:val="en-US"/>
        </w:rPr>
        <w:t xml:space="preserve">performance </w:t>
      </w:r>
      <w:r w:rsidRPr="43926806" w:rsidR="11A24FE7">
        <w:rPr>
          <w:rFonts w:ascii="Aptos" w:hAnsi="Aptos" w:eastAsia="Aptos" w:cs="Aptos"/>
          <w:color w:val="000000" w:themeColor="text1"/>
          <w:lang w:val="en-US"/>
        </w:rPr>
        <w:t xml:space="preserve">of the </w:t>
      </w:r>
      <w:r w:rsidRPr="43926806" w:rsidR="37C3B839">
        <w:rPr>
          <w:rFonts w:ascii="Aptos" w:hAnsi="Aptos" w:eastAsia="Aptos" w:cs="Aptos"/>
          <w:color w:val="000000" w:themeColor="text1"/>
          <w:lang w:val="en-US"/>
        </w:rPr>
        <w:t>developed</w:t>
      </w:r>
      <w:r w:rsidRPr="43926806" w:rsidR="51C25B64">
        <w:rPr>
          <w:rFonts w:ascii="Aptos" w:hAnsi="Aptos" w:eastAsia="Aptos" w:cs="Aptos"/>
          <w:color w:val="000000" w:themeColor="text1"/>
          <w:lang w:val="en-US"/>
        </w:rPr>
        <w:t xml:space="preserve"> model</w:t>
      </w:r>
      <w:r w:rsidRPr="43926806" w:rsidR="224DB665">
        <w:rPr>
          <w:rFonts w:ascii="Aptos" w:hAnsi="Aptos" w:eastAsia="Aptos" w:cs="Aptos"/>
          <w:color w:val="000000" w:themeColor="text1"/>
          <w:lang w:val="en-US"/>
        </w:rPr>
        <w:t>s</w:t>
      </w:r>
      <w:r w:rsidRPr="43926806" w:rsidR="1DFBE3EE">
        <w:rPr>
          <w:rFonts w:ascii="Aptos" w:hAnsi="Aptos" w:eastAsia="Aptos" w:cs="Aptos"/>
          <w:color w:val="000000" w:themeColor="text1"/>
          <w:lang w:val="en-US"/>
        </w:rPr>
        <w:t xml:space="preserve"> using well known evaluation metrics</w:t>
      </w:r>
    </w:p>
    <w:p w:rsidR="34BC2A28" w:rsidP="3E1E2391" w:rsidRDefault="1DFBE3EE" w14:paraId="027D1B6A" w14:textId="3A8E433C">
      <w:pPr>
        <w:pStyle w:val="ListParagraph"/>
        <w:keepNext/>
        <w:keepLines/>
        <w:numPr>
          <w:ilvl w:val="0"/>
          <w:numId w:val="1"/>
        </w:numPr>
        <w:spacing w:after="160"/>
        <w:rPr>
          <w:rFonts w:ascii="Aptos" w:hAnsi="Aptos" w:eastAsia="Aptos" w:cs="Aptos"/>
          <w:color w:val="000000" w:themeColor="text1"/>
        </w:rPr>
      </w:pPr>
      <w:r w:rsidRPr="3E1E2391">
        <w:rPr>
          <w:rFonts w:ascii="Aptos" w:hAnsi="Aptos" w:eastAsia="Aptos" w:cs="Aptos"/>
          <w:color w:val="000000" w:themeColor="text1"/>
          <w:lang w:val="en"/>
        </w:rPr>
        <w:t xml:space="preserve">To </w:t>
      </w:r>
      <w:r w:rsidR="00156934">
        <w:rPr>
          <w:rFonts w:ascii="Aptos" w:hAnsi="Aptos" w:eastAsia="Aptos" w:cs="Aptos"/>
          <w:color w:val="000000" w:themeColor="text1"/>
          <w:lang w:val="en"/>
        </w:rPr>
        <w:t>integrate</w:t>
      </w:r>
      <w:r w:rsidRPr="3E1E2391" w:rsidR="51C25B64">
        <w:rPr>
          <w:rFonts w:ascii="Aptos" w:hAnsi="Aptos" w:eastAsia="Aptos" w:cs="Aptos"/>
          <w:color w:val="000000" w:themeColor="text1"/>
        </w:rPr>
        <w:t xml:space="preserve"> the </w:t>
      </w:r>
      <w:r w:rsidRPr="3E1E2391" w:rsidR="312FCF99">
        <w:rPr>
          <w:rFonts w:ascii="Aptos" w:hAnsi="Aptos" w:eastAsia="Aptos" w:cs="Aptos"/>
          <w:color w:val="000000" w:themeColor="text1"/>
        </w:rPr>
        <w:t>prediction</w:t>
      </w:r>
      <w:r w:rsidRPr="3E1E2391" w:rsidR="51C25B64">
        <w:rPr>
          <w:rFonts w:ascii="Aptos" w:hAnsi="Aptos" w:eastAsia="Aptos" w:cs="Aptos"/>
          <w:color w:val="000000" w:themeColor="text1"/>
        </w:rPr>
        <w:t xml:space="preserve"> data </w:t>
      </w:r>
      <w:r w:rsidR="00156934">
        <w:rPr>
          <w:rFonts w:ascii="Aptos" w:hAnsi="Aptos" w:eastAsia="Aptos" w:cs="Aptos"/>
          <w:color w:val="000000" w:themeColor="text1"/>
        </w:rPr>
        <w:t xml:space="preserve">and ensemble </w:t>
      </w:r>
      <w:r w:rsidR="000C4A1F">
        <w:rPr>
          <w:rFonts w:ascii="Aptos" w:hAnsi="Aptos" w:eastAsia="Aptos" w:cs="Aptos"/>
          <w:color w:val="000000" w:themeColor="text1"/>
        </w:rPr>
        <w:t xml:space="preserve">models </w:t>
      </w:r>
      <w:r w:rsidRPr="3E1E2391" w:rsidR="51C25B64">
        <w:rPr>
          <w:rFonts w:ascii="Aptos" w:hAnsi="Aptos" w:eastAsia="Aptos" w:cs="Aptos"/>
          <w:color w:val="000000" w:themeColor="text1"/>
        </w:rPr>
        <w:t>in</w:t>
      </w:r>
      <w:r w:rsidR="000C4A1F">
        <w:rPr>
          <w:rFonts w:ascii="Aptos" w:hAnsi="Aptos" w:eastAsia="Aptos" w:cs="Aptos"/>
          <w:color w:val="000000" w:themeColor="text1"/>
        </w:rPr>
        <w:t>to</w:t>
      </w:r>
      <w:r w:rsidRPr="3E1E2391" w:rsidR="51C25B64">
        <w:rPr>
          <w:rFonts w:ascii="Aptos" w:hAnsi="Aptos" w:eastAsia="Aptos" w:cs="Aptos"/>
          <w:color w:val="000000" w:themeColor="text1"/>
        </w:rPr>
        <w:t xml:space="preserve"> a </w:t>
      </w:r>
      <w:r w:rsidR="000C4A1F">
        <w:rPr>
          <w:rFonts w:ascii="Aptos" w:hAnsi="Aptos" w:eastAsia="Aptos" w:cs="Aptos"/>
          <w:color w:val="000000" w:themeColor="text1"/>
        </w:rPr>
        <w:t>web application</w:t>
      </w:r>
    </w:p>
    <w:p w:rsidR="34BC2A28" w:rsidP="43926806" w:rsidRDefault="401FD370" w14:paraId="2D82E5EC" w14:textId="58D558C8">
      <w:pPr>
        <w:keepNext/>
        <w:keepLines/>
        <w:spacing w:after="160"/>
        <w:rPr>
          <w:rFonts w:ascii="Aptos" w:hAnsi="Aptos" w:eastAsia="Aptos" w:cs="Aptos"/>
        </w:rPr>
      </w:pPr>
      <w:r w:rsidRPr="0D85D551">
        <w:rPr>
          <w:rFonts w:ascii="Aptos" w:hAnsi="Aptos" w:eastAsia="Aptos" w:cs="Aptos"/>
          <w:b/>
          <w:bCs/>
        </w:rPr>
        <w:lastRenderedPageBreak/>
        <w:t>1.3.1 Methods</w:t>
      </w:r>
    </w:p>
    <w:p w:rsidR="34BC2A28" w:rsidP="4E24016C" w:rsidRDefault="2DC05205" w14:paraId="2AD48AEE" w14:textId="127070D8">
      <w:pPr>
        <w:keepNext/>
        <w:keepLines/>
        <w:spacing w:after="160"/>
        <w:jc w:val="both"/>
        <w:rPr>
          <w:rFonts w:ascii="Aptos" w:hAnsi="Aptos" w:eastAsia="Aptos" w:cs="Aptos"/>
          <w:b/>
          <w:bCs/>
          <w:color w:val="000000" w:themeColor="text1"/>
        </w:rPr>
      </w:pPr>
      <w:r w:rsidRPr="4E24016C">
        <w:rPr>
          <w:rFonts w:ascii="Aptos" w:hAnsi="Aptos" w:eastAsia="Aptos" w:cs="Aptos"/>
          <w:color w:val="000000" w:themeColor="text1"/>
        </w:rPr>
        <w:t>An experiment will be the primary research method of this project. The reasoning behind this being that project will make evaluations and draw comparisons between different machine learning algorithms and historical data from government publications</w:t>
      </w:r>
      <w:r w:rsidRPr="4E24016C" w:rsidR="5359058E">
        <w:rPr>
          <w:rFonts w:ascii="Aptos" w:hAnsi="Aptos" w:eastAsia="Aptos" w:cs="Aptos"/>
          <w:color w:val="000000" w:themeColor="text1"/>
        </w:rPr>
        <w:t>.</w:t>
      </w:r>
    </w:p>
    <w:p w:rsidR="34BC2A28" w:rsidP="43926806" w:rsidRDefault="338E6C85" w14:paraId="00204912" w14:textId="352596C5">
      <w:pPr>
        <w:keepNext/>
        <w:keepLines/>
        <w:spacing w:after="160"/>
        <w:rPr>
          <w:rFonts w:ascii="Aptos" w:hAnsi="Aptos" w:eastAsia="Aptos" w:cs="Aptos"/>
          <w:color w:val="000000" w:themeColor="text1"/>
          <w:lang w:val="en"/>
        </w:rPr>
      </w:pPr>
      <w:r w:rsidRPr="0D85D551">
        <w:rPr>
          <w:rFonts w:ascii="Aptos" w:hAnsi="Aptos" w:eastAsia="Aptos" w:cs="Aptos"/>
          <w:b/>
          <w:bCs/>
        </w:rPr>
        <w:t xml:space="preserve">1.3.2 </w:t>
      </w:r>
      <w:r w:rsidRPr="0D85D551" w:rsidR="2DC05205">
        <w:rPr>
          <w:rFonts w:ascii="Aptos" w:hAnsi="Aptos" w:eastAsia="Aptos" w:cs="Aptos"/>
          <w:b/>
          <w:bCs/>
        </w:rPr>
        <w:t>Data Collection and Sources </w:t>
      </w:r>
    </w:p>
    <w:p w:rsidR="34BC2A28" w:rsidP="4E24016C" w:rsidRDefault="2DC05205" w14:paraId="4C34FF80" w14:textId="181709E3">
      <w:pPr>
        <w:keepNext/>
        <w:keepLines/>
        <w:spacing w:after="160"/>
        <w:jc w:val="both"/>
        <w:rPr>
          <w:rFonts w:ascii="Aptos" w:hAnsi="Aptos" w:eastAsia="Aptos" w:cs="Aptos"/>
          <w:color w:val="000000" w:themeColor="text1"/>
          <w:lang w:val="en"/>
        </w:rPr>
      </w:pPr>
      <w:r w:rsidRPr="4E24016C">
        <w:rPr>
          <w:rFonts w:ascii="Aptos" w:hAnsi="Aptos" w:eastAsia="Aptos" w:cs="Aptos"/>
          <w:color w:val="000000" w:themeColor="text1"/>
          <w:lang w:val="en"/>
        </w:rPr>
        <w:t xml:space="preserve">The project will only consist of quantitative data which will be collected from a range of governments departments, the data used for training was collected from the statistical departments of the Netherlands, Sweden and Australia. The subject of the data included subnational population estimates ranging from 1942-2024. The testing data was collected from </w:t>
      </w:r>
      <w:r w:rsidRPr="4E24016C">
        <w:rPr>
          <w:rFonts w:ascii="Aptos" w:hAnsi="Aptos" w:eastAsia="Aptos" w:cs="Aptos"/>
          <w:color w:val="000000" w:themeColor="text1"/>
        </w:rPr>
        <w:t>StatsWales</w:t>
      </w:r>
      <w:r w:rsidRPr="4E24016C" w:rsidR="78008572">
        <w:rPr>
          <w:rFonts w:ascii="Aptos" w:hAnsi="Aptos" w:eastAsia="Aptos" w:cs="Aptos"/>
          <w:color w:val="000000" w:themeColor="text1"/>
        </w:rPr>
        <w:t xml:space="preserve"> with values ranging from 1991 to 2023.</w:t>
      </w:r>
    </w:p>
    <w:p w:rsidR="34BC2A28" w:rsidP="26472499" w:rsidRDefault="568C2A54" w14:paraId="1C8CE5EE" w14:textId="5A8B95CE">
      <w:pPr>
        <w:pStyle w:val="Heading3"/>
        <w:rPr>
          <w:rFonts w:ascii="Aptos" w:hAnsi="Aptos" w:eastAsia="Aptos" w:cs="Aptos"/>
          <w:b/>
          <w:bCs/>
          <w:color w:val="auto"/>
          <w:sz w:val="22"/>
          <w:szCs w:val="22"/>
        </w:rPr>
      </w:pPr>
      <w:bookmarkStart w:name="_Toc1578532313" w:id="10"/>
      <w:r w:rsidRPr="2E741444">
        <w:rPr>
          <w:rFonts w:ascii="Aptos" w:hAnsi="Aptos" w:eastAsia="Aptos" w:cs="Aptos"/>
          <w:b/>
          <w:bCs/>
          <w:color w:val="auto"/>
          <w:sz w:val="22"/>
          <w:szCs w:val="22"/>
        </w:rPr>
        <w:t xml:space="preserve">1.3.3 </w:t>
      </w:r>
      <w:r w:rsidRPr="2E741444" w:rsidR="64D1EF43">
        <w:rPr>
          <w:rFonts w:ascii="Aptos" w:hAnsi="Aptos" w:eastAsia="Aptos" w:cs="Aptos"/>
          <w:b/>
          <w:bCs/>
          <w:color w:val="auto"/>
          <w:sz w:val="22"/>
          <w:szCs w:val="22"/>
        </w:rPr>
        <w:t>Tools</w:t>
      </w:r>
      <w:bookmarkEnd w:id="10"/>
    </w:p>
    <w:p w:rsidR="34BC2A28" w:rsidP="4E24016C" w:rsidRDefault="678F6CC9" w14:paraId="1F49F26F" w14:textId="47B964B2">
      <w:pPr>
        <w:keepNext/>
        <w:keepLines/>
        <w:pBdr>
          <w:top w:val="none" w:color="000000" w:sz="4" w:space="0"/>
          <w:left w:val="none" w:color="000000" w:sz="4" w:space="0"/>
          <w:bottom w:val="none" w:color="000000" w:sz="4" w:space="0"/>
          <w:right w:val="none" w:color="000000" w:sz="4" w:space="0"/>
        </w:pBdr>
        <w:shd w:val="clear" w:color="auto" w:fill="FFFFFF" w:themeFill="background1"/>
        <w:spacing w:after="160"/>
        <w:jc w:val="both"/>
        <w:rPr>
          <w:rFonts w:ascii="Aptos" w:hAnsi="Aptos" w:eastAsia="Aptos" w:cs="Aptos"/>
          <w:color w:val="000000" w:themeColor="text1"/>
        </w:rPr>
      </w:pPr>
      <w:r w:rsidRPr="4E24016C">
        <w:rPr>
          <w:rFonts w:ascii="Aptos" w:hAnsi="Aptos" w:eastAsia="Aptos" w:cs="Aptos"/>
          <w:color w:val="000000" w:themeColor="text1"/>
          <w:lang w:val="en" w:bidi="en"/>
        </w:rPr>
        <w:t xml:space="preserve">The development of </w:t>
      </w:r>
      <w:r w:rsidRPr="4E24016C">
        <w:rPr>
          <w:rFonts w:ascii="Aptos" w:hAnsi="Aptos" w:eastAsia="Aptos" w:cs="Aptos"/>
          <w:color w:val="000000" w:themeColor="text1"/>
        </w:rPr>
        <w:t>the machine learning algorithms will be done in Python, The Python programming language has a lot of support for</w:t>
      </w:r>
      <w:r w:rsidRPr="4E24016C" w:rsidR="6E790884">
        <w:rPr>
          <w:rFonts w:ascii="Aptos" w:hAnsi="Aptos" w:eastAsia="Aptos" w:cs="Aptos"/>
          <w:color w:val="000000" w:themeColor="text1"/>
        </w:rPr>
        <w:t xml:space="preserve"> tasks relating to</w:t>
      </w:r>
      <w:r w:rsidRPr="4E24016C">
        <w:rPr>
          <w:rFonts w:ascii="Aptos" w:hAnsi="Aptos" w:eastAsia="Aptos" w:cs="Aptos"/>
          <w:color w:val="000000" w:themeColor="text1"/>
        </w:rPr>
        <w:t xml:space="preserve"> machine learning through a collection of libraries </w:t>
      </w:r>
      <w:r w:rsidRPr="4E24016C" w:rsidR="0D6CE430">
        <w:rPr>
          <w:rFonts w:ascii="Aptos" w:hAnsi="Aptos" w:eastAsia="Aptos" w:cs="Aptos"/>
          <w:color w:val="000000" w:themeColor="text1"/>
        </w:rPr>
        <w:t xml:space="preserve">and applications </w:t>
      </w:r>
      <w:r w:rsidRPr="4E24016C">
        <w:rPr>
          <w:rFonts w:ascii="Aptos" w:hAnsi="Aptos" w:eastAsia="Aptos" w:cs="Aptos"/>
          <w:color w:val="000000" w:themeColor="text1"/>
        </w:rPr>
        <w:t>such as Jupyterlab, Scikit-learn, pandas etc.</w:t>
      </w:r>
      <w:r w:rsidRPr="4E24016C" w:rsidR="62C98029">
        <w:rPr>
          <w:rFonts w:ascii="Aptos" w:hAnsi="Aptos" w:eastAsia="Aptos" w:cs="Aptos"/>
          <w:color w:val="000000" w:themeColor="text1"/>
        </w:rPr>
        <w:t xml:space="preserve"> </w:t>
      </w:r>
      <w:r w:rsidRPr="4E24016C" w:rsidR="64D59F83">
        <w:rPr>
          <w:rFonts w:ascii="Aptos" w:hAnsi="Aptos" w:eastAsia="Aptos" w:cs="Aptos"/>
          <w:color w:val="000000" w:themeColor="text1"/>
        </w:rPr>
        <w:t>Streamlit will be used to create the web-based dashboard</w:t>
      </w:r>
      <w:r w:rsidRPr="4E24016C" w:rsidR="2DC05205">
        <w:rPr>
          <w:rFonts w:ascii="Aptos" w:hAnsi="Aptos" w:eastAsia="Aptos" w:cs="Aptos"/>
          <w:color w:val="000000" w:themeColor="text1"/>
        </w:rPr>
        <w:t>.</w:t>
      </w:r>
      <w:r w:rsidRPr="4E24016C" w:rsidR="47CAF2A1">
        <w:rPr>
          <w:rFonts w:ascii="Aptos" w:hAnsi="Aptos" w:eastAsia="Aptos" w:cs="Aptos"/>
          <w:color w:val="000000" w:themeColor="text1"/>
        </w:rPr>
        <w:t xml:space="preserve"> Streamlit is a library within Python that is used to create web apps</w:t>
      </w:r>
    </w:p>
    <w:p w:rsidR="34BC2A28" w:rsidP="26472499" w:rsidRDefault="54300C7C" w14:paraId="78E91A31" w14:textId="765493BC">
      <w:pPr>
        <w:pStyle w:val="Heading2"/>
        <w:rPr>
          <w:rFonts w:ascii="Aptos" w:hAnsi="Aptos" w:eastAsia="Aptos" w:cs="Aptos"/>
          <w:b/>
          <w:bCs/>
          <w:color w:val="auto"/>
          <w:sz w:val="26"/>
          <w:szCs w:val="26"/>
        </w:rPr>
      </w:pPr>
      <w:bookmarkStart w:name="_Toc1358980496" w:id="11"/>
      <w:r w:rsidRPr="2E741444">
        <w:rPr>
          <w:rFonts w:ascii="Aptos" w:hAnsi="Aptos" w:eastAsia="Aptos" w:cs="Aptos"/>
          <w:b/>
          <w:bCs/>
          <w:color w:val="auto"/>
          <w:sz w:val="26"/>
          <w:szCs w:val="26"/>
        </w:rPr>
        <w:t>1.4 Significance of Research</w:t>
      </w:r>
      <w:bookmarkEnd w:id="11"/>
    </w:p>
    <w:p w:rsidR="34BC2A28" w:rsidP="4E24016C" w:rsidRDefault="50C1BFFF" w14:paraId="1BB97647" w14:textId="6281BB44">
      <w:pPr>
        <w:keepNext/>
        <w:keepLines/>
        <w:pBdr>
          <w:top w:val="none" w:color="000000" w:sz="4" w:space="0"/>
          <w:left w:val="none" w:color="000000" w:sz="4" w:space="0"/>
          <w:bottom w:val="none" w:color="000000" w:sz="4" w:space="0"/>
          <w:right w:val="none" w:color="000000" w:sz="4" w:space="0"/>
        </w:pBdr>
        <w:shd w:val="clear" w:color="auto" w:fill="FFFFFF" w:themeFill="background1"/>
        <w:spacing w:after="160"/>
        <w:jc w:val="both"/>
        <w:rPr>
          <w:rFonts w:ascii="Aptos" w:hAnsi="Aptos" w:eastAsia="Aptos" w:cs="Aptos"/>
          <w:color w:val="000000" w:themeColor="text1"/>
        </w:rPr>
      </w:pPr>
      <w:r w:rsidRPr="4E24016C">
        <w:rPr>
          <w:rFonts w:ascii="Aptos" w:hAnsi="Aptos" w:eastAsia="Aptos" w:cs="Aptos"/>
          <w:color w:val="000000" w:themeColor="text1"/>
        </w:rPr>
        <w:t xml:space="preserve">There are multiple reasons as to why this project can be important for predictive analytics in </w:t>
      </w:r>
      <w:r w:rsidRPr="4E24016C" w:rsidR="2905BE6B">
        <w:rPr>
          <w:rFonts w:ascii="Aptos" w:hAnsi="Aptos" w:eastAsia="Aptos" w:cs="Aptos"/>
          <w:color w:val="000000" w:themeColor="text1"/>
        </w:rPr>
        <w:t>Wales, the first reason is that it could</w:t>
      </w:r>
      <w:r w:rsidRPr="4E24016C" w:rsidR="4E053444">
        <w:rPr>
          <w:rFonts w:ascii="Aptos" w:hAnsi="Aptos" w:eastAsia="Aptos" w:cs="Aptos"/>
          <w:color w:val="000000" w:themeColor="text1"/>
        </w:rPr>
        <w:t xml:space="preserve"> replace the current algorithms used by the ONS for a more a</w:t>
      </w:r>
      <w:r w:rsidRPr="4E24016C" w:rsidR="3E571426">
        <w:rPr>
          <w:rFonts w:ascii="Aptos" w:hAnsi="Aptos" w:eastAsia="Aptos" w:cs="Aptos"/>
          <w:color w:val="000000" w:themeColor="text1"/>
        </w:rPr>
        <w:t>ccurate and customisable algorithms and could</w:t>
      </w:r>
      <w:r w:rsidRPr="4E24016C" w:rsidR="2905BE6B">
        <w:rPr>
          <w:rFonts w:ascii="Aptos" w:hAnsi="Aptos" w:eastAsia="Aptos" w:cs="Aptos"/>
          <w:color w:val="000000" w:themeColor="text1"/>
        </w:rPr>
        <w:t xml:space="preserve"> improve the</w:t>
      </w:r>
      <w:r w:rsidRPr="4E24016C" w:rsidR="57E0EEFB">
        <w:rPr>
          <w:rFonts w:ascii="Aptos" w:hAnsi="Aptos" w:eastAsia="Aptos" w:cs="Aptos"/>
          <w:color w:val="000000" w:themeColor="text1"/>
        </w:rPr>
        <w:t xml:space="preserve"> accuracy of projections</w:t>
      </w:r>
      <w:r w:rsidRPr="4E24016C" w:rsidR="68291E36">
        <w:rPr>
          <w:rFonts w:ascii="Aptos" w:hAnsi="Aptos" w:eastAsia="Aptos" w:cs="Aptos"/>
          <w:color w:val="000000" w:themeColor="text1"/>
        </w:rPr>
        <w:t>,</w:t>
      </w:r>
      <w:r w:rsidRPr="4E24016C" w:rsidR="1AB58EDA">
        <w:rPr>
          <w:rFonts w:ascii="Aptos" w:hAnsi="Aptos" w:eastAsia="Aptos" w:cs="Aptos"/>
          <w:color w:val="000000" w:themeColor="text1"/>
        </w:rPr>
        <w:t xml:space="preserve"> </w:t>
      </w:r>
      <w:r w:rsidRPr="4E24016C" w:rsidR="05998BFA">
        <w:rPr>
          <w:rFonts w:ascii="Aptos" w:hAnsi="Aptos" w:eastAsia="Aptos" w:cs="Aptos"/>
          <w:color w:val="000000" w:themeColor="text1"/>
        </w:rPr>
        <w:t>h</w:t>
      </w:r>
      <w:r w:rsidRPr="4E24016C" w:rsidR="1AB58EDA">
        <w:rPr>
          <w:rFonts w:ascii="Aptos" w:hAnsi="Aptos" w:eastAsia="Aptos" w:cs="Aptos"/>
          <w:color w:val="000000" w:themeColor="text1"/>
        </w:rPr>
        <w:t xml:space="preserve">aving more accurate algorithms can lead to better informed decisions by the Welsh government </w:t>
      </w:r>
      <w:r w:rsidRPr="4E24016C" w:rsidR="070B6C23">
        <w:rPr>
          <w:rFonts w:ascii="Aptos" w:hAnsi="Aptos" w:eastAsia="Aptos" w:cs="Aptos"/>
          <w:color w:val="000000" w:themeColor="text1"/>
        </w:rPr>
        <w:t>for allocating services</w:t>
      </w:r>
      <w:r w:rsidRPr="4E24016C" w:rsidR="1E90A279">
        <w:rPr>
          <w:rFonts w:ascii="Aptos" w:hAnsi="Aptos" w:eastAsia="Aptos" w:cs="Aptos"/>
          <w:color w:val="000000" w:themeColor="text1"/>
        </w:rPr>
        <w:t>,</w:t>
      </w:r>
      <w:r w:rsidRPr="4E24016C" w:rsidR="070B6C23">
        <w:rPr>
          <w:rFonts w:ascii="Aptos" w:hAnsi="Aptos" w:eastAsia="Aptos" w:cs="Aptos"/>
          <w:color w:val="000000" w:themeColor="text1"/>
        </w:rPr>
        <w:t xml:space="preserve"> facilities</w:t>
      </w:r>
      <w:r w:rsidRPr="4E24016C" w:rsidR="37EC1525">
        <w:rPr>
          <w:rFonts w:ascii="Aptos" w:hAnsi="Aptos" w:eastAsia="Aptos" w:cs="Aptos"/>
          <w:color w:val="000000" w:themeColor="text1"/>
        </w:rPr>
        <w:t xml:space="preserve"> and programs</w:t>
      </w:r>
      <w:r w:rsidRPr="4E24016C" w:rsidR="070B6C23">
        <w:rPr>
          <w:rFonts w:ascii="Aptos" w:hAnsi="Aptos" w:eastAsia="Aptos" w:cs="Aptos"/>
          <w:color w:val="000000" w:themeColor="text1"/>
        </w:rPr>
        <w:t>.</w:t>
      </w:r>
    </w:p>
    <w:p w:rsidR="1F4C69BC" w:rsidP="26472499" w:rsidRDefault="2C282029" w14:paraId="7BB9E2D1" w14:textId="3B0494C9">
      <w:pPr>
        <w:keepNext/>
        <w:keepLines/>
        <w:pBdr>
          <w:top w:val="none" w:color="000000" w:sz="4" w:space="0"/>
          <w:left w:val="none" w:color="000000" w:sz="4" w:space="0"/>
          <w:bottom w:val="none" w:color="000000" w:sz="4" w:space="0"/>
          <w:right w:val="none" w:color="000000" w:sz="4" w:space="0"/>
        </w:pBdr>
        <w:shd w:val="clear" w:color="auto" w:fill="FFFFFF" w:themeFill="background1"/>
        <w:spacing w:after="160"/>
        <w:jc w:val="both"/>
        <w:rPr>
          <w:rFonts w:ascii="Aptos" w:hAnsi="Aptos" w:eastAsia="Aptos" w:cs="Aptos"/>
          <w:color w:val="000000" w:themeColor="text1"/>
        </w:rPr>
      </w:pPr>
      <w:r w:rsidRPr="26472499">
        <w:rPr>
          <w:rFonts w:ascii="Aptos" w:hAnsi="Aptos" w:eastAsia="Aptos" w:cs="Aptos"/>
          <w:color w:val="000000" w:themeColor="text1"/>
        </w:rPr>
        <w:t xml:space="preserve">Another reason is that being able to use a more customisable </w:t>
      </w:r>
      <w:r w:rsidRPr="26472499" w:rsidR="54401AD2">
        <w:rPr>
          <w:rFonts w:ascii="Aptos" w:hAnsi="Aptos" w:eastAsia="Aptos" w:cs="Aptos"/>
          <w:color w:val="000000" w:themeColor="text1"/>
        </w:rPr>
        <w:t xml:space="preserve">ensemble </w:t>
      </w:r>
      <w:r w:rsidRPr="26472499">
        <w:rPr>
          <w:rFonts w:ascii="Aptos" w:hAnsi="Aptos" w:eastAsia="Aptos" w:cs="Aptos"/>
          <w:color w:val="000000" w:themeColor="text1"/>
        </w:rPr>
        <w:t>algorithm</w:t>
      </w:r>
      <w:r w:rsidRPr="26472499" w:rsidR="43C5A7AB">
        <w:rPr>
          <w:rFonts w:ascii="Aptos" w:hAnsi="Aptos" w:eastAsia="Aptos" w:cs="Aptos"/>
          <w:color w:val="000000" w:themeColor="text1"/>
        </w:rPr>
        <w:t xml:space="preserve"> for predictions</w:t>
      </w:r>
      <w:r w:rsidRPr="26472499">
        <w:rPr>
          <w:rFonts w:ascii="Aptos" w:hAnsi="Aptos" w:eastAsia="Aptos" w:cs="Aptos"/>
          <w:color w:val="000000" w:themeColor="text1"/>
        </w:rPr>
        <w:t xml:space="preserve"> could open new </w:t>
      </w:r>
      <w:r w:rsidRPr="26472499" w:rsidR="42F263AC">
        <w:rPr>
          <w:rFonts w:ascii="Aptos" w:hAnsi="Aptos" w:eastAsia="Aptos" w:cs="Aptos"/>
          <w:color w:val="000000" w:themeColor="text1"/>
        </w:rPr>
        <w:t>pathways for experimentation</w:t>
      </w:r>
      <w:r w:rsidRPr="26472499" w:rsidR="69BEA8C4">
        <w:rPr>
          <w:rFonts w:ascii="Aptos" w:hAnsi="Aptos" w:eastAsia="Aptos" w:cs="Aptos"/>
          <w:color w:val="000000" w:themeColor="text1"/>
        </w:rPr>
        <w:t xml:space="preserve">, it also </w:t>
      </w:r>
      <w:r w:rsidRPr="26472499" w:rsidR="2A0D147F">
        <w:rPr>
          <w:rFonts w:ascii="Aptos" w:hAnsi="Aptos" w:eastAsia="Aptos" w:cs="Aptos"/>
          <w:color w:val="000000" w:themeColor="text1"/>
        </w:rPr>
        <w:t>makes</w:t>
      </w:r>
      <w:r w:rsidRPr="26472499" w:rsidR="69BEA8C4">
        <w:rPr>
          <w:rFonts w:ascii="Aptos" w:hAnsi="Aptos" w:eastAsia="Aptos" w:cs="Aptos"/>
          <w:color w:val="000000" w:themeColor="text1"/>
        </w:rPr>
        <w:t xml:space="preserve"> the algorithms adaptable for a range of different </w:t>
      </w:r>
      <w:r w:rsidRPr="26472499" w:rsidR="6A2BDF93">
        <w:rPr>
          <w:rFonts w:ascii="Aptos" w:hAnsi="Aptos" w:eastAsia="Aptos" w:cs="Aptos"/>
          <w:color w:val="000000" w:themeColor="text1"/>
        </w:rPr>
        <w:t>problem</w:t>
      </w:r>
      <w:r w:rsidRPr="26472499" w:rsidR="5692DC13">
        <w:rPr>
          <w:rFonts w:ascii="Aptos" w:hAnsi="Aptos" w:eastAsia="Aptos" w:cs="Aptos"/>
          <w:color w:val="000000" w:themeColor="text1"/>
        </w:rPr>
        <w:t>s.</w:t>
      </w:r>
    </w:p>
    <w:p w:rsidR="34BC2A28" w:rsidP="26472499" w:rsidRDefault="54300C7C" w14:paraId="1934A74A" w14:textId="61363D82">
      <w:pPr>
        <w:pStyle w:val="Heading2"/>
        <w:rPr>
          <w:rFonts w:ascii="Aptos" w:hAnsi="Aptos" w:eastAsia="Aptos" w:cs="Aptos"/>
          <w:b/>
          <w:bCs/>
          <w:color w:val="auto"/>
          <w:sz w:val="26"/>
          <w:szCs w:val="26"/>
        </w:rPr>
      </w:pPr>
      <w:bookmarkStart w:name="_Toc281333623" w:id="12"/>
      <w:r w:rsidRPr="2E741444">
        <w:rPr>
          <w:rFonts w:ascii="Aptos" w:hAnsi="Aptos" w:eastAsia="Aptos" w:cs="Aptos"/>
          <w:b/>
          <w:bCs/>
          <w:color w:val="auto"/>
          <w:sz w:val="26"/>
          <w:szCs w:val="26"/>
        </w:rPr>
        <w:t xml:space="preserve">1.5 Report </w:t>
      </w:r>
      <w:commentRangeStart w:id="13"/>
      <w:commentRangeStart w:id="14"/>
      <w:r w:rsidRPr="2E741444">
        <w:rPr>
          <w:rFonts w:ascii="Aptos" w:hAnsi="Aptos" w:eastAsia="Aptos" w:cs="Aptos"/>
          <w:b/>
          <w:bCs/>
          <w:color w:val="auto"/>
          <w:sz w:val="26"/>
          <w:szCs w:val="26"/>
        </w:rPr>
        <w:t>Layout</w:t>
      </w:r>
      <w:bookmarkEnd w:id="12"/>
      <w:commentRangeEnd w:id="14"/>
      <w:r w:rsidR="4A7D79B5">
        <w:rPr>
          <w:rStyle w:val="CommentReference"/>
          <w:rFonts w:ascii="Aptos" w:hAnsi="Aptos" w:eastAsia="Aptos" w:cs="Aptos"/>
          <w:b/>
          <w:bCs/>
          <w:color w:val="auto"/>
          <w:sz w:val="26"/>
          <w:szCs w:val="26"/>
        </w:rPr>
        <w:commentReference w:id="14"/>
      </w:r>
      <w:commentRangeEnd w:id="13"/>
      <w:r w:rsidR="4A7D79B5">
        <w:rPr>
          <w:rStyle w:val="CommentReference"/>
          <w:rFonts w:ascii="Aptos" w:hAnsi="Aptos" w:eastAsia="Aptos" w:cs="Aptos"/>
          <w:b/>
          <w:bCs/>
          <w:color w:val="auto"/>
          <w:sz w:val="26"/>
          <w:szCs w:val="26"/>
        </w:rPr>
        <w:commentReference w:id="13"/>
      </w:r>
    </w:p>
    <w:p w:rsidR="34BC2A28" w:rsidP="2E741444" w:rsidRDefault="06BA2C95" w14:paraId="61D90DE4" w14:textId="60E0D940">
      <w:pPr>
        <w:keepNext/>
        <w:keepLines/>
        <w:pBdr>
          <w:top w:val="none" w:color="000000" w:sz="4" w:space="0"/>
          <w:left w:val="none" w:color="000000" w:sz="4" w:space="0"/>
          <w:bottom w:val="none" w:color="000000" w:sz="4" w:space="0"/>
          <w:right w:val="none" w:color="000000" w:sz="4" w:space="0"/>
        </w:pBdr>
        <w:shd w:val="clear" w:color="auto" w:fill="FFFFFF" w:themeFill="background1"/>
        <w:spacing w:after="160"/>
        <w:jc w:val="both"/>
        <w:rPr>
          <w:rFonts w:ascii="Aptos" w:hAnsi="Aptos" w:eastAsia="Aptos" w:cs="Aptos"/>
          <w:color w:val="000000" w:themeColor="text1"/>
        </w:rPr>
      </w:pPr>
      <w:r w:rsidRPr="2E741444">
        <w:rPr>
          <w:rFonts w:ascii="Aptos" w:hAnsi="Aptos" w:eastAsia="Aptos" w:cs="Aptos"/>
          <w:color w:val="000000" w:themeColor="text1"/>
        </w:rPr>
        <w:t>In chapter 2, a literature review will be conducted to show the success of various ensemble and base machine learning</w:t>
      </w:r>
      <w:r w:rsidRPr="2E741444" w:rsidR="105CCBA5">
        <w:rPr>
          <w:rFonts w:ascii="Aptos" w:hAnsi="Aptos" w:eastAsia="Aptos" w:cs="Aptos"/>
          <w:color w:val="000000" w:themeColor="text1"/>
        </w:rPr>
        <w:t xml:space="preserve"> algorithms,</w:t>
      </w:r>
      <w:r w:rsidRPr="2E741444" w:rsidR="4629139D">
        <w:rPr>
          <w:rFonts w:ascii="Aptos" w:hAnsi="Aptos" w:eastAsia="Aptos" w:cs="Aptos"/>
          <w:color w:val="000000" w:themeColor="text1"/>
        </w:rPr>
        <w:t xml:space="preserve"> it will also give descriptions of specific machine learning algorithms that are essential to the project.</w:t>
      </w:r>
      <w:r w:rsidRPr="2E741444" w:rsidR="73B82E2F">
        <w:rPr>
          <w:rFonts w:ascii="Aptos" w:hAnsi="Aptos" w:eastAsia="Aptos" w:cs="Aptos"/>
          <w:color w:val="000000" w:themeColor="text1"/>
        </w:rPr>
        <w:t xml:space="preserve"> chapter 3 covers the </w:t>
      </w:r>
      <w:r w:rsidRPr="2E741444" w:rsidR="149A29A8">
        <w:rPr>
          <w:rFonts w:ascii="Aptos" w:hAnsi="Aptos" w:eastAsia="Aptos" w:cs="Aptos"/>
          <w:color w:val="000000" w:themeColor="text1"/>
        </w:rPr>
        <w:t xml:space="preserve">various methodologies that will be used during the implementation, chapter 4 </w:t>
      </w:r>
      <w:r w:rsidRPr="2E741444" w:rsidR="4A79B86E">
        <w:rPr>
          <w:rFonts w:ascii="Aptos" w:hAnsi="Aptos" w:eastAsia="Aptos" w:cs="Aptos"/>
          <w:color w:val="000000" w:themeColor="text1"/>
        </w:rPr>
        <w:t xml:space="preserve">showcases the implementation </w:t>
      </w:r>
      <w:r w:rsidRPr="2E741444" w:rsidR="3C253DD2">
        <w:rPr>
          <w:rFonts w:ascii="Aptos" w:hAnsi="Aptos" w:eastAsia="Aptos" w:cs="Aptos"/>
          <w:color w:val="000000" w:themeColor="text1"/>
        </w:rPr>
        <w:t>with</w:t>
      </w:r>
      <w:r w:rsidRPr="2E741444" w:rsidR="4A79B86E">
        <w:rPr>
          <w:rFonts w:ascii="Aptos" w:hAnsi="Aptos" w:eastAsia="Aptos" w:cs="Aptos"/>
          <w:color w:val="000000" w:themeColor="text1"/>
        </w:rPr>
        <w:t xml:space="preserve"> code snippets and </w:t>
      </w:r>
      <w:r w:rsidRPr="2E741444" w:rsidR="4E47AB4B">
        <w:rPr>
          <w:rFonts w:ascii="Aptos" w:hAnsi="Aptos" w:eastAsia="Aptos" w:cs="Aptos"/>
          <w:color w:val="000000" w:themeColor="text1"/>
        </w:rPr>
        <w:t>commentary on why the code was used</w:t>
      </w:r>
      <w:r w:rsidRPr="2E741444" w:rsidR="4A79B86E">
        <w:rPr>
          <w:rFonts w:ascii="Aptos" w:hAnsi="Aptos" w:eastAsia="Aptos" w:cs="Aptos"/>
          <w:color w:val="000000" w:themeColor="text1"/>
        </w:rPr>
        <w:t>. Chapter 5</w:t>
      </w:r>
      <w:r w:rsidRPr="2E741444" w:rsidR="2C38F9A4">
        <w:rPr>
          <w:rFonts w:ascii="Aptos" w:hAnsi="Aptos" w:eastAsia="Aptos" w:cs="Aptos"/>
          <w:color w:val="000000" w:themeColor="text1"/>
        </w:rPr>
        <w:t xml:space="preserve"> discusses the results </w:t>
      </w:r>
      <w:r w:rsidRPr="2E741444" w:rsidR="4D47CB9F">
        <w:rPr>
          <w:rFonts w:ascii="Aptos" w:hAnsi="Aptos" w:eastAsia="Aptos" w:cs="Aptos"/>
          <w:color w:val="000000" w:themeColor="text1"/>
        </w:rPr>
        <w:t xml:space="preserve">produced from </w:t>
      </w:r>
      <w:r w:rsidRPr="2E741444" w:rsidR="642B5A3D">
        <w:rPr>
          <w:rFonts w:ascii="Aptos" w:hAnsi="Aptos" w:eastAsia="Aptos" w:cs="Aptos"/>
          <w:color w:val="000000" w:themeColor="text1"/>
        </w:rPr>
        <w:t>the comparison of</w:t>
      </w:r>
      <w:r w:rsidRPr="2E741444" w:rsidR="4D47CB9F">
        <w:rPr>
          <w:rFonts w:ascii="Aptos" w:hAnsi="Aptos" w:eastAsia="Aptos" w:cs="Aptos"/>
          <w:color w:val="000000" w:themeColor="text1"/>
        </w:rPr>
        <w:t xml:space="preserve"> the ensembles</w:t>
      </w:r>
      <w:r w:rsidRPr="2E741444" w:rsidR="3E3CCB8B">
        <w:rPr>
          <w:rFonts w:ascii="Aptos" w:hAnsi="Aptos" w:eastAsia="Aptos" w:cs="Aptos"/>
          <w:color w:val="000000" w:themeColor="text1"/>
        </w:rPr>
        <w:t xml:space="preserve">, chapter 6 </w:t>
      </w:r>
      <w:r w:rsidRPr="2E741444" w:rsidR="3E77838E">
        <w:rPr>
          <w:rFonts w:ascii="Aptos" w:hAnsi="Aptos" w:eastAsia="Aptos" w:cs="Aptos"/>
          <w:color w:val="000000" w:themeColor="text1"/>
        </w:rPr>
        <w:t>evaluates the project entirely using a SWOT analysis</w:t>
      </w:r>
      <w:r w:rsidRPr="2E741444" w:rsidR="3E3CCB8B">
        <w:rPr>
          <w:rFonts w:ascii="Aptos" w:hAnsi="Aptos" w:eastAsia="Aptos" w:cs="Aptos"/>
          <w:color w:val="000000" w:themeColor="text1"/>
        </w:rPr>
        <w:t xml:space="preserve"> project</w:t>
      </w:r>
      <w:r w:rsidRPr="2E741444" w:rsidR="6F734EF9">
        <w:rPr>
          <w:rFonts w:ascii="Aptos" w:hAnsi="Aptos" w:eastAsia="Aptos" w:cs="Aptos"/>
          <w:color w:val="000000" w:themeColor="text1"/>
        </w:rPr>
        <w:t>, where the strengths, weaknesses, opportunities and threats of the project were discussed</w:t>
      </w:r>
      <w:r w:rsidRPr="2E741444" w:rsidR="21FF7FFD">
        <w:rPr>
          <w:rFonts w:ascii="Aptos" w:hAnsi="Aptos" w:eastAsia="Aptos" w:cs="Aptos"/>
          <w:color w:val="000000" w:themeColor="text1"/>
        </w:rPr>
        <w:t>.</w:t>
      </w:r>
      <w:r w:rsidRPr="2E741444" w:rsidR="74922D13">
        <w:rPr>
          <w:rFonts w:ascii="Aptos" w:hAnsi="Aptos" w:eastAsia="Aptos" w:cs="Aptos"/>
          <w:color w:val="000000" w:themeColor="text1"/>
        </w:rPr>
        <w:t xml:space="preserve"> Chapter 7 concludes the project and gives a summary of what happened throughout the project, lastly, chapt</w:t>
      </w:r>
      <w:r w:rsidRPr="2E741444" w:rsidR="5587AC6D">
        <w:rPr>
          <w:rFonts w:ascii="Aptos" w:hAnsi="Aptos" w:eastAsia="Aptos" w:cs="Aptos"/>
          <w:color w:val="000000" w:themeColor="text1"/>
        </w:rPr>
        <w:t xml:space="preserve">er 8 is a reflection which talks about the experience of the project and certain skills that were </w:t>
      </w:r>
      <w:r w:rsidRPr="2E741444" w:rsidR="442AB7C9">
        <w:rPr>
          <w:rFonts w:ascii="Aptos" w:hAnsi="Aptos" w:eastAsia="Aptos" w:cs="Aptos"/>
          <w:color w:val="000000" w:themeColor="text1"/>
        </w:rPr>
        <w:t>learned as a result of the project.</w:t>
      </w:r>
    </w:p>
    <w:p w:rsidR="31B2BDBF" w:rsidP="088E8678" w:rsidRDefault="31B2BDBF" w14:paraId="19AA9020" w14:textId="629B1BED">
      <w:pPr>
        <w:keepNext/>
        <w:keepLines/>
        <w:spacing w:before="240" w:after="0" w:line="259" w:lineRule="auto"/>
      </w:pPr>
      <w:r>
        <w:br w:type="page"/>
      </w:r>
    </w:p>
    <w:p w:rsidR="58160205" w:rsidP="0D85D551" w:rsidRDefault="2F3E3DAD" w14:paraId="0538A145" w14:textId="242F8A2E">
      <w:pPr>
        <w:pStyle w:val="Heading1"/>
        <w:spacing w:before="240" w:after="0" w:line="259" w:lineRule="auto"/>
        <w:rPr>
          <w:rFonts w:ascii="Aptos" w:hAnsi="Aptos" w:eastAsia="Aptos" w:cs="Aptos"/>
          <w:b/>
          <w:bCs/>
          <w:color w:val="000000" w:themeColor="text1"/>
          <w:sz w:val="32"/>
          <w:szCs w:val="32"/>
        </w:rPr>
      </w:pPr>
      <w:bookmarkStart w:name="_Toc1783283232" w:id="15"/>
      <w:r w:rsidRPr="2E741444">
        <w:rPr>
          <w:rFonts w:ascii="Aptos" w:hAnsi="Aptos" w:eastAsia="Aptos" w:cs="Aptos"/>
          <w:b/>
          <w:bCs/>
          <w:color w:val="auto"/>
          <w:sz w:val="32"/>
          <w:szCs w:val="32"/>
        </w:rPr>
        <w:lastRenderedPageBreak/>
        <w:t xml:space="preserve">2. </w:t>
      </w:r>
      <w:r w:rsidRPr="2E741444" w:rsidR="4005962A">
        <w:rPr>
          <w:rFonts w:ascii="Aptos" w:hAnsi="Aptos" w:eastAsia="Aptos" w:cs="Aptos"/>
          <w:b/>
          <w:bCs/>
          <w:color w:val="auto"/>
          <w:sz w:val="32"/>
          <w:szCs w:val="32"/>
        </w:rPr>
        <w:t xml:space="preserve">Literature </w:t>
      </w:r>
      <w:commentRangeStart w:id="16"/>
      <w:commentRangeStart w:id="17"/>
      <w:r w:rsidRPr="2E741444" w:rsidR="4005962A">
        <w:rPr>
          <w:rFonts w:ascii="Aptos" w:hAnsi="Aptos" w:eastAsia="Aptos" w:cs="Aptos"/>
          <w:b/>
          <w:bCs/>
          <w:color w:val="auto"/>
          <w:sz w:val="32"/>
          <w:szCs w:val="32"/>
        </w:rPr>
        <w:t>Review</w:t>
      </w:r>
      <w:bookmarkEnd w:id="15"/>
      <w:commentRangeEnd w:id="17"/>
      <w:r w:rsidR="0648EED1">
        <w:rPr>
          <w:rStyle w:val="CommentReference"/>
          <w:rFonts w:ascii="Aptos" w:hAnsi="Aptos" w:eastAsia="Aptos" w:cs="Aptos"/>
          <w:b/>
          <w:bCs/>
          <w:color w:val="000000" w:themeColor="text1"/>
          <w:sz w:val="32"/>
          <w:szCs w:val="32"/>
        </w:rPr>
        <w:commentReference w:id="17"/>
      </w:r>
      <w:commentRangeEnd w:id="16"/>
      <w:r w:rsidR="0648EED1">
        <w:rPr>
          <w:rStyle w:val="CommentReference"/>
          <w:rFonts w:ascii="Aptos" w:hAnsi="Aptos" w:eastAsia="Aptos" w:cs="Aptos"/>
          <w:b/>
          <w:bCs/>
          <w:color w:val="000000" w:themeColor="text1"/>
          <w:sz w:val="32"/>
          <w:szCs w:val="32"/>
        </w:rPr>
        <w:commentReference w:id="16"/>
      </w:r>
    </w:p>
    <w:p w:rsidR="5E842412" w:rsidP="3FCB9FB2" w:rsidRDefault="54383BCE" w14:paraId="5E421FE4" w14:textId="202F4CF3">
      <w:pPr>
        <w:jc w:val="both"/>
        <w:rPr>
          <w:rFonts w:ascii="Aptos" w:hAnsi="Aptos" w:eastAsia="Aptos" w:cs="Aptos"/>
          <w:color w:val="000000" w:themeColor="text1"/>
        </w:rPr>
      </w:pPr>
      <w:r w:rsidRPr="3FCB9FB2" w:rsidR="68B64A24">
        <w:rPr>
          <w:rFonts w:ascii="Aptos" w:hAnsi="Aptos" w:eastAsia="Aptos" w:cs="Aptos"/>
          <w:color w:val="000000" w:themeColor="text1" w:themeTint="FF" w:themeShade="FF"/>
        </w:rPr>
        <w:t xml:space="preserve">There </w:t>
      </w:r>
      <w:r w:rsidRPr="3FCB9FB2" w:rsidR="25A6C6E4">
        <w:rPr>
          <w:rFonts w:ascii="Aptos" w:hAnsi="Aptos" w:eastAsia="Aptos" w:cs="Aptos"/>
          <w:color w:val="000000" w:themeColor="text1" w:themeTint="FF" w:themeShade="FF"/>
        </w:rPr>
        <w:t xml:space="preserve">are many studies that have been conducted </w:t>
      </w:r>
      <w:r w:rsidRPr="3FCB9FB2" w:rsidR="084DE7EC">
        <w:rPr>
          <w:rFonts w:ascii="Aptos" w:hAnsi="Aptos" w:eastAsia="Aptos" w:cs="Aptos"/>
          <w:color w:val="000000" w:themeColor="text1" w:themeTint="FF" w:themeShade="FF"/>
        </w:rPr>
        <w:t>which involve the comparison of a variety of machine learning algorithms on making predictions on population count</w:t>
      </w:r>
      <w:r w:rsidRPr="3FCB9FB2" w:rsidR="3F6F663B">
        <w:rPr>
          <w:rFonts w:ascii="Aptos" w:hAnsi="Aptos" w:eastAsia="Aptos" w:cs="Aptos"/>
          <w:color w:val="000000" w:themeColor="text1" w:themeTint="FF" w:themeShade="FF"/>
        </w:rPr>
        <w:t>s</w:t>
      </w:r>
      <w:r w:rsidRPr="3FCB9FB2" w:rsidR="084DE7EC">
        <w:rPr>
          <w:rFonts w:ascii="Aptos" w:hAnsi="Aptos" w:eastAsia="Aptos" w:cs="Aptos"/>
          <w:color w:val="000000" w:themeColor="text1" w:themeTint="FF" w:themeShade="FF"/>
        </w:rPr>
        <w:t xml:space="preserve"> </w:t>
      </w:r>
      <w:r w:rsidRPr="3FCB9FB2" w:rsidR="152F7CD6">
        <w:rPr>
          <w:rFonts w:ascii="Aptos" w:hAnsi="Aptos" w:eastAsia="Aptos" w:cs="Aptos"/>
          <w:color w:val="000000" w:themeColor="text1" w:themeTint="FF" w:themeShade="FF"/>
        </w:rPr>
        <w:t xml:space="preserve">or </w:t>
      </w:r>
      <w:r w:rsidRPr="3FCB9FB2" w:rsidR="7A132CDA">
        <w:rPr>
          <w:rFonts w:ascii="Aptos" w:hAnsi="Aptos" w:eastAsia="Aptos" w:cs="Aptos"/>
          <w:color w:val="000000" w:themeColor="text1" w:themeTint="FF" w:themeShade="FF"/>
        </w:rPr>
        <w:t xml:space="preserve">other </w:t>
      </w:r>
      <w:r w:rsidRPr="3FCB9FB2" w:rsidR="152F7CD6">
        <w:rPr>
          <w:rFonts w:ascii="Aptos" w:hAnsi="Aptos" w:eastAsia="Aptos" w:cs="Aptos"/>
          <w:color w:val="000000" w:themeColor="text1" w:themeTint="FF" w:themeShade="FF"/>
        </w:rPr>
        <w:t>population indicators such as birth rate</w:t>
      </w:r>
      <w:r w:rsidRPr="3FCB9FB2" w:rsidR="3F6F663B">
        <w:rPr>
          <w:rFonts w:ascii="Aptos" w:hAnsi="Aptos" w:eastAsia="Aptos" w:cs="Aptos"/>
          <w:color w:val="000000" w:themeColor="text1" w:themeTint="FF" w:themeShade="FF"/>
        </w:rPr>
        <w:t xml:space="preserve"> and life expectancy</w:t>
      </w:r>
      <w:r w:rsidRPr="3FCB9FB2" w:rsidR="5023C28C">
        <w:rPr>
          <w:rFonts w:ascii="Aptos" w:hAnsi="Aptos" w:eastAsia="Aptos" w:cs="Aptos"/>
          <w:color w:val="000000" w:themeColor="text1" w:themeTint="FF" w:themeShade="FF"/>
        </w:rPr>
        <w:t>.</w:t>
      </w:r>
    </w:p>
    <w:p w:rsidR="5E842412" w:rsidP="2E741444" w:rsidRDefault="31C1EB77" w14:paraId="241569B0" w14:textId="3D8A88C9">
      <w:pPr>
        <w:pStyle w:val="Heading3"/>
        <w:rPr>
          <w:rFonts w:ascii="Aptos" w:hAnsi="Aptos" w:eastAsia="Aptos" w:cs="Aptos"/>
          <w:b/>
          <w:bCs/>
          <w:color w:val="auto"/>
          <w:sz w:val="26"/>
          <w:szCs w:val="26"/>
        </w:rPr>
      </w:pPr>
      <w:bookmarkStart w:name="_Toc1959672053" w:id="18"/>
      <w:commentRangeStart w:id="19"/>
      <w:r w:rsidRPr="2E741444">
        <w:rPr>
          <w:rFonts w:ascii="Aptos" w:hAnsi="Aptos" w:eastAsia="Aptos" w:cs="Aptos"/>
          <w:b/>
          <w:bCs/>
          <w:color w:val="auto"/>
          <w:sz w:val="26"/>
          <w:szCs w:val="26"/>
        </w:rPr>
        <w:t xml:space="preserve">2.1 </w:t>
      </w:r>
      <w:r w:rsidRPr="2E741444" w:rsidR="17D6DDBA">
        <w:rPr>
          <w:rFonts w:ascii="Aptos" w:hAnsi="Aptos" w:eastAsia="Aptos" w:cs="Aptos"/>
          <w:b/>
          <w:bCs/>
          <w:color w:val="auto"/>
          <w:sz w:val="26"/>
          <w:szCs w:val="26"/>
        </w:rPr>
        <w:t>Studies Comparing Base Algorithms with the Random Forest</w:t>
      </w:r>
      <w:bookmarkEnd w:id="18"/>
      <w:commentRangeEnd w:id="19"/>
      <w:r w:rsidR="3F877DBB">
        <w:rPr>
          <w:rStyle w:val="CommentReference"/>
          <w:rFonts w:ascii="Aptos" w:hAnsi="Aptos" w:eastAsia="Aptos" w:cs="Aptos"/>
          <w:b/>
          <w:bCs/>
          <w:color w:val="auto"/>
          <w:sz w:val="26"/>
          <w:szCs w:val="26"/>
        </w:rPr>
        <w:commentReference w:id="19"/>
      </w:r>
    </w:p>
    <w:p w:rsidRPr="00DD5D0B" w:rsidR="5E842412" w:rsidP="3FCB9FB2" w:rsidRDefault="7895DA9B" w14:paraId="2CA1B452" w14:textId="608A4F06">
      <w:pPr>
        <w:jc w:val="both"/>
        <w:rPr>
          <w:rFonts w:ascii="Aptos" w:hAnsi="Aptos" w:eastAsia="Aptos" w:cs="Aptos"/>
          <w:color w:val="000000" w:themeColor="text1"/>
        </w:rPr>
      </w:pPr>
      <w:r w:rsidRPr="3FCB9FB2" w:rsidR="3A70FF21">
        <w:rPr>
          <w:rFonts w:ascii="Aptos" w:hAnsi="Aptos" w:eastAsia="Aptos" w:cs="Aptos"/>
        </w:rPr>
        <w:t xml:space="preserve">Hajirahimova and Aliyeva </w:t>
      </w:r>
      <w:sdt>
        <w:sdtPr>
          <w:id w:val="1199132805"/>
          <w:alias w:val="Citation"/>
          <w:tag w:val="{&quot;referencesIds&quot;:[&quot;doc:692737fa6b705f1a4a998725&quot;],&quot;referencesOptions&quot;:{&quot;doc:692737fa6b705f1a4a998725&quot;:{&quot;author&quot;:true,&quot;year&quot;:true,&quot;formatAuthorYear&quot;:false,&quot;additionalField&quot;:&quot;Page&quot;,&quot;additionalValue&quot;:&quot;4-6&quot;,&quot;prefix&quot;:&quot;&quot;,&quot;suffix&quot;:&quot;&quot;}},&quot;hasBrokenReferences&quot;:false,&quot;hasManualEdits&quot;:false,&quot;isEmpty&quot;:false,&quot;citationType&quot;:&quot;inline&quot;,&quot;id&quot;:1199132805,&quot;citationText&quot;:&quot;&lt;span style=\&quot;font-family:Aptos;font-size:12px;color:#445369\&quot;&gt;[9]&lt;/span&gt;&quot;}"/>
          <w:placeholder>
            <w:docPart w:val="DefaultPlaceholder_1081868574"/>
          </w:placeholder>
          <w:rPr>
            <w:rFonts w:ascii="Aptos" w:hAnsi="Aptos" w:eastAsia="Aptos" w:cs="Aptos"/>
            <w:highlight w:val="white"/>
          </w:rPr>
        </w:sdtPr>
        <w:sdtContent>
          <w:r w:rsidRPr="3FCB9FB2" w:rsidR="707431DF">
            <w:rPr>
              <w:rFonts w:ascii="Aptos" w:hAnsi="Aptos" w:eastAsia="Aptos" w:cs="Aptos"/>
              <w:color w:val="445369"/>
              <w:sz w:val="18"/>
              <w:szCs w:val="18"/>
            </w:rPr>
            <w:t>[9]</w:t>
          </w:r>
        </w:sdtContent>
        <w:sdtEndPr>
          <w:rPr>
            <w:rFonts w:ascii="Aptos" w:hAnsi="Aptos" w:eastAsia="Aptos" w:cs="Aptos"/>
            <w:highlight w:val="white"/>
          </w:rPr>
        </w:sdtEndPr>
      </w:sdt>
      <w:r w:rsidRPr="3FCB9FB2" w:rsidR="41EFB2B1">
        <w:rPr>
          <w:rFonts w:ascii="Aptos" w:hAnsi="Aptos" w:eastAsia="Aptos" w:cs="Aptos"/>
          <w:color w:val="000000" w:themeColor="text1" w:themeTint="FF" w:themeShade="FF"/>
        </w:rPr>
        <w:t xml:space="preserve"> conducted</w:t>
      </w:r>
      <w:r w:rsidRPr="3FCB9FB2" w:rsidR="5B67E22E">
        <w:rPr>
          <w:rFonts w:ascii="Aptos" w:hAnsi="Aptos" w:eastAsia="Aptos" w:cs="Aptos"/>
          <w:color w:val="000000" w:themeColor="text1" w:themeTint="FF" w:themeShade="FF"/>
        </w:rPr>
        <w:t xml:space="preserve"> </w:t>
      </w:r>
      <w:r w:rsidRPr="3FCB9FB2" w:rsidR="528370F7">
        <w:rPr>
          <w:rFonts w:ascii="Aptos" w:hAnsi="Aptos" w:eastAsia="Aptos" w:cs="Aptos"/>
          <w:color w:val="000000" w:themeColor="text1" w:themeTint="FF" w:themeShade="FF"/>
        </w:rPr>
        <w:t xml:space="preserve">a </w:t>
      </w:r>
      <w:r w:rsidRPr="3FCB9FB2" w:rsidR="5B67E22E">
        <w:rPr>
          <w:rFonts w:ascii="Aptos" w:hAnsi="Aptos" w:eastAsia="Aptos" w:cs="Aptos"/>
          <w:color w:val="000000" w:themeColor="text1" w:themeTint="FF" w:themeShade="FF"/>
        </w:rPr>
        <w:t xml:space="preserve">study showcasing </w:t>
      </w:r>
      <w:r w:rsidRPr="3FCB9FB2" w:rsidR="5E42998A">
        <w:rPr>
          <w:rFonts w:ascii="Aptos" w:hAnsi="Aptos" w:eastAsia="Aptos" w:cs="Aptos"/>
          <w:color w:val="000000" w:themeColor="text1" w:themeTint="FF" w:themeShade="FF"/>
        </w:rPr>
        <w:t>a</w:t>
      </w:r>
      <w:r w:rsidRPr="3FCB9FB2" w:rsidR="5B67E22E">
        <w:rPr>
          <w:rFonts w:ascii="Aptos" w:hAnsi="Aptos" w:eastAsia="Aptos" w:cs="Aptos"/>
          <w:color w:val="000000" w:themeColor="text1" w:themeTint="FF" w:themeShade="FF"/>
        </w:rPr>
        <w:t xml:space="preserve"> forecast of the population of Azerbaijan using</w:t>
      </w:r>
      <w:r w:rsidRPr="3FCB9FB2" w:rsidR="33B56362">
        <w:rPr>
          <w:rFonts w:ascii="Aptos" w:hAnsi="Aptos" w:eastAsia="Aptos" w:cs="Aptos"/>
          <w:color w:val="000000" w:themeColor="text1" w:themeTint="FF" w:themeShade="FF"/>
        </w:rPr>
        <w:t xml:space="preserve"> population estimates between 1990 and 2021</w:t>
      </w:r>
      <w:r w:rsidRPr="3FCB9FB2" w:rsidR="42393B09">
        <w:rPr>
          <w:rFonts w:ascii="Aptos" w:hAnsi="Aptos" w:eastAsia="Aptos" w:cs="Aptos"/>
          <w:color w:val="000000" w:themeColor="text1" w:themeTint="FF" w:themeShade="FF"/>
        </w:rPr>
        <w:t>,</w:t>
      </w:r>
      <w:r w:rsidRPr="3FCB9FB2" w:rsidR="33B56362">
        <w:rPr>
          <w:rFonts w:ascii="Aptos" w:hAnsi="Aptos" w:eastAsia="Aptos" w:cs="Aptos"/>
          <w:color w:val="000000" w:themeColor="text1" w:themeTint="FF" w:themeShade="FF"/>
        </w:rPr>
        <w:t xml:space="preserve"> from the statistical </w:t>
      </w:r>
      <w:r w:rsidRPr="3FCB9FB2" w:rsidR="50FAFA9A">
        <w:rPr>
          <w:rFonts w:ascii="Aptos" w:hAnsi="Aptos" w:eastAsia="Aptos" w:cs="Aptos"/>
          <w:color w:val="000000" w:themeColor="text1" w:themeTint="FF" w:themeShade="FF"/>
        </w:rPr>
        <w:t>committee</w:t>
      </w:r>
      <w:r w:rsidRPr="3FCB9FB2" w:rsidR="33B56362">
        <w:rPr>
          <w:rFonts w:ascii="Aptos" w:hAnsi="Aptos" w:eastAsia="Aptos" w:cs="Aptos"/>
          <w:color w:val="000000" w:themeColor="text1" w:themeTint="FF" w:themeShade="FF"/>
        </w:rPr>
        <w:t xml:space="preserve"> of </w:t>
      </w:r>
      <w:r w:rsidRPr="3FCB9FB2" w:rsidR="7B45EEF2">
        <w:rPr>
          <w:rFonts w:ascii="Aptos" w:hAnsi="Aptos" w:eastAsia="Aptos" w:cs="Aptos"/>
          <w:color w:val="000000" w:themeColor="text1" w:themeTint="FF" w:themeShade="FF"/>
        </w:rPr>
        <w:t xml:space="preserve">Azerbaijan with </w:t>
      </w:r>
      <w:r w:rsidRPr="3FCB9FB2" w:rsidR="5B67E22E">
        <w:rPr>
          <w:rFonts w:ascii="Aptos" w:hAnsi="Aptos" w:eastAsia="Aptos" w:cs="Aptos"/>
          <w:color w:val="000000" w:themeColor="text1" w:themeTint="FF" w:themeShade="FF"/>
        </w:rPr>
        <w:t>a selection of machine learning algorithms</w:t>
      </w:r>
      <w:r w:rsidRPr="3FCB9FB2" w:rsidR="729DCACD">
        <w:rPr>
          <w:rFonts w:ascii="Aptos" w:hAnsi="Aptos" w:eastAsia="Aptos" w:cs="Aptos"/>
          <w:color w:val="000000" w:themeColor="text1" w:themeTint="FF" w:themeShade="FF"/>
        </w:rPr>
        <w:t xml:space="preserve"> using the Python library Scikit-learn</w:t>
      </w:r>
      <w:r w:rsidRPr="3FCB9FB2" w:rsidR="5B67E22E">
        <w:rPr>
          <w:rFonts w:ascii="Aptos" w:hAnsi="Aptos" w:eastAsia="Aptos" w:cs="Aptos"/>
          <w:color w:val="000000" w:themeColor="text1" w:themeTint="FF" w:themeShade="FF"/>
        </w:rPr>
        <w:t xml:space="preserve"> </w:t>
      </w:r>
      <w:r w:rsidRPr="3FCB9FB2" w:rsidR="311A7F51">
        <w:rPr>
          <w:rFonts w:ascii="Aptos" w:hAnsi="Aptos" w:eastAsia="Aptos" w:cs="Aptos"/>
          <w:color w:val="000000" w:themeColor="text1" w:themeTint="FF" w:themeShade="FF"/>
        </w:rPr>
        <w:t>which included the K-Nearest Neighbour, Linear Regression, Random Forest and Decision Tree</w:t>
      </w:r>
      <w:r w:rsidRPr="3FCB9FB2" w:rsidR="7E9979CB">
        <w:rPr>
          <w:rFonts w:ascii="Aptos" w:hAnsi="Aptos" w:eastAsia="Aptos" w:cs="Aptos"/>
          <w:color w:val="000000" w:themeColor="text1" w:themeTint="FF" w:themeShade="FF"/>
        </w:rPr>
        <w:t xml:space="preserve">. </w:t>
      </w:r>
      <w:r w:rsidRPr="3FCB9FB2" w:rsidR="7C01368E">
        <w:rPr>
          <w:rFonts w:ascii="Aptos" w:hAnsi="Aptos" w:eastAsia="Aptos" w:cs="Aptos"/>
          <w:color w:val="000000" w:themeColor="text1" w:themeTint="FF" w:themeShade="FF"/>
        </w:rPr>
        <w:t>in terms of</w:t>
      </w:r>
      <w:r w:rsidRPr="3FCB9FB2" w:rsidR="7E9979CB">
        <w:rPr>
          <w:rFonts w:ascii="Aptos" w:hAnsi="Aptos" w:eastAsia="Aptos" w:cs="Aptos"/>
          <w:color w:val="000000" w:themeColor="text1" w:themeTint="FF" w:themeShade="FF"/>
        </w:rPr>
        <w:t xml:space="preserve"> root mean squared error, the </w:t>
      </w:r>
      <w:r w:rsidRPr="3FCB9FB2" w:rsidR="6A67EA49">
        <w:rPr>
          <w:rFonts w:ascii="Aptos" w:hAnsi="Aptos" w:eastAsia="Aptos" w:cs="Aptos"/>
          <w:color w:val="000000" w:themeColor="text1" w:themeTint="FF" w:themeShade="FF"/>
        </w:rPr>
        <w:t>linear regression</w:t>
      </w:r>
      <w:r w:rsidRPr="3FCB9FB2" w:rsidR="2EDC1D54">
        <w:rPr>
          <w:rFonts w:ascii="Aptos" w:hAnsi="Aptos" w:eastAsia="Aptos" w:cs="Aptos"/>
          <w:color w:val="000000" w:themeColor="text1" w:themeTint="FF" w:themeShade="FF"/>
        </w:rPr>
        <w:t xml:space="preserve"> </w:t>
      </w:r>
      <w:r w:rsidRPr="3FCB9FB2" w:rsidR="4D5610E9">
        <w:rPr>
          <w:rFonts w:ascii="Aptos" w:hAnsi="Aptos" w:eastAsia="Aptos" w:cs="Aptos"/>
          <w:color w:val="000000" w:themeColor="text1" w:themeTint="FF" w:themeShade="FF"/>
        </w:rPr>
        <w:t xml:space="preserve">got </w:t>
      </w:r>
      <w:r w:rsidRPr="3FCB9FB2" w:rsidR="2EDC1D54">
        <w:rPr>
          <w:rFonts w:ascii="Aptos" w:hAnsi="Aptos" w:eastAsia="Aptos" w:cs="Aptos"/>
          <w:color w:val="000000" w:themeColor="text1" w:themeTint="FF" w:themeShade="FF"/>
        </w:rPr>
        <w:t>75.29</w:t>
      </w:r>
      <w:r w:rsidRPr="3FCB9FB2" w:rsidR="6A67EA49">
        <w:rPr>
          <w:rFonts w:ascii="Aptos" w:hAnsi="Aptos" w:eastAsia="Aptos" w:cs="Aptos"/>
          <w:color w:val="000000" w:themeColor="text1" w:themeTint="FF" w:themeShade="FF"/>
        </w:rPr>
        <w:t>, random forest</w:t>
      </w:r>
      <w:r w:rsidRPr="3FCB9FB2" w:rsidR="7DE6E312">
        <w:rPr>
          <w:rFonts w:ascii="Aptos" w:hAnsi="Aptos" w:eastAsia="Aptos" w:cs="Aptos"/>
          <w:color w:val="000000" w:themeColor="text1" w:themeTint="FF" w:themeShade="FF"/>
        </w:rPr>
        <w:t xml:space="preserve"> got</w:t>
      </w:r>
      <w:r w:rsidRPr="3FCB9FB2" w:rsidR="59ACD13F">
        <w:rPr>
          <w:rFonts w:ascii="Aptos" w:hAnsi="Aptos" w:eastAsia="Aptos" w:cs="Aptos"/>
          <w:color w:val="000000" w:themeColor="text1" w:themeTint="FF" w:themeShade="FF"/>
        </w:rPr>
        <w:t xml:space="preserve"> 49.72</w:t>
      </w:r>
      <w:r w:rsidRPr="3FCB9FB2" w:rsidR="24EE7D25">
        <w:rPr>
          <w:rFonts w:ascii="Aptos" w:hAnsi="Aptos" w:eastAsia="Aptos" w:cs="Aptos"/>
          <w:color w:val="000000" w:themeColor="text1" w:themeTint="FF" w:themeShade="FF"/>
        </w:rPr>
        <w:t>,</w:t>
      </w:r>
      <w:r w:rsidRPr="3FCB9FB2" w:rsidR="3737BAC6">
        <w:rPr>
          <w:rFonts w:ascii="Aptos" w:hAnsi="Aptos" w:eastAsia="Aptos" w:cs="Aptos"/>
          <w:color w:val="000000" w:themeColor="text1" w:themeTint="FF" w:themeShade="FF"/>
        </w:rPr>
        <w:t xml:space="preserve"> the</w:t>
      </w:r>
      <w:r w:rsidRPr="3FCB9FB2" w:rsidR="6A67EA49">
        <w:rPr>
          <w:rFonts w:ascii="Aptos" w:hAnsi="Aptos" w:eastAsia="Aptos" w:cs="Aptos"/>
          <w:color w:val="000000" w:themeColor="text1" w:themeTint="FF" w:themeShade="FF"/>
        </w:rPr>
        <w:t xml:space="preserve"> K-Nearest Neighbour</w:t>
      </w:r>
      <w:r w:rsidRPr="3FCB9FB2" w:rsidR="0F3409CC">
        <w:rPr>
          <w:rFonts w:ascii="Aptos" w:hAnsi="Aptos" w:eastAsia="Aptos" w:cs="Aptos"/>
          <w:color w:val="000000" w:themeColor="text1" w:themeTint="FF" w:themeShade="FF"/>
        </w:rPr>
        <w:t xml:space="preserve"> got</w:t>
      </w:r>
      <w:r w:rsidRPr="3FCB9FB2" w:rsidR="6A67EA49">
        <w:rPr>
          <w:rFonts w:ascii="Aptos" w:hAnsi="Aptos" w:eastAsia="Aptos" w:cs="Aptos"/>
          <w:color w:val="000000" w:themeColor="text1" w:themeTint="FF" w:themeShade="FF"/>
        </w:rPr>
        <w:t xml:space="preserve"> </w:t>
      </w:r>
      <w:r w:rsidRPr="3FCB9FB2" w:rsidR="760608C9">
        <w:rPr>
          <w:rFonts w:ascii="Aptos" w:hAnsi="Aptos" w:eastAsia="Aptos" w:cs="Aptos"/>
          <w:color w:val="000000" w:themeColor="text1" w:themeTint="FF" w:themeShade="FF"/>
        </w:rPr>
        <w:t xml:space="preserve">44.11 </w:t>
      </w:r>
      <w:r w:rsidRPr="3FCB9FB2" w:rsidR="4B8E5495">
        <w:rPr>
          <w:rFonts w:ascii="Aptos" w:hAnsi="Aptos" w:eastAsia="Aptos" w:cs="Aptos"/>
          <w:color w:val="000000" w:themeColor="text1" w:themeTint="FF" w:themeShade="FF"/>
        </w:rPr>
        <w:t xml:space="preserve">which was the best performing </w:t>
      </w:r>
      <w:r w:rsidRPr="3FCB9FB2" w:rsidR="6A67EA49">
        <w:rPr>
          <w:rFonts w:ascii="Aptos" w:hAnsi="Aptos" w:eastAsia="Aptos" w:cs="Aptos"/>
          <w:color w:val="000000" w:themeColor="text1" w:themeTint="FF" w:themeShade="FF"/>
        </w:rPr>
        <w:t>algorith</w:t>
      </w:r>
      <w:r w:rsidRPr="3FCB9FB2" w:rsidR="4B8E5495">
        <w:rPr>
          <w:rFonts w:ascii="Aptos" w:hAnsi="Aptos" w:eastAsia="Aptos" w:cs="Aptos"/>
          <w:color w:val="000000" w:themeColor="text1" w:themeTint="FF" w:themeShade="FF"/>
        </w:rPr>
        <w:t>m</w:t>
      </w:r>
      <w:r w:rsidRPr="3FCB9FB2" w:rsidR="6A67EA49">
        <w:rPr>
          <w:rFonts w:ascii="Aptos" w:hAnsi="Aptos" w:eastAsia="Aptos" w:cs="Aptos"/>
          <w:color w:val="000000" w:themeColor="text1" w:themeTint="FF" w:themeShade="FF"/>
        </w:rPr>
        <w:t xml:space="preserve"> </w:t>
      </w:r>
      <w:r w:rsidRPr="3FCB9FB2" w:rsidR="680A3346">
        <w:rPr>
          <w:rFonts w:ascii="Aptos" w:hAnsi="Aptos" w:eastAsia="Aptos" w:cs="Aptos"/>
          <w:color w:val="000000" w:themeColor="text1" w:themeTint="FF" w:themeShade="FF"/>
        </w:rPr>
        <w:t>over</w:t>
      </w:r>
      <w:r w:rsidRPr="3FCB9FB2" w:rsidR="6B85CC3D">
        <w:rPr>
          <w:rFonts w:ascii="Aptos" w:hAnsi="Aptos" w:eastAsia="Aptos" w:cs="Aptos"/>
          <w:color w:val="000000" w:themeColor="text1" w:themeTint="FF" w:themeShade="FF"/>
        </w:rPr>
        <w:t>all</w:t>
      </w:r>
      <w:r w:rsidRPr="3FCB9FB2" w:rsidR="5C7D3AFB">
        <w:rPr>
          <w:rFonts w:ascii="Aptos" w:hAnsi="Aptos" w:eastAsia="Aptos" w:cs="Aptos"/>
          <w:color w:val="000000" w:themeColor="text1" w:themeTint="FF" w:themeShade="FF"/>
        </w:rPr>
        <w:t>,</w:t>
      </w:r>
      <w:r w:rsidRPr="3FCB9FB2" w:rsidR="149350D8">
        <w:rPr>
          <w:rFonts w:ascii="Aptos" w:hAnsi="Aptos" w:eastAsia="Aptos" w:cs="Aptos"/>
          <w:color w:val="000000" w:themeColor="text1" w:themeTint="FF" w:themeShade="FF"/>
        </w:rPr>
        <w:t xml:space="preserve"> and the decision tree</w:t>
      </w:r>
      <w:r w:rsidRPr="3FCB9FB2" w:rsidR="2B752F7E">
        <w:rPr>
          <w:rFonts w:ascii="Aptos" w:hAnsi="Aptos" w:eastAsia="Aptos" w:cs="Aptos"/>
          <w:color w:val="000000" w:themeColor="text1" w:themeTint="FF" w:themeShade="FF"/>
        </w:rPr>
        <w:t xml:space="preserve"> which was the worst performing algorithm overall</w:t>
      </w:r>
      <w:r w:rsidRPr="3FCB9FB2" w:rsidR="149350D8">
        <w:rPr>
          <w:rFonts w:ascii="Aptos" w:hAnsi="Aptos" w:eastAsia="Aptos" w:cs="Aptos"/>
          <w:color w:val="000000" w:themeColor="text1" w:themeTint="FF" w:themeShade="FF"/>
        </w:rPr>
        <w:t xml:space="preserve"> </w:t>
      </w:r>
      <w:r w:rsidRPr="3FCB9FB2" w:rsidR="220277E8">
        <w:rPr>
          <w:rFonts w:ascii="Aptos" w:hAnsi="Aptos" w:eastAsia="Aptos" w:cs="Aptos"/>
          <w:color w:val="000000" w:themeColor="text1" w:themeTint="FF" w:themeShade="FF"/>
        </w:rPr>
        <w:t xml:space="preserve">by a large margin </w:t>
      </w:r>
      <w:r w:rsidRPr="3FCB9FB2" w:rsidR="149350D8">
        <w:rPr>
          <w:rFonts w:ascii="Aptos" w:hAnsi="Aptos" w:eastAsia="Aptos" w:cs="Aptos"/>
          <w:color w:val="000000" w:themeColor="text1" w:themeTint="FF" w:themeShade="FF"/>
        </w:rPr>
        <w:t>got 95.79</w:t>
      </w:r>
      <w:r w:rsidRPr="3FCB9FB2" w:rsidR="5425F184">
        <w:rPr>
          <w:rFonts w:ascii="Aptos" w:hAnsi="Aptos" w:eastAsia="Aptos" w:cs="Aptos"/>
          <w:color w:val="000000" w:themeColor="text1" w:themeTint="FF" w:themeShade="FF"/>
        </w:rPr>
        <w:t>.</w:t>
      </w:r>
      <w:r w:rsidRPr="3FCB9FB2" w:rsidR="6B85CC3D">
        <w:rPr>
          <w:rFonts w:ascii="Aptos" w:hAnsi="Aptos" w:eastAsia="Aptos" w:cs="Aptos"/>
          <w:color w:val="000000" w:themeColor="text1" w:themeTint="FF" w:themeShade="FF"/>
        </w:rPr>
        <w:t xml:space="preserve"> The K-Nearest Neighbour </w:t>
      </w:r>
      <w:r w:rsidRPr="3FCB9FB2" w:rsidR="7D16A27B">
        <w:rPr>
          <w:rFonts w:ascii="Aptos" w:hAnsi="Aptos" w:eastAsia="Aptos" w:cs="Aptos"/>
          <w:color w:val="000000" w:themeColor="text1" w:themeTint="FF" w:themeShade="FF"/>
        </w:rPr>
        <w:t xml:space="preserve">got a mean absolute error of </w:t>
      </w:r>
      <w:r w:rsidRPr="3FCB9FB2" w:rsidR="584D82AE">
        <w:rPr>
          <w:rFonts w:ascii="Aptos" w:hAnsi="Aptos" w:eastAsia="Aptos" w:cs="Aptos"/>
          <w:color w:val="000000" w:themeColor="text1" w:themeTint="FF" w:themeShade="FF"/>
        </w:rPr>
        <w:t>27.52</w:t>
      </w:r>
      <w:r w:rsidRPr="3FCB9FB2" w:rsidR="541000B3">
        <w:rPr>
          <w:rFonts w:ascii="Aptos" w:hAnsi="Aptos" w:eastAsia="Aptos" w:cs="Aptos"/>
          <w:color w:val="000000" w:themeColor="text1" w:themeTint="FF" w:themeShade="FF"/>
        </w:rPr>
        <w:t>,</w:t>
      </w:r>
      <w:r w:rsidRPr="3FCB9FB2" w:rsidR="40FE9BAB">
        <w:rPr>
          <w:rFonts w:ascii="Aptos" w:hAnsi="Aptos" w:eastAsia="Aptos" w:cs="Aptos"/>
          <w:color w:val="000000" w:themeColor="text1" w:themeTint="FF" w:themeShade="FF"/>
        </w:rPr>
        <w:t xml:space="preserve"> the random forest got 42.02</w:t>
      </w:r>
      <w:r w:rsidRPr="3FCB9FB2" w:rsidR="2FB622BD">
        <w:rPr>
          <w:rFonts w:ascii="Aptos" w:hAnsi="Aptos" w:eastAsia="Aptos" w:cs="Aptos"/>
          <w:color w:val="000000" w:themeColor="text1" w:themeTint="FF" w:themeShade="FF"/>
        </w:rPr>
        <w:t>,</w:t>
      </w:r>
      <w:r w:rsidRPr="3FCB9FB2" w:rsidR="40FE9BAB">
        <w:rPr>
          <w:rFonts w:ascii="Aptos" w:hAnsi="Aptos" w:eastAsia="Aptos" w:cs="Aptos"/>
          <w:color w:val="000000" w:themeColor="text1" w:themeTint="FF" w:themeShade="FF"/>
        </w:rPr>
        <w:t xml:space="preserve"> the linear regressi</w:t>
      </w:r>
      <w:r w:rsidRPr="3FCB9FB2" w:rsidR="2E9604F4">
        <w:rPr>
          <w:rFonts w:ascii="Aptos" w:hAnsi="Aptos" w:eastAsia="Aptos" w:cs="Aptos"/>
          <w:color w:val="000000" w:themeColor="text1" w:themeTint="FF" w:themeShade="FF"/>
        </w:rPr>
        <w:t>on model got 67.21</w:t>
      </w:r>
      <w:r w:rsidRPr="3FCB9FB2" w:rsidR="40BB72F8">
        <w:rPr>
          <w:rFonts w:ascii="Aptos" w:hAnsi="Aptos" w:eastAsia="Aptos" w:cs="Aptos"/>
          <w:color w:val="000000" w:themeColor="text1" w:themeTint="FF" w:themeShade="FF"/>
        </w:rPr>
        <w:t xml:space="preserve"> and the decision tree</w:t>
      </w:r>
      <w:r w:rsidRPr="3FCB9FB2" w:rsidR="6BFAFFEF">
        <w:rPr>
          <w:rFonts w:ascii="Aptos" w:hAnsi="Aptos" w:eastAsia="Aptos" w:cs="Aptos"/>
          <w:color w:val="000000" w:themeColor="text1" w:themeTint="FF" w:themeShade="FF"/>
        </w:rPr>
        <w:t xml:space="preserve"> got 94.38</w:t>
      </w:r>
      <w:r w:rsidRPr="3FCB9FB2" w:rsidR="2E9604F4">
        <w:rPr>
          <w:rFonts w:ascii="Aptos" w:hAnsi="Aptos" w:eastAsia="Aptos" w:cs="Aptos"/>
          <w:color w:val="000000" w:themeColor="text1" w:themeTint="FF" w:themeShade="FF"/>
        </w:rPr>
        <w:t xml:space="preserve">. the K-Nearest Neighbour attained a </w:t>
      </w:r>
      <w:r w:rsidRPr="3FCB9FB2" w:rsidR="46D3E8B1">
        <w:rPr>
          <w:rFonts w:ascii="Aptos" w:hAnsi="Aptos" w:eastAsia="Aptos" w:cs="Aptos"/>
          <w:color w:val="000000" w:themeColor="text1" w:themeTint="FF" w:themeShade="FF"/>
        </w:rPr>
        <w:t>R</w:t>
      </w:r>
      <w:r w:rsidRPr="3FCB9FB2" w:rsidR="31568397">
        <w:rPr>
          <w:rFonts w:ascii="Aptos" w:hAnsi="Aptos" w:eastAsia="Aptos" w:cs="Aptos"/>
          <w:color w:val="000000" w:themeColor="text1" w:themeTint="FF" w:themeShade="FF"/>
        </w:rPr>
        <w:t>-squared</w:t>
      </w:r>
      <w:r w:rsidRPr="3FCB9FB2" w:rsidR="46D3E8B1">
        <w:rPr>
          <w:rFonts w:ascii="Aptos" w:hAnsi="Aptos" w:eastAsia="Aptos" w:cs="Aptos"/>
          <w:color w:val="000000" w:themeColor="text1" w:themeTint="FF" w:themeShade="FF"/>
        </w:rPr>
        <w:t xml:space="preserve"> score of 99.6, the random forest got 99.5, the linear </w:t>
      </w:r>
      <w:r w:rsidRPr="3FCB9FB2" w:rsidR="4C5F9FE7">
        <w:rPr>
          <w:rFonts w:ascii="Aptos" w:hAnsi="Aptos" w:eastAsia="Aptos" w:cs="Aptos"/>
          <w:color w:val="000000" w:themeColor="text1" w:themeTint="FF" w:themeShade="FF"/>
        </w:rPr>
        <w:t>regression</w:t>
      </w:r>
      <w:r w:rsidRPr="3FCB9FB2" w:rsidR="46D3E8B1">
        <w:rPr>
          <w:rFonts w:ascii="Aptos" w:hAnsi="Aptos" w:eastAsia="Aptos" w:cs="Aptos"/>
          <w:color w:val="000000" w:themeColor="text1" w:themeTint="FF" w:themeShade="FF"/>
        </w:rPr>
        <w:t xml:space="preserve"> model got 99 and t</w:t>
      </w:r>
      <w:r w:rsidRPr="3FCB9FB2" w:rsidR="74FA7B74">
        <w:rPr>
          <w:rFonts w:ascii="Aptos" w:hAnsi="Aptos" w:eastAsia="Aptos" w:cs="Aptos"/>
          <w:color w:val="000000" w:themeColor="text1" w:themeTint="FF" w:themeShade="FF"/>
        </w:rPr>
        <w:t>he decision tree got 98.4.</w:t>
      </w:r>
      <w:r w:rsidRPr="3FCB9FB2" w:rsidR="76C397EF">
        <w:rPr>
          <w:rFonts w:ascii="Aptos" w:hAnsi="Aptos" w:eastAsia="Aptos" w:cs="Aptos"/>
          <w:color w:val="000000" w:themeColor="text1" w:themeTint="FF" w:themeShade="FF"/>
        </w:rPr>
        <w:t xml:space="preserve"> </w:t>
      </w:r>
    </w:p>
    <w:p w:rsidRPr="00DD5D0B" w:rsidR="5E842412" w:rsidP="3FCB9FB2" w:rsidRDefault="2DE3287A" w14:paraId="13A7EA85" w14:textId="397BB174">
      <w:pPr>
        <w:jc w:val="both"/>
        <w:rPr>
          <w:rFonts w:ascii="Aptos" w:hAnsi="Aptos" w:eastAsia="Aptos" w:cs="Aptos"/>
          <w:color w:val="000000" w:themeColor="text1"/>
        </w:rPr>
      </w:pPr>
      <w:r w:rsidRPr="3FCB9FB2" w:rsidR="310B539F">
        <w:rPr>
          <w:rFonts w:ascii="Aptos" w:hAnsi="Aptos" w:eastAsia="Aptos" w:cs="Aptos"/>
          <w:color w:val="000000" w:themeColor="text1" w:themeTint="FF" w:themeShade="FF"/>
        </w:rPr>
        <w:t>O</w:t>
      </w:r>
      <w:r w:rsidRPr="3FCB9FB2" w:rsidR="14ECF01C">
        <w:rPr>
          <w:rFonts w:ascii="Aptos" w:hAnsi="Aptos" w:eastAsia="Aptos" w:cs="Aptos"/>
          <w:color w:val="000000" w:themeColor="text1" w:themeTint="FF" w:themeShade="FF"/>
        </w:rPr>
        <w:t xml:space="preserve">ne of </w:t>
      </w:r>
      <w:r w:rsidRPr="3FCB9FB2" w:rsidR="32FDC919">
        <w:rPr>
          <w:rFonts w:ascii="Aptos" w:hAnsi="Aptos" w:eastAsia="Aptos" w:cs="Aptos"/>
          <w:color w:val="000000" w:themeColor="text1" w:themeTint="FF" w:themeShade="FF"/>
        </w:rPr>
        <w:t xml:space="preserve">the strengths of this study was that the time series of the </w:t>
      </w:r>
      <w:r w:rsidRPr="3FCB9FB2" w:rsidR="1FB03373">
        <w:rPr>
          <w:rFonts w:ascii="Aptos" w:hAnsi="Aptos" w:eastAsia="Aptos" w:cs="Aptos"/>
          <w:color w:val="000000" w:themeColor="text1" w:themeTint="FF" w:themeShade="FF"/>
        </w:rPr>
        <w:t>data provides a sufficient view of the population growth of Azerbaijan</w:t>
      </w:r>
      <w:r w:rsidRPr="3FCB9FB2" w:rsidR="6A80322B">
        <w:rPr>
          <w:rFonts w:ascii="Aptos" w:hAnsi="Aptos" w:eastAsia="Aptos" w:cs="Aptos"/>
          <w:color w:val="000000" w:themeColor="text1" w:themeTint="FF" w:themeShade="FF"/>
        </w:rPr>
        <w:t xml:space="preserve"> which could reduce bias in the predictions made by the algorithm</w:t>
      </w:r>
      <w:r w:rsidRPr="3FCB9FB2" w:rsidR="14ECF01C">
        <w:rPr>
          <w:rFonts w:ascii="Aptos" w:hAnsi="Aptos" w:eastAsia="Aptos" w:cs="Aptos"/>
          <w:color w:val="000000" w:themeColor="text1" w:themeTint="FF" w:themeShade="FF"/>
        </w:rPr>
        <w:t>.</w:t>
      </w:r>
      <w:r w:rsidRPr="3FCB9FB2" w:rsidR="618D3789">
        <w:rPr>
          <w:rFonts w:ascii="Aptos" w:hAnsi="Aptos" w:eastAsia="Aptos" w:cs="Aptos"/>
          <w:color w:val="000000" w:themeColor="text1" w:themeTint="FF" w:themeShade="FF"/>
        </w:rPr>
        <w:t xml:space="preserve"> </w:t>
      </w:r>
      <w:r w:rsidRPr="3FCB9FB2" w:rsidR="4896FDA4">
        <w:rPr>
          <w:rFonts w:ascii="Aptos" w:hAnsi="Aptos" w:eastAsia="Aptos" w:cs="Aptos"/>
          <w:color w:val="000000" w:themeColor="text1" w:themeTint="FF" w:themeShade="FF"/>
        </w:rPr>
        <w:t>A limitation of this study is that the content of the training data solely referred</w:t>
      </w:r>
      <w:r w:rsidRPr="3FCB9FB2" w:rsidR="777666DF">
        <w:rPr>
          <w:rFonts w:ascii="Aptos" w:hAnsi="Aptos" w:eastAsia="Aptos" w:cs="Aptos"/>
          <w:color w:val="000000" w:themeColor="text1" w:themeTint="FF" w:themeShade="FF"/>
        </w:rPr>
        <w:t xml:space="preserve"> to the overall population of Azer</w:t>
      </w:r>
      <w:r w:rsidRPr="3FCB9FB2" w:rsidR="38B42342">
        <w:rPr>
          <w:rFonts w:ascii="Aptos" w:hAnsi="Aptos" w:eastAsia="Aptos" w:cs="Aptos"/>
          <w:color w:val="000000" w:themeColor="text1" w:themeTint="FF" w:themeShade="FF"/>
        </w:rPr>
        <w:t>b</w:t>
      </w:r>
      <w:r w:rsidRPr="3FCB9FB2" w:rsidR="777666DF">
        <w:rPr>
          <w:rFonts w:ascii="Aptos" w:hAnsi="Aptos" w:eastAsia="Aptos" w:cs="Aptos"/>
          <w:color w:val="000000" w:themeColor="text1" w:themeTint="FF" w:themeShade="FF"/>
        </w:rPr>
        <w:t>aijan and does not provide any detail on a subnational level.</w:t>
      </w:r>
    </w:p>
    <w:p w:rsidR="2B35661C" w:rsidP="3FCB9FB2" w:rsidRDefault="662A9E08" w14:paraId="6B2ABB54" w14:textId="4B0A6D1D">
      <w:pPr>
        <w:jc w:val="both"/>
        <w:rPr>
          <w:rFonts w:ascii="Aptos" w:hAnsi="Aptos" w:eastAsia="Aptos" w:cs="Aptos"/>
          <w:color w:val="000000" w:themeColor="text1"/>
        </w:rPr>
      </w:pPr>
      <w:r w:rsidRPr="3FCB9FB2" w:rsidR="2D00DABD">
        <w:rPr>
          <w:rFonts w:ascii="Aptos" w:hAnsi="Aptos" w:eastAsia="Aptos" w:cs="Aptos"/>
          <w:color w:val="000000" w:themeColor="text1" w:themeTint="FF" w:themeShade="FF"/>
        </w:rPr>
        <w:t>In</w:t>
      </w:r>
      <w:r w:rsidRPr="3FCB9FB2" w:rsidR="0CEFFC6C">
        <w:rPr>
          <w:rFonts w:ascii="Aptos" w:hAnsi="Aptos" w:eastAsia="Aptos" w:cs="Aptos"/>
          <w:color w:val="000000" w:themeColor="text1" w:themeTint="FF" w:themeShade="FF"/>
        </w:rPr>
        <w:t xml:space="preserve"> </w:t>
      </w:r>
      <w:sdt>
        <w:sdtPr>
          <w:id w:val="1816883473"/>
          <w:alias w:val="Citation"/>
          <w:tag w:val="{&quot;referencesIds&quot;:[&quot;doc:697ca8e65ebb28342e7f1b3a&quot;],&quot;referencesOptions&quot;:{&quot;doc:697ca8e65ebb28342e7f1b3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16883473,&quot;citationText&quot;:&quot;&lt;span style=\&quot;font-family:Aptos;font-size:12px;color:#445369\&quot;&gt;[10]&lt;/span&gt;&quot;}"/>
          <w:placeholder>
            <w:docPart w:val="DefaultPlaceholder_1081868574"/>
          </w:placeholder>
          <w:rPr>
            <w:rFonts w:ascii="Aptos" w:hAnsi="Aptos" w:eastAsia="Aptos" w:cs="Aptos"/>
            <w:highlight w:val="white"/>
          </w:rPr>
        </w:sdtPr>
        <w:sdtContent>
          <w:r w:rsidRPr="3FCB9FB2" w:rsidR="707431DF">
            <w:rPr>
              <w:rFonts w:ascii="Aptos" w:hAnsi="Aptos" w:eastAsia="Aptos" w:cs="Aptos"/>
              <w:color w:val="445369"/>
              <w:sz w:val="18"/>
              <w:szCs w:val="18"/>
            </w:rPr>
            <w:t>[10]</w:t>
          </w:r>
        </w:sdtContent>
        <w:sdtEndPr>
          <w:rPr>
            <w:rFonts w:ascii="Aptos" w:hAnsi="Aptos" w:eastAsia="Aptos" w:cs="Aptos"/>
            <w:highlight w:val="white"/>
          </w:rPr>
        </w:sdtEndPr>
      </w:sdt>
      <w:r w:rsidRPr="3FCB9FB2" w:rsidR="0CEFFC6C">
        <w:rPr>
          <w:rFonts w:ascii="Aptos" w:hAnsi="Aptos" w:eastAsia="Aptos" w:cs="Aptos"/>
          <w:color w:val="000000" w:themeColor="text1" w:themeTint="FF" w:themeShade="FF"/>
        </w:rPr>
        <w:t>,</w:t>
      </w:r>
      <w:r w:rsidRPr="3FCB9FB2" w:rsidR="2D00DABD">
        <w:rPr>
          <w:rFonts w:ascii="Aptos" w:hAnsi="Aptos" w:eastAsia="Aptos" w:cs="Aptos"/>
          <w:color w:val="000000" w:themeColor="text1" w:themeTint="FF" w:themeShade="FF"/>
        </w:rPr>
        <w:t xml:space="preserve"> </w:t>
      </w:r>
      <w:r w:rsidRPr="3FCB9FB2" w:rsidR="5596DB10">
        <w:rPr>
          <w:rFonts w:ascii="Aptos" w:hAnsi="Aptos" w:eastAsia="Aptos" w:cs="Aptos"/>
          <w:color w:val="000000" w:themeColor="text1" w:themeTint="FF" w:themeShade="FF"/>
        </w:rPr>
        <w:t>which</w:t>
      </w:r>
      <w:r w:rsidRPr="3FCB9FB2" w:rsidR="2D00DABD">
        <w:rPr>
          <w:rFonts w:ascii="Aptos" w:hAnsi="Aptos" w:eastAsia="Aptos" w:cs="Aptos"/>
          <w:color w:val="000000" w:themeColor="text1" w:themeTint="FF" w:themeShade="FF"/>
        </w:rPr>
        <w:t xml:space="preserve"> looked at making predictions on life expectancy in mul</w:t>
      </w:r>
      <w:r w:rsidRPr="3FCB9FB2" w:rsidR="0632FBA6">
        <w:rPr>
          <w:rFonts w:ascii="Aptos" w:hAnsi="Aptos" w:eastAsia="Aptos" w:cs="Aptos"/>
          <w:color w:val="000000" w:themeColor="text1" w:themeTint="FF" w:themeShade="FF"/>
        </w:rPr>
        <w:t>tiple countries using the linear regression, ridge regression, decision tree and random forest</w:t>
      </w:r>
      <w:r w:rsidRPr="3FCB9FB2" w:rsidR="70D3C7D2">
        <w:rPr>
          <w:rFonts w:ascii="Aptos" w:hAnsi="Aptos" w:eastAsia="Aptos" w:cs="Aptos"/>
          <w:color w:val="000000" w:themeColor="text1" w:themeTint="FF" w:themeShade="FF"/>
        </w:rPr>
        <w:t xml:space="preserve"> algorithm</w:t>
      </w:r>
      <w:r w:rsidRPr="3FCB9FB2" w:rsidR="0632FBA6">
        <w:rPr>
          <w:rFonts w:ascii="Aptos" w:hAnsi="Aptos" w:eastAsia="Aptos" w:cs="Aptos"/>
          <w:color w:val="000000" w:themeColor="text1" w:themeTint="FF" w:themeShade="FF"/>
        </w:rPr>
        <w:t>s</w:t>
      </w:r>
      <w:r w:rsidRPr="3FCB9FB2" w:rsidR="6184EBD9">
        <w:rPr>
          <w:rFonts w:ascii="Aptos" w:hAnsi="Aptos" w:eastAsia="Aptos" w:cs="Aptos"/>
          <w:color w:val="000000" w:themeColor="text1" w:themeTint="FF" w:themeShade="FF"/>
        </w:rPr>
        <w:t>, the training data used in the study included</w:t>
      </w:r>
      <w:r w:rsidRPr="3FCB9FB2" w:rsidR="2E9EA83E">
        <w:rPr>
          <w:rFonts w:ascii="Aptos" w:hAnsi="Aptos" w:eastAsia="Aptos" w:cs="Aptos"/>
          <w:color w:val="000000" w:themeColor="text1" w:themeTint="FF" w:themeShade="FF"/>
        </w:rPr>
        <w:t xml:space="preserve"> population estimates, infant mortality, Gross Domestic Product, Body Mass Index</w:t>
      </w:r>
      <w:r w:rsidRPr="3FCB9FB2" w:rsidR="648ACF46">
        <w:rPr>
          <w:rFonts w:ascii="Aptos" w:hAnsi="Aptos" w:eastAsia="Aptos" w:cs="Aptos"/>
          <w:color w:val="000000" w:themeColor="text1" w:themeTint="FF" w:themeShade="FF"/>
        </w:rPr>
        <w:t>, alcohol consumption etc</w:t>
      </w:r>
      <w:r w:rsidRPr="3FCB9FB2" w:rsidR="24662AC8">
        <w:rPr>
          <w:rFonts w:ascii="Aptos" w:hAnsi="Aptos" w:eastAsia="Aptos" w:cs="Aptos"/>
          <w:color w:val="000000" w:themeColor="text1" w:themeTint="FF" w:themeShade="FF"/>
        </w:rPr>
        <w:t>.</w:t>
      </w:r>
      <w:r w:rsidRPr="3FCB9FB2" w:rsidR="0632FBA6">
        <w:rPr>
          <w:rFonts w:ascii="Aptos" w:hAnsi="Aptos" w:eastAsia="Aptos" w:cs="Aptos"/>
          <w:color w:val="000000" w:themeColor="text1" w:themeTint="FF" w:themeShade="FF"/>
        </w:rPr>
        <w:t xml:space="preserve"> </w:t>
      </w:r>
      <w:r w:rsidRPr="3FCB9FB2" w:rsidR="4757EB6F">
        <w:rPr>
          <w:rFonts w:ascii="Aptos" w:hAnsi="Aptos" w:eastAsia="Aptos" w:cs="Aptos"/>
          <w:color w:val="000000" w:themeColor="text1" w:themeTint="FF" w:themeShade="FF"/>
        </w:rPr>
        <w:t>Overall,</w:t>
      </w:r>
      <w:r w:rsidRPr="3FCB9FB2" w:rsidR="77CF1822">
        <w:rPr>
          <w:rFonts w:ascii="Aptos" w:hAnsi="Aptos" w:eastAsia="Aptos" w:cs="Aptos"/>
          <w:color w:val="000000" w:themeColor="text1" w:themeTint="FF" w:themeShade="FF"/>
        </w:rPr>
        <w:t xml:space="preserve"> t</w:t>
      </w:r>
      <w:r w:rsidRPr="3FCB9FB2" w:rsidR="5E3D0F01">
        <w:rPr>
          <w:rFonts w:ascii="Aptos" w:hAnsi="Aptos" w:eastAsia="Aptos" w:cs="Aptos"/>
          <w:color w:val="000000" w:themeColor="text1" w:themeTint="FF" w:themeShade="FF"/>
        </w:rPr>
        <w:t>he random forest</w:t>
      </w:r>
      <w:r w:rsidRPr="3FCB9FB2" w:rsidR="629393AD">
        <w:rPr>
          <w:rFonts w:ascii="Aptos" w:hAnsi="Aptos" w:eastAsia="Aptos" w:cs="Aptos"/>
          <w:color w:val="000000" w:themeColor="text1" w:themeTint="FF" w:themeShade="FF"/>
        </w:rPr>
        <w:t xml:space="preserve"> al</w:t>
      </w:r>
      <w:r w:rsidRPr="3FCB9FB2" w:rsidR="37CF362D">
        <w:rPr>
          <w:rFonts w:ascii="Aptos" w:hAnsi="Aptos" w:eastAsia="Aptos" w:cs="Aptos"/>
          <w:color w:val="000000" w:themeColor="text1" w:themeTint="FF" w:themeShade="FF"/>
        </w:rPr>
        <w:t xml:space="preserve">gorithm performed the best with a mean absolute error (MAE) of </w:t>
      </w:r>
      <w:r w:rsidRPr="3FCB9FB2" w:rsidR="22A3B555">
        <w:rPr>
          <w:rFonts w:ascii="Aptos" w:hAnsi="Aptos" w:eastAsia="Aptos" w:cs="Aptos"/>
          <w:color w:val="000000" w:themeColor="text1" w:themeTint="FF" w:themeShade="FF"/>
        </w:rPr>
        <w:t>1.2</w:t>
      </w:r>
      <w:r w:rsidRPr="3FCB9FB2" w:rsidR="69A11CC7">
        <w:rPr>
          <w:rFonts w:ascii="Aptos" w:hAnsi="Aptos" w:eastAsia="Aptos" w:cs="Aptos"/>
          <w:color w:val="000000" w:themeColor="text1" w:themeTint="FF" w:themeShade="FF"/>
        </w:rPr>
        <w:t xml:space="preserve">1, while the linear regression got 2.98 and the </w:t>
      </w:r>
      <w:r w:rsidRPr="3FCB9FB2" w:rsidR="65F78819">
        <w:rPr>
          <w:rFonts w:ascii="Aptos" w:hAnsi="Aptos" w:eastAsia="Aptos" w:cs="Aptos"/>
          <w:color w:val="000000" w:themeColor="text1" w:themeTint="FF" w:themeShade="FF"/>
        </w:rPr>
        <w:t>ridge regression which performed the worst by a small margin got  3.04</w:t>
      </w:r>
      <w:r w:rsidRPr="3FCB9FB2" w:rsidR="3075D530">
        <w:rPr>
          <w:rFonts w:ascii="Aptos" w:hAnsi="Aptos" w:eastAsia="Aptos" w:cs="Aptos"/>
          <w:color w:val="000000" w:themeColor="text1" w:themeTint="FF" w:themeShade="FF"/>
        </w:rPr>
        <w:t>.</w:t>
      </w:r>
      <w:r w:rsidRPr="3FCB9FB2" w:rsidR="22A3B555">
        <w:rPr>
          <w:rFonts w:ascii="Aptos" w:hAnsi="Aptos" w:eastAsia="Aptos" w:cs="Aptos"/>
          <w:color w:val="000000" w:themeColor="text1" w:themeTint="FF" w:themeShade="FF"/>
        </w:rPr>
        <w:t xml:space="preserve"> </w:t>
      </w:r>
      <w:r w:rsidRPr="3FCB9FB2" w:rsidR="575B1C09">
        <w:rPr>
          <w:rFonts w:ascii="Aptos" w:hAnsi="Aptos" w:eastAsia="Aptos" w:cs="Aptos"/>
          <w:color w:val="000000" w:themeColor="text1" w:themeTint="FF" w:themeShade="FF"/>
        </w:rPr>
        <w:t>for</w:t>
      </w:r>
      <w:r w:rsidRPr="3FCB9FB2" w:rsidR="22A3B555">
        <w:rPr>
          <w:rFonts w:ascii="Aptos" w:hAnsi="Aptos" w:eastAsia="Aptos" w:cs="Aptos"/>
          <w:color w:val="000000" w:themeColor="text1" w:themeTint="FF" w:themeShade="FF"/>
        </w:rPr>
        <w:t xml:space="preserve"> R-squared score</w:t>
      </w:r>
      <w:r w:rsidRPr="3FCB9FB2" w:rsidR="75BD4613">
        <w:rPr>
          <w:rFonts w:ascii="Aptos" w:hAnsi="Aptos" w:eastAsia="Aptos" w:cs="Aptos"/>
          <w:color w:val="000000" w:themeColor="text1" w:themeTint="FF" w:themeShade="FF"/>
        </w:rPr>
        <w:t>s the random forest achieved</w:t>
      </w:r>
      <w:r w:rsidRPr="3FCB9FB2" w:rsidR="22A3B555">
        <w:rPr>
          <w:rFonts w:ascii="Aptos" w:hAnsi="Aptos" w:eastAsia="Aptos" w:cs="Aptos"/>
          <w:color w:val="000000" w:themeColor="text1" w:themeTint="FF" w:themeShade="FF"/>
        </w:rPr>
        <w:t xml:space="preserve"> 0.96</w:t>
      </w:r>
      <w:r w:rsidRPr="3FCB9FB2" w:rsidR="4A83693C">
        <w:rPr>
          <w:rFonts w:ascii="Aptos" w:hAnsi="Aptos" w:eastAsia="Aptos" w:cs="Aptos"/>
          <w:color w:val="000000" w:themeColor="text1" w:themeTint="FF" w:themeShade="FF"/>
        </w:rPr>
        <w:t>, the linear regression</w:t>
      </w:r>
      <w:r w:rsidRPr="3FCB9FB2" w:rsidR="7EA194CF">
        <w:rPr>
          <w:rFonts w:ascii="Aptos" w:hAnsi="Aptos" w:eastAsia="Aptos" w:cs="Aptos"/>
          <w:color w:val="000000" w:themeColor="text1" w:themeTint="FF" w:themeShade="FF"/>
        </w:rPr>
        <w:t xml:space="preserve"> got 0.827 and the ridge regression got 0.820</w:t>
      </w:r>
      <w:r w:rsidRPr="3FCB9FB2" w:rsidR="657AF4E7">
        <w:rPr>
          <w:rFonts w:ascii="Aptos" w:hAnsi="Aptos" w:eastAsia="Aptos" w:cs="Aptos"/>
          <w:color w:val="000000" w:themeColor="text1" w:themeTint="FF" w:themeShade="FF"/>
        </w:rPr>
        <w:t>.</w:t>
      </w:r>
    </w:p>
    <w:p w:rsidR="2B35661C" w:rsidP="3FCB9FB2" w:rsidRDefault="3AA279E8" w14:paraId="5517C3BD" w14:textId="720C61CC">
      <w:pPr>
        <w:jc w:val="both"/>
        <w:rPr>
          <w:rFonts w:ascii="Aptos" w:hAnsi="Aptos" w:eastAsia="Aptos" w:cs="Aptos"/>
          <w:color w:val="000000" w:themeColor="text1"/>
        </w:rPr>
      </w:pPr>
      <w:r w:rsidRPr="3FCB9FB2" w:rsidR="5511DAAA">
        <w:rPr>
          <w:rFonts w:ascii="Aptos" w:hAnsi="Aptos" w:eastAsia="Aptos" w:cs="Aptos"/>
          <w:color w:val="000000" w:themeColor="text1" w:themeTint="FF" w:themeShade="FF"/>
        </w:rPr>
        <w:t>However, one of the problems with the study is that the training data is n</w:t>
      </w:r>
      <w:r w:rsidRPr="3FCB9FB2" w:rsidR="278ECEF2">
        <w:rPr>
          <w:rFonts w:ascii="Aptos" w:hAnsi="Aptos" w:eastAsia="Aptos" w:cs="Aptos"/>
          <w:color w:val="000000" w:themeColor="text1" w:themeTint="FF" w:themeShade="FF"/>
        </w:rPr>
        <w:t xml:space="preserve">ot described, in particular the study described the content training data pertaining to multiple countries but </w:t>
      </w:r>
      <w:r w:rsidRPr="3FCB9FB2" w:rsidR="76DEB05C">
        <w:rPr>
          <w:rFonts w:ascii="Aptos" w:hAnsi="Aptos" w:eastAsia="Aptos" w:cs="Aptos"/>
          <w:color w:val="000000" w:themeColor="text1" w:themeTint="FF" w:themeShade="FF"/>
        </w:rPr>
        <w:t xml:space="preserve">not </w:t>
      </w:r>
      <w:r w:rsidRPr="3FCB9FB2" w:rsidR="0C4D3741">
        <w:rPr>
          <w:rFonts w:ascii="Aptos" w:hAnsi="Aptos" w:eastAsia="Aptos" w:cs="Aptos"/>
          <w:color w:val="000000" w:themeColor="text1" w:themeTint="FF" w:themeShade="FF"/>
        </w:rPr>
        <w:t>all</w:t>
      </w:r>
      <w:r w:rsidRPr="3FCB9FB2" w:rsidR="76DEB05C">
        <w:rPr>
          <w:rFonts w:ascii="Aptos" w:hAnsi="Aptos" w:eastAsia="Aptos" w:cs="Aptos"/>
          <w:color w:val="000000" w:themeColor="text1" w:themeTint="FF" w:themeShade="FF"/>
        </w:rPr>
        <w:t xml:space="preserve"> </w:t>
      </w:r>
      <w:r w:rsidRPr="3FCB9FB2" w:rsidR="0D016AF7">
        <w:rPr>
          <w:rFonts w:ascii="Aptos" w:hAnsi="Aptos" w:eastAsia="Aptos" w:cs="Aptos"/>
          <w:color w:val="000000" w:themeColor="text1" w:themeTint="FF" w:themeShade="FF"/>
        </w:rPr>
        <w:t>the countries in the dataset are not mentioned</w:t>
      </w:r>
      <w:r w:rsidRPr="3FCB9FB2" w:rsidR="127B9E5C">
        <w:rPr>
          <w:rFonts w:ascii="Aptos" w:hAnsi="Aptos" w:eastAsia="Aptos" w:cs="Aptos"/>
          <w:color w:val="000000" w:themeColor="text1" w:themeTint="FF" w:themeShade="FF"/>
        </w:rPr>
        <w:t xml:space="preserve"> with table 2 in section 5 mentioning some countries. Another problem with the study is that the </w:t>
      </w:r>
      <w:r w:rsidRPr="3FCB9FB2" w:rsidR="4C767E85">
        <w:rPr>
          <w:rFonts w:ascii="Aptos" w:hAnsi="Aptos" w:eastAsia="Aptos" w:cs="Aptos"/>
          <w:color w:val="000000" w:themeColor="text1" w:themeTint="FF" w:themeShade="FF"/>
        </w:rPr>
        <w:t>specific tools used were not</w:t>
      </w:r>
      <w:r w:rsidRPr="3FCB9FB2" w:rsidR="713CD38D">
        <w:rPr>
          <w:rFonts w:ascii="Aptos" w:hAnsi="Aptos" w:eastAsia="Aptos" w:cs="Aptos"/>
          <w:color w:val="000000" w:themeColor="text1" w:themeTint="FF" w:themeShade="FF"/>
        </w:rPr>
        <w:t xml:space="preserve"> clearly</w:t>
      </w:r>
      <w:r w:rsidRPr="3FCB9FB2" w:rsidR="4C767E85">
        <w:rPr>
          <w:rFonts w:ascii="Aptos" w:hAnsi="Aptos" w:eastAsia="Aptos" w:cs="Aptos"/>
          <w:color w:val="000000" w:themeColor="text1" w:themeTint="FF" w:themeShade="FF"/>
        </w:rPr>
        <w:t xml:space="preserve"> mentioned</w:t>
      </w:r>
      <w:r w:rsidRPr="3FCB9FB2" w:rsidR="596626F5">
        <w:rPr>
          <w:rFonts w:ascii="Aptos" w:hAnsi="Aptos" w:eastAsia="Aptos" w:cs="Aptos"/>
          <w:color w:val="000000" w:themeColor="text1" w:themeTint="FF" w:themeShade="FF"/>
        </w:rPr>
        <w:t xml:space="preserve">. In section 3 </w:t>
      </w:r>
      <w:r w:rsidRPr="3FCB9FB2" w:rsidR="0108A839">
        <w:rPr>
          <w:rFonts w:ascii="Aptos" w:hAnsi="Aptos" w:eastAsia="Aptos" w:cs="Aptos"/>
          <w:color w:val="000000" w:themeColor="text1" w:themeTint="FF" w:themeShade="FF"/>
        </w:rPr>
        <w:t xml:space="preserve">the </w:t>
      </w:r>
      <w:r w:rsidRPr="3FCB9FB2" w:rsidR="330D696C">
        <w:rPr>
          <w:rFonts w:ascii="Aptos" w:hAnsi="Aptos" w:eastAsia="Aptos" w:cs="Aptos"/>
          <w:color w:val="000000" w:themeColor="text1" w:themeTint="FF" w:themeShade="FF"/>
        </w:rPr>
        <w:t xml:space="preserve">study mentions an array of tools that are frequently used in the data science industry such as Python, R </w:t>
      </w:r>
      <w:r w:rsidRPr="3FCB9FB2" w:rsidR="7536B64C">
        <w:rPr>
          <w:rFonts w:ascii="Aptos" w:hAnsi="Aptos" w:eastAsia="Aptos" w:cs="Aptos"/>
          <w:color w:val="000000" w:themeColor="text1" w:themeTint="FF" w:themeShade="FF"/>
        </w:rPr>
        <w:t>etc with</w:t>
      </w:r>
      <w:r w:rsidRPr="3FCB9FB2" w:rsidR="3A6326AE">
        <w:rPr>
          <w:rFonts w:ascii="Aptos" w:hAnsi="Aptos" w:eastAsia="Aptos" w:cs="Aptos"/>
          <w:color w:val="000000" w:themeColor="text1" w:themeTint="FF" w:themeShade="FF"/>
        </w:rPr>
        <w:t>out</w:t>
      </w:r>
      <w:r w:rsidRPr="3FCB9FB2" w:rsidR="7536B64C">
        <w:rPr>
          <w:rFonts w:ascii="Aptos" w:hAnsi="Aptos" w:eastAsia="Aptos" w:cs="Aptos"/>
          <w:color w:val="000000" w:themeColor="text1" w:themeTint="FF" w:themeShade="FF"/>
        </w:rPr>
        <w:t xml:space="preserve"> defining a final choice. But reading the section 4</w:t>
      </w:r>
      <w:r w:rsidRPr="3FCB9FB2" w:rsidR="717D3ED7">
        <w:rPr>
          <w:rFonts w:ascii="Aptos" w:hAnsi="Aptos" w:eastAsia="Aptos" w:cs="Aptos"/>
          <w:color w:val="000000" w:themeColor="text1" w:themeTint="FF" w:themeShade="FF"/>
        </w:rPr>
        <w:t xml:space="preserve"> implies that the study was done with using Python, the same is done with regards to Integrated Development Environments (IDEs) wher</w:t>
      </w:r>
      <w:r w:rsidRPr="3FCB9FB2" w:rsidR="6CEE8D3A">
        <w:rPr>
          <w:rFonts w:ascii="Aptos" w:hAnsi="Aptos" w:eastAsia="Aptos" w:cs="Aptos"/>
          <w:color w:val="000000" w:themeColor="text1" w:themeTint="FF" w:themeShade="FF"/>
        </w:rPr>
        <w:t xml:space="preserve">e the study mentions the popularity of Spyder and Jupyter notebook but does not state a final choice. These problems </w:t>
      </w:r>
      <w:r w:rsidRPr="3FCB9FB2" w:rsidR="26E582E1">
        <w:rPr>
          <w:rFonts w:ascii="Aptos" w:hAnsi="Aptos" w:eastAsia="Aptos" w:cs="Aptos"/>
          <w:color w:val="000000" w:themeColor="text1" w:themeTint="FF" w:themeShade="FF"/>
        </w:rPr>
        <w:t xml:space="preserve">may </w:t>
      </w:r>
      <w:r w:rsidRPr="3FCB9FB2" w:rsidR="6CEE8D3A">
        <w:rPr>
          <w:rFonts w:ascii="Aptos" w:hAnsi="Aptos" w:eastAsia="Aptos" w:cs="Aptos"/>
          <w:color w:val="000000" w:themeColor="text1" w:themeTint="FF" w:themeShade="FF"/>
        </w:rPr>
        <w:t>make it difficult to d</w:t>
      </w:r>
      <w:r w:rsidRPr="3FCB9FB2" w:rsidR="25A84C3E">
        <w:rPr>
          <w:rFonts w:ascii="Aptos" w:hAnsi="Aptos" w:eastAsia="Aptos" w:cs="Aptos"/>
          <w:color w:val="000000" w:themeColor="text1" w:themeTint="FF" w:themeShade="FF"/>
        </w:rPr>
        <w:t>etermine the quality of the research.</w:t>
      </w:r>
    </w:p>
    <w:p w:rsidRPr="00DD5D0B" w:rsidR="31B2BDBF" w:rsidP="3FCB9FB2" w:rsidRDefault="5371327E" w14:paraId="066F06F6" w14:textId="1DFA43C4">
      <w:pPr>
        <w:jc w:val="both"/>
        <w:rPr>
          <w:rFonts w:ascii="Aptos" w:hAnsi="Aptos" w:eastAsia="Aptos" w:cs="Aptos"/>
        </w:rPr>
      </w:pPr>
      <w:r w:rsidRPr="3FCB9FB2" w:rsidR="2A02330E">
        <w:rPr>
          <w:rFonts w:ascii="Aptos" w:hAnsi="Aptos" w:eastAsia="Aptos" w:cs="Aptos"/>
          <w:color w:val="000000" w:themeColor="text1" w:themeTint="FF" w:themeShade="FF"/>
        </w:rPr>
        <w:t xml:space="preserve">Julie et al. </w:t>
      </w:r>
      <w:sdt>
        <w:sdtPr>
          <w:id w:val="727011799"/>
          <w:alias w:val="Citation"/>
          <w:tag w:val="{&quot;referencesIds&quot;:[&quot;doc:69282d4c5530a2515cbd6d2d&quot;],&quot;referencesOptions&quot;:{&quot;doc:69282d4c5530a2515cbd6d2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27011799,&quot;citationText&quot;:&quot;&lt;span style=\&quot;font-family:Aptos;font-size:12px;color:#445369\&quot;&gt;[11]&lt;/span&gt;&quot;}"/>
          <w:placeholder>
            <w:docPart w:val="DefaultPlaceholder_1081868574"/>
          </w:placeholder>
          <w:rPr>
            <w:rFonts w:ascii="Aptos" w:hAnsi="Aptos" w:eastAsia="Aptos" w:cs="Aptos"/>
            <w:color w:val="000000" w:themeColor="text1" w:themeTint="FF" w:themeShade="FF"/>
            <w:highlight w:val="white"/>
          </w:rPr>
        </w:sdtPr>
        <w:sdtContent>
          <w:r w:rsidRPr="3FCB9FB2" w:rsidR="707431DF">
            <w:rPr>
              <w:rFonts w:ascii="Aptos" w:hAnsi="Aptos" w:eastAsia="Aptos" w:cs="Aptos"/>
              <w:color w:val="445369"/>
              <w:sz w:val="18"/>
              <w:szCs w:val="18"/>
            </w:rPr>
            <w:t>[11]</w:t>
          </w:r>
        </w:sdtContent>
        <w:sdtEndPr>
          <w:rPr>
            <w:rFonts w:ascii="Aptos" w:hAnsi="Aptos" w:eastAsia="Aptos" w:cs="Aptos"/>
            <w:color w:val="000000" w:themeColor="text1" w:themeTint="FF" w:themeShade="FF"/>
            <w:highlight w:val="white"/>
          </w:rPr>
        </w:sdtEndPr>
      </w:sdt>
      <w:r w:rsidRPr="3FCB9FB2" w:rsidR="2A02330E">
        <w:rPr>
          <w:rFonts w:ascii="Aptos" w:hAnsi="Aptos" w:eastAsia="Aptos" w:cs="Aptos"/>
          <w:color w:val="000000" w:themeColor="text1" w:themeTint="FF" w:themeShade="FF"/>
        </w:rPr>
        <w:t xml:space="preserve"> Carried out a</w:t>
      </w:r>
      <w:r w:rsidRPr="3FCB9FB2" w:rsidR="5425F184">
        <w:rPr>
          <w:rFonts w:ascii="Aptos" w:hAnsi="Aptos" w:eastAsia="Aptos" w:cs="Aptos"/>
          <w:color w:val="000000" w:themeColor="text1" w:themeTint="FF" w:themeShade="FF"/>
        </w:rPr>
        <w:t xml:space="preserve"> study </w:t>
      </w:r>
      <w:r w:rsidRPr="3FCB9FB2" w:rsidR="74678C18">
        <w:rPr>
          <w:rFonts w:ascii="Aptos" w:hAnsi="Aptos" w:eastAsia="Aptos" w:cs="Aptos"/>
          <w:color w:val="000000" w:themeColor="text1" w:themeTint="FF" w:themeShade="FF"/>
        </w:rPr>
        <w:t xml:space="preserve">comparing </w:t>
      </w:r>
      <w:r w:rsidRPr="3FCB9FB2" w:rsidR="5425F184">
        <w:rPr>
          <w:rFonts w:ascii="Aptos" w:hAnsi="Aptos" w:eastAsia="Aptos" w:cs="Aptos"/>
          <w:color w:val="000000" w:themeColor="text1" w:themeTint="FF" w:themeShade="FF"/>
        </w:rPr>
        <w:t>forecas</w:t>
      </w:r>
      <w:r w:rsidRPr="3FCB9FB2" w:rsidR="1DDD3168">
        <w:rPr>
          <w:rFonts w:ascii="Aptos" w:hAnsi="Aptos" w:eastAsia="Aptos" w:cs="Aptos"/>
          <w:color w:val="000000" w:themeColor="text1" w:themeTint="FF" w:themeShade="FF"/>
        </w:rPr>
        <w:t>ts of</w:t>
      </w:r>
      <w:r w:rsidRPr="3FCB9FB2" w:rsidR="5425F184">
        <w:rPr>
          <w:rFonts w:ascii="Aptos" w:hAnsi="Aptos" w:eastAsia="Aptos" w:cs="Aptos"/>
          <w:color w:val="000000" w:themeColor="text1" w:themeTint="FF" w:themeShade="FF"/>
        </w:rPr>
        <w:t xml:space="preserve"> the population of endangered animals</w:t>
      </w:r>
      <w:r w:rsidRPr="3FCB9FB2" w:rsidR="0364C784">
        <w:rPr>
          <w:rFonts w:ascii="Aptos" w:hAnsi="Aptos" w:eastAsia="Aptos" w:cs="Aptos"/>
          <w:color w:val="000000" w:themeColor="text1" w:themeTint="FF" w:themeShade="FF"/>
        </w:rPr>
        <w:t xml:space="preserve"> </w:t>
      </w:r>
      <w:r w:rsidRPr="3FCB9FB2" w:rsidR="5A8C5F4F">
        <w:rPr>
          <w:rFonts w:ascii="Aptos" w:hAnsi="Aptos" w:eastAsia="Aptos" w:cs="Aptos"/>
          <w:color w:val="000000" w:themeColor="text1" w:themeTint="FF" w:themeShade="FF"/>
        </w:rPr>
        <w:t>with</w:t>
      </w:r>
      <w:r w:rsidRPr="3FCB9FB2" w:rsidR="0364C784">
        <w:rPr>
          <w:rFonts w:ascii="Aptos" w:hAnsi="Aptos" w:eastAsia="Aptos" w:cs="Aptos"/>
          <w:color w:val="000000" w:themeColor="text1" w:themeTint="FF" w:themeShade="FF"/>
        </w:rPr>
        <w:t xml:space="preserve"> the linear regression, decision tree and random forest algorithms resulted in the </w:t>
      </w:r>
      <w:r w:rsidRPr="3FCB9FB2" w:rsidR="39DCE3E7">
        <w:rPr>
          <w:rFonts w:ascii="Aptos" w:hAnsi="Aptos" w:eastAsia="Aptos" w:cs="Aptos"/>
          <w:color w:val="000000" w:themeColor="text1" w:themeTint="FF" w:themeShade="FF"/>
        </w:rPr>
        <w:t>linear regression</w:t>
      </w:r>
      <w:r w:rsidRPr="3FCB9FB2" w:rsidR="0364C784">
        <w:rPr>
          <w:rFonts w:ascii="Aptos" w:hAnsi="Aptos" w:eastAsia="Aptos" w:cs="Aptos"/>
          <w:color w:val="000000" w:themeColor="text1" w:themeTint="FF" w:themeShade="FF"/>
        </w:rPr>
        <w:t xml:space="preserve"> be</w:t>
      </w:r>
      <w:r w:rsidRPr="3FCB9FB2" w:rsidR="2C962C70">
        <w:rPr>
          <w:rFonts w:ascii="Aptos" w:hAnsi="Aptos" w:eastAsia="Aptos" w:cs="Aptos"/>
          <w:color w:val="000000" w:themeColor="text1" w:themeTint="FF" w:themeShade="FF"/>
        </w:rPr>
        <w:t>ing the</w:t>
      </w:r>
      <w:r w:rsidRPr="3FCB9FB2" w:rsidR="7CC5268B">
        <w:rPr>
          <w:rFonts w:ascii="Aptos" w:hAnsi="Aptos" w:eastAsia="Aptos" w:cs="Aptos"/>
          <w:color w:val="000000" w:themeColor="text1" w:themeTint="FF" w:themeShade="FF"/>
        </w:rPr>
        <w:t xml:space="preserve"> best</w:t>
      </w:r>
      <w:r w:rsidRPr="3FCB9FB2" w:rsidR="2C962C70">
        <w:rPr>
          <w:rFonts w:ascii="Aptos" w:hAnsi="Aptos" w:eastAsia="Aptos" w:cs="Aptos"/>
          <w:color w:val="000000" w:themeColor="text1" w:themeTint="FF" w:themeShade="FF"/>
        </w:rPr>
        <w:t xml:space="preserve"> performer with an R2 score of</w:t>
      </w:r>
      <w:r w:rsidRPr="3FCB9FB2" w:rsidR="4317DDCF">
        <w:rPr>
          <w:rFonts w:ascii="Aptos" w:hAnsi="Aptos" w:eastAsia="Aptos" w:cs="Aptos"/>
          <w:color w:val="000000" w:themeColor="text1" w:themeTint="FF" w:themeShade="FF"/>
        </w:rPr>
        <w:t xml:space="preserve"> 0.943, although the </w:t>
      </w:r>
      <w:r w:rsidRPr="3FCB9FB2" w:rsidR="52E92383">
        <w:rPr>
          <w:rFonts w:ascii="Aptos" w:hAnsi="Aptos" w:eastAsia="Aptos" w:cs="Aptos"/>
          <w:color w:val="000000" w:themeColor="text1" w:themeTint="FF" w:themeShade="FF"/>
        </w:rPr>
        <w:t xml:space="preserve">other algorithms </w:t>
      </w:r>
      <w:r w:rsidRPr="3FCB9FB2" w:rsidR="52E92383">
        <w:rPr>
          <w:rFonts w:ascii="Aptos" w:hAnsi="Aptos" w:eastAsia="Aptos" w:cs="Aptos"/>
          <w:color w:val="000000" w:themeColor="text1" w:themeTint="FF" w:themeShade="FF"/>
        </w:rPr>
        <w:t>were not far behind with the random forest getting a score of 0.89 and the decision tree getting 0.88.</w:t>
      </w:r>
      <w:r w:rsidRPr="3FCB9FB2" w:rsidR="299B22F1">
        <w:rPr>
          <w:rFonts w:ascii="Aptos" w:hAnsi="Aptos" w:eastAsia="Aptos" w:cs="Aptos"/>
        </w:rPr>
        <w:t xml:space="preserve"> The training data used in the study consisted of </w:t>
      </w:r>
      <w:r w:rsidRPr="3FCB9FB2" w:rsidR="3941B3DC">
        <w:rPr>
          <w:rFonts w:ascii="Aptos" w:hAnsi="Aptos" w:eastAsia="Aptos" w:cs="Aptos"/>
        </w:rPr>
        <w:t>the population figures of 30 animals between the years 2000-2020</w:t>
      </w:r>
      <w:r w:rsidRPr="3FCB9FB2" w:rsidR="6CCC89D4">
        <w:rPr>
          <w:rFonts w:ascii="Aptos" w:hAnsi="Aptos" w:eastAsia="Aptos" w:cs="Aptos"/>
        </w:rPr>
        <w:t xml:space="preserve">, in addition name, scientific name and class were </w:t>
      </w:r>
      <w:r w:rsidRPr="3FCB9FB2" w:rsidR="0803AD9A">
        <w:rPr>
          <w:rFonts w:ascii="Aptos" w:hAnsi="Aptos" w:eastAsia="Aptos" w:cs="Aptos"/>
        </w:rPr>
        <w:t>o</w:t>
      </w:r>
      <w:r w:rsidRPr="3FCB9FB2" w:rsidR="6CCC89D4">
        <w:rPr>
          <w:rFonts w:ascii="Aptos" w:hAnsi="Aptos" w:eastAsia="Aptos" w:cs="Aptos"/>
        </w:rPr>
        <w:t>ther features included in the dataset</w:t>
      </w:r>
      <w:r w:rsidRPr="3FCB9FB2" w:rsidR="0D93DA99">
        <w:rPr>
          <w:rFonts w:ascii="Aptos" w:hAnsi="Aptos" w:eastAsia="Aptos" w:cs="Aptos"/>
        </w:rPr>
        <w:t>. The problem with this study is that some of the features used in the dataset may not be relevant to the target variable</w:t>
      </w:r>
      <w:r w:rsidRPr="3FCB9FB2" w:rsidR="0F6FF58C">
        <w:rPr>
          <w:rFonts w:ascii="Aptos" w:hAnsi="Aptos" w:eastAsia="Aptos" w:cs="Aptos"/>
        </w:rPr>
        <w:t xml:space="preserve">, for example, the inclusion of the scientific name of the animals alongside the </w:t>
      </w:r>
      <w:r w:rsidRPr="3FCB9FB2" w:rsidR="4F44214D">
        <w:rPr>
          <w:rFonts w:ascii="Aptos" w:hAnsi="Aptos" w:eastAsia="Aptos" w:cs="Aptos"/>
        </w:rPr>
        <w:t>popular names may conflict with p</w:t>
      </w:r>
      <w:r w:rsidRPr="3FCB9FB2" w:rsidR="52AD4018">
        <w:rPr>
          <w:rFonts w:ascii="Aptos" w:hAnsi="Aptos" w:eastAsia="Aptos" w:cs="Aptos"/>
        </w:rPr>
        <w:t>redictions as names do not have any relationship to population figures, this could interfere with the accuracy of the algorithms.</w:t>
      </w:r>
      <w:r w:rsidRPr="3FCB9FB2" w:rsidR="44218E00">
        <w:rPr>
          <w:rFonts w:ascii="Aptos" w:hAnsi="Aptos" w:eastAsia="Aptos" w:cs="Aptos"/>
        </w:rPr>
        <w:t xml:space="preserve"> Another criticism of the study is that the evaluation of the model was </w:t>
      </w:r>
      <w:r w:rsidRPr="3FCB9FB2" w:rsidR="093EB0A7">
        <w:rPr>
          <w:rFonts w:ascii="Aptos" w:hAnsi="Aptos" w:eastAsia="Aptos" w:cs="Aptos"/>
        </w:rPr>
        <w:t>solely done using the R-squared metric, which does not give a holistic analysis</w:t>
      </w:r>
      <w:r w:rsidRPr="3FCB9FB2" w:rsidR="17868418">
        <w:rPr>
          <w:rFonts w:ascii="Aptos" w:hAnsi="Aptos" w:eastAsia="Aptos" w:cs="Aptos"/>
        </w:rPr>
        <w:t xml:space="preserve"> of algortihms</w:t>
      </w:r>
      <w:r w:rsidRPr="3FCB9FB2" w:rsidR="093EB0A7">
        <w:rPr>
          <w:rFonts w:ascii="Aptos" w:hAnsi="Aptos" w:eastAsia="Aptos" w:cs="Aptos"/>
        </w:rPr>
        <w:t xml:space="preserve"> that would </w:t>
      </w:r>
      <w:r w:rsidRPr="3FCB9FB2" w:rsidR="3C70CD2D">
        <w:rPr>
          <w:rFonts w:ascii="Aptos" w:hAnsi="Aptos" w:eastAsia="Aptos" w:cs="Aptos"/>
        </w:rPr>
        <w:t>come with adding more metrics such as mean absolute error, root mean squared error etc.</w:t>
      </w:r>
    </w:p>
    <w:p w:rsidR="64A10A16" w:rsidP="3FCB9FB2" w:rsidRDefault="54F8F81C" w14:paraId="0EAF2627" w14:textId="0AFF207A">
      <w:pPr>
        <w:jc w:val="both"/>
        <w:rPr>
          <w:rFonts w:ascii="Aptos" w:hAnsi="Aptos" w:eastAsia="Aptos" w:cs="Aptos"/>
          <w:color w:val="000000" w:themeColor="text1"/>
        </w:rPr>
      </w:pPr>
      <w:r w:rsidRPr="3FCB9FB2" w:rsidR="738D7326">
        <w:rPr>
          <w:rFonts w:ascii="Aptos" w:hAnsi="Aptos" w:eastAsia="Aptos" w:cs="Aptos"/>
          <w:color w:val="000000" w:themeColor="text1" w:themeTint="FF" w:themeShade="FF"/>
        </w:rPr>
        <w:t>T</w:t>
      </w:r>
      <w:r w:rsidRPr="3FCB9FB2" w:rsidR="35DF9740">
        <w:rPr>
          <w:rFonts w:ascii="Aptos" w:hAnsi="Aptos" w:eastAsia="Aptos" w:cs="Aptos"/>
          <w:color w:val="000000" w:themeColor="text1" w:themeTint="FF" w:themeShade="FF"/>
        </w:rPr>
        <w:t xml:space="preserve">he linear regression algorithm also performed the best </w:t>
      </w:r>
      <w:r w:rsidRPr="3FCB9FB2" w:rsidR="19C90588">
        <w:rPr>
          <w:rFonts w:ascii="Aptos" w:hAnsi="Aptos" w:eastAsia="Aptos" w:cs="Aptos"/>
          <w:color w:val="000000" w:themeColor="text1" w:themeTint="FF" w:themeShade="FF"/>
        </w:rPr>
        <w:t xml:space="preserve">overall </w:t>
      </w:r>
      <w:r w:rsidRPr="3FCB9FB2" w:rsidR="35DF9740">
        <w:rPr>
          <w:rFonts w:ascii="Aptos" w:hAnsi="Aptos" w:eastAsia="Aptos" w:cs="Aptos"/>
          <w:color w:val="000000" w:themeColor="text1" w:themeTint="FF" w:themeShade="FF"/>
        </w:rPr>
        <w:t>in a study</w:t>
      </w:r>
      <w:r w:rsidRPr="3FCB9FB2" w:rsidR="11C87B87">
        <w:rPr>
          <w:rFonts w:ascii="Aptos" w:hAnsi="Aptos" w:eastAsia="Aptos" w:cs="Aptos"/>
          <w:color w:val="000000" w:themeColor="text1" w:themeTint="FF" w:themeShade="FF"/>
        </w:rPr>
        <w:t xml:space="preserve"> by Hasan et al.</w:t>
      </w:r>
      <w:r w:rsidR="11C87B87">
        <w:rPr/>
        <w:t xml:space="preserve"> </w:t>
      </w:r>
      <w:sdt>
        <w:sdtPr>
          <w:id w:val="2041324011"/>
          <w:alias w:val="Citation"/>
          <w:tag w:val="{&quot;referencesIds&quot;:[&quot;doc:69725f98bf3f3353ffefe76b&quot;],&quot;referencesOptions&quot;:{&quot;doc:69725f98bf3f3353ffefe7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41324011,&quot;citationText&quot;:&quot;&lt;span style=\&quot;font-family:Aptos;font-size:12px;color:#445369\&quot;&gt;[12]&lt;/span&gt;&quot;}"/>
          <w:placeholder>
            <w:docPart w:val="DefaultPlaceholder_1081868574"/>
          </w:placeholder>
          <w:rPr>
            <w:rFonts w:ascii="Aptos" w:hAnsi="Aptos" w:eastAsia="Aptos" w:cs="Aptos"/>
            <w:highlight w:val="white"/>
          </w:rPr>
        </w:sdtPr>
        <w:sdtContent>
          <w:r w:rsidRPr="3FCB9FB2" w:rsidR="707431DF">
            <w:rPr>
              <w:rFonts w:ascii="Aptos" w:hAnsi="Aptos" w:eastAsia="Aptos" w:cs="Aptos"/>
              <w:color w:val="445369"/>
              <w:sz w:val="18"/>
              <w:szCs w:val="18"/>
            </w:rPr>
            <w:t>[12]</w:t>
          </w:r>
        </w:sdtContent>
        <w:sdtEndPr>
          <w:rPr>
            <w:rFonts w:ascii="Aptos" w:hAnsi="Aptos" w:eastAsia="Aptos" w:cs="Aptos"/>
            <w:highlight w:val="white"/>
          </w:rPr>
        </w:sdtEndPr>
      </w:sdt>
      <w:r w:rsidRPr="3FCB9FB2" w:rsidR="11C87B87">
        <w:rPr>
          <w:rFonts w:ascii="Aptos" w:hAnsi="Aptos" w:eastAsia="Aptos" w:cs="Aptos"/>
          <w:color w:val="000000" w:themeColor="text1" w:themeTint="FF" w:themeShade="FF"/>
        </w:rPr>
        <w:t xml:space="preserve"> </w:t>
      </w:r>
      <w:r w:rsidRPr="3FCB9FB2" w:rsidR="4E05E371">
        <w:rPr>
          <w:rFonts w:ascii="Aptos" w:hAnsi="Aptos" w:eastAsia="Aptos" w:cs="Aptos"/>
          <w:color w:val="000000" w:themeColor="text1" w:themeTint="FF" w:themeShade="FF"/>
        </w:rPr>
        <w:t>where WEKA</w:t>
      </w:r>
      <w:r w:rsidRPr="3FCB9FB2" w:rsidR="5C50305A">
        <w:rPr>
          <w:rFonts w:ascii="Aptos" w:hAnsi="Aptos" w:eastAsia="Aptos" w:cs="Aptos"/>
          <w:color w:val="000000" w:themeColor="text1" w:themeTint="FF" w:themeShade="FF"/>
        </w:rPr>
        <w:t>, a data mining software developed by the university of Waikato,</w:t>
      </w:r>
      <w:r w:rsidRPr="3FCB9FB2" w:rsidR="4E05E371">
        <w:rPr>
          <w:rFonts w:ascii="Aptos" w:hAnsi="Aptos" w:eastAsia="Aptos" w:cs="Aptos"/>
          <w:color w:val="000000" w:themeColor="text1" w:themeTint="FF" w:themeShade="FF"/>
        </w:rPr>
        <w:t xml:space="preserve"> was used to </w:t>
      </w:r>
      <w:r w:rsidRPr="3FCB9FB2" w:rsidR="35DF9740">
        <w:rPr>
          <w:rFonts w:ascii="Aptos" w:hAnsi="Aptos" w:eastAsia="Aptos" w:cs="Aptos"/>
          <w:color w:val="000000" w:themeColor="text1" w:themeTint="FF" w:themeShade="FF"/>
        </w:rPr>
        <w:t>predict birth rates i</w:t>
      </w:r>
      <w:r w:rsidRPr="3FCB9FB2" w:rsidR="62AC8E0E">
        <w:rPr>
          <w:rFonts w:ascii="Aptos" w:hAnsi="Aptos" w:eastAsia="Aptos" w:cs="Aptos"/>
          <w:color w:val="000000" w:themeColor="text1" w:themeTint="FF" w:themeShade="FF"/>
        </w:rPr>
        <w:t>n Bangladesh using data</w:t>
      </w:r>
      <w:r w:rsidRPr="3FCB9FB2" w:rsidR="25971C66">
        <w:rPr>
          <w:rFonts w:ascii="Aptos" w:hAnsi="Aptos" w:eastAsia="Aptos" w:cs="Aptos"/>
          <w:color w:val="000000" w:themeColor="text1" w:themeTint="FF" w:themeShade="FF"/>
        </w:rPr>
        <w:t xml:space="preserve"> from the world development indicator database provided by the world bank</w:t>
      </w:r>
      <w:r w:rsidRPr="3FCB9FB2" w:rsidR="62AC8E0E">
        <w:rPr>
          <w:rFonts w:ascii="Aptos" w:hAnsi="Aptos" w:eastAsia="Aptos" w:cs="Aptos"/>
          <w:color w:val="000000" w:themeColor="text1" w:themeTint="FF" w:themeShade="FF"/>
        </w:rPr>
        <w:t xml:space="preserve"> ranging from 1990 to 2013</w:t>
      </w:r>
      <w:r w:rsidRPr="3FCB9FB2" w:rsidR="63A699D5">
        <w:rPr>
          <w:rFonts w:ascii="Aptos" w:hAnsi="Aptos" w:eastAsia="Aptos" w:cs="Aptos"/>
          <w:color w:val="000000" w:themeColor="text1" w:themeTint="FF" w:themeShade="FF"/>
        </w:rPr>
        <w:t>, the other algorithms in the study included the multilayer perceptron, random forest, ra</w:t>
      </w:r>
      <w:r w:rsidRPr="3FCB9FB2" w:rsidR="5FA89F75">
        <w:rPr>
          <w:rFonts w:ascii="Aptos" w:hAnsi="Aptos" w:eastAsia="Aptos" w:cs="Aptos"/>
          <w:color w:val="000000" w:themeColor="text1" w:themeTint="FF" w:themeShade="FF"/>
        </w:rPr>
        <w:t>ndom tree, gaussian process</w:t>
      </w:r>
      <w:r w:rsidRPr="3FCB9FB2" w:rsidR="15CDCCBE">
        <w:rPr>
          <w:rFonts w:ascii="Aptos" w:hAnsi="Aptos" w:eastAsia="Aptos" w:cs="Aptos"/>
          <w:color w:val="000000" w:themeColor="text1" w:themeTint="FF" w:themeShade="FF"/>
        </w:rPr>
        <w:t xml:space="preserve"> and </w:t>
      </w:r>
      <w:r w:rsidRPr="3FCB9FB2" w:rsidR="68450507">
        <w:rPr>
          <w:rFonts w:ascii="Aptos" w:hAnsi="Aptos" w:eastAsia="Aptos" w:cs="Aptos"/>
          <w:color w:val="000000" w:themeColor="text1" w:themeTint="FF" w:themeShade="FF"/>
        </w:rPr>
        <w:t>SMOreg</w:t>
      </w:r>
      <w:r w:rsidRPr="3FCB9FB2" w:rsidR="72FE9B4F">
        <w:rPr>
          <w:rFonts w:ascii="Aptos" w:hAnsi="Aptos" w:eastAsia="Aptos" w:cs="Aptos"/>
          <w:color w:val="000000" w:themeColor="text1" w:themeTint="FF" w:themeShade="FF"/>
        </w:rPr>
        <w:t xml:space="preserve"> (Support vector machine tailored for regression problems)</w:t>
      </w:r>
      <w:r w:rsidRPr="3FCB9FB2" w:rsidR="73E19AE1">
        <w:rPr>
          <w:rFonts w:ascii="Aptos" w:hAnsi="Aptos" w:eastAsia="Aptos" w:cs="Aptos"/>
          <w:color w:val="000000" w:themeColor="text1" w:themeTint="FF" w:themeShade="FF"/>
        </w:rPr>
        <w:t>. The linear regression algorithm got a</w:t>
      </w:r>
      <w:r w:rsidRPr="3FCB9FB2" w:rsidR="3D6BC275">
        <w:rPr>
          <w:rFonts w:ascii="Aptos" w:hAnsi="Aptos" w:eastAsia="Aptos" w:cs="Aptos"/>
          <w:color w:val="000000" w:themeColor="text1" w:themeTint="FF" w:themeShade="FF"/>
        </w:rPr>
        <w:t xml:space="preserve"> relative absolute error</w:t>
      </w:r>
      <w:r w:rsidRPr="3FCB9FB2" w:rsidR="73E19AE1">
        <w:rPr>
          <w:rFonts w:ascii="Aptos" w:hAnsi="Aptos" w:eastAsia="Aptos" w:cs="Aptos"/>
          <w:color w:val="000000" w:themeColor="text1" w:themeTint="FF" w:themeShade="FF"/>
        </w:rPr>
        <w:t xml:space="preserve"> of 0</w:t>
      </w:r>
      <w:r w:rsidRPr="3FCB9FB2" w:rsidR="349DD288">
        <w:rPr>
          <w:rFonts w:ascii="Aptos" w:hAnsi="Aptos" w:eastAsia="Aptos" w:cs="Aptos"/>
          <w:color w:val="000000" w:themeColor="text1" w:themeTint="FF" w:themeShade="FF"/>
        </w:rPr>
        <w:t>.28% and a mean absolute error of 0.0113</w:t>
      </w:r>
      <w:r w:rsidRPr="3FCB9FB2" w:rsidR="4CF06DB9">
        <w:rPr>
          <w:rFonts w:ascii="Aptos" w:hAnsi="Aptos" w:eastAsia="Aptos" w:cs="Aptos"/>
          <w:color w:val="000000" w:themeColor="text1" w:themeTint="FF" w:themeShade="FF"/>
        </w:rPr>
        <w:t xml:space="preserve"> which was the best </w:t>
      </w:r>
      <w:r w:rsidRPr="3FCB9FB2" w:rsidR="3D571CDB">
        <w:rPr>
          <w:rFonts w:ascii="Aptos" w:hAnsi="Aptos" w:eastAsia="Aptos" w:cs="Aptos"/>
          <w:color w:val="000000" w:themeColor="text1" w:themeTint="FF" w:themeShade="FF"/>
        </w:rPr>
        <w:t>overall</w:t>
      </w:r>
      <w:r w:rsidRPr="3FCB9FB2" w:rsidR="1EB59515">
        <w:rPr>
          <w:rFonts w:ascii="Aptos" w:hAnsi="Aptos" w:eastAsia="Aptos" w:cs="Aptos"/>
          <w:color w:val="000000" w:themeColor="text1" w:themeTint="FF" w:themeShade="FF"/>
        </w:rPr>
        <w:t>,</w:t>
      </w:r>
      <w:r w:rsidRPr="3FCB9FB2" w:rsidR="3D571CDB">
        <w:rPr>
          <w:rFonts w:ascii="Aptos" w:hAnsi="Aptos" w:eastAsia="Aptos" w:cs="Aptos"/>
          <w:color w:val="000000" w:themeColor="text1" w:themeTint="FF" w:themeShade="FF"/>
        </w:rPr>
        <w:t xml:space="preserve"> the SMOreg was</w:t>
      </w:r>
      <w:r w:rsidRPr="3FCB9FB2" w:rsidR="5DB9F89F">
        <w:rPr>
          <w:rFonts w:ascii="Aptos" w:hAnsi="Aptos" w:eastAsia="Aptos" w:cs="Aptos"/>
          <w:color w:val="000000" w:themeColor="text1" w:themeTint="FF" w:themeShade="FF"/>
        </w:rPr>
        <w:t xml:space="preserve"> the </w:t>
      </w:r>
      <w:r w:rsidRPr="3FCB9FB2" w:rsidR="4262A295">
        <w:rPr>
          <w:rFonts w:ascii="Aptos" w:hAnsi="Aptos" w:eastAsia="Aptos" w:cs="Aptos"/>
          <w:color w:val="000000" w:themeColor="text1" w:themeTint="FF" w:themeShade="FF"/>
        </w:rPr>
        <w:t>second-best</w:t>
      </w:r>
      <w:r w:rsidRPr="3FCB9FB2" w:rsidR="5DB9F89F">
        <w:rPr>
          <w:rFonts w:ascii="Aptos" w:hAnsi="Aptos" w:eastAsia="Aptos" w:cs="Aptos"/>
          <w:color w:val="000000" w:themeColor="text1" w:themeTint="FF" w:themeShade="FF"/>
        </w:rPr>
        <w:t xml:space="preserve"> performant with a mean absolute error of </w:t>
      </w:r>
      <w:r w:rsidRPr="3FCB9FB2" w:rsidR="553650B1">
        <w:rPr>
          <w:rFonts w:ascii="Aptos" w:hAnsi="Aptos" w:eastAsia="Aptos" w:cs="Aptos"/>
          <w:color w:val="000000" w:themeColor="text1" w:themeTint="FF" w:themeShade="FF"/>
        </w:rPr>
        <w:t>0.0257 and a relative absolute error of 0.63%.</w:t>
      </w:r>
      <w:r w:rsidRPr="3FCB9FB2" w:rsidR="4EF3DEC7">
        <w:rPr>
          <w:rFonts w:ascii="Aptos" w:hAnsi="Aptos" w:eastAsia="Aptos" w:cs="Aptos"/>
          <w:color w:val="000000" w:themeColor="text1" w:themeTint="FF" w:themeShade="FF"/>
        </w:rPr>
        <w:t xml:space="preserve"> However, in terms of RMSE the </w:t>
      </w:r>
      <w:r w:rsidRPr="3FCB9FB2" w:rsidR="17007916">
        <w:rPr>
          <w:rFonts w:ascii="Aptos" w:hAnsi="Aptos" w:eastAsia="Aptos" w:cs="Aptos"/>
          <w:color w:val="000000" w:themeColor="text1" w:themeTint="FF" w:themeShade="FF"/>
        </w:rPr>
        <w:t xml:space="preserve">SMOreg </w:t>
      </w:r>
      <w:r w:rsidRPr="3FCB9FB2" w:rsidR="48276034">
        <w:rPr>
          <w:rFonts w:ascii="Aptos" w:hAnsi="Aptos" w:eastAsia="Aptos" w:cs="Aptos"/>
          <w:color w:val="000000" w:themeColor="text1" w:themeTint="FF" w:themeShade="FF"/>
        </w:rPr>
        <w:t xml:space="preserve">performed the best </w:t>
      </w:r>
      <w:r w:rsidRPr="3FCB9FB2" w:rsidR="78E5BC52">
        <w:rPr>
          <w:rFonts w:ascii="Aptos" w:hAnsi="Aptos" w:eastAsia="Aptos" w:cs="Aptos"/>
          <w:color w:val="000000" w:themeColor="text1" w:themeTint="FF" w:themeShade="FF"/>
        </w:rPr>
        <w:t xml:space="preserve">by a substantial margin </w:t>
      </w:r>
      <w:r w:rsidRPr="3FCB9FB2" w:rsidR="48276034">
        <w:rPr>
          <w:rFonts w:ascii="Aptos" w:hAnsi="Aptos" w:eastAsia="Aptos" w:cs="Aptos"/>
          <w:color w:val="000000" w:themeColor="text1" w:themeTint="FF" w:themeShade="FF"/>
        </w:rPr>
        <w:t>with an RMSE</w:t>
      </w:r>
      <w:r w:rsidRPr="3FCB9FB2" w:rsidR="78E5BC52">
        <w:rPr>
          <w:rFonts w:ascii="Aptos" w:hAnsi="Aptos" w:eastAsia="Aptos" w:cs="Aptos"/>
          <w:color w:val="000000" w:themeColor="text1" w:themeTint="FF" w:themeShade="FF"/>
        </w:rPr>
        <w:t xml:space="preserve"> 0.0307</w:t>
      </w:r>
      <w:r w:rsidRPr="3FCB9FB2" w:rsidR="48276034">
        <w:rPr>
          <w:rFonts w:ascii="Aptos" w:hAnsi="Aptos" w:eastAsia="Aptos" w:cs="Aptos"/>
          <w:color w:val="000000" w:themeColor="text1" w:themeTint="FF" w:themeShade="FF"/>
        </w:rPr>
        <w:t xml:space="preserve"> of </w:t>
      </w:r>
      <w:r w:rsidRPr="3FCB9FB2" w:rsidR="4EF3DEC7">
        <w:rPr>
          <w:rFonts w:ascii="Aptos" w:hAnsi="Aptos" w:eastAsia="Aptos" w:cs="Aptos"/>
          <w:color w:val="000000" w:themeColor="text1" w:themeTint="FF" w:themeShade="FF"/>
        </w:rPr>
        <w:t xml:space="preserve">multilayer perceptron was the </w:t>
      </w:r>
      <w:r w:rsidRPr="3FCB9FB2" w:rsidR="161D449F">
        <w:rPr>
          <w:rFonts w:ascii="Aptos" w:hAnsi="Aptos" w:eastAsia="Aptos" w:cs="Aptos"/>
          <w:color w:val="000000" w:themeColor="text1" w:themeTint="FF" w:themeShade="FF"/>
        </w:rPr>
        <w:t>second-best</w:t>
      </w:r>
      <w:r w:rsidRPr="3FCB9FB2" w:rsidR="4EF3DEC7">
        <w:rPr>
          <w:rFonts w:ascii="Aptos" w:hAnsi="Aptos" w:eastAsia="Aptos" w:cs="Aptos"/>
          <w:color w:val="000000" w:themeColor="text1" w:themeTint="FF" w:themeShade="FF"/>
        </w:rPr>
        <w:t xml:space="preserve"> algorithm</w:t>
      </w:r>
      <w:r w:rsidRPr="3FCB9FB2" w:rsidR="4F33478B">
        <w:rPr>
          <w:rFonts w:ascii="Aptos" w:hAnsi="Aptos" w:eastAsia="Aptos" w:cs="Aptos"/>
          <w:color w:val="000000" w:themeColor="text1" w:themeTint="FF" w:themeShade="FF"/>
        </w:rPr>
        <w:t xml:space="preserve"> and narrowly </w:t>
      </w:r>
      <w:r w:rsidRPr="3FCB9FB2" w:rsidR="2C1BB239">
        <w:rPr>
          <w:rFonts w:ascii="Aptos" w:hAnsi="Aptos" w:eastAsia="Aptos" w:cs="Aptos"/>
          <w:color w:val="000000" w:themeColor="text1" w:themeTint="FF" w:themeShade="FF"/>
        </w:rPr>
        <w:t>ahead</w:t>
      </w:r>
      <w:r w:rsidRPr="3FCB9FB2" w:rsidR="4F33478B">
        <w:rPr>
          <w:rFonts w:ascii="Aptos" w:hAnsi="Aptos" w:eastAsia="Aptos" w:cs="Aptos"/>
          <w:color w:val="000000" w:themeColor="text1" w:themeTint="FF" w:themeShade="FF"/>
        </w:rPr>
        <w:t xml:space="preserve"> the linear regression algorithm with a RMSE of 0.10</w:t>
      </w:r>
      <w:r w:rsidRPr="3FCB9FB2" w:rsidR="3C80558E">
        <w:rPr>
          <w:rFonts w:ascii="Aptos" w:hAnsi="Aptos" w:eastAsia="Aptos" w:cs="Aptos"/>
          <w:color w:val="000000" w:themeColor="text1" w:themeTint="FF" w:themeShade="FF"/>
        </w:rPr>
        <w:t>37 compared to the linear regression’s 0.1064</w:t>
      </w:r>
      <w:r w:rsidRPr="3FCB9FB2" w:rsidR="2A3BCEE7">
        <w:rPr>
          <w:rFonts w:ascii="Aptos" w:hAnsi="Aptos" w:eastAsia="Aptos" w:cs="Aptos"/>
          <w:color w:val="000000" w:themeColor="text1" w:themeTint="FF" w:themeShade="FF"/>
        </w:rPr>
        <w:t xml:space="preserve">. One problem with this study is that the time period in which the training data accounts for </w:t>
      </w:r>
      <w:r w:rsidRPr="3FCB9FB2" w:rsidR="5E034145">
        <w:rPr>
          <w:rFonts w:ascii="Aptos" w:hAnsi="Aptos" w:eastAsia="Aptos" w:cs="Aptos"/>
          <w:color w:val="000000" w:themeColor="text1" w:themeTint="FF" w:themeShade="FF"/>
        </w:rPr>
        <w:t>is too old to accurately predict modern population metrics</w:t>
      </w:r>
      <w:r w:rsidRPr="3FCB9FB2" w:rsidR="0AC0A0FA">
        <w:rPr>
          <w:rFonts w:ascii="Aptos" w:hAnsi="Aptos" w:eastAsia="Aptos" w:cs="Aptos"/>
          <w:color w:val="000000" w:themeColor="text1" w:themeTint="FF" w:themeShade="FF"/>
        </w:rPr>
        <w:t xml:space="preserve">, since the study was released in 2020, using 7 year old data at the time of </w:t>
      </w:r>
      <w:r w:rsidRPr="3FCB9FB2" w:rsidR="48E1D140">
        <w:rPr>
          <w:rFonts w:ascii="Aptos" w:hAnsi="Aptos" w:eastAsia="Aptos" w:cs="Aptos"/>
          <w:color w:val="000000" w:themeColor="text1" w:themeTint="FF" w:themeShade="FF"/>
        </w:rPr>
        <w:t xml:space="preserve">the papers publishing </w:t>
      </w:r>
      <w:r w:rsidRPr="3FCB9FB2" w:rsidR="09FC3367">
        <w:rPr>
          <w:rFonts w:ascii="Aptos" w:hAnsi="Aptos" w:eastAsia="Aptos" w:cs="Aptos"/>
          <w:color w:val="000000" w:themeColor="text1" w:themeTint="FF" w:themeShade="FF"/>
        </w:rPr>
        <w:t>would of left out important events that would of affected the population figures such as COVID-19.</w:t>
      </w:r>
    </w:p>
    <w:p w:rsidR="2ACF87E8" w:rsidP="3FCB9FB2" w:rsidRDefault="5EA48F36" w14:paraId="484FA488" w14:textId="635EAB33">
      <w:pPr>
        <w:jc w:val="both"/>
        <w:rPr>
          <w:rFonts w:ascii="Aptos" w:hAnsi="Aptos" w:eastAsia="Aptos" w:cs="Aptos"/>
          <w:color w:val="000000" w:themeColor="text1"/>
        </w:rPr>
      </w:pPr>
      <w:r w:rsidRPr="3FCB9FB2" w:rsidR="72111408">
        <w:rPr>
          <w:rFonts w:ascii="Aptos" w:hAnsi="Aptos" w:eastAsia="Aptos" w:cs="Aptos"/>
          <w:color w:val="000000" w:themeColor="text1" w:themeTint="FF" w:themeShade="FF"/>
        </w:rPr>
        <w:t>In a study from Tsuruga and Qiao</w:t>
      </w:r>
      <w:r w:rsidRPr="3FCB9FB2" w:rsidR="31CD96E5">
        <w:rPr>
          <w:rFonts w:ascii="Aptos" w:hAnsi="Aptos" w:eastAsia="Aptos" w:cs="Aptos"/>
          <w:color w:val="000000" w:themeColor="text1" w:themeTint="FF" w:themeShade="FF"/>
        </w:rPr>
        <w:t xml:space="preserve"> </w:t>
      </w:r>
      <w:sdt>
        <w:sdtPr>
          <w:id w:val="1243210667"/>
          <w:alias w:val="Citation"/>
          <w:tag w:val="{&quot;referencesIds&quot;:[&quot;doc:69cd0f9a9807121bd8e6480b&quot;],&quot;referencesOptions&quot;:{&quot;doc:69cd0f9a9807121bd8e6480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43210667,&quot;citationText&quot;:&quot;&lt;span style=\&quot;font-family:Aptos;font-size:12px;color:#445369\&quot;&gt;[13]&lt;/span&gt;&quot;}"/>
          <w:placeholder>
            <w:docPart w:val="DefaultPlaceholder_1081868574"/>
          </w:placeholder>
          <w:rPr>
            <w:rFonts w:ascii="Aptos" w:hAnsi="Aptos" w:eastAsia="Aptos" w:cs="Aptos"/>
            <w:color w:val="000000" w:themeColor="text1" w:themeTint="FF" w:themeShade="FF"/>
            <w:highlight w:val="white"/>
          </w:rPr>
        </w:sdtPr>
        <w:sdtContent>
          <w:r w:rsidRPr="3FCB9FB2" w:rsidR="707431DF">
            <w:rPr>
              <w:rFonts w:ascii="Aptos" w:hAnsi="Aptos" w:eastAsia="Aptos" w:cs="Aptos"/>
              <w:color w:val="445369"/>
              <w:sz w:val="18"/>
              <w:szCs w:val="18"/>
            </w:rPr>
            <w:t>[13]</w:t>
          </w:r>
        </w:sdtContent>
        <w:sdtEndPr>
          <w:rPr>
            <w:rFonts w:ascii="Aptos" w:hAnsi="Aptos" w:eastAsia="Aptos" w:cs="Aptos"/>
            <w:color w:val="000000" w:themeColor="text1" w:themeTint="FF" w:themeShade="FF"/>
            <w:highlight w:val="white"/>
          </w:rPr>
        </w:sdtEndPr>
      </w:sdt>
      <w:r w:rsidRPr="3FCB9FB2" w:rsidR="72111408">
        <w:rPr>
          <w:rFonts w:ascii="Aptos" w:hAnsi="Aptos" w:eastAsia="Aptos" w:cs="Aptos"/>
        </w:rPr>
        <w:t xml:space="preserve">, who looked at comparing the Random forest model with a deep learning model called the Receptance Weighted Key Value (RWKV) on forecasting the population of riverside county in California up to the year 2060, using data collected from the US Census Bureau ranging from 2010 to 2021 relating to migration, fertility, age and sex. Between the two algorithms the random forest performed the best with an MAE of 104.49 compared to the RWKV’s 147.26. </w:t>
      </w:r>
      <w:r w:rsidRPr="3FCB9FB2" w:rsidR="5EA71786">
        <w:rPr>
          <w:rFonts w:ascii="Aptos" w:hAnsi="Aptos" w:eastAsia="Aptos" w:cs="Aptos"/>
          <w:color w:val="000000" w:themeColor="text1" w:themeTint="FF" w:themeShade="FF"/>
        </w:rPr>
        <w:t>The amount of data used in the study give it higher credibility, in addition to what was previously said</w:t>
      </w:r>
      <w:r w:rsidRPr="3FCB9FB2" w:rsidR="598C272F">
        <w:rPr>
          <w:rFonts w:ascii="Aptos" w:hAnsi="Aptos" w:eastAsia="Aptos" w:cs="Aptos"/>
          <w:color w:val="000000" w:themeColor="text1" w:themeTint="FF" w:themeShade="FF"/>
        </w:rPr>
        <w:t xml:space="preserve"> the dataset included values for each </w:t>
      </w:r>
      <w:r w:rsidRPr="3FCB9FB2" w:rsidR="2DDE763E">
        <w:rPr>
          <w:rFonts w:ascii="Aptos" w:hAnsi="Aptos" w:eastAsia="Aptos" w:cs="Aptos"/>
          <w:color w:val="000000" w:themeColor="text1" w:themeTint="FF" w:themeShade="FF"/>
        </w:rPr>
        <w:t>place</w:t>
      </w:r>
      <w:r w:rsidRPr="3FCB9FB2" w:rsidR="7F0629FC">
        <w:rPr>
          <w:rFonts w:ascii="Aptos" w:hAnsi="Aptos" w:eastAsia="Aptos" w:cs="Aptos"/>
          <w:color w:val="000000" w:themeColor="text1" w:themeTint="FF" w:themeShade="FF"/>
        </w:rPr>
        <w:t xml:space="preserve"> (</w:t>
      </w:r>
      <w:r w:rsidRPr="3FCB9FB2" w:rsidR="0FA0D4E2">
        <w:rPr>
          <w:rFonts w:ascii="Aptos" w:hAnsi="Aptos" w:eastAsia="Aptos" w:cs="Aptos"/>
          <w:color w:val="000000" w:themeColor="text1" w:themeTint="FF" w:themeShade="FF"/>
        </w:rPr>
        <w:t>17</w:t>
      </w:r>
      <w:r w:rsidRPr="3FCB9FB2" w:rsidR="7F0629FC">
        <w:rPr>
          <w:rFonts w:ascii="Aptos" w:hAnsi="Aptos" w:eastAsia="Aptos" w:cs="Aptos"/>
          <w:color w:val="000000" w:themeColor="text1" w:themeTint="FF" w:themeShade="FF"/>
        </w:rPr>
        <w:t xml:space="preserve"> in total)</w:t>
      </w:r>
      <w:r w:rsidRPr="3FCB9FB2" w:rsidR="598C272F">
        <w:rPr>
          <w:rFonts w:ascii="Aptos" w:hAnsi="Aptos" w:eastAsia="Aptos" w:cs="Aptos"/>
          <w:color w:val="000000" w:themeColor="text1" w:themeTint="FF" w:themeShade="FF"/>
        </w:rPr>
        <w:t xml:space="preserve"> in </w:t>
      </w:r>
      <w:r w:rsidRPr="3FCB9FB2" w:rsidR="2D65EDDA">
        <w:rPr>
          <w:rFonts w:ascii="Aptos" w:hAnsi="Aptos" w:eastAsia="Aptos" w:cs="Aptos"/>
          <w:color w:val="000000" w:themeColor="text1" w:themeTint="FF" w:themeShade="FF"/>
        </w:rPr>
        <w:t>Riverside County</w:t>
      </w:r>
      <w:r w:rsidRPr="3FCB9FB2" w:rsidR="7BF478D2">
        <w:rPr>
          <w:rFonts w:ascii="Aptos" w:hAnsi="Aptos" w:eastAsia="Aptos" w:cs="Aptos"/>
          <w:color w:val="000000" w:themeColor="text1" w:themeTint="FF" w:themeShade="FF"/>
        </w:rPr>
        <w:t>, this</w:t>
      </w:r>
      <w:r w:rsidRPr="3FCB9FB2" w:rsidR="1A96AD14">
        <w:rPr>
          <w:rFonts w:ascii="Aptos" w:hAnsi="Aptos" w:eastAsia="Aptos" w:cs="Aptos"/>
          <w:color w:val="000000" w:themeColor="text1" w:themeTint="FF" w:themeShade="FF"/>
        </w:rPr>
        <w:t xml:space="preserve"> allows to the algorithms to consider population distribution in training</w:t>
      </w:r>
      <w:r w:rsidRPr="3FCB9FB2" w:rsidR="5EA71786">
        <w:rPr>
          <w:rFonts w:ascii="Aptos" w:hAnsi="Aptos" w:eastAsia="Aptos" w:cs="Aptos"/>
          <w:color w:val="000000" w:themeColor="text1" w:themeTint="FF" w:themeShade="FF"/>
        </w:rPr>
        <w:t>.</w:t>
      </w:r>
      <w:r w:rsidRPr="3FCB9FB2" w:rsidR="5E2DC136">
        <w:rPr>
          <w:rFonts w:ascii="Aptos" w:hAnsi="Aptos" w:eastAsia="Aptos" w:cs="Aptos"/>
          <w:color w:val="000000" w:themeColor="text1" w:themeTint="FF" w:themeShade="FF"/>
        </w:rPr>
        <w:t xml:space="preserve"> </w:t>
      </w:r>
      <w:r w:rsidRPr="3FCB9FB2" w:rsidR="3CAFF77A">
        <w:rPr>
          <w:rFonts w:ascii="Aptos" w:hAnsi="Aptos" w:eastAsia="Aptos" w:cs="Aptos"/>
          <w:color w:val="000000" w:themeColor="text1" w:themeTint="FF" w:themeShade="FF"/>
        </w:rPr>
        <w:t>The study’s use of different factor</w:t>
      </w:r>
      <w:r w:rsidRPr="3FCB9FB2" w:rsidR="109C09A5">
        <w:rPr>
          <w:rFonts w:ascii="Aptos" w:hAnsi="Aptos" w:eastAsia="Aptos" w:cs="Aptos"/>
          <w:color w:val="000000" w:themeColor="text1" w:themeTint="FF" w:themeShade="FF"/>
        </w:rPr>
        <w:t>s</w:t>
      </w:r>
      <w:r w:rsidRPr="3FCB9FB2" w:rsidR="3CAFF77A">
        <w:rPr>
          <w:rFonts w:ascii="Aptos" w:hAnsi="Aptos" w:eastAsia="Aptos" w:cs="Aptos"/>
          <w:color w:val="000000" w:themeColor="text1" w:themeTint="FF" w:themeShade="FF"/>
        </w:rPr>
        <w:t xml:space="preserve"> relating to population </w:t>
      </w:r>
      <w:r w:rsidRPr="3FCB9FB2" w:rsidR="1612D08F">
        <w:rPr>
          <w:rFonts w:ascii="Aptos" w:hAnsi="Aptos" w:eastAsia="Aptos" w:cs="Aptos"/>
          <w:color w:val="000000" w:themeColor="text1" w:themeTint="FF" w:themeShade="FF"/>
        </w:rPr>
        <w:t>can</w:t>
      </w:r>
      <w:r w:rsidRPr="3FCB9FB2" w:rsidR="30C8DDBB">
        <w:rPr>
          <w:rFonts w:ascii="Aptos" w:hAnsi="Aptos" w:eastAsia="Aptos" w:cs="Aptos"/>
          <w:color w:val="000000" w:themeColor="text1" w:themeTint="FF" w:themeShade="FF"/>
        </w:rPr>
        <w:t xml:space="preserve"> give an easier interpretation to what determines the size of a population</w:t>
      </w:r>
      <w:r w:rsidRPr="3FCB9FB2" w:rsidR="1612D08F">
        <w:rPr>
          <w:rFonts w:ascii="Aptos" w:hAnsi="Aptos" w:eastAsia="Aptos" w:cs="Aptos"/>
          <w:color w:val="000000" w:themeColor="text1" w:themeTint="FF" w:themeShade="FF"/>
        </w:rPr>
        <w:t xml:space="preserve"> </w:t>
      </w:r>
      <w:r w:rsidRPr="3FCB9FB2" w:rsidR="3CAFF77A">
        <w:rPr>
          <w:rFonts w:ascii="Aptos" w:hAnsi="Aptos" w:eastAsia="Aptos" w:cs="Aptos"/>
          <w:color w:val="000000" w:themeColor="text1" w:themeTint="FF" w:themeShade="FF"/>
        </w:rPr>
        <w:t xml:space="preserve"> </w:t>
      </w:r>
      <w:r w:rsidRPr="3FCB9FB2" w:rsidR="72111408">
        <w:rPr>
          <w:rFonts w:ascii="Aptos" w:hAnsi="Aptos" w:eastAsia="Aptos" w:cs="Aptos"/>
          <w:color w:val="000000" w:themeColor="text1" w:themeTint="FF" w:themeShade="FF"/>
        </w:rPr>
        <w:t xml:space="preserve">A critique of the study is the number of metrics chosen for the model’s evaluation, using two metrics (MAE and MAPE) does not </w:t>
      </w:r>
      <w:r w:rsidRPr="3FCB9FB2" w:rsidR="3FD1C1EA">
        <w:rPr>
          <w:rFonts w:ascii="Aptos" w:hAnsi="Aptos" w:eastAsia="Aptos" w:cs="Aptos"/>
          <w:color w:val="000000" w:themeColor="text1" w:themeTint="FF" w:themeShade="FF"/>
        </w:rPr>
        <w:t>allow for a</w:t>
      </w:r>
      <w:r w:rsidRPr="3FCB9FB2" w:rsidR="72111408">
        <w:rPr>
          <w:rFonts w:ascii="Aptos" w:hAnsi="Aptos" w:eastAsia="Aptos" w:cs="Aptos"/>
          <w:color w:val="000000" w:themeColor="text1" w:themeTint="FF" w:themeShade="FF"/>
        </w:rPr>
        <w:t xml:space="preserve"> </w:t>
      </w:r>
      <w:r w:rsidRPr="3FCB9FB2" w:rsidR="43CA8819">
        <w:rPr>
          <w:rFonts w:ascii="Aptos" w:hAnsi="Aptos" w:eastAsia="Aptos" w:cs="Aptos"/>
          <w:color w:val="000000" w:themeColor="text1" w:themeTint="FF" w:themeShade="FF"/>
        </w:rPr>
        <w:t>detailed analysis</w:t>
      </w:r>
      <w:r w:rsidRPr="3FCB9FB2" w:rsidR="72111408">
        <w:rPr>
          <w:rFonts w:ascii="Aptos" w:hAnsi="Aptos" w:eastAsia="Aptos" w:cs="Aptos"/>
          <w:color w:val="000000" w:themeColor="text1" w:themeTint="FF" w:themeShade="FF"/>
        </w:rPr>
        <w:t xml:space="preserve"> on the model’s </w:t>
      </w:r>
      <w:commentRangeStart w:id="20"/>
      <w:r w:rsidRPr="3FCB9FB2" w:rsidR="72111408">
        <w:rPr>
          <w:rFonts w:ascii="Aptos" w:hAnsi="Aptos" w:eastAsia="Aptos" w:cs="Aptos"/>
          <w:color w:val="000000" w:themeColor="text1" w:themeTint="FF" w:themeShade="FF"/>
        </w:rPr>
        <w:t>performance</w:t>
      </w:r>
      <w:r w:rsidRPr="3FCB9FB2" w:rsidR="12A7F38E">
        <w:rPr>
          <w:rFonts w:ascii="Aptos" w:hAnsi="Aptos" w:eastAsia="Aptos" w:cs="Aptos"/>
          <w:color w:val="000000" w:themeColor="text1" w:themeTint="FF" w:themeShade="FF"/>
        </w:rPr>
        <w:t>, a detailed evaluation would include more metrics alongside MAE and MAPE such as RMSE and R2</w:t>
      </w:r>
      <w:r w:rsidRPr="3FCB9FB2" w:rsidR="1E38F734">
        <w:rPr>
          <w:rFonts w:ascii="Aptos" w:hAnsi="Aptos" w:eastAsia="Aptos" w:cs="Aptos"/>
          <w:color w:val="000000" w:themeColor="text1" w:themeTint="FF" w:themeShade="FF"/>
        </w:rPr>
        <w:t>.</w:t>
      </w:r>
      <w:commentRangeEnd w:id="20"/>
      <w:r>
        <w:rPr>
          <w:rStyle w:val="CommentReference"/>
        </w:rPr>
        <w:commentReference w:id="20"/>
      </w:r>
    </w:p>
    <w:p w:rsidR="47165944" w:rsidP="2E741444" w:rsidRDefault="55041FBA" w14:paraId="22696A29" w14:textId="68A731B0">
      <w:pPr>
        <w:pStyle w:val="Heading3"/>
        <w:rPr>
          <w:rFonts w:ascii="Aptos" w:hAnsi="Aptos" w:eastAsia="Aptos" w:cs="Aptos"/>
          <w:b/>
          <w:bCs/>
          <w:color w:val="auto"/>
          <w:sz w:val="26"/>
          <w:szCs w:val="26"/>
        </w:rPr>
      </w:pPr>
      <w:bookmarkStart w:name="_Toc298969267" w:id="21"/>
      <w:r w:rsidRPr="2E741444">
        <w:rPr>
          <w:rFonts w:ascii="Aptos" w:hAnsi="Aptos" w:eastAsia="Aptos" w:cs="Aptos"/>
          <w:b/>
          <w:bCs/>
          <w:color w:val="auto"/>
          <w:sz w:val="26"/>
          <w:szCs w:val="26"/>
        </w:rPr>
        <w:t xml:space="preserve">2.2 </w:t>
      </w:r>
      <w:r w:rsidRPr="2E741444" w:rsidR="4F488E30">
        <w:rPr>
          <w:rFonts w:ascii="Aptos" w:hAnsi="Aptos" w:eastAsia="Aptos" w:cs="Aptos"/>
          <w:b/>
          <w:bCs/>
          <w:color w:val="auto"/>
          <w:sz w:val="26"/>
          <w:szCs w:val="26"/>
        </w:rPr>
        <w:t>Studies Comparing Multiple Ensemble Algorithms</w:t>
      </w:r>
      <w:bookmarkEnd w:id="21"/>
    </w:p>
    <w:p w:rsidR="00576738" w:rsidP="3FCB9FB2" w:rsidRDefault="65150D58" w14:paraId="45BD40F3" w14:textId="2506BBBB">
      <w:pPr>
        <w:spacing w:before="240" w:after="160" w:line="259" w:lineRule="auto"/>
        <w:jc w:val="both"/>
        <w:rPr>
          <w:rFonts w:ascii="Aptos" w:hAnsi="Aptos" w:eastAsia="Aptos" w:cs="Aptos"/>
          <w:color w:val="000000" w:themeColor="text1"/>
        </w:rPr>
      </w:pPr>
      <w:r w:rsidRPr="3FCB9FB2" w:rsidR="0788C421">
        <w:rPr>
          <w:rFonts w:ascii="Aptos" w:hAnsi="Aptos" w:eastAsia="Aptos" w:cs="Aptos"/>
          <w:color w:val="000000" w:themeColor="text1" w:themeTint="FF" w:themeShade="FF"/>
        </w:rPr>
        <w:t>A study</w:t>
      </w:r>
      <w:r w:rsidRPr="3FCB9FB2" w:rsidR="762E62CF">
        <w:rPr>
          <w:rFonts w:ascii="Aptos" w:hAnsi="Aptos" w:eastAsia="Aptos" w:cs="Aptos"/>
          <w:color w:val="000000" w:themeColor="text1" w:themeTint="FF" w:themeShade="FF"/>
        </w:rPr>
        <w:t xml:space="preserve"> by Tzitiridou‑Chatzopoulou et al.</w:t>
      </w:r>
      <w:r w:rsidR="762E62CF">
        <w:rPr/>
        <w:t xml:space="preserve"> </w:t>
      </w:r>
      <w:sdt>
        <w:sdtPr>
          <w:id w:val="1788056309"/>
          <w:alias w:val="Citation"/>
          <w:tag w:val="{&quot;referencesIds&quot;:[&quot;doc:696f76ed5ebb28342e7e1497&quot;],&quot;referencesOptions&quot;:{&quot;doc:696f76ed5ebb28342e7e149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88056309,&quot;citationText&quot;:&quot;&lt;span style=\&quot;font-family:Aptos;font-size:12px;color:#445369\&quot;&gt;[14]&lt;/span&gt;&quot;}"/>
          <w:placeholder>
            <w:docPart w:val="DefaultPlaceholder_1081868574"/>
          </w:placeholder>
          <w:rPr>
            <w:rFonts w:ascii="Aptos" w:hAnsi="Aptos" w:eastAsia="Aptos" w:cs="Aptos"/>
            <w:highlight w:val="white"/>
          </w:rPr>
        </w:sdtPr>
        <w:sdtContent>
          <w:r w:rsidRPr="3FCB9FB2" w:rsidR="4F86DB52">
            <w:rPr>
              <w:rFonts w:ascii="Aptos" w:hAnsi="Aptos" w:eastAsia="Aptos" w:cs="Aptos"/>
              <w:color w:val="445369"/>
              <w:sz w:val="18"/>
              <w:szCs w:val="18"/>
            </w:rPr>
            <w:t>[14]</w:t>
          </w:r>
        </w:sdtContent>
        <w:sdtEndPr>
          <w:rPr>
            <w:rFonts w:ascii="Aptos" w:hAnsi="Aptos" w:eastAsia="Aptos" w:cs="Aptos"/>
            <w:highlight w:val="white"/>
          </w:rPr>
        </w:sdtEndPr>
      </w:sdt>
      <w:r w:rsidRPr="3FCB9FB2" w:rsidR="0788C421">
        <w:rPr>
          <w:rFonts w:ascii="Aptos" w:hAnsi="Aptos" w:eastAsia="Aptos" w:cs="Aptos"/>
          <w:color w:val="000000" w:themeColor="text1" w:themeTint="FF" w:themeShade="FF"/>
        </w:rPr>
        <w:t xml:space="preserve"> forecasting th</w:t>
      </w:r>
      <w:r w:rsidRPr="3FCB9FB2" w:rsidR="6DE15D09">
        <w:rPr>
          <w:rFonts w:ascii="Aptos" w:hAnsi="Aptos" w:eastAsia="Aptos" w:cs="Aptos"/>
          <w:color w:val="000000" w:themeColor="text1" w:themeTint="FF" w:themeShade="FF"/>
        </w:rPr>
        <w:t>e number of births in Scotland per month</w:t>
      </w:r>
      <w:r w:rsidRPr="3FCB9FB2" w:rsidR="5604D3D0">
        <w:rPr>
          <w:rFonts w:ascii="Aptos" w:hAnsi="Aptos" w:eastAsia="Aptos" w:cs="Aptos"/>
          <w:color w:val="000000" w:themeColor="text1" w:themeTint="FF" w:themeShade="FF"/>
        </w:rPr>
        <w:t xml:space="preserve"> with the R programming language</w:t>
      </w:r>
      <w:r w:rsidRPr="3FCB9FB2" w:rsidR="44736117">
        <w:rPr>
          <w:rFonts w:ascii="Aptos" w:hAnsi="Aptos" w:eastAsia="Aptos" w:cs="Aptos"/>
          <w:color w:val="000000" w:themeColor="text1" w:themeTint="FF" w:themeShade="FF"/>
        </w:rPr>
        <w:t xml:space="preserve"> using monthly registered births between </w:t>
      </w:r>
      <w:r w:rsidRPr="3FCB9FB2" w:rsidR="59C66C1E">
        <w:rPr>
          <w:rFonts w:ascii="Aptos" w:hAnsi="Aptos" w:eastAsia="Aptos" w:cs="Aptos"/>
          <w:color w:val="000000" w:themeColor="text1" w:themeTint="FF" w:themeShade="FF"/>
        </w:rPr>
        <w:t xml:space="preserve">January </w:t>
      </w:r>
      <w:r w:rsidRPr="3FCB9FB2" w:rsidR="44736117">
        <w:rPr>
          <w:rFonts w:ascii="Aptos" w:hAnsi="Aptos" w:eastAsia="Aptos" w:cs="Aptos"/>
          <w:color w:val="000000" w:themeColor="text1" w:themeTint="FF" w:themeShade="FF"/>
        </w:rPr>
        <w:t xml:space="preserve">1998 and </w:t>
      </w:r>
      <w:r w:rsidRPr="3FCB9FB2" w:rsidR="7140E9E8">
        <w:rPr>
          <w:rFonts w:ascii="Aptos" w:hAnsi="Aptos" w:eastAsia="Aptos" w:cs="Aptos"/>
          <w:color w:val="000000" w:themeColor="text1" w:themeTint="FF" w:themeShade="FF"/>
        </w:rPr>
        <w:t xml:space="preserve">December </w:t>
      </w:r>
      <w:r w:rsidRPr="3FCB9FB2" w:rsidR="44736117">
        <w:rPr>
          <w:rFonts w:ascii="Aptos" w:hAnsi="Aptos" w:eastAsia="Aptos" w:cs="Aptos"/>
          <w:color w:val="000000" w:themeColor="text1" w:themeTint="FF" w:themeShade="FF"/>
        </w:rPr>
        <w:t>202</w:t>
      </w:r>
      <w:r w:rsidRPr="3FCB9FB2" w:rsidR="29B5A338">
        <w:rPr>
          <w:rFonts w:ascii="Aptos" w:hAnsi="Aptos" w:eastAsia="Aptos" w:cs="Aptos"/>
          <w:color w:val="000000" w:themeColor="text1" w:themeTint="FF" w:themeShade="FF"/>
        </w:rPr>
        <w:t>2</w:t>
      </w:r>
      <w:r w:rsidRPr="3FCB9FB2" w:rsidR="49FA174C">
        <w:rPr>
          <w:rFonts w:ascii="Aptos" w:hAnsi="Aptos" w:eastAsia="Aptos" w:cs="Aptos"/>
          <w:color w:val="000000" w:themeColor="text1" w:themeTint="FF" w:themeShade="FF"/>
        </w:rPr>
        <w:t xml:space="preserve"> </w:t>
      </w:r>
      <w:r w:rsidRPr="3FCB9FB2" w:rsidR="3E3F4A4A">
        <w:rPr>
          <w:rFonts w:ascii="Aptos" w:hAnsi="Aptos" w:eastAsia="Aptos" w:cs="Aptos"/>
          <w:color w:val="000000" w:themeColor="text1" w:themeTint="FF" w:themeShade="FF"/>
        </w:rPr>
        <w:t>from the national records of Scotland</w:t>
      </w:r>
      <w:r w:rsidRPr="3FCB9FB2" w:rsidR="004FDF24">
        <w:rPr>
          <w:rFonts w:ascii="Aptos" w:hAnsi="Aptos" w:eastAsia="Aptos" w:cs="Aptos"/>
          <w:color w:val="000000" w:themeColor="text1" w:themeTint="FF" w:themeShade="FF"/>
        </w:rPr>
        <w:t xml:space="preserve">, the algorithms used for comparison </w:t>
      </w:r>
      <w:r w:rsidRPr="3FCB9FB2" w:rsidR="004FDF24">
        <w:rPr>
          <w:rFonts w:ascii="Aptos" w:hAnsi="Aptos" w:eastAsia="Aptos" w:cs="Aptos"/>
          <w:color w:val="000000" w:themeColor="text1" w:themeTint="FF" w:themeShade="FF"/>
        </w:rPr>
        <w:t xml:space="preserve">included the autoregressive integrated moving average (ARIMA), </w:t>
      </w:r>
      <w:r w:rsidRPr="3FCB9FB2" w:rsidR="4D43FA64">
        <w:rPr>
          <w:rFonts w:ascii="Aptos" w:hAnsi="Aptos" w:eastAsia="Aptos" w:cs="Aptos"/>
          <w:color w:val="000000" w:themeColor="text1" w:themeTint="FF" w:themeShade="FF"/>
        </w:rPr>
        <w:t>prophet, random forest and extreme gradient boosting (XGBoost). in the study it was</w:t>
      </w:r>
      <w:r w:rsidRPr="3FCB9FB2" w:rsidR="3E3F4A4A">
        <w:rPr>
          <w:rFonts w:ascii="Aptos" w:hAnsi="Aptos" w:eastAsia="Aptos" w:cs="Aptos"/>
          <w:color w:val="000000" w:themeColor="text1" w:themeTint="FF" w:themeShade="FF"/>
        </w:rPr>
        <w:t xml:space="preserve"> </w:t>
      </w:r>
      <w:r w:rsidRPr="3FCB9FB2" w:rsidR="49FA174C">
        <w:rPr>
          <w:rFonts w:ascii="Aptos" w:hAnsi="Aptos" w:eastAsia="Aptos" w:cs="Aptos"/>
          <w:color w:val="000000" w:themeColor="text1" w:themeTint="FF" w:themeShade="FF"/>
        </w:rPr>
        <w:t xml:space="preserve">found that the </w:t>
      </w:r>
      <w:r w:rsidRPr="3FCB9FB2" w:rsidR="3155A26D">
        <w:rPr>
          <w:rFonts w:ascii="Aptos" w:hAnsi="Aptos" w:eastAsia="Aptos" w:cs="Aptos"/>
          <w:color w:val="000000" w:themeColor="text1" w:themeTint="FF" w:themeShade="FF"/>
        </w:rPr>
        <w:t>XGBoost was the most performant algorithm out of the selection achieving a mean absolute error of</w:t>
      </w:r>
      <w:r w:rsidRPr="3FCB9FB2" w:rsidR="5635DF45">
        <w:rPr>
          <w:rFonts w:ascii="Aptos" w:hAnsi="Aptos" w:eastAsia="Aptos" w:cs="Aptos"/>
          <w:color w:val="000000" w:themeColor="text1" w:themeTint="FF" w:themeShade="FF"/>
        </w:rPr>
        <w:t xml:space="preserve"> 0.32, the random </w:t>
      </w:r>
      <w:r w:rsidRPr="3FCB9FB2" w:rsidR="33B8318C">
        <w:rPr>
          <w:rFonts w:ascii="Aptos" w:hAnsi="Aptos" w:eastAsia="Aptos" w:cs="Aptos"/>
          <w:color w:val="000000" w:themeColor="text1" w:themeTint="FF" w:themeShade="FF"/>
        </w:rPr>
        <w:t xml:space="preserve">forest which was second best got 0.34, the prophet algorithm got 0.37, the ARIMA </w:t>
      </w:r>
      <w:r w:rsidRPr="3FCB9FB2" w:rsidR="54ACC89C">
        <w:rPr>
          <w:rFonts w:ascii="Aptos" w:hAnsi="Aptos" w:eastAsia="Aptos" w:cs="Aptos"/>
          <w:color w:val="000000" w:themeColor="text1" w:themeTint="FF" w:themeShade="FF"/>
        </w:rPr>
        <w:t>got 0.44 and the linear regression which performed the worst overall got 0.45</w:t>
      </w:r>
      <w:r w:rsidRPr="3FCB9FB2" w:rsidR="09F4CA54">
        <w:rPr>
          <w:rFonts w:ascii="Aptos" w:hAnsi="Aptos" w:eastAsia="Aptos" w:cs="Aptos"/>
          <w:color w:val="000000" w:themeColor="text1" w:themeTint="FF" w:themeShade="FF"/>
        </w:rPr>
        <w:t>.</w:t>
      </w:r>
      <w:r w:rsidRPr="3FCB9FB2" w:rsidR="0D401662">
        <w:rPr>
          <w:rFonts w:ascii="Aptos" w:hAnsi="Aptos" w:eastAsia="Aptos" w:cs="Aptos"/>
          <w:color w:val="000000" w:themeColor="text1" w:themeTint="FF" w:themeShade="FF"/>
        </w:rPr>
        <w:t xml:space="preserve"> </w:t>
      </w:r>
      <w:r w:rsidRPr="3FCB9FB2" w:rsidR="344D5277">
        <w:rPr>
          <w:rFonts w:ascii="Aptos" w:hAnsi="Aptos" w:eastAsia="Aptos" w:cs="Aptos"/>
          <w:color w:val="000000" w:themeColor="text1" w:themeTint="FF" w:themeShade="FF"/>
        </w:rPr>
        <w:t>for root mean squared error, the XGBoost got 0.41, the random forest 0.44, pro</w:t>
      </w:r>
      <w:r w:rsidRPr="3FCB9FB2" w:rsidR="33876ACD">
        <w:rPr>
          <w:rFonts w:ascii="Aptos" w:hAnsi="Aptos" w:eastAsia="Aptos" w:cs="Aptos"/>
          <w:color w:val="000000" w:themeColor="text1" w:themeTint="FF" w:themeShade="FF"/>
        </w:rPr>
        <w:t>phet 0.446, ARIMA 0.52 and linear regression 0.62.</w:t>
      </w:r>
    </w:p>
    <w:p w:rsidR="00576738" w:rsidP="3FCB9FB2" w:rsidRDefault="39F03714" w14:paraId="79733FAC" w14:textId="5AAD6139">
      <w:pPr>
        <w:spacing w:before="240" w:after="160" w:line="259" w:lineRule="auto"/>
        <w:jc w:val="both"/>
        <w:rPr>
          <w:rFonts w:ascii="Aptos" w:hAnsi="Aptos" w:eastAsia="Aptos" w:cs="Aptos"/>
          <w:color w:val="000000" w:themeColor="text1"/>
        </w:rPr>
      </w:pPr>
      <w:r w:rsidRPr="3FCB9FB2" w:rsidR="601952FB">
        <w:rPr>
          <w:rFonts w:ascii="Aptos" w:hAnsi="Aptos" w:eastAsia="Aptos" w:cs="Aptos"/>
          <w:color w:val="000000" w:themeColor="text1" w:themeTint="FF" w:themeShade="FF"/>
        </w:rPr>
        <w:t>An advantage of the study is the quantity of data used, using monthly measurements of birth rates provides a highly det</w:t>
      </w:r>
      <w:r w:rsidRPr="3FCB9FB2" w:rsidR="7B9A68AF">
        <w:rPr>
          <w:rFonts w:ascii="Aptos" w:hAnsi="Aptos" w:eastAsia="Aptos" w:cs="Aptos"/>
          <w:color w:val="000000" w:themeColor="text1" w:themeTint="FF" w:themeShade="FF"/>
        </w:rPr>
        <w:t>ailed description of birth rates in a time series</w:t>
      </w:r>
      <w:r w:rsidRPr="3FCB9FB2" w:rsidR="6F6314BB">
        <w:rPr>
          <w:rFonts w:ascii="Aptos" w:hAnsi="Aptos" w:eastAsia="Aptos" w:cs="Aptos"/>
          <w:color w:val="000000" w:themeColor="text1" w:themeTint="FF" w:themeShade="FF"/>
        </w:rPr>
        <w:t xml:space="preserve"> and therefore leading to more accurate predictions</w:t>
      </w:r>
      <w:r w:rsidRPr="3FCB9FB2" w:rsidR="00E4ECD7">
        <w:rPr>
          <w:rFonts w:ascii="Aptos" w:hAnsi="Aptos" w:eastAsia="Aptos" w:cs="Aptos"/>
          <w:color w:val="000000" w:themeColor="text1" w:themeTint="FF" w:themeShade="FF"/>
        </w:rPr>
        <w:t>.</w:t>
      </w:r>
      <w:r w:rsidRPr="3FCB9FB2" w:rsidR="1EC7FB4B">
        <w:rPr>
          <w:rFonts w:ascii="Aptos" w:hAnsi="Aptos" w:eastAsia="Aptos" w:cs="Aptos"/>
          <w:color w:val="000000" w:themeColor="text1" w:themeTint="FF" w:themeShade="FF"/>
        </w:rPr>
        <w:t xml:space="preserve"> Similar to the previously mentioned study about Azerbaijan, </w:t>
      </w:r>
      <w:r w:rsidRPr="3FCB9FB2" w:rsidR="6691523C">
        <w:rPr>
          <w:rFonts w:ascii="Aptos" w:hAnsi="Aptos" w:eastAsia="Aptos" w:cs="Aptos"/>
          <w:color w:val="000000" w:themeColor="text1" w:themeTint="FF" w:themeShade="FF"/>
        </w:rPr>
        <w:t xml:space="preserve">a problem with this study is that </w:t>
      </w:r>
      <w:r w:rsidRPr="3FCB9FB2" w:rsidR="1EC7FB4B">
        <w:rPr>
          <w:rFonts w:ascii="Aptos" w:hAnsi="Aptos" w:eastAsia="Aptos" w:cs="Aptos"/>
          <w:color w:val="000000" w:themeColor="text1" w:themeTint="FF" w:themeShade="FF"/>
        </w:rPr>
        <w:t xml:space="preserve">the data used in this only accounts </w:t>
      </w:r>
      <w:r w:rsidRPr="3FCB9FB2" w:rsidR="34CD1434">
        <w:rPr>
          <w:rFonts w:ascii="Aptos" w:hAnsi="Aptos" w:eastAsia="Aptos" w:cs="Aptos"/>
          <w:color w:val="000000" w:themeColor="text1" w:themeTint="FF" w:themeShade="FF"/>
        </w:rPr>
        <w:t xml:space="preserve">for </w:t>
      </w:r>
      <w:r w:rsidRPr="3FCB9FB2" w:rsidR="1EC7FB4B">
        <w:rPr>
          <w:rFonts w:ascii="Aptos" w:hAnsi="Aptos" w:eastAsia="Aptos" w:cs="Aptos"/>
          <w:color w:val="000000" w:themeColor="text1" w:themeTint="FF" w:themeShade="FF"/>
        </w:rPr>
        <w:t xml:space="preserve">overall </w:t>
      </w:r>
      <w:r w:rsidRPr="3FCB9FB2" w:rsidR="1ED626AD">
        <w:rPr>
          <w:rFonts w:ascii="Aptos" w:hAnsi="Aptos" w:eastAsia="Aptos" w:cs="Aptos"/>
          <w:color w:val="000000" w:themeColor="text1" w:themeTint="FF" w:themeShade="FF"/>
        </w:rPr>
        <w:t xml:space="preserve">birth rates of </w:t>
      </w:r>
      <w:r w:rsidRPr="3FCB9FB2" w:rsidR="1909A4FF">
        <w:rPr>
          <w:rFonts w:ascii="Aptos" w:hAnsi="Aptos" w:eastAsia="Aptos" w:cs="Aptos"/>
          <w:color w:val="000000" w:themeColor="text1" w:themeTint="FF" w:themeShade="FF"/>
        </w:rPr>
        <w:t>Scotland</w:t>
      </w:r>
      <w:r w:rsidRPr="3FCB9FB2" w:rsidR="1ED626AD">
        <w:rPr>
          <w:rFonts w:ascii="Aptos" w:hAnsi="Aptos" w:eastAsia="Aptos" w:cs="Aptos"/>
          <w:color w:val="000000" w:themeColor="text1" w:themeTint="FF" w:themeShade="FF"/>
        </w:rPr>
        <w:t xml:space="preserve"> instead of subnational </w:t>
      </w:r>
      <w:r w:rsidRPr="3FCB9FB2" w:rsidR="520F2205">
        <w:rPr>
          <w:rFonts w:ascii="Aptos" w:hAnsi="Aptos" w:eastAsia="Aptos" w:cs="Aptos"/>
          <w:color w:val="000000" w:themeColor="text1" w:themeTint="FF" w:themeShade="FF"/>
        </w:rPr>
        <w:t>birth rates</w:t>
      </w:r>
      <w:r w:rsidRPr="3FCB9FB2" w:rsidR="016F8B4E">
        <w:rPr>
          <w:rFonts w:ascii="Aptos" w:hAnsi="Aptos" w:eastAsia="Aptos" w:cs="Aptos"/>
          <w:color w:val="000000" w:themeColor="text1" w:themeTint="FF" w:themeShade="FF"/>
        </w:rPr>
        <w:t xml:space="preserve"> and lacks other details such as distribution of birth rates across local authorities</w:t>
      </w:r>
      <w:r w:rsidRPr="3FCB9FB2" w:rsidR="6B4138A9">
        <w:rPr>
          <w:rFonts w:ascii="Aptos" w:hAnsi="Aptos" w:eastAsia="Aptos" w:cs="Aptos"/>
          <w:color w:val="000000" w:themeColor="text1" w:themeTint="FF" w:themeShade="FF"/>
        </w:rPr>
        <w:t>.</w:t>
      </w:r>
    </w:p>
    <w:p w:rsidR="00576738" w:rsidP="26472499" w:rsidRDefault="00266682" w14:paraId="39DC04C2" w14:textId="3F25A6DA">
      <w:pPr>
        <w:pStyle w:val="Heading2"/>
        <w:rPr>
          <w:rFonts w:ascii="Aptos" w:hAnsi="Aptos" w:eastAsia="Aptos" w:cs="Aptos"/>
          <w:b/>
          <w:bCs/>
          <w:color w:val="auto"/>
          <w:sz w:val="26"/>
          <w:szCs w:val="26"/>
        </w:rPr>
      </w:pPr>
      <w:bookmarkStart w:name="_Toc221081262" w:id="22"/>
      <w:r w:rsidRPr="2E741444">
        <w:rPr>
          <w:rFonts w:ascii="Aptos" w:hAnsi="Aptos" w:eastAsia="Aptos" w:cs="Aptos"/>
          <w:b/>
          <w:bCs/>
          <w:color w:val="auto"/>
          <w:sz w:val="26"/>
          <w:szCs w:val="26"/>
        </w:rPr>
        <w:t>2.</w:t>
      </w:r>
      <w:r w:rsidRPr="2E741444" w:rsidR="714B99E2">
        <w:rPr>
          <w:rFonts w:ascii="Aptos" w:hAnsi="Aptos" w:eastAsia="Aptos" w:cs="Aptos"/>
          <w:b/>
          <w:bCs/>
          <w:color w:val="auto"/>
          <w:sz w:val="26"/>
          <w:szCs w:val="26"/>
        </w:rPr>
        <w:t>3</w:t>
      </w:r>
      <w:r w:rsidRPr="2E741444">
        <w:rPr>
          <w:rFonts w:ascii="Aptos" w:hAnsi="Aptos" w:eastAsia="Aptos" w:cs="Aptos"/>
          <w:b/>
          <w:bCs/>
          <w:color w:val="auto"/>
          <w:sz w:val="26"/>
          <w:szCs w:val="26"/>
        </w:rPr>
        <w:t xml:space="preserve"> Linear </w:t>
      </w:r>
      <w:commentRangeStart w:id="23"/>
      <w:r w:rsidRPr="2E741444">
        <w:rPr>
          <w:rFonts w:ascii="Aptos" w:hAnsi="Aptos" w:eastAsia="Aptos" w:cs="Aptos"/>
          <w:b/>
          <w:bCs/>
          <w:color w:val="auto"/>
          <w:sz w:val="26"/>
          <w:szCs w:val="26"/>
        </w:rPr>
        <w:t>Regression</w:t>
      </w:r>
      <w:bookmarkEnd w:id="22"/>
      <w:commentRangeEnd w:id="23"/>
      <w:r w:rsidR="793BE7EA">
        <w:rPr>
          <w:rStyle w:val="CommentReference"/>
          <w:rFonts w:ascii="Aptos" w:hAnsi="Aptos" w:eastAsia="Aptos" w:cs="Aptos"/>
          <w:b/>
          <w:bCs/>
          <w:color w:val="auto"/>
          <w:sz w:val="26"/>
          <w:szCs w:val="26"/>
        </w:rPr>
        <w:commentReference w:id="23"/>
      </w:r>
    </w:p>
    <w:p w:rsidR="7896C05B" w:rsidP="43926806" w:rsidRDefault="7896C05B" w14:paraId="54B45128" w14:textId="75DFF00A">
      <w:pPr>
        <w:jc w:val="center"/>
      </w:pPr>
      <w:r>
        <w:rPr>
          <w:noProof/>
        </w:rPr>
        <w:drawing>
          <wp:inline distT="0" distB="0" distL="0" distR="0" wp14:anchorId="315E8D7C" wp14:editId="01D90318">
            <wp:extent cx="1390650" cy="371475"/>
            <wp:effectExtent l="0" t="0" r="0" b="0"/>
            <wp:docPr id="113472187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721871" name="Picture 1134721871"/>
                    <pic:cNvPicPr/>
                  </pic:nvPicPr>
                  <pic:blipFill>
                    <a:blip r:embed="rId14">
                      <a:extLst>
                        <a:ext uri="{28A0092B-C50C-407E-A947-70E740481C1C}">
                          <a14:useLocalDpi xmlns:a14="http://schemas.microsoft.com/office/drawing/2010/main"/>
                        </a:ext>
                      </a:extLst>
                    </a:blip>
                    <a:stretch>
                      <a:fillRect/>
                    </a:stretch>
                  </pic:blipFill>
                  <pic:spPr>
                    <a:xfrm>
                      <a:off x="0" y="0"/>
                      <a:ext cx="1390650" cy="371475"/>
                    </a:xfrm>
                    <a:prstGeom prst="rect">
                      <a:avLst/>
                    </a:prstGeom>
                  </pic:spPr>
                </pic:pic>
              </a:graphicData>
            </a:graphic>
          </wp:inline>
        </w:drawing>
      </w:r>
    </w:p>
    <w:p w:rsidRPr="008151CE" w:rsidR="008151CE" w:rsidP="2E741444" w:rsidRDefault="6D6BD981" w14:paraId="6FF322C6" w14:textId="7D32B776">
      <w:pPr>
        <w:pStyle w:val="Caption"/>
        <w:keepNext/>
        <w:jc w:val="center"/>
        <w:rPr>
          <w:rFonts w:ascii="Aptos" w:hAnsi="Aptos"/>
          <w:i w:val="0"/>
          <w:iCs w:val="0"/>
        </w:rPr>
      </w:pPr>
      <w:bookmarkStart w:name="_Toc228726529" w:id="24"/>
      <w:r w:rsidRPr="2E741444">
        <w:rPr>
          <w:rFonts w:ascii="Aptos" w:hAnsi="Aptos"/>
          <w:i w:val="0"/>
          <w:iCs w:val="0"/>
        </w:rPr>
        <w:t xml:space="preserve">Equation </w:t>
      </w:r>
      <w:r w:rsidRPr="2E741444" w:rsidR="008151CE">
        <w:rPr>
          <w:rFonts w:ascii="Aptos" w:hAnsi="Aptos"/>
          <w:i w:val="0"/>
          <w:iCs w:val="0"/>
        </w:rPr>
        <w:fldChar w:fldCharType="begin"/>
      </w:r>
      <w:r w:rsidRPr="2E741444" w:rsidR="008151CE">
        <w:rPr>
          <w:rFonts w:ascii="Aptos" w:hAnsi="Aptos"/>
          <w:i w:val="0"/>
          <w:iCs w:val="0"/>
        </w:rPr>
        <w:instrText xml:space="preserve"> SEQ Equation \* ARABIC </w:instrText>
      </w:r>
      <w:r w:rsidRPr="2E741444" w:rsidR="008151CE">
        <w:rPr>
          <w:rFonts w:ascii="Aptos" w:hAnsi="Aptos"/>
          <w:i w:val="0"/>
          <w:iCs w:val="0"/>
        </w:rPr>
        <w:fldChar w:fldCharType="separate"/>
      </w:r>
      <w:r w:rsidRPr="2E741444">
        <w:rPr>
          <w:rFonts w:ascii="Aptos" w:hAnsi="Aptos"/>
          <w:i w:val="0"/>
          <w:iCs w:val="0"/>
          <w:noProof/>
        </w:rPr>
        <w:t>1</w:t>
      </w:r>
      <w:r w:rsidRPr="2E741444" w:rsidR="008151CE">
        <w:rPr>
          <w:rFonts w:ascii="Aptos" w:hAnsi="Aptos"/>
          <w:i w:val="0"/>
          <w:iCs w:val="0"/>
        </w:rPr>
        <w:fldChar w:fldCharType="end"/>
      </w:r>
      <w:r w:rsidRPr="2E741444">
        <w:rPr>
          <w:rFonts w:ascii="Aptos" w:hAnsi="Aptos"/>
          <w:i w:val="0"/>
          <w:iCs w:val="0"/>
        </w:rPr>
        <w:t xml:space="preserve"> - Linear Regression Model Equation</w:t>
      </w:r>
      <w:r w:rsidRPr="2E741444" w:rsidR="2BD8493C">
        <w:rPr>
          <w:rFonts w:ascii="Aptos" w:hAnsi="Aptos"/>
          <w:i w:val="0"/>
          <w:iCs w:val="0"/>
        </w:rPr>
        <w:t xml:space="preserve"> </w:t>
      </w:r>
      <w:sdt>
        <w:sdtPr>
          <w:rPr>
            <w:rFonts w:ascii="Aptos" w:hAnsi="Aptos" w:eastAsia="Aptos" w:cs="Aptos"/>
            <w:i w:val="0"/>
            <w:iCs w:val="0"/>
          </w:rPr>
          <w:alias w:val="Citation"/>
          <w:tag w:val="{&quot;referencesIds&quot;:[&quot;doc:69d271178801c23096327f32&quot;],&quot;referencesOptions&quot;:{&quot;doc:69d271178801c23096327f3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6233940,&quot;citationText&quot;:&quot;&lt;span style=\&quot;font-family:Aptos;font-size:12px;color:#445369\&quot;&gt;[15]&lt;/span&gt;&quot;}"/>
          <w:id w:val="1426233940"/>
          <w:placeholder>
            <w:docPart w:val="DefaultPlaceholder_-1854013440"/>
          </w:placeholder>
        </w:sdtPr>
        <w:sdtEndPr/>
        <w:sdtContent>
          <w:r w:rsidRPr="2E741444" w:rsidR="4A44C9B6">
            <w:rPr>
              <w:rFonts w:ascii="Aptos" w:hAnsi="Aptos" w:eastAsia="Aptos" w:cs="Aptos"/>
              <w:i w:val="0"/>
              <w:iCs w:val="0"/>
            </w:rPr>
            <w:t>[15]</w:t>
          </w:r>
        </w:sdtContent>
      </w:sdt>
      <w:r w:rsidRPr="2E741444">
        <w:rPr>
          <w:i w:val="0"/>
          <w:iCs w:val="0"/>
        </w:rPr>
        <w:t>.</w:t>
      </w:r>
      <w:bookmarkEnd w:id="24"/>
    </w:p>
    <w:p w:rsidR="659ABE12" w:rsidP="3FCB9FB2" w:rsidRDefault="59FC7C26" w14:paraId="54EBB798" w14:textId="309F8C3B">
      <w:pPr>
        <w:jc w:val="both"/>
        <w:rPr>
          <w:rFonts w:ascii="Aptos" w:hAnsi="Aptos" w:eastAsia="Aptos" w:cs="Aptos"/>
          <w:color w:val="000000" w:themeColor="text1"/>
        </w:rPr>
      </w:pPr>
      <w:r w:rsidRPr="3FCB9FB2" w:rsidR="2C3A88B0">
        <w:rPr>
          <w:rFonts w:ascii="Aptos" w:hAnsi="Aptos" w:eastAsia="Aptos" w:cs="Aptos"/>
        </w:rPr>
        <w:t>The linear regression algorithm is a simple algori</w:t>
      </w:r>
      <w:r w:rsidRPr="3FCB9FB2" w:rsidR="4265B1A3">
        <w:rPr>
          <w:rFonts w:ascii="Aptos" w:hAnsi="Aptos" w:eastAsia="Aptos" w:cs="Aptos"/>
        </w:rPr>
        <w:t>thm that</w:t>
      </w:r>
      <w:r w:rsidRPr="3FCB9FB2" w:rsidR="2C3A88B0">
        <w:rPr>
          <w:rFonts w:ascii="Aptos" w:hAnsi="Aptos" w:eastAsia="Aptos" w:cs="Aptos"/>
        </w:rPr>
        <w:t xml:space="preserve"> makes a prediction by calculating the weighted sum of the input values</w:t>
      </w:r>
      <w:r w:rsidRPr="3FCB9FB2" w:rsidR="7FCED356">
        <w:rPr>
          <w:rFonts w:ascii="Aptos" w:hAnsi="Aptos" w:eastAsia="Aptos" w:cs="Aptos"/>
        </w:rPr>
        <w:t xml:space="preserve"> </w:t>
      </w:r>
      <w:sdt>
        <w:sdtPr>
          <w:id w:val="1083031134"/>
          <w:alias w:val="Citation"/>
          <w:tag w:val="{&quot;referencesIds&quot;:[&quot;doc:6973566825073233cc98d9d4&quot;],&quot;referencesOptions&quot;:{&quot;doc:6973566825073233cc98d9d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3031134,&quot;citationText&quot;:&quot;&lt;span style=\&quot;font-family:Aptos;font-size:12px;color:#445369\&quot;&gt;[16]&lt;/span&gt;&quot;}"/>
          <w:placeholder>
            <w:docPart w:val="DefaultPlaceholder_1081868574"/>
          </w:placeholder>
          <w:rPr>
            <w:rFonts w:ascii="Aptos" w:hAnsi="Aptos" w:eastAsia="Aptos" w:cs="Aptos"/>
            <w:highlight w:val="white"/>
          </w:rPr>
        </w:sdtPr>
        <w:sdtContent>
          <w:r w:rsidRPr="3FCB9FB2" w:rsidR="4F86DB52">
            <w:rPr>
              <w:rFonts w:ascii="Aptos" w:hAnsi="Aptos" w:eastAsia="Aptos" w:cs="Aptos"/>
              <w:color w:val="445369"/>
              <w:sz w:val="18"/>
              <w:szCs w:val="18"/>
            </w:rPr>
            <w:t>[16]</w:t>
          </w:r>
        </w:sdtContent>
        <w:sdtEndPr>
          <w:rPr>
            <w:rFonts w:ascii="Aptos" w:hAnsi="Aptos" w:eastAsia="Aptos" w:cs="Aptos"/>
            <w:highlight w:val="white"/>
          </w:rPr>
        </w:sdtEndPr>
      </w:sdt>
      <w:r w:rsidRPr="3FCB9FB2" w:rsidR="7443936B">
        <w:rPr>
          <w:rFonts w:ascii="Aptos" w:hAnsi="Aptos" w:eastAsia="Aptos" w:cs="Aptos"/>
          <w:highlight w:val="white"/>
        </w:rPr>
        <w:t>.</w:t>
      </w:r>
      <w:r w:rsidRPr="3FCB9FB2" w:rsidR="0165ED12">
        <w:rPr>
          <w:rFonts w:ascii="Aptos" w:hAnsi="Aptos" w:eastAsia="Aptos" w:cs="Aptos"/>
          <w:color w:val="000000" w:themeColor="text1" w:themeTint="FF" w:themeShade="FF"/>
        </w:rPr>
        <w:t xml:space="preserve"> In the equation</w:t>
      </w:r>
      <w:r w:rsidRPr="3FCB9FB2" w:rsidR="489E5D6D">
        <w:rPr>
          <w:rFonts w:ascii="Aptos" w:hAnsi="Aptos" w:eastAsia="Aptos" w:cs="Aptos"/>
          <w:color w:val="000000" w:themeColor="text1" w:themeTint="FF" w:themeShade="FF"/>
        </w:rPr>
        <w:t xml:space="preserve"> shown above</w:t>
      </w:r>
      <w:r w:rsidRPr="3FCB9FB2" w:rsidR="0165ED12">
        <w:rPr>
          <w:rFonts w:ascii="Aptos" w:hAnsi="Aptos" w:eastAsia="Aptos" w:cs="Aptos"/>
          <w:color w:val="000000" w:themeColor="text1" w:themeTint="FF" w:themeShade="FF"/>
        </w:rPr>
        <w:t xml:space="preserve">, </w:t>
      </w:r>
      <w:r w:rsidRPr="3FCB9FB2" w:rsidR="0165ED12">
        <w:rPr>
          <w:rFonts w:ascii="Aptos" w:hAnsi="Aptos" w:eastAsia="Aptos" w:cs="Aptos"/>
          <w:b w:val="1"/>
          <w:bCs w:val="1"/>
          <w:i w:val="1"/>
          <w:iCs w:val="1"/>
          <w:color w:val="000000" w:themeColor="text1" w:themeTint="FF" w:themeShade="FF"/>
        </w:rPr>
        <w:t>y</w:t>
      </w:r>
      <w:r w:rsidRPr="3FCB9FB2" w:rsidR="0165ED12">
        <w:rPr>
          <w:rFonts w:ascii="Aptos" w:hAnsi="Aptos" w:eastAsia="Aptos" w:cs="Aptos"/>
          <w:color w:val="000000" w:themeColor="text1" w:themeTint="FF" w:themeShade="FF"/>
        </w:rPr>
        <w:t xml:space="preserve"> represents the predicted value, </w:t>
      </w:r>
      <w:r w:rsidRPr="3FCB9FB2" w:rsidR="0165ED12">
        <w:rPr>
          <w:rFonts w:ascii="Aptos" w:hAnsi="Aptos" w:eastAsia="Aptos" w:cs="Aptos"/>
          <w:b w:val="1"/>
          <w:bCs w:val="1"/>
          <w:i w:val="1"/>
          <w:iCs w:val="1"/>
          <w:color w:val="000000" w:themeColor="text1" w:themeTint="FF" w:themeShade="FF"/>
        </w:rPr>
        <w:t>b</w:t>
      </w:r>
      <w:r w:rsidRPr="3FCB9FB2" w:rsidR="0165ED12">
        <w:rPr>
          <w:rFonts w:ascii="Aptos" w:hAnsi="Aptos" w:eastAsia="Aptos" w:cs="Aptos"/>
          <w:color w:val="000000" w:themeColor="text1" w:themeTint="FF" w:themeShade="FF"/>
        </w:rPr>
        <w:t xml:space="preserve"> is the bias,</w:t>
      </w:r>
      <w:r w:rsidRPr="3FCB9FB2" w:rsidR="6D80A02F">
        <w:rPr>
          <w:rFonts w:ascii="Aptos" w:hAnsi="Aptos" w:eastAsia="Aptos" w:cs="Aptos"/>
          <w:color w:val="000000" w:themeColor="text1" w:themeTint="FF" w:themeShade="FF"/>
        </w:rPr>
        <w:t xml:space="preserve"> </w:t>
      </w:r>
      <w:r w:rsidRPr="3FCB9FB2" w:rsidR="6D80A02F">
        <w:rPr>
          <w:rFonts w:ascii="Aptos" w:hAnsi="Aptos" w:eastAsia="Aptos" w:cs="Aptos"/>
          <w:b w:val="1"/>
          <w:bCs w:val="1"/>
          <w:i w:val="1"/>
          <w:iCs w:val="1"/>
          <w:color w:val="000000" w:themeColor="text1" w:themeTint="FF" w:themeShade="FF"/>
        </w:rPr>
        <w:t>w</w:t>
      </w:r>
      <w:r w:rsidRPr="3FCB9FB2" w:rsidR="6D80A02F">
        <w:rPr>
          <w:rFonts w:ascii="Aptos" w:hAnsi="Aptos" w:eastAsia="Aptos" w:cs="Aptos"/>
          <w:color w:val="000000" w:themeColor="text1" w:themeTint="FF" w:themeShade="FF"/>
        </w:rPr>
        <w:t xml:space="preserve"> represents the weight and </w:t>
      </w:r>
      <w:r w:rsidRPr="3FCB9FB2" w:rsidR="6D80A02F">
        <w:rPr>
          <w:rFonts w:ascii="Aptos" w:hAnsi="Aptos" w:eastAsia="Aptos" w:cs="Aptos"/>
          <w:b w:val="1"/>
          <w:bCs w:val="1"/>
          <w:i w:val="1"/>
          <w:iCs w:val="1"/>
          <w:color w:val="000000" w:themeColor="text1" w:themeTint="FF" w:themeShade="FF"/>
        </w:rPr>
        <w:t>x</w:t>
      </w:r>
      <w:r w:rsidRPr="3FCB9FB2" w:rsidR="6D80A02F">
        <w:rPr>
          <w:rFonts w:ascii="Aptos" w:hAnsi="Aptos" w:eastAsia="Aptos" w:cs="Aptos"/>
          <w:color w:val="000000" w:themeColor="text1" w:themeTint="FF" w:themeShade="FF"/>
        </w:rPr>
        <w:t xml:space="preserve"> represents the input value</w:t>
      </w:r>
      <w:r w:rsidRPr="3FCB9FB2" w:rsidR="28116CA3">
        <w:rPr>
          <w:rFonts w:ascii="Aptos" w:hAnsi="Aptos" w:eastAsia="Aptos" w:cs="Aptos"/>
          <w:color w:val="000000" w:themeColor="text1" w:themeTint="FF" w:themeShade="FF"/>
        </w:rPr>
        <w:t xml:space="preserve"> </w:t>
      </w:r>
      <w:sdt>
        <w:sdtPr>
          <w:id w:val="1157034022"/>
          <w:alias w:val="Citation"/>
          <w:tag w:val="{&quot;referencesIds&quot;:[&quot;doc:69d271178801c23096327f32&quot;],&quot;referencesOptions&quot;:{&quot;doc:69d271178801c23096327f3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57034022,&quot;citationText&quot;:&quot;&lt;span style=\&quot;font-family:Aptos;font-size:12px;color:#445369\&quot;&gt;[15]&lt;/span&gt;&quot;}"/>
          <w:placeholder>
            <w:docPart w:val="DefaultPlaceholder_1081868574"/>
          </w:placeholder>
          <w:rPr>
            <w:rFonts w:ascii="Aptos" w:hAnsi="Aptos" w:eastAsia="Aptos" w:cs="Aptos"/>
            <w:highlight w:val="white"/>
          </w:rPr>
        </w:sdtPr>
        <w:sdtContent>
          <w:r w:rsidRPr="3FCB9FB2" w:rsidR="4F86DB52">
            <w:rPr>
              <w:rFonts w:ascii="Aptos" w:hAnsi="Aptos" w:eastAsia="Aptos" w:cs="Aptos"/>
              <w:color w:val="445369"/>
              <w:sz w:val="18"/>
              <w:szCs w:val="18"/>
            </w:rPr>
            <w:t>[15]</w:t>
          </w:r>
        </w:sdtContent>
        <w:sdtEndPr>
          <w:rPr>
            <w:rFonts w:ascii="Aptos" w:hAnsi="Aptos" w:eastAsia="Aptos" w:cs="Aptos"/>
            <w:highlight w:val="white"/>
          </w:rPr>
        </w:sdtEndPr>
      </w:sdt>
      <w:r w:rsidRPr="3FCB9FB2" w:rsidR="605BACB0">
        <w:rPr>
          <w:rFonts w:ascii="Aptos" w:hAnsi="Aptos" w:eastAsia="Aptos" w:cs="Aptos"/>
          <w:highlight w:val="white"/>
        </w:rPr>
        <w:t>.</w:t>
      </w:r>
    </w:p>
    <w:p w:rsidR="00576738" w:rsidP="26472499" w:rsidRDefault="708A7FD9" w14:paraId="11832F68" w14:textId="4F988D2F">
      <w:pPr>
        <w:pStyle w:val="Heading2"/>
        <w:rPr>
          <w:rFonts w:ascii="Aptos" w:hAnsi="Aptos" w:eastAsia="Aptos" w:cs="Aptos"/>
          <w:b/>
          <w:bCs/>
          <w:color w:val="auto"/>
          <w:sz w:val="26"/>
          <w:szCs w:val="26"/>
        </w:rPr>
      </w:pPr>
      <w:bookmarkStart w:name="_Toc1122165544" w:id="25"/>
      <w:r w:rsidRPr="2E741444">
        <w:rPr>
          <w:rFonts w:ascii="Aptos" w:hAnsi="Aptos" w:eastAsia="Aptos" w:cs="Aptos"/>
          <w:b/>
          <w:bCs/>
          <w:color w:val="auto"/>
          <w:sz w:val="26"/>
          <w:szCs w:val="26"/>
        </w:rPr>
        <w:t>2.</w:t>
      </w:r>
      <w:r w:rsidRPr="2E741444" w:rsidR="2CD45C23">
        <w:rPr>
          <w:rFonts w:ascii="Aptos" w:hAnsi="Aptos" w:eastAsia="Aptos" w:cs="Aptos"/>
          <w:b/>
          <w:bCs/>
          <w:color w:val="auto"/>
          <w:sz w:val="26"/>
          <w:szCs w:val="26"/>
        </w:rPr>
        <w:t>4</w:t>
      </w:r>
      <w:r w:rsidRPr="2E741444">
        <w:rPr>
          <w:rFonts w:ascii="Aptos" w:hAnsi="Aptos" w:eastAsia="Aptos" w:cs="Aptos"/>
          <w:b/>
          <w:bCs/>
          <w:color w:val="auto"/>
          <w:sz w:val="26"/>
          <w:szCs w:val="26"/>
        </w:rPr>
        <w:t xml:space="preserve"> Random Forest</w:t>
      </w:r>
      <w:bookmarkEnd w:id="25"/>
    </w:p>
    <w:p w:rsidR="5F67B8FB" w:rsidP="3FCB9FB2" w:rsidRDefault="56503C34" w14:paraId="744BC814" w14:textId="444E03BB">
      <w:pPr>
        <w:jc w:val="both"/>
        <w:rPr>
          <w:rFonts w:ascii="Aptos" w:hAnsi="Aptos" w:eastAsia="Aptos" w:cs="Aptos"/>
          <w:highlight w:val="white"/>
        </w:rPr>
      </w:pPr>
      <w:r w:rsidRPr="3FCB9FB2" w:rsidR="14C46140">
        <w:rPr>
          <w:rFonts w:ascii="Aptos" w:hAnsi="Aptos" w:eastAsia="Aptos" w:cs="Aptos"/>
        </w:rPr>
        <w:t>The random forest algorithm is a type of</w:t>
      </w:r>
      <w:r w:rsidRPr="3FCB9FB2" w:rsidR="42983102">
        <w:rPr>
          <w:rFonts w:ascii="Aptos" w:hAnsi="Aptos" w:eastAsia="Aptos" w:cs="Aptos"/>
        </w:rPr>
        <w:t xml:space="preserve"> bagging</w:t>
      </w:r>
      <w:r w:rsidRPr="3FCB9FB2" w:rsidR="14C46140">
        <w:rPr>
          <w:rFonts w:ascii="Aptos" w:hAnsi="Aptos" w:eastAsia="Aptos" w:cs="Aptos"/>
        </w:rPr>
        <w:t xml:space="preserve"> ensemble that uses that</w:t>
      </w:r>
      <w:r w:rsidRPr="3FCB9FB2" w:rsidR="555BADF6">
        <w:rPr>
          <w:rFonts w:ascii="Aptos" w:hAnsi="Aptos" w:eastAsia="Aptos" w:cs="Aptos"/>
        </w:rPr>
        <w:t xml:space="preserve"> creates subsets of the training data to train a </w:t>
      </w:r>
      <w:r w:rsidRPr="3FCB9FB2" w:rsidR="1D861BDB">
        <w:rPr>
          <w:rFonts w:ascii="Aptos" w:hAnsi="Aptos" w:eastAsia="Aptos" w:cs="Aptos"/>
        </w:rPr>
        <w:t>collection</w:t>
      </w:r>
      <w:r w:rsidRPr="3FCB9FB2" w:rsidR="555BADF6">
        <w:rPr>
          <w:rFonts w:ascii="Aptos" w:hAnsi="Aptos" w:eastAsia="Aptos" w:cs="Aptos"/>
        </w:rPr>
        <w:t xml:space="preserve"> of decision trees specifically</w:t>
      </w:r>
      <w:r w:rsidRPr="3FCB9FB2" w:rsidR="188A6796">
        <w:rPr>
          <w:rFonts w:ascii="Aptos" w:hAnsi="Aptos" w:eastAsia="Aptos" w:cs="Aptos"/>
        </w:rPr>
        <w:t>.</w:t>
      </w:r>
      <w:r w:rsidRPr="3FCB9FB2" w:rsidR="4905BC41">
        <w:rPr>
          <w:rFonts w:ascii="Aptos" w:hAnsi="Aptos" w:eastAsia="Aptos" w:cs="Aptos"/>
        </w:rPr>
        <w:t xml:space="preserve"> Decision trees are a base algorithm that </w:t>
      </w:r>
      <w:r w:rsidRPr="3FCB9FB2" w:rsidR="21B77969">
        <w:rPr>
          <w:rFonts w:ascii="Aptos" w:hAnsi="Aptos" w:eastAsia="Aptos" w:cs="Aptos"/>
        </w:rPr>
        <w:t>divides attributes in a dataset into</w:t>
      </w:r>
      <w:r w:rsidRPr="3FCB9FB2" w:rsidR="57E5DD16">
        <w:rPr>
          <w:rFonts w:ascii="Aptos" w:hAnsi="Aptos" w:eastAsia="Aptos" w:cs="Aptos"/>
        </w:rPr>
        <w:t xml:space="preserve"> nodes which make smaller trees known as</w:t>
      </w:r>
      <w:r w:rsidRPr="3FCB9FB2" w:rsidR="21B77969">
        <w:rPr>
          <w:rFonts w:ascii="Aptos" w:hAnsi="Aptos" w:eastAsia="Aptos" w:cs="Aptos"/>
        </w:rPr>
        <w:t xml:space="preserve"> branc</w:t>
      </w:r>
      <w:r w:rsidRPr="3FCB9FB2" w:rsidR="5893111D">
        <w:rPr>
          <w:rFonts w:ascii="Aptos" w:hAnsi="Aptos" w:eastAsia="Aptos" w:cs="Aptos"/>
        </w:rPr>
        <w:t>hes</w:t>
      </w:r>
      <w:r w:rsidRPr="3FCB9FB2" w:rsidR="33A342DC">
        <w:rPr>
          <w:rFonts w:ascii="Aptos" w:hAnsi="Aptos" w:eastAsia="Aptos" w:cs="Aptos"/>
        </w:rPr>
        <w:t xml:space="preserve"> that represent the decisions made by the model</w:t>
      </w:r>
      <w:r w:rsidRPr="3FCB9FB2" w:rsidR="5893111D">
        <w:rPr>
          <w:rFonts w:ascii="Aptos" w:hAnsi="Aptos" w:eastAsia="Aptos" w:cs="Aptos"/>
        </w:rPr>
        <w:t xml:space="preserve"> to make predictions</w:t>
      </w:r>
      <w:r w:rsidRPr="3FCB9FB2" w:rsidR="3648301C">
        <w:rPr>
          <w:rFonts w:ascii="Aptos" w:hAnsi="Aptos" w:eastAsia="Aptos" w:cs="Aptos"/>
        </w:rPr>
        <w:t xml:space="preserve"> </w:t>
      </w:r>
      <w:sdt>
        <w:sdtPr>
          <w:id w:val="63057233"/>
          <w:alias w:val="Citation"/>
          <w:tag w:val="{&quot;referencesIds&quot;:[&quot;doc:696f76ed5ebb28342e7e1497&quot;],&quot;referencesOptions&quot;:{&quot;doc:696f76ed5ebb28342e7e149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3057233,&quot;citationText&quot;:&quot;&lt;span style=\&quot;font-family:Aptos;font-size:12px;color:#445369\&quot;&gt;[14]&lt;/span&gt;&quot;}"/>
          <w:placeholder>
            <w:docPart w:val="DefaultPlaceholder_1081868574"/>
          </w:placeholder>
          <w:rPr>
            <w:rFonts w:ascii="Aptos" w:hAnsi="Aptos" w:eastAsia="Aptos" w:cs="Aptos"/>
            <w:highlight w:val="white"/>
          </w:rPr>
        </w:sdtPr>
        <w:sdtContent>
          <w:r w:rsidRPr="3FCB9FB2" w:rsidR="4F86DB52">
            <w:rPr>
              <w:rFonts w:ascii="Aptos" w:hAnsi="Aptos" w:eastAsia="Aptos" w:cs="Aptos"/>
              <w:color w:val="445369"/>
              <w:sz w:val="18"/>
              <w:szCs w:val="18"/>
            </w:rPr>
            <w:t>[14]</w:t>
          </w:r>
        </w:sdtContent>
        <w:sdtEndPr>
          <w:rPr>
            <w:rFonts w:ascii="Aptos" w:hAnsi="Aptos" w:eastAsia="Aptos" w:cs="Aptos"/>
            <w:highlight w:val="white"/>
          </w:rPr>
        </w:sdtEndPr>
      </w:sdt>
      <w:r w:rsidRPr="3FCB9FB2" w:rsidR="620D6469">
        <w:rPr>
          <w:rFonts w:ascii="Aptos" w:hAnsi="Aptos" w:eastAsia="Aptos" w:cs="Aptos"/>
          <w:highlight w:val="white"/>
        </w:rPr>
        <w:t>.</w:t>
      </w:r>
      <w:r w:rsidRPr="3FCB9FB2" w:rsidR="6A0FDB3B">
        <w:rPr>
          <w:rFonts w:ascii="Aptos" w:hAnsi="Aptos" w:eastAsia="Aptos" w:cs="Aptos"/>
          <w:highlight w:val="white"/>
        </w:rPr>
        <w:t xml:space="preserve"> The random forest may inherit some of the benefits from the decision tree such as high interpretabi</w:t>
      </w:r>
      <w:r w:rsidRPr="3FCB9FB2" w:rsidR="536294DE">
        <w:rPr>
          <w:rFonts w:ascii="Aptos" w:hAnsi="Aptos" w:eastAsia="Aptos" w:cs="Aptos"/>
          <w:highlight w:val="white"/>
        </w:rPr>
        <w:t xml:space="preserve">lity, however this </w:t>
      </w:r>
      <w:r w:rsidRPr="3FCB9FB2" w:rsidR="3AE4E38E">
        <w:rPr>
          <w:rFonts w:ascii="Aptos" w:hAnsi="Aptos" w:eastAsia="Aptos" w:cs="Aptos"/>
          <w:highlight w:val="white"/>
        </w:rPr>
        <w:t>depends on how the random forest is configured,</w:t>
      </w:r>
      <w:r w:rsidRPr="3FCB9FB2" w:rsidR="3E39A2C4">
        <w:rPr>
          <w:rFonts w:ascii="Aptos" w:hAnsi="Aptos" w:eastAsia="Aptos" w:cs="Aptos"/>
          <w:highlight w:val="white"/>
        </w:rPr>
        <w:t xml:space="preserve"> another benefit the model inherits is the smaller amounts of data preprocessing needed to </w:t>
      </w:r>
      <w:r w:rsidRPr="3FCB9FB2" w:rsidR="18050B0B">
        <w:rPr>
          <w:rFonts w:ascii="Aptos" w:hAnsi="Aptos" w:eastAsia="Aptos" w:cs="Aptos"/>
          <w:highlight w:val="white"/>
        </w:rPr>
        <w:t xml:space="preserve">operate the model compared to </w:t>
      </w:r>
      <w:r w:rsidRPr="3FCB9FB2" w:rsidR="191F4A2D">
        <w:rPr>
          <w:rFonts w:ascii="Aptos" w:hAnsi="Aptos" w:eastAsia="Aptos" w:cs="Aptos"/>
          <w:highlight w:val="white"/>
        </w:rPr>
        <w:t xml:space="preserve">others </w:t>
      </w:r>
      <w:sdt>
        <w:sdtPr>
          <w:id w:val="1296018722"/>
          <w:alias w:val="Citation"/>
          <w:tag w:val="{&quot;referencesIds&quot;:[&quot;doc:69e666037be9481d06674b18&quot;],&quot;referencesOptions&quot;:{&quot;doc:69e666037be9481d06674b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96018722,&quot;citationText&quot;:&quot;&lt;span style=\&quot;font-family:Aptos;font-size:12px;color:#445369\&quot;&gt;[17]&lt;/span&gt;&quot;}"/>
          <w:placeholder>
            <w:docPart w:val="DefaultPlaceholder_-1854013440"/>
          </w:placeholder>
          <w:rPr>
            <w:rFonts w:ascii="Aptos" w:hAnsi="Aptos" w:eastAsia="Aptos" w:cs="Aptos"/>
            <w:color w:val="000000" w:themeColor="text1" w:themeTint="FF" w:themeShade="FF"/>
            <w:highlight w:val="white"/>
          </w:rPr>
        </w:sdtPr>
        <w:sdtContent>
          <w:r w:rsidRPr="3FCB9FB2" w:rsidR="4F86DB52">
            <w:rPr>
              <w:rFonts w:ascii="Aptos" w:hAnsi="Aptos" w:eastAsia="Aptos" w:cs="Aptos"/>
              <w:color w:val="445369"/>
              <w:sz w:val="18"/>
              <w:szCs w:val="18"/>
            </w:rPr>
            <w:t>[17]</w:t>
          </w:r>
        </w:sdtContent>
        <w:sdtEndPr>
          <w:rPr>
            <w:rFonts w:ascii="Aptos" w:hAnsi="Aptos" w:eastAsia="Aptos" w:cs="Aptos"/>
            <w:color w:val="000000" w:themeColor="text1" w:themeTint="FF" w:themeShade="FF"/>
            <w:highlight w:val="white"/>
          </w:rPr>
        </w:sdtEndPr>
      </w:sdt>
      <w:r w:rsidRPr="3FCB9FB2" w:rsidR="408760F4">
        <w:rPr>
          <w:rFonts w:ascii="Aptos" w:hAnsi="Aptos" w:eastAsia="Aptos" w:cs="Aptos"/>
          <w:color w:val="000000" w:themeColor="text1" w:themeTint="FF" w:themeShade="FF"/>
        </w:rPr>
        <w:t>.</w:t>
      </w:r>
      <w:r w:rsidRPr="3FCB9FB2" w:rsidR="41D43778">
        <w:rPr>
          <w:rFonts w:ascii="Aptos" w:hAnsi="Aptos" w:eastAsia="Aptos" w:cs="Aptos"/>
        </w:rPr>
        <w:t xml:space="preserve"> the use of majority or average voting to aggregate predictions from each decision tree into a final prediction gives the ensemble high predictive</w:t>
      </w:r>
      <w:r w:rsidRPr="3FCB9FB2" w:rsidR="02059766">
        <w:rPr>
          <w:rFonts w:ascii="Aptos" w:hAnsi="Aptos" w:eastAsia="Aptos" w:cs="Aptos"/>
        </w:rPr>
        <w:t xml:space="preserve"> </w:t>
      </w:r>
      <w:r w:rsidRPr="3FCB9FB2" w:rsidR="7B780A72">
        <w:rPr>
          <w:rFonts w:ascii="Aptos" w:hAnsi="Aptos" w:eastAsia="Aptos" w:cs="Aptos"/>
        </w:rPr>
        <w:t>accuracy [</w:t>
      </w:r>
      <w:sdt>
        <w:sdtPr>
          <w:id w:val="278661861"/>
          <w:alias w:val="Citation"/>
          <w:tag w:val="{&quot;referencesIds&quot;:[&quot;doc:69e78e4b2d706f5930c09690&quot;],&quot;referencesOptions&quot;:{&quot;doc:69e78e4b2d706f5930c096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8661861,&quot;citationText&quot;:&quot;&lt;span style=\&quot;font-family:Aptos;font-size:12px;color:#445369\&quot;&gt;[18]&lt;/span&gt;&quot;}"/>
          <w:placeholder>
            <w:docPart w:val="DefaultPlaceholder_-1854013440"/>
          </w:placeholder>
          <w:rPr>
            <w:rFonts w:ascii="Aptos" w:hAnsi="Aptos" w:eastAsia="Aptos" w:cs="Aptos"/>
            <w:color w:val="000000" w:themeColor="text1" w:themeTint="FF" w:themeShade="FF"/>
            <w:highlight w:val="white"/>
          </w:rPr>
        </w:sdtPr>
        <w:sdtContent>
          <w:r w:rsidRPr="3FCB9FB2" w:rsidR="4F86DB52">
            <w:rPr>
              <w:rFonts w:ascii="Aptos" w:hAnsi="Aptos" w:eastAsia="Aptos" w:cs="Aptos"/>
              <w:color w:val="445369"/>
              <w:sz w:val="18"/>
              <w:szCs w:val="18"/>
            </w:rPr>
            <w:t>[18]</w:t>
          </w:r>
        </w:sdtContent>
        <w:sdtEndPr>
          <w:rPr>
            <w:rFonts w:ascii="Aptos" w:hAnsi="Aptos" w:eastAsia="Aptos" w:cs="Aptos"/>
            <w:color w:val="000000" w:themeColor="text1" w:themeTint="FF" w:themeShade="FF"/>
            <w:highlight w:val="white"/>
          </w:rPr>
        </w:sdtEndPr>
      </w:sdt>
      <w:r w:rsidRPr="3FCB9FB2" w:rsidR="46202159">
        <w:rPr>
          <w:rFonts w:ascii="Aptos" w:hAnsi="Aptos" w:eastAsia="Aptos" w:cs="Aptos"/>
        </w:rPr>
        <w:t xml:space="preserve">, other benefits include its efficiency on large </w:t>
      </w:r>
      <w:r w:rsidRPr="3FCB9FB2" w:rsidR="51175E43">
        <w:rPr>
          <w:rFonts w:ascii="Aptos" w:hAnsi="Aptos" w:eastAsia="Aptos" w:cs="Aptos"/>
        </w:rPr>
        <w:t xml:space="preserve">datasets </w:t>
      </w:r>
      <w:sdt>
        <w:sdtPr>
          <w:id w:val="55544986"/>
          <w:alias w:val="Citation"/>
          <w:tag w:val="{&quot;referencesIds&quot;:[&quot;doc:69e753bb3c869426421b5ce8&quot;],&quot;referencesOptions&quot;:{&quot;doc:69e753bb3c869426421b5ce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5544986,&quot;citationText&quot;:&quot;&lt;span style=\&quot;font-family:Aptos;font-size:12px;color:#445369\&quot;&gt;[19]&lt;/span&gt;&quot;}"/>
          <w:placeholder>
            <w:docPart w:val="DefaultPlaceholder_-1854013440"/>
          </w:placeholder>
          <w:rPr>
            <w:rFonts w:ascii="Aptos" w:hAnsi="Aptos" w:eastAsia="Aptos" w:cs="Aptos"/>
            <w:color w:val="000000" w:themeColor="text1" w:themeTint="FF" w:themeShade="FF"/>
            <w:highlight w:val="white"/>
          </w:rPr>
        </w:sdtPr>
        <w:sdtContent>
          <w:r w:rsidRPr="3FCB9FB2" w:rsidR="4F86DB52">
            <w:rPr>
              <w:rFonts w:ascii="Aptos" w:hAnsi="Aptos" w:eastAsia="Aptos" w:cs="Aptos"/>
              <w:color w:val="445369"/>
              <w:sz w:val="18"/>
              <w:szCs w:val="18"/>
            </w:rPr>
            <w:t>[19]</w:t>
          </w:r>
        </w:sdtContent>
        <w:sdtEndPr>
          <w:rPr>
            <w:rFonts w:ascii="Aptos" w:hAnsi="Aptos" w:eastAsia="Aptos" w:cs="Aptos"/>
            <w:color w:val="000000" w:themeColor="text1" w:themeTint="FF" w:themeShade="FF"/>
            <w:highlight w:val="white"/>
          </w:rPr>
        </w:sdtEndPr>
      </w:sdt>
      <w:r w:rsidRPr="3FCB9FB2" w:rsidR="46202159">
        <w:rPr>
          <w:rFonts w:ascii="Aptos" w:hAnsi="Aptos" w:eastAsia="Aptos" w:cs="Aptos"/>
        </w:rPr>
        <w:t>.</w:t>
      </w:r>
      <w:r w:rsidRPr="3FCB9FB2" w:rsidR="3AE4E38E">
        <w:rPr>
          <w:rFonts w:ascii="Aptos" w:hAnsi="Aptos" w:eastAsia="Aptos" w:cs="Aptos"/>
        </w:rPr>
        <w:t xml:space="preserve"> </w:t>
      </w:r>
      <w:r w:rsidRPr="3FCB9FB2" w:rsidR="29B5126D">
        <w:rPr>
          <w:rFonts w:ascii="Aptos" w:hAnsi="Aptos" w:eastAsia="Aptos" w:cs="Aptos"/>
        </w:rPr>
        <w:t>T</w:t>
      </w:r>
      <w:r w:rsidRPr="3FCB9FB2" w:rsidR="3AE4E38E">
        <w:rPr>
          <w:rFonts w:ascii="Aptos" w:hAnsi="Aptos" w:eastAsia="Aptos" w:cs="Aptos"/>
          <w:highlight w:val="white"/>
        </w:rPr>
        <w:t>he random forest can also be h</w:t>
      </w:r>
      <w:r w:rsidRPr="3FCB9FB2" w:rsidR="17A43E41">
        <w:rPr>
          <w:rFonts w:ascii="Aptos" w:hAnsi="Aptos" w:eastAsia="Aptos" w:cs="Aptos"/>
          <w:highlight w:val="white"/>
        </w:rPr>
        <w:t>ighly difficult to interpret because of the number of decision trees made by it</w:t>
      </w:r>
      <w:r w:rsidRPr="3FCB9FB2" w:rsidR="3AE4E38E">
        <w:rPr>
          <w:rFonts w:ascii="Aptos" w:hAnsi="Aptos" w:eastAsia="Aptos" w:cs="Aptos"/>
          <w:highlight w:val="white"/>
        </w:rPr>
        <w:t>.</w:t>
      </w:r>
    </w:p>
    <w:p w:rsidR="0F0B1F2E" w:rsidP="26472499" w:rsidRDefault="3FE92B6B" w14:paraId="1E1FAE33" w14:textId="3FF3B247">
      <w:pPr>
        <w:pStyle w:val="Heading2"/>
        <w:rPr>
          <w:rFonts w:ascii="Aptos" w:hAnsi="Aptos" w:eastAsia="Aptos" w:cs="Aptos"/>
          <w:b/>
          <w:bCs/>
          <w:color w:val="auto"/>
          <w:sz w:val="26"/>
          <w:szCs w:val="26"/>
        </w:rPr>
      </w:pPr>
      <w:bookmarkStart w:name="_Toc1542609970" w:id="26"/>
      <w:r w:rsidRPr="2E741444">
        <w:rPr>
          <w:rFonts w:ascii="Aptos" w:hAnsi="Aptos" w:eastAsia="Aptos" w:cs="Aptos"/>
          <w:b/>
          <w:bCs/>
          <w:color w:val="auto"/>
          <w:sz w:val="26"/>
          <w:szCs w:val="26"/>
        </w:rPr>
        <w:t>2.</w:t>
      </w:r>
      <w:r w:rsidRPr="2E741444" w:rsidR="65E1606A">
        <w:rPr>
          <w:rFonts w:ascii="Aptos" w:hAnsi="Aptos" w:eastAsia="Aptos" w:cs="Aptos"/>
          <w:b/>
          <w:bCs/>
          <w:color w:val="auto"/>
          <w:sz w:val="26"/>
          <w:szCs w:val="26"/>
        </w:rPr>
        <w:t>5</w:t>
      </w:r>
      <w:r w:rsidRPr="2E741444">
        <w:rPr>
          <w:rFonts w:ascii="Aptos" w:hAnsi="Aptos" w:eastAsia="Aptos" w:cs="Aptos"/>
          <w:b/>
          <w:bCs/>
          <w:color w:val="auto"/>
          <w:sz w:val="26"/>
          <w:szCs w:val="26"/>
        </w:rPr>
        <w:t xml:space="preserve"> Multilayer Perceptron</w:t>
      </w:r>
      <w:r w:rsidRPr="2E741444" w:rsidR="4010ECEF">
        <w:rPr>
          <w:rFonts w:ascii="Aptos" w:hAnsi="Aptos" w:eastAsia="Aptos" w:cs="Aptos"/>
          <w:b/>
          <w:bCs/>
          <w:color w:val="auto"/>
          <w:sz w:val="26"/>
          <w:szCs w:val="26"/>
        </w:rPr>
        <w:t xml:space="preserve"> (MLP)</w:t>
      </w:r>
      <w:bookmarkEnd w:id="26"/>
    </w:p>
    <w:p w:rsidR="5DC7D425" w:rsidP="3FCB9FB2" w:rsidRDefault="5C522242" w14:paraId="4E6CAB6C" w14:textId="0268821F">
      <w:pPr>
        <w:jc w:val="both"/>
        <w:rPr>
          <w:highlight w:val="white"/>
        </w:rPr>
      </w:pPr>
      <w:r w:rsidRPr="3FCB9FB2" w:rsidR="12CB76AE">
        <w:rPr>
          <w:rFonts w:ascii="Aptos" w:hAnsi="Aptos" w:eastAsia="Aptos" w:cs="Aptos"/>
        </w:rPr>
        <w:t>An MLP is a type of neural network which uses multiple layers of neurons (a</w:t>
      </w:r>
      <w:r w:rsidRPr="3FCB9FB2" w:rsidR="4C57B2E3">
        <w:rPr>
          <w:rFonts w:ascii="Aptos" w:hAnsi="Aptos" w:eastAsia="Aptos" w:cs="Aptos"/>
        </w:rPr>
        <w:t>lso known as</w:t>
      </w:r>
      <w:r w:rsidRPr="3FCB9FB2" w:rsidR="12CB76AE">
        <w:rPr>
          <w:rFonts w:ascii="Aptos" w:hAnsi="Aptos" w:eastAsia="Aptos" w:cs="Aptos"/>
        </w:rPr>
        <w:t xml:space="preserve"> perceptrons)</w:t>
      </w:r>
      <w:r w:rsidRPr="3FCB9FB2" w:rsidR="29F6CAA8">
        <w:rPr>
          <w:rFonts w:ascii="Aptos" w:hAnsi="Aptos" w:eastAsia="Aptos" w:cs="Aptos"/>
        </w:rPr>
        <w:t xml:space="preserve"> sequentially</w:t>
      </w:r>
      <w:r w:rsidRPr="3FCB9FB2" w:rsidR="12CB76AE">
        <w:rPr>
          <w:rFonts w:ascii="Aptos" w:hAnsi="Aptos" w:eastAsia="Aptos" w:cs="Aptos"/>
        </w:rPr>
        <w:t xml:space="preserve"> to make predictions</w:t>
      </w:r>
      <w:r w:rsidRPr="3FCB9FB2" w:rsidR="40ACC8A2">
        <w:rPr>
          <w:rFonts w:ascii="Aptos" w:hAnsi="Aptos" w:eastAsia="Aptos" w:cs="Aptos"/>
        </w:rPr>
        <w:t>.</w:t>
      </w:r>
      <w:r w:rsidRPr="3FCB9FB2" w:rsidR="2194FEBB">
        <w:rPr>
          <w:rFonts w:ascii="Aptos" w:hAnsi="Aptos" w:eastAsia="Aptos" w:cs="Aptos"/>
        </w:rPr>
        <w:t xml:space="preserve"> The features of an MLP consist of an input layer, hidden layer(s) and an output layer. The input layer is responsible </w:t>
      </w:r>
      <w:r w:rsidRPr="3FCB9FB2" w:rsidR="259924C2">
        <w:rPr>
          <w:rFonts w:ascii="Aptos" w:hAnsi="Aptos" w:eastAsia="Aptos" w:cs="Aptos"/>
        </w:rPr>
        <w:t xml:space="preserve">for handling the raw input data while the hidden layer(s) process the inputs by calculating a weighted sum of the inputs, these sums are the given to the next hidden layer until </w:t>
      </w:r>
      <w:r w:rsidRPr="3FCB9FB2" w:rsidR="34006BB9">
        <w:rPr>
          <w:rFonts w:ascii="Aptos" w:hAnsi="Aptos" w:eastAsia="Aptos" w:cs="Aptos"/>
        </w:rPr>
        <w:t>the output layer is reached where an activation function is used to make a final prediction. There are multiple activation functions that an MLP can use depending on the characteristic</w:t>
      </w:r>
      <w:r w:rsidRPr="3FCB9FB2" w:rsidR="4C4E6CCD">
        <w:rPr>
          <w:rFonts w:ascii="Aptos" w:hAnsi="Aptos" w:eastAsia="Aptos" w:cs="Aptos"/>
        </w:rPr>
        <w:t xml:space="preserve">s of the training data, these functions include tanh </w:t>
      </w:r>
      <w:r w:rsidRPr="3FCB9FB2" w:rsidR="5C6142EB">
        <w:rPr>
          <w:rFonts w:ascii="Aptos" w:hAnsi="Aptos" w:eastAsia="Aptos" w:cs="Aptos"/>
        </w:rPr>
        <w:t>(Hyperbolic Tangent</w:t>
      </w:r>
      <w:r w:rsidRPr="3FCB9FB2" w:rsidR="4C4E6CCD">
        <w:rPr>
          <w:rFonts w:ascii="Aptos" w:hAnsi="Aptos" w:eastAsia="Aptos" w:cs="Aptos"/>
        </w:rPr>
        <w:t xml:space="preserve">) ReLU (Rectified Linear Unit), </w:t>
      </w:r>
      <w:r w:rsidRPr="3FCB9FB2" w:rsidR="2A5032FE">
        <w:rPr>
          <w:rFonts w:ascii="Aptos" w:hAnsi="Aptos" w:eastAsia="Aptos" w:cs="Aptos"/>
        </w:rPr>
        <w:t>softm</w:t>
      </w:r>
      <w:r w:rsidRPr="3FCB9FB2" w:rsidR="568E4C3A">
        <w:rPr>
          <w:rFonts w:ascii="Aptos" w:hAnsi="Aptos" w:eastAsia="Aptos" w:cs="Aptos"/>
        </w:rPr>
        <w:t xml:space="preserve">ax </w:t>
      </w:r>
      <w:r w:rsidRPr="3FCB9FB2" w:rsidR="7E205308">
        <w:rPr>
          <w:rFonts w:ascii="Aptos" w:hAnsi="Aptos" w:eastAsia="Aptos" w:cs="Aptos"/>
        </w:rPr>
        <w:t xml:space="preserve">etc. </w:t>
      </w:r>
      <w:sdt>
        <w:sdtPr>
          <w:id w:val="1029638509"/>
          <w:alias w:val="Citation"/>
          <w:tag w:val="{&quot;referencesIds&quot;:[&quot;doc:6974c49ebf3f3353fff00b86&quot;],&quot;referencesOptions&quot;:{&quot;doc:6974c49ebf3f3353fff00b8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9638509,&quot;citationText&quot;:&quot;&lt;span style=\&quot;font-family:Aptos;font-size:12px;color:#445369\&quot;&gt;[20]&lt;/span&gt;&quot;}"/>
          <w:placeholder>
            <w:docPart w:val="DefaultPlaceholder_1081868574"/>
          </w:placeholder>
          <w:rPr>
            <w:rFonts w:ascii="Aptos" w:hAnsi="Aptos" w:eastAsia="Aptos" w:cs="Aptos"/>
            <w:highlight w:val="white"/>
          </w:rPr>
        </w:sdtPr>
        <w:sdtContent>
          <w:r w:rsidRPr="3FCB9FB2" w:rsidR="4F86DB52">
            <w:rPr>
              <w:rFonts w:ascii="Aptos" w:hAnsi="Aptos" w:eastAsia="Aptos" w:cs="Aptos"/>
              <w:color w:val="445369"/>
              <w:sz w:val="18"/>
              <w:szCs w:val="18"/>
            </w:rPr>
            <w:t>[20]</w:t>
          </w:r>
        </w:sdtContent>
        <w:sdtEndPr>
          <w:rPr>
            <w:rFonts w:ascii="Aptos" w:hAnsi="Aptos" w:eastAsia="Aptos" w:cs="Aptos"/>
            <w:highlight w:val="white"/>
          </w:rPr>
        </w:sdtEndPr>
      </w:sdt>
      <w:sdt>
        <w:sdtPr>
          <w:id w:val="1843671449"/>
          <w:alias w:val="Citation"/>
          <w:tag w:val="{&quot;referencesIds&quot;:[&quot;doc:6974c446b7ad121effd72ddc&quot;],&quot;referencesOptions&quot;:{&quot;doc:6974c446b7ad121effd72d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43671449,&quot;citationText&quot;:&quot;&lt;span style=\&quot;font-family:Aptos;font-size:12px;color:#445369\&quot;&gt;[21]&lt;/span&gt;&quot;}"/>
          <w:placeholder>
            <w:docPart w:val="DefaultPlaceholder_1081868574"/>
          </w:placeholder>
          <w:rPr>
            <w:rFonts w:ascii="Aptos" w:hAnsi="Aptos" w:eastAsia="Aptos" w:cs="Aptos"/>
            <w:highlight w:val="white"/>
          </w:rPr>
        </w:sdtPr>
        <w:sdtContent>
          <w:r w:rsidRPr="3FCB9FB2" w:rsidR="4F86DB52">
            <w:rPr>
              <w:rFonts w:ascii="Aptos" w:hAnsi="Aptos" w:eastAsia="Aptos" w:cs="Aptos"/>
              <w:color w:val="445369"/>
              <w:sz w:val="18"/>
              <w:szCs w:val="18"/>
            </w:rPr>
            <w:t>[21]</w:t>
          </w:r>
        </w:sdtContent>
        <w:sdtEndPr>
          <w:rPr>
            <w:rFonts w:ascii="Aptos" w:hAnsi="Aptos" w:eastAsia="Aptos" w:cs="Aptos"/>
            <w:highlight w:val="white"/>
          </w:rPr>
        </w:sdtEndPr>
      </w:sdt>
      <w:r w:rsidRPr="3FCB9FB2" w:rsidR="0F339D0C">
        <w:rPr>
          <w:rFonts w:ascii="Aptos" w:hAnsi="Aptos" w:eastAsia="Aptos" w:cs="Aptos"/>
          <w:highlight w:val="white"/>
        </w:rPr>
        <w:t xml:space="preserve"> </w:t>
      </w:r>
      <w:r w:rsidRPr="3FCB9FB2" w:rsidR="716E6063">
        <w:rPr>
          <w:rFonts w:ascii="Aptos" w:hAnsi="Aptos" w:eastAsia="Aptos" w:cs="Aptos"/>
          <w:highlight w:val="white"/>
        </w:rPr>
        <w:t xml:space="preserve">An </w:t>
      </w:r>
      <w:r w:rsidRPr="3FCB9FB2" w:rsidR="716E6063">
        <w:rPr>
          <w:rFonts w:ascii="Aptos" w:hAnsi="Aptos" w:eastAsia="Aptos" w:cs="Aptos"/>
          <w:highlight w:val="white"/>
        </w:rPr>
        <w:t>advantage of using the MLP is its ability to learn non-linear relationships in a dataset</w:t>
      </w:r>
      <w:r w:rsidRPr="3FCB9FB2" w:rsidR="5C66BD4B">
        <w:rPr>
          <w:rFonts w:ascii="Aptos" w:hAnsi="Aptos" w:eastAsia="Aptos" w:cs="Aptos"/>
          <w:highlight w:val="white"/>
        </w:rPr>
        <w:t>. However, one of the problems with using an MLP is the large amounts of hyperparameter tuning need to optimise the model</w:t>
      </w:r>
      <w:r w:rsidRPr="3FCB9FB2" w:rsidR="3ACD276E">
        <w:rPr>
          <w:rFonts w:ascii="Aptos" w:hAnsi="Aptos" w:eastAsia="Aptos" w:cs="Aptos"/>
          <w:highlight w:val="white"/>
        </w:rPr>
        <w:t xml:space="preserve"> to the training data.</w:t>
      </w:r>
    </w:p>
    <w:p w:rsidR="00576738" w:rsidP="26472499" w:rsidRDefault="1F65C8DA" w14:paraId="2BCDA969" w14:textId="1C804D80">
      <w:pPr>
        <w:pStyle w:val="Heading2"/>
        <w:rPr>
          <w:rFonts w:ascii="Aptos" w:hAnsi="Aptos" w:eastAsia="Aptos" w:cs="Aptos"/>
          <w:b/>
          <w:bCs/>
          <w:color w:val="auto"/>
          <w:sz w:val="26"/>
          <w:szCs w:val="26"/>
        </w:rPr>
      </w:pPr>
      <w:bookmarkStart w:name="_Toc1903487909" w:id="27"/>
      <w:r w:rsidRPr="2E741444">
        <w:rPr>
          <w:rFonts w:ascii="Aptos" w:hAnsi="Aptos" w:eastAsia="Aptos" w:cs="Aptos"/>
          <w:b/>
          <w:bCs/>
          <w:color w:val="auto"/>
          <w:sz w:val="26"/>
          <w:szCs w:val="26"/>
        </w:rPr>
        <w:t>2.</w:t>
      </w:r>
      <w:r w:rsidRPr="2E741444" w:rsidR="18BDE10D">
        <w:rPr>
          <w:rFonts w:ascii="Aptos" w:hAnsi="Aptos" w:eastAsia="Aptos" w:cs="Aptos"/>
          <w:b/>
          <w:bCs/>
          <w:color w:val="auto"/>
          <w:sz w:val="26"/>
          <w:szCs w:val="26"/>
        </w:rPr>
        <w:t>6</w:t>
      </w:r>
      <w:r w:rsidRPr="2E741444" w:rsidR="636FEDC2">
        <w:rPr>
          <w:rFonts w:ascii="Aptos" w:hAnsi="Aptos" w:eastAsia="Aptos" w:cs="Aptos"/>
          <w:b/>
          <w:bCs/>
          <w:color w:val="auto"/>
          <w:sz w:val="26"/>
          <w:szCs w:val="26"/>
        </w:rPr>
        <w:t xml:space="preserve"> </w:t>
      </w:r>
      <w:r w:rsidRPr="2E741444">
        <w:rPr>
          <w:rFonts w:ascii="Aptos" w:hAnsi="Aptos" w:eastAsia="Aptos" w:cs="Aptos"/>
          <w:b/>
          <w:bCs/>
          <w:color w:val="auto"/>
          <w:sz w:val="26"/>
          <w:szCs w:val="26"/>
        </w:rPr>
        <w:t>K-Nearest Neighbour</w:t>
      </w:r>
      <w:r w:rsidRPr="2E741444" w:rsidR="41F167EB">
        <w:rPr>
          <w:rFonts w:ascii="Aptos" w:hAnsi="Aptos" w:eastAsia="Aptos" w:cs="Aptos"/>
          <w:b/>
          <w:bCs/>
          <w:color w:val="auto"/>
          <w:sz w:val="26"/>
          <w:szCs w:val="26"/>
        </w:rPr>
        <w:t xml:space="preserve"> (KNN)</w:t>
      </w:r>
      <w:bookmarkEnd w:id="27"/>
    </w:p>
    <w:p w:rsidR="0EACFD31" w:rsidP="3FCB9FB2" w:rsidRDefault="1D7CC0B8" w14:paraId="1998DFBC" w14:textId="431ADF0E">
      <w:pPr>
        <w:jc w:val="both"/>
        <w:rPr>
          <w:highlight w:val="white"/>
        </w:rPr>
      </w:pPr>
      <w:r w:rsidRPr="3FCB9FB2" w:rsidR="6437BE61">
        <w:rPr>
          <w:rFonts w:ascii="Aptos" w:hAnsi="Aptos" w:eastAsia="Aptos" w:cs="Aptos"/>
        </w:rPr>
        <w:t xml:space="preserve">The KNN is an algorithm that makes a prediction based on the </w:t>
      </w:r>
      <w:r w:rsidRPr="3FCB9FB2" w:rsidR="359962D2">
        <w:rPr>
          <w:rFonts w:ascii="Aptos" w:hAnsi="Aptos" w:eastAsia="Aptos" w:cs="Aptos"/>
        </w:rPr>
        <w:t>neighbouring</w:t>
      </w:r>
      <w:r w:rsidRPr="3FCB9FB2" w:rsidR="6437BE61">
        <w:rPr>
          <w:rFonts w:ascii="Aptos" w:hAnsi="Aptos" w:eastAsia="Aptos" w:cs="Aptos"/>
        </w:rPr>
        <w:t>/previous values in the data</w:t>
      </w:r>
      <w:r w:rsidRPr="3FCB9FB2" w:rsidR="491F553A">
        <w:rPr>
          <w:rFonts w:ascii="Aptos" w:hAnsi="Aptos" w:eastAsia="Aptos" w:cs="Aptos"/>
        </w:rPr>
        <w:t>set</w:t>
      </w:r>
      <w:r w:rsidRPr="3FCB9FB2" w:rsidR="41FD6F2B">
        <w:rPr>
          <w:rFonts w:ascii="Aptos" w:hAnsi="Aptos" w:eastAsia="Aptos" w:cs="Aptos"/>
        </w:rPr>
        <w:t xml:space="preserve">. In action the KNN starts by </w:t>
      </w:r>
      <w:r w:rsidRPr="3FCB9FB2" w:rsidR="73923AAB">
        <w:rPr>
          <w:rFonts w:ascii="Aptos" w:hAnsi="Aptos" w:eastAsia="Aptos" w:cs="Aptos"/>
        </w:rPr>
        <w:t xml:space="preserve">finding the closest neighbouring values in the dataset by specified metrics such as </w:t>
      </w:r>
      <w:r w:rsidRPr="3FCB9FB2" w:rsidR="78E48958">
        <w:rPr>
          <w:rFonts w:ascii="Aptos" w:hAnsi="Aptos" w:eastAsia="Aptos" w:cs="Aptos"/>
        </w:rPr>
        <w:t>Euclidean or Manhattan</w:t>
      </w:r>
      <w:r w:rsidRPr="3FCB9FB2" w:rsidR="73923AAB">
        <w:rPr>
          <w:rFonts w:ascii="Aptos" w:hAnsi="Aptos" w:eastAsia="Aptos" w:cs="Aptos"/>
        </w:rPr>
        <w:t>, the number of neighbours</w:t>
      </w:r>
      <w:r w:rsidRPr="3FCB9FB2" w:rsidR="0A6F0FDC">
        <w:rPr>
          <w:rFonts w:ascii="Aptos" w:hAnsi="Aptos" w:eastAsia="Aptos" w:cs="Aptos"/>
        </w:rPr>
        <w:t xml:space="preserve"> (also known as ‘k’)</w:t>
      </w:r>
      <w:r w:rsidRPr="3FCB9FB2" w:rsidR="73923AAB">
        <w:rPr>
          <w:rFonts w:ascii="Aptos" w:hAnsi="Aptos" w:eastAsia="Aptos" w:cs="Aptos"/>
        </w:rPr>
        <w:t xml:space="preserve"> KNN </w:t>
      </w:r>
      <w:r w:rsidRPr="3FCB9FB2" w:rsidR="39FCEEAD">
        <w:rPr>
          <w:rFonts w:ascii="Aptos" w:hAnsi="Aptos" w:eastAsia="Aptos" w:cs="Aptos"/>
        </w:rPr>
        <w:t>accounts for is specified by the use</w:t>
      </w:r>
      <w:r w:rsidRPr="3FCB9FB2" w:rsidR="611CBB41">
        <w:rPr>
          <w:rFonts w:ascii="Aptos" w:hAnsi="Aptos" w:eastAsia="Aptos" w:cs="Aptos"/>
        </w:rPr>
        <w:t>r</w:t>
      </w:r>
      <w:r w:rsidRPr="3FCB9FB2" w:rsidR="7CF6573F">
        <w:rPr>
          <w:rFonts w:ascii="Aptos" w:hAnsi="Aptos" w:eastAsia="Aptos" w:cs="Aptos"/>
        </w:rPr>
        <w:t xml:space="preserve">, then the KNN make the prediction either by a majority voting like technique for classification, or an average on the </w:t>
      </w:r>
      <w:r w:rsidRPr="3FCB9FB2" w:rsidR="35DDFBD2">
        <w:rPr>
          <w:rFonts w:ascii="Aptos" w:hAnsi="Aptos" w:eastAsia="Aptos" w:cs="Aptos"/>
        </w:rPr>
        <w:t>neighbouring values for regression</w:t>
      </w:r>
      <w:r w:rsidRPr="3FCB9FB2" w:rsidR="4F5F3D4C">
        <w:rPr>
          <w:rFonts w:ascii="Aptos" w:hAnsi="Aptos" w:eastAsia="Aptos" w:cs="Aptos"/>
        </w:rPr>
        <w:t xml:space="preserve"> </w:t>
      </w:r>
      <w:sdt>
        <w:sdtPr>
          <w:id w:val="439161461"/>
          <w:alias w:val="Citation"/>
          <w:tag w:val="{&quot;referencesIds&quot;:[&quot;doc:693319066976963cbb22c0b3&quot;],&quot;referencesOptions&quot;:{&quot;doc:693319066976963cbb22c0b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9161461,&quot;citationText&quot;:&quot;&lt;span style=\&quot;font-family:Aptos;font-size:12px;color:#445369\&quot;&gt;[22]&lt;/span&gt;&quot;}"/>
          <w:placeholder>
            <w:docPart w:val="DefaultPlaceholder_1081868574"/>
          </w:placeholder>
          <w:rPr>
            <w:rFonts w:ascii="Aptos" w:hAnsi="Aptos" w:eastAsia="Aptos" w:cs="Aptos"/>
            <w:highlight w:val="white"/>
          </w:rPr>
        </w:sdtPr>
        <w:sdtContent>
          <w:r w:rsidRPr="3FCB9FB2" w:rsidR="4F86DB52">
            <w:rPr>
              <w:rFonts w:ascii="Aptos" w:hAnsi="Aptos" w:eastAsia="Aptos" w:cs="Aptos"/>
              <w:color w:val="445369"/>
              <w:sz w:val="18"/>
              <w:szCs w:val="18"/>
            </w:rPr>
            <w:t>[22]</w:t>
          </w:r>
        </w:sdtContent>
        <w:sdtEndPr>
          <w:rPr>
            <w:rFonts w:ascii="Aptos" w:hAnsi="Aptos" w:eastAsia="Aptos" w:cs="Aptos"/>
            <w:highlight w:val="white"/>
          </w:rPr>
        </w:sdtEndPr>
      </w:sdt>
      <w:r w:rsidRPr="3FCB9FB2" w:rsidR="75929CB2">
        <w:rPr>
          <w:rFonts w:ascii="Aptos" w:hAnsi="Aptos" w:eastAsia="Aptos" w:cs="Aptos"/>
          <w:highlight w:val="white"/>
        </w:rPr>
        <w:t>.</w:t>
      </w:r>
      <w:r w:rsidRPr="3FCB9FB2" w:rsidR="06BF862F">
        <w:rPr>
          <w:rFonts w:ascii="Aptos" w:hAnsi="Aptos" w:eastAsia="Aptos" w:cs="Aptos"/>
          <w:highlight w:val="white"/>
        </w:rPr>
        <w:t xml:space="preserve"> </w:t>
      </w:r>
      <w:r w:rsidRPr="3FCB9FB2" w:rsidR="229516EC">
        <w:rPr>
          <w:rFonts w:ascii="Aptos" w:hAnsi="Aptos" w:eastAsia="Aptos" w:cs="Aptos"/>
          <w:highlight w:val="white"/>
        </w:rPr>
        <w:t xml:space="preserve">Some limitations of the KNN include being inefficient when </w:t>
      </w:r>
      <w:r w:rsidRPr="3FCB9FB2" w:rsidR="43E534C2">
        <w:rPr>
          <w:rFonts w:ascii="Aptos" w:hAnsi="Aptos" w:eastAsia="Aptos" w:cs="Aptos"/>
          <w:highlight w:val="white"/>
        </w:rPr>
        <w:t>the number of neighbours that it is configured to factor in is high</w:t>
      </w:r>
      <w:r w:rsidRPr="3FCB9FB2" w:rsidR="6685C0EC">
        <w:rPr>
          <w:rFonts w:ascii="Aptos" w:hAnsi="Aptos" w:eastAsia="Aptos" w:cs="Aptos"/>
          <w:highlight w:val="white"/>
        </w:rPr>
        <w:t>, determining the optimal number may also be a challenge of utilising the KNN</w:t>
      </w:r>
      <w:r w:rsidRPr="3FCB9FB2" w:rsidR="37AD0B2F">
        <w:rPr>
          <w:rFonts w:ascii="Aptos" w:hAnsi="Aptos" w:eastAsia="Aptos" w:cs="Aptos"/>
          <w:highlight w:val="white"/>
        </w:rPr>
        <w:t xml:space="preserve"> </w:t>
      </w:r>
      <w:sdt>
        <w:sdtPr>
          <w:id w:val="935641501"/>
          <w:alias w:val="Citation"/>
          <w:tag w:val="{&quot;referencesIds&quot;:[&quot;doc:69e78e22a72d897f1c991b49&quot;],&quot;referencesOptions&quot;:{&quot;doc:69e78e22a72d897f1c991b4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5641501,&quot;citationText&quot;:&quot;&lt;span style=\&quot;font-family:Aptos;font-size:12px;color:#445369\&quot;&gt;[23]&lt;/span&gt;&quot;}"/>
          <w:placeholder>
            <w:docPart w:val="DefaultPlaceholder_-1854013440"/>
          </w:placeholder>
          <w:rPr>
            <w:highlight w:val="white"/>
          </w:rPr>
        </w:sdtPr>
        <w:sdtContent>
          <w:r w:rsidRPr="3FCB9FB2" w:rsidR="4F86DB52">
            <w:rPr>
              <w:rFonts w:ascii="Aptos" w:hAnsi="Aptos" w:eastAsia="Aptos" w:cs="Aptos"/>
              <w:color w:val="445369"/>
              <w:sz w:val="18"/>
              <w:szCs w:val="18"/>
            </w:rPr>
            <w:t>[23]</w:t>
          </w:r>
        </w:sdtContent>
        <w:sdtEndPr>
          <w:rPr>
            <w:highlight w:val="white"/>
          </w:rPr>
        </w:sdtEndPr>
      </w:sdt>
      <w:r w:rsidR="43E534C2">
        <w:rPr/>
        <w:t>.</w:t>
      </w:r>
    </w:p>
    <w:p w:rsidR="3895A961" w:rsidP="00588DCE" w:rsidRDefault="5CF0BA89" w14:paraId="13C0D013" w14:textId="2DDC7944">
      <w:pPr>
        <w:pStyle w:val="Heading2"/>
        <w:rPr>
          <w:rFonts w:ascii="Aptos" w:hAnsi="Aptos" w:eastAsia="Aptos" w:cs="Aptos"/>
          <w:b/>
          <w:bCs/>
          <w:color w:val="auto"/>
          <w:sz w:val="26"/>
          <w:szCs w:val="26"/>
        </w:rPr>
      </w:pPr>
      <w:bookmarkStart w:name="_Toc152943308" w:id="28"/>
      <w:r w:rsidRPr="2E741444">
        <w:rPr>
          <w:rFonts w:ascii="Aptos" w:hAnsi="Aptos" w:eastAsia="Aptos" w:cs="Aptos"/>
          <w:b/>
          <w:bCs/>
          <w:color w:val="auto"/>
          <w:sz w:val="26"/>
          <w:szCs w:val="26"/>
        </w:rPr>
        <w:t>2.</w:t>
      </w:r>
      <w:r w:rsidRPr="2E741444" w:rsidR="5C682176">
        <w:rPr>
          <w:rFonts w:ascii="Aptos" w:hAnsi="Aptos" w:eastAsia="Aptos" w:cs="Aptos"/>
          <w:b/>
          <w:bCs/>
          <w:color w:val="auto"/>
          <w:sz w:val="26"/>
          <w:szCs w:val="26"/>
        </w:rPr>
        <w:t>7</w:t>
      </w:r>
      <w:r w:rsidRPr="2E741444">
        <w:rPr>
          <w:rFonts w:ascii="Aptos" w:hAnsi="Aptos" w:eastAsia="Aptos" w:cs="Aptos"/>
          <w:b/>
          <w:bCs/>
          <w:color w:val="auto"/>
          <w:sz w:val="26"/>
          <w:szCs w:val="26"/>
        </w:rPr>
        <w:t xml:space="preserve"> Time Series </w:t>
      </w:r>
      <w:commentRangeStart w:id="29"/>
      <w:r w:rsidRPr="2E741444">
        <w:rPr>
          <w:rFonts w:ascii="Aptos" w:hAnsi="Aptos" w:eastAsia="Aptos" w:cs="Aptos"/>
          <w:b/>
          <w:bCs/>
          <w:color w:val="auto"/>
          <w:sz w:val="26"/>
          <w:szCs w:val="26"/>
        </w:rPr>
        <w:t>Forecasting</w:t>
      </w:r>
      <w:r w:rsidRPr="2E741444" w:rsidR="405E1694">
        <w:rPr>
          <w:rFonts w:ascii="Aptos" w:hAnsi="Aptos" w:eastAsia="Aptos" w:cs="Aptos"/>
          <w:b/>
          <w:bCs/>
          <w:color w:val="auto"/>
          <w:sz w:val="26"/>
          <w:szCs w:val="26"/>
        </w:rPr>
        <w:t xml:space="preserve"> and Direct Multi-step Forecasting</w:t>
      </w:r>
      <w:bookmarkEnd w:id="28"/>
      <w:commentRangeEnd w:id="29"/>
      <w:r w:rsidR="100F5978">
        <w:rPr>
          <w:rStyle w:val="CommentReference"/>
          <w:rFonts w:ascii="Aptos" w:hAnsi="Aptos" w:eastAsia="Aptos" w:cs="Aptos"/>
          <w:b/>
          <w:bCs/>
          <w:color w:val="auto"/>
          <w:sz w:val="26"/>
          <w:szCs w:val="26"/>
        </w:rPr>
        <w:commentReference w:id="29"/>
      </w:r>
    </w:p>
    <w:p w:rsidR="009C473C" w:rsidP="3FCB9FB2" w:rsidRDefault="227631DD" w14:paraId="17AFE1C0" w14:textId="627B8F4C">
      <w:pPr>
        <w:jc w:val="both"/>
        <w:rPr>
          <w:rFonts w:ascii="Aptos" w:hAnsi="Aptos" w:eastAsia="Aptos" w:cs="Aptos"/>
        </w:rPr>
      </w:pPr>
      <w:commentRangeStart w:id="30"/>
      <w:r w:rsidRPr="3FCB9FB2" w:rsidR="695EDDA5">
        <w:rPr>
          <w:rFonts w:ascii="Aptos" w:hAnsi="Aptos" w:eastAsia="Aptos" w:cs="Aptos"/>
        </w:rPr>
        <w:t xml:space="preserve">Time series forecasting is a </w:t>
      </w:r>
      <w:r w:rsidRPr="3FCB9FB2" w:rsidR="76B918EF">
        <w:rPr>
          <w:rFonts w:ascii="Aptos" w:hAnsi="Aptos" w:eastAsia="Aptos" w:cs="Aptos"/>
        </w:rPr>
        <w:t xml:space="preserve">data analysis method specific to time dependant data that can involve machine learning algorithms, time series forecasting </w:t>
      </w:r>
      <w:r w:rsidRPr="3FCB9FB2" w:rsidR="4AD010A6">
        <w:rPr>
          <w:rFonts w:ascii="Aptos" w:hAnsi="Aptos" w:eastAsia="Aptos" w:cs="Aptos"/>
        </w:rPr>
        <w:t>is usually performed with statistical algorithms such as autoregressiv</w:t>
      </w:r>
      <w:r w:rsidRPr="3FCB9FB2" w:rsidR="00611424">
        <w:rPr>
          <w:rFonts w:ascii="Aptos" w:hAnsi="Aptos" w:eastAsia="Aptos" w:cs="Aptos"/>
        </w:rPr>
        <w:t>e</w:t>
      </w:r>
      <w:r w:rsidRPr="3FCB9FB2" w:rsidR="4AD010A6">
        <w:rPr>
          <w:rFonts w:ascii="Aptos" w:hAnsi="Aptos" w:eastAsia="Aptos" w:cs="Aptos"/>
        </w:rPr>
        <w:t xml:space="preserve"> </w:t>
      </w:r>
      <w:r w:rsidRPr="3FCB9FB2" w:rsidR="758D1C37">
        <w:rPr>
          <w:rFonts w:ascii="Aptos" w:hAnsi="Aptos" w:eastAsia="Aptos" w:cs="Aptos"/>
        </w:rPr>
        <w:t xml:space="preserve">integrated </w:t>
      </w:r>
      <w:r w:rsidRPr="3FCB9FB2" w:rsidR="4AD010A6">
        <w:rPr>
          <w:rFonts w:ascii="Aptos" w:hAnsi="Aptos" w:eastAsia="Aptos" w:cs="Aptos"/>
        </w:rPr>
        <w:t>moving average</w:t>
      </w:r>
      <w:r w:rsidRPr="3FCB9FB2" w:rsidR="23C27C97">
        <w:rPr>
          <w:rFonts w:ascii="Aptos" w:hAnsi="Aptos" w:eastAsia="Aptos" w:cs="Aptos"/>
        </w:rPr>
        <w:t xml:space="preserve"> (ARIMA)</w:t>
      </w:r>
      <w:r w:rsidRPr="3FCB9FB2" w:rsidR="6A2DA891">
        <w:rPr>
          <w:rFonts w:ascii="Aptos" w:hAnsi="Aptos" w:eastAsia="Aptos" w:cs="Aptos"/>
        </w:rPr>
        <w:t>,</w:t>
      </w:r>
      <w:r w:rsidRPr="3FCB9FB2" w:rsidR="3E4603A4">
        <w:rPr>
          <w:rFonts w:ascii="Aptos" w:hAnsi="Aptos" w:eastAsia="Aptos" w:cs="Aptos"/>
        </w:rPr>
        <w:t xml:space="preserve"> or with machine learning algorithms such as neural networks or KNN</w:t>
      </w:r>
      <w:r w:rsidRPr="3FCB9FB2" w:rsidR="7E953FB6">
        <w:rPr>
          <w:rFonts w:ascii="Aptos" w:hAnsi="Aptos" w:eastAsia="Aptos" w:cs="Aptos"/>
        </w:rPr>
        <w:t xml:space="preserve"> </w:t>
      </w:r>
      <w:sdt>
        <w:sdtPr>
          <w:id w:val="1803854866"/>
          <w:alias w:val="Citation"/>
          <w:tag w:val="{&quot;referencesIds&quot;:[&quot;doc:69dbb4ee41641767d161447c&quot;],&quot;referencesOptions&quot;:{&quot;doc:69dbb4ee41641767d161447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03854866,&quot;citationText&quot;:&quot;&lt;span style=\&quot;font-family:Aptos;font-size:12px;color:#445369\&quot;&gt;[24]&lt;/span&gt;&quot;}"/>
          <w:placeholder>
            <w:docPart w:val="00B2D851722E4B41A21C0DE84F97FB1D"/>
          </w:placeholder>
          <w:rPr>
            <w:rFonts w:ascii="Aptos" w:hAnsi="Aptos"/>
            <w:highlight w:val="white"/>
          </w:rPr>
        </w:sdtPr>
        <w:sdtContent>
          <w:r w:rsidRPr="3FCB9FB2" w:rsidR="4F86DB52">
            <w:rPr>
              <w:rFonts w:ascii="Aptos" w:hAnsi="Aptos" w:eastAsia="Aptos" w:cs="Aptos"/>
              <w:color w:val="445369"/>
              <w:sz w:val="18"/>
              <w:szCs w:val="18"/>
            </w:rPr>
            <w:t>[24]</w:t>
          </w:r>
        </w:sdtContent>
        <w:sdtEndPr>
          <w:rPr>
            <w:rFonts w:ascii="Aptos" w:hAnsi="Aptos"/>
            <w:highlight w:val="white"/>
          </w:rPr>
        </w:sdtEndPr>
      </w:sdt>
      <w:r w:rsidRPr="3FCB9FB2" w:rsidR="03635B01">
        <w:rPr>
          <w:rFonts w:ascii="Aptos" w:hAnsi="Aptos"/>
          <w:highlight w:val="white"/>
        </w:rPr>
        <w:t>.</w:t>
      </w:r>
      <w:r w:rsidRPr="3FCB9FB2" w:rsidR="36A88F08">
        <w:rPr>
          <w:rFonts w:ascii="Aptos" w:hAnsi="Aptos"/>
        </w:rPr>
        <w:t xml:space="preserve"> Predictions from time series forecasts are frequently</w:t>
      </w:r>
      <w:r w:rsidRPr="3FCB9FB2" w:rsidR="6EE039BC">
        <w:rPr>
          <w:rFonts w:ascii="Aptos" w:hAnsi="Aptos" w:eastAsia="Aptos" w:cs="Aptos"/>
        </w:rPr>
        <w:t xml:space="preserve"> produced for many years into the future</w:t>
      </w:r>
      <w:r w:rsidRPr="3FCB9FB2" w:rsidR="58F8CE4F">
        <w:rPr>
          <w:rFonts w:ascii="Aptos" w:hAnsi="Aptos" w:eastAsia="Aptos" w:cs="Aptos"/>
        </w:rPr>
        <w:t xml:space="preserve"> relying on the time frequency which the data indexed by</w:t>
      </w:r>
      <w:r w:rsidRPr="3FCB9FB2" w:rsidR="695EDDA5">
        <w:rPr>
          <w:rFonts w:ascii="Aptos" w:hAnsi="Aptos" w:eastAsia="Aptos" w:cs="Aptos"/>
        </w:rPr>
        <w:t xml:space="preserve"> </w:t>
      </w:r>
      <w:sdt>
        <w:sdtPr>
          <w:id w:val="569090270"/>
          <w:alias w:val="Citation"/>
          <w:tag w:val="{&quot;referencesIds&quot;:[&quot;doc:69cb854b4f2c9937f612d0b7&quot;],&quot;referencesOptions&quot;:{&quot;doc:69cb854b4f2c9937f612d0b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69090270,&quot;citationText&quot;:&quot;&lt;span style=\&quot;font-family:Aptos;font-size:12px;color:#445369\&quot;&gt;[25]&lt;/span&gt;&quot;}"/>
          <w:placeholder>
            <w:docPart w:val="DefaultPlaceholder_1081868574"/>
          </w:placeholder>
          <w:rPr>
            <w:rFonts w:ascii="Aptos" w:hAnsi="Aptos" w:eastAsia="Aptos" w:cs="Aptos"/>
            <w:color w:val="000000" w:themeColor="text1" w:themeTint="FF" w:themeShade="FF"/>
            <w:highlight w:val="white"/>
          </w:rPr>
        </w:sdtPr>
        <w:sdtContent>
          <w:commentRangeEnd w:id="30"/>
          <w:r>
            <w:rPr>
              <w:rStyle w:val="CommentReference"/>
            </w:rPr>
            <w:commentReference w:id="30"/>
          </w:r>
          <w:r w:rsidRPr="3FCB9FB2" w:rsidR="4F86DB52">
            <w:rPr>
              <w:rFonts w:ascii="Aptos" w:hAnsi="Aptos" w:eastAsia="Aptos" w:cs="Aptos"/>
              <w:color w:val="445369"/>
              <w:sz w:val="18"/>
              <w:szCs w:val="18"/>
            </w:rPr>
            <w:t>[25]</w:t>
          </w:r>
        </w:sdtContent>
        <w:sdtEndPr>
          <w:rPr>
            <w:rFonts w:ascii="Aptos" w:hAnsi="Aptos" w:eastAsia="Aptos" w:cs="Aptos"/>
            <w:color w:val="000000" w:themeColor="text1" w:themeTint="FF" w:themeShade="FF"/>
            <w:highlight w:val="white"/>
          </w:rPr>
        </w:sdtEndPr>
      </w:sdt>
      <w:r w:rsidRPr="3FCB9FB2" w:rsidR="76C85694">
        <w:rPr>
          <w:rFonts w:ascii="Aptos" w:hAnsi="Aptos" w:eastAsia="Aptos" w:cs="Aptos"/>
          <w:color w:val="000000" w:themeColor="text1" w:themeTint="FF" w:themeShade="FF"/>
          <w:highlight w:val="white"/>
        </w:rPr>
        <w:t>.</w:t>
      </w:r>
      <w:r w:rsidRPr="3FCB9FB2" w:rsidR="695EDDA5">
        <w:rPr>
          <w:rFonts w:ascii="Aptos" w:hAnsi="Aptos" w:eastAsia="Aptos" w:cs="Aptos"/>
        </w:rPr>
        <w:t xml:space="preserve"> </w:t>
      </w:r>
      <w:r w:rsidRPr="3FCB9FB2" w:rsidR="48399158">
        <w:rPr>
          <w:rFonts w:ascii="Aptos" w:hAnsi="Aptos" w:eastAsia="Aptos" w:cs="Aptos"/>
        </w:rPr>
        <w:t>T</w:t>
      </w:r>
      <w:r w:rsidRPr="3FCB9FB2" w:rsidR="0D822589">
        <w:rPr>
          <w:rFonts w:ascii="Aptos" w:hAnsi="Aptos" w:eastAsia="Aptos" w:cs="Aptos"/>
        </w:rPr>
        <w:t xml:space="preserve">ime </w:t>
      </w:r>
      <w:r w:rsidRPr="3FCB9FB2" w:rsidR="695EDDA5">
        <w:rPr>
          <w:rFonts w:ascii="Aptos" w:hAnsi="Aptos" w:eastAsia="Aptos" w:cs="Aptos"/>
        </w:rPr>
        <w:t xml:space="preserve">series datasets are </w:t>
      </w:r>
      <w:r w:rsidRPr="3FCB9FB2" w:rsidR="56EEA7EA">
        <w:rPr>
          <w:rFonts w:ascii="Aptos" w:hAnsi="Aptos" w:eastAsia="Aptos" w:cs="Aptos"/>
        </w:rPr>
        <w:t xml:space="preserve">different </w:t>
      </w:r>
      <w:r w:rsidRPr="3FCB9FB2" w:rsidR="01018668">
        <w:rPr>
          <w:rFonts w:ascii="Aptos" w:hAnsi="Aptos" w:eastAsia="Aptos" w:cs="Aptos"/>
        </w:rPr>
        <w:t xml:space="preserve">compared to datasets which machine learning algorithms are usually trained on, </w:t>
      </w:r>
      <w:r w:rsidRPr="3FCB9FB2" w:rsidR="4D315A8E">
        <w:rPr>
          <w:rFonts w:ascii="Aptos" w:hAnsi="Aptos" w:eastAsia="Aptos" w:cs="Aptos"/>
        </w:rPr>
        <w:t>a common machine learning</w:t>
      </w:r>
      <w:r w:rsidRPr="3FCB9FB2" w:rsidR="01018668">
        <w:rPr>
          <w:rFonts w:ascii="Aptos" w:hAnsi="Aptos" w:eastAsia="Aptos" w:cs="Aptos"/>
        </w:rPr>
        <w:t xml:space="preserve"> data</w:t>
      </w:r>
      <w:r w:rsidRPr="3FCB9FB2" w:rsidR="159B3D73">
        <w:rPr>
          <w:rFonts w:ascii="Aptos" w:hAnsi="Aptos" w:eastAsia="Aptos" w:cs="Aptos"/>
        </w:rPr>
        <w:t>set will</w:t>
      </w:r>
      <w:r w:rsidRPr="3FCB9FB2" w:rsidR="01018668">
        <w:rPr>
          <w:rFonts w:ascii="Aptos" w:hAnsi="Aptos" w:eastAsia="Aptos" w:cs="Aptos"/>
        </w:rPr>
        <w:t xml:space="preserve"> usually record </w:t>
      </w:r>
      <w:r w:rsidRPr="3FCB9FB2" w:rsidR="1C4B5683">
        <w:rPr>
          <w:rFonts w:ascii="Aptos" w:hAnsi="Aptos" w:eastAsia="Aptos" w:cs="Aptos"/>
        </w:rPr>
        <w:t xml:space="preserve">all </w:t>
      </w:r>
      <w:r w:rsidRPr="3FCB9FB2" w:rsidR="01018668">
        <w:rPr>
          <w:rFonts w:ascii="Aptos" w:hAnsi="Aptos" w:eastAsia="Aptos" w:cs="Aptos"/>
        </w:rPr>
        <w:t>values</w:t>
      </w:r>
      <w:r w:rsidRPr="3FCB9FB2" w:rsidR="3417C433">
        <w:rPr>
          <w:rFonts w:ascii="Aptos" w:hAnsi="Aptos" w:eastAsia="Aptos" w:cs="Aptos"/>
        </w:rPr>
        <w:t xml:space="preserve"> for a specific instance</w:t>
      </w:r>
      <w:r w:rsidRPr="3FCB9FB2" w:rsidR="01018668">
        <w:rPr>
          <w:rFonts w:ascii="Aptos" w:hAnsi="Aptos" w:eastAsia="Aptos" w:cs="Aptos"/>
        </w:rPr>
        <w:t xml:space="preserve"> in </w:t>
      </w:r>
      <w:r w:rsidRPr="3FCB9FB2" w:rsidR="55FD9365">
        <w:rPr>
          <w:rFonts w:ascii="Aptos" w:hAnsi="Aptos" w:eastAsia="Aptos" w:cs="Aptos"/>
        </w:rPr>
        <w:t>rows</w:t>
      </w:r>
      <w:r w:rsidRPr="3FCB9FB2" w:rsidR="3DE9DCFB">
        <w:rPr>
          <w:rFonts w:ascii="Aptos" w:hAnsi="Aptos" w:eastAsia="Aptos" w:cs="Aptos"/>
        </w:rPr>
        <w:t>,</w:t>
      </w:r>
      <w:r w:rsidRPr="3FCB9FB2" w:rsidR="55FD9365">
        <w:rPr>
          <w:rFonts w:ascii="Aptos" w:hAnsi="Aptos" w:eastAsia="Aptos" w:cs="Aptos"/>
        </w:rPr>
        <w:t xml:space="preserve"> while time series datasets record</w:t>
      </w:r>
      <w:r w:rsidRPr="3FCB9FB2" w:rsidR="13A9879E">
        <w:rPr>
          <w:rFonts w:ascii="Aptos" w:hAnsi="Aptos" w:eastAsia="Aptos" w:cs="Aptos"/>
        </w:rPr>
        <w:t>s those</w:t>
      </w:r>
      <w:r w:rsidRPr="3FCB9FB2" w:rsidR="55FD9365">
        <w:rPr>
          <w:rFonts w:ascii="Aptos" w:hAnsi="Aptos" w:eastAsia="Aptos" w:cs="Aptos"/>
        </w:rPr>
        <w:t xml:space="preserve"> values in columns, these columns are indexed by </w:t>
      </w:r>
      <w:r w:rsidRPr="3FCB9FB2" w:rsidR="73475C36">
        <w:rPr>
          <w:rFonts w:ascii="Aptos" w:hAnsi="Aptos" w:eastAsia="Aptos" w:cs="Aptos"/>
        </w:rPr>
        <w:t>timestamps commonly represented by year, month</w:t>
      </w:r>
      <w:r w:rsidRPr="3FCB9FB2" w:rsidR="4BD7DF1B">
        <w:rPr>
          <w:rFonts w:ascii="Aptos" w:hAnsi="Aptos" w:eastAsia="Aptos" w:cs="Aptos"/>
        </w:rPr>
        <w:t xml:space="preserve">, </w:t>
      </w:r>
      <w:r w:rsidRPr="3FCB9FB2" w:rsidR="73475C36">
        <w:rPr>
          <w:rFonts w:ascii="Aptos" w:hAnsi="Aptos" w:eastAsia="Aptos" w:cs="Aptos"/>
        </w:rPr>
        <w:t>day</w:t>
      </w:r>
      <w:r w:rsidRPr="3FCB9FB2" w:rsidR="624B07DE">
        <w:rPr>
          <w:rFonts w:ascii="Aptos" w:hAnsi="Aptos" w:eastAsia="Aptos" w:cs="Aptos"/>
        </w:rPr>
        <w:t>, time of day or a combination of all</w:t>
      </w:r>
      <w:r w:rsidRPr="3FCB9FB2" w:rsidR="7C341A43">
        <w:rPr>
          <w:rFonts w:ascii="Aptos" w:hAnsi="Aptos" w:eastAsia="Aptos" w:cs="Aptos"/>
        </w:rPr>
        <w:t>.</w:t>
      </w:r>
      <w:r w:rsidRPr="3FCB9FB2" w:rsidR="4985A4AD">
        <w:rPr>
          <w:rFonts w:ascii="Aptos" w:hAnsi="Aptos" w:eastAsia="Aptos" w:cs="Aptos"/>
        </w:rPr>
        <w:t xml:space="preserve"> </w:t>
      </w:r>
      <w:r w:rsidRPr="3FCB9FB2" w:rsidR="23226B39">
        <w:rPr>
          <w:rFonts w:ascii="Aptos" w:hAnsi="Aptos" w:eastAsia="Aptos" w:cs="Aptos"/>
        </w:rPr>
        <w:t xml:space="preserve">Direct multi-step forecasting is a method in time series forecasting which involves creating a new model for each </w:t>
      </w:r>
      <w:r w:rsidRPr="3FCB9FB2" w:rsidR="51842D23">
        <w:rPr>
          <w:rFonts w:ascii="Aptos" w:hAnsi="Aptos" w:eastAsia="Aptos" w:cs="Aptos"/>
        </w:rPr>
        <w:t xml:space="preserve">prediction in a forecasting </w:t>
      </w:r>
      <w:commentRangeStart w:id="31"/>
      <w:r w:rsidRPr="3FCB9FB2" w:rsidR="51842D23">
        <w:rPr>
          <w:rFonts w:ascii="Aptos" w:hAnsi="Aptos" w:eastAsia="Aptos" w:cs="Aptos"/>
        </w:rPr>
        <w:t>operation</w:t>
      </w:r>
      <w:commentRangeEnd w:id="31"/>
      <w:r>
        <w:rPr>
          <w:rStyle w:val="CommentReference"/>
        </w:rPr>
        <w:commentReference w:id="31"/>
      </w:r>
      <w:r w:rsidRPr="3FCB9FB2" w:rsidR="410FF96C">
        <w:rPr>
          <w:rFonts w:ascii="Aptos" w:hAnsi="Aptos" w:eastAsia="Aptos" w:cs="Aptos"/>
        </w:rPr>
        <w:t>.</w:t>
      </w:r>
    </w:p>
    <w:p w:rsidRPr="00305BB4" w:rsidR="009C473C" w:rsidP="00305BB4" w:rsidRDefault="0C5A89E8" w14:paraId="5D42665C" w14:textId="6D43D367">
      <w:pPr>
        <w:pStyle w:val="Heading2"/>
        <w:rPr>
          <w:rFonts w:ascii="Aptos" w:hAnsi="Aptos"/>
          <w:b/>
          <w:bCs/>
          <w:color w:val="auto"/>
          <w:sz w:val="26"/>
          <w:szCs w:val="26"/>
        </w:rPr>
      </w:pPr>
      <w:bookmarkStart w:name="_Toc310423791" w:id="32"/>
      <w:r w:rsidRPr="2E741444">
        <w:rPr>
          <w:rFonts w:ascii="Aptos" w:hAnsi="Aptos"/>
          <w:b/>
          <w:bCs/>
          <w:color w:val="auto"/>
          <w:sz w:val="26"/>
          <w:szCs w:val="26"/>
        </w:rPr>
        <w:t>2.</w:t>
      </w:r>
      <w:r w:rsidRPr="2E741444" w:rsidR="6F79917A">
        <w:rPr>
          <w:rFonts w:ascii="Aptos" w:hAnsi="Aptos"/>
          <w:b/>
          <w:bCs/>
          <w:color w:val="auto"/>
          <w:sz w:val="26"/>
          <w:szCs w:val="26"/>
        </w:rPr>
        <w:t>8</w:t>
      </w:r>
      <w:r w:rsidRPr="2E741444">
        <w:rPr>
          <w:rFonts w:ascii="Aptos" w:hAnsi="Aptos"/>
          <w:b/>
          <w:bCs/>
          <w:color w:val="auto"/>
          <w:sz w:val="26"/>
          <w:szCs w:val="26"/>
        </w:rPr>
        <w:t xml:space="preserve"> Literature Review Summary</w:t>
      </w:r>
      <w:bookmarkEnd w:id="32"/>
    </w:p>
    <w:p w:rsidR="2DE87B74" w:rsidP="3FCB9FB2" w:rsidRDefault="0C5A89E8" w14:paraId="6D2E987E" w14:textId="6289F80D">
      <w:pPr>
        <w:jc w:val="both"/>
        <w:rPr>
          <w:rFonts w:ascii="Aptos" w:hAnsi="Aptos"/>
        </w:rPr>
      </w:pPr>
      <w:r w:rsidRPr="3FCB9FB2" w:rsidR="544E5B41">
        <w:rPr>
          <w:rFonts w:ascii="Aptos" w:hAnsi="Aptos" w:eastAsia="Aptos" w:cs="Aptos"/>
        </w:rPr>
        <w:t xml:space="preserve">In the </w:t>
      </w:r>
      <w:r w:rsidRPr="3FCB9FB2" w:rsidR="5622534C">
        <w:rPr>
          <w:rFonts w:ascii="Aptos" w:hAnsi="Aptos" w:eastAsia="Aptos" w:cs="Aptos"/>
        </w:rPr>
        <w:t xml:space="preserve">literature review section, a discussion of </w:t>
      </w:r>
      <w:r w:rsidRPr="3FCB9FB2" w:rsidR="67619CBC">
        <w:rPr>
          <w:rFonts w:ascii="Aptos" w:hAnsi="Aptos" w:eastAsia="Aptos" w:cs="Aptos"/>
        </w:rPr>
        <w:t xml:space="preserve">multiple studies showcasing the performance of base and ensemble algorithms </w:t>
      </w:r>
      <w:r w:rsidRPr="3FCB9FB2" w:rsidR="4164C54E">
        <w:rPr>
          <w:rFonts w:ascii="Aptos" w:hAnsi="Aptos" w:eastAsia="Aptos" w:cs="Aptos"/>
        </w:rPr>
        <w:t xml:space="preserve">with consideration to </w:t>
      </w:r>
      <w:r w:rsidRPr="3FCB9FB2" w:rsidR="2F82EB0A">
        <w:rPr>
          <w:rFonts w:ascii="Aptos" w:hAnsi="Aptos" w:eastAsia="Aptos" w:cs="Aptos"/>
        </w:rPr>
        <w:t>evaluation metrics</w:t>
      </w:r>
      <w:r w:rsidRPr="3FCB9FB2" w:rsidR="6EFC93E7">
        <w:rPr>
          <w:rFonts w:ascii="Aptos" w:hAnsi="Aptos" w:eastAsia="Aptos" w:cs="Aptos"/>
        </w:rPr>
        <w:t>,</w:t>
      </w:r>
      <w:r w:rsidRPr="3FCB9FB2" w:rsidR="2F82EB0A">
        <w:rPr>
          <w:rFonts w:ascii="Aptos" w:hAnsi="Aptos" w:eastAsia="Aptos" w:cs="Aptos"/>
        </w:rPr>
        <w:t xml:space="preserve"> techniques, tools and datasets used in the studies</w:t>
      </w:r>
      <w:r w:rsidRPr="3FCB9FB2" w:rsidR="6EFC93E7">
        <w:rPr>
          <w:rFonts w:ascii="Aptos" w:hAnsi="Aptos" w:eastAsia="Aptos" w:cs="Aptos"/>
        </w:rPr>
        <w:t xml:space="preserve"> and outlining the advantages and limitations </w:t>
      </w:r>
      <w:r w:rsidRPr="3FCB9FB2" w:rsidR="1168BDBF">
        <w:rPr>
          <w:rFonts w:ascii="Aptos" w:hAnsi="Aptos" w:eastAsia="Aptos" w:cs="Aptos"/>
        </w:rPr>
        <w:t>of them</w:t>
      </w:r>
      <w:r w:rsidRPr="3FCB9FB2" w:rsidR="2F82EB0A">
        <w:rPr>
          <w:rFonts w:ascii="Aptos" w:hAnsi="Aptos" w:eastAsia="Aptos" w:cs="Aptos"/>
        </w:rPr>
        <w:t xml:space="preserve">. </w:t>
      </w:r>
      <w:r w:rsidRPr="3FCB9FB2" w:rsidR="6EFC93E7">
        <w:rPr>
          <w:rFonts w:ascii="Aptos" w:hAnsi="Aptos" w:eastAsia="Aptos" w:cs="Aptos"/>
        </w:rPr>
        <w:t xml:space="preserve">After the discussing </w:t>
      </w:r>
      <w:r w:rsidRPr="3FCB9FB2" w:rsidR="1168BDBF">
        <w:rPr>
          <w:rFonts w:ascii="Aptos" w:hAnsi="Aptos" w:eastAsia="Aptos" w:cs="Aptos"/>
        </w:rPr>
        <w:t>the studies a brief explanation of the base</w:t>
      </w:r>
      <w:r w:rsidRPr="3FCB9FB2" w:rsidR="160CD309">
        <w:rPr>
          <w:rFonts w:ascii="Aptos" w:hAnsi="Aptos" w:eastAsia="Aptos" w:cs="Aptos"/>
        </w:rPr>
        <w:t xml:space="preserve"> and ensemble algorithms that will be used in the </w:t>
      </w:r>
      <w:r w:rsidRPr="3FCB9FB2" w:rsidR="224737D6">
        <w:rPr>
          <w:rFonts w:ascii="Aptos" w:hAnsi="Aptos" w:eastAsia="Aptos" w:cs="Aptos"/>
        </w:rPr>
        <w:t>project was provided.</w:t>
      </w:r>
      <w:r w:rsidRPr="3FCB9FB2">
        <w:rPr>
          <w:rFonts w:ascii="Aptos" w:hAnsi="Aptos"/>
        </w:rPr>
        <w:br w:type="page"/>
      </w:r>
    </w:p>
    <w:p w:rsidR="132E7D95" w:rsidP="7BF149AA" w:rsidRDefault="103E1E08" w14:paraId="4556DC79" w14:textId="75EC10A0">
      <w:pPr>
        <w:pStyle w:val="Heading1"/>
        <w:rPr>
          <w:rFonts w:ascii="Aptos" w:hAnsi="Aptos" w:eastAsia="Aptos" w:cs="Aptos"/>
          <w:b/>
          <w:bCs/>
          <w:color w:val="auto"/>
          <w:sz w:val="32"/>
          <w:szCs w:val="32"/>
        </w:rPr>
      </w:pPr>
      <w:bookmarkStart w:name="_Toc733369321" w:id="33"/>
      <w:r w:rsidRPr="2E741444">
        <w:rPr>
          <w:rFonts w:ascii="Aptos" w:hAnsi="Aptos" w:eastAsia="Aptos" w:cs="Aptos"/>
          <w:b/>
          <w:bCs/>
          <w:color w:val="auto"/>
          <w:sz w:val="32"/>
          <w:szCs w:val="32"/>
        </w:rPr>
        <w:lastRenderedPageBreak/>
        <w:t>3</w:t>
      </w:r>
      <w:r w:rsidRPr="2E741444" w:rsidR="3DBA24D6">
        <w:rPr>
          <w:rFonts w:ascii="Aptos" w:hAnsi="Aptos" w:eastAsia="Aptos" w:cs="Aptos"/>
          <w:b/>
          <w:bCs/>
          <w:color w:val="auto"/>
          <w:sz w:val="32"/>
          <w:szCs w:val="32"/>
        </w:rPr>
        <w:t xml:space="preserve">. </w:t>
      </w:r>
      <w:r w:rsidRPr="2E741444" w:rsidR="0469A991">
        <w:rPr>
          <w:rFonts w:ascii="Aptos" w:hAnsi="Aptos" w:eastAsia="Aptos" w:cs="Aptos"/>
          <w:b/>
          <w:bCs/>
          <w:color w:val="auto"/>
          <w:sz w:val="32"/>
          <w:szCs w:val="32"/>
        </w:rPr>
        <w:t>Methods and Materials</w:t>
      </w:r>
      <w:bookmarkEnd w:id="33"/>
    </w:p>
    <w:p w:rsidR="5FB01963" w:rsidP="4E24016C" w:rsidRDefault="5FB01963" w14:paraId="63FDBEDC" w14:textId="32DFA6C0">
      <w:pPr>
        <w:jc w:val="both"/>
        <w:rPr>
          <w:rFonts w:ascii="Aptos" w:hAnsi="Aptos" w:eastAsia="Aptos" w:cs="Aptos"/>
        </w:rPr>
      </w:pPr>
      <w:r w:rsidRPr="6CA25F81">
        <w:rPr>
          <w:rFonts w:ascii="Aptos" w:hAnsi="Aptos" w:eastAsia="Aptos" w:cs="Aptos"/>
        </w:rPr>
        <w:t>The implementation of this project is sectioned into different phases which were, data</w:t>
      </w:r>
      <w:r w:rsidRPr="6CA25F81" w:rsidR="4840C657">
        <w:rPr>
          <w:rFonts w:ascii="Aptos" w:hAnsi="Aptos" w:eastAsia="Aptos" w:cs="Aptos"/>
        </w:rPr>
        <w:t xml:space="preserve"> preprocessing, hyperparameter tuning, </w:t>
      </w:r>
      <w:r w:rsidRPr="6CA25F81" w:rsidR="70BE4EB1">
        <w:rPr>
          <w:rFonts w:ascii="Aptos" w:hAnsi="Aptos" w:eastAsia="Aptos" w:cs="Aptos"/>
        </w:rPr>
        <w:t>training and testing, and visualisation.</w:t>
      </w:r>
      <w:r w:rsidRPr="6CA25F81" w:rsidR="433F16D4">
        <w:rPr>
          <w:rFonts w:ascii="Aptos" w:hAnsi="Aptos" w:eastAsia="Aptos" w:cs="Aptos"/>
        </w:rPr>
        <w:t xml:space="preserve"> The</w:t>
      </w:r>
      <w:r w:rsidRPr="6CA25F81" w:rsidR="706C94F3">
        <w:rPr>
          <w:rFonts w:ascii="Aptos" w:hAnsi="Aptos" w:eastAsia="Aptos" w:cs="Aptos"/>
        </w:rPr>
        <w:t>re will be more detail on the</w:t>
      </w:r>
      <w:r w:rsidRPr="6CA25F81" w:rsidR="433F16D4">
        <w:rPr>
          <w:rFonts w:ascii="Aptos" w:hAnsi="Aptos" w:eastAsia="Aptos" w:cs="Aptos"/>
        </w:rPr>
        <w:t xml:space="preserve"> metrics chosen to evaluate the efficacy of the ensemble algorithms will be outlined in this </w:t>
      </w:r>
      <w:commentRangeStart w:id="34"/>
      <w:r w:rsidRPr="6CA25F81" w:rsidR="433F16D4">
        <w:rPr>
          <w:rFonts w:ascii="Aptos" w:hAnsi="Aptos" w:eastAsia="Aptos" w:cs="Aptos"/>
        </w:rPr>
        <w:t>section</w:t>
      </w:r>
      <w:r w:rsidRPr="6CA25F81" w:rsidR="20E1005E">
        <w:rPr>
          <w:rFonts w:ascii="Aptos" w:hAnsi="Aptos" w:eastAsia="Aptos" w:cs="Aptos"/>
        </w:rPr>
        <w:t xml:space="preserve">, which are root mean squared error, mean absolute error, mean absolute percentage error and </w:t>
      </w:r>
      <w:r w:rsidRPr="6CA25F81" w:rsidR="01D9E212">
        <w:rPr>
          <w:rFonts w:ascii="Aptos" w:hAnsi="Aptos" w:eastAsia="Aptos" w:cs="Aptos"/>
        </w:rPr>
        <w:t>R</w:t>
      </w:r>
      <w:r w:rsidRPr="6CA25F81" w:rsidR="20E1005E">
        <w:rPr>
          <w:rFonts w:ascii="Aptos" w:hAnsi="Aptos" w:eastAsia="Aptos" w:cs="Aptos"/>
        </w:rPr>
        <w:t>-squared</w:t>
      </w:r>
      <w:commentRangeEnd w:id="34"/>
      <w:r w:rsidRPr="6CA25F81">
        <w:rPr>
          <w:rStyle w:val="CommentReference"/>
          <w:rFonts w:ascii="Aptos" w:hAnsi="Aptos" w:eastAsia="Aptos" w:cs="Aptos"/>
          <w:sz w:val="22"/>
          <w:szCs w:val="22"/>
        </w:rPr>
        <w:commentReference w:id="34"/>
      </w:r>
      <w:r w:rsidRPr="6CA25F81" w:rsidR="433F16D4">
        <w:rPr>
          <w:rFonts w:ascii="Aptos" w:hAnsi="Aptos" w:eastAsia="Aptos" w:cs="Aptos"/>
        </w:rPr>
        <w:t>.</w:t>
      </w:r>
    </w:p>
    <w:p w:rsidR="7D8C698C" w:rsidP="3FCB9FB2" w:rsidRDefault="798C016B" w14:paraId="690562BA" w14:textId="329A1A8C">
      <w:pPr>
        <w:jc w:val="both"/>
        <w:rPr>
          <w:rFonts w:ascii="Aptos" w:hAnsi="Aptos" w:eastAsia="Aptos" w:cs="Aptos"/>
          <w:color w:val="000000" w:themeColor="text1"/>
        </w:rPr>
      </w:pPr>
      <w:r w:rsidRPr="3FCB9FB2" w:rsidR="26E7D2DE">
        <w:rPr>
          <w:rFonts w:ascii="Aptos" w:hAnsi="Aptos" w:eastAsia="Aptos" w:cs="Aptos"/>
        </w:rPr>
        <w:t>The method in which the practical implementation was done was inspired by the cross industry standard process for data mining (CRISP-DM)</w:t>
      </w:r>
      <w:r w:rsidRPr="3FCB9FB2" w:rsidR="7C9F614A">
        <w:rPr>
          <w:rFonts w:ascii="Aptos" w:hAnsi="Aptos" w:eastAsia="Aptos" w:cs="Aptos"/>
        </w:rPr>
        <w:t xml:space="preserve"> but only using stages 3, 4,</w:t>
      </w:r>
      <w:r w:rsidRPr="3FCB9FB2" w:rsidR="2D825324">
        <w:rPr>
          <w:rFonts w:ascii="Aptos" w:hAnsi="Aptos" w:eastAsia="Aptos" w:cs="Aptos"/>
        </w:rPr>
        <w:t xml:space="preserve"> 5</w:t>
      </w:r>
      <w:r w:rsidRPr="3FCB9FB2" w:rsidR="523B514D">
        <w:rPr>
          <w:rFonts w:ascii="Aptos" w:hAnsi="Aptos" w:eastAsia="Aptos" w:cs="Aptos"/>
        </w:rPr>
        <w:t>,</w:t>
      </w:r>
      <w:r w:rsidRPr="3FCB9FB2" w:rsidR="2D825324">
        <w:rPr>
          <w:rFonts w:ascii="Aptos" w:hAnsi="Aptos" w:eastAsia="Aptos" w:cs="Aptos"/>
        </w:rPr>
        <w:t xml:space="preserve"> 6</w:t>
      </w:r>
      <w:r w:rsidRPr="3FCB9FB2" w:rsidR="769A5F75">
        <w:rPr>
          <w:rFonts w:ascii="Aptos" w:hAnsi="Aptos" w:eastAsia="Aptos" w:cs="Aptos"/>
        </w:rPr>
        <w:t xml:space="preserve"> and 7</w:t>
      </w:r>
      <w:r w:rsidRPr="3FCB9FB2" w:rsidR="5521E7F5">
        <w:rPr>
          <w:rFonts w:ascii="Aptos" w:hAnsi="Aptos" w:eastAsia="Aptos" w:cs="Aptos"/>
        </w:rPr>
        <w:t xml:space="preserve">. stage 3 of CRISP-DM is called data selection and simply refers to determining what data should be selected </w:t>
      </w:r>
      <w:r w:rsidRPr="3FCB9FB2" w:rsidR="3D1E508C">
        <w:rPr>
          <w:rFonts w:ascii="Aptos" w:hAnsi="Aptos" w:eastAsia="Aptos" w:cs="Aptos"/>
        </w:rPr>
        <w:t xml:space="preserve">for use, stage 4 is data </w:t>
      </w:r>
      <w:r w:rsidRPr="3FCB9FB2" w:rsidR="15E995D5">
        <w:rPr>
          <w:rFonts w:ascii="Aptos" w:hAnsi="Aptos" w:eastAsia="Aptos" w:cs="Aptos"/>
        </w:rPr>
        <w:t>preparation</w:t>
      </w:r>
      <w:r w:rsidRPr="3FCB9FB2" w:rsidR="3D1E508C">
        <w:rPr>
          <w:rFonts w:ascii="Aptos" w:hAnsi="Aptos" w:eastAsia="Aptos" w:cs="Aptos"/>
        </w:rPr>
        <w:t xml:space="preserve">, which involves </w:t>
      </w:r>
      <w:r w:rsidRPr="3FCB9FB2" w:rsidR="10EC30A3">
        <w:rPr>
          <w:rFonts w:ascii="Aptos" w:hAnsi="Aptos" w:eastAsia="Aptos" w:cs="Aptos"/>
        </w:rPr>
        <w:t>processing the data so that it is accessible to the machine learning algorithms</w:t>
      </w:r>
      <w:r w:rsidRPr="3FCB9FB2" w:rsidR="3015D8BB">
        <w:rPr>
          <w:rFonts w:ascii="Aptos" w:hAnsi="Aptos" w:eastAsia="Aptos" w:cs="Aptos"/>
        </w:rPr>
        <w:t xml:space="preserve">. Stage 5 is called </w:t>
      </w:r>
      <w:r w:rsidRPr="3FCB9FB2" w:rsidR="10FC8C98">
        <w:rPr>
          <w:rFonts w:ascii="Aptos" w:hAnsi="Aptos" w:eastAsia="Aptos" w:cs="Aptos"/>
        </w:rPr>
        <w:t>modelling or data mining</w:t>
      </w:r>
      <w:r w:rsidRPr="3FCB9FB2" w:rsidR="3015D8BB">
        <w:rPr>
          <w:rFonts w:ascii="Aptos" w:hAnsi="Aptos" w:eastAsia="Aptos" w:cs="Aptos"/>
        </w:rPr>
        <w:t xml:space="preserve"> which is where algorithms </w:t>
      </w:r>
      <w:r w:rsidRPr="3FCB9FB2" w:rsidR="49465B12">
        <w:rPr>
          <w:rFonts w:ascii="Aptos" w:hAnsi="Aptos" w:eastAsia="Aptos" w:cs="Aptos"/>
        </w:rPr>
        <w:t xml:space="preserve">are applied to the data to make predictions, clustering or pattern </w:t>
      </w:r>
      <w:r w:rsidRPr="3FCB9FB2" w:rsidR="1D5A0F91">
        <w:rPr>
          <w:rFonts w:ascii="Aptos" w:hAnsi="Aptos" w:eastAsia="Aptos" w:cs="Aptos"/>
        </w:rPr>
        <w:t>finding,</w:t>
      </w:r>
      <w:r w:rsidRPr="3FCB9FB2" w:rsidR="6CFCDC32">
        <w:rPr>
          <w:rFonts w:ascii="Aptos" w:hAnsi="Aptos" w:eastAsia="Aptos" w:cs="Aptos"/>
        </w:rPr>
        <w:t xml:space="preserve"> </w:t>
      </w:r>
      <w:r w:rsidRPr="3FCB9FB2" w:rsidR="45071299">
        <w:rPr>
          <w:rFonts w:ascii="Aptos" w:hAnsi="Aptos" w:eastAsia="Aptos" w:cs="Aptos"/>
        </w:rPr>
        <w:t>s</w:t>
      </w:r>
      <w:r w:rsidRPr="3FCB9FB2" w:rsidR="6CFCDC32">
        <w:rPr>
          <w:rFonts w:ascii="Aptos" w:hAnsi="Aptos" w:eastAsia="Aptos" w:cs="Aptos"/>
        </w:rPr>
        <w:t>tage 5 may also include further optimisation of the algorithms through hyperparameter tuning.</w:t>
      </w:r>
      <w:r w:rsidRPr="3FCB9FB2" w:rsidR="1D5A0F91">
        <w:rPr>
          <w:rFonts w:ascii="Aptos" w:hAnsi="Aptos" w:eastAsia="Aptos" w:cs="Aptos"/>
        </w:rPr>
        <w:t xml:space="preserve"> stage 6 is evaluation and is about examining the results</w:t>
      </w:r>
      <w:r w:rsidRPr="3FCB9FB2" w:rsidR="22ECB17F">
        <w:rPr>
          <w:rFonts w:ascii="Aptos" w:hAnsi="Aptos" w:eastAsia="Aptos" w:cs="Aptos"/>
        </w:rPr>
        <w:t xml:space="preserve"> from modelling, it may also include a review of the entire operation</w:t>
      </w:r>
      <w:r w:rsidRPr="3FCB9FB2" w:rsidR="1D5A0F91">
        <w:rPr>
          <w:rFonts w:ascii="Aptos" w:hAnsi="Aptos" w:eastAsia="Aptos" w:cs="Aptos"/>
        </w:rPr>
        <w:t>.</w:t>
      </w:r>
      <w:r w:rsidRPr="3FCB9FB2" w:rsidR="49465B12">
        <w:rPr>
          <w:rFonts w:ascii="Aptos" w:hAnsi="Aptos" w:eastAsia="Aptos" w:cs="Aptos"/>
        </w:rPr>
        <w:t xml:space="preserve"> </w:t>
      </w:r>
      <w:r w:rsidRPr="3FCB9FB2" w:rsidR="2FCB422A">
        <w:rPr>
          <w:rFonts w:ascii="Aptos" w:hAnsi="Aptos" w:eastAsia="Aptos" w:cs="Aptos"/>
        </w:rPr>
        <w:t>Lastly, s</w:t>
      </w:r>
      <w:r w:rsidRPr="3FCB9FB2" w:rsidR="49465B12">
        <w:rPr>
          <w:rFonts w:ascii="Aptos" w:hAnsi="Aptos" w:eastAsia="Aptos" w:cs="Aptos"/>
        </w:rPr>
        <w:t xml:space="preserve">tage </w:t>
      </w:r>
      <w:r w:rsidRPr="3FCB9FB2" w:rsidR="44F796F3">
        <w:rPr>
          <w:rFonts w:ascii="Aptos" w:hAnsi="Aptos" w:eastAsia="Aptos" w:cs="Aptos"/>
        </w:rPr>
        <w:t>7</w:t>
      </w:r>
      <w:r w:rsidRPr="3FCB9FB2" w:rsidR="49465B12">
        <w:rPr>
          <w:rFonts w:ascii="Aptos" w:hAnsi="Aptos" w:eastAsia="Aptos" w:cs="Aptos"/>
        </w:rPr>
        <w:t xml:space="preserve"> is known as knowled</w:t>
      </w:r>
      <w:r w:rsidRPr="3FCB9FB2" w:rsidR="0610CFA3">
        <w:rPr>
          <w:rFonts w:ascii="Aptos" w:hAnsi="Aptos" w:eastAsia="Aptos" w:cs="Aptos"/>
        </w:rPr>
        <w:t>ge representation</w:t>
      </w:r>
      <w:r w:rsidRPr="3FCB9FB2" w:rsidR="26DA1A30">
        <w:rPr>
          <w:rFonts w:ascii="Aptos" w:hAnsi="Aptos" w:eastAsia="Aptos" w:cs="Aptos"/>
        </w:rPr>
        <w:t xml:space="preserve"> or deployment</w:t>
      </w:r>
      <w:r w:rsidRPr="3FCB9FB2" w:rsidR="0610CFA3">
        <w:rPr>
          <w:rFonts w:ascii="Aptos" w:hAnsi="Aptos" w:eastAsia="Aptos" w:cs="Aptos"/>
        </w:rPr>
        <w:t xml:space="preserve"> which consists of visualising the data in a format that makes it easy to </w:t>
      </w:r>
      <w:r w:rsidRPr="3FCB9FB2" w:rsidR="3E539055">
        <w:rPr>
          <w:rFonts w:ascii="Aptos" w:hAnsi="Aptos" w:eastAsia="Aptos" w:cs="Aptos"/>
        </w:rPr>
        <w:t>understand by others</w:t>
      </w:r>
      <w:r w:rsidRPr="3FCB9FB2" w:rsidR="1CFF7BF2">
        <w:rPr>
          <w:rFonts w:ascii="Aptos" w:hAnsi="Aptos" w:eastAsia="Aptos" w:cs="Aptos"/>
        </w:rPr>
        <w:t xml:space="preserve"> or integrating the results into another service</w:t>
      </w:r>
      <w:r w:rsidRPr="3FCB9FB2" w:rsidR="5D8BF881">
        <w:rPr>
          <w:rFonts w:ascii="Aptos" w:hAnsi="Aptos" w:eastAsia="Aptos" w:cs="Aptos"/>
        </w:rPr>
        <w:t xml:space="preserve"> </w:t>
      </w:r>
      <w:sdt>
        <w:sdtPr>
          <w:id w:val="2083635958"/>
          <w:alias w:val="Citation"/>
          <w:tag w:val="{&quot;referencesIds&quot;:[&quot;doc:6991f77269a7ce503df3e692&quot;],&quot;referencesOptions&quot;:{&quot;doc:6991f77269a7ce503df3e69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3635958,&quot;citationText&quot;:&quot;&lt;span style=\&quot;font-family:Aptos;font-size:12px;color:#445369\&quot;&gt;[26]&lt;/span&gt;&quot;}"/>
          <w:placeholder>
            <w:docPart w:val="DefaultPlaceholder_-1854013440"/>
          </w:placeholder>
          <w:rPr>
            <w:highlight w:val="white"/>
          </w:rPr>
        </w:sdtPr>
        <w:sdtContent>
          <w:r w:rsidRPr="3FCB9FB2" w:rsidR="4F86DB52">
            <w:rPr>
              <w:rFonts w:ascii="Aptos" w:hAnsi="Aptos" w:eastAsia="Aptos" w:cs="Aptos"/>
              <w:color w:val="445369"/>
              <w:sz w:val="18"/>
              <w:szCs w:val="18"/>
            </w:rPr>
            <w:t>[26]</w:t>
          </w:r>
        </w:sdtContent>
        <w:sdtEndPr>
          <w:rPr>
            <w:highlight w:val="white"/>
          </w:rPr>
        </w:sdtEndPr>
      </w:sdt>
      <w:sdt>
        <w:sdtPr>
          <w:id w:val="315357074"/>
          <w:alias w:val="Citation"/>
          <w:tag w:val="{&quot;referencesIds&quot;:[&quot;doc:6991f7100e12163875bd1dcd&quot;],&quot;referencesOptions&quot;:{&quot;doc:6991f7100e12163875bd1d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15357074,&quot;citationText&quot;:&quot;&lt;span style=\&quot;font-family:Aptos;font-size:12px;color:#445369\&quot;&gt;[27]&lt;/span&gt;&quot;}"/>
          <w:placeholder>
            <w:docPart w:val="DefaultPlaceholder_-1854013440"/>
          </w:placeholder>
          <w:rPr>
            <w:highlight w:val="white"/>
          </w:rPr>
        </w:sdtPr>
        <w:sdtContent>
          <w:r w:rsidRPr="3FCB9FB2" w:rsidR="4F86DB52">
            <w:rPr>
              <w:rFonts w:ascii="Aptos" w:hAnsi="Aptos" w:eastAsia="Aptos" w:cs="Aptos"/>
              <w:color w:val="445369"/>
              <w:sz w:val="18"/>
              <w:szCs w:val="18"/>
            </w:rPr>
            <w:t>[27]</w:t>
          </w:r>
        </w:sdtContent>
        <w:sdtEndPr>
          <w:rPr>
            <w:highlight w:val="white"/>
          </w:rPr>
        </w:sdtEndPr>
      </w:sdt>
      <w:r w:rsidRPr="3FCB9FB2" w:rsidR="603AA037">
        <w:rPr>
          <w:rFonts w:ascii="Aptos" w:hAnsi="Aptos" w:eastAsia="Aptos" w:cs="Aptos"/>
          <w:color w:val="000000" w:themeColor="text1" w:themeTint="FF" w:themeShade="FF"/>
        </w:rPr>
        <w:t>.</w:t>
      </w:r>
    </w:p>
    <w:p w:rsidR="6A940F6A" w:rsidP="0A08D2DC" w:rsidRDefault="44A179E0" w14:paraId="4B54310B" w14:textId="1EE88CBF">
      <w:pPr>
        <w:pStyle w:val="Heading2"/>
        <w:rPr>
          <w:rFonts w:ascii="Aptos" w:hAnsi="Aptos" w:eastAsia="Aptos" w:cs="Aptos"/>
          <w:b/>
          <w:bCs/>
          <w:color w:val="auto"/>
          <w:sz w:val="26"/>
          <w:szCs w:val="26"/>
        </w:rPr>
      </w:pPr>
      <w:bookmarkStart w:name="_Toc671170502" w:id="35"/>
      <w:r w:rsidRPr="2E741444">
        <w:rPr>
          <w:rFonts w:ascii="Aptos" w:hAnsi="Aptos" w:eastAsia="Aptos" w:cs="Aptos"/>
          <w:b/>
          <w:bCs/>
          <w:color w:val="auto"/>
          <w:sz w:val="26"/>
          <w:szCs w:val="26"/>
        </w:rPr>
        <w:t>3.1 Data Preprocessing</w:t>
      </w:r>
      <w:bookmarkEnd w:id="35"/>
    </w:p>
    <w:p w:rsidR="0A08D2DC" w:rsidP="4E24016C" w:rsidRDefault="395C8AEA" w14:paraId="7100D591" w14:textId="3891ADD3">
      <w:pPr>
        <w:jc w:val="both"/>
        <w:rPr>
          <w:rFonts w:ascii="Aptos" w:hAnsi="Aptos" w:eastAsia="Aptos" w:cs="Aptos"/>
        </w:rPr>
      </w:pPr>
      <w:r w:rsidRPr="4E24016C">
        <w:rPr>
          <w:rFonts w:ascii="Aptos" w:hAnsi="Aptos" w:eastAsia="Aptos" w:cs="Aptos"/>
        </w:rPr>
        <w:t>Data preprocessing is a phase in machine learning or data mining that usually takes places before the data</w:t>
      </w:r>
      <w:r w:rsidRPr="4E24016C" w:rsidR="7E67776B">
        <w:rPr>
          <w:rFonts w:ascii="Aptos" w:hAnsi="Aptos" w:eastAsia="Aptos" w:cs="Aptos"/>
        </w:rPr>
        <w:t xml:space="preserve"> is fitted to predictive or clustering algorithms. Data preprocessing involves a broad range of techniques that are applied to different </w:t>
      </w:r>
      <w:r w:rsidRPr="4E24016C" w:rsidR="4ACAB9C1">
        <w:rPr>
          <w:rFonts w:ascii="Aptos" w:hAnsi="Aptos" w:eastAsia="Aptos" w:cs="Aptos"/>
        </w:rPr>
        <w:t xml:space="preserve">problems in a dataset such as </w:t>
      </w:r>
      <w:r w:rsidRPr="4E24016C" w:rsidR="7F508241">
        <w:rPr>
          <w:rFonts w:ascii="Aptos" w:hAnsi="Aptos" w:eastAsia="Aptos" w:cs="Aptos"/>
        </w:rPr>
        <w:t>handling missing</w:t>
      </w:r>
      <w:r w:rsidRPr="4E24016C" w:rsidR="4ACAB9C1">
        <w:rPr>
          <w:rFonts w:ascii="Aptos" w:hAnsi="Aptos" w:eastAsia="Aptos" w:cs="Aptos"/>
        </w:rPr>
        <w:t xml:space="preserve"> values</w:t>
      </w:r>
      <w:r w:rsidRPr="4E24016C" w:rsidR="1E390C77">
        <w:rPr>
          <w:rFonts w:ascii="Aptos" w:hAnsi="Aptos" w:eastAsia="Aptos" w:cs="Aptos"/>
        </w:rPr>
        <w:t xml:space="preserve"> and</w:t>
      </w:r>
      <w:r w:rsidRPr="4E24016C" w:rsidR="4ACAB9C1">
        <w:rPr>
          <w:rFonts w:ascii="Aptos" w:hAnsi="Aptos" w:eastAsia="Aptos" w:cs="Aptos"/>
        </w:rPr>
        <w:t xml:space="preserve"> outlier</w:t>
      </w:r>
      <w:r w:rsidRPr="4E24016C" w:rsidR="462434F6">
        <w:rPr>
          <w:rFonts w:ascii="Aptos" w:hAnsi="Aptos" w:eastAsia="Aptos" w:cs="Aptos"/>
        </w:rPr>
        <w:t>s</w:t>
      </w:r>
      <w:r w:rsidRPr="4E24016C" w:rsidR="70AE57B1">
        <w:rPr>
          <w:rFonts w:ascii="Aptos" w:hAnsi="Aptos" w:eastAsia="Aptos" w:cs="Aptos"/>
        </w:rPr>
        <w:t xml:space="preserve">. </w:t>
      </w:r>
      <w:r w:rsidRPr="4E24016C" w:rsidR="5BFEF0B9">
        <w:rPr>
          <w:rFonts w:ascii="Aptos" w:hAnsi="Aptos" w:eastAsia="Aptos" w:cs="Aptos"/>
        </w:rPr>
        <w:t>In this project</w:t>
      </w:r>
      <w:r w:rsidRPr="4E24016C" w:rsidR="6DB3F675">
        <w:rPr>
          <w:rFonts w:ascii="Aptos" w:hAnsi="Aptos" w:eastAsia="Aptos" w:cs="Aptos"/>
        </w:rPr>
        <w:t>, imputation, normalisation, slicing</w:t>
      </w:r>
      <w:r w:rsidRPr="4E24016C" w:rsidR="4351A6E1">
        <w:rPr>
          <w:rFonts w:ascii="Aptos" w:hAnsi="Aptos" w:eastAsia="Aptos" w:cs="Aptos"/>
        </w:rPr>
        <w:t xml:space="preserve"> and train/test splitting.</w:t>
      </w:r>
    </w:p>
    <w:p w:rsidR="0F857E55" w:rsidP="0A08D2DC" w:rsidRDefault="5E4829D1" w14:paraId="7C2744A2" w14:textId="0CD6B482">
      <w:pPr>
        <w:pStyle w:val="Heading3"/>
        <w:rPr>
          <w:rFonts w:ascii="Aptos" w:hAnsi="Aptos" w:eastAsia="Aptos" w:cs="Aptos"/>
          <w:b/>
          <w:bCs/>
          <w:color w:val="auto"/>
          <w:sz w:val="24"/>
          <w:szCs w:val="24"/>
        </w:rPr>
      </w:pPr>
      <w:bookmarkStart w:name="_Toc1496355778" w:id="36"/>
      <w:r w:rsidRPr="2E741444">
        <w:rPr>
          <w:rFonts w:ascii="Aptos" w:hAnsi="Aptos" w:eastAsia="Aptos" w:cs="Aptos"/>
          <w:b/>
          <w:bCs/>
          <w:color w:val="auto"/>
          <w:sz w:val="24"/>
          <w:szCs w:val="24"/>
        </w:rPr>
        <w:t>3.1.</w:t>
      </w:r>
      <w:r w:rsidRPr="2E741444" w:rsidR="242BCD01">
        <w:rPr>
          <w:rFonts w:ascii="Aptos" w:hAnsi="Aptos" w:eastAsia="Aptos" w:cs="Aptos"/>
          <w:b/>
          <w:bCs/>
          <w:color w:val="auto"/>
          <w:sz w:val="24"/>
          <w:szCs w:val="24"/>
        </w:rPr>
        <w:t>1</w:t>
      </w:r>
      <w:r w:rsidRPr="2E741444">
        <w:rPr>
          <w:rFonts w:ascii="Aptos" w:hAnsi="Aptos" w:eastAsia="Aptos" w:cs="Aptos"/>
          <w:b/>
          <w:bCs/>
          <w:color w:val="auto"/>
          <w:sz w:val="24"/>
          <w:szCs w:val="24"/>
        </w:rPr>
        <w:t xml:space="preserve"> Imputation</w:t>
      </w:r>
      <w:bookmarkEnd w:id="36"/>
    </w:p>
    <w:p w:rsidR="0A08D2DC" w:rsidP="3FCB9FB2" w:rsidRDefault="2159A382" w14:paraId="0140B422" w14:textId="20FA7F30">
      <w:pPr>
        <w:jc w:val="both"/>
        <w:rPr>
          <w:rFonts w:ascii="Aptos" w:hAnsi="Aptos" w:eastAsia="Aptos" w:cs="Aptos"/>
          <w:color w:val="000000" w:themeColor="text1"/>
          <w:sz w:val="18"/>
          <w:szCs w:val="18"/>
        </w:rPr>
      </w:pPr>
      <w:r w:rsidRPr="3FCB9FB2" w:rsidR="69D8A9A3">
        <w:rPr>
          <w:rFonts w:ascii="Aptos" w:hAnsi="Aptos" w:eastAsia="Aptos" w:cs="Aptos"/>
        </w:rPr>
        <w:t xml:space="preserve">Imputation is a method of handling missing values which involves </w:t>
      </w:r>
      <w:r w:rsidRPr="3FCB9FB2" w:rsidR="45582D49">
        <w:rPr>
          <w:rFonts w:ascii="Aptos" w:hAnsi="Aptos" w:eastAsia="Aptos" w:cs="Aptos"/>
        </w:rPr>
        <w:t>replacing missing values with estimated values</w:t>
      </w:r>
      <w:r w:rsidRPr="3FCB9FB2" w:rsidR="3B22D575">
        <w:rPr>
          <w:rFonts w:ascii="Aptos" w:hAnsi="Aptos" w:eastAsia="Aptos" w:cs="Aptos"/>
        </w:rPr>
        <w:t>. The are different ways in which imputation programs determine the estimated value, these include single, mean ba</w:t>
      </w:r>
      <w:r w:rsidRPr="3FCB9FB2" w:rsidR="1D219546">
        <w:rPr>
          <w:rFonts w:ascii="Aptos" w:hAnsi="Aptos" w:eastAsia="Aptos" w:cs="Aptos"/>
        </w:rPr>
        <w:t>sed and regression based. Single imputation is a simple imputation method</w:t>
      </w:r>
      <w:r w:rsidRPr="3FCB9FB2" w:rsidR="4D70AB16">
        <w:rPr>
          <w:rFonts w:ascii="Aptos" w:hAnsi="Aptos" w:eastAsia="Aptos" w:cs="Aptos"/>
        </w:rPr>
        <w:t xml:space="preserve"> which only replaces one missing value at a time</w:t>
      </w:r>
      <w:r w:rsidRPr="3FCB9FB2" w:rsidR="3F345DB9">
        <w:rPr>
          <w:rFonts w:ascii="Aptos" w:hAnsi="Aptos" w:eastAsia="Aptos" w:cs="Aptos"/>
        </w:rPr>
        <w:t>.</w:t>
      </w:r>
      <w:r w:rsidRPr="3FCB9FB2" w:rsidR="4D70AB16">
        <w:rPr>
          <w:rFonts w:ascii="Aptos" w:hAnsi="Aptos" w:eastAsia="Aptos" w:cs="Aptos"/>
        </w:rPr>
        <w:t xml:space="preserve"> </w:t>
      </w:r>
      <w:r w:rsidRPr="3FCB9FB2" w:rsidR="6EADC80A">
        <w:rPr>
          <w:rFonts w:ascii="Aptos" w:hAnsi="Aptos" w:eastAsia="Aptos" w:cs="Aptos"/>
        </w:rPr>
        <w:t>M</w:t>
      </w:r>
      <w:r w:rsidRPr="3FCB9FB2" w:rsidR="4D70AB16">
        <w:rPr>
          <w:rFonts w:ascii="Aptos" w:hAnsi="Aptos" w:eastAsia="Aptos" w:cs="Aptos"/>
        </w:rPr>
        <w:t xml:space="preserve">ean based imputation </w:t>
      </w:r>
      <w:r w:rsidRPr="3FCB9FB2" w:rsidR="6571AA38">
        <w:rPr>
          <w:rFonts w:ascii="Aptos" w:hAnsi="Aptos" w:eastAsia="Aptos" w:cs="Aptos"/>
        </w:rPr>
        <w:t xml:space="preserve">replaces missing values with the average of their respective instance. </w:t>
      </w:r>
      <w:r w:rsidRPr="3FCB9FB2" w:rsidR="32877E2F">
        <w:rPr>
          <w:rFonts w:ascii="Aptos" w:hAnsi="Aptos" w:eastAsia="Aptos" w:cs="Aptos"/>
        </w:rPr>
        <w:t xml:space="preserve">Finally, regression base imputation uses regression models </w:t>
      </w:r>
      <w:r w:rsidRPr="3FCB9FB2" w:rsidR="1DB806C0">
        <w:rPr>
          <w:rFonts w:ascii="Aptos" w:hAnsi="Aptos" w:eastAsia="Aptos" w:cs="Aptos"/>
        </w:rPr>
        <w:t>to replace a missing value with a predicted one.</w:t>
      </w:r>
      <w:sdt>
        <w:sdtPr>
          <w:id w:val="1487835590"/>
          <w:alias w:val="Citation"/>
          <w:tag w:val="{&quot;referencesIds&quot;:[&quot;doc:69bed9770b7c5e250b8c5bc1&quot;],&quot;referencesOptions&quot;:{&quot;doc:69bed9770b7c5e250b8c5bc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87835590,&quot;citationText&quot;:&quot;&lt;span style=\&quot;font-family:Aptos;font-size:12px;color:#445369\&quot;&gt;[28]&lt;/span&gt;&quot;}"/>
          <w:placeholder>
            <w:docPart w:val="DefaultPlaceholder_1081868574"/>
          </w:placeholder>
          <w:rPr>
            <w:rFonts w:ascii="Aptos" w:hAnsi="Aptos" w:eastAsia="Aptos" w:cs="Aptos"/>
            <w:highlight w:val="white"/>
          </w:rPr>
        </w:sdtPr>
        <w:sdtContent>
          <w:r w:rsidRPr="3FCB9FB2" w:rsidR="4F86DB52">
            <w:rPr>
              <w:rFonts w:ascii="Aptos" w:hAnsi="Aptos" w:eastAsia="Aptos" w:cs="Aptos"/>
              <w:color w:val="445369"/>
              <w:sz w:val="18"/>
              <w:szCs w:val="18"/>
            </w:rPr>
            <w:t>[28]</w:t>
          </w:r>
        </w:sdtContent>
        <w:sdtEndPr>
          <w:rPr>
            <w:rFonts w:ascii="Aptos" w:hAnsi="Aptos" w:eastAsia="Aptos" w:cs="Aptos"/>
            <w:highlight w:val="white"/>
          </w:rPr>
        </w:sdtEndPr>
      </w:sdt>
    </w:p>
    <w:p w:rsidR="4C02AFED" w:rsidP="676602E0" w:rsidRDefault="11204792" w14:paraId="55115A2B" w14:textId="69171A00">
      <w:pPr>
        <w:pStyle w:val="Heading3"/>
        <w:rPr>
          <w:rFonts w:ascii="Aptos" w:hAnsi="Aptos" w:eastAsia="Aptos" w:cs="Aptos"/>
          <w:b/>
          <w:bCs/>
          <w:color w:val="auto"/>
          <w:sz w:val="24"/>
          <w:szCs w:val="24"/>
        </w:rPr>
      </w:pPr>
      <w:bookmarkStart w:name="_Toc2057203911" w:id="37"/>
      <w:r w:rsidRPr="2E741444">
        <w:rPr>
          <w:rFonts w:ascii="Aptos" w:hAnsi="Aptos" w:eastAsia="Aptos" w:cs="Aptos"/>
          <w:b/>
          <w:bCs/>
          <w:color w:val="auto"/>
          <w:sz w:val="24"/>
          <w:szCs w:val="24"/>
        </w:rPr>
        <w:t>3.1.3 Slicing</w:t>
      </w:r>
      <w:r w:rsidRPr="2E741444" w:rsidR="0A3958F1">
        <w:rPr>
          <w:rFonts w:ascii="Aptos" w:hAnsi="Aptos" w:eastAsia="Aptos" w:cs="Aptos"/>
          <w:b/>
          <w:bCs/>
          <w:color w:val="auto"/>
          <w:sz w:val="24"/>
          <w:szCs w:val="24"/>
        </w:rPr>
        <w:t xml:space="preserve"> and Train-Test </w:t>
      </w:r>
      <w:commentRangeStart w:id="38"/>
      <w:r w:rsidRPr="2E741444" w:rsidR="0A3958F1">
        <w:rPr>
          <w:rFonts w:ascii="Aptos" w:hAnsi="Aptos" w:eastAsia="Aptos" w:cs="Aptos"/>
          <w:b/>
          <w:bCs/>
          <w:color w:val="auto"/>
          <w:sz w:val="24"/>
          <w:szCs w:val="24"/>
        </w:rPr>
        <w:t>Split</w:t>
      </w:r>
      <w:bookmarkEnd w:id="37"/>
      <w:commentRangeEnd w:id="38"/>
      <w:r w:rsidR="4C02AFED">
        <w:rPr>
          <w:rStyle w:val="CommentReference"/>
          <w:rFonts w:ascii="Aptos" w:hAnsi="Aptos" w:eastAsia="Aptos" w:cs="Aptos"/>
          <w:b/>
          <w:bCs/>
          <w:color w:val="auto"/>
          <w:sz w:val="24"/>
          <w:szCs w:val="24"/>
        </w:rPr>
        <w:commentReference w:id="38"/>
      </w:r>
    </w:p>
    <w:p w:rsidR="0EACFD31" w:rsidP="3FCB9FB2" w:rsidRDefault="4DD73128" w14:paraId="08A71A03" w14:textId="03BFF45F">
      <w:pPr>
        <w:jc w:val="both"/>
        <w:rPr>
          <w:rFonts w:ascii="Aptos" w:hAnsi="Aptos" w:eastAsia="Aptos" w:cs="Aptos"/>
        </w:rPr>
      </w:pPr>
      <w:r w:rsidRPr="3FCB9FB2" w:rsidR="16529442">
        <w:rPr>
          <w:rFonts w:ascii="Aptos" w:hAnsi="Aptos" w:eastAsia="Aptos" w:cs="Aptos"/>
        </w:rPr>
        <w:t xml:space="preserve">Slicing is a term in Python which refers to </w:t>
      </w:r>
      <w:r w:rsidRPr="3FCB9FB2" w:rsidR="4676D905">
        <w:rPr>
          <w:rFonts w:ascii="Aptos" w:hAnsi="Aptos" w:eastAsia="Aptos" w:cs="Aptos"/>
        </w:rPr>
        <w:t>accessing</w:t>
      </w:r>
      <w:r w:rsidRPr="3FCB9FB2" w:rsidR="16529442">
        <w:rPr>
          <w:rFonts w:ascii="Aptos" w:hAnsi="Aptos" w:eastAsia="Aptos" w:cs="Aptos"/>
        </w:rPr>
        <w:t xml:space="preserve"> a </w:t>
      </w:r>
      <w:r w:rsidRPr="3FCB9FB2" w:rsidR="77728D57">
        <w:rPr>
          <w:rFonts w:ascii="Aptos" w:hAnsi="Aptos" w:eastAsia="Aptos" w:cs="Aptos"/>
        </w:rPr>
        <w:t>subset of rows or columns in a dataframe or a specific range of values in an array</w:t>
      </w:r>
      <w:r w:rsidRPr="3FCB9FB2" w:rsidR="131703F2">
        <w:rPr>
          <w:rFonts w:ascii="Aptos" w:hAnsi="Aptos" w:eastAsia="Aptos" w:cs="Aptos"/>
        </w:rPr>
        <w:t xml:space="preserve">. Train-test splitting is a common process that is done </w:t>
      </w:r>
      <w:r w:rsidRPr="3FCB9FB2" w:rsidR="04399581">
        <w:rPr>
          <w:rFonts w:ascii="Aptos" w:hAnsi="Aptos" w:eastAsia="Aptos" w:cs="Aptos"/>
        </w:rPr>
        <w:t xml:space="preserve">when training machine learning algorithms just before fitting the data </w:t>
      </w:r>
      <w:r w:rsidRPr="3FCB9FB2" w:rsidR="352B6EFF">
        <w:rPr>
          <w:rFonts w:ascii="Aptos" w:hAnsi="Aptos" w:eastAsia="Aptos" w:cs="Aptos"/>
        </w:rPr>
        <w:t xml:space="preserve">to an </w:t>
      </w:r>
      <w:r w:rsidRPr="3FCB9FB2" w:rsidR="3380CB7A">
        <w:rPr>
          <w:rFonts w:ascii="Aptos" w:hAnsi="Aptos" w:eastAsia="Aptos" w:cs="Aptos"/>
        </w:rPr>
        <w:t>algorithm</w:t>
      </w:r>
      <w:r w:rsidRPr="3FCB9FB2" w:rsidR="352B6EFF">
        <w:rPr>
          <w:rFonts w:ascii="Aptos" w:hAnsi="Aptos" w:eastAsia="Aptos" w:cs="Aptos"/>
        </w:rPr>
        <w:t>. Train-test splitting involves sectioning the dataset into a training a</w:t>
      </w:r>
      <w:r w:rsidRPr="3FCB9FB2" w:rsidR="12CDB0BE">
        <w:rPr>
          <w:rFonts w:ascii="Aptos" w:hAnsi="Aptos" w:eastAsia="Aptos" w:cs="Aptos"/>
        </w:rPr>
        <w:t>nd testing split, the training split is the data that is fitted to the algorithm, while the testing</w:t>
      </w:r>
      <w:r w:rsidRPr="3FCB9FB2" w:rsidR="0CA02B19">
        <w:rPr>
          <w:rFonts w:ascii="Aptos" w:hAnsi="Aptos" w:eastAsia="Aptos" w:cs="Aptos"/>
        </w:rPr>
        <w:t xml:space="preserve"> split is used validate the algorithm’s performance after training</w:t>
      </w:r>
      <w:r w:rsidRPr="3FCB9FB2" w:rsidR="0D3249C0">
        <w:rPr>
          <w:rFonts w:ascii="Aptos" w:hAnsi="Aptos" w:eastAsia="Aptos" w:cs="Aptos"/>
        </w:rPr>
        <w:t>. The allocation of data to the trainin</w:t>
      </w:r>
      <w:r w:rsidRPr="3FCB9FB2" w:rsidR="11BD16F5">
        <w:rPr>
          <w:rFonts w:ascii="Aptos" w:hAnsi="Aptos" w:eastAsia="Aptos" w:cs="Aptos"/>
        </w:rPr>
        <w:t>g or testing split is usually specified as a percentage, common implementations opt for using 70% of a dataset</w:t>
      </w:r>
      <w:r w:rsidRPr="3FCB9FB2" w:rsidR="20D8193A">
        <w:rPr>
          <w:rFonts w:ascii="Aptos" w:hAnsi="Aptos" w:eastAsia="Aptos" w:cs="Aptos"/>
        </w:rPr>
        <w:t xml:space="preserve"> for the training and 30% for the testing splits, however, this ultimately depends on the size of the </w:t>
      </w:r>
      <w:r w:rsidRPr="3FCB9FB2" w:rsidR="20D8193A">
        <w:rPr>
          <w:rFonts w:ascii="Aptos" w:hAnsi="Aptos" w:eastAsia="Aptos" w:cs="Aptos"/>
        </w:rPr>
        <w:t>dat</w:t>
      </w:r>
      <w:r w:rsidRPr="3FCB9FB2" w:rsidR="488693F7">
        <w:rPr>
          <w:rFonts w:ascii="Aptos" w:hAnsi="Aptos" w:eastAsia="Aptos" w:cs="Aptos"/>
        </w:rPr>
        <w:t>a</w:t>
      </w:r>
      <w:r w:rsidRPr="3FCB9FB2" w:rsidR="20D8193A">
        <w:rPr>
          <w:rFonts w:ascii="Aptos" w:hAnsi="Aptos" w:eastAsia="Aptos" w:cs="Aptos"/>
        </w:rPr>
        <w:t>set</w:t>
      </w:r>
      <w:r w:rsidRPr="3FCB9FB2" w:rsidR="7ECD4E52">
        <w:rPr>
          <w:rFonts w:ascii="Aptos" w:hAnsi="Aptos" w:eastAsia="Aptos" w:cs="Aptos"/>
        </w:rPr>
        <w:t xml:space="preserve"> </w:t>
      </w:r>
      <w:sdt>
        <w:sdtPr>
          <w:id w:val="1537323771"/>
          <w:alias w:val="Citation"/>
          <w:tag w:val="{&quot;referencesIds&quot;:[&quot;doc:69efba53584596341ba75105&quot;],&quot;referencesOptions&quot;:{&quot;doc:69efba53584596341ba7510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37323771,&quot;citationText&quot;:&quot;&lt;span style=\&quot;font-family:Aptos;font-size:12px;color:#445369\&quot;&gt;[29]&lt;/span&gt;&quot;}"/>
          <w:placeholder>
            <w:docPart w:val="DefaultPlaceholder_-1854013440"/>
          </w:placeholder>
          <w:rPr>
            <w:rFonts w:ascii="Aptos" w:hAnsi="Aptos" w:eastAsia="Aptos" w:cs="Aptos"/>
            <w:color w:val="000000" w:themeColor="text1" w:themeTint="FF" w:themeShade="FF"/>
            <w:highlight w:val="white"/>
          </w:rPr>
        </w:sdtPr>
        <w:sdtContent>
          <w:r w:rsidRPr="3FCB9FB2" w:rsidR="4F86DB52">
            <w:rPr>
              <w:rFonts w:ascii="Aptos" w:hAnsi="Aptos" w:eastAsia="Aptos" w:cs="Aptos"/>
              <w:color w:val="445369"/>
              <w:sz w:val="18"/>
              <w:szCs w:val="18"/>
            </w:rPr>
            <w:t>[29]</w:t>
          </w:r>
        </w:sdtContent>
        <w:sdtEndPr>
          <w:rPr>
            <w:rFonts w:ascii="Aptos" w:hAnsi="Aptos" w:eastAsia="Aptos" w:cs="Aptos"/>
            <w:color w:val="000000" w:themeColor="text1" w:themeTint="FF" w:themeShade="FF"/>
            <w:highlight w:val="white"/>
          </w:rPr>
        </w:sdtEndPr>
      </w:sdt>
      <w:r w:rsidRPr="3FCB9FB2" w:rsidR="53B8ED4A">
        <w:rPr>
          <w:rFonts w:ascii="Aptos" w:hAnsi="Aptos" w:eastAsia="Aptos" w:cs="Aptos"/>
        </w:rPr>
        <w:t xml:space="preserve">. Splitting time series data has some similarities, however, the main difference </w:t>
      </w:r>
      <w:r w:rsidRPr="3FCB9FB2" w:rsidR="2751E804">
        <w:rPr>
          <w:rFonts w:ascii="Aptos" w:hAnsi="Aptos" w:eastAsia="Aptos" w:cs="Aptos"/>
        </w:rPr>
        <w:t>is that the number of splits can be set manually, which also determines that number of cross-validation folds</w:t>
      </w:r>
      <w:r w:rsidRPr="3FCB9FB2" w:rsidR="5A3CB7D2">
        <w:rPr>
          <w:rFonts w:ascii="Aptos" w:hAnsi="Aptos" w:eastAsia="Aptos" w:cs="Aptos"/>
        </w:rPr>
        <w:t xml:space="preserve"> and</w:t>
      </w:r>
      <w:r w:rsidRPr="3FCB9FB2" w:rsidR="2751E804">
        <w:rPr>
          <w:rFonts w:ascii="Aptos" w:hAnsi="Aptos" w:eastAsia="Aptos" w:cs="Aptos"/>
        </w:rPr>
        <w:t xml:space="preserve"> </w:t>
      </w:r>
      <w:r w:rsidRPr="3FCB9FB2" w:rsidR="1FD3359E">
        <w:rPr>
          <w:rFonts w:ascii="Aptos" w:hAnsi="Aptos" w:eastAsia="Aptos" w:cs="Aptos"/>
        </w:rPr>
        <w:t>t</w:t>
      </w:r>
      <w:r w:rsidRPr="3FCB9FB2" w:rsidR="2751E804">
        <w:rPr>
          <w:rFonts w:ascii="Aptos" w:hAnsi="Aptos" w:eastAsia="Aptos" w:cs="Aptos"/>
        </w:rPr>
        <w:t xml:space="preserve">hese splits </w:t>
      </w:r>
      <w:r w:rsidRPr="3FCB9FB2" w:rsidR="0FDF2645">
        <w:rPr>
          <w:rFonts w:ascii="Aptos" w:hAnsi="Aptos" w:eastAsia="Aptos" w:cs="Aptos"/>
        </w:rPr>
        <w:t xml:space="preserve">contain equal length </w:t>
      </w:r>
      <w:r w:rsidRPr="3FCB9FB2" w:rsidR="542FCB39">
        <w:rPr>
          <w:rFonts w:ascii="Aptos" w:hAnsi="Aptos" w:eastAsia="Aptos" w:cs="Aptos"/>
        </w:rPr>
        <w:t xml:space="preserve">of </w:t>
      </w:r>
      <w:r w:rsidRPr="3FCB9FB2" w:rsidR="0FDF2645">
        <w:rPr>
          <w:rFonts w:ascii="Aptos" w:hAnsi="Aptos" w:eastAsia="Aptos" w:cs="Aptos"/>
        </w:rPr>
        <w:t xml:space="preserve">training </w:t>
      </w:r>
      <w:r w:rsidRPr="3FCB9FB2" w:rsidR="67A13D32">
        <w:rPr>
          <w:rFonts w:ascii="Aptos" w:hAnsi="Aptos" w:eastAsia="Aptos" w:cs="Aptos"/>
        </w:rPr>
        <w:t>samples</w:t>
      </w:r>
      <w:r w:rsidRPr="3FCB9FB2" w:rsidR="0E4522BE">
        <w:rPr>
          <w:rFonts w:ascii="Aptos" w:hAnsi="Aptos" w:eastAsia="Aptos" w:cs="Aptos"/>
        </w:rPr>
        <w:t xml:space="preserve"> </w:t>
      </w:r>
      <w:sdt>
        <w:sdtPr>
          <w:id w:val="1486271814"/>
          <w:alias w:val="Citation"/>
          <w:tag w:val="{&quot;referencesIds&quot;:[&quot;doc:69ef9246309c8630281ac926&quot;],&quot;referencesOptions&quot;:{&quot;doc:69ef9246309c8630281ac9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86271814,&quot;citationText&quot;:&quot;&lt;span style=\&quot;font-family:Aptos;font-size:12px;color:#445369\&quot;&gt;[30]&lt;/span&gt;&quot;}"/>
          <w:placeholder>
            <w:docPart w:val="DefaultPlaceholder_-1854013440"/>
          </w:placeholder>
          <w:rPr>
            <w:rFonts w:ascii="Aptos" w:hAnsi="Aptos" w:eastAsia="Aptos" w:cs="Aptos"/>
            <w:color w:val="000000" w:themeColor="text1" w:themeTint="FF" w:themeShade="FF"/>
            <w:highlight w:val="white"/>
          </w:rPr>
        </w:sdtPr>
        <w:sdtContent>
          <w:r w:rsidRPr="3FCB9FB2" w:rsidR="6A8B7860">
            <w:rPr>
              <w:rFonts w:ascii="Aptos" w:hAnsi="Aptos" w:eastAsia="Aptos" w:cs="Aptos"/>
              <w:color w:val="445369"/>
              <w:sz w:val="18"/>
              <w:szCs w:val="18"/>
            </w:rPr>
            <w:t>[30]</w:t>
          </w:r>
        </w:sdtContent>
        <w:sdtEndPr>
          <w:rPr>
            <w:rFonts w:ascii="Aptos" w:hAnsi="Aptos" w:eastAsia="Aptos" w:cs="Aptos"/>
            <w:color w:val="000000" w:themeColor="text1" w:themeTint="FF" w:themeShade="FF"/>
            <w:highlight w:val="white"/>
          </w:rPr>
        </w:sdtEndPr>
      </w:sdt>
      <w:r w:rsidRPr="3FCB9FB2" w:rsidR="67A13D32">
        <w:rPr>
          <w:rFonts w:ascii="Aptos" w:hAnsi="Aptos" w:eastAsia="Aptos" w:cs="Aptos"/>
        </w:rPr>
        <w:t>.</w:t>
      </w:r>
    </w:p>
    <w:p w:rsidR="2808F1EE" w:rsidP="0D5A9C55" w:rsidRDefault="4830D22B" w14:paraId="155AA422" w14:textId="7B59DF51">
      <w:pPr>
        <w:pStyle w:val="Heading3"/>
        <w:rPr>
          <w:rFonts w:ascii="Aptos" w:hAnsi="Aptos" w:eastAsia="Aptos" w:cs="Aptos"/>
          <w:b/>
          <w:bCs/>
          <w:color w:val="auto"/>
          <w:sz w:val="24"/>
          <w:szCs w:val="24"/>
        </w:rPr>
      </w:pPr>
      <w:bookmarkStart w:name="_Toc389702339" w:id="39"/>
      <w:r w:rsidRPr="2E741444">
        <w:rPr>
          <w:rFonts w:ascii="Aptos" w:hAnsi="Aptos" w:eastAsia="Aptos" w:cs="Aptos"/>
          <w:b/>
          <w:bCs/>
          <w:color w:val="auto"/>
          <w:sz w:val="24"/>
          <w:szCs w:val="24"/>
        </w:rPr>
        <w:t xml:space="preserve">3.1.4 </w:t>
      </w:r>
      <w:commentRangeStart w:id="40"/>
      <w:r w:rsidRPr="2E741444">
        <w:rPr>
          <w:rFonts w:ascii="Aptos" w:hAnsi="Aptos" w:eastAsia="Aptos" w:cs="Aptos"/>
          <w:b/>
          <w:bCs/>
          <w:color w:val="auto"/>
          <w:sz w:val="24"/>
          <w:szCs w:val="24"/>
        </w:rPr>
        <w:t>Transposition</w:t>
      </w:r>
      <w:bookmarkEnd w:id="39"/>
      <w:commentRangeEnd w:id="40"/>
      <w:r w:rsidR="2808F1EE">
        <w:rPr>
          <w:rStyle w:val="CommentReference"/>
          <w:rFonts w:ascii="Aptos" w:hAnsi="Aptos" w:eastAsia="Aptos" w:cs="Aptos"/>
          <w:b/>
          <w:bCs/>
          <w:color w:val="auto"/>
          <w:sz w:val="24"/>
          <w:szCs w:val="24"/>
        </w:rPr>
        <w:commentReference w:id="40"/>
      </w:r>
    </w:p>
    <w:p w:rsidR="49FCE7AF" w:rsidP="4E24016C" w:rsidRDefault="4917D374" w14:paraId="74B5E641" w14:textId="2AC701ED">
      <w:pPr>
        <w:jc w:val="both"/>
        <w:rPr>
          <w:rFonts w:ascii="Aptos" w:hAnsi="Aptos" w:eastAsia="Aptos" w:cs="Aptos"/>
        </w:rPr>
      </w:pPr>
      <w:r w:rsidRPr="4E24016C">
        <w:rPr>
          <w:rFonts w:ascii="Aptos" w:hAnsi="Aptos" w:eastAsia="Aptos" w:cs="Aptos"/>
        </w:rPr>
        <w:t>Transposition in a dataset involves inverting the structure of the data, so that the columns become rows, and rows become columns</w:t>
      </w:r>
      <w:r w:rsidRPr="4E24016C" w:rsidR="25E7FB5D">
        <w:rPr>
          <w:rFonts w:ascii="Aptos" w:hAnsi="Aptos" w:eastAsia="Aptos" w:cs="Aptos"/>
        </w:rPr>
        <w:t xml:space="preserve">. Applying transposition to the dataset makes it more suitable for time series </w:t>
      </w:r>
      <w:commentRangeStart w:id="41"/>
      <w:r w:rsidRPr="4E24016C" w:rsidR="25E7FB5D">
        <w:rPr>
          <w:rFonts w:ascii="Aptos" w:hAnsi="Aptos" w:eastAsia="Aptos" w:cs="Aptos"/>
        </w:rPr>
        <w:t>forecasting</w:t>
      </w:r>
      <w:r w:rsidRPr="4E24016C" w:rsidR="3783A96E">
        <w:rPr>
          <w:rFonts w:ascii="Aptos" w:hAnsi="Aptos" w:eastAsia="Aptos" w:cs="Aptos"/>
        </w:rPr>
        <w:t>.</w:t>
      </w:r>
      <w:commentRangeEnd w:id="41"/>
      <w:r w:rsidR="49FCE7AF">
        <w:rPr>
          <w:rStyle w:val="CommentReference"/>
          <w:rFonts w:ascii="Aptos" w:hAnsi="Aptos" w:eastAsia="Aptos" w:cs="Aptos"/>
          <w:sz w:val="22"/>
          <w:szCs w:val="22"/>
        </w:rPr>
        <w:commentReference w:id="41"/>
      </w:r>
    </w:p>
    <w:p w:rsidR="3783A96E" w:rsidP="33D06BA4" w:rsidRDefault="16A67EE4" w14:paraId="7404D2B8" w14:textId="02095A0E">
      <w:pPr>
        <w:pStyle w:val="Heading3"/>
        <w:rPr>
          <w:rFonts w:ascii="Aptos" w:hAnsi="Aptos" w:eastAsia="Aptos" w:cs="Aptos"/>
          <w:b/>
          <w:bCs/>
          <w:color w:val="auto"/>
          <w:sz w:val="24"/>
          <w:szCs w:val="24"/>
        </w:rPr>
      </w:pPr>
      <w:bookmarkStart w:name="_Toc1481964071" w:id="42"/>
      <w:r w:rsidRPr="2E741444">
        <w:rPr>
          <w:rFonts w:ascii="Aptos" w:hAnsi="Aptos" w:eastAsia="Aptos" w:cs="Aptos"/>
          <w:b/>
          <w:bCs/>
          <w:color w:val="auto"/>
          <w:sz w:val="24"/>
          <w:szCs w:val="24"/>
        </w:rPr>
        <w:t>3.1.5 Reindexing</w:t>
      </w:r>
      <w:bookmarkEnd w:id="42"/>
    </w:p>
    <w:p w:rsidR="1E7B215D" w:rsidP="3FCB9FB2" w:rsidRDefault="60AA20BA" w14:paraId="7887C2D1" w14:textId="71BC6417">
      <w:pPr>
        <w:jc w:val="both"/>
        <w:rPr>
          <w:rFonts w:ascii="Aptos" w:hAnsi="Aptos" w:eastAsia="Aptos" w:cs="Aptos"/>
          <w:color w:val="000000" w:themeColor="text1"/>
          <w:sz w:val="18"/>
          <w:szCs w:val="18"/>
        </w:rPr>
      </w:pPr>
      <w:r w:rsidRPr="3FCB9FB2" w:rsidR="30D4459C">
        <w:rPr>
          <w:rFonts w:ascii="Aptos" w:hAnsi="Aptos" w:eastAsia="Aptos" w:cs="Aptos"/>
        </w:rPr>
        <w:t xml:space="preserve">Reindexing refers to replacing </w:t>
      </w:r>
      <w:r w:rsidRPr="3FCB9FB2" w:rsidR="5E055A48">
        <w:rPr>
          <w:rFonts w:ascii="Aptos" w:hAnsi="Aptos" w:eastAsia="Aptos" w:cs="Aptos"/>
        </w:rPr>
        <w:t xml:space="preserve">the default index when creating a </w:t>
      </w:r>
      <w:r w:rsidRPr="3FCB9FB2" w:rsidR="5E055A48">
        <w:rPr>
          <w:rFonts w:ascii="Aptos" w:hAnsi="Aptos" w:eastAsia="Aptos" w:cs="Aptos"/>
        </w:rPr>
        <w:t>dataframe</w:t>
      </w:r>
      <w:r w:rsidRPr="3FCB9FB2" w:rsidR="5E055A48">
        <w:rPr>
          <w:rFonts w:ascii="Aptos" w:hAnsi="Aptos" w:eastAsia="Aptos" w:cs="Aptos"/>
        </w:rPr>
        <w:t xml:space="preserve"> with one specified by the user</w:t>
      </w:r>
      <w:r w:rsidRPr="3FCB9FB2" w:rsidR="51AA7C5F">
        <w:rPr>
          <w:rFonts w:ascii="Aptos" w:hAnsi="Aptos" w:eastAsia="Aptos" w:cs="Aptos"/>
        </w:rPr>
        <w:t xml:space="preserve">. Reindexing is crucial in time series forecasts as algorithms rely on a datetime column </w:t>
      </w:r>
      <w:r w:rsidRPr="3FCB9FB2" w:rsidR="16278535">
        <w:rPr>
          <w:rFonts w:ascii="Aptos" w:hAnsi="Aptos" w:eastAsia="Aptos" w:cs="Aptos"/>
        </w:rPr>
        <w:t xml:space="preserve">to </w:t>
      </w:r>
      <w:r w:rsidRPr="3FCB9FB2" w:rsidR="16278535">
        <w:rPr>
          <w:rFonts w:ascii="Aptos" w:hAnsi="Aptos" w:eastAsia="Aptos" w:cs="Aptos"/>
        </w:rPr>
        <w:t>operate</w:t>
      </w:r>
      <w:r w:rsidRPr="3FCB9FB2" w:rsidR="16278535">
        <w:rPr>
          <w:rFonts w:ascii="Aptos" w:hAnsi="Aptos" w:eastAsia="Aptos" w:cs="Aptos"/>
        </w:rPr>
        <w:t xml:space="preserve"> properly</w:t>
      </w:r>
      <w:r w:rsidRPr="3FCB9FB2" w:rsidR="00C59533">
        <w:rPr>
          <w:rFonts w:ascii="Aptos" w:hAnsi="Aptos" w:eastAsia="Aptos" w:cs="Aptos"/>
        </w:rPr>
        <w:t xml:space="preserve"> </w:t>
      </w:r>
      <w:sdt>
        <w:sdtPr>
          <w:id w:val="1653105092"/>
          <w:alias w:val="Citation"/>
          <w:tag w:val="{&quot;referencesIds&quot;:[&quot;doc:69ee1b8eafc6d9270bb54a81&quot;],&quot;referencesOptions&quot;:{&quot;doc:69ee1b8eafc6d9270bb54a8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53105092,&quot;citationText&quot;:&quot;&lt;span style=\&quot;font-family:Aptos;font-size:12px;color:#445369\&quot;&gt;[31]&lt;/span&gt;&quot;}"/>
          <w:placeholder>
            <w:docPart w:val="DefaultPlaceholder_-1854013440"/>
          </w:placeholder>
          <w:rPr>
            <w:highlight w:val="white"/>
          </w:rPr>
        </w:sdtPr>
        <w:sdtContent>
          <w:r w:rsidRPr="3FCB9FB2" w:rsidR="6A8B7860">
            <w:rPr>
              <w:rFonts w:ascii="Aptos" w:hAnsi="Aptos" w:eastAsia="Aptos" w:cs="Aptos"/>
              <w:color w:val="445369"/>
              <w:sz w:val="18"/>
              <w:szCs w:val="18"/>
            </w:rPr>
            <w:t>[31]</w:t>
          </w:r>
        </w:sdtContent>
        <w:sdtEndPr>
          <w:rPr>
            <w:highlight w:val="white"/>
          </w:rPr>
        </w:sdtEndPr>
      </w:sdt>
      <w:r w:rsidRPr="3FCB9FB2" w:rsidR="59BB8FFA">
        <w:rPr>
          <w:highlight w:val="white"/>
        </w:rPr>
        <w:t>.</w:t>
      </w:r>
    </w:p>
    <w:p w:rsidR="49FCE7AF" w:rsidP="00588DCE" w:rsidRDefault="61459465" w14:paraId="2DEF54B9" w14:textId="40867206">
      <w:pPr>
        <w:pStyle w:val="Heading2"/>
        <w:rPr>
          <w:rFonts w:ascii="Aptos" w:hAnsi="Aptos" w:eastAsia="Aptos" w:cs="Aptos"/>
          <w:b/>
          <w:bCs/>
          <w:color w:val="auto"/>
          <w:sz w:val="26"/>
          <w:szCs w:val="26"/>
        </w:rPr>
      </w:pPr>
      <w:bookmarkStart w:name="_Toc1135330852" w:id="43"/>
      <w:r w:rsidRPr="2E741444">
        <w:rPr>
          <w:rFonts w:ascii="Aptos" w:hAnsi="Aptos" w:eastAsia="Aptos" w:cs="Aptos"/>
          <w:b/>
          <w:bCs/>
          <w:color w:val="auto"/>
          <w:sz w:val="26"/>
          <w:szCs w:val="26"/>
        </w:rPr>
        <w:t>3.2 Model Development</w:t>
      </w:r>
      <w:bookmarkEnd w:id="43"/>
    </w:p>
    <w:p w:rsidR="0CF00454" w:rsidP="3FCB9FB2" w:rsidRDefault="4875501A" w14:paraId="33C4CE73" w14:textId="5ECB8BBE">
      <w:pPr>
        <w:jc w:val="both"/>
        <w:rPr>
          <w:rFonts w:ascii="Aptos" w:hAnsi="Aptos" w:eastAsia="Aptos" w:cs="Aptos"/>
        </w:rPr>
      </w:pPr>
      <w:r w:rsidRPr="3FCB9FB2" w:rsidR="5B6FE0BF">
        <w:rPr>
          <w:rFonts w:ascii="Aptos" w:hAnsi="Aptos" w:eastAsia="Aptos" w:cs="Aptos"/>
        </w:rPr>
        <w:t>The custom ensemble will utilise the stacking learning method, as mentioned previously the stacking learning method is designed specifically for ensembles made of multiple unique base algorithms. The base algorithms chosen for the custom ensemble are the KNN, Multilayer Perceptron and Linear regression.</w:t>
      </w:r>
    </w:p>
    <w:p w:rsidR="49FCE7AF" w:rsidP="4E24016C" w:rsidRDefault="2A512480" w14:paraId="091DA17C" w14:textId="27C54E02">
      <w:pPr>
        <w:jc w:val="both"/>
        <w:rPr>
          <w:rFonts w:ascii="Aptos" w:hAnsi="Aptos" w:eastAsia="Aptos" w:cs="Aptos"/>
        </w:rPr>
      </w:pPr>
      <w:r w:rsidRPr="4E24016C">
        <w:rPr>
          <w:rFonts w:ascii="Aptos" w:hAnsi="Aptos" w:eastAsia="Aptos" w:cs="Aptos"/>
        </w:rPr>
        <w:t xml:space="preserve">Since the random forest is built to utilise decision trees, most of the effort in developing the </w:t>
      </w:r>
      <w:r w:rsidRPr="4E24016C" w:rsidR="2E707EF0">
        <w:rPr>
          <w:rFonts w:ascii="Aptos" w:hAnsi="Aptos" w:eastAsia="Aptos" w:cs="Aptos"/>
        </w:rPr>
        <w:t xml:space="preserve">algorithms went into the stacking ensemble. The custom stacking </w:t>
      </w:r>
      <w:r w:rsidRPr="4E24016C" w:rsidR="4D722E61">
        <w:rPr>
          <w:rFonts w:ascii="Aptos" w:hAnsi="Aptos" w:eastAsia="Aptos" w:cs="Aptos"/>
        </w:rPr>
        <w:t>consists of the MLP and KNN as base models, and the linear regression model which is used as the meta-learner</w:t>
      </w:r>
      <w:r w:rsidRPr="4E24016C" w:rsidR="56BDCB31">
        <w:rPr>
          <w:rFonts w:ascii="Aptos" w:hAnsi="Aptos" w:eastAsia="Aptos" w:cs="Aptos"/>
        </w:rPr>
        <w:t>.</w:t>
      </w:r>
    </w:p>
    <w:p w:rsidR="49FCE7AF" w:rsidP="00588DCE" w:rsidRDefault="019CA747" w14:paraId="37861C6A" w14:textId="069D5310">
      <w:pPr>
        <w:pStyle w:val="Heading2"/>
        <w:rPr>
          <w:rFonts w:ascii="Aptos" w:hAnsi="Aptos" w:eastAsia="Aptos" w:cs="Aptos"/>
          <w:b/>
          <w:bCs/>
          <w:color w:val="auto"/>
          <w:sz w:val="26"/>
          <w:szCs w:val="26"/>
        </w:rPr>
      </w:pPr>
      <w:bookmarkStart w:name="_Toc1592951666" w:id="44"/>
      <w:r w:rsidRPr="2E741444">
        <w:rPr>
          <w:rFonts w:ascii="Aptos" w:hAnsi="Aptos" w:eastAsia="Aptos" w:cs="Aptos"/>
          <w:b/>
          <w:bCs/>
          <w:color w:val="auto"/>
          <w:sz w:val="26"/>
          <w:szCs w:val="26"/>
        </w:rPr>
        <w:t xml:space="preserve">3.3 Model </w:t>
      </w:r>
      <w:r w:rsidRPr="2E741444" w:rsidR="62C2D121">
        <w:rPr>
          <w:rFonts w:ascii="Aptos" w:hAnsi="Aptos" w:eastAsia="Aptos" w:cs="Aptos"/>
          <w:b/>
          <w:bCs/>
          <w:color w:val="auto"/>
          <w:sz w:val="26"/>
          <w:szCs w:val="26"/>
        </w:rPr>
        <w:t>Training and Testing</w:t>
      </w:r>
      <w:bookmarkEnd w:id="44"/>
    </w:p>
    <w:p w:rsidR="49FCE7AF" w:rsidP="4E24016C" w:rsidRDefault="5E94FE07" w14:paraId="35086B81" w14:textId="657C16D7">
      <w:pPr>
        <w:jc w:val="both"/>
        <w:rPr>
          <w:rFonts w:ascii="Aptos" w:hAnsi="Aptos" w:eastAsia="Aptos" w:cs="Aptos"/>
        </w:rPr>
      </w:pPr>
      <w:r w:rsidRPr="706A83A8">
        <w:rPr>
          <w:rFonts w:ascii="Aptos" w:hAnsi="Aptos" w:eastAsia="Aptos" w:cs="Aptos"/>
        </w:rPr>
        <w:t>The training and testing of the ensembles will be done in two phases. In the first phase</w:t>
      </w:r>
      <w:r w:rsidRPr="706A83A8" w:rsidR="35DE17D9">
        <w:rPr>
          <w:rFonts w:ascii="Aptos" w:hAnsi="Aptos" w:eastAsia="Aptos" w:cs="Aptos"/>
        </w:rPr>
        <w:t>, both algorithms will be trained on default parameters. In the second phase, hyperparameter tuning will be done for c</w:t>
      </w:r>
      <w:r w:rsidRPr="706A83A8" w:rsidR="3C813C7B">
        <w:rPr>
          <w:rFonts w:ascii="Aptos" w:hAnsi="Aptos" w:eastAsia="Aptos" w:cs="Aptos"/>
        </w:rPr>
        <w:t>omparison of performance</w:t>
      </w:r>
    </w:p>
    <w:p w:rsidR="4F3CF538" w:rsidP="2DE87B74" w:rsidRDefault="0C208352" w14:paraId="2C65070F" w14:textId="5D739B04">
      <w:pPr>
        <w:pStyle w:val="Heading2"/>
        <w:rPr>
          <w:rFonts w:ascii="Aptos" w:hAnsi="Aptos" w:eastAsia="Aptos" w:cs="Aptos"/>
          <w:b/>
          <w:bCs/>
          <w:color w:val="auto"/>
          <w:sz w:val="26"/>
          <w:szCs w:val="26"/>
        </w:rPr>
      </w:pPr>
      <w:bookmarkStart w:name="_Toc1186012699" w:id="45"/>
      <w:r w:rsidRPr="2E741444">
        <w:rPr>
          <w:rFonts w:ascii="Aptos" w:hAnsi="Aptos" w:eastAsia="Aptos" w:cs="Aptos"/>
          <w:b/>
          <w:bCs/>
          <w:color w:val="auto"/>
          <w:sz w:val="26"/>
          <w:szCs w:val="26"/>
        </w:rPr>
        <w:t xml:space="preserve">3.4 </w:t>
      </w:r>
      <w:r w:rsidRPr="2E741444" w:rsidR="27D791C3">
        <w:rPr>
          <w:rFonts w:ascii="Aptos" w:hAnsi="Aptos" w:eastAsia="Aptos" w:cs="Aptos"/>
          <w:b/>
          <w:bCs/>
          <w:color w:val="auto"/>
          <w:sz w:val="26"/>
          <w:szCs w:val="26"/>
        </w:rPr>
        <w:t xml:space="preserve">Model </w:t>
      </w:r>
      <w:commentRangeStart w:id="46"/>
      <w:r w:rsidRPr="2E741444">
        <w:rPr>
          <w:rFonts w:ascii="Aptos" w:hAnsi="Aptos" w:eastAsia="Aptos" w:cs="Aptos"/>
          <w:b/>
          <w:bCs/>
          <w:color w:val="auto"/>
          <w:sz w:val="26"/>
          <w:szCs w:val="26"/>
        </w:rPr>
        <w:t>Evaluation</w:t>
      </w:r>
      <w:bookmarkEnd w:id="45"/>
      <w:commentRangeEnd w:id="46"/>
      <w:r w:rsidR="4F3CF538">
        <w:rPr>
          <w:rStyle w:val="CommentReference"/>
          <w:rFonts w:ascii="Aptos" w:hAnsi="Aptos" w:eastAsia="Aptos" w:cs="Aptos"/>
          <w:b/>
          <w:bCs/>
          <w:color w:val="auto"/>
          <w:sz w:val="26"/>
          <w:szCs w:val="26"/>
        </w:rPr>
        <w:commentReference w:id="46"/>
      </w:r>
    </w:p>
    <w:p w:rsidR="7244FE4B" w:rsidP="4E24016C" w:rsidRDefault="20F3AB91" w14:paraId="3B58E346" w14:textId="73F8E3A9">
      <w:pPr>
        <w:jc w:val="both"/>
        <w:rPr>
          <w:rFonts w:ascii="Aptos" w:hAnsi="Aptos" w:eastAsia="Aptos" w:cs="Aptos"/>
        </w:rPr>
      </w:pPr>
      <w:r w:rsidRPr="4E24016C">
        <w:rPr>
          <w:rFonts w:ascii="Aptos" w:hAnsi="Aptos" w:eastAsia="Aptos" w:cs="Aptos"/>
        </w:rPr>
        <w:t xml:space="preserve">Model evaluation is an important part of machine learning operations, evaluation helps users determine whether the model is </w:t>
      </w:r>
      <w:r w:rsidRPr="4E24016C" w:rsidR="544E90E3">
        <w:rPr>
          <w:rFonts w:ascii="Aptos" w:hAnsi="Aptos" w:eastAsia="Aptos" w:cs="Aptos"/>
        </w:rPr>
        <w:t>suitable for deployment, evaluation is also used to determine if a model is underfitted or overfitted.</w:t>
      </w:r>
      <w:r w:rsidRPr="4E24016C">
        <w:rPr>
          <w:rFonts w:ascii="Aptos" w:hAnsi="Aptos" w:eastAsia="Aptos" w:cs="Aptos"/>
        </w:rPr>
        <w:t xml:space="preserve"> </w:t>
      </w:r>
      <w:r w:rsidRPr="4E24016C" w:rsidR="7244FE4B">
        <w:rPr>
          <w:rFonts w:ascii="Aptos" w:hAnsi="Aptos" w:eastAsia="Aptos" w:cs="Aptos"/>
        </w:rPr>
        <w:t>The choice of evaluation metrics is determined by the type of model being used, if using a classification model, popular metrics that would</w:t>
      </w:r>
      <w:r w:rsidRPr="4E24016C" w:rsidR="08C940B8">
        <w:rPr>
          <w:rFonts w:ascii="Aptos" w:hAnsi="Aptos" w:eastAsia="Aptos" w:cs="Aptos"/>
        </w:rPr>
        <w:t xml:space="preserve"> </w:t>
      </w:r>
      <w:r w:rsidRPr="4E24016C" w:rsidR="607389C2">
        <w:rPr>
          <w:rFonts w:ascii="Aptos" w:hAnsi="Aptos" w:eastAsia="Aptos" w:cs="Aptos"/>
        </w:rPr>
        <w:t>be used</w:t>
      </w:r>
      <w:r w:rsidRPr="4E24016C" w:rsidR="7244FE4B">
        <w:rPr>
          <w:rFonts w:ascii="Aptos" w:hAnsi="Aptos" w:eastAsia="Aptos" w:cs="Aptos"/>
        </w:rPr>
        <w:t xml:space="preserve"> consist of precision, recall</w:t>
      </w:r>
      <w:r w:rsidRPr="4E24016C" w:rsidR="69F36651">
        <w:rPr>
          <w:rFonts w:ascii="Aptos" w:hAnsi="Aptos" w:eastAsia="Aptos" w:cs="Aptos"/>
        </w:rPr>
        <w:t>,</w:t>
      </w:r>
      <w:r w:rsidRPr="4E24016C" w:rsidR="7244FE4B">
        <w:rPr>
          <w:rFonts w:ascii="Aptos" w:hAnsi="Aptos" w:eastAsia="Aptos" w:cs="Aptos"/>
        </w:rPr>
        <w:t xml:space="preserve"> f1</w:t>
      </w:r>
      <w:r w:rsidRPr="4E24016C" w:rsidR="46D7762F">
        <w:rPr>
          <w:rFonts w:ascii="Aptos" w:hAnsi="Aptos" w:eastAsia="Aptos" w:cs="Aptos"/>
        </w:rPr>
        <w:t>-score</w:t>
      </w:r>
      <w:r w:rsidRPr="4E24016C" w:rsidR="32468B11">
        <w:rPr>
          <w:rFonts w:ascii="Aptos" w:hAnsi="Aptos" w:eastAsia="Aptos" w:cs="Aptos"/>
        </w:rPr>
        <w:t xml:space="preserve"> etc.</w:t>
      </w:r>
      <w:r w:rsidRPr="4E24016C" w:rsidR="7860980D">
        <w:rPr>
          <w:rFonts w:ascii="Aptos" w:hAnsi="Aptos" w:eastAsia="Aptos" w:cs="Aptos"/>
        </w:rPr>
        <w:t xml:space="preserve"> In this project, regression models will be </w:t>
      </w:r>
      <w:r w:rsidRPr="4E24016C" w:rsidR="20D75288">
        <w:rPr>
          <w:rFonts w:ascii="Aptos" w:hAnsi="Aptos" w:eastAsia="Aptos" w:cs="Aptos"/>
        </w:rPr>
        <w:t>used,</w:t>
      </w:r>
      <w:r w:rsidRPr="4E24016C" w:rsidR="7860980D">
        <w:rPr>
          <w:rFonts w:ascii="Aptos" w:hAnsi="Aptos" w:eastAsia="Aptos" w:cs="Aptos"/>
        </w:rPr>
        <w:t xml:space="preserve"> and the chosen metrics are as follows; Root Mean Square</w:t>
      </w:r>
      <w:r w:rsidRPr="4E24016C" w:rsidR="091C049D">
        <w:rPr>
          <w:rFonts w:ascii="Aptos" w:hAnsi="Aptos" w:eastAsia="Aptos" w:cs="Aptos"/>
        </w:rPr>
        <w:t>d</w:t>
      </w:r>
      <w:r w:rsidRPr="4E24016C" w:rsidR="7860980D">
        <w:rPr>
          <w:rFonts w:ascii="Aptos" w:hAnsi="Aptos" w:eastAsia="Aptos" w:cs="Aptos"/>
        </w:rPr>
        <w:t xml:space="preserve"> Error,</w:t>
      </w:r>
      <w:r w:rsidRPr="4E24016C" w:rsidR="4D840C24">
        <w:rPr>
          <w:rFonts w:ascii="Aptos" w:hAnsi="Aptos" w:eastAsia="Aptos" w:cs="Aptos"/>
        </w:rPr>
        <w:t xml:space="preserve"> Mean Absolute Error, Mean Absolute Percentage Error and R-Squar</w:t>
      </w:r>
      <w:r w:rsidRPr="4E24016C" w:rsidR="5D050F6A">
        <w:rPr>
          <w:rFonts w:ascii="Aptos" w:hAnsi="Aptos" w:eastAsia="Aptos" w:cs="Aptos"/>
        </w:rPr>
        <w:t>ed.</w:t>
      </w:r>
      <w:r w:rsidRPr="4E24016C" w:rsidR="1563D6A5">
        <w:rPr>
          <w:rFonts w:ascii="Aptos" w:hAnsi="Aptos" w:eastAsia="Aptos" w:cs="Aptos"/>
        </w:rPr>
        <w:t xml:space="preserve"> Outside of machine learning specific metrics, computational time in the models will also be considered during evaluation</w:t>
      </w:r>
    </w:p>
    <w:p w:rsidR="428ABE4E" w:rsidP="428ABE4E" w:rsidRDefault="428ABE4E" w14:paraId="1F30992D" w14:textId="29E5FCD5">
      <w:pPr>
        <w:rPr>
          <w:rFonts w:ascii="Aptos" w:hAnsi="Aptos" w:eastAsia="Aptos" w:cs="Aptos"/>
        </w:rPr>
      </w:pPr>
    </w:p>
    <w:p w:rsidR="5D050F6A" w:rsidP="428ABE4E" w:rsidRDefault="12014463" w14:paraId="0B73EC71" w14:textId="1040B178">
      <w:pPr>
        <w:pStyle w:val="Heading3"/>
        <w:rPr>
          <w:rFonts w:ascii="Aptos" w:hAnsi="Aptos" w:eastAsia="Aptos" w:cs="Aptos"/>
          <w:b/>
          <w:bCs/>
          <w:color w:val="auto"/>
          <w:sz w:val="24"/>
          <w:szCs w:val="24"/>
        </w:rPr>
      </w:pPr>
      <w:bookmarkStart w:name="_Toc1851644395" w:id="47"/>
      <w:r w:rsidRPr="2E741444">
        <w:rPr>
          <w:rFonts w:ascii="Aptos" w:hAnsi="Aptos" w:eastAsia="Aptos" w:cs="Aptos"/>
          <w:b/>
          <w:bCs/>
          <w:color w:val="auto"/>
          <w:sz w:val="24"/>
          <w:szCs w:val="24"/>
        </w:rPr>
        <w:lastRenderedPageBreak/>
        <w:t>3.4.1 Root Mean Squared Error (RMSE)</w:t>
      </w:r>
      <w:bookmarkEnd w:id="47"/>
    </w:p>
    <w:p w:rsidR="008147D2" w:rsidP="008147D2" w:rsidRDefault="23272302" w14:paraId="6FE90EF2" w14:textId="77777777">
      <w:pPr>
        <w:keepNext/>
        <w:jc w:val="center"/>
      </w:pPr>
      <w:r>
        <w:rPr>
          <w:noProof/>
        </w:rPr>
        <w:drawing>
          <wp:inline distT="0" distB="0" distL="0" distR="0" wp14:anchorId="775833AF" wp14:editId="5D6EEAD5">
            <wp:extent cx="2066925" cy="962025"/>
            <wp:effectExtent l="0" t="0" r="0" b="0"/>
            <wp:docPr id="104036770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367704" name="Picture 1040367704"/>
                    <pic:cNvPicPr/>
                  </pic:nvPicPr>
                  <pic:blipFill>
                    <a:blip r:embed="rId15">
                      <a:extLst>
                        <a:ext uri="{28A0092B-C50C-407E-A947-70E740481C1C}">
                          <a14:useLocalDpi xmlns:a14="http://schemas.microsoft.com/office/drawing/2010/main"/>
                        </a:ext>
                      </a:extLst>
                    </a:blip>
                    <a:stretch>
                      <a:fillRect/>
                    </a:stretch>
                  </pic:blipFill>
                  <pic:spPr>
                    <a:xfrm>
                      <a:off x="0" y="0"/>
                      <a:ext cx="2066925" cy="962025"/>
                    </a:xfrm>
                    <a:prstGeom prst="rect">
                      <a:avLst/>
                    </a:prstGeom>
                  </pic:spPr>
                </pic:pic>
              </a:graphicData>
            </a:graphic>
          </wp:inline>
        </w:drawing>
      </w:r>
    </w:p>
    <w:p w:rsidRPr="00FB5BD5" w:rsidR="00FB5BD5" w:rsidP="2E741444" w:rsidRDefault="4EDD0A8D" w14:paraId="0A302ED6" w14:textId="08AA57C2">
      <w:pPr>
        <w:pStyle w:val="Caption"/>
        <w:keepNext/>
        <w:jc w:val="center"/>
        <w:rPr>
          <w:i w:val="0"/>
          <w:iCs w:val="0"/>
        </w:rPr>
      </w:pPr>
      <w:bookmarkStart w:name="_Toc228726530" w:id="48"/>
      <w:r w:rsidRPr="2E741444">
        <w:rPr>
          <w:i w:val="0"/>
          <w:iCs w:val="0"/>
        </w:rPr>
        <w:t xml:space="preserve">Equation </w:t>
      </w:r>
      <w:r w:rsidRPr="2E741444" w:rsidR="00FB5BD5">
        <w:rPr>
          <w:i w:val="0"/>
          <w:iCs w:val="0"/>
        </w:rPr>
        <w:fldChar w:fldCharType="begin"/>
      </w:r>
      <w:r w:rsidRPr="2E741444" w:rsidR="00FB5BD5">
        <w:rPr>
          <w:i w:val="0"/>
          <w:iCs w:val="0"/>
        </w:rPr>
        <w:instrText xml:space="preserve"> SEQ Equation \* ARABIC </w:instrText>
      </w:r>
      <w:r w:rsidRPr="2E741444" w:rsidR="00FB5BD5">
        <w:rPr>
          <w:i w:val="0"/>
          <w:iCs w:val="0"/>
        </w:rPr>
        <w:fldChar w:fldCharType="separate"/>
      </w:r>
      <w:r w:rsidRPr="2E741444" w:rsidR="6D6BD981">
        <w:rPr>
          <w:i w:val="0"/>
          <w:iCs w:val="0"/>
          <w:noProof/>
        </w:rPr>
        <w:t>2</w:t>
      </w:r>
      <w:r w:rsidRPr="2E741444" w:rsidR="00FB5BD5">
        <w:rPr>
          <w:i w:val="0"/>
          <w:iCs w:val="0"/>
        </w:rPr>
        <w:fldChar w:fldCharType="end"/>
      </w:r>
      <w:r w:rsidRPr="2E741444">
        <w:rPr>
          <w:i w:val="0"/>
          <w:iCs w:val="0"/>
        </w:rPr>
        <w:t xml:space="preserve"> - RMSE </w:t>
      </w:r>
      <w:r w:rsidRPr="2E741444">
        <w:rPr>
          <w:rFonts w:ascii="Aptos" w:hAnsi="Aptos"/>
          <w:i w:val="0"/>
          <w:iCs w:val="0"/>
        </w:rPr>
        <w:t>Equation</w:t>
      </w:r>
      <w:r w:rsidRPr="2E741444" w:rsidR="7B752E4B">
        <w:rPr>
          <w:rFonts w:ascii="Aptos" w:hAnsi="Aptos"/>
          <w:i w:val="0"/>
          <w:iCs w:val="0"/>
        </w:rPr>
        <w:t xml:space="preserve"> </w:t>
      </w:r>
      <w:sdt>
        <w:sdtPr>
          <w:rPr>
            <w:rFonts w:ascii="Arial" w:hAnsi="Arial" w:cs="Arial"/>
            <w:i w:val="0"/>
            <w:iCs w:val="0"/>
            <w:highlight w:val="white"/>
          </w:rPr>
          <w:alias w:val="Citation"/>
          <w:tag w:val="{&quot;referencesIds&quot;:[&quot;doc:69bfe47d53d1710edc1c3bcb&quot;],&quot;referencesOptions&quot;:{&quot;doc:69bfe47d53d1710edc1c3b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29839812,&quot;citationText&quot;:&quot;&lt;span style=\&quot;font-family:Aptos;font-size:12px;color:#445369\&quot;&gt;[32]&lt;/span&gt;&quot;}"/>
          <w:id w:val="-1729839812"/>
          <w:placeholder>
            <w:docPart w:val="09356CB9B2684744BED6305A54BDED6E"/>
          </w:placeholder>
        </w:sdtPr>
        <w:sdtEndPr/>
        <w:sdtContent>
          <w:r w:rsidRPr="2E741444" w:rsidR="02B2D110">
            <w:rPr>
              <w:rFonts w:ascii="Aptos" w:hAnsi="Aptos" w:eastAsia="Aptos" w:cs="Aptos"/>
              <w:i w:val="0"/>
              <w:iCs w:val="0"/>
            </w:rPr>
            <w:t>[32]</w:t>
          </w:r>
        </w:sdtContent>
      </w:sdt>
      <w:r w:rsidRPr="2E741444">
        <w:rPr>
          <w:i w:val="0"/>
          <w:iCs w:val="0"/>
        </w:rPr>
        <w:t>.</w:t>
      </w:r>
      <w:bookmarkEnd w:id="48"/>
    </w:p>
    <w:p w:rsidRPr="00332EA4" w:rsidR="79EEB9B1" w:rsidP="3FCB9FB2" w:rsidRDefault="3E4B5E94" w14:paraId="26F650BA" w14:textId="381C467C">
      <w:pPr>
        <w:jc w:val="both"/>
        <w:rPr>
          <w:rFonts w:ascii="Aptos" w:hAnsi="Aptos" w:eastAsia="Aptos" w:cs="Aptos"/>
          <w:highlight w:val="white"/>
        </w:rPr>
      </w:pPr>
      <w:r w:rsidRPr="3FCB9FB2" w:rsidR="20BFEB03">
        <w:rPr>
          <w:rFonts w:ascii="Aptos" w:hAnsi="Aptos" w:eastAsia="Aptos" w:cs="Aptos"/>
        </w:rPr>
        <w:t>RMSE</w:t>
      </w:r>
      <w:r w:rsidRPr="3FCB9FB2" w:rsidR="12C12DA5">
        <w:rPr>
          <w:rFonts w:ascii="Aptos" w:hAnsi="Aptos" w:eastAsia="Aptos" w:cs="Aptos"/>
        </w:rPr>
        <w:t xml:space="preserve"> is a variant of </w:t>
      </w:r>
      <w:r w:rsidRPr="3FCB9FB2" w:rsidR="7C4AEC59">
        <w:rPr>
          <w:rFonts w:ascii="Aptos" w:hAnsi="Aptos" w:eastAsia="Aptos" w:cs="Aptos"/>
        </w:rPr>
        <w:t>Mean Squared Error (MSE)</w:t>
      </w:r>
      <w:r w:rsidRPr="3FCB9FB2" w:rsidR="20BFEB03">
        <w:rPr>
          <w:rFonts w:ascii="Aptos" w:hAnsi="Aptos" w:eastAsia="Aptos" w:cs="Aptos"/>
        </w:rPr>
        <w:t xml:space="preserve"> </w:t>
      </w:r>
      <w:r w:rsidRPr="3FCB9FB2" w:rsidR="4CB3FC77">
        <w:rPr>
          <w:rFonts w:ascii="Aptos" w:hAnsi="Aptos" w:eastAsia="Aptos" w:cs="Aptos"/>
        </w:rPr>
        <w:t>which represents</w:t>
      </w:r>
      <w:r w:rsidRPr="3FCB9FB2" w:rsidR="20BFEB03">
        <w:rPr>
          <w:rFonts w:ascii="Aptos" w:hAnsi="Aptos" w:eastAsia="Aptos" w:cs="Aptos"/>
        </w:rPr>
        <w:t xml:space="preserve"> the squared average differences between the predicted values from a</w:t>
      </w:r>
      <w:r w:rsidRPr="3FCB9FB2" w:rsidR="3672B7A8">
        <w:rPr>
          <w:rFonts w:ascii="Aptos" w:hAnsi="Aptos" w:eastAsia="Aptos" w:cs="Aptos"/>
        </w:rPr>
        <w:t xml:space="preserve"> regression algorithm and the actual value</w:t>
      </w:r>
      <w:r w:rsidRPr="3FCB9FB2" w:rsidR="095D24E7">
        <w:rPr>
          <w:rFonts w:ascii="Aptos" w:hAnsi="Aptos" w:eastAsia="Aptos" w:cs="Aptos"/>
        </w:rPr>
        <w:t xml:space="preserve">, which is done through equation shown above, where </w:t>
      </w:r>
      <w:r w:rsidRPr="3FCB9FB2" w:rsidR="095D24E7">
        <w:rPr>
          <w:rFonts w:ascii="Aptos" w:hAnsi="Aptos" w:eastAsia="Aptos" w:cs="Aptos"/>
          <w:b w:val="1"/>
          <w:bCs w:val="1"/>
          <w:i w:val="1"/>
          <w:iCs w:val="1"/>
        </w:rPr>
        <w:t>y</w:t>
      </w:r>
      <w:r w:rsidRPr="3FCB9FB2" w:rsidR="095D24E7">
        <w:rPr>
          <w:rFonts w:ascii="Aptos" w:hAnsi="Aptos" w:eastAsia="Aptos" w:cs="Aptos"/>
        </w:rPr>
        <w:t xml:space="preserve"> represents the real value,</w:t>
      </w:r>
      <w:r w:rsidRPr="3FCB9FB2" w:rsidR="095D24E7">
        <w:rPr>
          <w:rFonts w:ascii="Aptos" w:hAnsi="Aptos" w:eastAsia="Aptos" w:cs="Aptos"/>
          <w:b w:val="1"/>
          <w:bCs w:val="1"/>
        </w:rPr>
        <w:t xml:space="preserve"> </w:t>
      </w:r>
      <w:r w:rsidRPr="3FCB9FB2" w:rsidR="6757169D">
        <w:rPr>
          <w:rFonts w:ascii="Aptos" w:hAnsi="Aptos" w:eastAsia="Aptos" w:cs="Aptos"/>
          <w:b w:val="1"/>
          <w:bCs w:val="1"/>
          <w:highlight w:val="white"/>
        </w:rPr>
        <w:t>ŷ</w:t>
      </w:r>
      <w:r w:rsidRPr="3FCB9FB2" w:rsidR="095D24E7">
        <w:rPr>
          <w:rFonts w:ascii="Aptos" w:hAnsi="Aptos" w:eastAsia="Aptos" w:cs="Aptos"/>
          <w:b w:val="1"/>
          <w:bCs w:val="1"/>
          <w:i w:val="1"/>
          <w:iCs w:val="1"/>
        </w:rPr>
        <w:t xml:space="preserve"> </w:t>
      </w:r>
      <w:r w:rsidRPr="3FCB9FB2" w:rsidR="095D24E7">
        <w:rPr>
          <w:rFonts w:ascii="Aptos" w:hAnsi="Aptos" w:eastAsia="Aptos" w:cs="Aptos"/>
        </w:rPr>
        <w:t>is the predicted value</w:t>
      </w:r>
      <w:r w:rsidRPr="3FCB9FB2" w:rsidR="721C3EBF">
        <w:rPr>
          <w:rFonts w:ascii="Aptos" w:hAnsi="Aptos" w:eastAsia="Aptos" w:cs="Aptos"/>
        </w:rPr>
        <w:t xml:space="preserve"> and </w:t>
      </w:r>
      <w:r w:rsidRPr="3FCB9FB2" w:rsidR="721C3EBF">
        <w:rPr>
          <w:rFonts w:ascii="Aptos" w:hAnsi="Aptos" w:eastAsia="Aptos" w:cs="Aptos"/>
          <w:b w:val="1"/>
          <w:bCs w:val="1"/>
          <w:i w:val="1"/>
          <w:iCs w:val="1"/>
        </w:rPr>
        <w:t>n</w:t>
      </w:r>
      <w:r w:rsidRPr="3FCB9FB2" w:rsidR="721C3EBF">
        <w:rPr>
          <w:rFonts w:ascii="Aptos" w:hAnsi="Aptos" w:eastAsia="Aptos" w:cs="Aptos"/>
        </w:rPr>
        <w:t xml:space="preserve"> is the number of values in the dataset</w:t>
      </w:r>
      <w:r w:rsidRPr="3FCB9FB2" w:rsidR="4CAB223F">
        <w:rPr>
          <w:rFonts w:ascii="Aptos" w:hAnsi="Aptos" w:eastAsia="Aptos" w:cs="Aptos"/>
        </w:rPr>
        <w:t>.</w:t>
      </w:r>
      <w:r w:rsidRPr="3FCB9FB2" w:rsidR="2201B57C">
        <w:rPr>
          <w:rFonts w:ascii="Aptos" w:hAnsi="Aptos" w:eastAsia="Aptos" w:cs="Aptos"/>
        </w:rPr>
        <w:t xml:space="preserve"> RMSE is often chosen over MSE</w:t>
      </w:r>
      <w:r w:rsidRPr="3FCB9FB2" w:rsidR="454A51DD">
        <w:rPr>
          <w:rFonts w:ascii="Aptos" w:hAnsi="Aptos" w:eastAsia="Aptos" w:cs="Aptos"/>
        </w:rPr>
        <w:t xml:space="preserve"> for easier interpretation, however, RMSE inherits the problem of being sensitive outliers from </w:t>
      </w:r>
      <w:r w:rsidRPr="3FCB9FB2" w:rsidR="7136D2DD">
        <w:rPr>
          <w:rFonts w:ascii="Aptos" w:hAnsi="Aptos" w:eastAsia="Aptos" w:cs="Aptos"/>
        </w:rPr>
        <w:t>its origin of MSE</w:t>
      </w:r>
      <w:r w:rsidRPr="3FCB9FB2" w:rsidR="3A0D2182">
        <w:rPr>
          <w:rFonts w:ascii="Aptos" w:hAnsi="Aptos" w:eastAsia="Aptos" w:cs="Aptos"/>
        </w:rPr>
        <w:t xml:space="preserve"> </w:t>
      </w:r>
      <w:sdt>
        <w:sdtPr>
          <w:id w:val="-857575535"/>
          <w:alias w:val="Citation"/>
          <w:tag w:val="{&quot;referencesIds&quot;:[&quot;doc:69bfe65fabbb854afbe12b41&quot;],&quot;referencesOptions&quot;:{&quot;doc:69bfe65fabbb854afbe12b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57575535,&quot;citationText&quot;:&quot;&lt;span style=\&quot;font-family:Aptos;font-size:12px;color:#445369\&quot;&gt;[33]&lt;/span&gt;&quot;}"/>
          <w:placeholder>
            <w:docPart w:val="72EC7432666542C08A5EAA24BC624410"/>
          </w:placeholder>
          <w:rPr>
            <w:rFonts w:ascii="Arial" w:hAnsi="Arial" w:eastAsia="Aptos" w:cs="Arial"/>
            <w:color w:val="000000" w:themeColor="text1" w:themeTint="FF" w:themeShade="FF"/>
            <w:highlight w:val="white"/>
          </w:rPr>
        </w:sdtPr>
        <w:sdtContent>
          <w:r w:rsidRPr="3FCB9FB2" w:rsidR="6A8B7860">
            <w:rPr>
              <w:rFonts w:ascii="Aptos" w:hAnsi="Aptos" w:eastAsia="Aptos" w:cs="Aptos"/>
              <w:color w:val="445369"/>
              <w:sz w:val="18"/>
              <w:szCs w:val="18"/>
            </w:rPr>
            <w:t>[33]</w:t>
          </w:r>
        </w:sdtContent>
        <w:sdtEndPr>
          <w:rPr>
            <w:rFonts w:ascii="Arial" w:hAnsi="Arial" w:eastAsia="Aptos" w:cs="Arial"/>
            <w:color w:val="000000" w:themeColor="text1" w:themeTint="FF" w:themeShade="FF"/>
            <w:highlight w:val="white"/>
          </w:rPr>
        </w:sdtEndPr>
      </w:sdt>
      <w:sdt>
        <w:sdtPr>
          <w:id w:val="128679370"/>
          <w:alias w:val="Citation"/>
          <w:tag w:val="{&quot;referencesIds&quot;:[&quot;doc:69cb7e751628d1357f50ed6f&quot;],&quot;referencesOptions&quot;:{&quot;doc:69cb7e751628d1357f50ed6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8679370,&quot;citationText&quot;:&quot;&lt;span style=\&quot;font-family:Aptos;font-size:12px;color:#445369\&quot;&gt;[34]&lt;/span&gt;&quot;}"/>
          <w:placeholder>
            <w:docPart w:val="DefaultPlaceholder_1081868574"/>
          </w:placeholder>
          <w:rPr>
            <w:rFonts w:ascii="Aptos" w:hAnsi="Aptos" w:eastAsia="Aptos" w:cs="Aptos"/>
            <w:highlight w:val="white"/>
          </w:rPr>
        </w:sdtPr>
        <w:sdtContent>
          <w:r w:rsidRPr="3FCB9FB2" w:rsidR="6A8B7860">
            <w:rPr>
              <w:rFonts w:ascii="Aptos" w:hAnsi="Aptos" w:eastAsia="Aptos" w:cs="Aptos"/>
              <w:color w:val="445369"/>
              <w:sz w:val="18"/>
              <w:szCs w:val="18"/>
            </w:rPr>
            <w:t>[34]</w:t>
          </w:r>
        </w:sdtContent>
        <w:sdtEndPr>
          <w:rPr>
            <w:rFonts w:ascii="Aptos" w:hAnsi="Aptos" w:eastAsia="Aptos" w:cs="Aptos"/>
            <w:highlight w:val="white"/>
          </w:rPr>
        </w:sdtEndPr>
      </w:sdt>
      <w:r w:rsidRPr="3FCB9FB2" w:rsidR="3A0D2182">
        <w:rPr>
          <w:rFonts w:ascii="Aptos" w:hAnsi="Aptos" w:eastAsia="Aptos" w:cs="Aptos"/>
          <w:highlight w:val="white"/>
        </w:rPr>
        <w:t>.</w:t>
      </w:r>
    </w:p>
    <w:p w:rsidR="6FD6208C" w:rsidP="79EEB9B1" w:rsidRDefault="13B22BF9" w14:paraId="43241025" w14:textId="55318AE0">
      <w:pPr>
        <w:pStyle w:val="Heading3"/>
        <w:rPr>
          <w:rFonts w:ascii="Aptos" w:hAnsi="Aptos" w:eastAsia="Aptos" w:cs="Aptos"/>
          <w:b/>
          <w:bCs/>
          <w:color w:val="auto"/>
          <w:sz w:val="24"/>
          <w:szCs w:val="24"/>
        </w:rPr>
      </w:pPr>
      <w:bookmarkStart w:name="_Toc617777175" w:id="49"/>
      <w:r w:rsidRPr="2E741444">
        <w:rPr>
          <w:rFonts w:ascii="Aptos" w:hAnsi="Aptos" w:eastAsia="Aptos" w:cs="Aptos"/>
          <w:b/>
          <w:bCs/>
          <w:color w:val="auto"/>
          <w:sz w:val="24"/>
          <w:szCs w:val="24"/>
        </w:rPr>
        <w:t>3.4.2 M</w:t>
      </w:r>
      <w:r w:rsidRPr="2E741444" w:rsidR="3C1556B2">
        <w:rPr>
          <w:rFonts w:ascii="Aptos" w:hAnsi="Aptos" w:eastAsia="Aptos" w:cs="Aptos"/>
          <w:b/>
          <w:bCs/>
          <w:color w:val="auto"/>
          <w:sz w:val="24"/>
          <w:szCs w:val="24"/>
        </w:rPr>
        <w:t>ean Absolute Error</w:t>
      </w:r>
      <w:r w:rsidRPr="2E741444" w:rsidR="6CDDB0A3">
        <w:rPr>
          <w:rFonts w:ascii="Aptos" w:hAnsi="Aptos" w:eastAsia="Aptos" w:cs="Aptos"/>
          <w:b/>
          <w:bCs/>
          <w:color w:val="auto"/>
          <w:sz w:val="24"/>
          <w:szCs w:val="24"/>
        </w:rPr>
        <w:t xml:space="preserve"> (MAE)</w:t>
      </w:r>
      <w:r w:rsidRPr="2E741444" w:rsidR="0386A90E">
        <w:rPr>
          <w:rFonts w:ascii="Aptos" w:hAnsi="Aptos" w:eastAsia="Aptos" w:cs="Aptos"/>
          <w:b/>
          <w:bCs/>
          <w:color w:val="auto"/>
          <w:sz w:val="24"/>
          <w:szCs w:val="24"/>
        </w:rPr>
        <w:t xml:space="preserve"> and Mean Absolute Percentage Error (MAPE)</w:t>
      </w:r>
      <w:bookmarkEnd w:id="49"/>
    </w:p>
    <w:p w:rsidR="005FF8E8" w:rsidP="72E4FE36" w:rsidRDefault="4F89F836" w14:paraId="7D6A693D" w14:textId="2FA5E050">
      <w:pPr>
        <w:jc w:val="center"/>
      </w:pPr>
      <w:r>
        <w:rPr>
          <w:noProof/>
        </w:rPr>
        <w:drawing>
          <wp:inline distT="0" distB="0" distL="0" distR="0" wp14:anchorId="01F4E98B" wp14:editId="7B1FE9C6">
            <wp:extent cx="1485900" cy="828675"/>
            <wp:effectExtent l="0" t="0" r="0" b="0"/>
            <wp:docPr id="53681284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812848" name="Picture 536812848"/>
                    <pic:cNvPicPr/>
                  </pic:nvPicPr>
                  <pic:blipFill>
                    <a:blip r:embed="rId16">
                      <a:extLst>
                        <a:ext uri="{28A0092B-C50C-407E-A947-70E740481C1C}">
                          <a14:useLocalDpi xmlns:a14="http://schemas.microsoft.com/office/drawing/2010/main"/>
                        </a:ext>
                      </a:extLst>
                    </a:blip>
                    <a:stretch>
                      <a:fillRect/>
                    </a:stretch>
                  </pic:blipFill>
                  <pic:spPr>
                    <a:xfrm>
                      <a:off x="0" y="0"/>
                      <a:ext cx="1485900" cy="828675"/>
                    </a:xfrm>
                    <a:prstGeom prst="rect">
                      <a:avLst/>
                    </a:prstGeom>
                  </pic:spPr>
                </pic:pic>
              </a:graphicData>
            </a:graphic>
          </wp:inline>
        </w:drawing>
      </w:r>
    </w:p>
    <w:p w:rsidRPr="00BA37BF" w:rsidR="00FB5BD5" w:rsidP="2E741444" w:rsidRDefault="4EDD0A8D" w14:paraId="105FBBDD" w14:textId="2E10EFD3">
      <w:pPr>
        <w:pStyle w:val="Caption"/>
        <w:keepNext/>
        <w:jc w:val="center"/>
        <w:rPr>
          <w:rFonts w:ascii="Aptos" w:hAnsi="Aptos"/>
          <w:i w:val="0"/>
          <w:iCs w:val="0"/>
        </w:rPr>
      </w:pPr>
      <w:bookmarkStart w:name="_Toc228726531" w:id="50"/>
      <w:r w:rsidRPr="2E741444">
        <w:rPr>
          <w:rFonts w:ascii="Aptos" w:hAnsi="Aptos"/>
          <w:i w:val="0"/>
          <w:iCs w:val="0"/>
        </w:rPr>
        <w:t xml:space="preserve">Equation </w:t>
      </w:r>
      <w:r w:rsidRPr="2E741444" w:rsidR="00FB5BD5">
        <w:rPr>
          <w:rFonts w:ascii="Aptos" w:hAnsi="Aptos"/>
          <w:i w:val="0"/>
          <w:iCs w:val="0"/>
        </w:rPr>
        <w:fldChar w:fldCharType="begin"/>
      </w:r>
      <w:r w:rsidRPr="2E741444" w:rsidR="00FB5BD5">
        <w:rPr>
          <w:rFonts w:ascii="Aptos" w:hAnsi="Aptos"/>
          <w:i w:val="0"/>
          <w:iCs w:val="0"/>
        </w:rPr>
        <w:instrText xml:space="preserve"> SEQ Equation \* ARABIC </w:instrText>
      </w:r>
      <w:r w:rsidRPr="2E741444" w:rsidR="00FB5BD5">
        <w:rPr>
          <w:rFonts w:ascii="Aptos" w:hAnsi="Aptos"/>
          <w:i w:val="0"/>
          <w:iCs w:val="0"/>
        </w:rPr>
        <w:fldChar w:fldCharType="separate"/>
      </w:r>
      <w:r w:rsidRPr="2E741444" w:rsidR="6D6BD981">
        <w:rPr>
          <w:rFonts w:ascii="Aptos" w:hAnsi="Aptos"/>
          <w:i w:val="0"/>
          <w:iCs w:val="0"/>
          <w:noProof/>
        </w:rPr>
        <w:t>3</w:t>
      </w:r>
      <w:r w:rsidRPr="2E741444" w:rsidR="00FB5BD5">
        <w:rPr>
          <w:rFonts w:ascii="Aptos" w:hAnsi="Aptos"/>
          <w:i w:val="0"/>
          <w:iCs w:val="0"/>
        </w:rPr>
        <w:fldChar w:fldCharType="end"/>
      </w:r>
      <w:r w:rsidRPr="2E741444">
        <w:rPr>
          <w:rFonts w:ascii="Aptos" w:hAnsi="Aptos"/>
          <w:i w:val="0"/>
          <w:iCs w:val="0"/>
        </w:rPr>
        <w:t xml:space="preserve"> - MAE Equation</w:t>
      </w:r>
      <w:r w:rsidRPr="2E741444" w:rsidR="77381E61">
        <w:rPr>
          <w:rFonts w:ascii="Aptos" w:hAnsi="Aptos"/>
          <w:i w:val="0"/>
          <w:iCs w:val="0"/>
        </w:rPr>
        <w:t xml:space="preserve"> </w:t>
      </w:r>
      <w:sdt>
        <w:sdtPr>
          <w:rPr>
            <w:rFonts w:ascii="Aptos" w:hAnsi="Aptos"/>
            <w:i w:val="0"/>
            <w:iCs w:val="0"/>
            <w:highlight w:val="white"/>
          </w:rPr>
          <w:alias w:val="Citation"/>
          <w:tag w:val="{&quot;referencesIds&quot;:[&quot;doc:69bfe47d53d1710edc1c3bcb&quot;],&quot;referencesOptions&quot;:{&quot;doc:69bfe47d53d1710edc1c3b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95524181,&quot;citationText&quot;:&quot;&lt;span style=\&quot;font-family:Aptos;font-size:12px;color:#445369\&quot;&gt;[32]&lt;/span&gt;&quot;}"/>
          <w:id w:val="-795524181"/>
          <w:placeholder>
            <w:docPart w:val="6A250728F8B644A8906B6320712B4914"/>
          </w:placeholder>
        </w:sdtPr>
        <w:sdtEndPr/>
        <w:sdtContent>
          <w:r w:rsidRPr="2E741444" w:rsidR="02B2D110">
            <w:rPr>
              <w:rFonts w:ascii="Aptos" w:hAnsi="Aptos" w:eastAsia="Aptos" w:cs="Aptos"/>
              <w:i w:val="0"/>
              <w:iCs w:val="0"/>
            </w:rPr>
            <w:t>[32]</w:t>
          </w:r>
        </w:sdtContent>
      </w:sdt>
      <w:r w:rsidRPr="2E741444">
        <w:rPr>
          <w:rFonts w:ascii="Aptos" w:hAnsi="Aptos"/>
          <w:i w:val="0"/>
          <w:iCs w:val="0"/>
        </w:rPr>
        <w:t>.</w:t>
      </w:r>
      <w:bookmarkEnd w:id="50"/>
    </w:p>
    <w:p w:rsidRPr="0065640A" w:rsidR="57170DB1" w:rsidP="3FCB9FB2" w:rsidRDefault="7A250B3C" w14:paraId="386AA44A" w14:textId="2DF00D9A">
      <w:pPr>
        <w:jc w:val="both"/>
        <w:rPr>
          <w:rFonts w:ascii="Aptos" w:hAnsi="Aptos" w:eastAsia="Aptos" w:cs="Aptos"/>
          <w:color w:val="000000" w:themeColor="text1"/>
        </w:rPr>
      </w:pPr>
      <w:r w:rsidRPr="3FCB9FB2" w:rsidR="21D17773">
        <w:rPr>
          <w:rFonts w:ascii="Aptos" w:hAnsi="Aptos" w:eastAsia="Aptos" w:cs="Aptos"/>
        </w:rPr>
        <w:t xml:space="preserve">MAE is the average absolute difference between a predicted value and the actual value. </w:t>
      </w:r>
      <w:r w:rsidRPr="3FCB9FB2" w:rsidR="44068284">
        <w:rPr>
          <w:rFonts w:ascii="Aptos" w:hAnsi="Aptos" w:eastAsia="Aptos" w:cs="Aptos"/>
        </w:rPr>
        <w:t xml:space="preserve">The term ‘absolute difference’ refers to the </w:t>
      </w:r>
      <w:r w:rsidRPr="3FCB9FB2" w:rsidR="69F6D7B1">
        <w:rPr>
          <w:rFonts w:ascii="Aptos" w:hAnsi="Aptos" w:eastAsia="Aptos" w:cs="Aptos"/>
        </w:rPr>
        <w:t>difference between values without considering direction, absolute difference is always presented as a positive value even i</w:t>
      </w:r>
      <w:r w:rsidRPr="3FCB9FB2" w:rsidR="5D5E57A8">
        <w:rPr>
          <w:rFonts w:ascii="Aptos" w:hAnsi="Aptos" w:eastAsia="Aptos" w:cs="Aptos"/>
        </w:rPr>
        <w:t>f a value is smaller than its reference value.</w:t>
      </w:r>
      <w:r w:rsidRPr="3FCB9FB2" w:rsidR="166C6E46">
        <w:rPr>
          <w:rFonts w:ascii="Aptos" w:hAnsi="Aptos" w:eastAsia="Aptos" w:cs="Aptos"/>
        </w:rPr>
        <w:t xml:space="preserve"> </w:t>
      </w:r>
      <w:r w:rsidRPr="3FCB9FB2" w:rsidR="1E2BE2F2">
        <w:rPr>
          <w:rFonts w:ascii="Aptos" w:hAnsi="Aptos" w:eastAsia="Aptos" w:cs="Aptos"/>
        </w:rPr>
        <w:t>MAE is presented in the same scale as the values in the dataset making it easier to understand</w:t>
      </w:r>
      <w:r w:rsidRPr="3FCB9FB2" w:rsidR="694FF7F7">
        <w:rPr>
          <w:rFonts w:ascii="Aptos" w:hAnsi="Aptos" w:eastAsia="Aptos" w:cs="Aptos"/>
        </w:rPr>
        <w:t xml:space="preserve">, however, since an MAE value does not account for </w:t>
      </w:r>
      <w:r w:rsidRPr="3FCB9FB2" w:rsidR="0D6665A5">
        <w:rPr>
          <w:rFonts w:ascii="Aptos" w:hAnsi="Aptos" w:eastAsia="Aptos" w:cs="Aptos"/>
        </w:rPr>
        <w:t>direction,</w:t>
      </w:r>
      <w:r w:rsidRPr="3FCB9FB2" w:rsidR="694FF7F7">
        <w:rPr>
          <w:rFonts w:ascii="Aptos" w:hAnsi="Aptos" w:eastAsia="Aptos" w:cs="Aptos"/>
        </w:rPr>
        <w:t xml:space="preserve"> the metric does not provide whether</w:t>
      </w:r>
      <w:r w:rsidRPr="3FCB9FB2" w:rsidR="28590DE7">
        <w:rPr>
          <w:rFonts w:ascii="Aptos" w:hAnsi="Aptos" w:eastAsia="Aptos" w:cs="Aptos"/>
        </w:rPr>
        <w:t xml:space="preserve"> a model is underfitted or overfitted</w:t>
      </w:r>
      <w:r w:rsidRPr="3FCB9FB2" w:rsidR="3A0D2182">
        <w:rPr>
          <w:rFonts w:ascii="Aptos" w:hAnsi="Aptos" w:eastAsia="Aptos" w:cs="Aptos"/>
        </w:rPr>
        <w:t xml:space="preserve"> </w:t>
      </w:r>
      <w:sdt>
        <w:sdtPr>
          <w:id w:val="2088025681"/>
          <w:alias w:val="Citation"/>
          <w:tag w:val="{&quot;referencesIds&quot;:[&quot;doc:69bfe65fabbb854afbe12b41&quot;],&quot;referencesOptions&quot;:{&quot;doc:69bfe65fabbb854afbe12b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8025681,&quot;citationText&quot;:&quot;&lt;span style=\&quot;font-family:Aptos;font-size:12px;color:#445369\&quot;&gt;[33]&lt;/span&gt;&quot;}"/>
          <w:placeholder>
            <w:docPart w:val="C0BD398A65A442DB84EC64ED4909E22D"/>
          </w:placeholder>
          <w:rPr>
            <w:rFonts w:ascii="Aptos" w:hAnsi="Aptos" w:eastAsia="Aptos" w:cs="Aptos"/>
            <w:color w:val="000000" w:themeColor="text1" w:themeTint="FF" w:themeShade="FF"/>
            <w:highlight w:val="white"/>
          </w:rPr>
        </w:sdtPr>
        <w:sdtContent>
          <w:r w:rsidRPr="3FCB9FB2" w:rsidR="6A8B7860">
            <w:rPr>
              <w:rFonts w:ascii="Aptos" w:hAnsi="Aptos" w:eastAsia="Aptos" w:cs="Aptos"/>
              <w:color w:val="445369"/>
              <w:sz w:val="18"/>
              <w:szCs w:val="18"/>
            </w:rPr>
            <w:t>[33]</w:t>
          </w:r>
        </w:sdtContent>
        <w:sdtEndPr>
          <w:rPr>
            <w:rFonts w:ascii="Aptos" w:hAnsi="Aptos" w:eastAsia="Aptos" w:cs="Aptos"/>
            <w:color w:val="000000" w:themeColor="text1" w:themeTint="FF" w:themeShade="FF"/>
            <w:highlight w:val="white"/>
          </w:rPr>
        </w:sdtEndPr>
      </w:sdt>
      <w:sdt>
        <w:sdtPr>
          <w:id w:val="-1743240694"/>
          <w:alias w:val="Citation"/>
          <w:tag w:val="{&quot;referencesIds&quot;:[&quot;doc:69cb7e751628d1357f50ed6f&quot;],&quot;referencesOptions&quot;:{&quot;doc:69cb7e751628d1357f50ed6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43240694,&quot;citationText&quot;:&quot;&lt;span style=\&quot;font-family:Aptos;font-size:12px;color:#445369\&quot;&gt;[34]&lt;/span&gt;&quot;}"/>
          <w:placeholder>
            <w:docPart w:val="43F50116ED814A4BB15B57E7793FB76A"/>
          </w:placeholder>
          <w:rPr>
            <w:rFonts w:ascii="Aptos" w:hAnsi="Aptos" w:eastAsia="Aptos" w:cs="Aptos"/>
            <w:color w:val="000000" w:themeColor="text1" w:themeTint="FF" w:themeShade="FF"/>
            <w:highlight w:val="white"/>
          </w:rPr>
        </w:sdtPr>
        <w:sdtContent>
          <w:r w:rsidRPr="3FCB9FB2" w:rsidR="6A8B7860">
            <w:rPr>
              <w:rFonts w:ascii="Aptos" w:hAnsi="Aptos" w:eastAsia="Aptos" w:cs="Aptos"/>
              <w:color w:val="445369"/>
              <w:sz w:val="18"/>
              <w:szCs w:val="18"/>
            </w:rPr>
            <w:t>[34]</w:t>
          </w:r>
        </w:sdtContent>
        <w:sdtEndPr>
          <w:rPr>
            <w:rFonts w:ascii="Aptos" w:hAnsi="Aptos" w:eastAsia="Aptos" w:cs="Aptos"/>
            <w:color w:val="000000" w:themeColor="text1" w:themeTint="FF" w:themeShade="FF"/>
            <w:highlight w:val="white"/>
          </w:rPr>
        </w:sdtEndPr>
      </w:sdt>
      <w:r w:rsidRPr="3FCB9FB2" w:rsidR="3A0D2182">
        <w:rPr>
          <w:rFonts w:ascii="Aptos" w:hAnsi="Aptos" w:eastAsia="Aptos" w:cs="Aptos"/>
          <w:color w:val="000000" w:themeColor="text1" w:themeTint="FF" w:themeShade="FF"/>
          <w:highlight w:val="white"/>
        </w:rPr>
        <w:t>.</w:t>
      </w:r>
    </w:p>
    <w:p w:rsidR="45B27EC4" w:rsidP="72E4FE36" w:rsidRDefault="45B27EC4" w14:paraId="05282271" w14:textId="6761E981">
      <w:pPr>
        <w:jc w:val="center"/>
      </w:pPr>
      <w:r>
        <w:rPr>
          <w:noProof/>
        </w:rPr>
        <w:drawing>
          <wp:inline distT="0" distB="0" distL="0" distR="0" wp14:anchorId="5092BA21" wp14:editId="615BFBE1">
            <wp:extent cx="1952625" cy="914400"/>
            <wp:effectExtent l="0" t="0" r="0" b="0"/>
            <wp:docPr id="203177548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1775480" name="Picture 2031775480"/>
                    <pic:cNvPicPr/>
                  </pic:nvPicPr>
                  <pic:blipFill>
                    <a:blip r:embed="rId17">
                      <a:extLst>
                        <a:ext uri="{28A0092B-C50C-407E-A947-70E740481C1C}">
                          <a14:useLocalDpi xmlns:a14="http://schemas.microsoft.com/office/drawing/2010/main"/>
                        </a:ext>
                      </a:extLst>
                    </a:blip>
                    <a:stretch>
                      <a:fillRect/>
                    </a:stretch>
                  </pic:blipFill>
                  <pic:spPr>
                    <a:xfrm>
                      <a:off x="0" y="0"/>
                      <a:ext cx="1952625" cy="914400"/>
                    </a:xfrm>
                    <a:prstGeom prst="rect">
                      <a:avLst/>
                    </a:prstGeom>
                  </pic:spPr>
                </pic:pic>
              </a:graphicData>
            </a:graphic>
          </wp:inline>
        </w:drawing>
      </w:r>
    </w:p>
    <w:p w:rsidRPr="009A4DAB" w:rsidR="009A4DAB" w:rsidP="2E741444" w:rsidRDefault="14BAA4E5" w14:paraId="0D55E0FA" w14:textId="538764CA">
      <w:pPr>
        <w:pStyle w:val="Caption"/>
        <w:keepNext/>
        <w:jc w:val="center"/>
        <w:rPr>
          <w:rFonts w:ascii="Aptos" w:hAnsi="Aptos"/>
          <w:i w:val="0"/>
          <w:iCs w:val="0"/>
        </w:rPr>
      </w:pPr>
      <w:bookmarkStart w:name="_Toc228726532" w:id="51"/>
      <w:r w:rsidRPr="2E741444">
        <w:rPr>
          <w:rFonts w:ascii="Aptos" w:hAnsi="Aptos"/>
          <w:i w:val="0"/>
          <w:iCs w:val="0"/>
        </w:rPr>
        <w:t xml:space="preserve">Equation </w:t>
      </w:r>
      <w:r w:rsidRPr="2E741444" w:rsidR="009A4DAB">
        <w:rPr>
          <w:rFonts w:ascii="Aptos" w:hAnsi="Aptos"/>
          <w:i w:val="0"/>
          <w:iCs w:val="0"/>
        </w:rPr>
        <w:fldChar w:fldCharType="begin"/>
      </w:r>
      <w:r w:rsidRPr="2E741444" w:rsidR="009A4DAB">
        <w:rPr>
          <w:rFonts w:ascii="Aptos" w:hAnsi="Aptos"/>
          <w:i w:val="0"/>
          <w:iCs w:val="0"/>
        </w:rPr>
        <w:instrText xml:space="preserve"> SEQ Equation \* ARABIC </w:instrText>
      </w:r>
      <w:r w:rsidRPr="2E741444" w:rsidR="009A4DAB">
        <w:rPr>
          <w:rFonts w:ascii="Aptos" w:hAnsi="Aptos"/>
          <w:i w:val="0"/>
          <w:iCs w:val="0"/>
        </w:rPr>
        <w:fldChar w:fldCharType="separate"/>
      </w:r>
      <w:r w:rsidRPr="2E741444" w:rsidR="6D6BD981">
        <w:rPr>
          <w:rFonts w:ascii="Aptos" w:hAnsi="Aptos"/>
          <w:i w:val="0"/>
          <w:iCs w:val="0"/>
          <w:noProof/>
        </w:rPr>
        <w:t>4</w:t>
      </w:r>
      <w:r w:rsidRPr="2E741444" w:rsidR="009A4DAB">
        <w:rPr>
          <w:rFonts w:ascii="Aptos" w:hAnsi="Aptos"/>
          <w:i w:val="0"/>
          <w:iCs w:val="0"/>
        </w:rPr>
        <w:fldChar w:fldCharType="end"/>
      </w:r>
      <w:r w:rsidRPr="2E741444">
        <w:rPr>
          <w:rFonts w:ascii="Aptos" w:hAnsi="Aptos"/>
          <w:i w:val="0"/>
          <w:iCs w:val="0"/>
        </w:rPr>
        <w:t xml:space="preserve"> - MAPE Equation</w:t>
      </w:r>
      <w:r w:rsidRPr="2E741444" w:rsidR="77381E61">
        <w:rPr>
          <w:rFonts w:ascii="Aptos" w:hAnsi="Aptos"/>
          <w:i w:val="0"/>
          <w:iCs w:val="0"/>
        </w:rPr>
        <w:t xml:space="preserve"> </w:t>
      </w:r>
      <w:sdt>
        <w:sdtPr>
          <w:rPr>
            <w:rFonts w:ascii="Aptos" w:hAnsi="Aptos"/>
            <w:i w:val="0"/>
            <w:iCs w:val="0"/>
            <w:highlight w:val="white"/>
          </w:rPr>
          <w:alias w:val="Citation"/>
          <w:tag w:val="{&quot;referencesIds&quot;:[&quot;doc:69bfe47d53d1710edc1c3bcb&quot;],&quot;referencesOptions&quot;:{&quot;doc:69bfe47d53d1710edc1c3b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8019730,&quot;citationText&quot;:&quot;&lt;span style=\&quot;font-family:Aptos;font-size:12px;color:#445369\&quot;&gt;[32]&lt;/span&gt;&quot;}"/>
          <w:id w:val="-1058019730"/>
          <w:placeholder>
            <w:docPart w:val="A9517556549F4BB5AA09C43DFE2A656F"/>
          </w:placeholder>
        </w:sdtPr>
        <w:sdtEndPr/>
        <w:sdtContent>
          <w:r w:rsidRPr="2E741444" w:rsidR="02B2D110">
            <w:rPr>
              <w:rFonts w:ascii="Aptos" w:hAnsi="Aptos" w:eastAsia="Aptos" w:cs="Aptos"/>
              <w:i w:val="0"/>
              <w:iCs w:val="0"/>
            </w:rPr>
            <w:t>[32]</w:t>
          </w:r>
        </w:sdtContent>
      </w:sdt>
      <w:r w:rsidRPr="2E741444">
        <w:rPr>
          <w:rFonts w:ascii="Aptos" w:hAnsi="Aptos"/>
          <w:i w:val="0"/>
          <w:iCs w:val="0"/>
        </w:rPr>
        <w:t>.</w:t>
      </w:r>
      <w:bookmarkEnd w:id="51"/>
    </w:p>
    <w:p w:rsidR="57170DB1" w:rsidP="3FCB9FB2" w:rsidRDefault="24B95E1F" w14:paraId="05196A6C" w14:textId="01095299">
      <w:pPr>
        <w:jc w:val="both"/>
        <w:rPr>
          <w:rFonts w:ascii="Aptos" w:hAnsi="Aptos" w:eastAsia="Aptos" w:cs="Aptos"/>
          <w:color w:val="000000" w:themeColor="text1"/>
        </w:rPr>
      </w:pPr>
      <w:r w:rsidRPr="3FCB9FB2" w:rsidR="6B56845E">
        <w:rPr>
          <w:rFonts w:ascii="Aptos" w:hAnsi="Aptos" w:eastAsia="Aptos" w:cs="Aptos"/>
        </w:rPr>
        <w:t>MAPE show</w:t>
      </w:r>
      <w:r w:rsidRPr="3FCB9FB2" w:rsidR="77D236C4">
        <w:rPr>
          <w:rFonts w:ascii="Aptos" w:hAnsi="Aptos" w:eastAsia="Aptos" w:cs="Aptos"/>
        </w:rPr>
        <w:t>s</w:t>
      </w:r>
      <w:r w:rsidRPr="3FCB9FB2" w:rsidR="6B56845E">
        <w:rPr>
          <w:rFonts w:ascii="Aptos" w:hAnsi="Aptos" w:eastAsia="Aptos" w:cs="Aptos"/>
        </w:rPr>
        <w:t xml:space="preserve"> </w:t>
      </w:r>
      <w:r w:rsidRPr="3FCB9FB2" w:rsidR="3C5A1849">
        <w:rPr>
          <w:rFonts w:ascii="Aptos" w:hAnsi="Aptos" w:eastAsia="Aptos" w:cs="Aptos"/>
        </w:rPr>
        <w:t>the absolute differences between predicted and actual values as a percentage</w:t>
      </w:r>
      <w:r w:rsidRPr="3FCB9FB2" w:rsidR="6B56845E">
        <w:rPr>
          <w:rFonts w:ascii="Aptos" w:hAnsi="Aptos" w:eastAsia="Aptos" w:cs="Aptos"/>
        </w:rPr>
        <w:t>.</w:t>
      </w:r>
      <w:r w:rsidRPr="3FCB9FB2" w:rsidR="4367B990">
        <w:rPr>
          <w:rFonts w:ascii="Aptos" w:hAnsi="Aptos" w:eastAsia="Aptos" w:cs="Aptos"/>
        </w:rPr>
        <w:t xml:space="preserve"> Since MAPE is presented as a percentage, it gives the metric superior interpretability compared to other metrics mentioned, with frequent adopt</w:t>
      </w:r>
      <w:r w:rsidRPr="3FCB9FB2" w:rsidR="79B35929">
        <w:rPr>
          <w:rFonts w:ascii="Aptos" w:hAnsi="Aptos" w:eastAsia="Aptos" w:cs="Aptos"/>
        </w:rPr>
        <w:t>ion in professional environments</w:t>
      </w:r>
      <w:r w:rsidR="6958DF2F">
        <w:rPr/>
        <w:t xml:space="preserve"> </w:t>
      </w:r>
      <w:sdt>
        <w:sdtPr>
          <w:id w:val="1897629547"/>
          <w:alias w:val="Citation"/>
          <w:tag w:val="{&quot;referencesIds&quot;:[&quot;doc:69cb7e751628d1357f50ed6f&quot;],&quot;referencesOptions&quot;:{&quot;doc:69cb7e751628d1357f50ed6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97629547,&quot;citationText&quot;:&quot;&lt;span style=\&quot;font-family:Aptos;font-size:12px;color:#445369\&quot;&gt;[34]&lt;/span&gt;&quot;}"/>
          <w:placeholder>
            <w:docPart w:val="DefaultPlaceholder_1081868574"/>
          </w:placeholder>
          <w:rPr>
            <w:rFonts w:ascii="Aptos" w:hAnsi="Aptos" w:eastAsia="Aptos" w:cs="Aptos"/>
            <w:highlight w:val="white"/>
          </w:rPr>
        </w:sdtPr>
        <w:sdtContent>
          <w:r w:rsidRPr="3FCB9FB2" w:rsidR="6A8B7860">
            <w:rPr>
              <w:rFonts w:ascii="Aptos" w:hAnsi="Aptos" w:eastAsia="Aptos" w:cs="Aptos"/>
              <w:color w:val="445369"/>
              <w:sz w:val="18"/>
              <w:szCs w:val="18"/>
            </w:rPr>
            <w:t>[34]</w:t>
          </w:r>
        </w:sdtContent>
        <w:sdtEndPr>
          <w:rPr>
            <w:rFonts w:ascii="Aptos" w:hAnsi="Aptos" w:eastAsia="Aptos" w:cs="Aptos"/>
            <w:highlight w:val="white"/>
          </w:rPr>
        </w:sdtEndPr>
      </w:sdt>
      <w:sdt>
        <w:sdtPr>
          <w:id w:val="1681467196"/>
          <w:alias w:val="Citation"/>
          <w:tag w:val="{&quot;referencesIds&quot;:[&quot;doc:69bfe47d53d1710edc1c3bcb&quot;],&quot;referencesOptions&quot;:{&quot;doc:69bfe47d53d1710edc1c3b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81467196,&quot;citationText&quot;:&quot;&lt;span style=\&quot;font-family:Aptos;font-size:12px;color:#445369\&quot;&gt;[32]&lt;/span&gt;&quot;}"/>
          <w:placeholder>
            <w:docPart w:val="E3BF71B2A26B433FBD7484EC821E86FF"/>
          </w:placeholder>
          <w:rPr>
            <w:rFonts w:ascii="Aptos" w:hAnsi="Aptos"/>
            <w:color w:val="000000" w:themeColor="text1" w:themeTint="FF" w:themeShade="FF"/>
            <w:highlight w:val="white"/>
          </w:rPr>
        </w:sdtPr>
        <w:sdtContent>
          <w:r w:rsidRPr="3FCB9FB2" w:rsidR="6A8B7860">
            <w:rPr>
              <w:rFonts w:ascii="Aptos" w:hAnsi="Aptos" w:eastAsia="Aptos" w:cs="Aptos"/>
              <w:color w:val="445369"/>
              <w:sz w:val="18"/>
              <w:szCs w:val="18"/>
            </w:rPr>
            <w:t>[32]</w:t>
          </w:r>
        </w:sdtContent>
        <w:sdtEndPr>
          <w:rPr>
            <w:rFonts w:ascii="Aptos" w:hAnsi="Aptos"/>
            <w:color w:val="000000" w:themeColor="text1" w:themeTint="FF" w:themeShade="FF"/>
            <w:highlight w:val="white"/>
          </w:rPr>
        </w:sdtEndPr>
      </w:sdt>
      <w:r w:rsidRPr="3FCB9FB2" w:rsidR="3A0D2182">
        <w:rPr>
          <w:rFonts w:ascii="Aptos" w:hAnsi="Aptos"/>
          <w:color w:val="000000" w:themeColor="text1" w:themeTint="FF" w:themeShade="FF"/>
          <w:highlight w:val="white"/>
        </w:rPr>
        <w:t>.</w:t>
      </w:r>
    </w:p>
    <w:p w:rsidR="505E94B2" w:rsidP="7BF149AA" w:rsidRDefault="5720E9AA" w14:paraId="3E745834" w14:textId="4D96C5A0">
      <w:pPr>
        <w:pStyle w:val="Heading3"/>
        <w:rPr>
          <w:rFonts w:ascii="Aptos" w:hAnsi="Aptos" w:eastAsia="Aptos" w:cs="Aptos"/>
          <w:b/>
          <w:bCs/>
          <w:color w:val="auto"/>
          <w:sz w:val="24"/>
          <w:szCs w:val="24"/>
        </w:rPr>
      </w:pPr>
      <w:bookmarkStart w:name="_Toc1919737684" w:id="52"/>
      <w:r w:rsidRPr="2E741444">
        <w:rPr>
          <w:rFonts w:ascii="Aptos" w:hAnsi="Aptos" w:eastAsia="Aptos" w:cs="Aptos"/>
          <w:b/>
          <w:bCs/>
          <w:color w:val="auto"/>
          <w:sz w:val="24"/>
          <w:szCs w:val="24"/>
        </w:rPr>
        <w:lastRenderedPageBreak/>
        <w:t>3.4.3 R-Squared (R2)</w:t>
      </w:r>
      <w:bookmarkEnd w:id="52"/>
      <w:r w:rsidRPr="2E741444" w:rsidR="3D5A89B5">
        <w:rPr>
          <w:rFonts w:ascii="Aptos" w:hAnsi="Aptos" w:eastAsia="Aptos" w:cs="Aptos"/>
          <w:b/>
          <w:bCs/>
          <w:color w:val="auto"/>
          <w:sz w:val="24"/>
          <w:szCs w:val="24"/>
        </w:rPr>
        <w:t xml:space="preserve"> </w:t>
      </w:r>
    </w:p>
    <w:p w:rsidR="722CDCAC" w:rsidP="72E4FE36" w:rsidRDefault="09C64F46" w14:paraId="62964F5E" w14:textId="1C9AF2DC">
      <w:pPr>
        <w:jc w:val="center"/>
      </w:pPr>
      <w:r>
        <w:rPr>
          <w:noProof/>
        </w:rPr>
        <w:drawing>
          <wp:inline distT="0" distB="0" distL="0" distR="0" wp14:anchorId="5BB6E0AA" wp14:editId="71272905">
            <wp:extent cx="1466850" cy="971550"/>
            <wp:effectExtent l="0" t="0" r="0" b="0"/>
            <wp:docPr id="150814927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8149277" name="Picture 1508149277"/>
                    <pic:cNvPicPr/>
                  </pic:nvPicPr>
                  <pic:blipFill>
                    <a:blip r:embed="rId18">
                      <a:extLst>
                        <a:ext uri="{28A0092B-C50C-407E-A947-70E740481C1C}">
                          <a14:useLocalDpi xmlns:a14="http://schemas.microsoft.com/office/drawing/2010/main"/>
                        </a:ext>
                      </a:extLst>
                    </a:blip>
                    <a:stretch>
                      <a:fillRect/>
                    </a:stretch>
                  </pic:blipFill>
                  <pic:spPr>
                    <a:xfrm>
                      <a:off x="0" y="0"/>
                      <a:ext cx="1466850" cy="971550"/>
                    </a:xfrm>
                    <a:prstGeom prst="rect">
                      <a:avLst/>
                    </a:prstGeom>
                  </pic:spPr>
                </pic:pic>
              </a:graphicData>
            </a:graphic>
          </wp:inline>
        </w:drawing>
      </w:r>
    </w:p>
    <w:p w:rsidRPr="009A4DAB" w:rsidR="009A4DAB" w:rsidP="2E741444" w:rsidRDefault="14BAA4E5" w14:paraId="4B89D734" w14:textId="591DD088">
      <w:pPr>
        <w:pStyle w:val="Caption"/>
        <w:keepNext/>
        <w:jc w:val="center"/>
        <w:rPr>
          <w:rFonts w:ascii="Aptos" w:hAnsi="Aptos"/>
          <w:i w:val="0"/>
          <w:iCs w:val="0"/>
        </w:rPr>
      </w:pPr>
      <w:bookmarkStart w:name="_Toc228726533" w:id="53"/>
      <w:r w:rsidRPr="2E741444">
        <w:rPr>
          <w:rFonts w:ascii="Aptos" w:hAnsi="Aptos"/>
          <w:i w:val="0"/>
          <w:iCs w:val="0"/>
        </w:rPr>
        <w:t xml:space="preserve">Equation </w:t>
      </w:r>
      <w:r w:rsidRPr="2E741444" w:rsidR="009A4DAB">
        <w:rPr>
          <w:rFonts w:ascii="Aptos" w:hAnsi="Aptos"/>
          <w:i w:val="0"/>
          <w:iCs w:val="0"/>
        </w:rPr>
        <w:fldChar w:fldCharType="begin"/>
      </w:r>
      <w:r w:rsidRPr="2E741444" w:rsidR="009A4DAB">
        <w:rPr>
          <w:rFonts w:ascii="Aptos" w:hAnsi="Aptos"/>
          <w:i w:val="0"/>
          <w:iCs w:val="0"/>
        </w:rPr>
        <w:instrText xml:space="preserve"> SEQ Equation \* ARABIC </w:instrText>
      </w:r>
      <w:r w:rsidRPr="2E741444" w:rsidR="009A4DAB">
        <w:rPr>
          <w:rFonts w:ascii="Aptos" w:hAnsi="Aptos"/>
          <w:i w:val="0"/>
          <w:iCs w:val="0"/>
        </w:rPr>
        <w:fldChar w:fldCharType="separate"/>
      </w:r>
      <w:r w:rsidRPr="2E741444" w:rsidR="6D6BD981">
        <w:rPr>
          <w:rFonts w:ascii="Aptos" w:hAnsi="Aptos"/>
          <w:i w:val="0"/>
          <w:iCs w:val="0"/>
          <w:noProof/>
        </w:rPr>
        <w:t>5</w:t>
      </w:r>
      <w:r w:rsidRPr="2E741444" w:rsidR="009A4DAB">
        <w:rPr>
          <w:rFonts w:ascii="Aptos" w:hAnsi="Aptos"/>
          <w:i w:val="0"/>
          <w:iCs w:val="0"/>
        </w:rPr>
        <w:fldChar w:fldCharType="end"/>
      </w:r>
      <w:r w:rsidRPr="2E741444">
        <w:rPr>
          <w:rFonts w:ascii="Aptos" w:hAnsi="Aptos"/>
          <w:i w:val="0"/>
          <w:iCs w:val="0"/>
        </w:rPr>
        <w:t xml:space="preserve"> - R2 Equation</w:t>
      </w:r>
      <w:r w:rsidRPr="2E741444" w:rsidR="77381E61">
        <w:rPr>
          <w:rFonts w:ascii="Aptos" w:hAnsi="Aptos"/>
          <w:i w:val="0"/>
          <w:iCs w:val="0"/>
        </w:rPr>
        <w:t xml:space="preserve"> </w:t>
      </w:r>
      <w:sdt>
        <w:sdtPr>
          <w:rPr>
            <w:rFonts w:ascii="Aptos" w:hAnsi="Aptos"/>
            <w:i w:val="0"/>
            <w:iCs w:val="0"/>
            <w:highlight w:val="white"/>
          </w:rPr>
          <w:alias w:val="Citation"/>
          <w:tag w:val="{&quot;referencesIds&quot;:[&quot;doc:69bfe47d53d1710edc1c3bcb&quot;],&quot;referencesOptions&quot;:{&quot;doc:69bfe47d53d1710edc1c3b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92039180,&quot;citationText&quot;:&quot;&lt;span style=\&quot;font-family:Aptos;font-size:12px;color:#445369\&quot;&gt;[32]&lt;/span&gt;&quot;}"/>
          <w:id w:val="692039180"/>
          <w:placeholder>
            <w:docPart w:val="D839FDFC376148E89804F76815E06E90"/>
          </w:placeholder>
        </w:sdtPr>
        <w:sdtEndPr/>
        <w:sdtContent>
          <w:r w:rsidRPr="2E741444" w:rsidR="02B2D110">
            <w:rPr>
              <w:rFonts w:ascii="Aptos" w:hAnsi="Aptos" w:eastAsia="Aptos" w:cs="Aptos"/>
              <w:i w:val="0"/>
              <w:iCs w:val="0"/>
            </w:rPr>
            <w:t>[32]</w:t>
          </w:r>
        </w:sdtContent>
      </w:sdt>
      <w:r w:rsidRPr="2E741444">
        <w:rPr>
          <w:rFonts w:ascii="Aptos" w:hAnsi="Aptos"/>
          <w:i w:val="0"/>
          <w:iCs w:val="0"/>
        </w:rPr>
        <w:t>.</w:t>
      </w:r>
      <w:bookmarkEnd w:id="53"/>
    </w:p>
    <w:p w:rsidR="5FBF0CFE" w:rsidP="3FCB9FB2" w:rsidRDefault="433F5805" w14:paraId="6BDDD93C" w14:textId="06B06868">
      <w:pPr>
        <w:jc w:val="both"/>
        <w:rPr>
          <w:rFonts w:ascii="Aptos" w:hAnsi="Aptos" w:eastAsia="Aptos" w:cs="Aptos"/>
          <w:color w:val="000000" w:themeColor="text1"/>
        </w:rPr>
      </w:pPr>
      <w:r w:rsidRPr="3FCB9FB2" w:rsidR="56A4F51F">
        <w:rPr>
          <w:rFonts w:ascii="Aptos" w:hAnsi="Aptos" w:eastAsia="Aptos" w:cs="Aptos"/>
        </w:rPr>
        <w:t xml:space="preserve">R2 provides a measurement of the proportion of variation in the target variable that the algorithm accounts </w:t>
      </w:r>
      <w:r w:rsidRPr="3FCB9FB2" w:rsidR="156C6443">
        <w:rPr>
          <w:rFonts w:ascii="Aptos" w:hAnsi="Aptos" w:eastAsia="Aptos" w:cs="Aptos"/>
        </w:rPr>
        <w:t>for and is represented as a value between 0 and 1.</w:t>
      </w:r>
      <w:r w:rsidRPr="3FCB9FB2" w:rsidR="010AF3FA">
        <w:rPr>
          <w:rFonts w:ascii="Aptos" w:hAnsi="Aptos" w:eastAsia="Aptos" w:cs="Aptos"/>
        </w:rPr>
        <w:t xml:space="preserve"> one of the </w:t>
      </w:r>
      <w:r w:rsidRPr="3FCB9FB2" w:rsidR="11A1BB0A">
        <w:rPr>
          <w:rFonts w:ascii="Aptos" w:hAnsi="Aptos" w:eastAsia="Aptos" w:cs="Aptos"/>
        </w:rPr>
        <w:t>reasons why R2 is a common choice in model evaluation is its interpretability</w:t>
      </w:r>
      <w:r w:rsidRPr="3FCB9FB2" w:rsidR="010AF3FA">
        <w:rPr>
          <w:rFonts w:ascii="Aptos" w:hAnsi="Aptos" w:eastAsia="Aptos" w:cs="Aptos"/>
        </w:rPr>
        <w:t>.</w:t>
      </w:r>
      <w:r w:rsidRPr="3FCB9FB2" w:rsidR="3BC7C30E">
        <w:rPr>
          <w:rFonts w:ascii="Aptos" w:hAnsi="Aptos" w:eastAsia="Aptos" w:cs="Aptos"/>
        </w:rPr>
        <w:t xml:space="preserve"> </w:t>
      </w:r>
      <w:r w:rsidRPr="3FCB9FB2" w:rsidR="77FC4386">
        <w:rPr>
          <w:rFonts w:ascii="Aptos" w:hAnsi="Aptos" w:eastAsia="Aptos" w:cs="Aptos"/>
        </w:rPr>
        <w:t>O</w:t>
      </w:r>
      <w:r w:rsidRPr="3FCB9FB2" w:rsidR="3BC7C30E">
        <w:rPr>
          <w:rFonts w:ascii="Aptos" w:hAnsi="Aptos" w:eastAsia="Aptos" w:cs="Aptos"/>
        </w:rPr>
        <w:t xml:space="preserve">ne of the problems with using R2 for evaluating algorithms is that it favours models of high </w:t>
      </w:r>
      <w:r w:rsidRPr="3FCB9FB2" w:rsidR="538C3D2B">
        <w:rPr>
          <w:rFonts w:ascii="Aptos" w:hAnsi="Aptos" w:eastAsia="Aptos" w:cs="Aptos"/>
        </w:rPr>
        <w:t>complexity and</w:t>
      </w:r>
      <w:r w:rsidRPr="3FCB9FB2" w:rsidR="36C061D0">
        <w:rPr>
          <w:rFonts w:ascii="Aptos" w:hAnsi="Aptos" w:eastAsia="Aptos" w:cs="Aptos"/>
        </w:rPr>
        <w:t xml:space="preserve"> could lead to adding more attributes to a dataset </w:t>
      </w:r>
      <w:r w:rsidRPr="3FCB9FB2" w:rsidR="52B4F819">
        <w:rPr>
          <w:rFonts w:ascii="Aptos" w:hAnsi="Aptos" w:eastAsia="Aptos" w:cs="Aptos"/>
        </w:rPr>
        <w:t>even if it does not improve performance</w:t>
      </w:r>
      <w:r w:rsidRPr="3FCB9FB2" w:rsidR="36C061D0">
        <w:rPr>
          <w:rFonts w:ascii="Aptos" w:hAnsi="Aptos" w:eastAsia="Aptos" w:cs="Aptos"/>
        </w:rPr>
        <w:t xml:space="preserve"> and increases the likelihood </w:t>
      </w:r>
      <w:r w:rsidRPr="3FCB9FB2" w:rsidR="2E5BCB78">
        <w:rPr>
          <w:rFonts w:ascii="Aptos" w:hAnsi="Aptos" w:eastAsia="Aptos" w:cs="Aptos"/>
        </w:rPr>
        <w:t>of overfitting</w:t>
      </w:r>
      <w:r w:rsidRPr="3FCB9FB2" w:rsidR="0C3FAFE3">
        <w:rPr>
          <w:rFonts w:ascii="Aptos" w:hAnsi="Aptos" w:eastAsia="Aptos" w:cs="Aptos"/>
        </w:rPr>
        <w:t xml:space="preserve"> </w:t>
      </w:r>
      <w:r w:rsidRPr="3FCB9FB2" w:rsidR="5AE0FE29">
        <w:rPr>
          <w:rFonts w:ascii="Aptos" w:hAnsi="Aptos" w:eastAsia="Aptos" w:cs="Aptos"/>
          <w:color w:val="000000" w:themeColor="text1" w:themeTint="FF" w:themeShade="FF"/>
        </w:rPr>
        <w:t>[24]</w:t>
      </w:r>
      <w:sdt>
        <w:sdtPr>
          <w:id w:val="404108204"/>
          <w:alias w:val="Citation"/>
          <w:tag w:val="{&quot;referencesIds&quot;:[&quot;doc:69cb7e751628d1357f50ed6f&quot;],&quot;referencesOptions&quot;:{&quot;doc:69cb7e751628d1357f50ed6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04108204,&quot;citationText&quot;:&quot;&lt;span style=\&quot;font-family:Aptos;font-size:12px;color:#445369\&quot;&gt;[34]&lt;/span&gt;&quot;}"/>
          <w:placeholder>
            <w:docPart w:val="DefaultPlaceholder_1081868574"/>
          </w:placeholder>
          <w:rPr>
            <w:rFonts w:ascii="Aptos" w:hAnsi="Aptos" w:eastAsia="Aptos" w:cs="Aptos"/>
            <w:highlight w:val="white"/>
          </w:rPr>
        </w:sdtPr>
        <w:sdtContent>
          <w:r w:rsidRPr="3FCB9FB2" w:rsidR="6A8B7860">
            <w:rPr>
              <w:rFonts w:ascii="Aptos" w:hAnsi="Aptos" w:eastAsia="Aptos" w:cs="Aptos"/>
              <w:color w:val="445369"/>
              <w:sz w:val="18"/>
              <w:szCs w:val="18"/>
            </w:rPr>
            <w:t>[34]</w:t>
          </w:r>
        </w:sdtContent>
        <w:sdtEndPr>
          <w:rPr>
            <w:rFonts w:ascii="Aptos" w:hAnsi="Aptos" w:eastAsia="Aptos" w:cs="Aptos"/>
            <w:highlight w:val="white"/>
          </w:rPr>
        </w:sdtEndPr>
      </w:sdt>
      <w:sdt>
        <w:sdtPr>
          <w:id w:val="1565681579"/>
          <w:alias w:val="Citation"/>
          <w:tag w:val="{&quot;referencesIds&quot;:[&quot;doc:69cb7e751628d1357f50ed6f&quot;],&quot;referencesOptions&quot;:{&quot;doc:69cb7e751628d1357f50ed6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65681579,&quot;citationText&quot;:&quot;&lt;span style=\&quot;font-family:Aptos;font-size:12px;color:#445369\&quot;&gt;[34]&lt;/span&gt;&quot;}"/>
          <w:placeholder>
            <w:docPart w:val="AD08CF3B516141E59E10712BFE7C05D2"/>
          </w:placeholder>
          <w:rPr>
            <w:rFonts w:ascii="Aptos" w:hAnsi="Aptos" w:eastAsia="Aptos" w:cs="Aptos"/>
            <w:highlight w:val="white"/>
          </w:rPr>
        </w:sdtPr>
        <w:sdtContent>
          <w:r w:rsidRPr="3FCB9FB2" w:rsidR="6A8B7860">
            <w:rPr>
              <w:rFonts w:ascii="Aptos" w:hAnsi="Aptos" w:eastAsia="Aptos" w:cs="Aptos"/>
              <w:color w:val="445369"/>
              <w:sz w:val="18"/>
              <w:szCs w:val="18"/>
            </w:rPr>
            <w:t>[34]</w:t>
          </w:r>
        </w:sdtContent>
        <w:sdtEndPr>
          <w:rPr>
            <w:rFonts w:ascii="Aptos" w:hAnsi="Aptos" w:eastAsia="Aptos" w:cs="Aptos"/>
            <w:highlight w:val="white"/>
          </w:rPr>
        </w:sdtEndPr>
      </w:sdt>
      <w:r w:rsidRPr="3FCB9FB2" w:rsidR="4CED97D0">
        <w:rPr>
          <w:rFonts w:ascii="Aptos" w:hAnsi="Aptos" w:eastAsia="Aptos" w:cs="Aptos"/>
          <w:highlight w:val="white"/>
        </w:rPr>
        <w:t>.</w:t>
      </w:r>
      <w:r w:rsidRPr="3FCB9FB2" w:rsidR="2C31C867">
        <w:rPr>
          <w:rFonts w:ascii="Aptos" w:hAnsi="Aptos" w:eastAsia="Aptos" w:cs="Aptos"/>
          <w:highlight w:val="white"/>
        </w:rPr>
        <w:t xml:space="preserve"> </w:t>
      </w:r>
      <w:r w:rsidRPr="3FCB9FB2" w:rsidR="2C31C867">
        <w:rPr>
          <w:rFonts w:ascii="Aptos" w:hAnsi="Aptos" w:eastAsia="Aptos" w:cs="Aptos"/>
          <w:b w:val="1"/>
          <w:bCs w:val="1"/>
          <w:highlight w:val="white"/>
        </w:rPr>
        <w:t xml:space="preserve">ȳ </w:t>
      </w:r>
      <w:r w:rsidRPr="3FCB9FB2" w:rsidR="2C31C867">
        <w:rPr>
          <w:rFonts w:ascii="Aptos" w:hAnsi="Aptos" w:eastAsia="Aptos" w:cs="Aptos"/>
          <w:highlight w:val="white"/>
        </w:rPr>
        <w:t>represents the average of the</w:t>
      </w:r>
      <w:r w:rsidRPr="3FCB9FB2" w:rsidR="70B79415">
        <w:rPr>
          <w:rFonts w:ascii="Aptos" w:hAnsi="Aptos" w:eastAsia="Aptos" w:cs="Aptos"/>
          <w:highlight w:val="white"/>
        </w:rPr>
        <w:t xml:space="preserve"> real values.</w:t>
      </w:r>
    </w:p>
    <w:p w:rsidR="7D8635A3" w:rsidP="263AEA1F" w:rsidRDefault="6848E9BB" w14:paraId="581E58DE" w14:textId="7F89A80D">
      <w:pPr>
        <w:pStyle w:val="Heading3"/>
        <w:rPr>
          <w:rFonts w:ascii="Aptos" w:hAnsi="Aptos" w:eastAsia="Aptos" w:cs="Aptos"/>
          <w:b/>
          <w:bCs/>
          <w:color w:val="auto"/>
          <w:sz w:val="24"/>
          <w:szCs w:val="24"/>
        </w:rPr>
      </w:pPr>
      <w:bookmarkStart w:name="_Toc1344982073" w:id="54"/>
      <w:r w:rsidRPr="2E741444">
        <w:rPr>
          <w:rFonts w:ascii="Aptos" w:hAnsi="Aptos" w:eastAsia="Aptos" w:cs="Aptos"/>
          <w:b/>
          <w:bCs/>
          <w:color w:val="auto"/>
          <w:sz w:val="24"/>
          <w:szCs w:val="24"/>
        </w:rPr>
        <w:t>3.4.4 Computational Time</w:t>
      </w:r>
      <w:bookmarkEnd w:id="54"/>
    </w:p>
    <w:p w:rsidR="2DE87B74" w:rsidP="3FCB9FB2" w:rsidRDefault="230B5107" w14:paraId="387CC898" w14:textId="61C9263B">
      <w:pPr>
        <w:jc w:val="left"/>
        <w:rPr>
          <w:rFonts w:ascii="Aptos" w:hAnsi="Aptos" w:eastAsia="Aptos" w:cs="Aptos"/>
        </w:rPr>
      </w:pPr>
      <w:r w:rsidRPr="3FCB9FB2" w:rsidR="3895806B">
        <w:rPr>
          <w:rFonts w:ascii="Aptos" w:hAnsi="Aptos" w:eastAsia="Aptos" w:cs="Aptos"/>
        </w:rPr>
        <w:t>Computational time simply refers to the amount of time taken for a model to be trained</w:t>
      </w:r>
      <w:r w:rsidRPr="3FCB9FB2" w:rsidR="49E78FF7">
        <w:rPr>
          <w:rFonts w:ascii="Aptos" w:hAnsi="Aptos" w:eastAsia="Aptos" w:cs="Aptos"/>
        </w:rPr>
        <w:t>, in this project the model’s computational time will be measured in seconds</w:t>
      </w:r>
      <w:r w:rsidRPr="3FCB9FB2" w:rsidR="3895806B">
        <w:rPr>
          <w:rFonts w:ascii="Aptos" w:hAnsi="Aptos" w:eastAsia="Aptos" w:cs="Aptos"/>
        </w:rPr>
        <w:t>. Computa</w:t>
      </w:r>
      <w:r w:rsidRPr="3FCB9FB2" w:rsidR="4C4ABA3F">
        <w:rPr>
          <w:rFonts w:ascii="Aptos" w:hAnsi="Aptos" w:eastAsia="Aptos" w:cs="Aptos"/>
        </w:rPr>
        <w:t>t</w:t>
      </w:r>
      <w:r w:rsidRPr="3FCB9FB2" w:rsidR="3895806B">
        <w:rPr>
          <w:rFonts w:ascii="Aptos" w:hAnsi="Aptos" w:eastAsia="Aptos" w:cs="Aptos"/>
        </w:rPr>
        <w:t>ional time is important if efficiency is a</w:t>
      </w:r>
      <w:r w:rsidRPr="3FCB9FB2" w:rsidR="6FC43272">
        <w:rPr>
          <w:rFonts w:ascii="Aptos" w:hAnsi="Aptos" w:eastAsia="Aptos" w:cs="Aptos"/>
        </w:rPr>
        <w:t xml:space="preserve"> factor behind model choice</w:t>
      </w:r>
      <w:r w:rsidRPr="3FCB9FB2" w:rsidR="36FE80DA">
        <w:rPr>
          <w:rFonts w:ascii="Aptos" w:hAnsi="Aptos" w:eastAsia="Aptos" w:cs="Aptos"/>
        </w:rPr>
        <w:t xml:space="preserve">, as users may choose a quicker learning model with a slight learning penalty over a </w:t>
      </w:r>
      <w:r w:rsidRPr="3FCB9FB2" w:rsidR="5D81BA7F">
        <w:rPr>
          <w:rFonts w:ascii="Aptos" w:hAnsi="Aptos" w:eastAsia="Aptos" w:cs="Aptos"/>
        </w:rPr>
        <w:t>slower learning model with superior accuracy</w:t>
      </w:r>
      <w:r w:rsidRPr="3FCB9FB2" w:rsidR="02A3A735">
        <w:rPr>
          <w:rFonts w:ascii="Aptos" w:hAnsi="Aptos" w:eastAsia="Aptos" w:cs="Aptos"/>
        </w:rPr>
        <w:t>.</w:t>
      </w:r>
    </w:p>
    <w:p w:rsidR="71EEB881" w:rsidP="00588DCE" w:rsidRDefault="71EEB881" w14:paraId="5734F7BC" w14:textId="17918066">
      <w:pPr>
        <w:rPr>
          <w:rFonts w:ascii="Aptos" w:hAnsi="Aptos" w:eastAsia="Aptos" w:cs="Aptos"/>
          <w:b/>
          <w:bCs/>
          <w:sz w:val="26"/>
          <w:szCs w:val="26"/>
        </w:rPr>
      </w:pPr>
      <w:r w:rsidRPr="00588DCE">
        <w:rPr>
          <w:rFonts w:ascii="Aptos" w:hAnsi="Aptos" w:eastAsia="Aptos" w:cs="Aptos"/>
          <w:b/>
          <w:bCs/>
          <w:sz w:val="26"/>
          <w:szCs w:val="26"/>
        </w:rPr>
        <w:t>3.</w:t>
      </w:r>
      <w:r w:rsidRPr="00588DCE" w:rsidR="3385C576">
        <w:rPr>
          <w:rFonts w:ascii="Aptos" w:hAnsi="Aptos" w:eastAsia="Aptos" w:cs="Aptos"/>
          <w:b/>
          <w:bCs/>
          <w:sz w:val="26"/>
          <w:szCs w:val="26"/>
        </w:rPr>
        <w:t xml:space="preserve">5 </w:t>
      </w:r>
      <w:r w:rsidRPr="00588DCE">
        <w:rPr>
          <w:rFonts w:ascii="Aptos" w:hAnsi="Aptos" w:eastAsia="Aptos" w:cs="Aptos"/>
          <w:b/>
          <w:bCs/>
          <w:sz w:val="26"/>
          <w:szCs w:val="26"/>
        </w:rPr>
        <w:t xml:space="preserve">Hyperparameter </w:t>
      </w:r>
      <w:commentRangeStart w:id="55"/>
      <w:r w:rsidRPr="00588DCE">
        <w:rPr>
          <w:rFonts w:ascii="Aptos" w:hAnsi="Aptos" w:eastAsia="Aptos" w:cs="Aptos"/>
          <w:b/>
          <w:bCs/>
          <w:sz w:val="26"/>
          <w:szCs w:val="26"/>
        </w:rPr>
        <w:t>Tuning</w:t>
      </w:r>
      <w:commentRangeEnd w:id="55"/>
      <w:r>
        <w:rPr>
          <w:rStyle w:val="CommentReference"/>
          <w:rFonts w:ascii="Aptos" w:hAnsi="Aptos" w:eastAsia="Aptos" w:cs="Aptos"/>
          <w:b/>
          <w:bCs/>
          <w:sz w:val="26"/>
          <w:szCs w:val="26"/>
        </w:rPr>
        <w:commentReference w:id="55"/>
      </w:r>
    </w:p>
    <w:p w:rsidR="00588DCE" w:rsidP="3FCB9FB2" w:rsidRDefault="2D11AA16" w14:paraId="162673EF" w14:textId="51C30F3E">
      <w:pPr>
        <w:jc w:val="both"/>
        <w:rPr>
          <w:rFonts w:ascii="Aptos" w:hAnsi="Aptos" w:eastAsia="Aptos" w:cs="Aptos"/>
        </w:rPr>
      </w:pPr>
      <w:r w:rsidRPr="3FCB9FB2" w:rsidR="305494A6">
        <w:rPr>
          <w:rFonts w:ascii="Aptos" w:hAnsi="Aptos" w:eastAsia="Aptos" w:cs="Aptos"/>
        </w:rPr>
        <w:t>Hyperparameters are a type of parameters in a machine learning algorithm that determines the algorithms learning process, examples include number of iterations performed during training</w:t>
      </w:r>
      <w:sdt>
        <w:sdtPr>
          <w:id w:val="1733560243"/>
          <w:alias w:val="Citation"/>
          <w:tag w:val="{&quot;referencesIds&quot;:[&quot;doc:69bfe0450b7c5e250b8c69b8&quot;],&quot;referencesOptions&quot;:{&quot;doc:69bfe0450b7c5e250b8c69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33560243,&quot;citationText&quot;:&quot;&lt;span style=\&quot;font-family:Aptos;font-size:12px;color:#445369\&quot;&gt;[35]&lt;/span&gt;&quot;}"/>
          <w:placeholder>
            <w:docPart w:val="DefaultPlaceholder_1081868574"/>
          </w:placeholder>
          <w:rPr>
            <w:rFonts w:ascii="Aptos" w:hAnsi="Aptos" w:eastAsia="Aptos" w:cs="Aptos"/>
            <w:color w:val="000000" w:themeColor="text1" w:themeTint="FF" w:themeShade="FF"/>
            <w:highlight w:val="white"/>
          </w:rPr>
        </w:sdtPr>
        <w:sdtContent>
          <w:r w:rsidRPr="3FCB9FB2" w:rsidR="6A8B7860">
            <w:rPr>
              <w:rFonts w:ascii="Aptos" w:hAnsi="Aptos" w:eastAsia="Aptos" w:cs="Aptos"/>
              <w:color w:val="445369"/>
              <w:sz w:val="18"/>
              <w:szCs w:val="18"/>
            </w:rPr>
            <w:t>[35]</w:t>
          </w:r>
        </w:sdtContent>
        <w:sdtEndPr>
          <w:rPr>
            <w:rFonts w:ascii="Aptos" w:hAnsi="Aptos" w:eastAsia="Aptos" w:cs="Aptos"/>
            <w:color w:val="000000" w:themeColor="text1" w:themeTint="FF" w:themeShade="FF"/>
            <w:highlight w:val="white"/>
          </w:rPr>
        </w:sdtEndPr>
      </w:sdt>
      <w:r w:rsidRPr="3FCB9FB2" w:rsidR="5576AE8F">
        <w:rPr>
          <w:rFonts w:ascii="Aptos" w:hAnsi="Aptos" w:eastAsia="Aptos" w:cs="Aptos"/>
          <w:color w:val="000000" w:themeColor="text1" w:themeTint="FF" w:themeShade="FF"/>
          <w:highlight w:val="white"/>
        </w:rPr>
        <w:t>.</w:t>
      </w:r>
      <w:r w:rsidRPr="3FCB9FB2" w:rsidR="305494A6">
        <w:rPr>
          <w:rFonts w:ascii="Aptos" w:hAnsi="Aptos" w:eastAsia="Aptos" w:cs="Aptos"/>
        </w:rPr>
        <w:t xml:space="preserve"> Hyperparameters are tuned before training frequently using an iterative function.</w:t>
      </w:r>
    </w:p>
    <w:p w:rsidR="6536529A" w:rsidP="4E24016C" w:rsidRDefault="6536529A" w14:paraId="4DBA7300" w14:textId="38573943">
      <w:pPr>
        <w:jc w:val="both"/>
        <w:rPr>
          <w:rFonts w:ascii="Aptos" w:hAnsi="Aptos" w:eastAsia="Aptos" w:cs="Aptos"/>
        </w:rPr>
      </w:pPr>
      <w:r w:rsidRPr="4E24016C">
        <w:rPr>
          <w:rFonts w:ascii="Aptos" w:hAnsi="Aptos" w:eastAsia="Aptos" w:cs="Aptos"/>
        </w:rPr>
        <w:t>Hyperparameter tuning is a crucial step for optimising a machine learning algorithm around a dataset and improving its performance</w:t>
      </w:r>
      <w:r w:rsidRPr="4E24016C" w:rsidR="4D4E7DA7">
        <w:rPr>
          <w:rFonts w:ascii="Aptos" w:hAnsi="Aptos" w:eastAsia="Aptos" w:cs="Aptos"/>
        </w:rPr>
        <w:t>. Especially if using a complex algorithm such as an MLP in which convergence rate is an important rate for optimisation.</w:t>
      </w:r>
    </w:p>
    <w:p w:rsidR="3736084C" w:rsidP="2DE87B74" w:rsidRDefault="649082AA" w14:paraId="5B7B2A2C" w14:textId="038E608E">
      <w:pPr>
        <w:pStyle w:val="Heading2"/>
        <w:rPr>
          <w:rFonts w:ascii="Aptos" w:hAnsi="Aptos" w:eastAsia="Aptos" w:cs="Aptos"/>
          <w:b/>
          <w:bCs/>
          <w:color w:val="auto"/>
          <w:sz w:val="26"/>
          <w:szCs w:val="26"/>
        </w:rPr>
      </w:pPr>
      <w:bookmarkStart w:name="_Toc1386519081" w:id="56"/>
      <w:r w:rsidRPr="2E741444">
        <w:rPr>
          <w:rFonts w:ascii="Aptos" w:hAnsi="Aptos" w:eastAsia="Aptos" w:cs="Aptos"/>
          <w:b/>
          <w:bCs/>
          <w:color w:val="auto"/>
          <w:sz w:val="26"/>
          <w:szCs w:val="26"/>
        </w:rPr>
        <w:t xml:space="preserve">3.6 Model </w:t>
      </w:r>
      <w:commentRangeStart w:id="57"/>
      <w:r w:rsidRPr="2E741444">
        <w:rPr>
          <w:rFonts w:ascii="Aptos" w:hAnsi="Aptos" w:eastAsia="Aptos" w:cs="Aptos"/>
          <w:b/>
          <w:bCs/>
          <w:color w:val="auto"/>
          <w:sz w:val="26"/>
          <w:szCs w:val="26"/>
        </w:rPr>
        <w:t>Deployment</w:t>
      </w:r>
      <w:bookmarkEnd w:id="56"/>
      <w:commentRangeEnd w:id="57"/>
      <w:r w:rsidR="3736084C">
        <w:rPr>
          <w:rStyle w:val="CommentReference"/>
          <w:rFonts w:ascii="Aptos" w:hAnsi="Aptos" w:eastAsia="Aptos" w:cs="Aptos"/>
          <w:b/>
          <w:bCs/>
          <w:color w:val="auto"/>
          <w:sz w:val="26"/>
          <w:szCs w:val="26"/>
        </w:rPr>
        <w:commentReference w:id="57"/>
      </w:r>
    </w:p>
    <w:p w:rsidR="08F848D6" w:rsidP="4E24016C" w:rsidRDefault="08F848D6" w14:paraId="2634C6E5" w14:textId="377302A6">
      <w:pPr>
        <w:jc w:val="both"/>
        <w:rPr>
          <w:rFonts w:ascii="Aptos" w:hAnsi="Aptos" w:eastAsia="Aptos" w:cs="Aptos"/>
        </w:rPr>
      </w:pPr>
      <w:r w:rsidRPr="4E24016C">
        <w:rPr>
          <w:rFonts w:ascii="Aptos" w:hAnsi="Aptos" w:eastAsia="Aptos" w:cs="Aptos"/>
        </w:rPr>
        <w:t xml:space="preserve">After training and testing the models, </w:t>
      </w:r>
      <w:r w:rsidRPr="4E24016C" w:rsidR="1420E9E2">
        <w:rPr>
          <w:rFonts w:ascii="Aptos" w:hAnsi="Aptos" w:eastAsia="Aptos" w:cs="Aptos"/>
        </w:rPr>
        <w:t>professionals will apply the same algorithm to a new dataset or domain</w:t>
      </w:r>
      <w:r w:rsidRPr="4E24016C" w:rsidR="6FC834EE">
        <w:rPr>
          <w:rFonts w:ascii="Aptos" w:hAnsi="Aptos" w:eastAsia="Aptos" w:cs="Aptos"/>
        </w:rPr>
        <w:t xml:space="preserve">. Common methods of deployment include building a web service/application around the </w:t>
      </w:r>
      <w:r w:rsidRPr="4E24016C" w:rsidR="7BA06EC9">
        <w:rPr>
          <w:rFonts w:ascii="Aptos" w:hAnsi="Aptos" w:eastAsia="Aptos" w:cs="Aptos"/>
        </w:rPr>
        <w:t>algorithm. The</w:t>
      </w:r>
      <w:r w:rsidRPr="4E24016C" w:rsidR="7B264109">
        <w:rPr>
          <w:rFonts w:ascii="Aptos" w:hAnsi="Aptos" w:eastAsia="Aptos" w:cs="Aptos"/>
        </w:rPr>
        <w:t xml:space="preserve"> models will be</w:t>
      </w:r>
      <w:r w:rsidRPr="4E24016C" w:rsidR="65F1F8E1">
        <w:rPr>
          <w:rFonts w:ascii="Aptos" w:hAnsi="Aptos" w:eastAsia="Aptos" w:cs="Aptos"/>
        </w:rPr>
        <w:t xml:space="preserve"> used in a time series forecasting operation which uses the Welsh population data</w:t>
      </w:r>
      <w:r w:rsidRPr="4E24016C" w:rsidR="3F62ACDD">
        <w:rPr>
          <w:rFonts w:ascii="Aptos" w:hAnsi="Aptos" w:eastAsia="Aptos" w:cs="Aptos"/>
        </w:rPr>
        <w:t>, the results from the forecast will</w:t>
      </w:r>
      <w:r w:rsidRPr="4E24016C" w:rsidR="65F1F8E1">
        <w:rPr>
          <w:rFonts w:ascii="Aptos" w:hAnsi="Aptos" w:eastAsia="Aptos" w:cs="Aptos"/>
        </w:rPr>
        <w:t xml:space="preserve"> be</w:t>
      </w:r>
      <w:r w:rsidRPr="4E24016C" w:rsidR="7B264109">
        <w:rPr>
          <w:rFonts w:ascii="Aptos" w:hAnsi="Aptos" w:eastAsia="Aptos" w:cs="Aptos"/>
        </w:rPr>
        <w:t xml:space="preserve"> exported and implemented into a web dashboard</w:t>
      </w:r>
      <w:r w:rsidR="00107B8B">
        <w:rPr>
          <w:rFonts w:ascii="Aptos" w:hAnsi="Aptos" w:eastAsia="Aptos" w:cs="Aptos"/>
        </w:rPr>
        <w:t xml:space="preserve"> which also includes some visualisation features</w:t>
      </w:r>
      <w:r w:rsidRPr="4E24016C" w:rsidR="23B5C6D9">
        <w:rPr>
          <w:rFonts w:ascii="Aptos" w:hAnsi="Aptos" w:eastAsia="Aptos" w:cs="Aptos"/>
        </w:rPr>
        <w:t>.</w:t>
      </w:r>
    </w:p>
    <w:p w:rsidR="093AC489" w:rsidP="00588DCE" w:rsidRDefault="0504DD5D" w14:paraId="1EE1D24D" w14:textId="38F77CFB">
      <w:pPr>
        <w:pStyle w:val="Heading2"/>
        <w:rPr>
          <w:rFonts w:ascii="Aptos" w:hAnsi="Aptos" w:eastAsia="Aptos" w:cs="Aptos"/>
          <w:b/>
          <w:bCs/>
          <w:color w:val="auto"/>
          <w:sz w:val="26"/>
          <w:szCs w:val="26"/>
        </w:rPr>
      </w:pPr>
      <w:bookmarkStart w:name="_Toc489765101" w:id="58"/>
      <w:r w:rsidRPr="2E741444">
        <w:rPr>
          <w:rFonts w:ascii="Aptos" w:hAnsi="Aptos" w:eastAsia="Aptos" w:cs="Aptos"/>
          <w:b/>
          <w:bCs/>
          <w:color w:val="auto"/>
          <w:sz w:val="26"/>
          <w:szCs w:val="26"/>
        </w:rPr>
        <w:t xml:space="preserve">3.3 </w:t>
      </w:r>
      <w:r w:rsidRPr="2E741444" w:rsidR="2A6CD625">
        <w:rPr>
          <w:rFonts w:ascii="Aptos" w:hAnsi="Aptos" w:eastAsia="Aptos" w:cs="Aptos"/>
          <w:b/>
          <w:bCs/>
          <w:color w:val="auto"/>
          <w:sz w:val="26"/>
          <w:szCs w:val="26"/>
        </w:rPr>
        <w:t>Methodology Summary</w:t>
      </w:r>
      <w:bookmarkEnd w:id="58"/>
    </w:p>
    <w:p w:rsidR="00588DCE" w:rsidP="4E24016C" w:rsidRDefault="00CD2F1A" w14:paraId="0507BEB9" w14:textId="2EAF7B8A">
      <w:pPr>
        <w:jc w:val="both"/>
        <w:rPr>
          <w:rFonts w:ascii="Aptos" w:hAnsi="Aptos" w:eastAsia="Aptos" w:cs="Aptos"/>
        </w:rPr>
      </w:pPr>
      <w:r w:rsidRPr="6FDBA03B">
        <w:rPr>
          <w:rFonts w:ascii="Aptos" w:hAnsi="Aptos" w:eastAsia="Aptos" w:cs="Aptos"/>
        </w:rPr>
        <w:t xml:space="preserve">In section 3 a brief </w:t>
      </w:r>
      <w:r w:rsidRPr="6FDBA03B" w:rsidR="003F5E6D">
        <w:rPr>
          <w:rFonts w:ascii="Aptos" w:hAnsi="Aptos" w:eastAsia="Aptos" w:cs="Aptos"/>
        </w:rPr>
        <w:t xml:space="preserve">definition of the various techniques </w:t>
      </w:r>
      <w:r w:rsidRPr="6FDBA03B" w:rsidR="00EA7A0D">
        <w:rPr>
          <w:rFonts w:ascii="Aptos" w:hAnsi="Aptos" w:eastAsia="Aptos" w:cs="Aptos"/>
        </w:rPr>
        <w:t xml:space="preserve">used in </w:t>
      </w:r>
      <w:r w:rsidRPr="6FDBA03B" w:rsidR="005E6933">
        <w:rPr>
          <w:rFonts w:ascii="Aptos" w:hAnsi="Aptos" w:eastAsia="Aptos" w:cs="Aptos"/>
        </w:rPr>
        <w:t>the</w:t>
      </w:r>
      <w:r w:rsidRPr="6FDBA03B" w:rsidR="0078019B">
        <w:rPr>
          <w:rFonts w:ascii="Aptos" w:hAnsi="Aptos" w:eastAsia="Aptos" w:cs="Aptos"/>
        </w:rPr>
        <w:t xml:space="preserve"> data preprocessing, model creation, model training and testing, model hyperparameter tuning and deployment</w:t>
      </w:r>
      <w:r w:rsidRPr="6FDBA03B" w:rsidR="005E6933">
        <w:rPr>
          <w:rFonts w:ascii="Aptos" w:hAnsi="Aptos" w:eastAsia="Aptos" w:cs="Aptos"/>
        </w:rPr>
        <w:t xml:space="preserve"> stages of the</w:t>
      </w:r>
      <w:r w:rsidRPr="6FDBA03B" w:rsidR="00B16652">
        <w:rPr>
          <w:rFonts w:ascii="Aptos" w:hAnsi="Aptos" w:eastAsia="Aptos" w:cs="Aptos"/>
        </w:rPr>
        <w:t xml:space="preserve"> project</w:t>
      </w:r>
      <w:r w:rsidRPr="6FDBA03B" w:rsidR="0078019B">
        <w:rPr>
          <w:rFonts w:ascii="Aptos" w:hAnsi="Aptos" w:eastAsia="Aptos" w:cs="Aptos"/>
        </w:rPr>
        <w:t xml:space="preserve"> </w:t>
      </w:r>
      <w:r w:rsidRPr="6FDBA03B" w:rsidR="003F5E6D">
        <w:rPr>
          <w:rFonts w:ascii="Aptos" w:hAnsi="Aptos" w:eastAsia="Aptos" w:cs="Aptos"/>
        </w:rPr>
        <w:t>was provided</w:t>
      </w:r>
      <w:r w:rsidRPr="6FDBA03B" w:rsidR="093AC489">
        <w:rPr>
          <w:rFonts w:ascii="Aptos" w:hAnsi="Aptos" w:eastAsia="Aptos" w:cs="Aptos"/>
        </w:rPr>
        <w:t>.</w:t>
      </w:r>
      <w:r w:rsidRPr="6FDBA03B" w:rsidR="00863DF4">
        <w:rPr>
          <w:rFonts w:ascii="Aptos" w:hAnsi="Aptos" w:eastAsia="Aptos" w:cs="Aptos"/>
        </w:rPr>
        <w:t xml:space="preserve"> In </w:t>
      </w:r>
      <w:r w:rsidRPr="6FDBA03B" w:rsidR="0252DB28">
        <w:rPr>
          <w:rFonts w:ascii="Aptos" w:hAnsi="Aptos" w:eastAsia="Aptos" w:cs="Aptos"/>
        </w:rPr>
        <w:t>addition,</w:t>
      </w:r>
      <w:r w:rsidRPr="6FDBA03B" w:rsidR="00863DF4">
        <w:rPr>
          <w:rFonts w:ascii="Aptos" w:hAnsi="Aptos" w:eastAsia="Aptos" w:cs="Aptos"/>
        </w:rPr>
        <w:t xml:space="preserve"> the evaluation metrics that will be used in the evaluation of the ensemble algorithms </w:t>
      </w:r>
      <w:r w:rsidRPr="6FDBA03B" w:rsidR="009F4DFC">
        <w:rPr>
          <w:rFonts w:ascii="Aptos" w:hAnsi="Aptos" w:eastAsia="Aptos" w:cs="Aptos"/>
        </w:rPr>
        <w:t>were discussed.</w:t>
      </w:r>
    </w:p>
    <w:p w:rsidR="2DE87B74" w:rsidP="2DE87B74" w:rsidRDefault="2DE87B74" w14:paraId="1F9E645A" w14:textId="0CEC2859">
      <w:pPr>
        <w:rPr>
          <w:rFonts w:ascii="Aptos" w:hAnsi="Aptos" w:eastAsia="Aptos" w:cs="Aptos"/>
        </w:rPr>
      </w:pPr>
    </w:p>
    <w:p w:rsidR="2DE87B74" w:rsidRDefault="2DE87B74" w14:paraId="27ABC86C" w14:textId="129BD725">
      <w:r>
        <w:lastRenderedPageBreak/>
        <w:br w:type="page"/>
      </w:r>
    </w:p>
    <w:p w:rsidR="70BE4EB1" w:rsidP="0A08D2DC" w:rsidRDefault="10689EE7" w14:paraId="3B0CA0A7" w14:textId="6C24AB5A">
      <w:pPr>
        <w:pStyle w:val="Heading1"/>
        <w:rPr>
          <w:rFonts w:ascii="Aptos" w:hAnsi="Aptos" w:eastAsia="Aptos" w:cs="Aptos"/>
          <w:b/>
          <w:bCs/>
          <w:color w:val="auto"/>
          <w:sz w:val="32"/>
          <w:szCs w:val="32"/>
        </w:rPr>
      </w:pPr>
      <w:bookmarkStart w:name="_Toc1412034192" w:id="59"/>
      <w:r w:rsidRPr="2E741444">
        <w:rPr>
          <w:rFonts w:ascii="Aptos" w:hAnsi="Aptos" w:eastAsia="Aptos" w:cs="Aptos"/>
          <w:b/>
          <w:bCs/>
          <w:color w:val="auto"/>
          <w:sz w:val="32"/>
          <w:szCs w:val="32"/>
        </w:rPr>
        <w:lastRenderedPageBreak/>
        <w:t xml:space="preserve">4. </w:t>
      </w:r>
      <w:r w:rsidRPr="2E741444" w:rsidR="3E2DCD69">
        <w:rPr>
          <w:rFonts w:ascii="Aptos" w:hAnsi="Aptos" w:eastAsia="Aptos" w:cs="Aptos"/>
          <w:b/>
          <w:bCs/>
          <w:color w:val="auto"/>
          <w:sz w:val="32"/>
          <w:szCs w:val="32"/>
        </w:rPr>
        <w:t>Practical Implementation</w:t>
      </w:r>
      <w:bookmarkEnd w:id="59"/>
    </w:p>
    <w:p w:rsidRPr="008F5C14" w:rsidR="001E6319" w:rsidP="3FCB9FB2" w:rsidRDefault="009F4DFC" w14:paraId="3E7015C4" w14:textId="54544D0A">
      <w:pPr>
        <w:jc w:val="both"/>
        <w:rPr>
          <w:rFonts w:ascii="Aptos" w:hAnsi="Aptos"/>
        </w:rPr>
      </w:pPr>
      <w:r w:rsidRPr="3FCB9FB2" w:rsidR="0E1E849B">
        <w:rPr>
          <w:rFonts w:ascii="Aptos" w:hAnsi="Aptos"/>
        </w:rPr>
        <w:t>In this section</w:t>
      </w:r>
      <w:r w:rsidRPr="3FCB9FB2" w:rsidR="606E8248">
        <w:rPr>
          <w:rFonts w:ascii="Aptos" w:hAnsi="Aptos"/>
        </w:rPr>
        <w:t xml:space="preserve">, the practical implementation of the techniques </w:t>
      </w:r>
      <w:r w:rsidRPr="3FCB9FB2" w:rsidR="04461E8A">
        <w:rPr>
          <w:rFonts w:ascii="Aptos" w:hAnsi="Aptos"/>
        </w:rPr>
        <w:t>mentioned previously in section 3 will be showcased, with the inclusion of screenshots of code</w:t>
      </w:r>
      <w:r w:rsidRPr="3FCB9FB2" w:rsidR="2886F14B">
        <w:rPr>
          <w:rFonts w:ascii="Aptos" w:hAnsi="Aptos"/>
        </w:rPr>
        <w:t xml:space="preserve"> use in</w:t>
      </w:r>
      <w:r w:rsidRPr="3FCB9FB2" w:rsidR="7C6AF4FB">
        <w:rPr>
          <w:rFonts w:ascii="Aptos" w:hAnsi="Aptos"/>
        </w:rPr>
        <w:t xml:space="preserve"> </w:t>
      </w:r>
      <w:r w:rsidRPr="3FCB9FB2" w:rsidR="2886F14B">
        <w:rPr>
          <w:rFonts w:ascii="Aptos" w:hAnsi="Aptos"/>
        </w:rPr>
        <w:t>jupyter</w:t>
      </w:r>
      <w:r w:rsidRPr="3FCB9FB2" w:rsidR="7C6AF4FB">
        <w:rPr>
          <w:rFonts w:ascii="Aptos" w:hAnsi="Aptos"/>
        </w:rPr>
        <w:t xml:space="preserve"> notebook </w:t>
      </w:r>
      <w:r w:rsidRPr="3FCB9FB2" w:rsidR="2886F14B">
        <w:rPr>
          <w:rFonts w:ascii="Aptos" w:hAnsi="Aptos"/>
        </w:rPr>
        <w:t>during preprocessing, model creation and testing</w:t>
      </w:r>
      <w:r w:rsidRPr="3FCB9FB2" w:rsidR="7C6AF4FB">
        <w:rPr>
          <w:rFonts w:ascii="Aptos" w:hAnsi="Aptos"/>
        </w:rPr>
        <w:t>, and code in the</w:t>
      </w:r>
      <w:r w:rsidRPr="3FCB9FB2" w:rsidR="0B9F0002">
        <w:rPr>
          <w:rFonts w:ascii="Aptos" w:hAnsi="Aptos"/>
        </w:rPr>
        <w:t xml:space="preserve"> python script file that created the web application.</w:t>
      </w:r>
    </w:p>
    <w:p w:rsidR="1C97D378" w:rsidP="33108E61" w:rsidRDefault="37EE3094" w14:paraId="37822822" w14:textId="7BB72816">
      <w:pPr>
        <w:pStyle w:val="Heading2"/>
        <w:rPr>
          <w:rFonts w:ascii="Aptos" w:hAnsi="Aptos" w:eastAsia="Aptos" w:cs="Aptos"/>
          <w:b/>
          <w:bCs/>
          <w:color w:val="auto"/>
          <w:sz w:val="26"/>
          <w:szCs w:val="26"/>
        </w:rPr>
      </w:pPr>
      <w:bookmarkStart w:name="_Toc1499530520" w:id="60"/>
      <w:r w:rsidRPr="2E741444">
        <w:rPr>
          <w:rFonts w:ascii="Aptos" w:hAnsi="Aptos" w:eastAsia="Aptos" w:cs="Aptos"/>
          <w:b/>
          <w:bCs/>
          <w:color w:val="auto"/>
          <w:sz w:val="26"/>
          <w:szCs w:val="26"/>
        </w:rPr>
        <w:t>4.1 Data Exploration</w:t>
      </w:r>
      <w:bookmarkEnd w:id="60"/>
    </w:p>
    <w:p w:rsidR="0B945C4D" w:rsidP="33108E61" w:rsidRDefault="0B945C4D" w14:paraId="629860D1" w14:textId="4F296277">
      <w:pPr>
        <w:jc w:val="center"/>
      </w:pPr>
      <w:r>
        <w:rPr>
          <w:noProof/>
        </w:rPr>
        <w:drawing>
          <wp:inline distT="0" distB="0" distL="0" distR="0" wp14:anchorId="19CEB9C5" wp14:editId="26116703">
            <wp:extent cx="2671106" cy="1932862"/>
            <wp:effectExtent l="0" t="0" r="0" b="0"/>
            <wp:docPr id="207491778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917785" name="Picture 2074917785"/>
                    <pic:cNvPicPr/>
                  </pic:nvPicPr>
                  <pic:blipFill>
                    <a:blip r:embed="rId19">
                      <a:extLst>
                        <a:ext uri="{28A0092B-C50C-407E-A947-70E740481C1C}">
                          <a14:useLocalDpi xmlns:a14="http://schemas.microsoft.com/office/drawing/2010/main"/>
                        </a:ext>
                      </a:extLst>
                    </a:blip>
                    <a:stretch>
                      <a:fillRect/>
                    </a:stretch>
                  </pic:blipFill>
                  <pic:spPr>
                    <a:xfrm>
                      <a:off x="0" y="0"/>
                      <a:ext cx="2671106" cy="1932862"/>
                    </a:xfrm>
                    <a:prstGeom prst="rect">
                      <a:avLst/>
                    </a:prstGeom>
                  </pic:spPr>
                </pic:pic>
              </a:graphicData>
            </a:graphic>
          </wp:inline>
        </w:drawing>
      </w:r>
      <w:r>
        <w:rPr>
          <w:noProof/>
        </w:rPr>
        <w:drawing>
          <wp:inline distT="0" distB="0" distL="0" distR="0" wp14:anchorId="7824B142" wp14:editId="40B94FEC">
            <wp:extent cx="2552503" cy="1847038"/>
            <wp:effectExtent l="0" t="0" r="0" b="0"/>
            <wp:docPr id="83948275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482751" name="Picture 839482751"/>
                    <pic:cNvPicPr/>
                  </pic:nvPicPr>
                  <pic:blipFill>
                    <a:blip r:embed="rId20">
                      <a:extLst>
                        <a:ext uri="{28A0092B-C50C-407E-A947-70E740481C1C}">
                          <a14:useLocalDpi xmlns:a14="http://schemas.microsoft.com/office/drawing/2010/main"/>
                        </a:ext>
                      </a:extLst>
                    </a:blip>
                    <a:stretch>
                      <a:fillRect/>
                    </a:stretch>
                  </pic:blipFill>
                  <pic:spPr>
                    <a:xfrm>
                      <a:off x="0" y="0"/>
                      <a:ext cx="2552503" cy="1847038"/>
                    </a:xfrm>
                    <a:prstGeom prst="rect">
                      <a:avLst/>
                    </a:prstGeom>
                  </pic:spPr>
                </pic:pic>
              </a:graphicData>
            </a:graphic>
          </wp:inline>
        </w:drawing>
      </w:r>
    </w:p>
    <w:p w:rsidR="00E00111" w:rsidP="00E00111" w:rsidRDefault="0B945C4D" w14:paraId="27128328" w14:textId="77777777">
      <w:pPr>
        <w:keepNext/>
        <w:jc w:val="center"/>
      </w:pPr>
      <w:r>
        <w:rPr>
          <w:noProof/>
        </w:rPr>
        <w:drawing>
          <wp:inline distT="0" distB="0" distL="0" distR="0" wp14:anchorId="10A51C37" wp14:editId="7CB18658">
            <wp:extent cx="2473629" cy="1807652"/>
            <wp:effectExtent l="0" t="0" r="0" b="0"/>
            <wp:docPr id="208106389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063899" name="Picture 2081063899"/>
                    <pic:cNvPicPr/>
                  </pic:nvPicPr>
                  <pic:blipFill>
                    <a:blip r:embed="rId21">
                      <a:extLst>
                        <a:ext uri="{28A0092B-C50C-407E-A947-70E740481C1C}">
                          <a14:useLocalDpi xmlns:a14="http://schemas.microsoft.com/office/drawing/2010/main"/>
                        </a:ext>
                      </a:extLst>
                    </a:blip>
                    <a:stretch>
                      <a:fillRect/>
                    </a:stretch>
                  </pic:blipFill>
                  <pic:spPr>
                    <a:xfrm>
                      <a:off x="0" y="0"/>
                      <a:ext cx="2473629" cy="1807652"/>
                    </a:xfrm>
                    <a:prstGeom prst="rect">
                      <a:avLst/>
                    </a:prstGeom>
                  </pic:spPr>
                </pic:pic>
              </a:graphicData>
            </a:graphic>
          </wp:inline>
        </w:drawing>
      </w:r>
      <w:r>
        <w:rPr>
          <w:noProof/>
        </w:rPr>
        <w:drawing>
          <wp:inline distT="0" distB="0" distL="0" distR="0" wp14:anchorId="674B58F9" wp14:editId="7F01EFB0">
            <wp:extent cx="2402174" cy="1770023"/>
            <wp:effectExtent l="0" t="0" r="0" b="0"/>
            <wp:docPr id="66523726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8966285" name="Picture 1528966285"/>
                    <pic:cNvPicPr/>
                  </pic:nvPicPr>
                  <pic:blipFill>
                    <a:blip r:embed="rId22">
                      <a:extLst>
                        <a:ext uri="{28A0092B-C50C-407E-A947-70E740481C1C}">
                          <a14:useLocalDpi xmlns:a14="http://schemas.microsoft.com/office/drawing/2010/main"/>
                        </a:ext>
                      </a:extLst>
                    </a:blip>
                    <a:stretch>
                      <a:fillRect/>
                    </a:stretch>
                  </pic:blipFill>
                  <pic:spPr>
                    <a:xfrm>
                      <a:off x="0" y="0"/>
                      <a:ext cx="2402174" cy="1770023"/>
                    </a:xfrm>
                    <a:prstGeom prst="rect">
                      <a:avLst/>
                    </a:prstGeom>
                  </pic:spPr>
                </pic:pic>
              </a:graphicData>
            </a:graphic>
          </wp:inline>
        </w:drawing>
      </w:r>
    </w:p>
    <w:p w:rsidRPr="00E00111" w:rsidR="0B945C4D" w:rsidP="00E00111" w:rsidRDefault="00E00111" w14:paraId="3E782A91" w14:textId="0B152CF9">
      <w:pPr>
        <w:pStyle w:val="Caption"/>
        <w:jc w:val="center"/>
        <w:rPr>
          <w:rFonts w:ascii="Aptos" w:hAnsi="Aptos"/>
          <w:i w:val="0"/>
          <w:iCs w:val="0"/>
        </w:rPr>
      </w:pPr>
      <w:bookmarkStart w:name="_Toc228726422" w:id="61"/>
      <w:r w:rsidRPr="00E00111">
        <w:rPr>
          <w:rFonts w:ascii="Aptos" w:hAnsi="Aptos"/>
          <w:i w:val="0"/>
          <w:iCs w:val="0"/>
        </w:rPr>
        <w:t xml:space="preserve">Figure </w:t>
      </w:r>
      <w:r w:rsidRPr="00E00111">
        <w:rPr>
          <w:rFonts w:ascii="Aptos" w:hAnsi="Aptos"/>
          <w:i w:val="0"/>
          <w:iCs w:val="0"/>
        </w:rPr>
        <w:fldChar w:fldCharType="begin"/>
      </w:r>
      <w:r w:rsidRPr="00E00111">
        <w:rPr>
          <w:rFonts w:ascii="Aptos" w:hAnsi="Aptos"/>
          <w:i w:val="0"/>
          <w:iCs w:val="0"/>
        </w:rPr>
        <w:instrText xml:space="preserve"> SEQ Figure \* ARABIC </w:instrText>
      </w:r>
      <w:r w:rsidRPr="00E00111">
        <w:rPr>
          <w:rFonts w:ascii="Aptos" w:hAnsi="Aptos"/>
          <w:i w:val="0"/>
          <w:iCs w:val="0"/>
        </w:rPr>
        <w:fldChar w:fldCharType="separate"/>
      </w:r>
      <w:r w:rsidR="00B87859">
        <w:rPr>
          <w:rFonts w:ascii="Aptos" w:hAnsi="Aptos"/>
          <w:i w:val="0"/>
          <w:iCs w:val="0"/>
          <w:noProof/>
        </w:rPr>
        <w:t>1</w:t>
      </w:r>
      <w:r w:rsidRPr="00E00111">
        <w:rPr>
          <w:rFonts w:ascii="Aptos" w:hAnsi="Aptos"/>
          <w:i w:val="0"/>
          <w:iCs w:val="0"/>
        </w:rPr>
        <w:fldChar w:fldCharType="end"/>
      </w:r>
      <w:r w:rsidRPr="00E00111">
        <w:rPr>
          <w:rFonts w:ascii="Aptos" w:hAnsi="Aptos"/>
          <w:i w:val="0"/>
          <w:iCs w:val="0"/>
        </w:rPr>
        <w:t xml:space="preserve"> - Annual Population Estimates of Cardiff, Swansea, Newport and Blaenau Gwent.</w:t>
      </w:r>
      <w:bookmarkEnd w:id="61"/>
    </w:p>
    <w:p w:rsidR="28E005B3" w:rsidP="3FCB9FB2" w:rsidRDefault="28E005B3" w14:paraId="64DA811E" w14:textId="1A49F928">
      <w:pPr>
        <w:jc w:val="both"/>
        <w:rPr>
          <w:rFonts w:ascii="Aptos" w:hAnsi="Aptos" w:eastAsia="Aptos" w:cs="Aptos"/>
        </w:rPr>
      </w:pPr>
      <w:r w:rsidRPr="3FCB9FB2" w:rsidR="770D8ACD">
        <w:rPr>
          <w:rFonts w:ascii="Aptos" w:hAnsi="Aptos" w:eastAsia="Aptos" w:cs="Aptos"/>
        </w:rPr>
        <w:t xml:space="preserve">The line charts above show the </w:t>
      </w:r>
      <w:r w:rsidRPr="3FCB9FB2" w:rsidR="02DB6D30">
        <w:rPr>
          <w:rFonts w:ascii="Aptos" w:hAnsi="Aptos" w:eastAsia="Aptos" w:cs="Aptos"/>
        </w:rPr>
        <w:t>population</w:t>
      </w:r>
      <w:r w:rsidRPr="3FCB9FB2" w:rsidR="770D8ACD">
        <w:rPr>
          <w:rFonts w:ascii="Aptos" w:hAnsi="Aptos" w:eastAsia="Aptos" w:cs="Aptos"/>
        </w:rPr>
        <w:t xml:space="preserve"> </w:t>
      </w:r>
      <w:r w:rsidRPr="3FCB9FB2" w:rsidR="79DBB364">
        <w:rPr>
          <w:rFonts w:ascii="Aptos" w:hAnsi="Aptos" w:eastAsia="Aptos" w:cs="Aptos"/>
        </w:rPr>
        <w:t>estimat</w:t>
      </w:r>
      <w:r w:rsidRPr="3FCB9FB2" w:rsidR="770D8ACD">
        <w:rPr>
          <w:rFonts w:ascii="Aptos" w:hAnsi="Aptos" w:eastAsia="Aptos" w:cs="Aptos"/>
        </w:rPr>
        <w:t xml:space="preserve">es of </w:t>
      </w:r>
      <w:r w:rsidRPr="3FCB9FB2" w:rsidR="7DB8613B">
        <w:rPr>
          <w:rFonts w:ascii="Aptos" w:hAnsi="Aptos" w:eastAsia="Aptos" w:cs="Aptos"/>
        </w:rPr>
        <w:t>Cardiff, Swansea, Newport and Blaenau Gwent</w:t>
      </w:r>
      <w:r w:rsidRPr="3FCB9FB2" w:rsidR="579BF02A">
        <w:rPr>
          <w:rFonts w:ascii="Aptos" w:hAnsi="Aptos" w:eastAsia="Aptos" w:cs="Aptos"/>
        </w:rPr>
        <w:t xml:space="preserve"> between 1990 and 2023</w:t>
      </w:r>
      <w:r w:rsidRPr="3FCB9FB2" w:rsidR="113665A6">
        <w:rPr>
          <w:rFonts w:ascii="Aptos" w:hAnsi="Aptos" w:eastAsia="Aptos" w:cs="Aptos"/>
        </w:rPr>
        <w:t xml:space="preserve"> in the testing data</w:t>
      </w:r>
      <w:r w:rsidRPr="3FCB9FB2" w:rsidR="4C79AA7A">
        <w:rPr>
          <w:rFonts w:ascii="Aptos" w:hAnsi="Aptos" w:eastAsia="Aptos" w:cs="Aptos"/>
        </w:rPr>
        <w:t xml:space="preserve">. All the local authorities shown had a large increase in population </w:t>
      </w:r>
      <w:r w:rsidRPr="3FCB9FB2" w:rsidR="1D56DC69">
        <w:rPr>
          <w:rFonts w:ascii="Aptos" w:hAnsi="Aptos" w:eastAsia="Aptos" w:cs="Aptos"/>
        </w:rPr>
        <w:t>during the time series except Blaenau Gwent which had a big decrease in population</w:t>
      </w:r>
      <w:r w:rsidRPr="3FCB9FB2" w:rsidR="7BE94800">
        <w:rPr>
          <w:rFonts w:ascii="Aptos" w:hAnsi="Aptos" w:eastAsia="Aptos" w:cs="Aptos"/>
        </w:rPr>
        <w:t>.</w:t>
      </w:r>
      <w:r w:rsidRPr="3FCB9FB2" w:rsidR="624ED866">
        <w:rPr>
          <w:rFonts w:ascii="Aptos" w:hAnsi="Aptos" w:eastAsia="Aptos" w:cs="Aptos"/>
        </w:rPr>
        <w:t xml:space="preserve"> Blaenau Gwent’s population estimate in 2023 was</w:t>
      </w:r>
      <w:r w:rsidRPr="3FCB9FB2" w:rsidR="4E11BB31">
        <w:rPr>
          <w:rFonts w:ascii="Aptos" w:hAnsi="Aptos" w:eastAsia="Aptos" w:cs="Aptos"/>
        </w:rPr>
        <w:t xml:space="preserve"> 67356, a decrease of 5310 from 1990</w:t>
      </w:r>
      <w:r w:rsidRPr="3FCB9FB2" w:rsidR="63BA8877">
        <w:rPr>
          <w:rFonts w:ascii="Aptos" w:hAnsi="Aptos" w:eastAsia="Aptos" w:cs="Aptos"/>
        </w:rPr>
        <w:t xml:space="preserve"> (7.3%)</w:t>
      </w:r>
      <w:r w:rsidRPr="3FCB9FB2" w:rsidR="27762F2E">
        <w:rPr>
          <w:rFonts w:ascii="Aptos" w:hAnsi="Aptos" w:eastAsia="Aptos" w:cs="Aptos"/>
        </w:rPr>
        <w:t>,</w:t>
      </w:r>
      <w:r w:rsidRPr="3FCB9FB2" w:rsidR="15B69C57">
        <w:rPr>
          <w:rFonts w:ascii="Aptos" w:hAnsi="Aptos" w:eastAsia="Aptos" w:cs="Aptos"/>
        </w:rPr>
        <w:t xml:space="preserve"> with population steeply decreasing </w:t>
      </w:r>
      <w:r w:rsidRPr="3FCB9FB2" w:rsidR="02835E2E">
        <w:rPr>
          <w:rFonts w:ascii="Aptos" w:hAnsi="Aptos" w:eastAsia="Aptos" w:cs="Aptos"/>
        </w:rPr>
        <w:t xml:space="preserve">from 1990 </w:t>
      </w:r>
      <w:r w:rsidRPr="3FCB9FB2" w:rsidR="0E3A06BF">
        <w:rPr>
          <w:rFonts w:ascii="Aptos" w:hAnsi="Aptos" w:eastAsia="Aptos" w:cs="Aptos"/>
        </w:rPr>
        <w:t>until</w:t>
      </w:r>
      <w:r w:rsidRPr="3FCB9FB2" w:rsidR="02835E2E">
        <w:rPr>
          <w:rFonts w:ascii="Aptos" w:hAnsi="Aptos" w:eastAsia="Aptos" w:cs="Aptos"/>
        </w:rPr>
        <w:t xml:space="preserve"> 2005 where the decrease stabilised and then continues to go down from</w:t>
      </w:r>
      <w:r w:rsidRPr="3FCB9FB2" w:rsidR="17DA33CA">
        <w:rPr>
          <w:rFonts w:ascii="Aptos" w:hAnsi="Aptos" w:eastAsia="Aptos" w:cs="Aptos"/>
        </w:rPr>
        <w:t xml:space="preserve"> 2011 onwards, however, 2023’s estimate</w:t>
      </w:r>
      <w:r w:rsidRPr="3FCB9FB2" w:rsidR="4837F6EC">
        <w:rPr>
          <w:rFonts w:ascii="Aptos" w:hAnsi="Aptos" w:eastAsia="Aptos" w:cs="Aptos"/>
        </w:rPr>
        <w:t xml:space="preserve"> showed an increase in population</w:t>
      </w:r>
      <w:r w:rsidRPr="3FCB9FB2" w:rsidR="27762F2E">
        <w:rPr>
          <w:rFonts w:ascii="Aptos" w:hAnsi="Aptos" w:eastAsia="Aptos" w:cs="Aptos"/>
        </w:rPr>
        <w:t>.</w:t>
      </w:r>
      <w:r w:rsidRPr="3FCB9FB2" w:rsidR="63BA8877">
        <w:rPr>
          <w:rFonts w:ascii="Aptos" w:hAnsi="Aptos" w:eastAsia="Aptos" w:cs="Aptos"/>
        </w:rPr>
        <w:t xml:space="preserve"> </w:t>
      </w:r>
      <w:r w:rsidRPr="3FCB9FB2" w:rsidR="4492BB65">
        <w:rPr>
          <w:rFonts w:ascii="Aptos" w:hAnsi="Aptos" w:eastAsia="Aptos" w:cs="Aptos"/>
        </w:rPr>
        <w:t>Cardiff’s was 383536</w:t>
      </w:r>
      <w:r w:rsidRPr="3FCB9FB2" w:rsidR="61303188">
        <w:rPr>
          <w:rFonts w:ascii="Aptos" w:hAnsi="Aptos" w:eastAsia="Aptos" w:cs="Aptos"/>
        </w:rPr>
        <w:t>, an increase of 86595</w:t>
      </w:r>
      <w:r w:rsidRPr="3FCB9FB2" w:rsidR="49FC10DB">
        <w:rPr>
          <w:rFonts w:ascii="Aptos" w:hAnsi="Aptos" w:eastAsia="Aptos" w:cs="Aptos"/>
        </w:rPr>
        <w:t xml:space="preserve"> since 1990 </w:t>
      </w:r>
      <w:r w:rsidRPr="3FCB9FB2" w:rsidR="670725C2">
        <w:rPr>
          <w:rFonts w:ascii="Aptos" w:hAnsi="Aptos" w:eastAsia="Aptos" w:cs="Aptos"/>
        </w:rPr>
        <w:t>(22.5%</w:t>
      </w:r>
      <w:r w:rsidRPr="3FCB9FB2" w:rsidR="17A9FD04">
        <w:rPr>
          <w:rFonts w:ascii="Aptos" w:hAnsi="Aptos" w:eastAsia="Aptos" w:cs="Aptos"/>
        </w:rPr>
        <w:t>), Swansea’s was 246742</w:t>
      </w:r>
      <w:r w:rsidRPr="3FCB9FB2" w:rsidR="159748B6">
        <w:rPr>
          <w:rFonts w:ascii="Aptos" w:hAnsi="Aptos" w:eastAsia="Aptos" w:cs="Aptos"/>
        </w:rPr>
        <w:t>, an increase of 16999 since 1990 (6.8%)</w:t>
      </w:r>
      <w:r w:rsidRPr="3FCB9FB2" w:rsidR="39549E30">
        <w:rPr>
          <w:rFonts w:ascii="Aptos" w:hAnsi="Aptos" w:eastAsia="Aptos" w:cs="Aptos"/>
        </w:rPr>
        <w:t xml:space="preserve">, however, between 1990 and </w:t>
      </w:r>
      <w:r w:rsidRPr="3FCB9FB2" w:rsidR="7607276F">
        <w:rPr>
          <w:rFonts w:ascii="Aptos" w:hAnsi="Aptos" w:eastAsia="Aptos" w:cs="Aptos"/>
        </w:rPr>
        <w:t>1999</w:t>
      </w:r>
      <w:r w:rsidRPr="3FCB9FB2" w:rsidR="39549E30">
        <w:rPr>
          <w:rFonts w:ascii="Aptos" w:hAnsi="Aptos" w:eastAsia="Aptos" w:cs="Aptos"/>
        </w:rPr>
        <w:t xml:space="preserve"> Swansea’s population estimate</w:t>
      </w:r>
      <w:r w:rsidRPr="3FCB9FB2" w:rsidR="64BFD8D4">
        <w:rPr>
          <w:rFonts w:ascii="Aptos" w:hAnsi="Aptos" w:eastAsia="Aptos" w:cs="Aptos"/>
        </w:rPr>
        <w:t xml:space="preserve"> </w:t>
      </w:r>
      <w:r w:rsidRPr="3FCB9FB2" w:rsidR="39549E30">
        <w:rPr>
          <w:rFonts w:ascii="Aptos" w:hAnsi="Aptos" w:eastAsia="Aptos" w:cs="Aptos"/>
        </w:rPr>
        <w:t>decrease steadily</w:t>
      </w:r>
      <w:r w:rsidRPr="3FCB9FB2" w:rsidR="6B30EE7D">
        <w:rPr>
          <w:rFonts w:ascii="Aptos" w:hAnsi="Aptos" w:eastAsia="Aptos" w:cs="Aptos"/>
        </w:rPr>
        <w:t xml:space="preserve"> by 4663 (2%)</w:t>
      </w:r>
      <w:r w:rsidRPr="3FCB9FB2" w:rsidR="39549E30">
        <w:rPr>
          <w:rFonts w:ascii="Aptos" w:hAnsi="Aptos" w:eastAsia="Aptos" w:cs="Aptos"/>
        </w:rPr>
        <w:t xml:space="preserve"> </w:t>
      </w:r>
      <w:r w:rsidRPr="3FCB9FB2" w:rsidR="6E527F2B">
        <w:rPr>
          <w:rFonts w:ascii="Aptos" w:hAnsi="Aptos" w:eastAsia="Aptos" w:cs="Aptos"/>
        </w:rPr>
        <w:t xml:space="preserve">to </w:t>
      </w:r>
      <w:r w:rsidRPr="3FCB9FB2" w:rsidR="2DA70E83">
        <w:rPr>
          <w:rFonts w:ascii="Aptos" w:hAnsi="Aptos" w:eastAsia="Aptos" w:cs="Aptos"/>
        </w:rPr>
        <w:t>225080</w:t>
      </w:r>
      <w:r w:rsidRPr="3FCB9FB2" w:rsidR="189B569A">
        <w:rPr>
          <w:rFonts w:ascii="Aptos" w:hAnsi="Aptos" w:eastAsia="Aptos" w:cs="Aptos"/>
        </w:rPr>
        <w:t xml:space="preserve"> before a sharp increase to 2010</w:t>
      </w:r>
      <w:r w:rsidRPr="3FCB9FB2" w:rsidR="2D133659">
        <w:rPr>
          <w:rFonts w:ascii="Aptos" w:hAnsi="Aptos" w:eastAsia="Aptos" w:cs="Aptos"/>
        </w:rPr>
        <w:t xml:space="preserve"> where growths seemingly stops until 2021 where another steep increase happens. New</w:t>
      </w:r>
      <w:r w:rsidRPr="3FCB9FB2" w:rsidR="5FBC9E57">
        <w:rPr>
          <w:rFonts w:ascii="Aptos" w:hAnsi="Aptos" w:eastAsia="Aptos" w:cs="Aptos"/>
        </w:rPr>
        <w:t xml:space="preserve">port’s was </w:t>
      </w:r>
      <w:r w:rsidRPr="3FCB9FB2" w:rsidR="1F622DDA">
        <w:rPr>
          <w:rFonts w:ascii="Aptos" w:hAnsi="Aptos" w:eastAsia="Aptos" w:cs="Aptos"/>
        </w:rPr>
        <w:t>163628, which was a</w:t>
      </w:r>
      <w:r w:rsidRPr="3FCB9FB2" w:rsidR="79D62BB0">
        <w:rPr>
          <w:rFonts w:ascii="Aptos" w:hAnsi="Aptos" w:eastAsia="Aptos" w:cs="Aptos"/>
        </w:rPr>
        <w:t>n</w:t>
      </w:r>
      <w:r w:rsidRPr="3FCB9FB2" w:rsidR="1F622DDA">
        <w:rPr>
          <w:rFonts w:ascii="Aptos" w:hAnsi="Aptos" w:eastAsia="Aptos" w:cs="Aptos"/>
        </w:rPr>
        <w:t xml:space="preserve"> increase of 28149 since 1990</w:t>
      </w:r>
      <w:r w:rsidRPr="3FCB9FB2" w:rsidR="72D338EF">
        <w:rPr>
          <w:rFonts w:ascii="Aptos" w:hAnsi="Aptos" w:eastAsia="Aptos" w:cs="Aptos"/>
        </w:rPr>
        <w:t xml:space="preserve"> (17%)</w:t>
      </w:r>
      <w:r w:rsidRPr="3FCB9FB2" w:rsidR="6DF5FE8E">
        <w:rPr>
          <w:rFonts w:ascii="Aptos" w:hAnsi="Aptos" w:eastAsia="Aptos" w:cs="Aptos"/>
        </w:rPr>
        <w:t>.</w:t>
      </w:r>
    </w:p>
    <w:p w:rsidR="104B08DF" w:rsidP="0F3A812F" w:rsidRDefault="104B08DF" w14:paraId="622FB472" w14:textId="04BE3A87">
      <w:pPr>
        <w:jc w:val="center"/>
      </w:pPr>
      <w:r>
        <w:rPr>
          <w:noProof/>
        </w:rPr>
        <w:lastRenderedPageBreak/>
        <w:drawing>
          <wp:inline distT="0" distB="0" distL="0" distR="0" wp14:anchorId="063C20A6" wp14:editId="256467F8">
            <wp:extent cx="2743613" cy="1985328"/>
            <wp:effectExtent l="0" t="0" r="0" b="0"/>
            <wp:docPr id="172419219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4192194" name="Picture 1724192194"/>
                    <pic:cNvPicPr/>
                  </pic:nvPicPr>
                  <pic:blipFill>
                    <a:blip r:embed="rId23">
                      <a:extLst>
                        <a:ext uri="{28A0092B-C50C-407E-A947-70E740481C1C}">
                          <a14:useLocalDpi xmlns:a14="http://schemas.microsoft.com/office/drawing/2010/main"/>
                        </a:ext>
                      </a:extLst>
                    </a:blip>
                    <a:stretch>
                      <a:fillRect/>
                    </a:stretch>
                  </pic:blipFill>
                  <pic:spPr>
                    <a:xfrm>
                      <a:off x="0" y="0"/>
                      <a:ext cx="2743613" cy="1985328"/>
                    </a:xfrm>
                    <a:prstGeom prst="rect">
                      <a:avLst/>
                    </a:prstGeom>
                  </pic:spPr>
                </pic:pic>
              </a:graphicData>
            </a:graphic>
          </wp:inline>
        </w:drawing>
      </w:r>
      <w:r>
        <w:rPr>
          <w:noProof/>
        </w:rPr>
        <w:drawing>
          <wp:inline distT="0" distB="0" distL="0" distR="0" wp14:anchorId="1BA26D98" wp14:editId="2A0EA310">
            <wp:extent cx="2829523" cy="2047494"/>
            <wp:effectExtent l="0" t="0" r="0" b="0"/>
            <wp:docPr id="166028319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6811905" name="Picture 1806811905"/>
                    <pic:cNvPicPr/>
                  </pic:nvPicPr>
                  <pic:blipFill>
                    <a:blip r:embed="rId24">
                      <a:extLst>
                        <a:ext uri="{28A0092B-C50C-407E-A947-70E740481C1C}">
                          <a14:useLocalDpi xmlns:a14="http://schemas.microsoft.com/office/drawing/2010/main"/>
                        </a:ext>
                      </a:extLst>
                    </a:blip>
                    <a:stretch>
                      <a:fillRect/>
                    </a:stretch>
                  </pic:blipFill>
                  <pic:spPr>
                    <a:xfrm>
                      <a:off x="0" y="0"/>
                      <a:ext cx="2829523" cy="2047494"/>
                    </a:xfrm>
                    <a:prstGeom prst="rect">
                      <a:avLst/>
                    </a:prstGeom>
                  </pic:spPr>
                </pic:pic>
              </a:graphicData>
            </a:graphic>
          </wp:inline>
        </w:drawing>
      </w:r>
    </w:p>
    <w:p w:rsidR="001C4308" w:rsidP="001C4308" w:rsidRDefault="104B08DF" w14:paraId="280B0674" w14:textId="77777777">
      <w:pPr>
        <w:keepNext/>
        <w:jc w:val="center"/>
      </w:pPr>
      <w:r>
        <w:rPr>
          <w:noProof/>
        </w:rPr>
        <w:drawing>
          <wp:inline distT="0" distB="0" distL="0" distR="0" wp14:anchorId="2063E88B" wp14:editId="1151973F">
            <wp:extent cx="2762834" cy="1999237"/>
            <wp:effectExtent l="0" t="0" r="0" b="0"/>
            <wp:docPr id="162182994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1829947" name="Picture 1621829947"/>
                    <pic:cNvPicPr/>
                  </pic:nvPicPr>
                  <pic:blipFill>
                    <a:blip r:embed="rId25">
                      <a:extLst>
                        <a:ext uri="{28A0092B-C50C-407E-A947-70E740481C1C}">
                          <a14:useLocalDpi xmlns:a14="http://schemas.microsoft.com/office/drawing/2010/main"/>
                        </a:ext>
                      </a:extLst>
                    </a:blip>
                    <a:stretch>
                      <a:fillRect/>
                    </a:stretch>
                  </pic:blipFill>
                  <pic:spPr>
                    <a:xfrm>
                      <a:off x="0" y="0"/>
                      <a:ext cx="2762834" cy="1999237"/>
                    </a:xfrm>
                    <a:prstGeom prst="rect">
                      <a:avLst/>
                    </a:prstGeom>
                  </pic:spPr>
                </pic:pic>
              </a:graphicData>
            </a:graphic>
          </wp:inline>
        </w:drawing>
      </w:r>
      <w:r>
        <w:rPr>
          <w:noProof/>
        </w:rPr>
        <w:drawing>
          <wp:inline distT="0" distB="0" distL="0" distR="0" wp14:anchorId="32F8E3F8" wp14:editId="6E593798">
            <wp:extent cx="2816576" cy="2006580"/>
            <wp:effectExtent l="0" t="0" r="0" b="0"/>
            <wp:docPr id="60048321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812890" name="Picture 676812890"/>
                    <pic:cNvPicPr/>
                  </pic:nvPicPr>
                  <pic:blipFill>
                    <a:blip r:embed="rId26">
                      <a:extLst>
                        <a:ext uri="{28A0092B-C50C-407E-A947-70E740481C1C}">
                          <a14:useLocalDpi xmlns:a14="http://schemas.microsoft.com/office/drawing/2010/main"/>
                        </a:ext>
                      </a:extLst>
                    </a:blip>
                    <a:stretch>
                      <a:fillRect/>
                    </a:stretch>
                  </pic:blipFill>
                  <pic:spPr>
                    <a:xfrm>
                      <a:off x="0" y="0"/>
                      <a:ext cx="2816576" cy="2006580"/>
                    </a:xfrm>
                    <a:prstGeom prst="rect">
                      <a:avLst/>
                    </a:prstGeom>
                  </pic:spPr>
                </pic:pic>
              </a:graphicData>
            </a:graphic>
          </wp:inline>
        </w:drawing>
      </w:r>
    </w:p>
    <w:p w:rsidRPr="001C4308" w:rsidR="104B08DF" w:rsidP="001C4308" w:rsidRDefault="001C4308" w14:paraId="578E986D" w14:textId="59FCAA4F">
      <w:pPr>
        <w:pStyle w:val="Caption"/>
        <w:jc w:val="center"/>
        <w:rPr>
          <w:rFonts w:ascii="Aptos" w:hAnsi="Aptos"/>
          <w:i w:val="0"/>
          <w:iCs w:val="0"/>
        </w:rPr>
      </w:pPr>
      <w:bookmarkStart w:name="_Toc228726423" w:id="62"/>
      <w:r w:rsidRPr="001C4308">
        <w:rPr>
          <w:rFonts w:ascii="Aptos" w:hAnsi="Aptos"/>
          <w:i w:val="0"/>
          <w:iCs w:val="0"/>
        </w:rPr>
        <w:t xml:space="preserve">Figure </w:t>
      </w:r>
      <w:r w:rsidRPr="001C4308">
        <w:rPr>
          <w:rFonts w:ascii="Aptos" w:hAnsi="Aptos"/>
          <w:i w:val="0"/>
          <w:iCs w:val="0"/>
        </w:rPr>
        <w:fldChar w:fldCharType="begin"/>
      </w:r>
      <w:r w:rsidRPr="001C4308">
        <w:rPr>
          <w:rFonts w:ascii="Aptos" w:hAnsi="Aptos"/>
          <w:i w:val="0"/>
          <w:iCs w:val="0"/>
        </w:rPr>
        <w:instrText xml:space="preserve"> SEQ Figure \* ARABIC </w:instrText>
      </w:r>
      <w:r w:rsidRPr="001C4308">
        <w:rPr>
          <w:rFonts w:ascii="Aptos" w:hAnsi="Aptos"/>
          <w:i w:val="0"/>
          <w:iCs w:val="0"/>
        </w:rPr>
        <w:fldChar w:fldCharType="separate"/>
      </w:r>
      <w:r w:rsidR="00B87859">
        <w:rPr>
          <w:rFonts w:ascii="Aptos" w:hAnsi="Aptos"/>
          <w:i w:val="0"/>
          <w:iCs w:val="0"/>
          <w:noProof/>
        </w:rPr>
        <w:t>2</w:t>
      </w:r>
      <w:r w:rsidRPr="001C4308">
        <w:rPr>
          <w:rFonts w:ascii="Aptos" w:hAnsi="Aptos"/>
          <w:i w:val="0"/>
          <w:iCs w:val="0"/>
        </w:rPr>
        <w:fldChar w:fldCharType="end"/>
      </w:r>
      <w:r w:rsidRPr="001C4308">
        <w:rPr>
          <w:rFonts w:ascii="Aptos" w:hAnsi="Aptos"/>
          <w:i w:val="0"/>
          <w:iCs w:val="0"/>
        </w:rPr>
        <w:t xml:space="preserve"> - Annual Population Estimates of Groningen, Norrbotten County, Uppsala County and Tasmania.</w:t>
      </w:r>
      <w:bookmarkEnd w:id="62"/>
    </w:p>
    <w:p w:rsidR="24BC4D1A" w:rsidP="3FCB9FB2" w:rsidRDefault="24BC4D1A" w14:paraId="423BD822" w14:textId="1A6B5388">
      <w:pPr>
        <w:jc w:val="both"/>
        <w:rPr>
          <w:rFonts w:ascii="Aptos" w:hAnsi="Aptos" w:eastAsia="Aptos" w:cs="Aptos"/>
        </w:rPr>
      </w:pPr>
      <w:r w:rsidRPr="3FCB9FB2" w:rsidR="53097D08">
        <w:rPr>
          <w:rFonts w:ascii="Aptos" w:hAnsi="Aptos" w:eastAsia="Aptos" w:cs="Aptos"/>
        </w:rPr>
        <w:t xml:space="preserve">These line charts show the population estimates for Groningen in the Netherlands, Norrbotten and </w:t>
      </w:r>
      <w:r w:rsidRPr="3FCB9FB2" w:rsidR="3F29173E">
        <w:rPr>
          <w:rFonts w:ascii="Aptos" w:hAnsi="Aptos" w:eastAsia="Aptos" w:cs="Aptos"/>
        </w:rPr>
        <w:t>Uppsala County</w:t>
      </w:r>
      <w:r w:rsidRPr="3FCB9FB2" w:rsidR="7BB1F36B">
        <w:rPr>
          <w:rFonts w:ascii="Aptos" w:hAnsi="Aptos" w:eastAsia="Aptos" w:cs="Aptos"/>
        </w:rPr>
        <w:t xml:space="preserve"> in Sweden and Tasmania in Australia, due to the </w:t>
      </w:r>
      <w:r w:rsidRPr="3FCB9FB2" w:rsidR="23D657B6">
        <w:rPr>
          <w:rFonts w:ascii="Aptos" w:hAnsi="Aptos" w:eastAsia="Aptos" w:cs="Aptos"/>
        </w:rPr>
        <w:t xml:space="preserve">varying </w:t>
      </w:r>
      <w:r w:rsidRPr="3FCB9FB2" w:rsidR="7A2DFB8F">
        <w:rPr>
          <w:rFonts w:ascii="Aptos" w:hAnsi="Aptos" w:eastAsia="Aptos" w:cs="Aptos"/>
        </w:rPr>
        <w:t>methods</w:t>
      </w:r>
      <w:r w:rsidRPr="3FCB9FB2" w:rsidR="7BB1F36B">
        <w:rPr>
          <w:rFonts w:ascii="Aptos" w:hAnsi="Aptos" w:eastAsia="Aptos" w:cs="Aptos"/>
        </w:rPr>
        <w:t xml:space="preserve"> of </w:t>
      </w:r>
      <w:r w:rsidRPr="3FCB9FB2" w:rsidR="6CFF5BA3">
        <w:rPr>
          <w:rFonts w:ascii="Aptos" w:hAnsi="Aptos" w:eastAsia="Aptos" w:cs="Aptos"/>
        </w:rPr>
        <w:t>which</w:t>
      </w:r>
      <w:r w:rsidRPr="3FCB9FB2" w:rsidR="06BC3BB8">
        <w:rPr>
          <w:rFonts w:ascii="Aptos" w:hAnsi="Aptos" w:eastAsia="Aptos" w:cs="Aptos"/>
        </w:rPr>
        <w:t xml:space="preserve"> various governments record population estimates</w:t>
      </w:r>
      <w:r w:rsidRPr="3FCB9FB2" w:rsidR="6B047EA5">
        <w:rPr>
          <w:rFonts w:ascii="Aptos" w:hAnsi="Aptos" w:eastAsia="Aptos" w:cs="Aptos"/>
        </w:rPr>
        <w:t>, the time periods of recorded population estimates diff</w:t>
      </w:r>
      <w:r w:rsidRPr="3FCB9FB2" w:rsidR="3D419EF9">
        <w:rPr>
          <w:rFonts w:ascii="Aptos" w:hAnsi="Aptos" w:eastAsia="Aptos" w:cs="Aptos"/>
        </w:rPr>
        <w:t>er</w:t>
      </w:r>
      <w:r w:rsidRPr="3FCB9FB2" w:rsidR="701E0FD8">
        <w:rPr>
          <w:rFonts w:ascii="Aptos" w:hAnsi="Aptos" w:eastAsia="Aptos" w:cs="Aptos"/>
        </w:rPr>
        <w:t xml:space="preserve">. For example, the earliest recorded </w:t>
      </w:r>
      <w:r w:rsidRPr="3FCB9FB2" w:rsidR="610F010E">
        <w:rPr>
          <w:rFonts w:ascii="Aptos" w:hAnsi="Aptos" w:eastAsia="Aptos" w:cs="Aptos"/>
        </w:rPr>
        <w:t xml:space="preserve">population estimate for </w:t>
      </w:r>
      <w:r w:rsidRPr="3FCB9FB2" w:rsidR="701E0FD8">
        <w:rPr>
          <w:rFonts w:ascii="Aptos" w:hAnsi="Aptos" w:eastAsia="Aptos" w:cs="Aptos"/>
        </w:rPr>
        <w:t>Groningen</w:t>
      </w:r>
      <w:r w:rsidRPr="3FCB9FB2" w:rsidR="27A5465C">
        <w:rPr>
          <w:rFonts w:ascii="Aptos" w:hAnsi="Aptos" w:eastAsia="Aptos" w:cs="Aptos"/>
        </w:rPr>
        <w:t xml:space="preserve"> was in 1940, but for Tasmania it was 2000.</w:t>
      </w:r>
    </w:p>
    <w:p w:rsidR="3FA5A0E2" w:rsidP="3FCB9FB2" w:rsidRDefault="3FA5A0E2" w14:paraId="048EAFC8" w14:textId="38760B8E">
      <w:pPr>
        <w:jc w:val="both"/>
        <w:rPr>
          <w:rFonts w:ascii="Aptos" w:hAnsi="Aptos" w:eastAsia="Aptos" w:cs="Aptos"/>
        </w:rPr>
      </w:pPr>
      <w:r w:rsidRPr="3FCB9FB2" w:rsidR="7963C201">
        <w:rPr>
          <w:rFonts w:ascii="Aptos" w:hAnsi="Aptos" w:eastAsia="Aptos" w:cs="Aptos"/>
        </w:rPr>
        <w:t xml:space="preserve">Similar to the regions chosen in the training data’s exploration, </w:t>
      </w:r>
      <w:r w:rsidRPr="3FCB9FB2" w:rsidR="15693ECA">
        <w:rPr>
          <w:rFonts w:ascii="Aptos" w:hAnsi="Aptos" w:eastAsia="Aptos" w:cs="Aptos"/>
        </w:rPr>
        <w:t>all except one of the regions</w:t>
      </w:r>
      <w:r w:rsidRPr="3FCB9FB2" w:rsidR="30E38D57">
        <w:rPr>
          <w:rFonts w:ascii="Aptos" w:hAnsi="Aptos" w:eastAsia="Aptos" w:cs="Aptos"/>
        </w:rPr>
        <w:t xml:space="preserve"> in the line graphs above</w:t>
      </w:r>
      <w:r w:rsidRPr="3FCB9FB2" w:rsidR="15693ECA">
        <w:rPr>
          <w:rFonts w:ascii="Aptos" w:hAnsi="Aptos" w:eastAsia="Aptos" w:cs="Aptos"/>
        </w:rPr>
        <w:t xml:space="preserve"> showed an increase in population since the earliest</w:t>
      </w:r>
      <w:r w:rsidRPr="3FCB9FB2" w:rsidR="50F0156F">
        <w:rPr>
          <w:rFonts w:ascii="Aptos" w:hAnsi="Aptos" w:eastAsia="Aptos" w:cs="Aptos"/>
        </w:rPr>
        <w:t xml:space="preserve"> recorded date.</w:t>
      </w:r>
      <w:r w:rsidRPr="3FCB9FB2" w:rsidR="697186A7">
        <w:rPr>
          <w:rFonts w:ascii="Aptos" w:hAnsi="Aptos" w:eastAsia="Aptos" w:cs="Aptos"/>
        </w:rPr>
        <w:t xml:space="preserve"> The </w:t>
      </w:r>
      <w:r w:rsidRPr="3FCB9FB2" w:rsidR="3264C332">
        <w:rPr>
          <w:rFonts w:ascii="Aptos" w:hAnsi="Aptos" w:eastAsia="Aptos" w:cs="Aptos"/>
        </w:rPr>
        <w:t>population estimate of</w:t>
      </w:r>
      <w:r w:rsidRPr="3FCB9FB2" w:rsidR="697186A7">
        <w:rPr>
          <w:rFonts w:ascii="Aptos" w:hAnsi="Aptos" w:eastAsia="Aptos" w:cs="Aptos"/>
        </w:rPr>
        <w:t xml:space="preserve"> Groningen</w:t>
      </w:r>
      <w:r w:rsidRPr="3FCB9FB2" w:rsidR="466E7997">
        <w:rPr>
          <w:rFonts w:ascii="Aptos" w:hAnsi="Aptos" w:eastAsia="Aptos" w:cs="Aptos"/>
        </w:rPr>
        <w:t xml:space="preserve"> in 2024 was 601347</w:t>
      </w:r>
      <w:r w:rsidRPr="3FCB9FB2" w:rsidR="60AC4834">
        <w:rPr>
          <w:rFonts w:ascii="Aptos" w:hAnsi="Aptos" w:eastAsia="Aptos" w:cs="Aptos"/>
        </w:rPr>
        <w:t>, increase of 171076 since 1940</w:t>
      </w:r>
      <w:r w:rsidRPr="3FCB9FB2" w:rsidR="40CB78E6">
        <w:rPr>
          <w:rFonts w:ascii="Aptos" w:hAnsi="Aptos" w:eastAsia="Aptos" w:cs="Aptos"/>
        </w:rPr>
        <w:t xml:space="preserve"> (28.4%). Norrbotten county’s estimate in 2024</w:t>
      </w:r>
      <w:r w:rsidRPr="3FCB9FB2" w:rsidR="34248B4D">
        <w:rPr>
          <w:rFonts w:ascii="Aptos" w:hAnsi="Aptos" w:eastAsia="Aptos" w:cs="Aptos"/>
        </w:rPr>
        <w:t xml:space="preserve"> was 248620, a decrease</w:t>
      </w:r>
      <w:r w:rsidRPr="3FCB9FB2" w:rsidR="13626C7E">
        <w:rPr>
          <w:rFonts w:ascii="Aptos" w:hAnsi="Aptos" w:eastAsia="Aptos" w:cs="Aptos"/>
        </w:rPr>
        <w:t xml:space="preserve"> of 10893</w:t>
      </w:r>
      <w:r w:rsidRPr="3FCB9FB2" w:rsidR="34248B4D">
        <w:rPr>
          <w:rFonts w:ascii="Aptos" w:hAnsi="Aptos" w:eastAsia="Aptos" w:cs="Aptos"/>
        </w:rPr>
        <w:t xml:space="preserve"> since</w:t>
      </w:r>
      <w:r w:rsidRPr="3FCB9FB2" w:rsidR="23A9E983">
        <w:rPr>
          <w:rFonts w:ascii="Aptos" w:hAnsi="Aptos" w:eastAsia="Aptos" w:cs="Aptos"/>
        </w:rPr>
        <w:t xml:space="preserve"> 1968, other observations of the </w:t>
      </w:r>
      <w:r w:rsidRPr="3FCB9FB2" w:rsidR="050A9095">
        <w:rPr>
          <w:rFonts w:ascii="Aptos" w:hAnsi="Aptos" w:eastAsia="Aptos" w:cs="Aptos"/>
        </w:rPr>
        <w:t>region's</w:t>
      </w:r>
      <w:r w:rsidRPr="3FCB9FB2" w:rsidR="23A9E983">
        <w:rPr>
          <w:rFonts w:ascii="Aptos" w:hAnsi="Aptos" w:eastAsia="Aptos" w:cs="Aptos"/>
        </w:rPr>
        <w:t xml:space="preserve"> population </w:t>
      </w:r>
      <w:r w:rsidRPr="3FCB9FB2" w:rsidR="65FA7F49">
        <w:rPr>
          <w:rFonts w:ascii="Aptos" w:hAnsi="Aptos" w:eastAsia="Aptos" w:cs="Aptos"/>
        </w:rPr>
        <w:t xml:space="preserve">included </w:t>
      </w:r>
      <w:r w:rsidRPr="3FCB9FB2" w:rsidR="23A9E983">
        <w:rPr>
          <w:rFonts w:ascii="Aptos" w:hAnsi="Aptos" w:eastAsia="Aptos" w:cs="Aptos"/>
        </w:rPr>
        <w:t>a decrease earlier in the time series</w:t>
      </w:r>
      <w:r w:rsidRPr="3FCB9FB2" w:rsidR="34248B4D">
        <w:rPr>
          <w:rFonts w:ascii="Aptos" w:hAnsi="Aptos" w:eastAsia="Aptos" w:cs="Aptos"/>
        </w:rPr>
        <w:t xml:space="preserve"> </w:t>
      </w:r>
      <w:r w:rsidRPr="3FCB9FB2" w:rsidR="62B71E38">
        <w:rPr>
          <w:rFonts w:ascii="Aptos" w:hAnsi="Aptos" w:eastAsia="Aptos" w:cs="Aptos"/>
        </w:rPr>
        <w:t>between 1980 and 1987 where the estimate went from 267054 to 260833</w:t>
      </w:r>
      <w:r w:rsidRPr="3FCB9FB2" w:rsidR="426ADC3B">
        <w:rPr>
          <w:rFonts w:ascii="Aptos" w:hAnsi="Aptos" w:eastAsia="Aptos" w:cs="Aptos"/>
        </w:rPr>
        <w:t>, then going up to 267648 in 1994</w:t>
      </w:r>
      <w:r w:rsidRPr="3FCB9FB2" w:rsidR="66DFC1EA">
        <w:rPr>
          <w:rFonts w:ascii="Aptos" w:hAnsi="Aptos" w:eastAsia="Aptos" w:cs="Aptos"/>
        </w:rPr>
        <w:t xml:space="preserve"> before decreasing again to its 2024 estimate</w:t>
      </w:r>
      <w:r w:rsidRPr="3FCB9FB2" w:rsidR="7F380AA3">
        <w:rPr>
          <w:rFonts w:ascii="Aptos" w:hAnsi="Aptos" w:eastAsia="Aptos" w:cs="Aptos"/>
        </w:rPr>
        <w:t xml:space="preserve">. A </w:t>
      </w:r>
      <w:r w:rsidRPr="3FCB9FB2" w:rsidR="638E33FE">
        <w:rPr>
          <w:rFonts w:ascii="Aptos" w:hAnsi="Aptos" w:eastAsia="Aptos" w:cs="Aptos"/>
        </w:rPr>
        <w:t>similar observation</w:t>
      </w:r>
      <w:r w:rsidRPr="3FCB9FB2" w:rsidR="7F380AA3">
        <w:rPr>
          <w:rFonts w:ascii="Aptos" w:hAnsi="Aptos" w:eastAsia="Aptos" w:cs="Aptos"/>
        </w:rPr>
        <w:t xml:space="preserve"> is seen between </w:t>
      </w:r>
      <w:r w:rsidRPr="3FCB9FB2" w:rsidR="1E329D69">
        <w:rPr>
          <w:rFonts w:ascii="Aptos" w:hAnsi="Aptos" w:eastAsia="Aptos" w:cs="Aptos"/>
        </w:rPr>
        <w:t>1968 and 1971 where</w:t>
      </w:r>
      <w:r w:rsidRPr="3FCB9FB2" w:rsidR="32B0770A">
        <w:rPr>
          <w:rFonts w:ascii="Aptos" w:hAnsi="Aptos" w:eastAsia="Aptos" w:cs="Aptos"/>
        </w:rPr>
        <w:t xml:space="preserve"> </w:t>
      </w:r>
      <w:r w:rsidRPr="3FCB9FB2" w:rsidR="516DCFBD">
        <w:rPr>
          <w:rFonts w:ascii="Aptos" w:hAnsi="Aptos" w:eastAsia="Aptos" w:cs="Aptos"/>
        </w:rPr>
        <w:t xml:space="preserve">the population went from 259513 to 256078 which was followed by an increase to </w:t>
      </w:r>
      <w:r w:rsidRPr="3FCB9FB2" w:rsidR="19E079D7">
        <w:rPr>
          <w:rFonts w:ascii="Aptos" w:hAnsi="Aptos" w:eastAsia="Aptos" w:cs="Aptos"/>
        </w:rPr>
        <w:t>266983 in 1979. Uppsala county’s estimate was 407912</w:t>
      </w:r>
      <w:r w:rsidRPr="3FCB9FB2" w:rsidR="60FA016B">
        <w:rPr>
          <w:rFonts w:ascii="Aptos" w:hAnsi="Aptos" w:eastAsia="Aptos" w:cs="Aptos"/>
        </w:rPr>
        <w:t>, an increase of 198391 since 1968 (48.6%)</w:t>
      </w:r>
      <w:r w:rsidRPr="3FCB9FB2" w:rsidR="51E519C2">
        <w:rPr>
          <w:rFonts w:ascii="Aptos" w:hAnsi="Aptos" w:eastAsia="Aptos" w:cs="Aptos"/>
        </w:rPr>
        <w:t>. Finally, Tasmania’s estimate was 575496, an increase of</w:t>
      </w:r>
      <w:r w:rsidRPr="3FCB9FB2" w:rsidR="1934AE66">
        <w:rPr>
          <w:rFonts w:ascii="Aptos" w:hAnsi="Aptos" w:eastAsia="Aptos" w:cs="Aptos"/>
        </w:rPr>
        <w:t xml:space="preserve"> 101828 since 2001 (17.6%)</w:t>
      </w:r>
      <w:r w:rsidRPr="3FCB9FB2" w:rsidR="48BBB695">
        <w:rPr>
          <w:rFonts w:ascii="Aptos" w:hAnsi="Aptos" w:eastAsia="Aptos" w:cs="Aptos"/>
        </w:rPr>
        <w:t>.</w:t>
      </w:r>
    </w:p>
    <w:p w:rsidR="294BA086" w:rsidP="26472499" w:rsidRDefault="26FBCCC6" w14:paraId="1C80FB7B" w14:textId="37B501AD">
      <w:pPr>
        <w:pStyle w:val="Heading2"/>
        <w:rPr>
          <w:rFonts w:ascii="Aptos" w:hAnsi="Aptos" w:eastAsia="Aptos" w:cs="Aptos"/>
          <w:b/>
          <w:bCs/>
          <w:color w:val="auto"/>
          <w:sz w:val="26"/>
          <w:szCs w:val="26"/>
        </w:rPr>
      </w:pPr>
      <w:bookmarkStart w:name="_Toc349763196" w:id="63"/>
      <w:r w:rsidRPr="2E741444">
        <w:rPr>
          <w:rFonts w:ascii="Aptos" w:hAnsi="Aptos" w:eastAsia="Aptos" w:cs="Aptos"/>
          <w:b/>
          <w:bCs/>
          <w:color w:val="auto"/>
          <w:sz w:val="26"/>
          <w:szCs w:val="26"/>
        </w:rPr>
        <w:lastRenderedPageBreak/>
        <w:t>4</w:t>
      </w:r>
      <w:r w:rsidRPr="2E741444" w:rsidR="3DBA24D6">
        <w:rPr>
          <w:rFonts w:ascii="Aptos" w:hAnsi="Aptos" w:eastAsia="Aptos" w:cs="Aptos"/>
          <w:b/>
          <w:bCs/>
          <w:color w:val="auto"/>
          <w:sz w:val="26"/>
          <w:szCs w:val="26"/>
        </w:rPr>
        <w:t>.</w:t>
      </w:r>
      <w:r w:rsidRPr="2E741444" w:rsidR="5E632F54">
        <w:rPr>
          <w:rFonts w:ascii="Aptos" w:hAnsi="Aptos" w:eastAsia="Aptos" w:cs="Aptos"/>
          <w:b/>
          <w:bCs/>
          <w:color w:val="auto"/>
          <w:sz w:val="26"/>
          <w:szCs w:val="26"/>
        </w:rPr>
        <w:t>2</w:t>
      </w:r>
      <w:r w:rsidRPr="2E741444" w:rsidR="3DBA24D6">
        <w:rPr>
          <w:rFonts w:ascii="Aptos" w:hAnsi="Aptos" w:eastAsia="Aptos" w:cs="Aptos"/>
          <w:b/>
          <w:bCs/>
          <w:color w:val="auto"/>
          <w:sz w:val="26"/>
          <w:szCs w:val="26"/>
        </w:rPr>
        <w:t xml:space="preserve"> Data Preprocessing</w:t>
      </w:r>
      <w:r w:rsidRPr="2E741444" w:rsidR="4AAAE6E8">
        <w:rPr>
          <w:rFonts w:ascii="Aptos" w:hAnsi="Aptos" w:eastAsia="Aptos" w:cs="Aptos"/>
          <w:b/>
          <w:bCs/>
          <w:color w:val="auto"/>
          <w:sz w:val="26"/>
          <w:szCs w:val="26"/>
        </w:rPr>
        <w:t xml:space="preserve"> in </w:t>
      </w:r>
      <w:commentRangeStart w:id="64"/>
      <w:r w:rsidRPr="2E741444" w:rsidR="4AAAE6E8">
        <w:rPr>
          <w:rFonts w:ascii="Aptos" w:hAnsi="Aptos" w:eastAsia="Aptos" w:cs="Aptos"/>
          <w:b/>
          <w:bCs/>
          <w:color w:val="auto"/>
          <w:sz w:val="26"/>
          <w:szCs w:val="26"/>
        </w:rPr>
        <w:t>Practise</w:t>
      </w:r>
      <w:bookmarkEnd w:id="63"/>
      <w:commentRangeEnd w:id="64"/>
      <w:r w:rsidR="6183DC54">
        <w:rPr>
          <w:rStyle w:val="CommentReference"/>
          <w:rFonts w:ascii="Aptos" w:hAnsi="Aptos" w:eastAsia="Aptos" w:cs="Aptos"/>
          <w:b/>
          <w:bCs/>
          <w:color w:val="auto"/>
          <w:sz w:val="26"/>
          <w:szCs w:val="26"/>
        </w:rPr>
        <w:commentReference w:id="64"/>
      </w:r>
    </w:p>
    <w:p w:rsidR="00B87859" w:rsidP="00B87859" w:rsidRDefault="3F95827D" w14:paraId="6EEA846B" w14:textId="77777777">
      <w:pPr>
        <w:keepNext/>
        <w:jc w:val="center"/>
      </w:pPr>
      <w:r>
        <w:rPr>
          <w:noProof/>
        </w:rPr>
        <w:drawing>
          <wp:inline distT="0" distB="0" distL="0" distR="0" wp14:anchorId="2ECE4E85" wp14:editId="0DC250F0">
            <wp:extent cx="4400550" cy="2495550"/>
            <wp:effectExtent l="0" t="0" r="0" b="0"/>
            <wp:docPr id="162401657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016579" name="Picture 1624016579"/>
                    <pic:cNvPicPr/>
                  </pic:nvPicPr>
                  <pic:blipFill>
                    <a:blip r:embed="rId27">
                      <a:extLst>
                        <a:ext uri="{28A0092B-C50C-407E-A947-70E740481C1C}">
                          <a14:useLocalDpi xmlns:a14="http://schemas.microsoft.com/office/drawing/2010/main"/>
                        </a:ext>
                      </a:extLst>
                    </a:blip>
                    <a:stretch>
                      <a:fillRect/>
                    </a:stretch>
                  </pic:blipFill>
                  <pic:spPr>
                    <a:xfrm>
                      <a:off x="0" y="0"/>
                      <a:ext cx="4400550" cy="2495550"/>
                    </a:xfrm>
                    <a:prstGeom prst="rect">
                      <a:avLst/>
                    </a:prstGeom>
                  </pic:spPr>
                </pic:pic>
              </a:graphicData>
            </a:graphic>
          </wp:inline>
        </w:drawing>
      </w:r>
    </w:p>
    <w:p w:rsidRPr="00B87859" w:rsidR="036E3A46" w:rsidP="00B87859" w:rsidRDefault="00B87859" w14:paraId="5F992813" w14:textId="29D37A8C">
      <w:pPr>
        <w:pStyle w:val="Caption"/>
        <w:jc w:val="center"/>
        <w:rPr>
          <w:rStyle w:val="FootnoteReference"/>
          <w:rFonts w:ascii="Aptos" w:hAnsi="Aptos"/>
          <w:i w:val="0"/>
          <w:iCs w:val="0"/>
        </w:rPr>
      </w:pPr>
      <w:r w:rsidRPr="00B87859">
        <w:rPr>
          <w:rFonts w:ascii="Aptos" w:hAnsi="Aptos"/>
          <w:i w:val="0"/>
          <w:iCs w:val="0"/>
        </w:rPr>
        <w:t xml:space="preserve">Figure </w:t>
      </w:r>
      <w:r w:rsidRPr="00B87859">
        <w:rPr>
          <w:rFonts w:ascii="Aptos" w:hAnsi="Aptos"/>
          <w:i w:val="0"/>
          <w:iCs w:val="0"/>
        </w:rPr>
        <w:fldChar w:fldCharType="begin"/>
      </w:r>
      <w:r w:rsidRPr="00B87859">
        <w:rPr>
          <w:rFonts w:ascii="Aptos" w:hAnsi="Aptos"/>
          <w:i w:val="0"/>
          <w:iCs w:val="0"/>
        </w:rPr>
        <w:instrText xml:space="preserve"> SEQ Figure \* ARABIC </w:instrText>
      </w:r>
      <w:r w:rsidRPr="00B87859">
        <w:rPr>
          <w:rFonts w:ascii="Aptos" w:hAnsi="Aptos"/>
          <w:i w:val="0"/>
          <w:iCs w:val="0"/>
        </w:rPr>
        <w:fldChar w:fldCharType="separate"/>
      </w:r>
      <w:r w:rsidRPr="00B87859">
        <w:rPr>
          <w:rFonts w:ascii="Aptos" w:hAnsi="Aptos"/>
          <w:i w:val="0"/>
          <w:iCs w:val="0"/>
          <w:noProof/>
        </w:rPr>
        <w:t>3</w:t>
      </w:r>
      <w:r w:rsidRPr="00B87859">
        <w:rPr>
          <w:rFonts w:ascii="Aptos" w:hAnsi="Aptos"/>
          <w:i w:val="0"/>
          <w:iCs w:val="0"/>
        </w:rPr>
        <w:fldChar w:fldCharType="end"/>
      </w:r>
      <w:r w:rsidRPr="00B87859">
        <w:rPr>
          <w:rFonts w:ascii="Aptos" w:hAnsi="Aptos"/>
          <w:i w:val="0"/>
          <w:iCs w:val="0"/>
        </w:rPr>
        <w:t xml:space="preserve"> - Transposing Rows and Columns in Microsoft Excel.</w:t>
      </w:r>
    </w:p>
    <w:p w:rsidR="6FDBA03B" w:rsidP="3FCB9FB2" w:rsidRDefault="3F95827D" w14:paraId="2B477DCC" w14:textId="64C4674C">
      <w:pPr>
        <w:jc w:val="both"/>
        <w:rPr>
          <w:rFonts w:ascii="Aptos" w:hAnsi="Aptos"/>
        </w:rPr>
      </w:pPr>
      <w:r w:rsidRPr="3FCB9FB2" w:rsidR="6ABEA382">
        <w:rPr>
          <w:rFonts w:ascii="Aptos" w:hAnsi="Aptos"/>
        </w:rPr>
        <w:t xml:space="preserve">Transposition was also implemented manually on the </w:t>
      </w:r>
      <w:commentRangeStart w:id="65"/>
      <w:r w:rsidRPr="3FCB9FB2" w:rsidR="6ABEA382">
        <w:rPr>
          <w:rFonts w:ascii="Aptos" w:hAnsi="Aptos"/>
        </w:rPr>
        <w:t xml:space="preserve">testing </w:t>
      </w:r>
      <w:commentRangeEnd w:id="65"/>
      <w:r>
        <w:rPr>
          <w:rStyle w:val="CommentReference"/>
        </w:rPr>
        <w:commentReference w:id="65"/>
      </w:r>
      <w:r w:rsidRPr="3FCB9FB2" w:rsidR="6ABEA382">
        <w:rPr>
          <w:rFonts w:ascii="Aptos" w:hAnsi="Aptos"/>
        </w:rPr>
        <w:t>data with Microsoft Excel by copying the data and using the ‘Paste Special – Transpose Rows and Columns’ option, it was done this way</w:t>
      </w:r>
      <w:r w:rsidRPr="3FCB9FB2" w:rsidR="1939CA99">
        <w:rPr>
          <w:rFonts w:ascii="Aptos" w:hAnsi="Aptos"/>
        </w:rPr>
        <w:t xml:space="preserve"> because the transpose function in pandas removes the names of the new columns after transposing, another reason is that</w:t>
      </w:r>
      <w:r w:rsidRPr="3FCB9FB2" w:rsidR="6ABEA382">
        <w:rPr>
          <w:rFonts w:ascii="Aptos" w:hAnsi="Aptos"/>
        </w:rPr>
        <w:t xml:space="preserve"> </w:t>
      </w:r>
      <w:r w:rsidRPr="3FCB9FB2" w:rsidR="462B7926">
        <w:rPr>
          <w:rFonts w:ascii="Aptos" w:hAnsi="Aptos"/>
        </w:rPr>
        <w:t>it</w:t>
      </w:r>
      <w:r w:rsidRPr="3FCB9FB2" w:rsidR="6ABEA382">
        <w:rPr>
          <w:rFonts w:ascii="Aptos" w:hAnsi="Aptos"/>
        </w:rPr>
        <w:t xml:space="preserve"> allow</w:t>
      </w:r>
      <w:r w:rsidRPr="3FCB9FB2" w:rsidR="0C258687">
        <w:rPr>
          <w:rFonts w:ascii="Aptos" w:hAnsi="Aptos"/>
        </w:rPr>
        <w:t>s</w:t>
      </w:r>
      <w:r w:rsidRPr="3FCB9FB2" w:rsidR="6ABEA382">
        <w:rPr>
          <w:rFonts w:ascii="Aptos" w:hAnsi="Aptos"/>
        </w:rPr>
        <w:t xml:space="preserve"> closer inspection of the data after using the feature. The ‘Mid-year’ text in the date column was also removed to make reindexing possible.</w:t>
      </w:r>
    </w:p>
    <w:p w:rsidR="007F0743" w:rsidP="4CF6AD0B" w:rsidRDefault="322F36D2" w14:paraId="29AFF65B" w14:textId="5B081960">
      <w:pPr>
        <w:keepNext/>
        <w:spacing w:after="20"/>
        <w:jc w:val="center"/>
      </w:pPr>
      <w:r>
        <w:rPr>
          <w:noProof/>
        </w:rPr>
        <w:drawing>
          <wp:inline distT="0" distB="0" distL="0" distR="0" wp14:anchorId="771A2E4C" wp14:editId="795F5994">
            <wp:extent cx="4086614" cy="3105150"/>
            <wp:effectExtent l="0" t="0" r="0" b="0"/>
            <wp:docPr id="153670972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709720" name="Picture 1536709720"/>
                    <pic:cNvPicPr/>
                  </pic:nvPicPr>
                  <pic:blipFill>
                    <a:blip r:embed="rId28">
                      <a:extLst>
                        <a:ext uri="{28A0092B-C50C-407E-A947-70E740481C1C}">
                          <a14:useLocalDpi xmlns:a14="http://schemas.microsoft.com/office/drawing/2010/main"/>
                        </a:ext>
                      </a:extLst>
                    </a:blip>
                    <a:stretch>
                      <a:fillRect/>
                    </a:stretch>
                  </pic:blipFill>
                  <pic:spPr>
                    <a:xfrm>
                      <a:off x="0" y="0"/>
                      <a:ext cx="4086614" cy="3105150"/>
                    </a:xfrm>
                    <a:prstGeom prst="rect">
                      <a:avLst/>
                    </a:prstGeom>
                  </pic:spPr>
                </pic:pic>
              </a:graphicData>
            </a:graphic>
          </wp:inline>
        </w:drawing>
      </w:r>
    </w:p>
    <w:p w:rsidRPr="007F0743" w:rsidR="18DDBDA7" w:rsidP="007F0743" w:rsidRDefault="007F0743" w14:paraId="1E3967F1" w14:textId="554AF3E1">
      <w:pPr>
        <w:pStyle w:val="Caption"/>
        <w:jc w:val="center"/>
        <w:rPr>
          <w:rFonts w:ascii="Aptos" w:hAnsi="Aptos"/>
          <w:i w:val="0"/>
          <w:iCs w:val="0"/>
        </w:rPr>
      </w:pPr>
      <w:bookmarkStart w:name="_Toc228726424" w:id="66"/>
      <w:r w:rsidRPr="007F0743">
        <w:rPr>
          <w:rFonts w:ascii="Aptos" w:hAnsi="Aptos"/>
          <w:i w:val="0"/>
          <w:iCs w:val="0"/>
        </w:rPr>
        <w:t xml:space="preserve">Figure </w:t>
      </w:r>
      <w:r w:rsidRPr="007F0743">
        <w:rPr>
          <w:rFonts w:ascii="Aptos" w:hAnsi="Aptos"/>
          <w:i w:val="0"/>
          <w:iCs w:val="0"/>
        </w:rPr>
        <w:fldChar w:fldCharType="begin"/>
      </w:r>
      <w:r w:rsidRPr="007F0743">
        <w:rPr>
          <w:rFonts w:ascii="Aptos" w:hAnsi="Aptos"/>
          <w:i w:val="0"/>
          <w:iCs w:val="0"/>
        </w:rPr>
        <w:instrText xml:space="preserve"> SEQ Figure \* ARABIC </w:instrText>
      </w:r>
      <w:r w:rsidRPr="007F0743">
        <w:rPr>
          <w:rFonts w:ascii="Aptos" w:hAnsi="Aptos"/>
          <w:i w:val="0"/>
          <w:iCs w:val="0"/>
        </w:rPr>
        <w:fldChar w:fldCharType="separate"/>
      </w:r>
      <w:r w:rsidR="00B87859">
        <w:rPr>
          <w:rFonts w:ascii="Aptos" w:hAnsi="Aptos"/>
          <w:i w:val="0"/>
          <w:iCs w:val="0"/>
          <w:noProof/>
        </w:rPr>
        <w:t>4</w:t>
      </w:r>
      <w:r w:rsidRPr="007F0743">
        <w:rPr>
          <w:rFonts w:ascii="Aptos" w:hAnsi="Aptos"/>
          <w:i w:val="0"/>
          <w:iCs w:val="0"/>
        </w:rPr>
        <w:fldChar w:fldCharType="end"/>
      </w:r>
      <w:r w:rsidRPr="007F0743">
        <w:rPr>
          <w:rFonts w:ascii="Aptos" w:hAnsi="Aptos"/>
          <w:i w:val="0"/>
          <w:iCs w:val="0"/>
        </w:rPr>
        <w:t xml:space="preserve"> - Descriptive Statistics of Training Data.</w:t>
      </w:r>
      <w:bookmarkEnd w:id="66"/>
    </w:p>
    <w:p w:rsidR="18DDBDA7" w:rsidP="4E24016C" w:rsidRDefault="18DDBDA7" w14:paraId="0DE57BF7" w14:textId="6D60C910">
      <w:pPr>
        <w:jc w:val="both"/>
        <w:rPr>
          <w:rFonts w:ascii="Aptos" w:hAnsi="Aptos" w:eastAsia="Aptos" w:cs="Aptos"/>
        </w:rPr>
      </w:pPr>
      <w:r w:rsidRPr="4E24016C">
        <w:rPr>
          <w:rFonts w:ascii="Aptos" w:hAnsi="Aptos" w:eastAsia="Aptos" w:cs="Aptos"/>
        </w:rPr>
        <w:t>After importing the data into the Jupyter notebook and using the ‘.describe()’ command from pandas on the dataset, the descriptive statistic returned values formatted in scientific notation</w:t>
      </w:r>
      <w:r w:rsidRPr="4E24016C" w:rsidR="480CF822">
        <w:rPr>
          <w:rFonts w:ascii="Aptos" w:hAnsi="Aptos" w:eastAsia="Aptos" w:cs="Aptos"/>
        </w:rPr>
        <w:t>, this is due to the range of values in the dataset being very high. These values were dealt with using normalisation</w:t>
      </w:r>
    </w:p>
    <w:p w:rsidR="720707FC" w:rsidP="720707FC" w:rsidRDefault="720707FC" w14:paraId="4705502A" w14:textId="6D067052"/>
    <w:p w:rsidR="00AA6ABC" w:rsidP="4CF6AD0B" w:rsidRDefault="067A5144" w14:paraId="43CE7F14" w14:textId="63AAECCD">
      <w:pPr>
        <w:keepNext/>
        <w:spacing w:after="20"/>
        <w:jc w:val="center"/>
      </w:pPr>
      <w:r>
        <w:rPr>
          <w:noProof/>
        </w:rPr>
        <w:drawing>
          <wp:inline distT="0" distB="0" distL="0" distR="0" wp14:anchorId="23C7CBD9" wp14:editId="6EC84BA1">
            <wp:extent cx="2623798" cy="2914650"/>
            <wp:effectExtent l="0" t="0" r="0" b="0"/>
            <wp:docPr id="156895288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952887" name="Picture 1568952887"/>
                    <pic:cNvPicPr/>
                  </pic:nvPicPr>
                  <pic:blipFill>
                    <a:blip r:embed="rId29">
                      <a:extLst>
                        <a:ext uri="{28A0092B-C50C-407E-A947-70E740481C1C}">
                          <a14:useLocalDpi xmlns:a14="http://schemas.microsoft.com/office/drawing/2010/main"/>
                        </a:ext>
                      </a:extLst>
                    </a:blip>
                    <a:srcRect l="1543" r="13580"/>
                    <a:stretch>
                      <a:fillRect/>
                    </a:stretch>
                  </pic:blipFill>
                  <pic:spPr>
                    <a:xfrm>
                      <a:off x="0" y="0"/>
                      <a:ext cx="2623798" cy="2914650"/>
                    </a:xfrm>
                    <a:prstGeom prst="rect">
                      <a:avLst/>
                    </a:prstGeom>
                  </pic:spPr>
                </pic:pic>
              </a:graphicData>
            </a:graphic>
          </wp:inline>
        </w:drawing>
      </w:r>
      <w:r w:rsidR="2F171C59">
        <w:rPr>
          <w:noProof/>
        </w:rPr>
        <w:drawing>
          <wp:inline distT="0" distB="0" distL="0" distR="0" wp14:anchorId="6FCF2C29" wp14:editId="6AC62E78">
            <wp:extent cx="3083547" cy="3063425"/>
            <wp:effectExtent l="0" t="0" r="0" b="0"/>
            <wp:docPr id="145080135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801356" name="Picture 1450801356"/>
                    <pic:cNvPicPr/>
                  </pic:nvPicPr>
                  <pic:blipFill>
                    <a:blip r:embed="rId30">
                      <a:extLst>
                        <a:ext uri="{28A0092B-C50C-407E-A947-70E740481C1C}">
                          <a14:useLocalDpi xmlns:a14="http://schemas.microsoft.com/office/drawing/2010/main"/>
                        </a:ext>
                      </a:extLst>
                    </a:blip>
                    <a:srcRect b="5811"/>
                    <a:stretch>
                      <a:fillRect/>
                    </a:stretch>
                  </pic:blipFill>
                  <pic:spPr>
                    <a:xfrm>
                      <a:off x="0" y="0"/>
                      <a:ext cx="3083547" cy="3063425"/>
                    </a:xfrm>
                    <a:prstGeom prst="rect">
                      <a:avLst/>
                    </a:prstGeom>
                  </pic:spPr>
                </pic:pic>
              </a:graphicData>
            </a:graphic>
          </wp:inline>
        </w:drawing>
      </w:r>
    </w:p>
    <w:p w:rsidRPr="00AA6ABC" w:rsidR="720707FC" w:rsidP="00AA6ABC" w:rsidRDefault="00AA6ABC" w14:paraId="3261B6C2" w14:textId="4CB2ED38">
      <w:pPr>
        <w:pStyle w:val="Caption"/>
        <w:jc w:val="center"/>
        <w:rPr>
          <w:rFonts w:ascii="Aptos" w:hAnsi="Aptos"/>
          <w:i w:val="0"/>
          <w:iCs w:val="0"/>
        </w:rPr>
      </w:pPr>
      <w:bookmarkStart w:name="_Toc228726425" w:id="67"/>
      <w:r w:rsidRPr="00AA6ABC">
        <w:rPr>
          <w:rFonts w:ascii="Aptos" w:hAnsi="Aptos"/>
          <w:i w:val="0"/>
          <w:iCs w:val="0"/>
        </w:rPr>
        <w:t xml:space="preserve">Figure </w:t>
      </w:r>
      <w:r w:rsidRPr="00AA6ABC">
        <w:rPr>
          <w:rFonts w:ascii="Aptos" w:hAnsi="Aptos"/>
          <w:i w:val="0"/>
          <w:iCs w:val="0"/>
        </w:rPr>
        <w:fldChar w:fldCharType="begin"/>
      </w:r>
      <w:r w:rsidRPr="00AA6ABC">
        <w:rPr>
          <w:rFonts w:ascii="Aptos" w:hAnsi="Aptos"/>
          <w:i w:val="0"/>
          <w:iCs w:val="0"/>
        </w:rPr>
        <w:instrText xml:space="preserve"> SEQ Figure \* ARABIC </w:instrText>
      </w:r>
      <w:r w:rsidRPr="00AA6ABC">
        <w:rPr>
          <w:rFonts w:ascii="Aptos" w:hAnsi="Aptos"/>
          <w:i w:val="0"/>
          <w:iCs w:val="0"/>
        </w:rPr>
        <w:fldChar w:fldCharType="separate"/>
      </w:r>
      <w:r w:rsidR="00B87859">
        <w:rPr>
          <w:rFonts w:ascii="Aptos" w:hAnsi="Aptos"/>
          <w:i w:val="0"/>
          <w:iCs w:val="0"/>
          <w:noProof/>
        </w:rPr>
        <w:t>5</w:t>
      </w:r>
      <w:r w:rsidRPr="00AA6ABC">
        <w:rPr>
          <w:rFonts w:ascii="Aptos" w:hAnsi="Aptos"/>
          <w:i w:val="0"/>
          <w:iCs w:val="0"/>
        </w:rPr>
        <w:fldChar w:fldCharType="end"/>
      </w:r>
      <w:r w:rsidRPr="00AA6ABC">
        <w:rPr>
          <w:rFonts w:ascii="Aptos" w:hAnsi="Aptos"/>
          <w:i w:val="0"/>
          <w:iCs w:val="0"/>
        </w:rPr>
        <w:t xml:space="preserve"> - Training Data Before (Left) and After Imputation (Right).</w:t>
      </w:r>
      <w:bookmarkEnd w:id="67"/>
    </w:p>
    <w:p w:rsidR="7864CF30" w:rsidP="6FDBA03B" w:rsidRDefault="2E3D3F11" w14:paraId="3F7B6D28" w14:textId="48223ACF">
      <w:pPr>
        <w:jc w:val="both"/>
        <w:rPr>
          <w:rFonts w:ascii="Aptos" w:hAnsi="Aptos" w:eastAsia="Aptos" w:cs="Aptos"/>
        </w:rPr>
      </w:pPr>
      <w:r w:rsidRPr="5F72BA24">
        <w:rPr>
          <w:rFonts w:ascii="Aptos" w:hAnsi="Aptos" w:eastAsia="Aptos" w:cs="Aptos"/>
        </w:rPr>
        <w:t>When importing a dataset into Jupyterlab using the ‘read_csv’ function</w:t>
      </w:r>
      <w:r w:rsidRPr="5F72BA24" w:rsidR="72CF2900">
        <w:rPr>
          <w:rFonts w:ascii="Aptos" w:hAnsi="Aptos" w:eastAsia="Aptos" w:cs="Aptos"/>
        </w:rPr>
        <w:t xml:space="preserve"> in pandas</w:t>
      </w:r>
      <w:r w:rsidRPr="5F72BA24">
        <w:rPr>
          <w:rFonts w:ascii="Aptos" w:hAnsi="Aptos" w:eastAsia="Aptos" w:cs="Aptos"/>
        </w:rPr>
        <w:t>,</w:t>
      </w:r>
      <w:r w:rsidRPr="5F72BA24" w:rsidR="00902E92">
        <w:rPr>
          <w:rFonts w:ascii="Aptos" w:hAnsi="Aptos" w:eastAsia="Aptos" w:cs="Aptos"/>
        </w:rPr>
        <w:t xml:space="preserve"> it will automatically detect and handle null values by representing then as ‘NaN’</w:t>
      </w:r>
      <w:r w:rsidRPr="5F72BA24" w:rsidR="0AEFB334">
        <w:rPr>
          <w:rFonts w:ascii="Aptos" w:hAnsi="Aptos" w:eastAsia="Aptos" w:cs="Aptos"/>
        </w:rPr>
        <w:t xml:space="preserve">, </w:t>
      </w:r>
      <w:r w:rsidRPr="5F72BA24" w:rsidR="552F83A3">
        <w:rPr>
          <w:rFonts w:ascii="Aptos" w:hAnsi="Aptos" w:eastAsia="Aptos" w:cs="Aptos"/>
        </w:rPr>
        <w:t>however, the</w:t>
      </w:r>
      <w:r w:rsidRPr="5F72BA24" w:rsidR="0AEFB334">
        <w:rPr>
          <w:rFonts w:ascii="Aptos" w:hAnsi="Aptos" w:eastAsia="Aptos" w:cs="Aptos"/>
        </w:rPr>
        <w:t xml:space="preserve"> </w:t>
      </w:r>
      <w:r w:rsidRPr="5F72BA24" w:rsidR="1786D9BE">
        <w:rPr>
          <w:rFonts w:ascii="Aptos" w:hAnsi="Aptos" w:eastAsia="Aptos" w:cs="Aptos"/>
        </w:rPr>
        <w:t>multilayer perceptron</w:t>
      </w:r>
      <w:r w:rsidRPr="5F72BA24" w:rsidR="59508480">
        <w:rPr>
          <w:rFonts w:ascii="Aptos" w:hAnsi="Aptos" w:eastAsia="Aptos" w:cs="Aptos"/>
        </w:rPr>
        <w:t xml:space="preserve"> in scikit-learn cannot </w:t>
      </w:r>
      <w:r w:rsidRPr="5F72BA24" w:rsidR="177D78FB">
        <w:rPr>
          <w:rFonts w:ascii="Aptos" w:hAnsi="Aptos" w:eastAsia="Aptos" w:cs="Aptos"/>
        </w:rPr>
        <w:t>function</w:t>
      </w:r>
      <w:r w:rsidRPr="5F72BA24" w:rsidR="59508480">
        <w:rPr>
          <w:rFonts w:ascii="Aptos" w:hAnsi="Aptos" w:eastAsia="Aptos" w:cs="Aptos"/>
        </w:rPr>
        <w:t xml:space="preserve"> if null values are present</w:t>
      </w:r>
      <w:r w:rsidRPr="5F72BA24" w:rsidR="3043C5FA">
        <w:rPr>
          <w:rFonts w:ascii="Aptos" w:hAnsi="Aptos" w:eastAsia="Aptos" w:cs="Aptos"/>
        </w:rPr>
        <w:t xml:space="preserve"> in the dataset</w:t>
      </w:r>
      <w:r w:rsidRPr="5F72BA24" w:rsidR="59508480">
        <w:rPr>
          <w:rFonts w:ascii="Aptos" w:hAnsi="Aptos" w:eastAsia="Aptos" w:cs="Aptos"/>
        </w:rPr>
        <w:t xml:space="preserve">. To get around the problem, </w:t>
      </w:r>
      <w:r w:rsidRPr="5F72BA24" w:rsidR="1E408C72">
        <w:rPr>
          <w:rFonts w:ascii="Aptos" w:hAnsi="Aptos" w:eastAsia="Aptos" w:cs="Aptos"/>
        </w:rPr>
        <w:t xml:space="preserve">imputation was done on the data through the </w:t>
      </w:r>
      <w:r w:rsidRPr="5F72BA24" w:rsidR="59508480">
        <w:rPr>
          <w:rFonts w:ascii="Aptos" w:hAnsi="Aptos" w:eastAsia="Aptos" w:cs="Aptos"/>
        </w:rPr>
        <w:t>‘SimpleIm</w:t>
      </w:r>
      <w:r w:rsidRPr="5F72BA24" w:rsidR="4A427DE4">
        <w:rPr>
          <w:rFonts w:ascii="Aptos" w:hAnsi="Aptos" w:eastAsia="Aptos" w:cs="Aptos"/>
        </w:rPr>
        <w:t>puter’</w:t>
      </w:r>
      <w:r w:rsidRPr="5F72BA24" w:rsidR="5EC4BE35">
        <w:rPr>
          <w:rFonts w:ascii="Aptos" w:hAnsi="Aptos" w:eastAsia="Aptos" w:cs="Aptos"/>
        </w:rPr>
        <w:t xml:space="preserve"> function in scikit-learn</w:t>
      </w:r>
      <w:r w:rsidRPr="5F72BA24" w:rsidR="4952B490">
        <w:rPr>
          <w:rFonts w:ascii="Aptos" w:hAnsi="Aptos" w:eastAsia="Aptos" w:cs="Aptos"/>
        </w:rPr>
        <w:t>. Imputation is a method of handling null values which involves replac</w:t>
      </w:r>
      <w:r w:rsidRPr="5F72BA24" w:rsidR="68EDD428">
        <w:rPr>
          <w:rFonts w:ascii="Aptos" w:hAnsi="Aptos" w:eastAsia="Aptos" w:cs="Aptos"/>
        </w:rPr>
        <w:t>ing</w:t>
      </w:r>
      <w:r w:rsidRPr="5F72BA24" w:rsidR="4952B490">
        <w:rPr>
          <w:rFonts w:ascii="Aptos" w:hAnsi="Aptos" w:eastAsia="Aptos" w:cs="Aptos"/>
        </w:rPr>
        <w:t xml:space="preserve"> null values with real numeric values, in the case of SimpleImputer, null values are replaced with the </w:t>
      </w:r>
      <w:r w:rsidRPr="5F72BA24" w:rsidR="047B0D68">
        <w:rPr>
          <w:rFonts w:ascii="Aptos" w:hAnsi="Aptos" w:eastAsia="Aptos" w:cs="Aptos"/>
        </w:rPr>
        <w:t xml:space="preserve">average </w:t>
      </w:r>
      <w:r w:rsidRPr="5F72BA24" w:rsidR="4952B490">
        <w:rPr>
          <w:rFonts w:ascii="Aptos" w:hAnsi="Aptos" w:eastAsia="Aptos" w:cs="Aptos"/>
        </w:rPr>
        <w:t xml:space="preserve">of the </w:t>
      </w:r>
      <w:r w:rsidRPr="5F72BA24" w:rsidR="5C6F658F">
        <w:rPr>
          <w:rFonts w:ascii="Aptos" w:hAnsi="Aptos" w:eastAsia="Aptos" w:cs="Aptos"/>
        </w:rPr>
        <w:t>column</w:t>
      </w:r>
      <w:r w:rsidRPr="5F72BA24" w:rsidR="4952B490">
        <w:rPr>
          <w:rFonts w:ascii="Aptos" w:hAnsi="Aptos" w:eastAsia="Aptos" w:cs="Aptos"/>
        </w:rPr>
        <w:t xml:space="preserve"> of data.</w:t>
      </w:r>
      <w:r w:rsidRPr="5F72BA24" w:rsidR="24F959A7">
        <w:rPr>
          <w:rFonts w:ascii="Aptos" w:hAnsi="Aptos" w:eastAsia="Aptos" w:cs="Aptos"/>
        </w:rPr>
        <w:t xml:space="preserve"> SimpleImputer outputs the result as a numpy array by default, so an additional</w:t>
      </w:r>
      <w:r w:rsidRPr="5F72BA24" w:rsidR="30DE1CD0">
        <w:rPr>
          <w:rFonts w:ascii="Aptos" w:hAnsi="Aptos" w:eastAsia="Aptos" w:cs="Aptos"/>
        </w:rPr>
        <w:t xml:space="preserve"> modification was made to output the </w:t>
      </w:r>
      <w:commentRangeStart w:id="68"/>
      <w:r w:rsidRPr="5F72BA24" w:rsidR="30DE1CD0">
        <w:rPr>
          <w:rFonts w:ascii="Aptos" w:hAnsi="Aptos" w:eastAsia="Aptos" w:cs="Aptos"/>
        </w:rPr>
        <w:t xml:space="preserve">results </w:t>
      </w:r>
      <w:commentRangeEnd w:id="68"/>
      <w:r w:rsidRPr="5F72BA24" w:rsidR="7864CF30">
        <w:rPr>
          <w:rStyle w:val="CommentReference"/>
          <w:rFonts w:ascii="Aptos" w:hAnsi="Aptos" w:eastAsia="Aptos" w:cs="Aptos"/>
          <w:sz w:val="22"/>
          <w:szCs w:val="22"/>
        </w:rPr>
        <w:commentReference w:id="68"/>
      </w:r>
      <w:r w:rsidRPr="5F72BA24" w:rsidR="30DE1CD0">
        <w:rPr>
          <w:rFonts w:ascii="Aptos" w:hAnsi="Aptos" w:eastAsia="Aptos" w:cs="Aptos"/>
        </w:rPr>
        <w:t>as a dataframe.</w:t>
      </w:r>
    </w:p>
    <w:p w:rsidR="00AA6ABC" w:rsidP="4CF6AD0B" w:rsidRDefault="72F3E4D2" w14:paraId="1FBF2FE8" w14:textId="301939F8">
      <w:pPr>
        <w:keepNext/>
        <w:spacing w:after="20"/>
        <w:jc w:val="center"/>
      </w:pPr>
      <w:r>
        <w:rPr>
          <w:noProof/>
        </w:rPr>
        <w:drawing>
          <wp:inline distT="0" distB="0" distL="0" distR="0" wp14:anchorId="48876CE9" wp14:editId="19A0C82A">
            <wp:extent cx="5724525" cy="857250"/>
            <wp:effectExtent l="0" t="0" r="0" b="0"/>
            <wp:docPr id="90172032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720322" name="Picture 901720322"/>
                    <pic:cNvPicPr/>
                  </pic:nvPicPr>
                  <pic:blipFill>
                    <a:blip r:embed="rId31">
                      <a:extLst>
                        <a:ext uri="{28A0092B-C50C-407E-A947-70E740481C1C}">
                          <a14:useLocalDpi xmlns:a14="http://schemas.microsoft.com/office/drawing/2010/main"/>
                        </a:ext>
                      </a:extLst>
                    </a:blip>
                    <a:stretch>
                      <a:fillRect/>
                    </a:stretch>
                  </pic:blipFill>
                  <pic:spPr>
                    <a:xfrm>
                      <a:off x="0" y="0"/>
                      <a:ext cx="5724525" cy="857250"/>
                    </a:xfrm>
                    <a:prstGeom prst="rect">
                      <a:avLst/>
                    </a:prstGeom>
                  </pic:spPr>
                </pic:pic>
              </a:graphicData>
            </a:graphic>
          </wp:inline>
        </w:drawing>
      </w:r>
    </w:p>
    <w:p w:rsidRPr="00AA6ABC" w:rsidR="49B67FA7" w:rsidP="00AA6ABC" w:rsidRDefault="00AA6ABC" w14:paraId="32C614E2" w14:textId="472790E2">
      <w:pPr>
        <w:pStyle w:val="Caption"/>
        <w:jc w:val="center"/>
        <w:rPr>
          <w:rFonts w:ascii="Aptos" w:hAnsi="Aptos"/>
          <w:i w:val="0"/>
          <w:iCs w:val="0"/>
        </w:rPr>
      </w:pPr>
      <w:bookmarkStart w:name="_Toc228726426" w:id="69"/>
      <w:r w:rsidRPr="00AA6ABC">
        <w:rPr>
          <w:rFonts w:ascii="Aptos" w:hAnsi="Aptos"/>
          <w:i w:val="0"/>
          <w:iCs w:val="0"/>
        </w:rPr>
        <w:t xml:space="preserve">Figure </w:t>
      </w:r>
      <w:r w:rsidRPr="00AA6ABC">
        <w:rPr>
          <w:rFonts w:ascii="Aptos" w:hAnsi="Aptos"/>
          <w:i w:val="0"/>
          <w:iCs w:val="0"/>
        </w:rPr>
        <w:fldChar w:fldCharType="begin"/>
      </w:r>
      <w:r w:rsidRPr="00AA6ABC">
        <w:rPr>
          <w:rFonts w:ascii="Aptos" w:hAnsi="Aptos"/>
          <w:i w:val="0"/>
          <w:iCs w:val="0"/>
        </w:rPr>
        <w:instrText xml:space="preserve"> SEQ Figure \* ARABIC </w:instrText>
      </w:r>
      <w:r w:rsidRPr="00AA6ABC">
        <w:rPr>
          <w:rFonts w:ascii="Aptos" w:hAnsi="Aptos"/>
          <w:i w:val="0"/>
          <w:iCs w:val="0"/>
        </w:rPr>
        <w:fldChar w:fldCharType="separate"/>
      </w:r>
      <w:r w:rsidR="00B87859">
        <w:rPr>
          <w:rFonts w:ascii="Aptos" w:hAnsi="Aptos"/>
          <w:i w:val="0"/>
          <w:iCs w:val="0"/>
          <w:noProof/>
        </w:rPr>
        <w:t>6</w:t>
      </w:r>
      <w:r w:rsidRPr="00AA6ABC">
        <w:rPr>
          <w:rFonts w:ascii="Aptos" w:hAnsi="Aptos"/>
          <w:i w:val="0"/>
          <w:iCs w:val="0"/>
        </w:rPr>
        <w:fldChar w:fldCharType="end"/>
      </w:r>
      <w:r w:rsidRPr="00AA6ABC">
        <w:rPr>
          <w:rFonts w:ascii="Aptos" w:hAnsi="Aptos"/>
          <w:i w:val="0"/>
          <w:iCs w:val="0"/>
        </w:rPr>
        <w:t xml:space="preserve"> - Train/Test Split Code Snippet.</w:t>
      </w:r>
      <w:bookmarkEnd w:id="69"/>
    </w:p>
    <w:p w:rsidR="176012D1" w:rsidP="3FCB9FB2" w:rsidRDefault="0A319245" w14:paraId="78015BB9" w14:textId="2C41AF6B">
      <w:pPr>
        <w:jc w:val="both"/>
        <w:rPr>
          <w:rFonts w:ascii="Aptos" w:hAnsi="Aptos" w:eastAsia="Aptos" w:cs="Aptos"/>
          <w:color w:val="000000" w:themeColor="text1"/>
          <w:sz w:val="18"/>
          <w:szCs w:val="18"/>
        </w:rPr>
      </w:pPr>
      <w:r w:rsidRPr="3FCB9FB2" w:rsidR="7EAFFBAA">
        <w:rPr>
          <w:rFonts w:ascii="Aptos" w:hAnsi="Aptos" w:eastAsia="Aptos" w:cs="Aptos"/>
        </w:rPr>
        <w:t xml:space="preserve">When </w:t>
      </w:r>
      <w:r w:rsidRPr="3FCB9FB2" w:rsidR="0A3C3A7F">
        <w:rPr>
          <w:rFonts w:ascii="Aptos" w:hAnsi="Aptos" w:eastAsia="Aptos" w:cs="Aptos"/>
        </w:rPr>
        <w:t>imputation</w:t>
      </w:r>
      <w:r w:rsidRPr="3FCB9FB2" w:rsidR="7EAFFBAA">
        <w:rPr>
          <w:rFonts w:ascii="Aptos" w:hAnsi="Aptos" w:eastAsia="Aptos" w:cs="Aptos"/>
        </w:rPr>
        <w:t xml:space="preserve"> was done</w:t>
      </w:r>
      <w:r w:rsidRPr="3FCB9FB2" w:rsidR="7FF4D926">
        <w:rPr>
          <w:rFonts w:ascii="Aptos" w:hAnsi="Aptos" w:eastAsia="Aptos" w:cs="Aptos"/>
        </w:rPr>
        <w:t xml:space="preserve">, </w:t>
      </w:r>
      <w:r w:rsidRPr="3FCB9FB2" w:rsidR="7EAFFBAA">
        <w:rPr>
          <w:rFonts w:ascii="Aptos" w:hAnsi="Aptos" w:eastAsia="Aptos" w:cs="Aptos"/>
        </w:rPr>
        <w:t>the data was then sectioned in training and testing splits</w:t>
      </w:r>
      <w:r w:rsidRPr="3FCB9FB2" w:rsidR="5B9C2CE1">
        <w:rPr>
          <w:rFonts w:ascii="Aptos" w:hAnsi="Aptos" w:eastAsia="Aptos" w:cs="Aptos"/>
        </w:rPr>
        <w:t xml:space="preserve"> for GridSearchCV and model training/testing</w:t>
      </w:r>
      <w:r w:rsidRPr="3FCB9FB2" w:rsidR="737265F9">
        <w:rPr>
          <w:rFonts w:ascii="Aptos" w:hAnsi="Aptos" w:eastAsia="Aptos" w:cs="Aptos"/>
        </w:rPr>
        <w:t>.</w:t>
      </w:r>
      <w:r w:rsidRPr="3FCB9FB2" w:rsidR="1DF9F195">
        <w:rPr>
          <w:rFonts w:ascii="Aptos" w:hAnsi="Aptos" w:eastAsia="Aptos" w:cs="Aptos"/>
        </w:rPr>
        <w:t xml:space="preserve"> The train and test splits were reshaped using </w:t>
      </w:r>
      <w:r w:rsidRPr="3FCB9FB2" w:rsidR="2FB34CF9">
        <w:rPr>
          <w:rFonts w:ascii="Aptos" w:hAnsi="Aptos" w:eastAsia="Aptos" w:cs="Aptos"/>
        </w:rPr>
        <w:t>‘.values’ to extract the values from the specific column and then ‘.reshape(-1,1)’</w:t>
      </w:r>
      <w:r w:rsidRPr="3FCB9FB2" w:rsidR="7294E196">
        <w:rPr>
          <w:rFonts w:ascii="Aptos" w:hAnsi="Aptos" w:eastAsia="Aptos" w:cs="Aptos"/>
        </w:rPr>
        <w:t xml:space="preserve"> to reorder</w:t>
      </w:r>
      <w:r w:rsidRPr="3FCB9FB2" w:rsidR="06BDA7B6">
        <w:rPr>
          <w:rFonts w:ascii="Aptos" w:hAnsi="Aptos" w:eastAsia="Aptos" w:cs="Aptos"/>
        </w:rPr>
        <w:t xml:space="preserve">s all values into a single column, using reshape in this way </w:t>
      </w:r>
      <w:r w:rsidRPr="3FCB9FB2" w:rsidR="0015FA37">
        <w:rPr>
          <w:rFonts w:ascii="Aptos" w:hAnsi="Aptos" w:eastAsia="Aptos" w:cs="Aptos"/>
        </w:rPr>
        <w:t xml:space="preserve">allows trained models to take varying lengths of new data to make predictions </w:t>
      </w:r>
      <w:r w:rsidRPr="3FCB9FB2" w:rsidR="12473463">
        <w:rPr>
          <w:rFonts w:ascii="Aptos" w:hAnsi="Aptos" w:eastAsia="Aptos" w:cs="Aptos"/>
        </w:rPr>
        <w:t>on</w:t>
      </w:r>
      <w:r w:rsidRPr="3FCB9FB2" w:rsidR="58C2A06B">
        <w:rPr>
          <w:rFonts w:ascii="Aptos" w:hAnsi="Aptos" w:eastAsia="Aptos" w:cs="Aptos"/>
        </w:rPr>
        <w:t xml:space="preserve"> </w:t>
      </w:r>
      <w:sdt>
        <w:sdtPr>
          <w:id w:val="156310529"/>
          <w:alias w:val="Citation"/>
          <w:tag w:val="{&quot;referencesIds&quot;:[&quot;doc:69ef928f5f90fb210b92dff2&quot;],&quot;referencesOptions&quot;:{&quot;doc:69ef928f5f90fb210b92df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6310529,&quot;citationText&quot;:&quot;&lt;span style=\&quot;font-family:Aptos;font-size:12px;color:#445369\&quot;&gt;[36]&lt;/span&gt;&quot;}"/>
          <w:placeholder>
            <w:docPart w:val="DefaultPlaceholder_-1854013440"/>
          </w:placeholder>
          <w:rPr>
            <w:highlight w:val="white"/>
          </w:rPr>
        </w:sdtPr>
        <w:sdtContent>
          <w:r w:rsidRPr="3FCB9FB2" w:rsidR="6A8B7860">
            <w:rPr>
              <w:rFonts w:ascii="Aptos" w:hAnsi="Aptos" w:eastAsia="Aptos" w:cs="Aptos"/>
              <w:color w:val="445369"/>
              <w:sz w:val="18"/>
              <w:szCs w:val="18"/>
            </w:rPr>
            <w:t>[36]</w:t>
          </w:r>
        </w:sdtContent>
        <w:sdtEndPr>
          <w:rPr>
            <w:highlight w:val="white"/>
          </w:rPr>
        </w:sdtEndPr>
      </w:sdt>
    </w:p>
    <w:p w:rsidR="33D06BA4" w:rsidP="33D06BA4" w:rsidRDefault="33D06BA4" w14:paraId="3AECA1DC" w14:textId="5D9E2FFE">
      <w:pPr>
        <w:rPr>
          <w:rFonts w:ascii="Aptos" w:hAnsi="Aptos" w:eastAsia="Aptos" w:cs="Aptos"/>
        </w:rPr>
      </w:pPr>
    </w:p>
    <w:p w:rsidR="1D874D2C" w:rsidP="33D06BA4" w:rsidRDefault="769243AA" w14:paraId="291B2E3F" w14:textId="2CEF4365">
      <w:pPr>
        <w:pStyle w:val="Heading3"/>
        <w:rPr>
          <w:rFonts w:ascii="Aptos" w:hAnsi="Aptos" w:eastAsia="Aptos" w:cs="Aptos"/>
          <w:b/>
          <w:bCs/>
          <w:color w:val="auto"/>
          <w:sz w:val="24"/>
          <w:szCs w:val="24"/>
        </w:rPr>
      </w:pPr>
      <w:bookmarkStart w:name="_Toc103257224" w:id="70"/>
      <w:r w:rsidRPr="2E741444">
        <w:rPr>
          <w:rFonts w:ascii="Aptos" w:hAnsi="Aptos" w:eastAsia="Aptos" w:cs="Aptos"/>
          <w:b/>
          <w:bCs/>
          <w:color w:val="auto"/>
          <w:sz w:val="24"/>
          <w:szCs w:val="24"/>
        </w:rPr>
        <w:lastRenderedPageBreak/>
        <w:t>4.1.1 Testing data</w:t>
      </w:r>
      <w:bookmarkEnd w:id="70"/>
      <w:r w:rsidRPr="2E741444">
        <w:rPr>
          <w:rFonts w:ascii="Aptos" w:hAnsi="Aptos" w:eastAsia="Aptos" w:cs="Aptos"/>
          <w:b/>
          <w:bCs/>
          <w:color w:val="auto"/>
          <w:sz w:val="24"/>
          <w:szCs w:val="24"/>
        </w:rPr>
        <w:t xml:space="preserve"> </w:t>
      </w:r>
    </w:p>
    <w:p w:rsidR="00076429" w:rsidP="00076429" w:rsidRDefault="00076429" w14:paraId="1B10ADEB" w14:textId="2B723D43">
      <w:pPr>
        <w:spacing w:after="20"/>
        <w:jc w:val="center"/>
      </w:pPr>
      <w:r>
        <w:rPr>
          <w:noProof/>
        </w:rPr>
        <w:drawing>
          <wp:inline distT="0" distB="0" distL="0" distR="0" wp14:anchorId="3F273F35" wp14:editId="05C42639">
            <wp:extent cx="2562225" cy="2569382"/>
            <wp:effectExtent l="0" t="0" r="0" b="2540"/>
            <wp:docPr id="4007885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570165" cy="2577345"/>
                    </a:xfrm>
                    <a:prstGeom prst="rect">
                      <a:avLst/>
                    </a:prstGeom>
                    <a:noFill/>
                    <a:ln>
                      <a:noFill/>
                    </a:ln>
                  </pic:spPr>
                </pic:pic>
              </a:graphicData>
            </a:graphic>
          </wp:inline>
        </w:drawing>
      </w:r>
      <w:r>
        <w:rPr>
          <w:noProof/>
        </w:rPr>
        <w:drawing>
          <wp:inline distT="0" distB="0" distL="0" distR="0" wp14:anchorId="58A50589" wp14:editId="2CB952F0">
            <wp:extent cx="2026107" cy="2562225"/>
            <wp:effectExtent l="0" t="0" r="0" b="0"/>
            <wp:docPr id="193692408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034598" cy="2572963"/>
                    </a:xfrm>
                    <a:prstGeom prst="rect">
                      <a:avLst/>
                    </a:prstGeom>
                    <a:noFill/>
                    <a:ln>
                      <a:noFill/>
                    </a:ln>
                  </pic:spPr>
                </pic:pic>
              </a:graphicData>
            </a:graphic>
          </wp:inline>
        </w:drawing>
      </w:r>
    </w:p>
    <w:p w:rsidRPr="00E00E4E" w:rsidR="00076429" w:rsidP="6FDBA03B" w:rsidRDefault="00076429" w14:paraId="6CC3DB39" w14:textId="295BA1A7">
      <w:pPr>
        <w:pStyle w:val="Caption"/>
        <w:jc w:val="center"/>
        <w:rPr>
          <w:rFonts w:ascii="Aptos" w:hAnsi="Aptos"/>
          <w:i w:val="0"/>
          <w:iCs w:val="0"/>
        </w:rPr>
      </w:pPr>
      <w:bookmarkStart w:name="_Toc228726427" w:id="71"/>
      <w:r w:rsidRPr="6FDBA03B">
        <w:rPr>
          <w:rFonts w:ascii="Aptos" w:hAnsi="Aptos"/>
          <w:i w:val="0"/>
          <w:iCs w:val="0"/>
        </w:rPr>
        <w:t xml:space="preserve">Figure </w:t>
      </w:r>
      <w:r w:rsidRPr="6FDBA03B" w:rsidR="00100514">
        <w:rPr>
          <w:rFonts w:ascii="Aptos" w:hAnsi="Aptos"/>
          <w:i w:val="0"/>
          <w:iCs w:val="0"/>
        </w:rPr>
        <w:fldChar w:fldCharType="begin"/>
      </w:r>
      <w:r w:rsidRPr="6FDBA03B" w:rsidR="00100514">
        <w:rPr>
          <w:rFonts w:ascii="Aptos" w:hAnsi="Aptos"/>
          <w:i w:val="0"/>
          <w:iCs w:val="0"/>
        </w:rPr>
        <w:instrText xml:space="preserve"> SEQ Figure \* ARABIC </w:instrText>
      </w:r>
      <w:r w:rsidRPr="6FDBA03B" w:rsidR="00100514">
        <w:rPr>
          <w:rFonts w:ascii="Aptos" w:hAnsi="Aptos"/>
          <w:i w:val="0"/>
          <w:iCs w:val="0"/>
        </w:rPr>
        <w:fldChar w:fldCharType="separate"/>
      </w:r>
      <w:r w:rsidR="00B87859">
        <w:rPr>
          <w:rFonts w:ascii="Aptos" w:hAnsi="Aptos"/>
          <w:i w:val="0"/>
          <w:iCs w:val="0"/>
          <w:noProof/>
        </w:rPr>
        <w:t>7</w:t>
      </w:r>
      <w:r w:rsidRPr="6FDBA03B" w:rsidR="00100514">
        <w:rPr>
          <w:rFonts w:ascii="Aptos" w:hAnsi="Aptos"/>
          <w:i w:val="0"/>
          <w:iCs w:val="0"/>
        </w:rPr>
        <w:fldChar w:fldCharType="end"/>
      </w:r>
      <w:r w:rsidRPr="6FDBA03B">
        <w:rPr>
          <w:rFonts w:ascii="Aptos" w:hAnsi="Aptos"/>
          <w:i w:val="0"/>
          <w:iCs w:val="0"/>
        </w:rPr>
        <w:t xml:space="preserve"> - Testing Data Before (Top Left) and After (Top Right) After Transposition.</w:t>
      </w:r>
      <w:bookmarkEnd w:id="71"/>
    </w:p>
    <w:p w:rsidR="00F97F6F" w:rsidP="00DD5D0B" w:rsidRDefault="5D2B2BDC" w14:paraId="34136E90" w14:textId="77777777">
      <w:pPr>
        <w:keepNext/>
        <w:spacing w:after="20"/>
        <w:jc w:val="center"/>
      </w:pPr>
      <w:r>
        <w:rPr>
          <w:noProof/>
        </w:rPr>
        <w:drawing>
          <wp:inline distT="0" distB="0" distL="0" distR="0" wp14:anchorId="18EDF4A7" wp14:editId="5A2899BF">
            <wp:extent cx="2624407" cy="2000577"/>
            <wp:effectExtent l="0" t="0" r="0" b="0"/>
            <wp:docPr id="40152130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521303" name="Picture 401521303"/>
                    <pic:cNvPicPr/>
                  </pic:nvPicPr>
                  <pic:blipFill>
                    <a:blip r:embed="rId34">
                      <a:extLst>
                        <a:ext uri="{28A0092B-C50C-407E-A947-70E740481C1C}">
                          <a14:useLocalDpi xmlns:a14="http://schemas.microsoft.com/office/drawing/2010/main"/>
                        </a:ext>
                      </a:extLst>
                    </a:blip>
                    <a:srcRect r="35597"/>
                    <a:stretch>
                      <a:fillRect/>
                    </a:stretch>
                  </pic:blipFill>
                  <pic:spPr>
                    <a:xfrm>
                      <a:off x="0" y="0"/>
                      <a:ext cx="2624407" cy="2000577"/>
                    </a:xfrm>
                    <a:prstGeom prst="rect">
                      <a:avLst/>
                    </a:prstGeom>
                  </pic:spPr>
                </pic:pic>
              </a:graphicData>
            </a:graphic>
          </wp:inline>
        </w:drawing>
      </w:r>
      <w:r w:rsidR="4EF5786B">
        <w:rPr>
          <w:noProof/>
        </w:rPr>
        <w:drawing>
          <wp:inline distT="0" distB="0" distL="0" distR="0" wp14:anchorId="052FE670" wp14:editId="684AAD08">
            <wp:extent cx="2800350" cy="2510446"/>
            <wp:effectExtent l="0" t="0" r="0" b="0"/>
            <wp:docPr id="18843829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38299" name="Picture 188438299"/>
                    <pic:cNvPicPr/>
                  </pic:nvPicPr>
                  <pic:blipFill>
                    <a:blip r:embed="rId35">
                      <a:extLst>
                        <a:ext uri="{28A0092B-C50C-407E-A947-70E740481C1C}">
                          <a14:useLocalDpi xmlns:a14="http://schemas.microsoft.com/office/drawing/2010/main"/>
                        </a:ext>
                      </a:extLst>
                    </a:blip>
                    <a:stretch>
                      <a:fillRect/>
                    </a:stretch>
                  </pic:blipFill>
                  <pic:spPr>
                    <a:xfrm>
                      <a:off x="0" y="0"/>
                      <a:ext cx="2800350" cy="2510446"/>
                    </a:xfrm>
                    <a:prstGeom prst="rect">
                      <a:avLst/>
                    </a:prstGeom>
                  </pic:spPr>
                </pic:pic>
              </a:graphicData>
            </a:graphic>
          </wp:inline>
        </w:drawing>
      </w:r>
    </w:p>
    <w:p w:rsidRPr="00F97F6F" w:rsidR="5D2B2BDC" w:rsidP="00F97F6F" w:rsidRDefault="00F97F6F" w14:paraId="1273FCF9" w14:textId="3966EE70">
      <w:pPr>
        <w:pStyle w:val="Caption"/>
        <w:jc w:val="center"/>
        <w:rPr>
          <w:rFonts w:ascii="Aptos" w:hAnsi="Aptos"/>
          <w:i w:val="0"/>
          <w:iCs w:val="0"/>
        </w:rPr>
      </w:pPr>
      <w:bookmarkStart w:name="_Toc228726428" w:id="72"/>
      <w:r w:rsidRPr="00F97F6F">
        <w:rPr>
          <w:rFonts w:ascii="Aptos" w:hAnsi="Aptos"/>
          <w:i w:val="0"/>
          <w:iCs w:val="0"/>
        </w:rPr>
        <w:t xml:space="preserve">Figure </w:t>
      </w:r>
      <w:r w:rsidRPr="00F97F6F">
        <w:rPr>
          <w:rFonts w:ascii="Aptos" w:hAnsi="Aptos"/>
          <w:i w:val="0"/>
          <w:iCs w:val="0"/>
        </w:rPr>
        <w:fldChar w:fldCharType="begin"/>
      </w:r>
      <w:r w:rsidRPr="00F97F6F">
        <w:rPr>
          <w:rFonts w:ascii="Aptos" w:hAnsi="Aptos"/>
          <w:i w:val="0"/>
          <w:iCs w:val="0"/>
        </w:rPr>
        <w:instrText xml:space="preserve"> SEQ Figure \* ARABIC </w:instrText>
      </w:r>
      <w:r w:rsidRPr="00F97F6F">
        <w:rPr>
          <w:rFonts w:ascii="Aptos" w:hAnsi="Aptos"/>
          <w:i w:val="0"/>
          <w:iCs w:val="0"/>
        </w:rPr>
        <w:fldChar w:fldCharType="separate"/>
      </w:r>
      <w:r w:rsidR="00B87859">
        <w:rPr>
          <w:rFonts w:ascii="Aptos" w:hAnsi="Aptos"/>
          <w:i w:val="0"/>
          <w:iCs w:val="0"/>
          <w:noProof/>
        </w:rPr>
        <w:t>8</w:t>
      </w:r>
      <w:r w:rsidRPr="00F97F6F">
        <w:rPr>
          <w:rFonts w:ascii="Aptos" w:hAnsi="Aptos"/>
          <w:i w:val="0"/>
          <w:iCs w:val="0"/>
        </w:rPr>
        <w:fldChar w:fldCharType="end"/>
      </w:r>
      <w:r w:rsidRPr="00F97F6F">
        <w:rPr>
          <w:rFonts w:ascii="Aptos" w:hAnsi="Aptos"/>
          <w:i w:val="0"/>
          <w:iCs w:val="0"/>
        </w:rPr>
        <w:t xml:space="preserve"> -Testing Data Before (Left) and After Reindexing (Right).</w:t>
      </w:r>
      <w:bookmarkEnd w:id="72"/>
    </w:p>
    <w:p w:rsidR="63536990" w:rsidP="4E24016C" w:rsidRDefault="6B87DBF4" w14:paraId="6506979D" w14:textId="697D8DFB">
      <w:pPr>
        <w:jc w:val="both"/>
        <w:rPr>
          <w:rFonts w:ascii="Aptos" w:hAnsi="Aptos" w:eastAsia="Aptos" w:cs="Aptos"/>
        </w:rPr>
      </w:pPr>
      <w:r w:rsidRPr="0CF00454">
        <w:rPr>
          <w:rFonts w:ascii="Aptos" w:hAnsi="Aptos" w:eastAsia="Aptos" w:cs="Aptos"/>
        </w:rPr>
        <w:t>When importing the testing data into Jupyterlab, pandas automatically assigned its own zero-based index to the data</w:t>
      </w:r>
      <w:r w:rsidRPr="0CF00454" w:rsidR="4D227BFF">
        <w:rPr>
          <w:rFonts w:ascii="Aptos" w:hAnsi="Aptos" w:eastAsia="Aptos" w:cs="Aptos"/>
        </w:rPr>
        <w:t>.</w:t>
      </w:r>
      <w:r w:rsidRPr="0CF00454" w:rsidR="6AF0E4E7">
        <w:rPr>
          <w:rFonts w:ascii="Aptos" w:hAnsi="Aptos" w:eastAsia="Aptos" w:cs="Aptos"/>
        </w:rPr>
        <w:t xml:space="preserve"> To change this, the date column</w:t>
      </w:r>
      <w:r w:rsidRPr="0CF00454" w:rsidR="04199E30">
        <w:rPr>
          <w:rFonts w:ascii="Aptos" w:hAnsi="Aptos" w:eastAsia="Aptos" w:cs="Aptos"/>
        </w:rPr>
        <w:t xml:space="preserve"> was converted into a real datetime column</w:t>
      </w:r>
      <w:r w:rsidRPr="0CF00454" w:rsidR="65408DFF">
        <w:rPr>
          <w:rFonts w:ascii="Aptos" w:hAnsi="Aptos" w:eastAsia="Aptos" w:cs="Aptos"/>
        </w:rPr>
        <w:t xml:space="preserve"> using ‘to_datetime()’</w:t>
      </w:r>
      <w:r w:rsidRPr="0CF00454" w:rsidR="13B27AF0">
        <w:rPr>
          <w:rFonts w:ascii="Aptos" w:hAnsi="Aptos" w:eastAsia="Aptos" w:cs="Aptos"/>
        </w:rPr>
        <w:t xml:space="preserve"> with “format=’%Y’” parameter so that the function recognises the values of the date column as </w:t>
      </w:r>
      <w:r w:rsidRPr="0CF00454" w:rsidR="386EC94B">
        <w:rPr>
          <w:rFonts w:ascii="Aptos" w:hAnsi="Aptos" w:eastAsia="Aptos" w:cs="Aptos"/>
        </w:rPr>
        <w:t>years. After, ‘set_index()’ was used to make the date column the new index of the dataframe, finally</w:t>
      </w:r>
      <w:r w:rsidRPr="0CF00454" w:rsidR="04F53FA9">
        <w:rPr>
          <w:rFonts w:ascii="Aptos" w:hAnsi="Aptos" w:eastAsia="Aptos" w:cs="Aptos"/>
        </w:rPr>
        <w:t xml:space="preserve"> ‘asfreq()’ was used to change the frequenc</w:t>
      </w:r>
      <w:r w:rsidRPr="0CF00454" w:rsidR="15DDD291">
        <w:rPr>
          <w:rFonts w:ascii="Aptos" w:hAnsi="Aptos" w:eastAsia="Aptos" w:cs="Aptos"/>
        </w:rPr>
        <w:t>y of the date column</w:t>
      </w:r>
      <w:r w:rsidRPr="0CF00454" w:rsidR="3D5095E0">
        <w:rPr>
          <w:rFonts w:ascii="Aptos" w:hAnsi="Aptos" w:eastAsia="Aptos" w:cs="Aptos"/>
        </w:rPr>
        <w:t>,</w:t>
      </w:r>
      <w:r w:rsidRPr="0CF00454" w:rsidR="15DDD291">
        <w:rPr>
          <w:rFonts w:ascii="Aptos" w:hAnsi="Aptos" w:eastAsia="Aptos" w:cs="Aptos"/>
        </w:rPr>
        <w:t xml:space="preserve"> </w:t>
      </w:r>
      <w:r w:rsidRPr="0CF00454" w:rsidR="0EFED29B">
        <w:rPr>
          <w:rFonts w:ascii="Aptos" w:hAnsi="Aptos" w:eastAsia="Aptos" w:cs="Aptos"/>
        </w:rPr>
        <w:t>the</w:t>
      </w:r>
      <w:r w:rsidRPr="0CF00454" w:rsidR="15DDD291">
        <w:rPr>
          <w:rFonts w:ascii="Aptos" w:hAnsi="Aptos" w:eastAsia="Aptos" w:cs="Aptos"/>
        </w:rPr>
        <w:t xml:space="preserve"> ‘YS</w:t>
      </w:r>
      <w:r w:rsidRPr="0CF00454" w:rsidR="7EBFB4CD">
        <w:rPr>
          <w:rFonts w:ascii="Aptos" w:hAnsi="Aptos" w:eastAsia="Aptos" w:cs="Aptos"/>
        </w:rPr>
        <w:t>’</w:t>
      </w:r>
      <w:r w:rsidRPr="0CF00454" w:rsidR="005C5EF9">
        <w:rPr>
          <w:rFonts w:ascii="Aptos" w:hAnsi="Aptos" w:eastAsia="Aptos" w:cs="Aptos"/>
        </w:rPr>
        <w:t xml:space="preserve"> parameter was used</w:t>
      </w:r>
      <w:r w:rsidRPr="0CF00454" w:rsidR="7EBFB4CD">
        <w:rPr>
          <w:rFonts w:ascii="Aptos" w:hAnsi="Aptos" w:eastAsia="Aptos" w:cs="Aptos"/>
        </w:rPr>
        <w:t xml:space="preserve"> to present the values in the date column as year start</w:t>
      </w:r>
      <w:r w:rsidRPr="0CF00454" w:rsidR="7C8BDA55">
        <w:rPr>
          <w:rFonts w:ascii="Aptos" w:hAnsi="Aptos" w:eastAsia="Aptos" w:cs="Aptos"/>
        </w:rPr>
        <w:t>, this is because the skforecast library requires a year, month and day in a time series forecast</w:t>
      </w:r>
      <w:r w:rsidRPr="0CF00454" w:rsidR="58D98025">
        <w:rPr>
          <w:rFonts w:ascii="Aptos" w:hAnsi="Aptos" w:eastAsia="Aptos" w:cs="Aptos"/>
        </w:rPr>
        <w:t>.</w:t>
      </w:r>
      <w:r w:rsidRPr="0CF00454" w:rsidR="65A537CB">
        <w:rPr>
          <w:rFonts w:ascii="Aptos" w:hAnsi="Aptos" w:eastAsia="Aptos" w:cs="Aptos"/>
        </w:rPr>
        <w:t xml:space="preserve"> The testing data did not have any missing values and did not require </w:t>
      </w:r>
      <w:r w:rsidRPr="0CF00454" w:rsidR="283E3BBF">
        <w:rPr>
          <w:rFonts w:ascii="Aptos" w:hAnsi="Aptos" w:eastAsia="Aptos" w:cs="Aptos"/>
        </w:rPr>
        <w:t>imputation techniques to be used.</w:t>
      </w:r>
    </w:p>
    <w:p w:rsidR="25DC62ED" w:rsidP="0CF00454" w:rsidRDefault="7DDD3F30" w14:paraId="5585908A" w14:textId="2F654A0F">
      <w:pPr>
        <w:pStyle w:val="Heading2"/>
        <w:rPr>
          <w:rFonts w:ascii="Aptos" w:hAnsi="Aptos" w:eastAsia="Aptos" w:cs="Aptos"/>
          <w:b/>
          <w:bCs/>
          <w:color w:val="auto"/>
          <w:sz w:val="26"/>
          <w:szCs w:val="26"/>
        </w:rPr>
      </w:pPr>
      <w:bookmarkStart w:name="_Toc762614963" w:id="73"/>
      <w:r w:rsidRPr="2E741444">
        <w:rPr>
          <w:rFonts w:ascii="Aptos" w:hAnsi="Aptos" w:eastAsia="Aptos" w:cs="Aptos"/>
          <w:b/>
          <w:bCs/>
          <w:color w:val="auto"/>
          <w:sz w:val="26"/>
          <w:szCs w:val="26"/>
        </w:rPr>
        <w:lastRenderedPageBreak/>
        <w:t>4.2 Model Creation</w:t>
      </w:r>
      <w:bookmarkEnd w:id="73"/>
    </w:p>
    <w:p w:rsidR="00F97F6F" w:rsidP="00DD5D0B" w:rsidRDefault="5E04407D" w14:paraId="5AF99839" w14:textId="77777777">
      <w:pPr>
        <w:keepNext/>
        <w:spacing w:after="20"/>
        <w:jc w:val="center"/>
      </w:pPr>
      <w:r>
        <w:rPr>
          <w:noProof/>
        </w:rPr>
        <w:drawing>
          <wp:inline distT="0" distB="0" distL="0" distR="0" wp14:anchorId="56FA722A" wp14:editId="1BD6D64C">
            <wp:extent cx="2781300" cy="4906144"/>
            <wp:effectExtent l="0" t="0" r="0" b="8890"/>
            <wp:docPr id="110649270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492708" name="Picture 1106492708"/>
                    <pic:cNvPicPr/>
                  </pic:nvPicPr>
                  <pic:blipFill>
                    <a:blip r:embed="rId36">
                      <a:extLst>
                        <a:ext uri="{28A0092B-C50C-407E-A947-70E740481C1C}">
                          <a14:useLocalDpi xmlns:a14="http://schemas.microsoft.com/office/drawing/2010/main"/>
                        </a:ext>
                      </a:extLst>
                    </a:blip>
                    <a:stretch>
                      <a:fillRect/>
                    </a:stretch>
                  </pic:blipFill>
                  <pic:spPr>
                    <a:xfrm>
                      <a:off x="0" y="0"/>
                      <a:ext cx="2789051" cy="4919816"/>
                    </a:xfrm>
                    <a:prstGeom prst="rect">
                      <a:avLst/>
                    </a:prstGeom>
                  </pic:spPr>
                </pic:pic>
              </a:graphicData>
            </a:graphic>
          </wp:inline>
        </w:drawing>
      </w:r>
    </w:p>
    <w:p w:rsidRPr="00F97F6F" w:rsidR="25DC62ED" w:rsidP="00F97F6F" w:rsidRDefault="00F97F6F" w14:paraId="53CC1854" w14:textId="706D1FBF">
      <w:pPr>
        <w:pStyle w:val="Caption"/>
        <w:jc w:val="center"/>
        <w:rPr>
          <w:rFonts w:ascii="Aptos" w:hAnsi="Aptos"/>
          <w:i w:val="0"/>
          <w:iCs w:val="0"/>
        </w:rPr>
      </w:pPr>
      <w:bookmarkStart w:name="_Toc228726429" w:id="74"/>
      <w:r w:rsidRPr="00F97F6F">
        <w:rPr>
          <w:rFonts w:ascii="Aptos" w:hAnsi="Aptos"/>
          <w:i w:val="0"/>
          <w:iCs w:val="0"/>
        </w:rPr>
        <w:t xml:space="preserve">Figure </w:t>
      </w:r>
      <w:r w:rsidRPr="00F97F6F">
        <w:rPr>
          <w:rFonts w:ascii="Aptos" w:hAnsi="Aptos"/>
          <w:i w:val="0"/>
          <w:iCs w:val="0"/>
        </w:rPr>
        <w:fldChar w:fldCharType="begin"/>
      </w:r>
      <w:r w:rsidRPr="00F97F6F">
        <w:rPr>
          <w:rFonts w:ascii="Aptos" w:hAnsi="Aptos"/>
          <w:i w:val="0"/>
          <w:iCs w:val="0"/>
        </w:rPr>
        <w:instrText xml:space="preserve"> SEQ Figure \* ARABIC </w:instrText>
      </w:r>
      <w:r w:rsidRPr="00F97F6F">
        <w:rPr>
          <w:rFonts w:ascii="Aptos" w:hAnsi="Aptos"/>
          <w:i w:val="0"/>
          <w:iCs w:val="0"/>
        </w:rPr>
        <w:fldChar w:fldCharType="separate"/>
      </w:r>
      <w:r w:rsidR="00B87859">
        <w:rPr>
          <w:rFonts w:ascii="Aptos" w:hAnsi="Aptos"/>
          <w:i w:val="0"/>
          <w:iCs w:val="0"/>
          <w:noProof/>
        </w:rPr>
        <w:t>9</w:t>
      </w:r>
      <w:r w:rsidRPr="00F97F6F">
        <w:rPr>
          <w:rFonts w:ascii="Aptos" w:hAnsi="Aptos"/>
          <w:i w:val="0"/>
          <w:iCs w:val="0"/>
        </w:rPr>
        <w:fldChar w:fldCharType="end"/>
      </w:r>
      <w:r w:rsidRPr="00F97F6F">
        <w:rPr>
          <w:rFonts w:ascii="Aptos" w:hAnsi="Aptos"/>
          <w:i w:val="0"/>
          <w:iCs w:val="0"/>
        </w:rPr>
        <w:t xml:space="preserve"> - Ensembles Models with Default Hyperparameters.</w:t>
      </w:r>
      <w:bookmarkEnd w:id="74"/>
    </w:p>
    <w:p w:rsidR="73CD4193" w:rsidP="4E24016C" w:rsidRDefault="73CD4193" w14:paraId="71F5A30C" w14:textId="464F3924">
      <w:pPr>
        <w:jc w:val="both"/>
        <w:rPr>
          <w:rFonts w:ascii="Aptos" w:hAnsi="Aptos" w:eastAsia="Aptos" w:cs="Aptos"/>
        </w:rPr>
      </w:pPr>
      <w:r w:rsidRPr="2B717A19">
        <w:rPr>
          <w:rFonts w:ascii="Aptos" w:hAnsi="Aptos" w:eastAsia="Aptos" w:cs="Aptos"/>
        </w:rPr>
        <w:t xml:space="preserve">The figure above shows the code for </w:t>
      </w:r>
      <w:r w:rsidRPr="2B717A19" w:rsidR="4D9A2570">
        <w:rPr>
          <w:rFonts w:ascii="Aptos" w:hAnsi="Aptos" w:eastAsia="Aptos" w:cs="Aptos"/>
        </w:rPr>
        <w:t xml:space="preserve">the StackingRegressor and RandomForestRegressor </w:t>
      </w:r>
      <w:r w:rsidRPr="2B717A19">
        <w:rPr>
          <w:rFonts w:ascii="Aptos" w:hAnsi="Aptos" w:eastAsia="Aptos" w:cs="Aptos"/>
        </w:rPr>
        <w:t xml:space="preserve"> </w:t>
      </w:r>
      <w:r w:rsidRPr="2B717A19" w:rsidR="758E5368">
        <w:rPr>
          <w:rFonts w:ascii="Aptos" w:hAnsi="Aptos" w:eastAsia="Aptos" w:cs="Aptos"/>
        </w:rPr>
        <w:t>from</w:t>
      </w:r>
      <w:r w:rsidRPr="2B717A19">
        <w:rPr>
          <w:rFonts w:ascii="Aptos" w:hAnsi="Aptos" w:eastAsia="Aptos" w:cs="Aptos"/>
        </w:rPr>
        <w:t xml:space="preserve"> scikit-learn</w:t>
      </w:r>
      <w:r w:rsidRPr="2B717A19" w:rsidR="41F31CAE">
        <w:rPr>
          <w:rFonts w:ascii="Aptos" w:hAnsi="Aptos" w:eastAsia="Aptos" w:cs="Aptos"/>
        </w:rPr>
        <w:t xml:space="preserve"> in the Jupyter notebook</w:t>
      </w:r>
      <w:r w:rsidRPr="2B717A19" w:rsidR="322D1333">
        <w:rPr>
          <w:rFonts w:ascii="Aptos" w:hAnsi="Aptos" w:eastAsia="Aptos" w:cs="Aptos"/>
        </w:rPr>
        <w:t xml:space="preserve">. Initially the ensembles will be trained on default configurations, </w:t>
      </w:r>
      <w:r w:rsidRPr="2B717A19" w:rsidR="144E99C0">
        <w:rPr>
          <w:rFonts w:ascii="Aptos" w:hAnsi="Aptos" w:eastAsia="Aptos" w:cs="Aptos"/>
        </w:rPr>
        <w:t>then hyperparameter tuning will be done to improve performance.</w:t>
      </w:r>
    </w:p>
    <w:p w:rsidRPr="00DA0B5D" w:rsidR="65289F78" w:rsidP="26472499" w:rsidRDefault="4B54FA34" w14:paraId="0268391D" w14:textId="6547BC96">
      <w:pPr>
        <w:pStyle w:val="Heading3"/>
        <w:rPr>
          <w:rFonts w:ascii="Aptos" w:hAnsi="Aptos" w:eastAsia="Aptos" w:cs="Aptos"/>
          <w:b/>
          <w:bCs/>
          <w:color w:val="auto"/>
          <w:sz w:val="22"/>
          <w:szCs w:val="22"/>
        </w:rPr>
      </w:pPr>
      <w:bookmarkStart w:name="_Toc478398762" w:id="75"/>
      <w:r w:rsidRPr="2E741444">
        <w:rPr>
          <w:rFonts w:ascii="Aptos" w:hAnsi="Aptos"/>
          <w:b/>
          <w:bCs/>
          <w:color w:val="auto"/>
          <w:sz w:val="22"/>
          <w:szCs w:val="22"/>
        </w:rPr>
        <w:lastRenderedPageBreak/>
        <w:t>4</w:t>
      </w:r>
      <w:r w:rsidRPr="2E741444" w:rsidR="704D62DD">
        <w:rPr>
          <w:rFonts w:ascii="Aptos" w:hAnsi="Aptos"/>
          <w:b/>
          <w:bCs/>
          <w:color w:val="auto"/>
          <w:sz w:val="22"/>
          <w:szCs w:val="22"/>
        </w:rPr>
        <w:t xml:space="preserve">.2.1 </w:t>
      </w:r>
      <w:r w:rsidRPr="2E741444" w:rsidR="5714A0E3">
        <w:rPr>
          <w:rFonts w:ascii="Aptos" w:hAnsi="Aptos"/>
          <w:b/>
          <w:bCs/>
          <w:color w:val="auto"/>
          <w:sz w:val="22"/>
          <w:szCs w:val="22"/>
        </w:rPr>
        <w:t xml:space="preserve">Hyperparameter Tuning with </w:t>
      </w:r>
      <w:commentRangeStart w:id="76"/>
      <w:r w:rsidRPr="2E741444" w:rsidR="5714A0E3">
        <w:rPr>
          <w:rFonts w:ascii="Aptos" w:hAnsi="Aptos"/>
          <w:b/>
          <w:bCs/>
          <w:color w:val="auto"/>
          <w:sz w:val="22"/>
          <w:szCs w:val="22"/>
        </w:rPr>
        <w:t>GridSearchCV</w:t>
      </w:r>
      <w:bookmarkEnd w:id="75"/>
      <w:commentRangeEnd w:id="76"/>
      <w:r w:rsidRPr="00DA0B5D" w:rsidR="215BB89D">
        <w:rPr>
          <w:rStyle w:val="CommentReference"/>
          <w:rFonts w:ascii="Aptos" w:hAnsi="Aptos" w:eastAsia="Aptos" w:cs="Aptos"/>
          <w:b/>
          <w:bCs/>
          <w:color w:val="auto"/>
          <w:sz w:val="22"/>
          <w:szCs w:val="22"/>
        </w:rPr>
        <w:commentReference w:id="76"/>
      </w:r>
    </w:p>
    <w:p w:rsidR="00F97F6F" w:rsidP="4CF6AD0B" w:rsidRDefault="02A2E074" w14:paraId="47DDA5A3" w14:textId="0BC0455A">
      <w:pPr>
        <w:keepNext/>
        <w:spacing w:after="20"/>
        <w:jc w:val="center"/>
      </w:pPr>
      <w:r>
        <w:rPr>
          <w:noProof/>
        </w:rPr>
        <w:drawing>
          <wp:inline distT="0" distB="0" distL="0" distR="0" wp14:anchorId="2DD96399" wp14:editId="1C9039AD">
            <wp:extent cx="2674556" cy="3676650"/>
            <wp:effectExtent l="0" t="0" r="0" b="0"/>
            <wp:docPr id="184742239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7422399" name="Picture 1847422399"/>
                    <pic:cNvPicPr/>
                  </pic:nvPicPr>
                  <pic:blipFill>
                    <a:blip r:embed="rId37">
                      <a:extLst>
                        <a:ext uri="{28A0092B-C50C-407E-A947-70E740481C1C}">
                          <a14:useLocalDpi xmlns:a14="http://schemas.microsoft.com/office/drawing/2010/main"/>
                        </a:ext>
                      </a:extLst>
                    </a:blip>
                    <a:stretch>
                      <a:fillRect/>
                    </a:stretch>
                  </pic:blipFill>
                  <pic:spPr>
                    <a:xfrm>
                      <a:off x="0" y="0"/>
                      <a:ext cx="2674556" cy="3676650"/>
                    </a:xfrm>
                    <a:prstGeom prst="rect">
                      <a:avLst/>
                    </a:prstGeom>
                  </pic:spPr>
                </pic:pic>
              </a:graphicData>
            </a:graphic>
          </wp:inline>
        </w:drawing>
      </w:r>
    </w:p>
    <w:p w:rsidRPr="00F97F6F" w:rsidR="094CE555" w:rsidP="00F97F6F" w:rsidRDefault="00F97F6F" w14:paraId="4A607B94" w14:textId="66039C04">
      <w:pPr>
        <w:pStyle w:val="Caption"/>
        <w:jc w:val="center"/>
        <w:rPr>
          <w:rFonts w:ascii="Aptos" w:hAnsi="Aptos"/>
          <w:i w:val="0"/>
          <w:iCs w:val="0"/>
        </w:rPr>
      </w:pPr>
      <w:bookmarkStart w:name="_Toc228726430" w:id="77"/>
      <w:r w:rsidRPr="00F97F6F">
        <w:rPr>
          <w:rFonts w:ascii="Aptos" w:hAnsi="Aptos"/>
          <w:i w:val="0"/>
          <w:iCs w:val="0"/>
        </w:rPr>
        <w:t xml:space="preserve">Figure </w:t>
      </w:r>
      <w:r w:rsidRPr="00F97F6F">
        <w:rPr>
          <w:rFonts w:ascii="Aptos" w:hAnsi="Aptos"/>
          <w:i w:val="0"/>
          <w:iCs w:val="0"/>
        </w:rPr>
        <w:fldChar w:fldCharType="begin"/>
      </w:r>
      <w:r w:rsidRPr="00F97F6F">
        <w:rPr>
          <w:rFonts w:ascii="Aptos" w:hAnsi="Aptos"/>
          <w:i w:val="0"/>
          <w:iCs w:val="0"/>
        </w:rPr>
        <w:instrText xml:space="preserve"> SEQ Figure \* ARABIC </w:instrText>
      </w:r>
      <w:r w:rsidRPr="00F97F6F">
        <w:rPr>
          <w:rFonts w:ascii="Aptos" w:hAnsi="Aptos"/>
          <w:i w:val="0"/>
          <w:iCs w:val="0"/>
        </w:rPr>
        <w:fldChar w:fldCharType="separate"/>
      </w:r>
      <w:r w:rsidR="00B87859">
        <w:rPr>
          <w:rFonts w:ascii="Aptos" w:hAnsi="Aptos"/>
          <w:i w:val="0"/>
          <w:iCs w:val="0"/>
          <w:noProof/>
        </w:rPr>
        <w:t>10</w:t>
      </w:r>
      <w:r w:rsidRPr="00F97F6F">
        <w:rPr>
          <w:rFonts w:ascii="Aptos" w:hAnsi="Aptos"/>
          <w:i w:val="0"/>
          <w:iCs w:val="0"/>
        </w:rPr>
        <w:fldChar w:fldCharType="end"/>
      </w:r>
      <w:r w:rsidRPr="00F97F6F">
        <w:rPr>
          <w:rFonts w:ascii="Aptos" w:hAnsi="Aptos"/>
          <w:i w:val="0"/>
          <w:iCs w:val="0"/>
        </w:rPr>
        <w:t xml:space="preserve"> - GridSearchCV on MLP.</w:t>
      </w:r>
      <w:bookmarkEnd w:id="77"/>
    </w:p>
    <w:p w:rsidR="394CEE7C" w:rsidP="394CEE7C" w:rsidRDefault="1EBC71B7" w14:paraId="18B46917" w14:textId="7AC5BB92">
      <w:pPr>
        <w:jc w:val="both"/>
        <w:rPr>
          <w:rFonts w:ascii="Aptos" w:hAnsi="Aptos" w:eastAsia="Aptos" w:cs="Aptos"/>
        </w:rPr>
      </w:pPr>
      <w:commentRangeStart w:id="78"/>
      <w:r w:rsidRPr="4CF6AD0B">
        <w:rPr>
          <w:rFonts w:ascii="Aptos" w:hAnsi="Aptos" w:eastAsia="Aptos" w:cs="Aptos"/>
        </w:rPr>
        <w:t xml:space="preserve">GridSearchCV </w:t>
      </w:r>
      <w:commentRangeEnd w:id="78"/>
      <w:r w:rsidRPr="4CF6AD0B" w:rsidR="394CEE7C">
        <w:rPr>
          <w:rStyle w:val="CommentReference"/>
          <w:rFonts w:ascii="Aptos" w:hAnsi="Aptos" w:eastAsia="Aptos" w:cs="Aptos"/>
          <w:sz w:val="22"/>
          <w:szCs w:val="22"/>
        </w:rPr>
        <w:commentReference w:id="78"/>
      </w:r>
      <w:r w:rsidRPr="4CF6AD0B" w:rsidR="76998BE9">
        <w:rPr>
          <w:rFonts w:ascii="Aptos" w:hAnsi="Aptos" w:eastAsia="Aptos" w:cs="Aptos"/>
        </w:rPr>
        <w:t xml:space="preserve">is a </w:t>
      </w:r>
      <w:r w:rsidRPr="4CF6AD0B">
        <w:rPr>
          <w:rFonts w:ascii="Aptos" w:hAnsi="Aptos" w:eastAsia="Aptos" w:cs="Aptos"/>
        </w:rPr>
        <w:t>function in scikit-learn which</w:t>
      </w:r>
      <w:r w:rsidRPr="4CF6AD0B" w:rsidR="2A22AA09">
        <w:rPr>
          <w:rFonts w:ascii="Aptos" w:hAnsi="Aptos" w:eastAsia="Aptos" w:cs="Aptos"/>
        </w:rPr>
        <w:t xml:space="preserve"> selects the best </w:t>
      </w:r>
      <w:r w:rsidRPr="4CF6AD0B" w:rsidR="7F229451">
        <w:rPr>
          <w:rFonts w:ascii="Aptos" w:hAnsi="Aptos" w:eastAsia="Aptos" w:cs="Aptos"/>
        </w:rPr>
        <w:t xml:space="preserve">combination of </w:t>
      </w:r>
      <w:r w:rsidRPr="4CF6AD0B" w:rsidR="2A22AA09">
        <w:rPr>
          <w:rFonts w:ascii="Aptos" w:hAnsi="Aptos" w:eastAsia="Aptos" w:cs="Aptos"/>
        </w:rPr>
        <w:t>parameters for a given base algorithm</w:t>
      </w:r>
      <w:r w:rsidRPr="4CF6AD0B" w:rsidR="30602839">
        <w:rPr>
          <w:rFonts w:ascii="Aptos" w:hAnsi="Aptos" w:eastAsia="Aptos" w:cs="Aptos"/>
        </w:rPr>
        <w:t xml:space="preserve"> based on a parameter grid created by the user, figure </w:t>
      </w:r>
      <w:r w:rsidRPr="4CF6AD0B" w:rsidR="14A99271">
        <w:rPr>
          <w:rFonts w:ascii="Aptos" w:hAnsi="Aptos" w:eastAsia="Aptos" w:cs="Aptos"/>
        </w:rPr>
        <w:t>8</w:t>
      </w:r>
      <w:r w:rsidRPr="4CF6AD0B" w:rsidR="30602839">
        <w:rPr>
          <w:rFonts w:ascii="Aptos" w:hAnsi="Aptos" w:eastAsia="Aptos" w:cs="Aptos"/>
        </w:rPr>
        <w:t xml:space="preserve"> </w:t>
      </w:r>
      <w:r w:rsidRPr="4CF6AD0B" w:rsidR="11B8A7FE">
        <w:rPr>
          <w:rFonts w:ascii="Aptos" w:hAnsi="Aptos" w:eastAsia="Aptos" w:cs="Aptos"/>
        </w:rPr>
        <w:t>shows</w:t>
      </w:r>
      <w:r w:rsidRPr="4CF6AD0B" w:rsidR="30602839">
        <w:rPr>
          <w:rFonts w:ascii="Aptos" w:hAnsi="Aptos" w:eastAsia="Aptos" w:cs="Aptos"/>
        </w:rPr>
        <w:t xml:space="preserve"> the parameter grid created for the function on the multilayer perceptron</w:t>
      </w:r>
      <w:r w:rsidRPr="4CF6AD0B" w:rsidR="2E94E141">
        <w:rPr>
          <w:rFonts w:ascii="Aptos" w:hAnsi="Aptos" w:eastAsia="Aptos" w:cs="Aptos"/>
        </w:rPr>
        <w:t xml:space="preserve"> and the best parameters for the algorithm</w:t>
      </w:r>
      <w:r w:rsidRPr="4CF6AD0B" w:rsidR="03BE7BFC">
        <w:rPr>
          <w:rFonts w:ascii="Aptos" w:hAnsi="Aptos" w:eastAsia="Aptos" w:cs="Aptos"/>
        </w:rPr>
        <w:t>.</w:t>
      </w:r>
      <w:r w:rsidRPr="4CF6AD0B" w:rsidR="3C6EFAC7">
        <w:rPr>
          <w:rFonts w:ascii="Aptos" w:hAnsi="Aptos" w:eastAsia="Aptos" w:cs="Aptos"/>
        </w:rPr>
        <w:t xml:space="preserve"> due to the complexit</w:t>
      </w:r>
      <w:r w:rsidRPr="4CF6AD0B" w:rsidR="79F39EF3">
        <w:rPr>
          <w:rFonts w:ascii="Aptos" w:hAnsi="Aptos" w:eastAsia="Aptos" w:cs="Aptos"/>
        </w:rPr>
        <w:t>y of tuning the hyperparameters</w:t>
      </w:r>
      <w:r w:rsidRPr="4CF6AD0B" w:rsidR="3C6EFAC7">
        <w:rPr>
          <w:rFonts w:ascii="Aptos" w:hAnsi="Aptos" w:eastAsia="Aptos" w:cs="Aptos"/>
        </w:rPr>
        <w:t xml:space="preserve"> of a</w:t>
      </w:r>
      <w:r w:rsidRPr="4CF6AD0B" w:rsidR="7C2DC340">
        <w:rPr>
          <w:rFonts w:ascii="Aptos" w:hAnsi="Aptos" w:eastAsia="Aptos" w:cs="Aptos"/>
        </w:rPr>
        <w:t xml:space="preserve"> neural network which were mentioned in section 2</w:t>
      </w:r>
      <w:r w:rsidRPr="4CF6AD0B" w:rsidR="5C9CA095">
        <w:rPr>
          <w:rFonts w:ascii="Aptos" w:hAnsi="Aptos" w:eastAsia="Aptos" w:cs="Aptos"/>
        </w:rPr>
        <w:t>,</w:t>
      </w:r>
      <w:r w:rsidRPr="4CF6AD0B" w:rsidR="3C6EFAC7">
        <w:rPr>
          <w:rFonts w:ascii="Aptos" w:hAnsi="Aptos" w:eastAsia="Aptos" w:cs="Aptos"/>
        </w:rPr>
        <w:t xml:space="preserve"> </w:t>
      </w:r>
      <w:r w:rsidRPr="4CF6AD0B" w:rsidR="01CE2867">
        <w:rPr>
          <w:rFonts w:ascii="Aptos" w:hAnsi="Aptos" w:eastAsia="Aptos" w:cs="Aptos"/>
        </w:rPr>
        <w:t xml:space="preserve">GridSearchCV took </w:t>
      </w:r>
      <w:r w:rsidRPr="4CF6AD0B" w:rsidR="58E2DB86">
        <w:rPr>
          <w:rFonts w:ascii="Aptos" w:hAnsi="Aptos" w:eastAsia="Aptos" w:cs="Aptos"/>
        </w:rPr>
        <w:t>the longest</w:t>
      </w:r>
      <w:r w:rsidRPr="4CF6AD0B" w:rsidR="01CE2867">
        <w:rPr>
          <w:rFonts w:ascii="Aptos" w:hAnsi="Aptos" w:eastAsia="Aptos" w:cs="Aptos"/>
        </w:rPr>
        <w:t xml:space="preserve"> finding the best parameters for </w:t>
      </w:r>
      <w:r w:rsidRPr="4CF6AD0B" w:rsidR="3C6EFAC7">
        <w:rPr>
          <w:rFonts w:ascii="Aptos" w:hAnsi="Aptos" w:eastAsia="Aptos" w:cs="Aptos"/>
        </w:rPr>
        <w:t>the multilayer perceptron</w:t>
      </w:r>
      <w:r w:rsidRPr="4CF6AD0B" w:rsidR="1F0372A3">
        <w:rPr>
          <w:rFonts w:ascii="Aptos" w:hAnsi="Aptos" w:eastAsia="Aptos" w:cs="Aptos"/>
        </w:rPr>
        <w:t xml:space="preserve"> compared to the other chosen models</w:t>
      </w:r>
      <w:r w:rsidRPr="4CF6AD0B" w:rsidR="3B5DB01D">
        <w:rPr>
          <w:rFonts w:ascii="Aptos" w:hAnsi="Aptos" w:eastAsia="Aptos" w:cs="Aptos"/>
        </w:rPr>
        <w:t>.</w:t>
      </w:r>
    </w:p>
    <w:p w:rsidR="00F97F6F" w:rsidP="4CF6AD0B" w:rsidRDefault="1FEF5A68" w14:paraId="3EED8A9B" w14:textId="64684727">
      <w:pPr>
        <w:keepNext/>
        <w:spacing w:after="20"/>
        <w:jc w:val="center"/>
      </w:pPr>
      <w:r>
        <w:rPr>
          <w:noProof/>
        </w:rPr>
        <w:lastRenderedPageBreak/>
        <w:drawing>
          <wp:inline distT="0" distB="0" distL="0" distR="0" wp14:anchorId="4CD24812" wp14:editId="057AE20E">
            <wp:extent cx="2750739" cy="2863419"/>
            <wp:effectExtent l="0" t="0" r="0" b="0"/>
            <wp:docPr id="74100718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007188" name="Picture 741007188"/>
                    <pic:cNvPicPr/>
                  </pic:nvPicPr>
                  <pic:blipFill>
                    <a:blip r:embed="rId38">
                      <a:extLst>
                        <a:ext uri="{28A0092B-C50C-407E-A947-70E740481C1C}">
                          <a14:useLocalDpi xmlns:a14="http://schemas.microsoft.com/office/drawing/2010/main"/>
                        </a:ext>
                      </a:extLst>
                    </a:blip>
                    <a:stretch>
                      <a:fillRect/>
                    </a:stretch>
                  </pic:blipFill>
                  <pic:spPr>
                    <a:xfrm>
                      <a:off x="0" y="0"/>
                      <a:ext cx="2750739" cy="2863419"/>
                    </a:xfrm>
                    <a:prstGeom prst="rect">
                      <a:avLst/>
                    </a:prstGeom>
                  </pic:spPr>
                </pic:pic>
              </a:graphicData>
            </a:graphic>
          </wp:inline>
        </w:drawing>
      </w:r>
    </w:p>
    <w:p w:rsidR="00F97F6F" w:rsidP="4CF6AD0B" w:rsidRDefault="14F4C76C" w14:paraId="500B70D6" w14:textId="122DE7B1">
      <w:pPr>
        <w:keepNext/>
        <w:spacing w:after="20"/>
        <w:jc w:val="center"/>
      </w:pPr>
      <w:r>
        <w:rPr>
          <w:noProof/>
        </w:rPr>
        <w:drawing>
          <wp:inline distT="0" distB="0" distL="0" distR="0" wp14:anchorId="5D5CCCB8" wp14:editId="5C938ED4">
            <wp:extent cx="3729014" cy="2810278"/>
            <wp:effectExtent l="0" t="0" r="0" b="0"/>
            <wp:docPr id="164752449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524498" name="Picture 1647524498"/>
                    <pic:cNvPicPr/>
                  </pic:nvPicPr>
                  <pic:blipFill>
                    <a:blip r:embed="rId39">
                      <a:extLst>
                        <a:ext uri="{28A0092B-C50C-407E-A947-70E740481C1C}">
                          <a14:useLocalDpi xmlns:a14="http://schemas.microsoft.com/office/drawing/2010/main"/>
                        </a:ext>
                      </a:extLst>
                    </a:blip>
                    <a:srcRect t="707" r="1428" b="1179"/>
                    <a:stretch>
                      <a:fillRect/>
                    </a:stretch>
                  </pic:blipFill>
                  <pic:spPr>
                    <a:xfrm>
                      <a:off x="0" y="0"/>
                      <a:ext cx="3729014" cy="2810278"/>
                    </a:xfrm>
                    <a:prstGeom prst="rect">
                      <a:avLst/>
                    </a:prstGeom>
                  </pic:spPr>
                </pic:pic>
              </a:graphicData>
            </a:graphic>
          </wp:inline>
        </w:drawing>
      </w:r>
    </w:p>
    <w:p w:rsidRPr="00F97F6F" w:rsidR="3210028D" w:rsidP="00F97F6F" w:rsidRDefault="00F97F6F" w14:paraId="10C10939" w14:textId="65892B41">
      <w:pPr>
        <w:pStyle w:val="Caption"/>
        <w:jc w:val="center"/>
        <w:rPr>
          <w:rFonts w:ascii="Aptos" w:hAnsi="Aptos"/>
          <w:i w:val="0"/>
          <w:iCs w:val="0"/>
        </w:rPr>
      </w:pPr>
      <w:bookmarkStart w:name="_Toc228726431" w:id="79"/>
      <w:r w:rsidRPr="00F97F6F">
        <w:rPr>
          <w:rFonts w:ascii="Aptos" w:hAnsi="Aptos"/>
          <w:i w:val="0"/>
          <w:iCs w:val="0"/>
        </w:rPr>
        <w:t xml:space="preserve">Figure </w:t>
      </w:r>
      <w:r w:rsidRPr="00F97F6F">
        <w:rPr>
          <w:rFonts w:ascii="Aptos" w:hAnsi="Aptos"/>
          <w:i w:val="0"/>
          <w:iCs w:val="0"/>
        </w:rPr>
        <w:fldChar w:fldCharType="begin"/>
      </w:r>
      <w:r w:rsidRPr="00F97F6F">
        <w:rPr>
          <w:rFonts w:ascii="Aptos" w:hAnsi="Aptos"/>
          <w:i w:val="0"/>
          <w:iCs w:val="0"/>
        </w:rPr>
        <w:instrText xml:space="preserve"> SEQ Figure \* ARABIC </w:instrText>
      </w:r>
      <w:r w:rsidRPr="00F97F6F">
        <w:rPr>
          <w:rFonts w:ascii="Aptos" w:hAnsi="Aptos"/>
          <w:i w:val="0"/>
          <w:iCs w:val="0"/>
        </w:rPr>
        <w:fldChar w:fldCharType="separate"/>
      </w:r>
      <w:r w:rsidR="00B87859">
        <w:rPr>
          <w:rFonts w:ascii="Aptos" w:hAnsi="Aptos"/>
          <w:i w:val="0"/>
          <w:iCs w:val="0"/>
          <w:noProof/>
        </w:rPr>
        <w:t>11</w:t>
      </w:r>
      <w:r w:rsidRPr="00F97F6F">
        <w:rPr>
          <w:rFonts w:ascii="Aptos" w:hAnsi="Aptos"/>
          <w:i w:val="0"/>
          <w:iCs w:val="0"/>
        </w:rPr>
        <w:fldChar w:fldCharType="end"/>
      </w:r>
      <w:r w:rsidRPr="00F97F6F">
        <w:rPr>
          <w:rFonts w:ascii="Aptos" w:hAnsi="Aptos"/>
          <w:i w:val="0"/>
          <w:iCs w:val="0"/>
        </w:rPr>
        <w:t xml:space="preserve"> - GridSearchCV on KNN (Top) and Random Forest (Bottom).</w:t>
      </w:r>
      <w:bookmarkEnd w:id="79"/>
    </w:p>
    <w:p w:rsidR="31B2BDBF" w:rsidP="31B2BDBF" w:rsidRDefault="0D295477" w14:paraId="2C3C9AA2" w14:textId="75494E70">
      <w:pPr>
        <w:jc w:val="both"/>
        <w:rPr>
          <w:rFonts w:ascii="Aptos" w:hAnsi="Aptos" w:eastAsia="Aptos" w:cs="Aptos"/>
        </w:rPr>
      </w:pPr>
      <w:r w:rsidRPr="2B717A19">
        <w:rPr>
          <w:rFonts w:ascii="Aptos" w:hAnsi="Aptos" w:eastAsia="Aptos" w:cs="Aptos"/>
        </w:rPr>
        <w:t xml:space="preserve">Figure </w:t>
      </w:r>
      <w:r w:rsidRPr="2B717A19" w:rsidR="3F16524B">
        <w:rPr>
          <w:rFonts w:ascii="Aptos" w:hAnsi="Aptos" w:eastAsia="Aptos" w:cs="Aptos"/>
        </w:rPr>
        <w:t xml:space="preserve">9 </w:t>
      </w:r>
      <w:r w:rsidRPr="2B717A19">
        <w:rPr>
          <w:rFonts w:ascii="Aptos" w:hAnsi="Aptos" w:eastAsia="Aptos" w:cs="Aptos"/>
        </w:rPr>
        <w:t xml:space="preserve">shows the parameter grid and the results from GridSearchCV on the </w:t>
      </w:r>
      <w:commentRangeStart w:id="80"/>
      <w:r w:rsidRPr="2B717A19">
        <w:rPr>
          <w:rFonts w:ascii="Aptos" w:hAnsi="Aptos" w:eastAsia="Aptos" w:cs="Aptos"/>
        </w:rPr>
        <w:t xml:space="preserve">KNN </w:t>
      </w:r>
      <w:commentRangeEnd w:id="80"/>
      <w:r w:rsidRPr="2B717A19">
        <w:rPr>
          <w:rStyle w:val="CommentReference"/>
          <w:rFonts w:ascii="Aptos" w:hAnsi="Aptos" w:eastAsia="Aptos" w:cs="Aptos"/>
          <w:sz w:val="22"/>
          <w:szCs w:val="22"/>
        </w:rPr>
        <w:commentReference w:id="80"/>
      </w:r>
      <w:r w:rsidRPr="2B717A19">
        <w:rPr>
          <w:rFonts w:ascii="Aptos" w:hAnsi="Aptos" w:eastAsia="Aptos" w:cs="Aptos"/>
        </w:rPr>
        <w:t xml:space="preserve">and </w:t>
      </w:r>
      <w:r w:rsidRPr="2B717A19" w:rsidR="6E735617">
        <w:rPr>
          <w:rFonts w:ascii="Aptos" w:hAnsi="Aptos" w:eastAsia="Aptos" w:cs="Aptos"/>
        </w:rPr>
        <w:t>r</w:t>
      </w:r>
      <w:r w:rsidRPr="2B717A19">
        <w:rPr>
          <w:rFonts w:ascii="Aptos" w:hAnsi="Aptos" w:eastAsia="Aptos" w:cs="Aptos"/>
        </w:rPr>
        <w:t>andom forest algorithms</w:t>
      </w:r>
      <w:r w:rsidRPr="2B717A19" w:rsidR="24BA3ACE">
        <w:rPr>
          <w:rFonts w:ascii="Aptos" w:hAnsi="Aptos" w:eastAsia="Aptos" w:cs="Aptos"/>
        </w:rPr>
        <w:t xml:space="preserve">, due to the lesser complexity of both algorithms compared to the </w:t>
      </w:r>
      <w:r w:rsidRPr="2B717A19" w:rsidR="1CCCEA56">
        <w:rPr>
          <w:rFonts w:ascii="Aptos" w:hAnsi="Aptos" w:eastAsia="Aptos" w:cs="Aptos"/>
        </w:rPr>
        <w:t>MLP</w:t>
      </w:r>
      <w:r w:rsidRPr="2B717A19" w:rsidR="24BA3ACE">
        <w:rPr>
          <w:rFonts w:ascii="Aptos" w:hAnsi="Aptos" w:eastAsia="Aptos" w:cs="Aptos"/>
        </w:rPr>
        <w:t xml:space="preserve"> the function</w:t>
      </w:r>
      <w:r w:rsidRPr="2B717A19" w:rsidR="5CE42748">
        <w:rPr>
          <w:rFonts w:ascii="Aptos" w:hAnsi="Aptos" w:eastAsia="Aptos" w:cs="Aptos"/>
        </w:rPr>
        <w:t xml:space="preserve"> took</w:t>
      </w:r>
      <w:r w:rsidRPr="2B717A19" w:rsidR="24BA3ACE">
        <w:rPr>
          <w:rFonts w:ascii="Aptos" w:hAnsi="Aptos" w:eastAsia="Aptos" w:cs="Aptos"/>
        </w:rPr>
        <w:t xml:space="preserve"> </w:t>
      </w:r>
      <w:r w:rsidRPr="2B717A19" w:rsidR="2E6375D5">
        <w:rPr>
          <w:rFonts w:ascii="Aptos" w:hAnsi="Aptos" w:eastAsia="Aptos" w:cs="Aptos"/>
        </w:rPr>
        <w:t>significantly</w:t>
      </w:r>
      <w:r w:rsidRPr="2B717A19" w:rsidR="24BA3ACE">
        <w:rPr>
          <w:rFonts w:ascii="Aptos" w:hAnsi="Aptos" w:eastAsia="Aptos" w:cs="Aptos"/>
        </w:rPr>
        <w:t xml:space="preserve"> less time to return the results</w:t>
      </w:r>
      <w:r w:rsidRPr="2B717A19" w:rsidR="54B43A51">
        <w:rPr>
          <w:rFonts w:ascii="Aptos" w:hAnsi="Aptos" w:eastAsia="Aptos" w:cs="Aptos"/>
        </w:rPr>
        <w:t>, the GridSearchCV function typically took under a minute to finish for the random forest and KNN, while for the M</w:t>
      </w:r>
      <w:r w:rsidRPr="2B717A19" w:rsidR="091C76F8">
        <w:rPr>
          <w:rFonts w:ascii="Aptos" w:hAnsi="Aptos" w:eastAsia="Aptos" w:cs="Aptos"/>
        </w:rPr>
        <w:t>LP it typically took multiple minutes</w:t>
      </w:r>
      <w:r w:rsidRPr="2B717A19" w:rsidR="54B43A51">
        <w:rPr>
          <w:rFonts w:ascii="Aptos" w:hAnsi="Aptos" w:eastAsia="Aptos" w:cs="Aptos"/>
        </w:rPr>
        <w:t xml:space="preserve"> </w:t>
      </w:r>
      <w:r w:rsidRPr="2B717A19" w:rsidR="24BA3ACE">
        <w:rPr>
          <w:rFonts w:ascii="Aptos" w:hAnsi="Aptos" w:eastAsia="Aptos" w:cs="Aptos"/>
        </w:rPr>
        <w:t>.</w:t>
      </w:r>
    </w:p>
    <w:p w:rsidR="394CEE7C" w:rsidP="394CEE7C" w:rsidRDefault="394CEE7C" w14:paraId="75BE0163" w14:textId="1B65CB7A">
      <w:pPr>
        <w:jc w:val="both"/>
        <w:rPr>
          <w:rFonts w:ascii="Aptos" w:hAnsi="Aptos" w:eastAsia="Aptos" w:cs="Aptos"/>
        </w:rPr>
      </w:pPr>
    </w:p>
    <w:p w:rsidR="00F97F6F" w:rsidP="4CF6AD0B" w:rsidRDefault="28891E32" w14:paraId="1F2D4779" w14:textId="1F462EE4">
      <w:pPr>
        <w:keepNext/>
        <w:spacing w:after="20"/>
        <w:jc w:val="center"/>
      </w:pPr>
      <w:r>
        <w:rPr>
          <w:noProof/>
        </w:rPr>
        <w:lastRenderedPageBreak/>
        <w:drawing>
          <wp:inline distT="0" distB="0" distL="0" distR="0" wp14:anchorId="7620A517" wp14:editId="2EE2128A">
            <wp:extent cx="2610446" cy="4705350"/>
            <wp:effectExtent l="0" t="0" r="0" b="0"/>
            <wp:docPr id="16695788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57883" name="Picture 166957883"/>
                    <pic:cNvPicPr/>
                  </pic:nvPicPr>
                  <pic:blipFill>
                    <a:blip r:embed="rId40">
                      <a:extLst>
                        <a:ext uri="{28A0092B-C50C-407E-A947-70E740481C1C}">
                          <a14:useLocalDpi xmlns:a14="http://schemas.microsoft.com/office/drawing/2010/main"/>
                        </a:ext>
                      </a:extLst>
                    </a:blip>
                    <a:stretch>
                      <a:fillRect/>
                    </a:stretch>
                  </pic:blipFill>
                  <pic:spPr>
                    <a:xfrm>
                      <a:off x="0" y="0"/>
                      <a:ext cx="2610446" cy="4705350"/>
                    </a:xfrm>
                    <a:prstGeom prst="rect">
                      <a:avLst/>
                    </a:prstGeom>
                  </pic:spPr>
                </pic:pic>
              </a:graphicData>
            </a:graphic>
          </wp:inline>
        </w:drawing>
      </w:r>
      <w:r>
        <w:rPr>
          <w:noProof/>
        </w:rPr>
        <w:drawing>
          <wp:inline distT="0" distB="0" distL="0" distR="0" wp14:anchorId="35BB92AD" wp14:editId="3A1A3695">
            <wp:extent cx="2533650" cy="2295525"/>
            <wp:effectExtent l="0" t="0" r="0" b="0"/>
            <wp:docPr id="148727023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7270239" name="Picture 1487270239"/>
                    <pic:cNvPicPr/>
                  </pic:nvPicPr>
                  <pic:blipFill>
                    <a:blip r:embed="rId41">
                      <a:extLst>
                        <a:ext uri="{28A0092B-C50C-407E-A947-70E740481C1C}">
                          <a14:useLocalDpi xmlns:a14="http://schemas.microsoft.com/office/drawing/2010/main"/>
                        </a:ext>
                      </a:extLst>
                    </a:blip>
                    <a:stretch>
                      <a:fillRect/>
                    </a:stretch>
                  </pic:blipFill>
                  <pic:spPr>
                    <a:xfrm>
                      <a:off x="0" y="0"/>
                      <a:ext cx="2533650" cy="2295525"/>
                    </a:xfrm>
                    <a:prstGeom prst="rect">
                      <a:avLst/>
                    </a:prstGeom>
                  </pic:spPr>
                </pic:pic>
              </a:graphicData>
            </a:graphic>
          </wp:inline>
        </w:drawing>
      </w:r>
    </w:p>
    <w:p w:rsidRPr="00F97F6F" w:rsidR="2B8F4442" w:rsidP="00F97F6F" w:rsidRDefault="00F97F6F" w14:paraId="0A833AD0" w14:textId="450EC42E">
      <w:pPr>
        <w:pStyle w:val="Caption"/>
        <w:jc w:val="center"/>
        <w:rPr>
          <w:rFonts w:ascii="Aptos" w:hAnsi="Aptos"/>
          <w:i w:val="0"/>
          <w:iCs w:val="0"/>
        </w:rPr>
      </w:pPr>
      <w:bookmarkStart w:name="_Toc228726432" w:id="81"/>
      <w:r w:rsidRPr="00F97F6F">
        <w:rPr>
          <w:rFonts w:ascii="Aptos" w:hAnsi="Aptos"/>
          <w:i w:val="0"/>
          <w:iCs w:val="0"/>
        </w:rPr>
        <w:t xml:space="preserve">Figure </w:t>
      </w:r>
      <w:r w:rsidRPr="00F97F6F">
        <w:rPr>
          <w:rFonts w:ascii="Aptos" w:hAnsi="Aptos"/>
          <w:i w:val="0"/>
          <w:iCs w:val="0"/>
        </w:rPr>
        <w:fldChar w:fldCharType="begin"/>
      </w:r>
      <w:r w:rsidRPr="00F97F6F">
        <w:rPr>
          <w:rFonts w:ascii="Aptos" w:hAnsi="Aptos"/>
          <w:i w:val="0"/>
          <w:iCs w:val="0"/>
        </w:rPr>
        <w:instrText xml:space="preserve"> SEQ Figure \* ARABIC </w:instrText>
      </w:r>
      <w:r w:rsidRPr="00F97F6F">
        <w:rPr>
          <w:rFonts w:ascii="Aptos" w:hAnsi="Aptos"/>
          <w:i w:val="0"/>
          <w:iCs w:val="0"/>
        </w:rPr>
        <w:fldChar w:fldCharType="separate"/>
      </w:r>
      <w:r w:rsidR="00B87859">
        <w:rPr>
          <w:rFonts w:ascii="Aptos" w:hAnsi="Aptos"/>
          <w:i w:val="0"/>
          <w:iCs w:val="0"/>
          <w:noProof/>
        </w:rPr>
        <w:t>12</w:t>
      </w:r>
      <w:r w:rsidRPr="00F97F6F">
        <w:rPr>
          <w:rFonts w:ascii="Aptos" w:hAnsi="Aptos"/>
          <w:i w:val="0"/>
          <w:iCs w:val="0"/>
        </w:rPr>
        <w:fldChar w:fldCharType="end"/>
      </w:r>
      <w:r w:rsidRPr="00F97F6F">
        <w:rPr>
          <w:rFonts w:ascii="Aptos" w:hAnsi="Aptos"/>
          <w:i w:val="0"/>
          <w:iCs w:val="0"/>
        </w:rPr>
        <w:t xml:space="preserve"> - Ensemble Models after Hyperparameter Tuning and Integration into Forecasting Functions.</w:t>
      </w:r>
      <w:bookmarkEnd w:id="81"/>
    </w:p>
    <w:p w:rsidR="4E24016C" w:rsidP="4E24016C" w:rsidRDefault="5B7F2B65" w14:paraId="7AA69F39" w14:textId="7F6D4575">
      <w:pPr>
        <w:jc w:val="both"/>
        <w:rPr>
          <w:rFonts w:ascii="Aptos" w:hAnsi="Aptos" w:eastAsia="Aptos" w:cs="Aptos"/>
        </w:rPr>
      </w:pPr>
      <w:r w:rsidRPr="0CF00454">
        <w:rPr>
          <w:rFonts w:ascii="Aptos" w:hAnsi="Aptos" w:eastAsia="Aptos" w:cs="Aptos"/>
        </w:rPr>
        <w:t xml:space="preserve">Figure 4 showcases the random forest and custom stacking ensemble after </w:t>
      </w:r>
      <w:commentRangeStart w:id="82"/>
      <w:r w:rsidRPr="0CF00454">
        <w:rPr>
          <w:rFonts w:ascii="Aptos" w:hAnsi="Aptos" w:eastAsia="Aptos" w:cs="Aptos"/>
        </w:rPr>
        <w:t xml:space="preserve">using </w:t>
      </w:r>
      <w:commentRangeEnd w:id="82"/>
      <w:r w:rsidRPr="0CF00454">
        <w:rPr>
          <w:rStyle w:val="CommentReference"/>
          <w:rFonts w:ascii="Aptos" w:hAnsi="Aptos" w:eastAsia="Aptos" w:cs="Aptos"/>
          <w:sz w:val="22"/>
          <w:szCs w:val="22"/>
        </w:rPr>
        <w:commentReference w:id="82"/>
      </w:r>
      <w:r w:rsidRPr="0CF00454">
        <w:rPr>
          <w:rFonts w:ascii="Aptos" w:hAnsi="Aptos" w:eastAsia="Aptos" w:cs="Aptos"/>
        </w:rPr>
        <w:t xml:space="preserve">the GridSearchCV </w:t>
      </w:r>
      <w:commentRangeStart w:id="83"/>
      <w:r w:rsidRPr="0CF00454">
        <w:rPr>
          <w:rFonts w:ascii="Aptos" w:hAnsi="Aptos" w:eastAsia="Aptos" w:cs="Aptos"/>
        </w:rPr>
        <w:t>function</w:t>
      </w:r>
      <w:commentRangeEnd w:id="83"/>
      <w:r w:rsidRPr="0CF00454">
        <w:rPr>
          <w:rStyle w:val="CommentReference"/>
          <w:rFonts w:ascii="Aptos" w:hAnsi="Aptos" w:eastAsia="Aptos" w:cs="Aptos"/>
          <w:sz w:val="22"/>
          <w:szCs w:val="22"/>
        </w:rPr>
        <w:commentReference w:id="83"/>
      </w:r>
      <w:r w:rsidRPr="0CF00454">
        <w:rPr>
          <w:rFonts w:ascii="Aptos" w:hAnsi="Aptos" w:eastAsia="Aptos" w:cs="Aptos"/>
        </w:rPr>
        <w:t>.</w:t>
      </w:r>
      <w:r w:rsidRPr="0CF00454" w:rsidR="56387658">
        <w:rPr>
          <w:rFonts w:ascii="Aptos" w:hAnsi="Aptos" w:eastAsia="Aptos" w:cs="Aptos"/>
        </w:rPr>
        <w:t xml:space="preserve"> </w:t>
      </w:r>
      <w:r w:rsidRPr="0CF00454" w:rsidR="4B3646FC">
        <w:rPr>
          <w:rFonts w:ascii="Aptos" w:hAnsi="Aptos" w:eastAsia="Aptos" w:cs="Aptos"/>
        </w:rPr>
        <w:t>From the results a lot of changes have been made from the default version. For the random forest, the function assigned 300 estima</w:t>
      </w:r>
      <w:r w:rsidRPr="0CF00454" w:rsidR="27F4ABDD">
        <w:rPr>
          <w:rFonts w:ascii="Aptos" w:hAnsi="Aptos" w:eastAsia="Aptos" w:cs="Aptos"/>
        </w:rPr>
        <w:t>t</w:t>
      </w:r>
      <w:r w:rsidRPr="0CF00454" w:rsidR="4B3646FC">
        <w:rPr>
          <w:rFonts w:ascii="Aptos" w:hAnsi="Aptos" w:eastAsia="Aptos" w:cs="Aptos"/>
        </w:rPr>
        <w:t xml:space="preserve">ors </w:t>
      </w:r>
      <w:r w:rsidRPr="0CF00454" w:rsidR="0F7BADBF">
        <w:rPr>
          <w:rFonts w:ascii="Aptos" w:hAnsi="Aptos" w:eastAsia="Aptos" w:cs="Aptos"/>
        </w:rPr>
        <w:t>in the tuned model whereas the default was 100, bootstrapping was disabled and warm start was enab</w:t>
      </w:r>
      <w:r w:rsidRPr="0CF00454" w:rsidR="4F988823">
        <w:rPr>
          <w:rFonts w:ascii="Aptos" w:hAnsi="Aptos" w:eastAsia="Aptos" w:cs="Aptos"/>
        </w:rPr>
        <w:t xml:space="preserve">led. </w:t>
      </w:r>
    </w:p>
    <w:p w:rsidR="5B7F2B65" w:rsidP="4E24016C" w:rsidRDefault="4F988823" w14:paraId="2EF220DF" w14:textId="4E2E58C4">
      <w:pPr>
        <w:jc w:val="both"/>
        <w:rPr>
          <w:rFonts w:ascii="Aptos" w:hAnsi="Aptos" w:eastAsia="Aptos" w:cs="Aptos"/>
        </w:rPr>
      </w:pPr>
      <w:r w:rsidRPr="073DFFB7">
        <w:rPr>
          <w:rFonts w:ascii="Aptos" w:hAnsi="Aptos" w:eastAsia="Aptos" w:cs="Aptos"/>
        </w:rPr>
        <w:t>For the MLP</w:t>
      </w:r>
      <w:r w:rsidRPr="073DFFB7" w:rsidR="5696DBFF">
        <w:rPr>
          <w:rFonts w:ascii="Aptos" w:hAnsi="Aptos" w:eastAsia="Aptos" w:cs="Aptos"/>
        </w:rPr>
        <w:t xml:space="preserve">, the function suggested  a significant increase in maximum iterations from 200 </w:t>
      </w:r>
      <w:r w:rsidRPr="073DFFB7" w:rsidR="161482BF">
        <w:rPr>
          <w:rFonts w:ascii="Aptos" w:hAnsi="Aptos" w:eastAsia="Aptos" w:cs="Aptos"/>
        </w:rPr>
        <w:t>in the default version to 1750 in the tuned version, an increase in hidden layers was g</w:t>
      </w:r>
      <w:r w:rsidRPr="073DFFB7" w:rsidR="620DA706">
        <w:rPr>
          <w:rFonts w:ascii="Aptos" w:hAnsi="Aptos" w:eastAsia="Aptos" w:cs="Aptos"/>
        </w:rPr>
        <w:t>iven with 150 hidden layers in the tuned version and 100 in the default, the learning rate was changed to adaptive, early stopp</w:t>
      </w:r>
      <w:r w:rsidRPr="073DFFB7" w:rsidR="23F424ED">
        <w:rPr>
          <w:rFonts w:ascii="Aptos" w:hAnsi="Aptos" w:eastAsia="Aptos" w:cs="Aptos"/>
        </w:rPr>
        <w:t>ing was enabled and momentum was decreased from 0.9 in the default version to 0.5 in the tuned version</w:t>
      </w:r>
      <w:r w:rsidRPr="073DFFB7" w:rsidR="058467AD">
        <w:rPr>
          <w:rFonts w:ascii="Aptos" w:hAnsi="Aptos" w:eastAsia="Aptos" w:cs="Aptos"/>
        </w:rPr>
        <w:t>, finally, passthrough was enabled</w:t>
      </w:r>
      <w:r w:rsidRPr="073DFFB7" w:rsidR="23F424ED">
        <w:rPr>
          <w:rFonts w:ascii="Aptos" w:hAnsi="Aptos" w:eastAsia="Aptos" w:cs="Aptos"/>
        </w:rPr>
        <w:t>.</w:t>
      </w:r>
      <w:r w:rsidRPr="073DFFB7" w:rsidR="13AE75BB">
        <w:rPr>
          <w:rFonts w:ascii="Aptos" w:hAnsi="Aptos" w:eastAsia="Aptos" w:cs="Aptos"/>
        </w:rPr>
        <w:t xml:space="preserve"> For the KNN</w:t>
      </w:r>
      <w:r w:rsidRPr="073DFFB7" w:rsidR="3CF968C7">
        <w:rPr>
          <w:rFonts w:ascii="Aptos" w:hAnsi="Aptos" w:eastAsia="Aptos" w:cs="Aptos"/>
        </w:rPr>
        <w:t xml:space="preserve">, </w:t>
      </w:r>
      <w:r w:rsidRPr="073DFFB7" w:rsidR="38BD2858">
        <w:rPr>
          <w:rFonts w:ascii="Aptos" w:hAnsi="Aptos" w:eastAsia="Aptos" w:cs="Aptos"/>
        </w:rPr>
        <w:t>the leaf size was reduced to 10 from 30 in the default version, and</w:t>
      </w:r>
      <w:r w:rsidRPr="073DFFB7" w:rsidR="3CF968C7">
        <w:rPr>
          <w:rFonts w:ascii="Aptos" w:hAnsi="Aptos" w:eastAsia="Aptos" w:cs="Aptos"/>
        </w:rPr>
        <w:t xml:space="preserve"> </w:t>
      </w:r>
      <w:r w:rsidRPr="073DFFB7" w:rsidR="13AE75BB">
        <w:rPr>
          <w:rFonts w:ascii="Aptos" w:hAnsi="Aptos" w:eastAsia="Aptos" w:cs="Aptos"/>
        </w:rPr>
        <w:t>the neighbour search algorithm was changed to brute force search</w:t>
      </w:r>
      <w:r w:rsidRPr="073DFFB7" w:rsidR="5A1EF0BC">
        <w:rPr>
          <w:rFonts w:ascii="Aptos" w:hAnsi="Aptos" w:eastAsia="Aptos" w:cs="Aptos"/>
        </w:rPr>
        <w:t xml:space="preserve"> instead of ball tree.</w:t>
      </w:r>
    </w:p>
    <w:p w:rsidR="5B7F2B65" w:rsidP="4E24016C" w:rsidRDefault="7E9605B2" w14:paraId="31E97573" w14:textId="4B9C6485">
      <w:pPr>
        <w:jc w:val="both"/>
        <w:rPr>
          <w:rFonts w:ascii="Aptos" w:hAnsi="Aptos" w:eastAsia="Aptos" w:cs="Aptos"/>
        </w:rPr>
      </w:pPr>
      <w:r w:rsidRPr="6FDBA03B">
        <w:rPr>
          <w:rFonts w:ascii="Aptos" w:hAnsi="Aptos" w:eastAsia="Aptos" w:cs="Aptos"/>
        </w:rPr>
        <w:t xml:space="preserve">After creating the models, they were implemented into a direct forecasting </w:t>
      </w:r>
      <w:r w:rsidRPr="6FDBA03B" w:rsidR="59FDBB0B">
        <w:rPr>
          <w:rFonts w:ascii="Aptos" w:hAnsi="Aptos" w:eastAsia="Aptos" w:cs="Aptos"/>
        </w:rPr>
        <w:t>function provided by the skforecast library</w:t>
      </w:r>
      <w:r w:rsidRPr="6FDBA03B" w:rsidR="44D539CC">
        <w:rPr>
          <w:rFonts w:ascii="Aptos" w:hAnsi="Aptos" w:eastAsia="Aptos" w:cs="Aptos"/>
        </w:rPr>
        <w:t xml:space="preserve">, within these functions the number of lag features was set to 1 through the ‘lags’ parameter and the number of </w:t>
      </w:r>
      <w:r w:rsidRPr="6FDBA03B" w:rsidR="2B8A8280">
        <w:rPr>
          <w:rFonts w:ascii="Aptos" w:hAnsi="Aptos" w:eastAsia="Aptos" w:cs="Aptos"/>
        </w:rPr>
        <w:t>predictions made during model training was set to 10 using the ‘steps’ parameter</w:t>
      </w:r>
      <w:r w:rsidRPr="6FDBA03B" w:rsidR="3187D208">
        <w:rPr>
          <w:rFonts w:ascii="Aptos" w:hAnsi="Aptos" w:eastAsia="Aptos" w:cs="Aptos"/>
        </w:rPr>
        <w:t>.</w:t>
      </w:r>
    </w:p>
    <w:p w:rsidR="021C73E9" w:rsidP="6FDBA03B" w:rsidRDefault="021C73E9" w14:paraId="580B63CD" w14:textId="3DF63011">
      <w:pPr>
        <w:jc w:val="center"/>
      </w:pPr>
      <w:r>
        <w:rPr>
          <w:noProof/>
        </w:rPr>
        <w:lastRenderedPageBreak/>
        <w:drawing>
          <wp:inline distT="0" distB="0" distL="0" distR="0" wp14:anchorId="4EA222BC" wp14:editId="6855FE62">
            <wp:extent cx="3095625" cy="552450"/>
            <wp:effectExtent l="0" t="0" r="0" b="0"/>
            <wp:docPr id="175499402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4994022" name="Picture 1754994022"/>
                    <pic:cNvPicPr/>
                  </pic:nvPicPr>
                  <pic:blipFill>
                    <a:blip r:embed="rId42">
                      <a:extLst>
                        <a:ext uri="{28A0092B-C50C-407E-A947-70E740481C1C}">
                          <a14:useLocalDpi xmlns:a14="http://schemas.microsoft.com/office/drawing/2010/main"/>
                        </a:ext>
                      </a:extLst>
                    </a:blip>
                    <a:stretch>
                      <a:fillRect/>
                    </a:stretch>
                  </pic:blipFill>
                  <pic:spPr>
                    <a:xfrm>
                      <a:off x="0" y="0"/>
                      <a:ext cx="3095625" cy="552450"/>
                    </a:xfrm>
                    <a:prstGeom prst="rect">
                      <a:avLst/>
                    </a:prstGeom>
                  </pic:spPr>
                </pic:pic>
              </a:graphicData>
            </a:graphic>
          </wp:inline>
        </w:drawing>
      </w:r>
    </w:p>
    <w:p w:rsidR="021C73E9" w:rsidP="6FDBA03B" w:rsidRDefault="021C73E9" w14:paraId="6CAE7918" w14:textId="1CB10EE5">
      <w:pPr>
        <w:rPr>
          <w:rFonts w:ascii="Aptos" w:hAnsi="Aptos" w:eastAsia="Aptos" w:cs="Aptos"/>
        </w:rPr>
      </w:pPr>
      <w:r w:rsidRPr="11C35904">
        <w:rPr>
          <w:rFonts w:ascii="Aptos" w:hAnsi="Aptos" w:eastAsia="Aptos" w:cs="Aptos"/>
        </w:rPr>
        <w:t xml:space="preserve">After training the ensembles, the ‘.dump()’ function was used to export the ensembles as a </w:t>
      </w:r>
      <w:r w:rsidRPr="11C35904" w:rsidR="7198222E">
        <w:rPr>
          <w:rFonts w:ascii="Aptos" w:hAnsi="Aptos" w:eastAsia="Aptos" w:cs="Aptos"/>
        </w:rPr>
        <w:t xml:space="preserve">type of file specific for python objects called ‘pickles’. Exporting the ensembles allows them to be imported into other </w:t>
      </w:r>
      <w:r w:rsidRPr="11C35904" w:rsidR="66B3B2CC">
        <w:rPr>
          <w:rFonts w:ascii="Aptos" w:hAnsi="Aptos" w:eastAsia="Aptos" w:cs="Aptos"/>
        </w:rPr>
        <w:t>files</w:t>
      </w:r>
    </w:p>
    <w:p w:rsidR="64A10A16" w:rsidP="15E3705A" w:rsidRDefault="44D887C2" w14:paraId="03448F25" w14:textId="441E989A">
      <w:pPr>
        <w:pStyle w:val="Heading2"/>
        <w:rPr>
          <w:rFonts w:ascii="Aptos" w:hAnsi="Aptos" w:eastAsia="Aptos" w:cs="Aptos"/>
          <w:b/>
          <w:bCs/>
          <w:color w:val="auto"/>
          <w:sz w:val="26"/>
          <w:szCs w:val="26"/>
        </w:rPr>
      </w:pPr>
      <w:bookmarkStart w:name="_Toc1708672307" w:id="84"/>
      <w:r w:rsidRPr="2E741444">
        <w:rPr>
          <w:rFonts w:ascii="Aptos" w:hAnsi="Aptos" w:eastAsia="Aptos" w:cs="Aptos"/>
          <w:b/>
          <w:bCs/>
          <w:color w:val="auto"/>
          <w:sz w:val="26"/>
          <w:szCs w:val="26"/>
        </w:rPr>
        <w:t xml:space="preserve">4.3 Web-based </w:t>
      </w:r>
      <w:commentRangeStart w:id="85"/>
      <w:r w:rsidRPr="2E741444">
        <w:rPr>
          <w:rFonts w:ascii="Aptos" w:hAnsi="Aptos" w:eastAsia="Aptos" w:cs="Aptos"/>
          <w:b/>
          <w:bCs/>
          <w:color w:val="auto"/>
          <w:sz w:val="26"/>
          <w:szCs w:val="26"/>
        </w:rPr>
        <w:t>Dashboard</w:t>
      </w:r>
      <w:bookmarkEnd w:id="84"/>
      <w:commentRangeEnd w:id="85"/>
      <w:r w:rsidR="07786E16">
        <w:rPr>
          <w:rStyle w:val="CommentReference"/>
          <w:rFonts w:ascii="Aptos" w:hAnsi="Aptos" w:eastAsia="Aptos" w:cs="Aptos"/>
          <w:b/>
          <w:bCs/>
          <w:color w:val="auto"/>
          <w:sz w:val="26"/>
          <w:szCs w:val="26"/>
        </w:rPr>
        <w:commentReference w:id="85"/>
      </w:r>
    </w:p>
    <w:p w:rsidR="00F97F6F" w:rsidP="763197B7" w:rsidRDefault="1DA66EFD" w14:paraId="734AD45A" w14:textId="6F9DDD32">
      <w:pPr>
        <w:keepNext/>
        <w:spacing w:after="20"/>
        <w:jc w:val="center"/>
      </w:pPr>
      <w:r>
        <w:rPr>
          <w:noProof/>
        </w:rPr>
        <w:drawing>
          <wp:inline distT="0" distB="0" distL="0" distR="0" wp14:anchorId="0981A005" wp14:editId="526F2F58">
            <wp:extent cx="3914775" cy="3330480"/>
            <wp:effectExtent l="0" t="0" r="0" b="0"/>
            <wp:docPr id="18955084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550849" name="Picture 189550849"/>
                    <pic:cNvPicPr/>
                  </pic:nvPicPr>
                  <pic:blipFill>
                    <a:blip r:embed="rId43">
                      <a:extLst>
                        <a:ext uri="{28A0092B-C50C-407E-A947-70E740481C1C}">
                          <a14:useLocalDpi xmlns:a14="http://schemas.microsoft.com/office/drawing/2010/main"/>
                        </a:ext>
                      </a:extLst>
                    </a:blip>
                    <a:stretch>
                      <a:fillRect/>
                    </a:stretch>
                  </pic:blipFill>
                  <pic:spPr>
                    <a:xfrm>
                      <a:off x="0" y="0"/>
                      <a:ext cx="3914775" cy="3330480"/>
                    </a:xfrm>
                    <a:prstGeom prst="rect">
                      <a:avLst/>
                    </a:prstGeom>
                  </pic:spPr>
                </pic:pic>
              </a:graphicData>
            </a:graphic>
          </wp:inline>
        </w:drawing>
      </w:r>
    </w:p>
    <w:p w:rsidRPr="00F97F6F" w:rsidR="65B2E510" w:rsidP="00F97F6F" w:rsidRDefault="00F97F6F" w14:paraId="5489BF8B" w14:textId="699622C4">
      <w:pPr>
        <w:pStyle w:val="Caption"/>
        <w:jc w:val="center"/>
        <w:rPr>
          <w:rFonts w:ascii="Aptos" w:hAnsi="Aptos"/>
          <w:i w:val="0"/>
          <w:iCs w:val="0"/>
        </w:rPr>
      </w:pPr>
      <w:bookmarkStart w:name="_Toc228726433" w:id="86"/>
      <w:r w:rsidRPr="00F97F6F">
        <w:rPr>
          <w:rFonts w:ascii="Aptos" w:hAnsi="Aptos"/>
          <w:i w:val="0"/>
          <w:iCs w:val="0"/>
        </w:rPr>
        <w:t xml:space="preserve">Figure </w:t>
      </w:r>
      <w:r w:rsidRPr="00F97F6F">
        <w:rPr>
          <w:rFonts w:ascii="Aptos" w:hAnsi="Aptos"/>
          <w:i w:val="0"/>
          <w:iCs w:val="0"/>
        </w:rPr>
        <w:fldChar w:fldCharType="begin"/>
      </w:r>
      <w:r w:rsidRPr="00F97F6F">
        <w:rPr>
          <w:rFonts w:ascii="Aptos" w:hAnsi="Aptos"/>
          <w:i w:val="0"/>
          <w:iCs w:val="0"/>
        </w:rPr>
        <w:instrText xml:space="preserve"> SEQ Figure \* ARABIC </w:instrText>
      </w:r>
      <w:r w:rsidRPr="00F97F6F">
        <w:rPr>
          <w:rFonts w:ascii="Aptos" w:hAnsi="Aptos"/>
          <w:i w:val="0"/>
          <w:iCs w:val="0"/>
        </w:rPr>
        <w:fldChar w:fldCharType="separate"/>
      </w:r>
      <w:r w:rsidR="00B87859">
        <w:rPr>
          <w:rFonts w:ascii="Aptos" w:hAnsi="Aptos"/>
          <w:i w:val="0"/>
          <w:iCs w:val="0"/>
          <w:noProof/>
        </w:rPr>
        <w:t>13</w:t>
      </w:r>
      <w:r w:rsidRPr="00F97F6F">
        <w:rPr>
          <w:rFonts w:ascii="Aptos" w:hAnsi="Aptos"/>
          <w:i w:val="0"/>
          <w:iCs w:val="0"/>
        </w:rPr>
        <w:fldChar w:fldCharType="end"/>
      </w:r>
      <w:r w:rsidRPr="00F97F6F">
        <w:rPr>
          <w:rFonts w:ascii="Aptos" w:hAnsi="Aptos"/>
          <w:i w:val="0"/>
          <w:iCs w:val="0"/>
        </w:rPr>
        <w:t xml:space="preserve"> - Backend Class for Web App.</w:t>
      </w:r>
      <w:bookmarkEnd w:id="86"/>
    </w:p>
    <w:p w:rsidR="4E24016C" w:rsidP="00107B8B" w:rsidRDefault="12A9977A" w14:paraId="1BADD9AE" w14:textId="561C9226">
      <w:pPr>
        <w:jc w:val="both"/>
        <w:rPr>
          <w:rFonts w:ascii="Aptos" w:hAnsi="Aptos" w:eastAsia="Aptos" w:cs="Aptos"/>
        </w:rPr>
      </w:pPr>
      <w:r w:rsidRPr="3FCB9FB2" w:rsidR="223A1E46">
        <w:rPr>
          <w:rFonts w:ascii="Aptos" w:hAnsi="Aptos" w:eastAsia="Aptos" w:cs="Aptos"/>
        </w:rPr>
        <w:t>The code snippet above shows the backend for the web app</w:t>
      </w:r>
      <w:r w:rsidRPr="3FCB9FB2" w:rsidR="16D30321">
        <w:rPr>
          <w:rFonts w:ascii="Aptos" w:hAnsi="Aptos" w:eastAsia="Aptos" w:cs="Aptos"/>
        </w:rPr>
        <w:t>, represented as a class the backend consists of t</w:t>
      </w:r>
      <w:r w:rsidRPr="3FCB9FB2" w:rsidR="1DCF0AA3">
        <w:rPr>
          <w:rFonts w:ascii="Aptos" w:hAnsi="Aptos" w:eastAsia="Aptos" w:cs="Aptos"/>
        </w:rPr>
        <w:t>hree</w:t>
      </w:r>
      <w:r w:rsidRPr="3FCB9FB2" w:rsidR="16D30321">
        <w:rPr>
          <w:rFonts w:ascii="Aptos" w:hAnsi="Aptos" w:eastAsia="Aptos" w:cs="Aptos"/>
        </w:rPr>
        <w:t xml:space="preserve"> functions</w:t>
      </w:r>
      <w:r w:rsidRPr="3FCB9FB2" w:rsidR="1C12B79F">
        <w:rPr>
          <w:rFonts w:ascii="Aptos" w:hAnsi="Aptos" w:eastAsia="Aptos" w:cs="Aptos"/>
        </w:rPr>
        <w:t>,</w:t>
      </w:r>
      <w:r w:rsidRPr="3FCB9FB2" w:rsidR="16D30321">
        <w:rPr>
          <w:rFonts w:ascii="Aptos" w:hAnsi="Aptos" w:eastAsia="Aptos" w:cs="Aptos"/>
        </w:rPr>
        <w:t xml:space="preserve"> one responsible for providing the testing </w:t>
      </w:r>
      <w:r w:rsidRPr="3FCB9FB2" w:rsidR="6014B0B4">
        <w:rPr>
          <w:rFonts w:ascii="Aptos" w:hAnsi="Aptos" w:eastAsia="Aptos" w:cs="Aptos"/>
        </w:rPr>
        <w:t xml:space="preserve">data to the </w:t>
      </w:r>
      <w:r w:rsidRPr="3FCB9FB2" w:rsidR="32E5AFBD">
        <w:rPr>
          <w:rFonts w:ascii="Aptos" w:hAnsi="Aptos" w:eastAsia="Aptos" w:cs="Aptos"/>
        </w:rPr>
        <w:t>app named</w:t>
      </w:r>
      <w:r w:rsidRPr="3FCB9FB2" w:rsidR="6014B0B4">
        <w:rPr>
          <w:rFonts w:ascii="Aptos" w:hAnsi="Aptos" w:eastAsia="Aptos" w:cs="Aptos"/>
        </w:rPr>
        <w:t xml:space="preserve"> ‘wales_data’</w:t>
      </w:r>
      <w:r w:rsidRPr="3FCB9FB2" w:rsidR="50F92552">
        <w:rPr>
          <w:rFonts w:ascii="Aptos" w:hAnsi="Aptos" w:eastAsia="Aptos" w:cs="Aptos"/>
        </w:rPr>
        <w:t xml:space="preserve">, </w:t>
      </w:r>
      <w:r w:rsidRPr="3FCB9FB2" w:rsidR="4A40B7C8">
        <w:rPr>
          <w:rFonts w:ascii="Aptos" w:hAnsi="Aptos" w:eastAsia="Aptos" w:cs="Aptos"/>
        </w:rPr>
        <w:t>the function named ‘training_data’</w:t>
      </w:r>
      <w:r w:rsidRPr="3FCB9FB2" w:rsidR="007010DB">
        <w:rPr>
          <w:rFonts w:ascii="Aptos" w:hAnsi="Aptos" w:eastAsia="Aptos" w:cs="Aptos"/>
        </w:rPr>
        <w:t xml:space="preserve"> provides the training data used in the project to the app,</w:t>
      </w:r>
      <w:r w:rsidRPr="3FCB9FB2" w:rsidR="4A40B7C8">
        <w:rPr>
          <w:rFonts w:ascii="Aptos" w:hAnsi="Aptos" w:eastAsia="Aptos" w:cs="Aptos"/>
        </w:rPr>
        <w:t xml:space="preserve"> </w:t>
      </w:r>
      <w:r w:rsidRPr="3FCB9FB2" w:rsidR="50F92552">
        <w:rPr>
          <w:rFonts w:ascii="Aptos" w:hAnsi="Aptos" w:eastAsia="Aptos" w:cs="Aptos"/>
        </w:rPr>
        <w:t>the function named</w:t>
      </w:r>
      <w:r w:rsidRPr="3FCB9FB2" w:rsidR="6014B0B4">
        <w:rPr>
          <w:rFonts w:ascii="Aptos" w:hAnsi="Aptos" w:eastAsia="Aptos" w:cs="Aptos"/>
        </w:rPr>
        <w:t xml:space="preserve"> ‘ensemble</w:t>
      </w:r>
      <w:r w:rsidRPr="3FCB9FB2" w:rsidR="0E404BBE">
        <w:rPr>
          <w:rFonts w:ascii="Aptos" w:hAnsi="Aptos" w:eastAsia="Aptos" w:cs="Aptos"/>
        </w:rPr>
        <w:t>s</w:t>
      </w:r>
      <w:r w:rsidRPr="3FCB9FB2" w:rsidR="6014B0B4">
        <w:rPr>
          <w:rFonts w:ascii="Aptos" w:hAnsi="Aptos" w:eastAsia="Aptos" w:cs="Aptos"/>
        </w:rPr>
        <w:t>’</w:t>
      </w:r>
      <w:r w:rsidRPr="3FCB9FB2" w:rsidR="1793C160">
        <w:rPr>
          <w:rFonts w:ascii="Aptos" w:hAnsi="Aptos" w:eastAsia="Aptos" w:cs="Aptos"/>
        </w:rPr>
        <w:t xml:space="preserve"> provides the ensemble algorithms for the web app</w:t>
      </w:r>
      <w:r w:rsidRPr="3FCB9FB2" w:rsidR="77AFA586">
        <w:rPr>
          <w:rFonts w:ascii="Aptos" w:hAnsi="Aptos" w:eastAsia="Aptos" w:cs="Aptos"/>
        </w:rPr>
        <w:t xml:space="preserve"> using the ‘.load()’ function from joblib</w:t>
      </w:r>
      <w:r w:rsidRPr="3FCB9FB2" w:rsidR="6014B0B4">
        <w:rPr>
          <w:rFonts w:ascii="Aptos" w:hAnsi="Aptos" w:eastAsia="Aptos" w:cs="Aptos"/>
        </w:rPr>
        <w:t xml:space="preserve">. </w:t>
      </w:r>
      <w:r w:rsidRPr="3FCB9FB2" w:rsidR="2B469644">
        <w:rPr>
          <w:rFonts w:ascii="Aptos" w:hAnsi="Aptos" w:eastAsia="Aptos" w:cs="Aptos"/>
        </w:rPr>
        <w:t xml:space="preserve">The ‘cache_data’ and ‘cache_resource’ decorators are used to store </w:t>
      </w:r>
      <w:r w:rsidRPr="3FCB9FB2" w:rsidR="6AF88DBE">
        <w:rPr>
          <w:rFonts w:ascii="Aptos" w:hAnsi="Aptos" w:eastAsia="Aptos" w:cs="Aptos"/>
        </w:rPr>
        <w:t>the outputs of the functions in a cache which signficantly improves loading speeds, the ‘cache_data’ decorator is specialised for funct</w:t>
      </w:r>
      <w:r w:rsidRPr="3FCB9FB2" w:rsidR="7DC80531">
        <w:rPr>
          <w:rFonts w:ascii="Aptos" w:hAnsi="Aptos" w:eastAsia="Aptos" w:cs="Aptos"/>
        </w:rPr>
        <w:t>ions outputting data while ‘cache_resource’ is tailored to resuable objects such as machine learning models.</w:t>
      </w:r>
    </w:p>
    <w:p w:rsidR="00F97F6F" w:rsidP="3FCB9FB2" w:rsidRDefault="3E2829D2" w14:paraId="74888A1B" w14:textId="3ED1C837">
      <w:pPr>
        <w:pStyle w:val="Normal"/>
        <w:keepNext w:val="1"/>
        <w:spacing w:after="20"/>
        <w:jc w:val="center"/>
      </w:pPr>
      <w:r w:rsidR="6122ABE3">
        <w:drawing>
          <wp:inline wp14:editId="6A2ACCCC" wp14:anchorId="2FC65E91">
            <wp:extent cx="4848225" cy="485775"/>
            <wp:effectExtent l="0" t="0" r="0" b="0"/>
            <wp:docPr id="137534344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75343441" name="Picture 1375343441"/>
                    <pic:cNvPicPr/>
                  </pic:nvPicPr>
                  <pic:blipFill>
                    <a:blip xmlns:r="http://schemas.openxmlformats.org/officeDocument/2006/relationships" r:embed="rId1220779645">
                      <a:extLst>
                        <a:ext uri="{28A0092B-C50C-407E-A947-70E740481C1C}">
                          <a14:useLocalDpi xmlns:a14="http://schemas.microsoft.com/office/drawing/2010/main"/>
                        </a:ext>
                      </a:extLst>
                    </a:blip>
                    <a:stretch>
                      <a:fillRect/>
                    </a:stretch>
                  </pic:blipFill>
                  <pic:spPr>
                    <a:xfrm>
                      <a:off x="0" y="0"/>
                      <a:ext cx="4848225" cy="485775"/>
                    </a:xfrm>
                    <a:prstGeom prst="rect">
                      <a:avLst/>
                    </a:prstGeom>
                  </pic:spPr>
                </pic:pic>
              </a:graphicData>
            </a:graphic>
          </wp:inline>
        </w:drawing>
      </w:r>
    </w:p>
    <w:p w:rsidRPr="00F97F6F" w:rsidR="07965FB2" w:rsidP="00DD5D0B" w:rsidRDefault="00F97F6F" w14:paraId="0E1F76F3" w14:textId="686B541F">
      <w:pPr>
        <w:pStyle w:val="Caption"/>
        <w:jc w:val="center"/>
        <w:rPr>
          <w:rFonts w:ascii="Aptos" w:hAnsi="Aptos"/>
          <w:i w:val="0"/>
          <w:iCs w:val="0"/>
        </w:rPr>
      </w:pPr>
      <w:bookmarkStart w:name="_Toc228726434" w:id="87"/>
      <w:r w:rsidRPr="00F97F6F">
        <w:rPr>
          <w:rFonts w:ascii="Aptos" w:hAnsi="Aptos"/>
          <w:i w:val="0"/>
          <w:iCs w:val="0"/>
        </w:rPr>
        <w:t xml:space="preserve">Figure </w:t>
      </w:r>
      <w:r w:rsidRPr="00F97F6F">
        <w:rPr>
          <w:rFonts w:ascii="Aptos" w:hAnsi="Aptos"/>
          <w:i w:val="0"/>
          <w:iCs w:val="0"/>
        </w:rPr>
        <w:fldChar w:fldCharType="begin"/>
      </w:r>
      <w:r w:rsidRPr="00F97F6F">
        <w:rPr>
          <w:rFonts w:ascii="Aptos" w:hAnsi="Aptos"/>
          <w:i w:val="0"/>
          <w:iCs w:val="0"/>
        </w:rPr>
        <w:instrText xml:space="preserve"> SEQ Figure \* ARABIC </w:instrText>
      </w:r>
      <w:r w:rsidRPr="00F97F6F">
        <w:rPr>
          <w:rFonts w:ascii="Aptos" w:hAnsi="Aptos"/>
          <w:i w:val="0"/>
          <w:iCs w:val="0"/>
        </w:rPr>
        <w:fldChar w:fldCharType="separate"/>
      </w:r>
      <w:r w:rsidR="00B87859">
        <w:rPr>
          <w:rFonts w:ascii="Aptos" w:hAnsi="Aptos"/>
          <w:i w:val="0"/>
          <w:iCs w:val="0"/>
          <w:noProof/>
        </w:rPr>
        <w:t>14</w:t>
      </w:r>
      <w:r w:rsidRPr="00F97F6F">
        <w:rPr>
          <w:rFonts w:ascii="Aptos" w:hAnsi="Aptos"/>
          <w:i w:val="0"/>
          <w:iCs w:val="0"/>
        </w:rPr>
        <w:fldChar w:fldCharType="end"/>
      </w:r>
      <w:r w:rsidRPr="00F97F6F">
        <w:rPr>
          <w:rFonts w:ascii="Aptos" w:hAnsi="Aptos"/>
          <w:i w:val="0"/>
          <w:iCs w:val="0"/>
        </w:rPr>
        <w:t xml:space="preserve"> - Web App Pages</w:t>
      </w:r>
      <w:r w:rsidR="00B81E95">
        <w:rPr>
          <w:rFonts w:ascii="Aptos" w:hAnsi="Aptos"/>
          <w:i w:val="0"/>
          <w:iCs w:val="0"/>
        </w:rPr>
        <w:t xml:space="preserve"> </w:t>
      </w:r>
      <w:r w:rsidR="00DD5D0B">
        <w:rPr>
          <w:rFonts w:ascii="Aptos" w:hAnsi="Aptos"/>
          <w:i w:val="0"/>
          <w:iCs w:val="0"/>
        </w:rPr>
        <w:t>List</w:t>
      </w:r>
      <w:r w:rsidRPr="00F97F6F">
        <w:rPr>
          <w:rFonts w:ascii="Aptos" w:hAnsi="Aptos"/>
          <w:i w:val="0"/>
          <w:iCs w:val="0"/>
        </w:rPr>
        <w:t>.</w:t>
      </w:r>
      <w:bookmarkEnd w:id="87"/>
    </w:p>
    <w:p w:rsidR="3C85CCDE" w:rsidP="4E24016C" w:rsidRDefault="3C85CCDE" w14:paraId="65F0EF52" w14:textId="14EA0276">
      <w:pPr>
        <w:rPr>
          <w:rFonts w:ascii="Aptos" w:hAnsi="Aptos" w:eastAsia="Aptos" w:cs="Aptos"/>
        </w:rPr>
      </w:pPr>
      <w:r w:rsidRPr="3FCB9FB2" w:rsidR="03254921">
        <w:rPr>
          <w:rFonts w:ascii="Aptos" w:hAnsi="Aptos" w:eastAsia="Aptos" w:cs="Aptos"/>
        </w:rPr>
        <w:t>The screenshot above shows how tabs are made</w:t>
      </w:r>
      <w:r w:rsidRPr="3FCB9FB2" w:rsidR="2B9764F4">
        <w:rPr>
          <w:rFonts w:ascii="Aptos" w:hAnsi="Aptos" w:eastAsia="Aptos" w:cs="Aptos"/>
        </w:rPr>
        <w:t xml:space="preserve"> and how the title was set</w:t>
      </w:r>
      <w:r w:rsidRPr="3FCB9FB2" w:rsidR="03254921">
        <w:rPr>
          <w:rFonts w:ascii="Aptos" w:hAnsi="Aptos" w:eastAsia="Aptos" w:cs="Aptos"/>
        </w:rPr>
        <w:t xml:space="preserve"> using Streamlit, which is through a tuple</w:t>
      </w:r>
      <w:r w:rsidRPr="3FCB9FB2" w:rsidR="2E7BDF0A">
        <w:rPr>
          <w:rFonts w:ascii="Aptos" w:hAnsi="Aptos" w:eastAsia="Aptos" w:cs="Aptos"/>
        </w:rPr>
        <w:t xml:space="preserve">. </w:t>
      </w:r>
      <w:r w:rsidRPr="3FCB9FB2" w:rsidR="1F17D032">
        <w:rPr>
          <w:rFonts w:ascii="Aptos" w:hAnsi="Aptos" w:eastAsia="Aptos" w:cs="Aptos"/>
        </w:rPr>
        <w:t>More</w:t>
      </w:r>
      <w:r w:rsidRPr="3FCB9FB2" w:rsidR="2E7BDF0A">
        <w:rPr>
          <w:rFonts w:ascii="Aptos" w:hAnsi="Aptos" w:eastAsia="Aptos" w:cs="Aptos"/>
        </w:rPr>
        <w:t xml:space="preserve"> detail on how the tabs are used are explained further on.</w:t>
      </w:r>
    </w:p>
    <w:p w:rsidR="15E3705A" w:rsidP="3FCB9FB2" w:rsidRDefault="396BB082" w14:paraId="5E875887" w14:textId="51E90923">
      <w:pPr>
        <w:pStyle w:val="Normal"/>
        <w:spacing w:after="20"/>
        <w:jc w:val="center"/>
      </w:pPr>
      <w:r w:rsidR="50ED1528">
        <w:drawing>
          <wp:inline wp14:editId="349A1F29" wp14:anchorId="56FD9D21">
            <wp:extent cx="2531211" cy="3657600"/>
            <wp:effectExtent l="0" t="0" r="0" b="0"/>
            <wp:docPr id="106331217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63312177" name="Picture 1063312177"/>
                    <pic:cNvPicPr/>
                  </pic:nvPicPr>
                  <pic:blipFill>
                    <a:blip xmlns:r="http://schemas.openxmlformats.org/officeDocument/2006/relationships" r:embed="rId1797840876">
                      <a:extLst>
                        <a:ext uri="{28A0092B-C50C-407E-A947-70E740481C1C}">
                          <a14:useLocalDpi xmlns:a14="http://schemas.microsoft.com/office/drawing/2010/main"/>
                        </a:ext>
                      </a:extLst>
                    </a:blip>
                    <a:stretch>
                      <a:fillRect/>
                    </a:stretch>
                  </pic:blipFill>
                  <pic:spPr>
                    <a:xfrm rot="0">
                      <a:off x="0" y="0"/>
                      <a:ext cx="2531211" cy="3657600"/>
                    </a:xfrm>
                    <a:prstGeom prst="rect">
                      <a:avLst/>
                    </a:prstGeom>
                  </pic:spPr>
                </pic:pic>
              </a:graphicData>
            </a:graphic>
          </wp:inline>
        </w:drawing>
      </w:r>
      <w:r w:rsidR="5C562436">
        <w:drawing>
          <wp:inline wp14:editId="07C2018E" wp14:anchorId="5599206C">
            <wp:extent cx="2781300" cy="3556513"/>
            <wp:effectExtent l="0" t="0" r="0" b="6350"/>
            <wp:docPr id="52699371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26993713" name="Picture 526993713"/>
                    <pic:cNvPicPr/>
                  </pic:nvPicPr>
                  <pic:blipFill>
                    <a:blip xmlns:r="http://schemas.openxmlformats.org/officeDocument/2006/relationships" r:embed="rId46">
                      <a:extLst>
                        <a:ext uri="{28A0092B-C50C-407E-A947-70E740481C1C}">
                          <a14:useLocalDpi xmlns:a14="http://schemas.microsoft.com/office/drawing/2010/main"/>
                        </a:ext>
                      </a:extLst>
                    </a:blip>
                    <a:stretch>
                      <a:fillRect/>
                    </a:stretch>
                  </pic:blipFill>
                  <pic:spPr>
                    <a:xfrm>
                      <a:off x="0" y="0"/>
                      <a:ext cx="2789279" cy="3566716"/>
                    </a:xfrm>
                    <a:prstGeom prst="rect">
                      <a:avLst/>
                    </a:prstGeom>
                  </pic:spPr>
                </pic:pic>
              </a:graphicData>
            </a:graphic>
          </wp:inline>
        </w:drawing>
      </w:r>
    </w:p>
    <w:p w:rsidR="00F97F6F" w:rsidP="00B81E95" w:rsidRDefault="44649EB6" w14:paraId="1F6FBD53" w14:textId="77777777">
      <w:pPr>
        <w:keepNext/>
        <w:spacing w:after="20"/>
        <w:jc w:val="center"/>
      </w:pPr>
      <w:r>
        <w:rPr>
          <w:noProof/>
        </w:rPr>
        <w:drawing>
          <wp:inline distT="0" distB="0" distL="0" distR="0" wp14:anchorId="0370F364" wp14:editId="1F9D1A38">
            <wp:extent cx="5724525" cy="3343275"/>
            <wp:effectExtent l="0" t="0" r="0" b="0"/>
            <wp:docPr id="133784230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7842302" name="Picture 1337842302"/>
                    <pic:cNvPicPr/>
                  </pic:nvPicPr>
                  <pic:blipFill>
                    <a:blip r:embed="rId47">
                      <a:extLst>
                        <a:ext uri="{28A0092B-C50C-407E-A947-70E740481C1C}">
                          <a14:useLocalDpi xmlns:a14="http://schemas.microsoft.com/office/drawing/2010/main"/>
                        </a:ext>
                      </a:extLst>
                    </a:blip>
                    <a:stretch>
                      <a:fillRect/>
                    </a:stretch>
                  </pic:blipFill>
                  <pic:spPr>
                    <a:xfrm>
                      <a:off x="0" y="0"/>
                      <a:ext cx="5724525" cy="3343275"/>
                    </a:xfrm>
                    <a:prstGeom prst="rect">
                      <a:avLst/>
                    </a:prstGeom>
                  </pic:spPr>
                </pic:pic>
              </a:graphicData>
            </a:graphic>
          </wp:inline>
        </w:drawing>
      </w:r>
    </w:p>
    <w:p w:rsidRPr="00F97F6F" w:rsidR="44649EB6" w:rsidP="00F97F6F" w:rsidRDefault="00F97F6F" w14:paraId="7F4C6EB1" w14:textId="5E2D606B">
      <w:pPr>
        <w:pStyle w:val="Caption"/>
        <w:jc w:val="center"/>
        <w:rPr>
          <w:rFonts w:ascii="Aptos" w:hAnsi="Aptos"/>
          <w:i w:val="0"/>
          <w:iCs w:val="0"/>
        </w:rPr>
      </w:pPr>
      <w:bookmarkStart w:name="_Toc228726435" w:id="88"/>
      <w:r w:rsidRPr="00F97F6F">
        <w:rPr>
          <w:rFonts w:ascii="Aptos" w:hAnsi="Aptos"/>
          <w:i w:val="0"/>
          <w:iCs w:val="0"/>
        </w:rPr>
        <w:t xml:space="preserve">Figure </w:t>
      </w:r>
      <w:r w:rsidRPr="00F97F6F">
        <w:rPr>
          <w:rFonts w:ascii="Aptos" w:hAnsi="Aptos"/>
          <w:i w:val="0"/>
          <w:iCs w:val="0"/>
        </w:rPr>
        <w:fldChar w:fldCharType="begin"/>
      </w:r>
      <w:r w:rsidRPr="00F97F6F">
        <w:rPr>
          <w:rFonts w:ascii="Aptos" w:hAnsi="Aptos"/>
          <w:i w:val="0"/>
          <w:iCs w:val="0"/>
        </w:rPr>
        <w:instrText xml:space="preserve"> SEQ Figure \* ARABIC </w:instrText>
      </w:r>
      <w:r w:rsidRPr="00F97F6F">
        <w:rPr>
          <w:rFonts w:ascii="Aptos" w:hAnsi="Aptos"/>
          <w:i w:val="0"/>
          <w:iCs w:val="0"/>
        </w:rPr>
        <w:fldChar w:fldCharType="separate"/>
      </w:r>
      <w:r w:rsidR="00B87859">
        <w:rPr>
          <w:rFonts w:ascii="Aptos" w:hAnsi="Aptos"/>
          <w:i w:val="0"/>
          <w:iCs w:val="0"/>
          <w:noProof/>
        </w:rPr>
        <w:t>15</w:t>
      </w:r>
      <w:r w:rsidRPr="00F97F6F">
        <w:rPr>
          <w:rFonts w:ascii="Aptos" w:hAnsi="Aptos"/>
          <w:i w:val="0"/>
          <w:iCs w:val="0"/>
        </w:rPr>
        <w:fldChar w:fldCharType="end"/>
      </w:r>
      <w:r w:rsidRPr="00F97F6F">
        <w:rPr>
          <w:rFonts w:ascii="Aptos" w:hAnsi="Aptos"/>
          <w:i w:val="0"/>
          <w:iCs w:val="0"/>
        </w:rPr>
        <w:t xml:space="preserve"> - Homepage on Web App with Code Snippet.</w:t>
      </w:r>
      <w:bookmarkEnd w:id="88"/>
    </w:p>
    <w:p w:rsidRPr="00107B8B" w:rsidR="15E3705A" w:rsidP="00107B8B" w:rsidRDefault="396BB082" w14:paraId="54723142" w14:textId="6E684A7C">
      <w:pPr>
        <w:jc w:val="both"/>
        <w:rPr>
          <w:rFonts w:ascii="Aptos" w:hAnsi="Aptos" w:eastAsia="Aptos" w:cs="Aptos"/>
        </w:rPr>
      </w:pPr>
      <w:r w:rsidRPr="3FCB9FB2" w:rsidR="4253972F">
        <w:rPr>
          <w:rFonts w:ascii="Aptos" w:hAnsi="Aptos" w:eastAsia="Aptos" w:cs="Aptos"/>
        </w:rPr>
        <w:t xml:space="preserve">This is the home page of the dashboard, on this page </w:t>
      </w:r>
      <w:r w:rsidRPr="3FCB9FB2" w:rsidR="4D3DC887">
        <w:rPr>
          <w:rFonts w:ascii="Aptos" w:hAnsi="Aptos" w:eastAsia="Aptos" w:cs="Aptos"/>
        </w:rPr>
        <w:t xml:space="preserve">users will be able to examine the data used in the project and import their own time series dataset, users will also be able to view a simple </w:t>
      </w:r>
      <w:r w:rsidRPr="3FCB9FB2" w:rsidR="2CE27C89">
        <w:rPr>
          <w:rFonts w:ascii="Aptos" w:hAnsi="Aptos" w:eastAsia="Aptos" w:cs="Aptos"/>
        </w:rPr>
        <w:t xml:space="preserve">bar </w:t>
      </w:r>
      <w:r w:rsidRPr="3FCB9FB2" w:rsidR="4D3DC887">
        <w:rPr>
          <w:rFonts w:ascii="Aptos" w:hAnsi="Aptos" w:eastAsia="Aptos" w:cs="Aptos"/>
        </w:rPr>
        <w:t xml:space="preserve">chart </w:t>
      </w:r>
      <w:r w:rsidRPr="3FCB9FB2" w:rsidR="24B193C5">
        <w:rPr>
          <w:rFonts w:ascii="Aptos" w:hAnsi="Aptos" w:eastAsia="Aptos" w:cs="Aptos"/>
        </w:rPr>
        <w:t xml:space="preserve">based on the columns in the dataset, which are </w:t>
      </w:r>
      <w:r w:rsidRPr="3FCB9FB2" w:rsidR="04333999">
        <w:rPr>
          <w:rFonts w:ascii="Aptos" w:hAnsi="Aptos" w:eastAsia="Aptos" w:cs="Aptos"/>
        </w:rPr>
        <w:t>chosen through</w:t>
      </w:r>
      <w:r w:rsidRPr="3FCB9FB2" w:rsidR="24B193C5">
        <w:rPr>
          <w:rFonts w:ascii="Aptos" w:hAnsi="Aptos" w:eastAsia="Aptos" w:cs="Aptos"/>
        </w:rPr>
        <w:t xml:space="preserve"> a drop-down menu above the chart.</w:t>
      </w:r>
      <w:r w:rsidRPr="3FCB9FB2" w:rsidR="0732B2DD">
        <w:rPr>
          <w:rFonts w:ascii="Aptos" w:hAnsi="Aptos" w:eastAsia="Aptos" w:cs="Aptos"/>
        </w:rPr>
        <w:t xml:space="preserve"> The home page also gives access to the training </w:t>
      </w:r>
      <w:bookmarkStart w:name="_Int_iuSmlV30" w:id="1351463080"/>
      <w:r w:rsidRPr="3FCB9FB2" w:rsidR="0732B2DD">
        <w:rPr>
          <w:rFonts w:ascii="Aptos" w:hAnsi="Aptos" w:eastAsia="Aptos" w:cs="Aptos"/>
        </w:rPr>
        <w:t>data,</w:t>
      </w:r>
      <w:bookmarkEnd w:id="1351463080"/>
      <w:r w:rsidRPr="3FCB9FB2" w:rsidR="2F062F4B">
        <w:rPr>
          <w:rFonts w:ascii="Aptos" w:hAnsi="Aptos" w:eastAsia="Aptos" w:cs="Aptos"/>
        </w:rPr>
        <w:t xml:space="preserve"> a </w:t>
      </w:r>
      <w:r w:rsidRPr="3FCB9FB2" w:rsidR="7521485D">
        <w:rPr>
          <w:rFonts w:ascii="Aptos" w:hAnsi="Aptos" w:eastAsia="Aptos" w:cs="Aptos"/>
        </w:rPr>
        <w:t>radio</w:t>
      </w:r>
      <w:r w:rsidRPr="3FCB9FB2" w:rsidR="2F062F4B">
        <w:rPr>
          <w:rFonts w:ascii="Aptos" w:hAnsi="Aptos" w:eastAsia="Aptos" w:cs="Aptos"/>
        </w:rPr>
        <w:t xml:space="preserve"> button was used to let users view the data with and without imputation</w:t>
      </w:r>
      <w:r w:rsidRPr="3FCB9FB2" w:rsidR="5BFEA745">
        <w:rPr>
          <w:rFonts w:ascii="Aptos" w:hAnsi="Aptos" w:eastAsia="Aptos" w:cs="Aptos"/>
        </w:rPr>
        <w:t>.</w:t>
      </w:r>
    </w:p>
    <w:p w:rsidR="1FC0BC7C" w:rsidP="3FCB9FB2" w:rsidRDefault="0E4BDBAB" w14:paraId="3905385A" w14:textId="696DBDED">
      <w:pPr>
        <w:pStyle w:val="Normal"/>
        <w:spacing w:after="20"/>
        <w:jc w:val="center"/>
      </w:pPr>
      <w:r w:rsidR="6DEF008A">
        <w:drawing>
          <wp:inline wp14:editId="47A62404" wp14:anchorId="736B0E62">
            <wp:extent cx="2702881" cy="3886200"/>
            <wp:effectExtent l="0" t="0" r="0" b="0"/>
            <wp:docPr id="96278235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62782350" name="Picture 962782350"/>
                    <pic:cNvPicPr/>
                  </pic:nvPicPr>
                  <pic:blipFill>
                    <a:blip xmlns:r="http://schemas.openxmlformats.org/officeDocument/2006/relationships" r:embed="rId1202869125">
                      <a:extLst>
                        <a:ext uri="{28A0092B-C50C-407E-A947-70E740481C1C}">
                          <a14:useLocalDpi xmlns:a14="http://schemas.microsoft.com/office/drawing/2010/main"/>
                        </a:ext>
                      </a:extLst>
                    </a:blip>
                    <a:stretch>
                      <a:fillRect/>
                    </a:stretch>
                  </pic:blipFill>
                  <pic:spPr>
                    <a:xfrm rot="0">
                      <a:off x="0" y="0"/>
                      <a:ext cx="2702881" cy="3886200"/>
                    </a:xfrm>
                    <a:prstGeom prst="rect">
                      <a:avLst/>
                    </a:prstGeom>
                  </pic:spPr>
                </pic:pic>
              </a:graphicData>
            </a:graphic>
          </wp:inline>
        </w:drawing>
      </w:r>
    </w:p>
    <w:p w:rsidR="001D6855" w:rsidP="00ED50D8" w:rsidRDefault="62A3C881" w14:paraId="76BDCB53" w14:textId="77777777">
      <w:pPr>
        <w:keepNext/>
        <w:spacing w:after="20"/>
        <w:jc w:val="center"/>
      </w:pPr>
      <w:r>
        <w:rPr>
          <w:noProof/>
        </w:rPr>
        <w:drawing>
          <wp:inline distT="0" distB="0" distL="0" distR="0" wp14:anchorId="0F6B3F3C" wp14:editId="7AC52DF5">
            <wp:extent cx="4772025" cy="3620704"/>
            <wp:effectExtent l="0" t="0" r="0" b="0"/>
            <wp:docPr id="157694908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949085" name="Picture 1576949085"/>
                    <pic:cNvPicPr/>
                  </pic:nvPicPr>
                  <pic:blipFill>
                    <a:blip r:embed="rId49">
                      <a:extLst>
                        <a:ext uri="{28A0092B-C50C-407E-A947-70E740481C1C}">
                          <a14:useLocalDpi xmlns:a14="http://schemas.microsoft.com/office/drawing/2010/main"/>
                        </a:ext>
                      </a:extLst>
                    </a:blip>
                    <a:stretch>
                      <a:fillRect/>
                    </a:stretch>
                  </pic:blipFill>
                  <pic:spPr>
                    <a:xfrm>
                      <a:off x="0" y="0"/>
                      <a:ext cx="4772025" cy="3620704"/>
                    </a:xfrm>
                    <a:prstGeom prst="rect">
                      <a:avLst/>
                    </a:prstGeom>
                  </pic:spPr>
                </pic:pic>
              </a:graphicData>
            </a:graphic>
          </wp:inline>
        </w:drawing>
      </w:r>
    </w:p>
    <w:p w:rsidRPr="001D6855" w:rsidR="15E3705A" w:rsidP="001D6855" w:rsidRDefault="001D6855" w14:paraId="2318A0E2" w14:textId="5DC6EF70">
      <w:pPr>
        <w:pStyle w:val="Caption"/>
        <w:jc w:val="center"/>
        <w:rPr>
          <w:rFonts w:ascii="Aptos" w:hAnsi="Aptos"/>
          <w:i w:val="0"/>
          <w:iCs w:val="0"/>
        </w:rPr>
      </w:pPr>
      <w:bookmarkStart w:name="_Toc228726436" w:id="89"/>
      <w:r w:rsidRPr="001D6855">
        <w:rPr>
          <w:rFonts w:ascii="Aptos" w:hAnsi="Aptos"/>
          <w:i w:val="0"/>
          <w:iCs w:val="0"/>
        </w:rPr>
        <w:t xml:space="preserve">Figure </w:t>
      </w:r>
      <w:r w:rsidRPr="001D6855">
        <w:rPr>
          <w:rFonts w:ascii="Aptos" w:hAnsi="Aptos"/>
          <w:i w:val="0"/>
          <w:iCs w:val="0"/>
        </w:rPr>
        <w:fldChar w:fldCharType="begin"/>
      </w:r>
      <w:r w:rsidRPr="001D6855">
        <w:rPr>
          <w:rFonts w:ascii="Aptos" w:hAnsi="Aptos"/>
          <w:i w:val="0"/>
          <w:iCs w:val="0"/>
        </w:rPr>
        <w:instrText xml:space="preserve"> SEQ Figure \* ARABIC </w:instrText>
      </w:r>
      <w:r w:rsidRPr="001D6855">
        <w:rPr>
          <w:rFonts w:ascii="Aptos" w:hAnsi="Aptos"/>
          <w:i w:val="0"/>
          <w:iCs w:val="0"/>
        </w:rPr>
        <w:fldChar w:fldCharType="separate"/>
      </w:r>
      <w:r w:rsidR="00B87859">
        <w:rPr>
          <w:rFonts w:ascii="Aptos" w:hAnsi="Aptos"/>
          <w:i w:val="0"/>
          <w:iCs w:val="0"/>
          <w:noProof/>
        </w:rPr>
        <w:t>16</w:t>
      </w:r>
      <w:r w:rsidRPr="001D6855">
        <w:rPr>
          <w:rFonts w:ascii="Aptos" w:hAnsi="Aptos"/>
          <w:i w:val="0"/>
          <w:iCs w:val="0"/>
        </w:rPr>
        <w:fldChar w:fldCharType="end"/>
      </w:r>
      <w:r w:rsidRPr="001D6855">
        <w:rPr>
          <w:rFonts w:ascii="Aptos" w:hAnsi="Aptos"/>
          <w:i w:val="0"/>
          <w:iCs w:val="0"/>
        </w:rPr>
        <w:t xml:space="preserve"> - Model Tuning and Prediction Page With Code Snippet.</w:t>
      </w:r>
      <w:bookmarkEnd w:id="89"/>
    </w:p>
    <w:p w:rsidR="0D85D551" w:rsidP="3FCB9FB2" w:rsidRDefault="0D85D551" w14:paraId="3FC317B1" w14:textId="13C96AE5">
      <w:pPr>
        <w:jc w:val="both"/>
        <w:rPr>
          <w:rFonts w:ascii="Aptos" w:hAnsi="Aptos" w:eastAsia="Aptos" w:cs="Aptos"/>
        </w:rPr>
      </w:pPr>
      <w:r w:rsidRPr="3FCB9FB2" w:rsidR="5FBF9CB7">
        <w:rPr>
          <w:rFonts w:ascii="Aptos" w:hAnsi="Aptos" w:eastAsia="Aptos" w:cs="Aptos"/>
        </w:rPr>
        <w:t xml:space="preserve">This is model creation page, which will allow users to configure some parameters relating to the ensembles which are the number </w:t>
      </w:r>
      <w:r w:rsidRPr="3FCB9FB2" w:rsidR="6277BDA3">
        <w:rPr>
          <w:rFonts w:ascii="Aptos" w:hAnsi="Aptos" w:eastAsia="Aptos" w:cs="Aptos"/>
        </w:rPr>
        <w:t>of lag features</w:t>
      </w:r>
      <w:r w:rsidRPr="3FCB9FB2" w:rsidR="67B13353">
        <w:rPr>
          <w:rFonts w:ascii="Aptos" w:hAnsi="Aptos" w:eastAsia="Aptos" w:cs="Aptos"/>
        </w:rPr>
        <w:t xml:space="preserve"> to assign to the model</w:t>
      </w:r>
      <w:r w:rsidRPr="3FCB9FB2" w:rsidR="00E337EE">
        <w:rPr>
          <w:rFonts w:ascii="Aptos" w:hAnsi="Aptos" w:eastAsia="Aptos" w:cs="Aptos"/>
        </w:rPr>
        <w:t xml:space="preserve"> functions</w:t>
      </w:r>
      <w:r w:rsidRPr="3FCB9FB2" w:rsidR="67B13353">
        <w:rPr>
          <w:rFonts w:ascii="Aptos" w:hAnsi="Aptos" w:eastAsia="Aptos" w:cs="Aptos"/>
        </w:rPr>
        <w:t>,</w:t>
      </w:r>
      <w:r w:rsidRPr="3FCB9FB2" w:rsidR="78169C85">
        <w:rPr>
          <w:rFonts w:ascii="Aptos" w:hAnsi="Aptos" w:eastAsia="Aptos" w:cs="Aptos"/>
        </w:rPr>
        <w:t xml:space="preserve"> and</w:t>
      </w:r>
      <w:r w:rsidRPr="3FCB9FB2" w:rsidR="67B13353">
        <w:rPr>
          <w:rFonts w:ascii="Aptos" w:hAnsi="Aptos" w:eastAsia="Aptos" w:cs="Aptos"/>
        </w:rPr>
        <w:t xml:space="preserve"> the number of predictions to make</w:t>
      </w:r>
      <w:r w:rsidRPr="3FCB9FB2" w:rsidR="2990160A">
        <w:rPr>
          <w:rFonts w:ascii="Aptos" w:hAnsi="Aptos" w:eastAsia="Aptos" w:cs="Aptos"/>
        </w:rPr>
        <w:t xml:space="preserve"> through the ‘</w:t>
      </w:r>
      <w:r w:rsidRPr="3FCB9FB2" w:rsidR="2990160A">
        <w:rPr>
          <w:rFonts w:ascii="Aptos" w:hAnsi="Aptos" w:eastAsia="Aptos" w:cs="Aptos"/>
        </w:rPr>
        <w:t>number_input</w:t>
      </w:r>
      <w:r w:rsidRPr="3FCB9FB2" w:rsidR="2990160A">
        <w:rPr>
          <w:rFonts w:ascii="Aptos" w:hAnsi="Aptos" w:eastAsia="Aptos" w:cs="Aptos"/>
        </w:rPr>
        <w:t>()’ functions. Uses can also pick</w:t>
      </w:r>
      <w:r w:rsidRPr="3FCB9FB2" w:rsidR="67B13353">
        <w:rPr>
          <w:rFonts w:ascii="Aptos" w:hAnsi="Aptos" w:eastAsia="Aptos" w:cs="Aptos"/>
        </w:rPr>
        <w:t xml:space="preserve"> the </w:t>
      </w:r>
      <w:r w:rsidRPr="3FCB9FB2" w:rsidR="5C5D2B13">
        <w:rPr>
          <w:rFonts w:ascii="Aptos" w:hAnsi="Aptos" w:eastAsia="Aptos" w:cs="Aptos"/>
        </w:rPr>
        <w:t>local authority th</w:t>
      </w:r>
      <w:r w:rsidRPr="3FCB9FB2" w:rsidR="5B880093">
        <w:rPr>
          <w:rFonts w:ascii="Aptos" w:hAnsi="Aptos" w:eastAsia="Aptos" w:cs="Aptos"/>
        </w:rPr>
        <w:t>ey</w:t>
      </w:r>
      <w:r w:rsidRPr="3FCB9FB2" w:rsidR="5C5D2B13">
        <w:rPr>
          <w:rFonts w:ascii="Aptos" w:hAnsi="Aptos" w:eastAsia="Aptos" w:cs="Aptos"/>
        </w:rPr>
        <w:t xml:space="preserve"> want to predict and which model to use</w:t>
      </w:r>
      <w:r w:rsidRPr="3FCB9FB2" w:rsidR="41B37D8C">
        <w:rPr>
          <w:rFonts w:ascii="Aptos" w:hAnsi="Aptos" w:eastAsia="Aptos" w:cs="Aptos"/>
        </w:rPr>
        <w:t xml:space="preserve"> through the ‘</w:t>
      </w:r>
      <w:r w:rsidRPr="3FCB9FB2" w:rsidR="41B37D8C">
        <w:rPr>
          <w:rFonts w:ascii="Aptos" w:hAnsi="Aptos" w:eastAsia="Aptos" w:cs="Aptos"/>
        </w:rPr>
        <w:t>selectbox</w:t>
      </w:r>
      <w:r w:rsidRPr="3FCB9FB2" w:rsidR="41B37D8C">
        <w:rPr>
          <w:rFonts w:ascii="Aptos" w:hAnsi="Aptos" w:eastAsia="Aptos" w:cs="Aptos"/>
        </w:rPr>
        <w:t>’ functions labelled ‘counties’ and ‘</w:t>
      </w:r>
      <w:r w:rsidRPr="3FCB9FB2" w:rsidR="41B37D8C">
        <w:rPr>
          <w:rFonts w:ascii="Aptos" w:hAnsi="Aptos" w:eastAsia="Aptos" w:cs="Aptos"/>
        </w:rPr>
        <w:t>chosen_model</w:t>
      </w:r>
      <w:r w:rsidRPr="3FCB9FB2" w:rsidR="41B37D8C">
        <w:rPr>
          <w:rFonts w:ascii="Aptos" w:hAnsi="Aptos" w:eastAsia="Aptos" w:cs="Aptos"/>
        </w:rPr>
        <w:t>’</w:t>
      </w:r>
      <w:r w:rsidRPr="3FCB9FB2" w:rsidR="5C5D2B13">
        <w:rPr>
          <w:rFonts w:ascii="Aptos" w:hAnsi="Aptos" w:eastAsia="Aptos" w:cs="Aptos"/>
        </w:rPr>
        <w:t>.</w:t>
      </w:r>
      <w:r w:rsidRPr="3FCB9FB2" w:rsidR="5C5D2B13">
        <w:rPr>
          <w:rFonts w:ascii="Aptos" w:hAnsi="Aptos" w:eastAsia="Aptos" w:cs="Aptos"/>
        </w:rPr>
        <w:t xml:space="preserve"> After making a prediction, a line graph will be displayed to show the results</w:t>
      </w:r>
      <w:r w:rsidRPr="3FCB9FB2" w:rsidR="75B9CB4B">
        <w:rPr>
          <w:rFonts w:ascii="Aptos" w:hAnsi="Aptos" w:eastAsia="Aptos" w:cs="Aptos"/>
        </w:rPr>
        <w:t>, which is done through the if statement at the bottom of the code snippet</w:t>
      </w:r>
      <w:r w:rsidRPr="3FCB9FB2" w:rsidR="43252BF7">
        <w:rPr>
          <w:rFonts w:ascii="Aptos" w:hAnsi="Aptos" w:eastAsia="Aptos" w:cs="Aptos"/>
        </w:rPr>
        <w:t>.</w:t>
      </w:r>
    </w:p>
    <w:p w:rsidRPr="00FB64E8" w:rsidR="00FB64E8" w:rsidP="3FCB9FB2" w:rsidRDefault="2368459F" w14:paraId="67289FC8" w14:textId="712C33C9">
      <w:pPr>
        <w:pStyle w:val="Normal"/>
        <w:spacing w:after="20"/>
        <w:jc w:val="center"/>
      </w:pPr>
      <w:r w:rsidR="6172FFD4">
        <w:drawing>
          <wp:inline wp14:editId="2775DD5D" wp14:anchorId="10C2EF03">
            <wp:extent cx="3006794" cy="4429125"/>
            <wp:effectExtent l="0" t="0" r="0" b="0"/>
            <wp:docPr id="196912346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69123466" name="Picture 1969123466"/>
                    <pic:cNvPicPr/>
                  </pic:nvPicPr>
                  <pic:blipFill>
                    <a:blip xmlns:r="http://schemas.openxmlformats.org/officeDocument/2006/relationships" r:embed="rId1700918156">
                      <a:extLst>
                        <a:ext uri="{28A0092B-C50C-407E-A947-70E740481C1C}">
                          <a14:useLocalDpi xmlns:a14="http://schemas.microsoft.com/office/drawing/2010/main"/>
                        </a:ext>
                      </a:extLst>
                    </a:blip>
                    <a:stretch>
                      <a:fillRect/>
                    </a:stretch>
                  </pic:blipFill>
                  <pic:spPr>
                    <a:xfrm rot="0">
                      <a:off x="0" y="0"/>
                      <a:ext cx="3006794" cy="4429125"/>
                    </a:xfrm>
                    <a:prstGeom prst="rect">
                      <a:avLst/>
                    </a:prstGeom>
                  </pic:spPr>
                </pic:pic>
              </a:graphicData>
            </a:graphic>
          </wp:inline>
        </w:drawing>
      </w:r>
    </w:p>
    <w:p w:rsidRPr="00DE1EC1" w:rsidR="00DE1EC1" w:rsidP="00DE1EC1" w:rsidRDefault="00DE1EC1" w14:paraId="229CBE7B" w14:textId="660A1D28">
      <w:pPr>
        <w:keepNext/>
        <w:spacing w:after="20"/>
        <w:jc w:val="center"/>
      </w:pPr>
      <w:r w:rsidRPr="00DE1EC1">
        <w:rPr>
          <w:noProof/>
        </w:rPr>
        <w:lastRenderedPageBreak/>
        <w:drawing>
          <wp:inline distT="0" distB="0" distL="0" distR="0" wp14:anchorId="16DC75B7" wp14:editId="4B1A37DA">
            <wp:extent cx="3813047" cy="3448050"/>
            <wp:effectExtent l="0" t="0" r="0" b="0"/>
            <wp:docPr id="65766730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3822959" cy="3457013"/>
                    </a:xfrm>
                    <a:prstGeom prst="rect">
                      <a:avLst/>
                    </a:prstGeom>
                    <a:noFill/>
                    <a:ln>
                      <a:noFill/>
                    </a:ln>
                  </pic:spPr>
                </pic:pic>
              </a:graphicData>
            </a:graphic>
          </wp:inline>
        </w:drawing>
      </w:r>
    </w:p>
    <w:p w:rsidRPr="00D62B16" w:rsidR="0D85D551" w:rsidP="00D62B16" w:rsidRDefault="00D62B16" w14:paraId="67AAEF21" w14:textId="7C009127">
      <w:pPr>
        <w:pStyle w:val="Caption"/>
        <w:jc w:val="center"/>
        <w:rPr>
          <w:rFonts w:ascii="Aptos" w:hAnsi="Aptos"/>
          <w:i w:val="0"/>
          <w:iCs w:val="0"/>
        </w:rPr>
      </w:pPr>
      <w:bookmarkStart w:name="_Toc228726437" w:id="90"/>
      <w:r w:rsidRPr="00D62B16">
        <w:rPr>
          <w:rFonts w:ascii="Aptos" w:hAnsi="Aptos"/>
          <w:i w:val="0"/>
          <w:iCs w:val="0"/>
        </w:rPr>
        <w:t xml:space="preserve">Figure </w:t>
      </w:r>
      <w:r w:rsidRPr="00D62B16">
        <w:rPr>
          <w:rFonts w:ascii="Aptos" w:hAnsi="Aptos"/>
          <w:i w:val="0"/>
          <w:iCs w:val="0"/>
        </w:rPr>
        <w:fldChar w:fldCharType="begin"/>
      </w:r>
      <w:r w:rsidRPr="00D62B16">
        <w:rPr>
          <w:rFonts w:ascii="Aptos" w:hAnsi="Aptos"/>
          <w:i w:val="0"/>
          <w:iCs w:val="0"/>
        </w:rPr>
        <w:instrText xml:space="preserve"> SEQ Figure \* ARABIC </w:instrText>
      </w:r>
      <w:r w:rsidRPr="00D62B16">
        <w:rPr>
          <w:rFonts w:ascii="Aptos" w:hAnsi="Aptos"/>
          <w:i w:val="0"/>
          <w:iCs w:val="0"/>
        </w:rPr>
        <w:fldChar w:fldCharType="separate"/>
      </w:r>
      <w:r w:rsidR="00B87859">
        <w:rPr>
          <w:rFonts w:ascii="Aptos" w:hAnsi="Aptos"/>
          <w:i w:val="0"/>
          <w:iCs w:val="0"/>
          <w:noProof/>
        </w:rPr>
        <w:t>17</w:t>
      </w:r>
      <w:r w:rsidRPr="00D62B16">
        <w:rPr>
          <w:rFonts w:ascii="Aptos" w:hAnsi="Aptos"/>
          <w:i w:val="0"/>
          <w:iCs w:val="0"/>
        </w:rPr>
        <w:fldChar w:fldCharType="end"/>
      </w:r>
      <w:r w:rsidRPr="00D62B16">
        <w:rPr>
          <w:rFonts w:ascii="Aptos" w:hAnsi="Aptos"/>
          <w:i w:val="0"/>
          <w:iCs w:val="0"/>
        </w:rPr>
        <w:t xml:space="preserve"> - Top Half of Full Forecast Page with Code Snippet</w:t>
      </w:r>
      <w:bookmarkEnd w:id="90"/>
    </w:p>
    <w:p w:rsidR="32C050F9" w:rsidP="32C050F9" w:rsidRDefault="73754009" w14:paraId="409FD288" w14:textId="78991624">
      <w:pPr>
        <w:jc w:val="both"/>
        <w:rPr>
          <w:rFonts w:ascii="Aptos" w:hAnsi="Aptos" w:eastAsia="Aptos" w:cs="Aptos"/>
        </w:rPr>
      </w:pPr>
      <w:r w:rsidRPr="20646570">
        <w:rPr>
          <w:rFonts w:ascii="Aptos" w:hAnsi="Aptos" w:eastAsia="Aptos" w:cs="Aptos"/>
        </w:rPr>
        <w:t>The full forecast page produces and displays a dataframe containing forecasts for all local authorities</w:t>
      </w:r>
      <w:r w:rsidRPr="20646570" w:rsidR="47F305A5">
        <w:rPr>
          <w:rFonts w:ascii="Aptos" w:hAnsi="Aptos" w:eastAsia="Aptos" w:cs="Aptos"/>
        </w:rPr>
        <w:t xml:space="preserve">, allowing for a closer examination of </w:t>
      </w:r>
      <w:r w:rsidRPr="20646570" w:rsidR="758F2C3B">
        <w:rPr>
          <w:rFonts w:ascii="Aptos" w:hAnsi="Aptos" w:eastAsia="Aptos" w:cs="Aptos"/>
        </w:rPr>
        <w:t>the predictions</w:t>
      </w:r>
      <w:r w:rsidRPr="20646570" w:rsidR="67445895">
        <w:rPr>
          <w:rFonts w:ascii="Aptos" w:hAnsi="Aptos" w:eastAsia="Aptos" w:cs="Aptos"/>
        </w:rPr>
        <w:t xml:space="preserve">, the full forecast is done through a for loop that iterates over every column in the dataframe (represented as ‘default_data.columns’) </w:t>
      </w:r>
      <w:r w:rsidRPr="20646570" w:rsidR="02A4717D">
        <w:rPr>
          <w:rFonts w:ascii="Aptos" w:hAnsi="Aptos" w:eastAsia="Aptos" w:cs="Aptos"/>
        </w:rPr>
        <w:t xml:space="preserve">and inserting the predictions into a </w:t>
      </w:r>
      <w:r w:rsidRPr="20646570" w:rsidR="7121E0B4">
        <w:rPr>
          <w:rFonts w:ascii="Aptos" w:hAnsi="Aptos" w:eastAsia="Aptos" w:cs="Aptos"/>
        </w:rPr>
        <w:t>dictionary, the dictionary is then converted into a new dataframe</w:t>
      </w:r>
      <w:r w:rsidRPr="20646570" w:rsidR="758F2C3B">
        <w:rPr>
          <w:rFonts w:ascii="Aptos" w:hAnsi="Aptos" w:eastAsia="Aptos" w:cs="Aptos"/>
        </w:rPr>
        <w:t>. Streamlit also allows the data to be downloaded as a CSV file.</w:t>
      </w:r>
    </w:p>
    <w:p w:rsidRPr="0069392D" w:rsidR="0069392D" w:rsidP="20646570" w:rsidRDefault="10682A92" w14:paraId="43878F44" w14:textId="1554D943">
      <w:pPr>
        <w:keepNext/>
        <w:spacing w:after="20"/>
        <w:jc w:val="center"/>
      </w:pPr>
      <w:r>
        <w:rPr>
          <w:noProof/>
        </w:rPr>
        <w:drawing>
          <wp:inline distT="0" distB="0" distL="0" distR="0" wp14:anchorId="0FD7DA43" wp14:editId="1837A17A">
            <wp:extent cx="3429000" cy="3179513"/>
            <wp:effectExtent l="0" t="0" r="0" b="0"/>
            <wp:docPr id="105119770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197701" name="Picture 1051197701"/>
                    <pic:cNvPicPr/>
                  </pic:nvPicPr>
                  <pic:blipFill>
                    <a:blip r:embed="rId52">
                      <a:extLst>
                        <a:ext uri="{28A0092B-C50C-407E-A947-70E740481C1C}">
                          <a14:useLocalDpi xmlns:a14="http://schemas.microsoft.com/office/drawing/2010/main"/>
                        </a:ext>
                      </a:extLst>
                    </a:blip>
                    <a:stretch>
                      <a:fillRect/>
                    </a:stretch>
                  </pic:blipFill>
                  <pic:spPr>
                    <a:xfrm>
                      <a:off x="0" y="0"/>
                      <a:ext cx="3429000" cy="3179513"/>
                    </a:xfrm>
                    <a:prstGeom prst="rect">
                      <a:avLst/>
                    </a:prstGeom>
                  </pic:spPr>
                </pic:pic>
              </a:graphicData>
            </a:graphic>
          </wp:inline>
        </w:drawing>
      </w:r>
    </w:p>
    <w:p w:rsidRPr="00D62B16" w:rsidR="2F100724" w:rsidP="00D62B16" w:rsidRDefault="00D62B16" w14:paraId="63B0C087" w14:textId="68CDC94D">
      <w:pPr>
        <w:pStyle w:val="Caption"/>
        <w:jc w:val="center"/>
        <w:rPr>
          <w:rFonts w:ascii="Aptos" w:hAnsi="Aptos"/>
          <w:i w:val="0"/>
          <w:iCs w:val="0"/>
        </w:rPr>
      </w:pPr>
      <w:bookmarkStart w:name="_Toc228726438" w:id="91"/>
      <w:r w:rsidRPr="00D62B16">
        <w:rPr>
          <w:rFonts w:ascii="Aptos" w:hAnsi="Aptos"/>
          <w:i w:val="0"/>
          <w:iCs w:val="0"/>
        </w:rPr>
        <w:t xml:space="preserve">Figure </w:t>
      </w:r>
      <w:r w:rsidRPr="00D62B16">
        <w:rPr>
          <w:rFonts w:ascii="Aptos" w:hAnsi="Aptos"/>
          <w:i w:val="0"/>
          <w:iCs w:val="0"/>
        </w:rPr>
        <w:fldChar w:fldCharType="begin"/>
      </w:r>
      <w:r w:rsidRPr="00D62B16">
        <w:rPr>
          <w:rFonts w:ascii="Aptos" w:hAnsi="Aptos"/>
          <w:i w:val="0"/>
          <w:iCs w:val="0"/>
        </w:rPr>
        <w:instrText xml:space="preserve"> SEQ Figure \* ARABIC </w:instrText>
      </w:r>
      <w:r w:rsidRPr="00D62B16">
        <w:rPr>
          <w:rFonts w:ascii="Aptos" w:hAnsi="Aptos"/>
          <w:i w:val="0"/>
          <w:iCs w:val="0"/>
        </w:rPr>
        <w:fldChar w:fldCharType="separate"/>
      </w:r>
      <w:r w:rsidR="00B87859">
        <w:rPr>
          <w:rFonts w:ascii="Aptos" w:hAnsi="Aptos"/>
          <w:i w:val="0"/>
          <w:iCs w:val="0"/>
          <w:noProof/>
        </w:rPr>
        <w:t>18</w:t>
      </w:r>
      <w:r w:rsidRPr="00D62B16">
        <w:rPr>
          <w:rFonts w:ascii="Aptos" w:hAnsi="Aptos"/>
          <w:i w:val="0"/>
          <w:iCs w:val="0"/>
        </w:rPr>
        <w:fldChar w:fldCharType="end"/>
      </w:r>
      <w:r w:rsidRPr="00D62B16">
        <w:rPr>
          <w:rFonts w:ascii="Aptos" w:hAnsi="Aptos"/>
          <w:i w:val="0"/>
          <w:iCs w:val="0"/>
        </w:rPr>
        <w:t xml:space="preserve"> </w:t>
      </w:r>
      <w:r>
        <w:rPr>
          <w:rFonts w:ascii="Aptos" w:hAnsi="Aptos"/>
          <w:i w:val="0"/>
          <w:iCs w:val="0"/>
        </w:rPr>
        <w:t xml:space="preserve">- </w:t>
      </w:r>
      <w:r w:rsidRPr="00D62B16">
        <w:rPr>
          <w:rFonts w:ascii="Aptos" w:hAnsi="Aptos"/>
          <w:i w:val="0"/>
          <w:iCs w:val="0"/>
        </w:rPr>
        <w:t>Bottom Half of Full Forecast Page.</w:t>
      </w:r>
      <w:bookmarkEnd w:id="91"/>
    </w:p>
    <w:p w:rsidR="2F100724" w:rsidP="32C050F9" w:rsidRDefault="2F100724" w14:paraId="14A4A3B7" w14:textId="6F0880EE">
      <w:pPr>
        <w:jc w:val="both"/>
        <w:rPr>
          <w:rFonts w:ascii="Aptos" w:hAnsi="Aptos" w:eastAsia="Aptos" w:cs="Aptos"/>
        </w:rPr>
      </w:pPr>
      <w:r w:rsidRPr="20646570">
        <w:rPr>
          <w:rFonts w:ascii="Aptos" w:hAnsi="Aptos" w:eastAsia="Aptos" w:cs="Aptos"/>
        </w:rPr>
        <w:lastRenderedPageBreak/>
        <w:t>At the bottom of the full forecast page, a line chart visualising the full prediction of the chosen local authority will be displayed</w:t>
      </w:r>
      <w:r w:rsidRPr="20646570" w:rsidR="0069392D">
        <w:rPr>
          <w:rFonts w:ascii="Aptos" w:hAnsi="Aptos" w:eastAsia="Aptos" w:cs="Aptos"/>
        </w:rPr>
        <w:t xml:space="preserve"> with a selection box</w:t>
      </w:r>
      <w:r w:rsidRPr="20646570" w:rsidR="1D5BCB5E">
        <w:rPr>
          <w:rFonts w:ascii="Aptos" w:hAnsi="Aptos" w:eastAsia="Aptos" w:cs="Aptos"/>
        </w:rPr>
        <w:t xml:space="preserve"> above the chart</w:t>
      </w:r>
      <w:r w:rsidRPr="20646570" w:rsidR="0069392D">
        <w:rPr>
          <w:rFonts w:ascii="Aptos" w:hAnsi="Aptos" w:eastAsia="Aptos" w:cs="Aptos"/>
        </w:rPr>
        <w:t xml:space="preserve"> to </w:t>
      </w:r>
      <w:r w:rsidRPr="20646570" w:rsidR="00971E51">
        <w:rPr>
          <w:rFonts w:ascii="Aptos" w:hAnsi="Aptos" w:eastAsia="Aptos" w:cs="Aptos"/>
        </w:rPr>
        <w:t>switch between different local authorities</w:t>
      </w:r>
      <w:r w:rsidRPr="20646570">
        <w:rPr>
          <w:rFonts w:ascii="Aptos" w:hAnsi="Aptos" w:eastAsia="Aptos" w:cs="Aptos"/>
        </w:rPr>
        <w:t>.</w:t>
      </w:r>
    </w:p>
    <w:p w:rsidRPr="00632829" w:rsidR="007C1553" w:rsidP="00632829" w:rsidRDefault="2E85A955" w14:paraId="56502730" w14:textId="574EF9F0">
      <w:pPr>
        <w:pStyle w:val="Heading2"/>
        <w:rPr>
          <w:rFonts w:ascii="Aptos" w:hAnsi="Aptos"/>
          <w:b/>
          <w:bCs/>
          <w:color w:val="auto"/>
          <w:sz w:val="26"/>
          <w:szCs w:val="26"/>
        </w:rPr>
      </w:pPr>
      <w:bookmarkStart w:name="_Toc959065180" w:id="92"/>
      <w:r w:rsidRPr="2E741444">
        <w:rPr>
          <w:rFonts w:ascii="Aptos" w:hAnsi="Aptos"/>
          <w:b/>
          <w:bCs/>
          <w:color w:val="auto"/>
          <w:sz w:val="26"/>
          <w:szCs w:val="26"/>
        </w:rPr>
        <w:t xml:space="preserve">4.4 </w:t>
      </w:r>
      <w:r w:rsidRPr="2E741444" w:rsidR="7D629246">
        <w:rPr>
          <w:rFonts w:ascii="Aptos" w:hAnsi="Aptos"/>
          <w:b/>
          <w:bCs/>
          <w:color w:val="auto"/>
          <w:sz w:val="26"/>
          <w:szCs w:val="26"/>
        </w:rPr>
        <w:t>Practical Implementation Summary</w:t>
      </w:r>
      <w:bookmarkEnd w:id="92"/>
    </w:p>
    <w:p w:rsidR="0078114A" w:rsidP="32C050F9" w:rsidRDefault="0078114A" w14:paraId="5E301A7F" w14:textId="763FD966">
      <w:pPr>
        <w:jc w:val="both"/>
        <w:rPr>
          <w:rFonts w:ascii="Aptos" w:hAnsi="Aptos" w:eastAsia="Aptos" w:cs="Aptos"/>
        </w:rPr>
      </w:pPr>
      <w:r>
        <w:rPr>
          <w:rFonts w:ascii="Aptos" w:hAnsi="Aptos" w:eastAsia="Aptos" w:cs="Aptos"/>
        </w:rPr>
        <w:t xml:space="preserve">In section 4, </w:t>
      </w:r>
      <w:r w:rsidR="007C18CE">
        <w:rPr>
          <w:rFonts w:ascii="Aptos" w:hAnsi="Aptos" w:eastAsia="Aptos" w:cs="Aptos"/>
        </w:rPr>
        <w:t>a showcase of the steps done in the implementation of the project was conducted</w:t>
      </w:r>
      <w:r w:rsidR="00DA7990">
        <w:rPr>
          <w:rFonts w:ascii="Aptos" w:hAnsi="Aptos" w:eastAsia="Aptos" w:cs="Aptos"/>
        </w:rPr>
        <w:t xml:space="preserve"> with screenshot of code in t</w:t>
      </w:r>
      <w:r w:rsidR="00814C6C">
        <w:rPr>
          <w:rFonts w:ascii="Aptos" w:hAnsi="Aptos" w:eastAsia="Aptos" w:cs="Aptos"/>
        </w:rPr>
        <w:t xml:space="preserve">he </w:t>
      </w:r>
      <w:r w:rsidR="00632829">
        <w:rPr>
          <w:rFonts w:ascii="Aptos" w:hAnsi="Aptos" w:eastAsia="Aptos" w:cs="Aptos"/>
        </w:rPr>
        <w:t>J</w:t>
      </w:r>
      <w:r w:rsidR="00814C6C">
        <w:rPr>
          <w:rFonts w:ascii="Aptos" w:hAnsi="Aptos" w:eastAsia="Aptos" w:cs="Aptos"/>
        </w:rPr>
        <w:t xml:space="preserve">upyter notebooks relating to data preprocessing, model creation, model training and testing and model evaluation. </w:t>
      </w:r>
      <w:r w:rsidR="00F85A9F">
        <w:rPr>
          <w:rFonts w:ascii="Aptos" w:hAnsi="Aptos" w:eastAsia="Aptos" w:cs="Aptos"/>
        </w:rPr>
        <w:t>Screenshot</w:t>
      </w:r>
      <w:r w:rsidR="00632829">
        <w:rPr>
          <w:rFonts w:ascii="Aptos" w:hAnsi="Aptos" w:eastAsia="Aptos" w:cs="Aptos"/>
        </w:rPr>
        <w:t>s</w:t>
      </w:r>
      <w:r w:rsidR="00F85A9F">
        <w:rPr>
          <w:rFonts w:ascii="Aptos" w:hAnsi="Aptos" w:eastAsia="Aptos" w:cs="Aptos"/>
        </w:rPr>
        <w:t xml:space="preserve"> of code in a python script file relating to </w:t>
      </w:r>
      <w:r w:rsidR="00632829">
        <w:rPr>
          <w:rFonts w:ascii="Aptos" w:hAnsi="Aptos" w:eastAsia="Aptos" w:cs="Aptos"/>
        </w:rPr>
        <w:t>the creation of the web application were also provided.</w:t>
      </w:r>
    </w:p>
    <w:p w:rsidR="47FB7AD3" w:rsidP="47FB7AD3" w:rsidRDefault="47FB7AD3" w14:paraId="02074ED0" w14:textId="686E3158">
      <w:pPr>
        <w:jc w:val="both"/>
        <w:rPr>
          <w:rFonts w:ascii="Aptos" w:hAnsi="Aptos" w:eastAsia="Aptos" w:cs="Aptos"/>
        </w:rPr>
      </w:pPr>
    </w:p>
    <w:p w:rsidR="47FB7AD3" w:rsidRDefault="47FB7AD3" w14:paraId="28E3F5D0" w14:textId="43BEA0C8">
      <w:r>
        <w:br w:type="page"/>
      </w:r>
    </w:p>
    <w:p w:rsidR="10C0075F" w:rsidP="64A10A16" w:rsidRDefault="61A4E2F1" w14:paraId="4167E7DB" w14:textId="129016EE">
      <w:pPr>
        <w:pStyle w:val="Heading1"/>
        <w:rPr>
          <w:rFonts w:ascii="Aptos" w:hAnsi="Aptos" w:eastAsia="Aptos" w:cs="Aptos"/>
          <w:b/>
          <w:bCs/>
          <w:color w:val="auto"/>
          <w:sz w:val="32"/>
          <w:szCs w:val="32"/>
        </w:rPr>
      </w:pPr>
      <w:bookmarkStart w:name="_Toc2105870398" w:id="93"/>
      <w:r w:rsidRPr="2E741444">
        <w:rPr>
          <w:rFonts w:ascii="Aptos" w:hAnsi="Aptos" w:eastAsia="Aptos" w:cs="Aptos"/>
          <w:b/>
          <w:bCs/>
          <w:color w:val="auto"/>
          <w:sz w:val="32"/>
          <w:szCs w:val="32"/>
        </w:rPr>
        <w:lastRenderedPageBreak/>
        <w:t xml:space="preserve">5. </w:t>
      </w:r>
      <w:commentRangeStart w:id="94"/>
      <w:r w:rsidRPr="2E741444">
        <w:rPr>
          <w:rFonts w:ascii="Aptos" w:hAnsi="Aptos" w:eastAsia="Aptos" w:cs="Aptos"/>
          <w:b/>
          <w:bCs/>
          <w:color w:val="auto"/>
          <w:sz w:val="32"/>
          <w:szCs w:val="32"/>
        </w:rPr>
        <w:t>Results</w:t>
      </w:r>
      <w:bookmarkEnd w:id="93"/>
      <w:commentRangeEnd w:id="94"/>
      <w:r w:rsidR="10C0075F">
        <w:rPr>
          <w:rStyle w:val="CommentReference"/>
          <w:rFonts w:ascii="Aptos" w:hAnsi="Aptos" w:eastAsia="Aptos" w:cs="Aptos"/>
          <w:b/>
          <w:bCs/>
          <w:color w:val="auto"/>
          <w:sz w:val="32"/>
          <w:szCs w:val="32"/>
        </w:rPr>
        <w:commentReference w:id="94"/>
      </w:r>
    </w:p>
    <w:p w:rsidR="00D62B16" w:rsidP="4CF6AD0B" w:rsidRDefault="2E279FF4" w14:paraId="6E347137" w14:textId="3AFDDA41">
      <w:pPr>
        <w:keepNext/>
        <w:spacing w:after="20"/>
        <w:jc w:val="center"/>
      </w:pPr>
      <w:r>
        <w:rPr>
          <w:noProof/>
        </w:rPr>
        <w:drawing>
          <wp:inline distT="0" distB="0" distL="0" distR="0" wp14:anchorId="1910E5F8" wp14:editId="5EDD363C">
            <wp:extent cx="2893105" cy="2041913"/>
            <wp:effectExtent l="0" t="0" r="0" b="0"/>
            <wp:docPr id="90978540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785402" name="Picture 909785402"/>
                    <pic:cNvPicPr/>
                  </pic:nvPicPr>
                  <pic:blipFill>
                    <a:blip r:embed="rId53">
                      <a:extLst>
                        <a:ext uri="{28A0092B-C50C-407E-A947-70E740481C1C}">
                          <a14:useLocalDpi xmlns:a14="http://schemas.microsoft.com/office/drawing/2010/main"/>
                        </a:ext>
                      </a:extLst>
                    </a:blip>
                    <a:srcRect r="3664" b="6038"/>
                    <a:stretch>
                      <a:fillRect/>
                    </a:stretch>
                  </pic:blipFill>
                  <pic:spPr>
                    <a:xfrm>
                      <a:off x="0" y="0"/>
                      <a:ext cx="2893105" cy="2041913"/>
                    </a:xfrm>
                    <a:prstGeom prst="rect">
                      <a:avLst/>
                    </a:prstGeom>
                  </pic:spPr>
                </pic:pic>
              </a:graphicData>
            </a:graphic>
          </wp:inline>
        </w:drawing>
      </w:r>
      <w:r>
        <w:rPr>
          <w:noProof/>
        </w:rPr>
        <w:drawing>
          <wp:inline distT="0" distB="0" distL="0" distR="0" wp14:anchorId="0DC9F995" wp14:editId="6B8CCD8C">
            <wp:extent cx="2821626" cy="2015897"/>
            <wp:effectExtent l="0" t="0" r="0" b="0"/>
            <wp:docPr id="125684584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6845844" name="Picture 1256845844"/>
                    <pic:cNvPicPr/>
                  </pic:nvPicPr>
                  <pic:blipFill>
                    <a:blip r:embed="rId54">
                      <a:extLst>
                        <a:ext uri="{28A0092B-C50C-407E-A947-70E740481C1C}">
                          <a14:useLocalDpi xmlns:a14="http://schemas.microsoft.com/office/drawing/2010/main"/>
                        </a:ext>
                      </a:extLst>
                    </a:blip>
                    <a:srcRect r="3539" b="6038"/>
                    <a:stretch>
                      <a:fillRect/>
                    </a:stretch>
                  </pic:blipFill>
                  <pic:spPr>
                    <a:xfrm>
                      <a:off x="0" y="0"/>
                      <a:ext cx="2821626" cy="2015897"/>
                    </a:xfrm>
                    <a:prstGeom prst="rect">
                      <a:avLst/>
                    </a:prstGeom>
                  </pic:spPr>
                </pic:pic>
              </a:graphicData>
            </a:graphic>
          </wp:inline>
        </w:drawing>
      </w:r>
    </w:p>
    <w:p w:rsidR="2E279FF4" w:rsidP="4CF6AD0B" w:rsidRDefault="2E279FF4" w14:paraId="0DD2D4D6" w14:textId="12FFFE80">
      <w:pPr>
        <w:keepNext/>
        <w:spacing w:before="20" w:after="20"/>
        <w:jc w:val="center"/>
      </w:pPr>
      <w:r>
        <w:rPr>
          <w:noProof/>
        </w:rPr>
        <w:drawing>
          <wp:inline distT="0" distB="0" distL="0" distR="0" wp14:anchorId="0B32D2EC" wp14:editId="1758844E">
            <wp:extent cx="2866774" cy="2061052"/>
            <wp:effectExtent l="0" t="0" r="0" b="0"/>
            <wp:docPr id="96589810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5898109" name="Picture 965898109"/>
                    <pic:cNvPicPr/>
                  </pic:nvPicPr>
                  <pic:blipFill>
                    <a:blip r:embed="rId55">
                      <a:extLst>
                        <a:ext uri="{28A0092B-C50C-407E-A947-70E740481C1C}">
                          <a14:useLocalDpi xmlns:a14="http://schemas.microsoft.com/office/drawing/2010/main"/>
                        </a:ext>
                      </a:extLst>
                    </a:blip>
                    <a:srcRect r="3571" b="6280"/>
                    <a:stretch>
                      <a:fillRect/>
                    </a:stretch>
                  </pic:blipFill>
                  <pic:spPr>
                    <a:xfrm>
                      <a:off x="0" y="0"/>
                      <a:ext cx="2866774" cy="2061052"/>
                    </a:xfrm>
                    <a:prstGeom prst="rect">
                      <a:avLst/>
                    </a:prstGeom>
                  </pic:spPr>
                </pic:pic>
              </a:graphicData>
            </a:graphic>
          </wp:inline>
        </w:drawing>
      </w:r>
      <w:r w:rsidR="16A262A1">
        <w:rPr>
          <w:noProof/>
        </w:rPr>
        <w:drawing>
          <wp:inline distT="0" distB="0" distL="0" distR="0" wp14:anchorId="0B89342D" wp14:editId="250FA48D">
            <wp:extent cx="2735297" cy="2036823"/>
            <wp:effectExtent l="0" t="0" r="0" b="0"/>
            <wp:docPr id="19340224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6139517" name="Picture 516139517"/>
                    <pic:cNvPicPr/>
                  </pic:nvPicPr>
                  <pic:blipFill>
                    <a:blip r:embed="rId56">
                      <a:extLst>
                        <a:ext uri="{28A0092B-C50C-407E-A947-70E740481C1C}">
                          <a14:useLocalDpi xmlns:a14="http://schemas.microsoft.com/office/drawing/2010/main"/>
                        </a:ext>
                      </a:extLst>
                    </a:blip>
                    <a:srcRect r="3860" b="6038"/>
                    <a:stretch>
                      <a:fillRect/>
                    </a:stretch>
                  </pic:blipFill>
                  <pic:spPr>
                    <a:xfrm>
                      <a:off x="0" y="0"/>
                      <a:ext cx="2735297" cy="2036823"/>
                    </a:xfrm>
                    <a:prstGeom prst="rect">
                      <a:avLst/>
                    </a:prstGeom>
                  </pic:spPr>
                </pic:pic>
              </a:graphicData>
            </a:graphic>
          </wp:inline>
        </w:drawing>
      </w:r>
    </w:p>
    <w:p w:rsidR="4CF6AD0B" w:rsidP="4CF6AD0B" w:rsidRDefault="4CF6AD0B" w14:paraId="21B9BBA1" w14:textId="0DCB5704">
      <w:pPr>
        <w:keepNext/>
        <w:spacing w:after="20"/>
        <w:jc w:val="center"/>
      </w:pPr>
    </w:p>
    <w:p w:rsidRPr="00D62B16" w:rsidR="10C0075F" w:rsidP="00D62B16" w:rsidRDefault="00D62B16" w14:paraId="6BB91F48" w14:textId="1E547932">
      <w:pPr>
        <w:pStyle w:val="Caption"/>
        <w:jc w:val="center"/>
        <w:rPr>
          <w:rFonts w:ascii="Aptos" w:hAnsi="Aptos"/>
          <w:i w:val="0"/>
          <w:iCs w:val="0"/>
        </w:rPr>
      </w:pPr>
      <w:bookmarkStart w:name="_Toc228726439" w:id="95"/>
      <w:r w:rsidRPr="00D62B16">
        <w:rPr>
          <w:rFonts w:ascii="Aptos" w:hAnsi="Aptos"/>
          <w:i w:val="0"/>
          <w:iCs w:val="0"/>
        </w:rPr>
        <w:t xml:space="preserve">Figure </w:t>
      </w:r>
      <w:r w:rsidRPr="00D62B16">
        <w:rPr>
          <w:rFonts w:ascii="Aptos" w:hAnsi="Aptos"/>
          <w:i w:val="0"/>
          <w:iCs w:val="0"/>
        </w:rPr>
        <w:fldChar w:fldCharType="begin"/>
      </w:r>
      <w:r w:rsidRPr="00D62B16">
        <w:rPr>
          <w:rFonts w:ascii="Aptos" w:hAnsi="Aptos"/>
          <w:i w:val="0"/>
          <w:iCs w:val="0"/>
        </w:rPr>
        <w:instrText xml:space="preserve"> SEQ Figure \* ARABIC </w:instrText>
      </w:r>
      <w:r w:rsidRPr="00D62B16">
        <w:rPr>
          <w:rFonts w:ascii="Aptos" w:hAnsi="Aptos"/>
          <w:i w:val="0"/>
          <w:iCs w:val="0"/>
        </w:rPr>
        <w:fldChar w:fldCharType="separate"/>
      </w:r>
      <w:r w:rsidR="00B87859">
        <w:rPr>
          <w:rFonts w:ascii="Aptos" w:hAnsi="Aptos"/>
          <w:i w:val="0"/>
          <w:iCs w:val="0"/>
          <w:noProof/>
        </w:rPr>
        <w:t>19</w:t>
      </w:r>
      <w:r w:rsidRPr="00D62B16">
        <w:rPr>
          <w:rFonts w:ascii="Aptos" w:hAnsi="Aptos"/>
          <w:i w:val="0"/>
          <w:iCs w:val="0"/>
        </w:rPr>
        <w:fldChar w:fldCharType="end"/>
      </w:r>
      <w:r w:rsidRPr="00D62B16">
        <w:rPr>
          <w:rFonts w:ascii="Aptos" w:hAnsi="Aptos"/>
          <w:i w:val="0"/>
          <w:iCs w:val="0"/>
        </w:rPr>
        <w:t xml:space="preserve"> - Default Parameter Ensemble Evaluation Metrics.</w:t>
      </w:r>
      <w:bookmarkEnd w:id="95"/>
    </w:p>
    <w:p w:rsidR="6B95069D" w:rsidP="4E24016C" w:rsidRDefault="6B95069D" w14:paraId="2A636C9F" w14:textId="639C656F">
      <w:pPr>
        <w:jc w:val="both"/>
        <w:rPr>
          <w:rFonts w:ascii="Aptos" w:hAnsi="Aptos" w:eastAsia="Aptos" w:cs="Aptos"/>
        </w:rPr>
      </w:pPr>
      <w:r w:rsidRPr="4CF6AD0B">
        <w:rPr>
          <w:rFonts w:ascii="Aptos" w:hAnsi="Aptos" w:eastAsia="Aptos" w:cs="Aptos"/>
        </w:rPr>
        <w:t>In the results shown from</w:t>
      </w:r>
      <w:r w:rsidRPr="4CF6AD0B" w:rsidR="10C0075F">
        <w:rPr>
          <w:rFonts w:ascii="Aptos" w:hAnsi="Aptos" w:eastAsia="Aptos" w:cs="Aptos"/>
        </w:rPr>
        <w:t xml:space="preserve"> the </w:t>
      </w:r>
      <w:r w:rsidRPr="4CF6AD0B" w:rsidR="7883C7D9">
        <w:rPr>
          <w:rFonts w:ascii="Aptos" w:hAnsi="Aptos" w:eastAsia="Aptos" w:cs="Aptos"/>
        </w:rPr>
        <w:t>model training on default configurations</w:t>
      </w:r>
      <w:r w:rsidRPr="4CF6AD0B" w:rsidR="10C0075F">
        <w:rPr>
          <w:rFonts w:ascii="Aptos" w:hAnsi="Aptos" w:eastAsia="Aptos" w:cs="Aptos"/>
        </w:rPr>
        <w:t xml:space="preserve"> shown above, the random forest was proven to be better in every </w:t>
      </w:r>
      <w:commentRangeStart w:id="96"/>
      <w:r w:rsidRPr="4CF6AD0B" w:rsidR="10C0075F">
        <w:rPr>
          <w:rFonts w:ascii="Aptos" w:hAnsi="Aptos" w:eastAsia="Aptos" w:cs="Aptos"/>
        </w:rPr>
        <w:t>metric</w:t>
      </w:r>
      <w:commentRangeEnd w:id="96"/>
      <w:r w:rsidRPr="4CF6AD0B">
        <w:rPr>
          <w:rStyle w:val="CommentReference"/>
          <w:rFonts w:ascii="Aptos" w:hAnsi="Aptos" w:eastAsia="Aptos" w:cs="Aptos"/>
          <w:sz w:val="22"/>
          <w:szCs w:val="22"/>
        </w:rPr>
        <w:commentReference w:id="96"/>
      </w:r>
      <w:r w:rsidRPr="4CF6AD0B" w:rsidR="10C0075F">
        <w:rPr>
          <w:rFonts w:ascii="Aptos" w:hAnsi="Aptos" w:eastAsia="Aptos" w:cs="Aptos"/>
        </w:rPr>
        <w:t xml:space="preserve">. For RMSE, the stacking ensemble got </w:t>
      </w:r>
      <w:r w:rsidRPr="4CF6AD0B" w:rsidR="3D05FC4D">
        <w:rPr>
          <w:rFonts w:ascii="Aptos" w:hAnsi="Aptos" w:eastAsia="Aptos" w:cs="Aptos"/>
        </w:rPr>
        <w:t>61292.2</w:t>
      </w:r>
      <w:r w:rsidRPr="4CF6AD0B" w:rsidR="10C0075F">
        <w:rPr>
          <w:rFonts w:ascii="Aptos" w:hAnsi="Aptos" w:eastAsia="Aptos" w:cs="Aptos"/>
        </w:rPr>
        <w:t xml:space="preserve"> and the random forest got </w:t>
      </w:r>
      <w:r w:rsidRPr="4CF6AD0B" w:rsidR="7BEEAFFB">
        <w:rPr>
          <w:rFonts w:ascii="Aptos" w:hAnsi="Aptos" w:eastAsia="Aptos" w:cs="Aptos"/>
        </w:rPr>
        <w:t>143644.5</w:t>
      </w:r>
      <w:r w:rsidRPr="4CF6AD0B" w:rsidR="10C0075F">
        <w:rPr>
          <w:rFonts w:ascii="Aptos" w:hAnsi="Aptos" w:eastAsia="Aptos" w:cs="Aptos"/>
        </w:rPr>
        <w:t xml:space="preserve">. the stacking ensemble got an MAE of </w:t>
      </w:r>
      <w:r w:rsidRPr="4CF6AD0B" w:rsidR="24179948">
        <w:rPr>
          <w:rFonts w:ascii="Aptos" w:hAnsi="Aptos" w:eastAsia="Aptos" w:cs="Aptos"/>
        </w:rPr>
        <w:t>14918.7</w:t>
      </w:r>
      <w:r w:rsidRPr="4CF6AD0B" w:rsidR="10C0075F">
        <w:rPr>
          <w:rFonts w:ascii="Aptos" w:hAnsi="Aptos" w:eastAsia="Aptos" w:cs="Aptos"/>
        </w:rPr>
        <w:t xml:space="preserve"> while the random forest’s MAE was </w:t>
      </w:r>
      <w:r w:rsidRPr="4CF6AD0B" w:rsidR="106619F0">
        <w:rPr>
          <w:rFonts w:ascii="Aptos" w:hAnsi="Aptos" w:eastAsia="Aptos" w:cs="Aptos"/>
        </w:rPr>
        <w:t>40500</w:t>
      </w:r>
      <w:r w:rsidRPr="4CF6AD0B" w:rsidR="10C0075F">
        <w:rPr>
          <w:rFonts w:ascii="Aptos" w:hAnsi="Aptos" w:eastAsia="Aptos" w:cs="Aptos"/>
        </w:rPr>
        <w:t xml:space="preserve">. in regard to MAPE, the stacking ensemble got </w:t>
      </w:r>
      <w:r w:rsidRPr="4CF6AD0B" w:rsidR="297E91F9">
        <w:rPr>
          <w:rFonts w:ascii="Aptos" w:hAnsi="Aptos" w:eastAsia="Aptos" w:cs="Aptos"/>
        </w:rPr>
        <w:t>0.00917</w:t>
      </w:r>
      <w:r w:rsidRPr="4CF6AD0B" w:rsidR="10C0075F">
        <w:rPr>
          <w:rFonts w:ascii="Aptos" w:hAnsi="Aptos" w:eastAsia="Aptos" w:cs="Aptos"/>
        </w:rPr>
        <w:t xml:space="preserve"> and the random forest got 0.0</w:t>
      </w:r>
      <w:r w:rsidRPr="4CF6AD0B" w:rsidR="12E470E4">
        <w:rPr>
          <w:rFonts w:ascii="Aptos" w:hAnsi="Aptos" w:eastAsia="Aptos" w:cs="Aptos"/>
        </w:rPr>
        <w:t>1421</w:t>
      </w:r>
      <w:r w:rsidRPr="4CF6AD0B" w:rsidR="10C0075F">
        <w:rPr>
          <w:rFonts w:ascii="Aptos" w:hAnsi="Aptos" w:eastAsia="Aptos" w:cs="Aptos"/>
        </w:rPr>
        <w:t>. finally, the stacking ensemble’s R2 score was 0.9</w:t>
      </w:r>
      <w:r w:rsidRPr="4CF6AD0B" w:rsidR="1434F155">
        <w:rPr>
          <w:rFonts w:ascii="Aptos" w:hAnsi="Aptos" w:eastAsia="Aptos" w:cs="Aptos"/>
        </w:rPr>
        <w:t>9853</w:t>
      </w:r>
      <w:r w:rsidRPr="4CF6AD0B" w:rsidR="10C0075F">
        <w:rPr>
          <w:rFonts w:ascii="Aptos" w:hAnsi="Aptos" w:eastAsia="Aptos" w:cs="Aptos"/>
        </w:rPr>
        <w:t xml:space="preserve"> while the random forest’s was 0.9</w:t>
      </w:r>
      <w:r w:rsidRPr="4CF6AD0B" w:rsidR="33E99DBF">
        <w:rPr>
          <w:rFonts w:ascii="Aptos" w:hAnsi="Aptos" w:eastAsia="Aptos" w:cs="Aptos"/>
        </w:rPr>
        <w:t>9198</w:t>
      </w:r>
      <w:r w:rsidRPr="4CF6AD0B" w:rsidR="10C0075F">
        <w:rPr>
          <w:rFonts w:ascii="Aptos" w:hAnsi="Aptos" w:eastAsia="Aptos" w:cs="Aptos"/>
        </w:rPr>
        <w:t>.</w:t>
      </w:r>
    </w:p>
    <w:p w:rsidR="00D62B16" w:rsidP="4CF6AD0B" w:rsidRDefault="5F93ECF8" w14:paraId="0E1571C3" w14:textId="44115119">
      <w:pPr>
        <w:keepNext/>
        <w:spacing w:after="20"/>
        <w:jc w:val="center"/>
      </w:pPr>
      <w:r>
        <w:rPr>
          <w:noProof/>
        </w:rPr>
        <w:drawing>
          <wp:inline distT="0" distB="0" distL="0" distR="0" wp14:anchorId="64548F41" wp14:editId="001DB0BC">
            <wp:extent cx="2085975" cy="1685925"/>
            <wp:effectExtent l="0" t="0" r="0" b="0"/>
            <wp:docPr id="26914805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148056" name="Picture 269148056"/>
                    <pic:cNvPicPr/>
                  </pic:nvPicPr>
                  <pic:blipFill>
                    <a:blip r:embed="rId57">
                      <a:extLst>
                        <a:ext uri="{28A0092B-C50C-407E-A947-70E740481C1C}">
                          <a14:useLocalDpi xmlns:a14="http://schemas.microsoft.com/office/drawing/2010/main"/>
                        </a:ext>
                      </a:extLst>
                    </a:blip>
                    <a:stretch>
                      <a:fillRect/>
                    </a:stretch>
                  </pic:blipFill>
                  <pic:spPr>
                    <a:xfrm>
                      <a:off x="0" y="0"/>
                      <a:ext cx="2085975" cy="1685925"/>
                    </a:xfrm>
                    <a:prstGeom prst="rect">
                      <a:avLst/>
                    </a:prstGeom>
                  </pic:spPr>
                </pic:pic>
              </a:graphicData>
            </a:graphic>
          </wp:inline>
        </w:drawing>
      </w:r>
      <w:r>
        <w:rPr>
          <w:noProof/>
        </w:rPr>
        <w:drawing>
          <wp:inline distT="0" distB="0" distL="0" distR="0" wp14:anchorId="5C30E57B" wp14:editId="13309524">
            <wp:extent cx="2057400" cy="1676400"/>
            <wp:effectExtent l="0" t="0" r="0" b="0"/>
            <wp:docPr id="132499347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4993474" name="Picture 1324993474"/>
                    <pic:cNvPicPr/>
                  </pic:nvPicPr>
                  <pic:blipFill>
                    <a:blip r:embed="rId58">
                      <a:extLst>
                        <a:ext uri="{28A0092B-C50C-407E-A947-70E740481C1C}">
                          <a14:useLocalDpi xmlns:a14="http://schemas.microsoft.com/office/drawing/2010/main"/>
                        </a:ext>
                      </a:extLst>
                    </a:blip>
                    <a:stretch>
                      <a:fillRect/>
                    </a:stretch>
                  </pic:blipFill>
                  <pic:spPr>
                    <a:xfrm>
                      <a:off x="0" y="0"/>
                      <a:ext cx="2057400" cy="1676400"/>
                    </a:xfrm>
                    <a:prstGeom prst="rect">
                      <a:avLst/>
                    </a:prstGeom>
                  </pic:spPr>
                </pic:pic>
              </a:graphicData>
            </a:graphic>
          </wp:inline>
        </w:drawing>
      </w:r>
    </w:p>
    <w:p w:rsidRPr="00D62B16" w:rsidR="4101958F" w:rsidP="00D62B16" w:rsidRDefault="00D62B16" w14:paraId="49394340" w14:textId="4634DE7B">
      <w:pPr>
        <w:pStyle w:val="Caption"/>
        <w:jc w:val="center"/>
        <w:rPr>
          <w:rFonts w:ascii="Aptos" w:hAnsi="Aptos"/>
          <w:i w:val="0"/>
          <w:iCs w:val="0"/>
        </w:rPr>
      </w:pPr>
      <w:bookmarkStart w:name="_Toc228726440" w:id="97"/>
      <w:r w:rsidRPr="00D62B16">
        <w:rPr>
          <w:rFonts w:ascii="Aptos" w:hAnsi="Aptos"/>
          <w:i w:val="0"/>
          <w:iCs w:val="0"/>
        </w:rPr>
        <w:t xml:space="preserve">Figure </w:t>
      </w:r>
      <w:r w:rsidRPr="00D62B16">
        <w:rPr>
          <w:rFonts w:ascii="Aptos" w:hAnsi="Aptos"/>
          <w:i w:val="0"/>
          <w:iCs w:val="0"/>
        </w:rPr>
        <w:fldChar w:fldCharType="begin"/>
      </w:r>
      <w:r w:rsidRPr="00D62B16">
        <w:rPr>
          <w:rFonts w:ascii="Aptos" w:hAnsi="Aptos"/>
          <w:i w:val="0"/>
          <w:iCs w:val="0"/>
        </w:rPr>
        <w:instrText xml:space="preserve"> SEQ Figure \* ARABIC </w:instrText>
      </w:r>
      <w:r w:rsidRPr="00D62B16">
        <w:rPr>
          <w:rFonts w:ascii="Aptos" w:hAnsi="Aptos"/>
          <w:i w:val="0"/>
          <w:iCs w:val="0"/>
        </w:rPr>
        <w:fldChar w:fldCharType="separate"/>
      </w:r>
      <w:r w:rsidR="00B87859">
        <w:rPr>
          <w:rFonts w:ascii="Aptos" w:hAnsi="Aptos"/>
          <w:i w:val="0"/>
          <w:iCs w:val="0"/>
          <w:noProof/>
        </w:rPr>
        <w:t>20</w:t>
      </w:r>
      <w:r w:rsidRPr="00D62B16">
        <w:rPr>
          <w:rFonts w:ascii="Aptos" w:hAnsi="Aptos"/>
          <w:i w:val="0"/>
          <w:iCs w:val="0"/>
        </w:rPr>
        <w:fldChar w:fldCharType="end"/>
      </w:r>
      <w:r w:rsidRPr="00D62B16">
        <w:rPr>
          <w:rFonts w:ascii="Aptos" w:hAnsi="Aptos"/>
          <w:i w:val="0"/>
          <w:iCs w:val="0"/>
        </w:rPr>
        <w:t xml:space="preserve"> - Forecast Results from Default Parameter Ensembles</w:t>
      </w:r>
      <w:r w:rsidR="00C02631">
        <w:rPr>
          <w:rFonts w:ascii="Aptos" w:hAnsi="Aptos"/>
          <w:i w:val="0"/>
          <w:iCs w:val="0"/>
        </w:rPr>
        <w:t>, Stacking Ensemble (Right) and Random Forest (Left)</w:t>
      </w:r>
      <w:r w:rsidRPr="00D62B16">
        <w:rPr>
          <w:rFonts w:ascii="Aptos" w:hAnsi="Aptos"/>
          <w:i w:val="0"/>
          <w:iCs w:val="0"/>
        </w:rPr>
        <w:t>.</w:t>
      </w:r>
      <w:bookmarkEnd w:id="97"/>
    </w:p>
    <w:p w:rsidR="43926806" w:rsidP="00C02631" w:rsidRDefault="33127C55" w14:paraId="54813B0C" w14:textId="0833CFCD">
      <w:pPr>
        <w:jc w:val="both"/>
        <w:rPr>
          <w:rFonts w:ascii="Aptos" w:hAnsi="Aptos" w:eastAsia="Aptos" w:cs="Aptos"/>
        </w:rPr>
      </w:pPr>
      <w:r w:rsidRPr="4CF6AD0B">
        <w:rPr>
          <w:rFonts w:ascii="Aptos" w:hAnsi="Aptos" w:eastAsia="Aptos" w:cs="Aptos"/>
        </w:rPr>
        <w:t>The results above are the 10-year forecasts</w:t>
      </w:r>
      <w:r w:rsidRPr="4CF6AD0B" w:rsidR="22BD5E2F">
        <w:rPr>
          <w:rFonts w:ascii="Aptos" w:hAnsi="Aptos" w:eastAsia="Aptos" w:cs="Aptos"/>
        </w:rPr>
        <w:t xml:space="preserve"> for Blaenau Gwent</w:t>
      </w:r>
      <w:r w:rsidRPr="4CF6AD0B">
        <w:rPr>
          <w:rFonts w:ascii="Aptos" w:hAnsi="Aptos" w:eastAsia="Aptos" w:cs="Aptos"/>
        </w:rPr>
        <w:t xml:space="preserve"> from the two ensembles with default parameters, bo</w:t>
      </w:r>
      <w:r w:rsidRPr="4CF6AD0B" w:rsidR="79132A98">
        <w:rPr>
          <w:rFonts w:ascii="Aptos" w:hAnsi="Aptos" w:eastAsia="Aptos" w:cs="Aptos"/>
        </w:rPr>
        <w:t>th models forecasted a steady decrease in</w:t>
      </w:r>
      <w:r w:rsidRPr="4CF6AD0B" w:rsidR="37D21543">
        <w:rPr>
          <w:rFonts w:ascii="Aptos" w:hAnsi="Aptos" w:eastAsia="Aptos" w:cs="Aptos"/>
        </w:rPr>
        <w:t xml:space="preserve"> population for the local </w:t>
      </w:r>
      <w:r w:rsidRPr="4CF6AD0B" w:rsidR="37D21543">
        <w:rPr>
          <w:rFonts w:ascii="Aptos" w:hAnsi="Aptos" w:eastAsia="Aptos" w:cs="Aptos"/>
        </w:rPr>
        <w:lastRenderedPageBreak/>
        <w:t xml:space="preserve">authority, with the </w:t>
      </w:r>
      <w:r w:rsidRPr="4CF6AD0B" w:rsidR="34AE5B03">
        <w:rPr>
          <w:rFonts w:ascii="Aptos" w:hAnsi="Aptos" w:eastAsia="Aptos" w:cs="Aptos"/>
        </w:rPr>
        <w:t>random forest predicting the biggest drop in population by 2033 (65</w:t>
      </w:r>
      <w:r w:rsidRPr="4CF6AD0B" w:rsidR="26A74D33">
        <w:rPr>
          <w:rFonts w:ascii="Aptos" w:hAnsi="Aptos" w:eastAsia="Aptos" w:cs="Aptos"/>
        </w:rPr>
        <w:t>322</w:t>
      </w:r>
      <w:r w:rsidRPr="4CF6AD0B" w:rsidR="34AE5B03">
        <w:rPr>
          <w:rFonts w:ascii="Aptos" w:hAnsi="Aptos" w:eastAsia="Aptos" w:cs="Aptos"/>
        </w:rPr>
        <w:t>) compared to the stacking ensemble (66</w:t>
      </w:r>
      <w:r w:rsidRPr="4CF6AD0B" w:rsidR="378677A3">
        <w:rPr>
          <w:rFonts w:ascii="Aptos" w:hAnsi="Aptos" w:eastAsia="Aptos" w:cs="Aptos"/>
        </w:rPr>
        <w:t>798</w:t>
      </w:r>
      <w:r w:rsidRPr="4CF6AD0B" w:rsidR="34AE5B03">
        <w:rPr>
          <w:rFonts w:ascii="Aptos" w:hAnsi="Aptos" w:eastAsia="Aptos" w:cs="Aptos"/>
        </w:rPr>
        <w:t>)</w:t>
      </w:r>
      <w:r w:rsidRPr="4CF6AD0B" w:rsidR="5AB025AE">
        <w:rPr>
          <w:rFonts w:ascii="Aptos" w:hAnsi="Aptos" w:eastAsia="Aptos" w:cs="Aptos"/>
        </w:rPr>
        <w:t>. For the prediction of the 2025 population</w:t>
      </w:r>
      <w:r w:rsidRPr="4CF6AD0B" w:rsidR="2504BB4B">
        <w:rPr>
          <w:rFonts w:ascii="Aptos" w:hAnsi="Aptos" w:eastAsia="Aptos" w:cs="Aptos"/>
        </w:rPr>
        <w:t xml:space="preserve">, there was a difference of </w:t>
      </w:r>
      <w:r w:rsidRPr="4CF6AD0B" w:rsidR="74CEE9FD">
        <w:rPr>
          <w:rFonts w:ascii="Aptos" w:hAnsi="Aptos" w:eastAsia="Aptos" w:cs="Aptos"/>
        </w:rPr>
        <w:t>215</w:t>
      </w:r>
      <w:r w:rsidRPr="4CF6AD0B" w:rsidR="2504BB4B">
        <w:rPr>
          <w:rFonts w:ascii="Aptos" w:hAnsi="Aptos" w:eastAsia="Aptos" w:cs="Aptos"/>
        </w:rPr>
        <w:t xml:space="preserve"> between the ensembles as the stacking model predicted 67</w:t>
      </w:r>
      <w:r w:rsidRPr="4CF6AD0B" w:rsidR="4A1DC8A8">
        <w:rPr>
          <w:rFonts w:ascii="Aptos" w:hAnsi="Aptos" w:eastAsia="Aptos" w:cs="Aptos"/>
        </w:rPr>
        <w:t>178</w:t>
      </w:r>
      <w:r w:rsidRPr="4CF6AD0B" w:rsidR="2504BB4B">
        <w:rPr>
          <w:rFonts w:ascii="Aptos" w:hAnsi="Aptos" w:eastAsia="Aptos" w:cs="Aptos"/>
        </w:rPr>
        <w:t xml:space="preserve"> and the random forest predicted 67</w:t>
      </w:r>
      <w:r w:rsidRPr="4CF6AD0B" w:rsidR="0E7ACD6B">
        <w:rPr>
          <w:rFonts w:ascii="Aptos" w:hAnsi="Aptos" w:eastAsia="Aptos" w:cs="Aptos"/>
        </w:rPr>
        <w:t>393</w:t>
      </w:r>
      <w:r w:rsidRPr="4CF6AD0B" w:rsidR="182E8CAD">
        <w:rPr>
          <w:rFonts w:ascii="Aptos" w:hAnsi="Aptos" w:eastAsia="Aptos" w:cs="Aptos"/>
        </w:rPr>
        <w:t xml:space="preserve">. Another observation from the results is that </w:t>
      </w:r>
      <w:r w:rsidRPr="4CF6AD0B" w:rsidR="6475BD28">
        <w:rPr>
          <w:rFonts w:ascii="Aptos" w:hAnsi="Aptos" w:eastAsia="Aptos" w:cs="Aptos"/>
        </w:rPr>
        <w:t>between the 203</w:t>
      </w:r>
      <w:r w:rsidRPr="4CF6AD0B" w:rsidR="3398CC0E">
        <w:rPr>
          <w:rFonts w:ascii="Aptos" w:hAnsi="Aptos" w:eastAsia="Aptos" w:cs="Aptos"/>
        </w:rPr>
        <w:t>0</w:t>
      </w:r>
      <w:r w:rsidRPr="4CF6AD0B" w:rsidR="6475BD28">
        <w:rPr>
          <w:rFonts w:ascii="Aptos" w:hAnsi="Aptos" w:eastAsia="Aptos" w:cs="Aptos"/>
        </w:rPr>
        <w:t xml:space="preserve"> and 2033 predictions, the stacking ensemble </w:t>
      </w:r>
      <w:r w:rsidRPr="4CF6AD0B" w:rsidR="3D4F6B8D">
        <w:rPr>
          <w:rFonts w:ascii="Aptos" w:hAnsi="Aptos" w:eastAsia="Aptos" w:cs="Aptos"/>
        </w:rPr>
        <w:t xml:space="preserve">predicted a sharp decline of </w:t>
      </w:r>
      <w:r w:rsidRPr="4CF6AD0B" w:rsidR="6608F1CF">
        <w:rPr>
          <w:rFonts w:ascii="Aptos" w:hAnsi="Aptos" w:eastAsia="Aptos" w:cs="Aptos"/>
        </w:rPr>
        <w:t>593</w:t>
      </w:r>
      <w:r w:rsidRPr="4CF6AD0B" w:rsidR="4C0214F1">
        <w:rPr>
          <w:rFonts w:ascii="Aptos" w:hAnsi="Aptos" w:eastAsia="Aptos" w:cs="Aptos"/>
        </w:rPr>
        <w:t xml:space="preserve"> in population from 2030 to 2032 followed a sharp increase of </w:t>
      </w:r>
      <w:r w:rsidRPr="4CF6AD0B" w:rsidR="4E8DED8C">
        <w:rPr>
          <w:rFonts w:ascii="Aptos" w:hAnsi="Aptos" w:eastAsia="Aptos" w:cs="Aptos"/>
        </w:rPr>
        <w:t>293</w:t>
      </w:r>
      <w:r w:rsidRPr="4CF6AD0B" w:rsidR="4C0214F1">
        <w:rPr>
          <w:rFonts w:ascii="Aptos" w:hAnsi="Aptos" w:eastAsia="Aptos" w:cs="Aptos"/>
        </w:rPr>
        <w:t xml:space="preserve"> in 2033</w:t>
      </w:r>
      <w:r w:rsidRPr="4CF6AD0B" w:rsidR="266772F7">
        <w:rPr>
          <w:rFonts w:ascii="Aptos" w:hAnsi="Aptos" w:eastAsia="Aptos" w:cs="Aptos"/>
        </w:rPr>
        <w:t>.</w:t>
      </w:r>
    </w:p>
    <w:p w:rsidR="00C02631" w:rsidP="4CF6AD0B" w:rsidRDefault="01C8F099" w14:paraId="45B24B9B" w14:textId="4A0904A2">
      <w:pPr>
        <w:keepNext/>
        <w:spacing w:after="20"/>
        <w:jc w:val="center"/>
      </w:pPr>
      <w:r>
        <w:rPr>
          <w:noProof/>
        </w:rPr>
        <w:drawing>
          <wp:inline distT="0" distB="0" distL="0" distR="0" wp14:anchorId="50DE53AA" wp14:editId="5170D96D">
            <wp:extent cx="2800350" cy="428625"/>
            <wp:effectExtent l="0" t="0" r="0" b="0"/>
            <wp:docPr id="118846891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468919" name="Picture 1188468919"/>
                    <pic:cNvPicPr/>
                  </pic:nvPicPr>
                  <pic:blipFill>
                    <a:blip r:embed="rId59">
                      <a:extLst>
                        <a:ext uri="{28A0092B-C50C-407E-A947-70E740481C1C}">
                          <a14:useLocalDpi xmlns:a14="http://schemas.microsoft.com/office/drawing/2010/main"/>
                        </a:ext>
                      </a:extLst>
                    </a:blip>
                    <a:stretch>
                      <a:fillRect/>
                    </a:stretch>
                  </pic:blipFill>
                  <pic:spPr>
                    <a:xfrm>
                      <a:off x="0" y="0"/>
                      <a:ext cx="2800350" cy="428625"/>
                    </a:xfrm>
                    <a:prstGeom prst="rect">
                      <a:avLst/>
                    </a:prstGeom>
                  </pic:spPr>
                </pic:pic>
              </a:graphicData>
            </a:graphic>
          </wp:inline>
        </w:drawing>
      </w:r>
    </w:p>
    <w:p w:rsidRPr="00C02631" w:rsidR="33947D25" w:rsidP="00C02631" w:rsidRDefault="00C02631" w14:paraId="1A81EB6E" w14:textId="242552E4">
      <w:pPr>
        <w:pStyle w:val="Caption"/>
        <w:jc w:val="center"/>
        <w:rPr>
          <w:rFonts w:ascii="Aptos" w:hAnsi="Aptos"/>
          <w:i w:val="0"/>
          <w:iCs w:val="0"/>
        </w:rPr>
      </w:pPr>
      <w:bookmarkStart w:name="_Toc228726441" w:id="98"/>
      <w:r w:rsidRPr="00C02631">
        <w:rPr>
          <w:rFonts w:ascii="Aptos" w:hAnsi="Aptos"/>
          <w:i w:val="0"/>
          <w:iCs w:val="0"/>
        </w:rPr>
        <w:t xml:space="preserve">Figure </w:t>
      </w:r>
      <w:r w:rsidRPr="00C02631">
        <w:rPr>
          <w:rFonts w:ascii="Aptos" w:hAnsi="Aptos"/>
          <w:i w:val="0"/>
          <w:iCs w:val="0"/>
        </w:rPr>
        <w:fldChar w:fldCharType="begin"/>
      </w:r>
      <w:r w:rsidRPr="00C02631">
        <w:rPr>
          <w:rFonts w:ascii="Aptos" w:hAnsi="Aptos"/>
          <w:i w:val="0"/>
          <w:iCs w:val="0"/>
        </w:rPr>
        <w:instrText xml:space="preserve"> SEQ Figure \* ARABIC </w:instrText>
      </w:r>
      <w:r w:rsidRPr="00C02631">
        <w:rPr>
          <w:rFonts w:ascii="Aptos" w:hAnsi="Aptos"/>
          <w:i w:val="0"/>
          <w:iCs w:val="0"/>
        </w:rPr>
        <w:fldChar w:fldCharType="separate"/>
      </w:r>
      <w:r w:rsidR="00B87859">
        <w:rPr>
          <w:rFonts w:ascii="Aptos" w:hAnsi="Aptos"/>
          <w:i w:val="0"/>
          <w:iCs w:val="0"/>
          <w:noProof/>
        </w:rPr>
        <w:t>21</w:t>
      </w:r>
      <w:r w:rsidRPr="00C02631">
        <w:rPr>
          <w:rFonts w:ascii="Aptos" w:hAnsi="Aptos"/>
          <w:i w:val="0"/>
          <w:iCs w:val="0"/>
        </w:rPr>
        <w:fldChar w:fldCharType="end"/>
      </w:r>
      <w:r w:rsidRPr="00C02631">
        <w:rPr>
          <w:rFonts w:ascii="Aptos" w:hAnsi="Aptos"/>
          <w:i w:val="0"/>
          <w:iCs w:val="0"/>
        </w:rPr>
        <w:t xml:space="preserve"> - Computation Time of Default Parameter Ensembles.</w:t>
      </w:r>
      <w:bookmarkEnd w:id="98"/>
    </w:p>
    <w:p w:rsidR="191D3565" w:rsidP="4E24016C" w:rsidRDefault="191D3565" w14:paraId="7EE8D5C8" w14:textId="340E0EDE">
      <w:pPr>
        <w:jc w:val="both"/>
        <w:rPr>
          <w:rFonts w:ascii="Aptos" w:hAnsi="Aptos" w:eastAsia="Aptos" w:cs="Aptos"/>
        </w:rPr>
      </w:pPr>
      <w:r w:rsidRPr="4CF6AD0B">
        <w:rPr>
          <w:rFonts w:ascii="Aptos" w:hAnsi="Aptos" w:eastAsia="Aptos" w:cs="Aptos"/>
        </w:rPr>
        <w:t>These are the process times for the ensembles on default parameters, the process time</w:t>
      </w:r>
      <w:r w:rsidRPr="4CF6AD0B" w:rsidR="7F9BB922">
        <w:rPr>
          <w:rFonts w:ascii="Aptos" w:hAnsi="Aptos" w:eastAsia="Aptos" w:cs="Aptos"/>
        </w:rPr>
        <w:t>s</w:t>
      </w:r>
      <w:r w:rsidRPr="4CF6AD0B">
        <w:rPr>
          <w:rFonts w:ascii="Aptos" w:hAnsi="Aptos" w:eastAsia="Aptos" w:cs="Aptos"/>
        </w:rPr>
        <w:t xml:space="preserve"> were measured on the predictions of five local authorities</w:t>
      </w:r>
      <w:r w:rsidRPr="4CF6AD0B" w:rsidR="5A8A56E7">
        <w:rPr>
          <w:rFonts w:ascii="Aptos" w:hAnsi="Aptos" w:eastAsia="Aptos" w:cs="Aptos"/>
        </w:rPr>
        <w:t xml:space="preserve"> which were Blaenau Gwent,</w:t>
      </w:r>
      <w:r w:rsidRPr="4CF6AD0B" w:rsidR="07B84A8C">
        <w:rPr>
          <w:rFonts w:ascii="Aptos" w:hAnsi="Aptos" w:eastAsia="Aptos" w:cs="Aptos"/>
        </w:rPr>
        <w:t xml:space="preserve"> </w:t>
      </w:r>
      <w:r w:rsidRPr="4CF6AD0B" w:rsidR="603C381C">
        <w:rPr>
          <w:rFonts w:ascii="Aptos" w:hAnsi="Aptos" w:eastAsia="Aptos" w:cs="Aptos"/>
        </w:rPr>
        <w:t>Bridgend,</w:t>
      </w:r>
      <w:r w:rsidRPr="4CF6AD0B" w:rsidR="5A8A56E7">
        <w:rPr>
          <w:rFonts w:ascii="Aptos" w:hAnsi="Aptos" w:eastAsia="Aptos" w:cs="Aptos"/>
        </w:rPr>
        <w:t xml:space="preserve"> Caerphilly, Cardiff</w:t>
      </w:r>
      <w:r w:rsidRPr="4CF6AD0B" w:rsidR="370F72D8">
        <w:rPr>
          <w:rFonts w:ascii="Aptos" w:hAnsi="Aptos" w:eastAsia="Aptos" w:cs="Aptos"/>
        </w:rPr>
        <w:t xml:space="preserve"> and Carmarthenshire.</w:t>
      </w:r>
      <w:r w:rsidRPr="4CF6AD0B" w:rsidR="26771744">
        <w:rPr>
          <w:rFonts w:ascii="Aptos" w:hAnsi="Aptos" w:eastAsia="Aptos" w:cs="Aptos"/>
        </w:rPr>
        <w:t xml:space="preserve"> it also measured the time to fit data in addition to prediction time.</w:t>
      </w:r>
      <w:r w:rsidRPr="4CF6AD0B" w:rsidR="370F72D8">
        <w:rPr>
          <w:rFonts w:ascii="Aptos" w:hAnsi="Aptos" w:eastAsia="Aptos" w:cs="Aptos"/>
        </w:rPr>
        <w:t xml:space="preserve"> </w:t>
      </w:r>
      <w:r w:rsidRPr="4CF6AD0B" w:rsidR="5120EB24">
        <w:rPr>
          <w:rFonts w:ascii="Aptos" w:hAnsi="Aptos" w:eastAsia="Aptos" w:cs="Aptos"/>
        </w:rPr>
        <w:t xml:space="preserve">The results show that the stacking ensemble was quicker at </w:t>
      </w:r>
      <w:r w:rsidRPr="4CF6AD0B" w:rsidR="5976856A">
        <w:rPr>
          <w:rFonts w:ascii="Aptos" w:hAnsi="Aptos" w:eastAsia="Aptos" w:cs="Aptos"/>
        </w:rPr>
        <w:t>making</w:t>
      </w:r>
      <w:r w:rsidRPr="4CF6AD0B" w:rsidR="5120EB24">
        <w:rPr>
          <w:rFonts w:ascii="Aptos" w:hAnsi="Aptos" w:eastAsia="Aptos" w:cs="Aptos"/>
        </w:rPr>
        <w:t xml:space="preserve"> predictions</w:t>
      </w:r>
      <w:r w:rsidRPr="4CF6AD0B" w:rsidR="26E7ECB2">
        <w:rPr>
          <w:rFonts w:ascii="Aptos" w:hAnsi="Aptos" w:eastAsia="Aptos" w:cs="Aptos"/>
        </w:rPr>
        <w:t xml:space="preserve"> than the random forest with a difference of </w:t>
      </w:r>
      <w:r w:rsidRPr="4CF6AD0B" w:rsidR="010E3858">
        <w:rPr>
          <w:rFonts w:ascii="Aptos" w:hAnsi="Aptos" w:eastAsia="Aptos" w:cs="Aptos"/>
        </w:rPr>
        <w:t xml:space="preserve">1.6 </w:t>
      </w:r>
      <w:r w:rsidRPr="4CF6AD0B" w:rsidR="26E7ECB2">
        <w:rPr>
          <w:rFonts w:ascii="Aptos" w:hAnsi="Aptos" w:eastAsia="Aptos" w:cs="Aptos"/>
        </w:rPr>
        <w:t>seconds</w:t>
      </w:r>
      <w:r w:rsidRPr="4CF6AD0B" w:rsidR="4880E43A">
        <w:rPr>
          <w:rFonts w:ascii="Aptos" w:hAnsi="Aptos" w:eastAsia="Aptos" w:cs="Aptos"/>
        </w:rPr>
        <w:t>.</w:t>
      </w:r>
    </w:p>
    <w:p w:rsidR="22064629" w:rsidP="64A10A16" w:rsidRDefault="22064629" w14:paraId="0F088C7D" w14:textId="0B35F771"/>
    <w:p w:rsidR="64A10A16" w:rsidP="64A10A16" w:rsidRDefault="64A10A16" w14:paraId="57C6E12E" w14:textId="20F6554A"/>
    <w:p w:rsidR="00C02631" w:rsidP="4CF6AD0B" w:rsidRDefault="3AEE23CD" w14:paraId="1D6F474B" w14:textId="5072E112">
      <w:pPr>
        <w:keepNext/>
        <w:spacing w:after="20"/>
        <w:jc w:val="center"/>
      </w:pPr>
      <w:r>
        <w:rPr>
          <w:noProof/>
        </w:rPr>
        <w:drawing>
          <wp:inline distT="0" distB="0" distL="0" distR="0" wp14:anchorId="05916D8A" wp14:editId="45A1380C">
            <wp:extent cx="2805930" cy="1993712"/>
            <wp:effectExtent l="0" t="0" r="0" b="0"/>
            <wp:docPr id="35730320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486473" name="Picture 1824486473"/>
                    <pic:cNvPicPr/>
                  </pic:nvPicPr>
                  <pic:blipFill>
                    <a:blip r:embed="rId60">
                      <a:extLst>
                        <a:ext uri="{28A0092B-C50C-407E-A947-70E740481C1C}">
                          <a14:useLocalDpi xmlns:a14="http://schemas.microsoft.com/office/drawing/2010/main"/>
                        </a:ext>
                      </a:extLst>
                    </a:blip>
                    <a:srcRect r="2950" b="4545"/>
                    <a:stretch>
                      <a:fillRect/>
                    </a:stretch>
                  </pic:blipFill>
                  <pic:spPr>
                    <a:xfrm>
                      <a:off x="0" y="0"/>
                      <a:ext cx="2805930" cy="1993712"/>
                    </a:xfrm>
                    <a:prstGeom prst="rect">
                      <a:avLst/>
                    </a:prstGeom>
                  </pic:spPr>
                </pic:pic>
              </a:graphicData>
            </a:graphic>
          </wp:inline>
        </w:drawing>
      </w:r>
      <w:r>
        <w:rPr>
          <w:noProof/>
        </w:rPr>
        <w:drawing>
          <wp:inline distT="0" distB="0" distL="0" distR="0" wp14:anchorId="72696C14" wp14:editId="78CFD298">
            <wp:extent cx="2861818" cy="2046749"/>
            <wp:effectExtent l="0" t="0" r="0" b="0"/>
            <wp:docPr id="156292109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7737382" name="Picture 1167737382"/>
                    <pic:cNvPicPr/>
                  </pic:nvPicPr>
                  <pic:blipFill>
                    <a:blip r:embed="rId61">
                      <a:extLst>
                        <a:ext uri="{28A0092B-C50C-407E-A947-70E740481C1C}">
                          <a14:useLocalDpi xmlns:a14="http://schemas.microsoft.com/office/drawing/2010/main"/>
                        </a:ext>
                      </a:extLst>
                    </a:blip>
                    <a:srcRect r="2768" b="5188"/>
                    <a:stretch>
                      <a:fillRect/>
                    </a:stretch>
                  </pic:blipFill>
                  <pic:spPr>
                    <a:xfrm>
                      <a:off x="0" y="0"/>
                      <a:ext cx="2861818" cy="2046749"/>
                    </a:xfrm>
                    <a:prstGeom prst="rect">
                      <a:avLst/>
                    </a:prstGeom>
                  </pic:spPr>
                </pic:pic>
              </a:graphicData>
            </a:graphic>
          </wp:inline>
        </w:drawing>
      </w:r>
    </w:p>
    <w:p w:rsidR="669B22C4" w:rsidP="4CF6AD0B" w:rsidRDefault="669B22C4" w14:paraId="5143D98D" w14:textId="52534092">
      <w:pPr>
        <w:keepNext/>
        <w:spacing w:after="20"/>
        <w:jc w:val="center"/>
      </w:pPr>
      <w:r>
        <w:rPr>
          <w:noProof/>
        </w:rPr>
        <w:drawing>
          <wp:inline distT="0" distB="0" distL="0" distR="0" wp14:anchorId="0B76C010" wp14:editId="1752E7F4">
            <wp:extent cx="2852057" cy="2030436"/>
            <wp:effectExtent l="0" t="0" r="0" b="0"/>
            <wp:docPr id="176644678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6446781" name="Picture 1766446781"/>
                    <pic:cNvPicPr/>
                  </pic:nvPicPr>
                  <pic:blipFill>
                    <a:blip r:embed="rId62">
                      <a:extLst>
                        <a:ext uri="{28A0092B-C50C-407E-A947-70E740481C1C}">
                          <a14:useLocalDpi xmlns:a14="http://schemas.microsoft.com/office/drawing/2010/main"/>
                        </a:ext>
                      </a:extLst>
                    </a:blip>
                    <a:srcRect r="3243" b="5445"/>
                    <a:stretch>
                      <a:fillRect/>
                    </a:stretch>
                  </pic:blipFill>
                  <pic:spPr>
                    <a:xfrm>
                      <a:off x="0" y="0"/>
                      <a:ext cx="2852057" cy="2030436"/>
                    </a:xfrm>
                    <a:prstGeom prst="rect">
                      <a:avLst/>
                    </a:prstGeom>
                  </pic:spPr>
                </pic:pic>
              </a:graphicData>
            </a:graphic>
          </wp:inline>
        </w:drawing>
      </w:r>
      <w:r>
        <w:rPr>
          <w:noProof/>
        </w:rPr>
        <w:drawing>
          <wp:inline distT="0" distB="0" distL="0" distR="0" wp14:anchorId="2E8C8CAF" wp14:editId="2625F7A0">
            <wp:extent cx="2864247" cy="2143809"/>
            <wp:effectExtent l="0" t="0" r="0" b="0"/>
            <wp:docPr id="199630580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6305803" name="Picture 1996305803"/>
                    <pic:cNvPicPr/>
                  </pic:nvPicPr>
                  <pic:blipFill>
                    <a:blip r:embed="rId63">
                      <a:extLst>
                        <a:ext uri="{28A0092B-C50C-407E-A947-70E740481C1C}">
                          <a14:useLocalDpi xmlns:a14="http://schemas.microsoft.com/office/drawing/2010/main"/>
                        </a:ext>
                      </a:extLst>
                    </a:blip>
                    <a:srcRect r="3860" b="5555"/>
                    <a:stretch>
                      <a:fillRect/>
                    </a:stretch>
                  </pic:blipFill>
                  <pic:spPr>
                    <a:xfrm>
                      <a:off x="0" y="0"/>
                      <a:ext cx="2864247" cy="2143809"/>
                    </a:xfrm>
                    <a:prstGeom prst="rect">
                      <a:avLst/>
                    </a:prstGeom>
                  </pic:spPr>
                </pic:pic>
              </a:graphicData>
            </a:graphic>
          </wp:inline>
        </w:drawing>
      </w:r>
    </w:p>
    <w:p w:rsidRPr="00C02631" w:rsidR="64A10A16" w:rsidP="00C02631" w:rsidRDefault="00C02631" w14:paraId="60EF2247" w14:textId="1450AAB2">
      <w:pPr>
        <w:pStyle w:val="Caption"/>
        <w:jc w:val="center"/>
        <w:rPr>
          <w:rFonts w:ascii="Aptos" w:hAnsi="Aptos"/>
          <w:i w:val="0"/>
          <w:iCs w:val="0"/>
        </w:rPr>
      </w:pPr>
      <w:bookmarkStart w:name="_Toc228726442" w:id="99"/>
      <w:r w:rsidRPr="00C02631">
        <w:rPr>
          <w:rFonts w:ascii="Aptos" w:hAnsi="Aptos"/>
          <w:i w:val="0"/>
          <w:iCs w:val="0"/>
        </w:rPr>
        <w:t xml:space="preserve">Figure </w:t>
      </w:r>
      <w:r w:rsidRPr="00C02631">
        <w:rPr>
          <w:rFonts w:ascii="Aptos" w:hAnsi="Aptos"/>
          <w:i w:val="0"/>
          <w:iCs w:val="0"/>
        </w:rPr>
        <w:fldChar w:fldCharType="begin"/>
      </w:r>
      <w:r w:rsidRPr="00C02631">
        <w:rPr>
          <w:rFonts w:ascii="Aptos" w:hAnsi="Aptos"/>
          <w:i w:val="0"/>
          <w:iCs w:val="0"/>
        </w:rPr>
        <w:instrText xml:space="preserve"> SEQ Figure \* ARABIC </w:instrText>
      </w:r>
      <w:r w:rsidRPr="00C02631">
        <w:rPr>
          <w:rFonts w:ascii="Aptos" w:hAnsi="Aptos"/>
          <w:i w:val="0"/>
          <w:iCs w:val="0"/>
        </w:rPr>
        <w:fldChar w:fldCharType="separate"/>
      </w:r>
      <w:r w:rsidR="00B87859">
        <w:rPr>
          <w:rFonts w:ascii="Aptos" w:hAnsi="Aptos"/>
          <w:i w:val="0"/>
          <w:iCs w:val="0"/>
          <w:noProof/>
        </w:rPr>
        <w:t>22</w:t>
      </w:r>
      <w:r w:rsidRPr="00C02631">
        <w:rPr>
          <w:rFonts w:ascii="Aptos" w:hAnsi="Aptos"/>
          <w:i w:val="0"/>
          <w:iCs w:val="0"/>
        </w:rPr>
        <w:fldChar w:fldCharType="end"/>
      </w:r>
      <w:r w:rsidRPr="00C02631">
        <w:rPr>
          <w:rFonts w:ascii="Aptos" w:hAnsi="Aptos"/>
          <w:i w:val="0"/>
          <w:iCs w:val="0"/>
        </w:rPr>
        <w:t xml:space="preserve"> - Tuned Parameter Ensemble Evaluation Metrics.</w:t>
      </w:r>
      <w:bookmarkEnd w:id="99"/>
    </w:p>
    <w:p w:rsidR="29E141FD" w:rsidP="00C02631" w:rsidRDefault="075F18A8" w14:paraId="6C3D550B" w14:textId="2939CB98">
      <w:pPr>
        <w:jc w:val="both"/>
        <w:rPr>
          <w:rFonts w:ascii="Aptos" w:hAnsi="Aptos" w:eastAsia="Aptos" w:cs="Aptos"/>
        </w:rPr>
      </w:pPr>
      <w:r w:rsidRPr="4CF6AD0B">
        <w:rPr>
          <w:rFonts w:ascii="Aptos" w:hAnsi="Aptos" w:eastAsia="Aptos" w:cs="Aptos"/>
        </w:rPr>
        <w:t>The results above are from the model training after hyperparameter tuning. There was a significant difference</w:t>
      </w:r>
      <w:r w:rsidRPr="4CF6AD0B" w:rsidR="0802FA10">
        <w:rPr>
          <w:rFonts w:ascii="Aptos" w:hAnsi="Aptos" w:eastAsia="Aptos" w:cs="Aptos"/>
        </w:rPr>
        <w:t xml:space="preserve"> between the results from the training on default parameters compared to tuned parameters, overall, the stacking ensemble </w:t>
      </w:r>
      <w:r w:rsidRPr="4CF6AD0B" w:rsidR="4DAB3A69">
        <w:rPr>
          <w:rFonts w:ascii="Aptos" w:hAnsi="Aptos" w:eastAsia="Aptos" w:cs="Aptos"/>
        </w:rPr>
        <w:t xml:space="preserve">performed the best by a significant margin </w:t>
      </w:r>
      <w:r w:rsidRPr="4CF6AD0B" w:rsidR="4DAB3A69">
        <w:rPr>
          <w:rFonts w:ascii="Aptos" w:hAnsi="Aptos" w:eastAsia="Aptos" w:cs="Aptos"/>
        </w:rPr>
        <w:lastRenderedPageBreak/>
        <w:t xml:space="preserve">compared to the random </w:t>
      </w:r>
      <w:commentRangeStart w:id="100"/>
      <w:r w:rsidRPr="4CF6AD0B" w:rsidR="4DAB3A69">
        <w:rPr>
          <w:rFonts w:ascii="Aptos" w:hAnsi="Aptos" w:eastAsia="Aptos" w:cs="Aptos"/>
        </w:rPr>
        <w:t>forest</w:t>
      </w:r>
      <w:commentRangeEnd w:id="100"/>
      <w:r w:rsidRPr="4CF6AD0B">
        <w:rPr>
          <w:rStyle w:val="CommentReference"/>
          <w:rFonts w:ascii="Aptos" w:hAnsi="Aptos" w:eastAsia="Aptos" w:cs="Aptos"/>
          <w:sz w:val="22"/>
          <w:szCs w:val="22"/>
        </w:rPr>
        <w:commentReference w:id="100"/>
      </w:r>
      <w:r w:rsidRPr="4CF6AD0B" w:rsidR="4DAB3A69">
        <w:rPr>
          <w:rFonts w:ascii="Aptos" w:hAnsi="Aptos" w:eastAsia="Aptos" w:cs="Aptos"/>
        </w:rPr>
        <w:t>.</w:t>
      </w:r>
      <w:r w:rsidRPr="4CF6AD0B" w:rsidR="37D82D36">
        <w:rPr>
          <w:rFonts w:ascii="Aptos" w:hAnsi="Aptos" w:eastAsia="Aptos" w:cs="Aptos"/>
        </w:rPr>
        <w:t xml:space="preserve"> For the RMSE metric, the stacking ensemble achieved </w:t>
      </w:r>
      <w:r w:rsidRPr="4CF6AD0B" w:rsidR="058BDAB9">
        <w:rPr>
          <w:rFonts w:ascii="Aptos" w:hAnsi="Aptos" w:eastAsia="Aptos" w:cs="Aptos"/>
        </w:rPr>
        <w:t>61426.6</w:t>
      </w:r>
      <w:r w:rsidRPr="4CF6AD0B" w:rsidR="324201F8">
        <w:rPr>
          <w:rFonts w:ascii="Aptos" w:hAnsi="Aptos" w:eastAsia="Aptos" w:cs="Aptos"/>
        </w:rPr>
        <w:t xml:space="preserve"> a</w:t>
      </w:r>
      <w:r w:rsidRPr="4CF6AD0B" w:rsidR="7C0B5985">
        <w:rPr>
          <w:rFonts w:ascii="Aptos" w:hAnsi="Aptos" w:eastAsia="Aptos" w:cs="Aptos"/>
        </w:rPr>
        <w:t xml:space="preserve">nd the random forest got </w:t>
      </w:r>
      <w:r w:rsidRPr="4CF6AD0B" w:rsidR="69C61DD9">
        <w:rPr>
          <w:rFonts w:ascii="Aptos" w:hAnsi="Aptos" w:eastAsia="Aptos" w:cs="Aptos"/>
        </w:rPr>
        <w:t>143377</w:t>
      </w:r>
      <w:r w:rsidRPr="4CF6AD0B" w:rsidR="7C0B5985">
        <w:rPr>
          <w:rFonts w:ascii="Aptos" w:hAnsi="Aptos" w:eastAsia="Aptos" w:cs="Aptos"/>
        </w:rPr>
        <w:t xml:space="preserve">. </w:t>
      </w:r>
      <w:r w:rsidRPr="4CF6AD0B" w:rsidR="251E7AAC">
        <w:rPr>
          <w:rFonts w:ascii="Aptos" w:hAnsi="Aptos" w:eastAsia="Aptos" w:cs="Aptos"/>
        </w:rPr>
        <w:t xml:space="preserve">For MAE, the stacking ensemble got </w:t>
      </w:r>
      <w:r w:rsidRPr="4CF6AD0B" w:rsidR="201A1E93">
        <w:rPr>
          <w:rFonts w:ascii="Aptos" w:hAnsi="Aptos" w:eastAsia="Aptos" w:cs="Aptos"/>
        </w:rPr>
        <w:t>15059.3</w:t>
      </w:r>
      <w:r w:rsidRPr="4CF6AD0B" w:rsidR="251E7AAC">
        <w:rPr>
          <w:rFonts w:ascii="Aptos" w:hAnsi="Aptos" w:eastAsia="Aptos" w:cs="Aptos"/>
        </w:rPr>
        <w:t xml:space="preserve"> and the random forest got </w:t>
      </w:r>
      <w:r w:rsidRPr="4CF6AD0B" w:rsidR="38CD0929">
        <w:rPr>
          <w:rFonts w:ascii="Aptos" w:hAnsi="Aptos" w:eastAsia="Aptos" w:cs="Aptos"/>
        </w:rPr>
        <w:t>40803.6</w:t>
      </w:r>
      <w:r w:rsidRPr="4CF6AD0B" w:rsidR="723556B2">
        <w:rPr>
          <w:rFonts w:ascii="Aptos" w:hAnsi="Aptos" w:eastAsia="Aptos" w:cs="Aptos"/>
        </w:rPr>
        <w:t xml:space="preserve">. for MAPE, the stacking ensemble got </w:t>
      </w:r>
      <w:r w:rsidRPr="4CF6AD0B" w:rsidR="5387D3FE">
        <w:rPr>
          <w:rFonts w:ascii="Aptos" w:hAnsi="Aptos" w:eastAsia="Aptos" w:cs="Aptos"/>
        </w:rPr>
        <w:t>0.00913</w:t>
      </w:r>
      <w:r w:rsidRPr="4CF6AD0B" w:rsidR="723556B2">
        <w:rPr>
          <w:rFonts w:ascii="Aptos" w:hAnsi="Aptos" w:eastAsia="Aptos" w:cs="Aptos"/>
        </w:rPr>
        <w:t xml:space="preserve"> while the random forest got 0.0</w:t>
      </w:r>
      <w:r w:rsidRPr="4CF6AD0B" w:rsidR="559A9860">
        <w:rPr>
          <w:rFonts w:ascii="Aptos" w:hAnsi="Aptos" w:eastAsia="Aptos" w:cs="Aptos"/>
        </w:rPr>
        <w:t>1499</w:t>
      </w:r>
      <w:r w:rsidRPr="4CF6AD0B" w:rsidR="3E2E3FA2">
        <w:rPr>
          <w:rFonts w:ascii="Aptos" w:hAnsi="Aptos" w:eastAsia="Aptos" w:cs="Aptos"/>
        </w:rPr>
        <w:t>. Finally, for the R2 scores the stacking ensemble got 0.99</w:t>
      </w:r>
      <w:r w:rsidRPr="4CF6AD0B" w:rsidR="18797D55">
        <w:rPr>
          <w:rFonts w:ascii="Aptos" w:hAnsi="Aptos" w:eastAsia="Aptos" w:cs="Aptos"/>
        </w:rPr>
        <w:t>853</w:t>
      </w:r>
      <w:r w:rsidRPr="4CF6AD0B" w:rsidR="3E2E3FA2">
        <w:rPr>
          <w:rFonts w:ascii="Aptos" w:hAnsi="Aptos" w:eastAsia="Aptos" w:cs="Aptos"/>
        </w:rPr>
        <w:t xml:space="preserve"> and the random forest got </w:t>
      </w:r>
      <w:r w:rsidRPr="4CF6AD0B" w:rsidR="16FBC692">
        <w:rPr>
          <w:rFonts w:ascii="Aptos" w:hAnsi="Aptos" w:eastAsia="Aptos" w:cs="Aptos"/>
        </w:rPr>
        <w:t>0.99</w:t>
      </w:r>
      <w:r w:rsidRPr="4CF6AD0B" w:rsidR="741EE7C4">
        <w:rPr>
          <w:rFonts w:ascii="Aptos" w:hAnsi="Aptos" w:eastAsia="Aptos" w:cs="Aptos"/>
        </w:rPr>
        <w:t>201</w:t>
      </w:r>
      <w:r w:rsidRPr="4CF6AD0B" w:rsidR="16FBC692">
        <w:rPr>
          <w:rFonts w:ascii="Aptos" w:hAnsi="Aptos" w:eastAsia="Aptos" w:cs="Aptos"/>
        </w:rPr>
        <w:t>.</w:t>
      </w:r>
    </w:p>
    <w:p w:rsidR="00C02631" w:rsidP="4CF6AD0B" w:rsidRDefault="7E136791" w14:paraId="58801869" w14:textId="2784E5F9">
      <w:pPr>
        <w:keepNext/>
        <w:spacing w:after="20"/>
        <w:jc w:val="center"/>
      </w:pPr>
      <w:r>
        <w:rPr>
          <w:noProof/>
        </w:rPr>
        <w:drawing>
          <wp:inline distT="0" distB="0" distL="0" distR="0" wp14:anchorId="583458F3" wp14:editId="33CA2934">
            <wp:extent cx="2028825" cy="1695450"/>
            <wp:effectExtent l="0" t="0" r="0" b="0"/>
            <wp:docPr id="75003121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031218" name="Picture 750031218"/>
                    <pic:cNvPicPr/>
                  </pic:nvPicPr>
                  <pic:blipFill>
                    <a:blip r:embed="rId64">
                      <a:extLst>
                        <a:ext uri="{28A0092B-C50C-407E-A947-70E740481C1C}">
                          <a14:useLocalDpi xmlns:a14="http://schemas.microsoft.com/office/drawing/2010/main"/>
                        </a:ext>
                      </a:extLst>
                    </a:blip>
                    <a:stretch>
                      <a:fillRect/>
                    </a:stretch>
                  </pic:blipFill>
                  <pic:spPr>
                    <a:xfrm>
                      <a:off x="0" y="0"/>
                      <a:ext cx="2028825" cy="1695450"/>
                    </a:xfrm>
                    <a:prstGeom prst="rect">
                      <a:avLst/>
                    </a:prstGeom>
                  </pic:spPr>
                </pic:pic>
              </a:graphicData>
            </a:graphic>
          </wp:inline>
        </w:drawing>
      </w:r>
      <w:r>
        <w:rPr>
          <w:noProof/>
        </w:rPr>
        <w:drawing>
          <wp:inline distT="0" distB="0" distL="0" distR="0" wp14:anchorId="2D59961C" wp14:editId="463BDA34">
            <wp:extent cx="1771650" cy="1666875"/>
            <wp:effectExtent l="0" t="0" r="0" b="0"/>
            <wp:docPr id="114324747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3247479" name="Picture 1143247479"/>
                    <pic:cNvPicPr/>
                  </pic:nvPicPr>
                  <pic:blipFill>
                    <a:blip r:embed="rId65">
                      <a:extLst>
                        <a:ext uri="{28A0092B-C50C-407E-A947-70E740481C1C}">
                          <a14:useLocalDpi xmlns:a14="http://schemas.microsoft.com/office/drawing/2010/main"/>
                        </a:ext>
                      </a:extLst>
                    </a:blip>
                    <a:stretch>
                      <a:fillRect/>
                    </a:stretch>
                  </pic:blipFill>
                  <pic:spPr>
                    <a:xfrm>
                      <a:off x="0" y="0"/>
                      <a:ext cx="1771650" cy="1666875"/>
                    </a:xfrm>
                    <a:prstGeom prst="rect">
                      <a:avLst/>
                    </a:prstGeom>
                  </pic:spPr>
                </pic:pic>
              </a:graphicData>
            </a:graphic>
          </wp:inline>
        </w:drawing>
      </w:r>
    </w:p>
    <w:p w:rsidRPr="00ED50D8" w:rsidR="29E141FD" w:rsidP="00ED50D8" w:rsidRDefault="00C02631" w14:paraId="2FB8BFC2" w14:textId="26E21B5B">
      <w:pPr>
        <w:pStyle w:val="Caption"/>
        <w:jc w:val="center"/>
        <w:rPr>
          <w:rFonts w:ascii="Aptos" w:hAnsi="Aptos"/>
          <w:i w:val="0"/>
          <w:iCs w:val="0"/>
        </w:rPr>
      </w:pPr>
      <w:bookmarkStart w:name="_Toc228726443" w:id="101"/>
      <w:r w:rsidRPr="00ED50D8">
        <w:rPr>
          <w:rFonts w:ascii="Aptos" w:hAnsi="Aptos"/>
          <w:i w:val="0"/>
          <w:iCs w:val="0"/>
        </w:rPr>
        <w:t xml:space="preserve">Figure </w:t>
      </w:r>
      <w:r w:rsidRPr="00ED50D8">
        <w:rPr>
          <w:rFonts w:ascii="Aptos" w:hAnsi="Aptos"/>
          <w:i w:val="0"/>
          <w:iCs w:val="0"/>
        </w:rPr>
        <w:fldChar w:fldCharType="begin"/>
      </w:r>
      <w:r w:rsidRPr="00ED50D8">
        <w:rPr>
          <w:rFonts w:ascii="Aptos" w:hAnsi="Aptos"/>
          <w:i w:val="0"/>
          <w:iCs w:val="0"/>
        </w:rPr>
        <w:instrText xml:space="preserve"> SEQ Figure \* ARABIC </w:instrText>
      </w:r>
      <w:r w:rsidRPr="00ED50D8">
        <w:rPr>
          <w:rFonts w:ascii="Aptos" w:hAnsi="Aptos"/>
          <w:i w:val="0"/>
          <w:iCs w:val="0"/>
        </w:rPr>
        <w:fldChar w:fldCharType="separate"/>
      </w:r>
      <w:r w:rsidR="00B87859">
        <w:rPr>
          <w:rFonts w:ascii="Aptos" w:hAnsi="Aptos"/>
          <w:i w:val="0"/>
          <w:iCs w:val="0"/>
          <w:noProof/>
        </w:rPr>
        <w:t>23</w:t>
      </w:r>
      <w:r w:rsidRPr="00ED50D8">
        <w:rPr>
          <w:rFonts w:ascii="Aptos" w:hAnsi="Aptos"/>
          <w:i w:val="0"/>
          <w:iCs w:val="0"/>
        </w:rPr>
        <w:fldChar w:fldCharType="end"/>
      </w:r>
      <w:r w:rsidRPr="00ED50D8">
        <w:rPr>
          <w:rFonts w:ascii="Aptos" w:hAnsi="Aptos"/>
          <w:i w:val="0"/>
          <w:iCs w:val="0"/>
        </w:rPr>
        <w:t xml:space="preserve"> - Forecast Results from Tuned Ensembles, Stacking Ensemble (Right)</w:t>
      </w:r>
      <w:r w:rsidRPr="00ED50D8" w:rsidR="00ED50D8">
        <w:rPr>
          <w:rFonts w:ascii="Aptos" w:hAnsi="Aptos"/>
          <w:i w:val="0"/>
          <w:iCs w:val="0"/>
        </w:rPr>
        <w:t xml:space="preserve"> and Random Forest (Left)</w:t>
      </w:r>
      <w:r w:rsidRPr="00ED50D8">
        <w:rPr>
          <w:rFonts w:ascii="Aptos" w:hAnsi="Aptos"/>
          <w:i w:val="0"/>
          <w:iCs w:val="0"/>
        </w:rPr>
        <w:t>.</w:t>
      </w:r>
      <w:bookmarkEnd w:id="101"/>
    </w:p>
    <w:p w:rsidR="43926806" w:rsidP="00ED50D8" w:rsidRDefault="5575AD8E" w14:paraId="71566DFE" w14:textId="4FFC05FA">
      <w:pPr>
        <w:spacing w:after="0"/>
        <w:jc w:val="both"/>
        <w:rPr>
          <w:rFonts w:ascii="Aptos" w:hAnsi="Aptos" w:eastAsia="Aptos" w:cs="Aptos"/>
        </w:rPr>
      </w:pPr>
      <w:r w:rsidRPr="4CF6AD0B">
        <w:rPr>
          <w:rFonts w:ascii="Aptos" w:hAnsi="Aptos" w:eastAsia="Aptos" w:cs="Aptos"/>
        </w:rPr>
        <w:t>The outputs above are the forecasts</w:t>
      </w:r>
      <w:r w:rsidRPr="4CF6AD0B" w:rsidR="76FFB23F">
        <w:rPr>
          <w:rFonts w:ascii="Aptos" w:hAnsi="Aptos" w:eastAsia="Aptos" w:cs="Aptos"/>
        </w:rPr>
        <w:t xml:space="preserve"> on Blaenau Gwent</w:t>
      </w:r>
      <w:r w:rsidRPr="4CF6AD0B">
        <w:rPr>
          <w:rFonts w:ascii="Aptos" w:hAnsi="Aptos" w:eastAsia="Aptos" w:cs="Aptos"/>
        </w:rPr>
        <w:t xml:space="preserve"> from the two ensembles</w:t>
      </w:r>
      <w:r w:rsidRPr="4CF6AD0B" w:rsidR="17088F94">
        <w:rPr>
          <w:rFonts w:ascii="Aptos" w:hAnsi="Aptos" w:eastAsia="Aptos" w:cs="Aptos"/>
        </w:rPr>
        <w:t xml:space="preserve"> </w:t>
      </w:r>
      <w:r w:rsidRPr="4CF6AD0B" w:rsidR="6D9F1E0A">
        <w:rPr>
          <w:rFonts w:ascii="Aptos" w:hAnsi="Aptos" w:eastAsia="Aptos" w:cs="Aptos"/>
        </w:rPr>
        <w:t xml:space="preserve">on </w:t>
      </w:r>
      <w:r w:rsidRPr="4CF6AD0B" w:rsidR="6FA220B6">
        <w:rPr>
          <w:rFonts w:ascii="Aptos" w:hAnsi="Aptos" w:eastAsia="Aptos" w:cs="Aptos"/>
        </w:rPr>
        <w:t>tuned</w:t>
      </w:r>
      <w:r w:rsidRPr="4CF6AD0B" w:rsidR="6D9F1E0A">
        <w:rPr>
          <w:rFonts w:ascii="Aptos" w:hAnsi="Aptos" w:eastAsia="Aptos" w:cs="Aptos"/>
        </w:rPr>
        <w:t xml:space="preserve"> parameters.</w:t>
      </w:r>
      <w:r w:rsidRPr="4CF6AD0B" w:rsidR="04975B94">
        <w:rPr>
          <w:rFonts w:ascii="Aptos" w:hAnsi="Aptos" w:eastAsia="Aptos" w:cs="Aptos"/>
        </w:rPr>
        <w:t xml:space="preserve"> Similarly to the previous forecast, both models predicted a steady decrease in population over 10 years</w:t>
      </w:r>
      <w:r w:rsidRPr="4CF6AD0B" w:rsidR="128901B0">
        <w:rPr>
          <w:rFonts w:ascii="Aptos" w:hAnsi="Aptos" w:eastAsia="Aptos" w:cs="Aptos"/>
        </w:rPr>
        <w:t>. However, the stacking ensemble predicted a bigger decrease in population over time</w:t>
      </w:r>
      <w:r w:rsidRPr="4CF6AD0B" w:rsidR="184F2310">
        <w:rPr>
          <w:rFonts w:ascii="Aptos" w:hAnsi="Aptos" w:eastAsia="Aptos" w:cs="Aptos"/>
        </w:rPr>
        <w:t xml:space="preserve"> than the random forest did in the previous forecast</w:t>
      </w:r>
      <w:r w:rsidRPr="4CF6AD0B" w:rsidR="128901B0">
        <w:rPr>
          <w:rFonts w:ascii="Aptos" w:hAnsi="Aptos" w:eastAsia="Aptos" w:cs="Aptos"/>
        </w:rPr>
        <w:t xml:space="preserve">, with a decrease of </w:t>
      </w:r>
      <w:r w:rsidRPr="4CF6AD0B" w:rsidR="19F0D51C">
        <w:rPr>
          <w:rFonts w:ascii="Aptos" w:hAnsi="Aptos" w:eastAsia="Aptos" w:cs="Aptos"/>
        </w:rPr>
        <w:t>2968</w:t>
      </w:r>
      <w:r w:rsidRPr="4CF6AD0B" w:rsidR="6F2C85CE">
        <w:rPr>
          <w:rFonts w:ascii="Aptos" w:hAnsi="Aptos" w:eastAsia="Aptos" w:cs="Aptos"/>
        </w:rPr>
        <w:t xml:space="preserve"> (63947 in 2033)</w:t>
      </w:r>
      <w:r w:rsidRPr="4CF6AD0B" w:rsidR="30D168A1">
        <w:rPr>
          <w:rFonts w:ascii="Aptos" w:hAnsi="Aptos" w:eastAsia="Aptos" w:cs="Aptos"/>
        </w:rPr>
        <w:t xml:space="preserve">. The tuned random forest’s predictions were significantly higher than </w:t>
      </w:r>
      <w:r w:rsidRPr="4CF6AD0B" w:rsidR="30BF4DBE">
        <w:rPr>
          <w:rFonts w:ascii="Aptos" w:hAnsi="Aptos" w:eastAsia="Aptos" w:cs="Aptos"/>
        </w:rPr>
        <w:t>the default version and may be overfitted</w:t>
      </w:r>
    </w:p>
    <w:p w:rsidR="00ED50D8" w:rsidP="4CF6AD0B" w:rsidRDefault="72A37F40" w14:paraId="31C0A0EC" w14:textId="6CBFC4CE">
      <w:pPr>
        <w:keepNext/>
        <w:spacing w:after="0"/>
        <w:jc w:val="center"/>
      </w:pPr>
      <w:r>
        <w:rPr>
          <w:noProof/>
        </w:rPr>
        <w:drawing>
          <wp:inline distT="0" distB="0" distL="0" distR="0" wp14:anchorId="48913B74" wp14:editId="725C3B3F">
            <wp:extent cx="2781300" cy="371475"/>
            <wp:effectExtent l="0" t="0" r="0" b="0"/>
            <wp:docPr id="32579938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799383" name="Picture 325799383"/>
                    <pic:cNvPicPr/>
                  </pic:nvPicPr>
                  <pic:blipFill>
                    <a:blip r:embed="rId66">
                      <a:extLst>
                        <a:ext uri="{28A0092B-C50C-407E-A947-70E740481C1C}">
                          <a14:useLocalDpi xmlns:a14="http://schemas.microsoft.com/office/drawing/2010/main"/>
                        </a:ext>
                      </a:extLst>
                    </a:blip>
                    <a:stretch>
                      <a:fillRect/>
                    </a:stretch>
                  </pic:blipFill>
                  <pic:spPr>
                    <a:xfrm>
                      <a:off x="0" y="0"/>
                      <a:ext cx="2781300" cy="371475"/>
                    </a:xfrm>
                    <a:prstGeom prst="rect">
                      <a:avLst/>
                    </a:prstGeom>
                  </pic:spPr>
                </pic:pic>
              </a:graphicData>
            </a:graphic>
          </wp:inline>
        </w:drawing>
      </w:r>
    </w:p>
    <w:p w:rsidRPr="00ED50D8" w:rsidR="43926806" w:rsidP="00ED50D8" w:rsidRDefault="00ED50D8" w14:paraId="41165720" w14:textId="324B3CFE">
      <w:pPr>
        <w:pStyle w:val="Caption"/>
        <w:jc w:val="center"/>
        <w:rPr>
          <w:rFonts w:ascii="Aptos" w:hAnsi="Aptos"/>
          <w:i w:val="0"/>
          <w:iCs w:val="0"/>
        </w:rPr>
      </w:pPr>
      <w:bookmarkStart w:name="_Toc228726444" w:id="102"/>
      <w:r w:rsidRPr="00ED50D8">
        <w:rPr>
          <w:rFonts w:ascii="Aptos" w:hAnsi="Aptos"/>
          <w:i w:val="0"/>
          <w:iCs w:val="0"/>
        </w:rPr>
        <w:t xml:space="preserve">Figure </w:t>
      </w:r>
      <w:r w:rsidRPr="00ED50D8">
        <w:rPr>
          <w:rFonts w:ascii="Aptos" w:hAnsi="Aptos"/>
          <w:i w:val="0"/>
          <w:iCs w:val="0"/>
        </w:rPr>
        <w:fldChar w:fldCharType="begin"/>
      </w:r>
      <w:r w:rsidRPr="00ED50D8">
        <w:rPr>
          <w:rFonts w:ascii="Aptos" w:hAnsi="Aptos"/>
          <w:i w:val="0"/>
          <w:iCs w:val="0"/>
        </w:rPr>
        <w:instrText xml:space="preserve"> SEQ Figure \* ARABIC </w:instrText>
      </w:r>
      <w:r w:rsidRPr="00ED50D8">
        <w:rPr>
          <w:rFonts w:ascii="Aptos" w:hAnsi="Aptos"/>
          <w:i w:val="0"/>
          <w:iCs w:val="0"/>
        </w:rPr>
        <w:fldChar w:fldCharType="separate"/>
      </w:r>
      <w:r w:rsidR="00B87859">
        <w:rPr>
          <w:rFonts w:ascii="Aptos" w:hAnsi="Aptos"/>
          <w:i w:val="0"/>
          <w:iCs w:val="0"/>
          <w:noProof/>
        </w:rPr>
        <w:t>24</w:t>
      </w:r>
      <w:r w:rsidRPr="00ED50D8">
        <w:rPr>
          <w:rFonts w:ascii="Aptos" w:hAnsi="Aptos"/>
          <w:i w:val="0"/>
          <w:iCs w:val="0"/>
        </w:rPr>
        <w:fldChar w:fldCharType="end"/>
      </w:r>
      <w:r w:rsidRPr="00ED50D8">
        <w:rPr>
          <w:rFonts w:ascii="Aptos" w:hAnsi="Aptos"/>
          <w:i w:val="0"/>
          <w:iCs w:val="0"/>
        </w:rPr>
        <w:t xml:space="preserve"> - Computation Time of Tuned Ensembles.</w:t>
      </w:r>
      <w:bookmarkEnd w:id="102"/>
    </w:p>
    <w:p w:rsidR="00654475" w:rsidP="4E24016C" w:rsidRDefault="7AACE887" w14:paraId="3C8A41FD" w14:textId="34D8CFB4">
      <w:pPr>
        <w:spacing w:after="0"/>
        <w:jc w:val="both"/>
        <w:rPr>
          <w:rFonts w:ascii="Aptos" w:hAnsi="Aptos" w:eastAsia="Aptos" w:cs="Aptos"/>
        </w:rPr>
      </w:pPr>
      <w:r w:rsidRPr="4CF6AD0B">
        <w:rPr>
          <w:rFonts w:ascii="Aptos" w:hAnsi="Aptos" w:eastAsia="Aptos" w:cs="Aptos"/>
        </w:rPr>
        <w:t xml:space="preserve">These are the process times of the ensembles after parameter tuning. The results show a big difference in process </w:t>
      </w:r>
      <w:r w:rsidRPr="4CF6AD0B" w:rsidR="2F916666">
        <w:rPr>
          <w:rFonts w:ascii="Aptos" w:hAnsi="Aptos" w:eastAsia="Aptos" w:cs="Aptos"/>
        </w:rPr>
        <w:t>time</w:t>
      </w:r>
      <w:r w:rsidRPr="4CF6AD0B" w:rsidR="003C0F2B">
        <w:rPr>
          <w:rFonts w:ascii="Aptos" w:hAnsi="Aptos" w:eastAsia="Aptos" w:cs="Aptos"/>
        </w:rPr>
        <w:t>s, for example, the stacking ensemble</w:t>
      </w:r>
      <w:r w:rsidRPr="4CF6AD0B" w:rsidR="26C60083">
        <w:rPr>
          <w:rFonts w:ascii="Aptos" w:hAnsi="Aptos" w:eastAsia="Aptos" w:cs="Aptos"/>
        </w:rPr>
        <w:t xml:space="preserve"> (</w:t>
      </w:r>
      <w:r w:rsidRPr="4CF6AD0B" w:rsidR="26BA889C">
        <w:rPr>
          <w:rFonts w:ascii="Aptos" w:hAnsi="Aptos" w:eastAsia="Aptos" w:cs="Aptos"/>
        </w:rPr>
        <w:t>2</w:t>
      </w:r>
      <w:r w:rsidRPr="4CF6AD0B" w:rsidR="5F774385">
        <w:rPr>
          <w:rFonts w:ascii="Aptos" w:hAnsi="Aptos" w:eastAsia="Aptos" w:cs="Aptos"/>
        </w:rPr>
        <w:t>5</w:t>
      </w:r>
      <w:r w:rsidRPr="4CF6AD0B" w:rsidR="46BC859A">
        <w:rPr>
          <w:rFonts w:ascii="Aptos" w:hAnsi="Aptos" w:eastAsia="Aptos" w:cs="Aptos"/>
        </w:rPr>
        <w:t>.6</w:t>
      </w:r>
      <w:r w:rsidRPr="4CF6AD0B" w:rsidR="26C60083">
        <w:rPr>
          <w:rFonts w:ascii="Aptos" w:hAnsi="Aptos" w:eastAsia="Aptos" w:cs="Aptos"/>
        </w:rPr>
        <w:t xml:space="preserve"> seconds)</w:t>
      </w:r>
      <w:r w:rsidRPr="4CF6AD0B" w:rsidR="003C0F2B">
        <w:rPr>
          <w:rFonts w:ascii="Aptos" w:hAnsi="Aptos" w:eastAsia="Aptos" w:cs="Aptos"/>
        </w:rPr>
        <w:t xml:space="preserve"> </w:t>
      </w:r>
      <w:r w:rsidRPr="4CF6AD0B" w:rsidR="4B562976">
        <w:rPr>
          <w:rFonts w:ascii="Aptos" w:hAnsi="Aptos" w:eastAsia="Aptos" w:cs="Aptos"/>
        </w:rPr>
        <w:t>got slower</w:t>
      </w:r>
      <w:r w:rsidRPr="4CF6AD0B" w:rsidR="003C0F2B">
        <w:rPr>
          <w:rFonts w:ascii="Aptos" w:hAnsi="Aptos" w:eastAsia="Aptos" w:cs="Aptos"/>
        </w:rPr>
        <w:t xml:space="preserve"> on </w:t>
      </w:r>
      <w:r w:rsidRPr="4CF6AD0B" w:rsidR="3FC5F735">
        <w:rPr>
          <w:rFonts w:ascii="Aptos" w:hAnsi="Aptos" w:eastAsia="Aptos" w:cs="Aptos"/>
        </w:rPr>
        <w:t>its</w:t>
      </w:r>
      <w:r w:rsidRPr="4CF6AD0B" w:rsidR="003C0F2B">
        <w:rPr>
          <w:rFonts w:ascii="Aptos" w:hAnsi="Aptos" w:eastAsia="Aptos" w:cs="Aptos"/>
        </w:rPr>
        <w:t xml:space="preserve"> process time by </w:t>
      </w:r>
      <w:r w:rsidRPr="4CF6AD0B" w:rsidR="40BF6931">
        <w:rPr>
          <w:rFonts w:ascii="Aptos" w:hAnsi="Aptos" w:eastAsia="Aptos" w:cs="Aptos"/>
        </w:rPr>
        <w:t>15.1</w:t>
      </w:r>
      <w:r w:rsidRPr="4CF6AD0B" w:rsidR="003C0F2B">
        <w:rPr>
          <w:rFonts w:ascii="Aptos" w:hAnsi="Aptos" w:eastAsia="Aptos" w:cs="Aptos"/>
        </w:rPr>
        <w:t xml:space="preserve"> seconds compared to the version on de</w:t>
      </w:r>
      <w:r w:rsidRPr="4CF6AD0B" w:rsidR="79A91826">
        <w:rPr>
          <w:rFonts w:ascii="Aptos" w:hAnsi="Aptos" w:eastAsia="Aptos" w:cs="Aptos"/>
        </w:rPr>
        <w:t>fault parameters.</w:t>
      </w:r>
      <w:r w:rsidRPr="4CF6AD0B" w:rsidR="4843685A">
        <w:rPr>
          <w:rFonts w:ascii="Aptos" w:hAnsi="Aptos" w:eastAsia="Aptos" w:cs="Aptos"/>
        </w:rPr>
        <w:t xml:space="preserve"> The random forest </w:t>
      </w:r>
      <w:r w:rsidRPr="4CF6AD0B" w:rsidR="7D54DBB9">
        <w:rPr>
          <w:rFonts w:ascii="Aptos" w:hAnsi="Aptos" w:eastAsia="Aptos" w:cs="Aptos"/>
        </w:rPr>
        <w:t>(</w:t>
      </w:r>
      <w:r w:rsidRPr="4CF6AD0B" w:rsidR="6A641645">
        <w:rPr>
          <w:rFonts w:ascii="Aptos" w:hAnsi="Aptos" w:eastAsia="Aptos" w:cs="Aptos"/>
        </w:rPr>
        <w:t>26</w:t>
      </w:r>
      <w:r w:rsidRPr="4CF6AD0B" w:rsidR="7D54DBB9">
        <w:rPr>
          <w:rFonts w:ascii="Aptos" w:hAnsi="Aptos" w:eastAsia="Aptos" w:cs="Aptos"/>
        </w:rPr>
        <w:t xml:space="preserve"> seconds) </w:t>
      </w:r>
      <w:r w:rsidRPr="4CF6AD0B" w:rsidR="4843685A">
        <w:rPr>
          <w:rFonts w:ascii="Aptos" w:hAnsi="Aptos" w:eastAsia="Aptos" w:cs="Aptos"/>
        </w:rPr>
        <w:t xml:space="preserve">got worse at its process time as it got slower by </w:t>
      </w:r>
      <w:r w:rsidRPr="4CF6AD0B" w:rsidR="1F0FD1FB">
        <w:rPr>
          <w:rFonts w:ascii="Aptos" w:hAnsi="Aptos" w:eastAsia="Aptos" w:cs="Aptos"/>
        </w:rPr>
        <w:t>1</w:t>
      </w:r>
      <w:r w:rsidRPr="4CF6AD0B" w:rsidR="1CC0B22A">
        <w:rPr>
          <w:rFonts w:ascii="Aptos" w:hAnsi="Aptos" w:eastAsia="Aptos" w:cs="Aptos"/>
        </w:rPr>
        <w:t>4</w:t>
      </w:r>
      <w:r w:rsidRPr="4CF6AD0B" w:rsidR="4843685A">
        <w:rPr>
          <w:rFonts w:ascii="Aptos" w:hAnsi="Aptos" w:eastAsia="Aptos" w:cs="Aptos"/>
        </w:rPr>
        <w:t xml:space="preserve"> seconds compared to </w:t>
      </w:r>
      <w:r w:rsidRPr="4CF6AD0B" w:rsidR="34952259">
        <w:rPr>
          <w:rFonts w:ascii="Aptos" w:hAnsi="Aptos" w:eastAsia="Aptos" w:cs="Aptos"/>
        </w:rPr>
        <w:t>the default parameter version</w:t>
      </w:r>
      <w:r w:rsidRPr="4CF6AD0B" w:rsidR="6FB957B0">
        <w:rPr>
          <w:rFonts w:ascii="Aptos" w:hAnsi="Aptos" w:eastAsia="Aptos" w:cs="Aptos"/>
        </w:rPr>
        <w:t xml:space="preserve">, the gap between the tuned ensembles was </w:t>
      </w:r>
      <w:r w:rsidRPr="4CF6AD0B" w:rsidR="3C0DF199">
        <w:rPr>
          <w:rFonts w:ascii="Aptos" w:hAnsi="Aptos" w:eastAsia="Aptos" w:cs="Aptos"/>
        </w:rPr>
        <w:t xml:space="preserve">0.5 </w:t>
      </w:r>
      <w:r w:rsidRPr="4CF6AD0B" w:rsidR="76B3A876">
        <w:rPr>
          <w:rFonts w:ascii="Aptos" w:hAnsi="Aptos" w:eastAsia="Aptos" w:cs="Aptos"/>
        </w:rPr>
        <w:t>seconds.</w:t>
      </w:r>
      <w:r w:rsidRPr="4CF6AD0B" w:rsidR="3EA028B3">
        <w:rPr>
          <w:rFonts w:ascii="Aptos" w:hAnsi="Aptos" w:eastAsia="Aptos" w:cs="Aptos"/>
        </w:rPr>
        <w:t xml:space="preserve"> The increase in computation time can be explained from the hyperparameter tuning previously explained in section 4</w:t>
      </w:r>
      <w:r w:rsidRPr="4CF6AD0B" w:rsidR="0555461F">
        <w:rPr>
          <w:rFonts w:ascii="Aptos" w:hAnsi="Aptos" w:eastAsia="Aptos" w:cs="Aptos"/>
        </w:rPr>
        <w:t>.2, such as the increase in iterations for the MLP</w:t>
      </w:r>
      <w:r w:rsidRPr="4CF6AD0B" w:rsidR="752CC6BE">
        <w:rPr>
          <w:rFonts w:ascii="Aptos" w:hAnsi="Aptos" w:eastAsia="Aptos" w:cs="Aptos"/>
        </w:rPr>
        <w:t>.</w:t>
      </w:r>
    </w:p>
    <w:p w:rsidR="00F74E15" w:rsidP="11C35904" w:rsidRDefault="00F74E15" w14:paraId="21E946AD" w14:textId="1AAE5614">
      <w:pPr>
        <w:spacing w:after="0"/>
        <w:jc w:val="both"/>
        <w:rPr>
          <w:rFonts w:ascii="Aptos" w:hAnsi="Aptos" w:eastAsia="Aptos" w:cs="Aptos"/>
        </w:rPr>
      </w:pPr>
    </w:p>
    <w:p w:rsidR="00F74E15" w:rsidP="11C35904" w:rsidRDefault="00F74E15" w14:paraId="090EF04B" w14:textId="0655D983">
      <w:r>
        <w:br w:type="page"/>
      </w:r>
    </w:p>
    <w:p w:rsidR="00F74E15" w:rsidP="11C35904" w:rsidRDefault="3A2CE9A7" w14:paraId="0AE5D20B" w14:textId="074FDB5E">
      <w:pPr>
        <w:pStyle w:val="Heading1"/>
        <w:spacing w:after="0"/>
        <w:jc w:val="both"/>
        <w:rPr>
          <w:rFonts w:ascii="Aptos" w:hAnsi="Aptos"/>
          <w:b/>
          <w:bCs/>
          <w:color w:val="auto"/>
          <w:sz w:val="32"/>
          <w:szCs w:val="32"/>
        </w:rPr>
      </w:pPr>
      <w:bookmarkStart w:name="_Toc738229724" w:id="103"/>
      <w:r w:rsidRPr="2E741444">
        <w:rPr>
          <w:rFonts w:ascii="Aptos" w:hAnsi="Aptos"/>
          <w:b/>
          <w:bCs/>
          <w:color w:val="auto"/>
          <w:sz w:val="32"/>
          <w:szCs w:val="32"/>
        </w:rPr>
        <w:lastRenderedPageBreak/>
        <w:t>6. Evaluation</w:t>
      </w:r>
      <w:bookmarkEnd w:id="103"/>
    </w:p>
    <w:p w:rsidR="001D552B" w:rsidP="11C35904" w:rsidRDefault="00587B03" w14:paraId="68D4F316" w14:textId="19171B3D">
      <w:pPr>
        <w:jc w:val="both"/>
        <w:rPr>
          <w:rFonts w:ascii="Aptos" w:hAnsi="Aptos"/>
        </w:rPr>
      </w:pPr>
      <w:r w:rsidRPr="763197B7">
        <w:rPr>
          <w:rFonts w:ascii="Aptos" w:hAnsi="Aptos"/>
        </w:rPr>
        <w:t>Overall, the stacking ensemble outperformed the random forest on</w:t>
      </w:r>
      <w:r w:rsidRPr="763197B7" w:rsidR="00BF79E3">
        <w:rPr>
          <w:rFonts w:ascii="Aptos" w:hAnsi="Aptos"/>
        </w:rPr>
        <w:t xml:space="preserve"> RMSE, MAE, MAPE, R2 and computation time</w:t>
      </w:r>
      <w:r w:rsidRPr="763197B7" w:rsidR="00AB6152">
        <w:rPr>
          <w:rFonts w:ascii="Aptos" w:hAnsi="Aptos"/>
        </w:rPr>
        <w:t>.</w:t>
      </w:r>
      <w:r w:rsidRPr="763197B7" w:rsidR="55E439AD">
        <w:rPr>
          <w:rFonts w:ascii="Aptos" w:hAnsi="Aptos"/>
        </w:rPr>
        <w:t xml:space="preserve"> In the </w:t>
      </w:r>
      <w:r w:rsidRPr="763197B7" w:rsidR="4CA996A4">
        <w:rPr>
          <w:rFonts w:ascii="Aptos" w:hAnsi="Aptos"/>
        </w:rPr>
        <w:t>Wales</w:t>
      </w:r>
      <w:r w:rsidRPr="763197B7" w:rsidR="55E439AD">
        <w:rPr>
          <w:rFonts w:ascii="Aptos" w:hAnsi="Aptos"/>
        </w:rPr>
        <w:t xml:space="preserve"> population forecast, there was a large difference between the predictions</w:t>
      </w:r>
      <w:r w:rsidRPr="763197B7" w:rsidR="36E15EFB">
        <w:rPr>
          <w:rFonts w:ascii="Aptos" w:hAnsi="Aptos"/>
        </w:rPr>
        <w:t xml:space="preserve"> of</w:t>
      </w:r>
      <w:r w:rsidRPr="763197B7" w:rsidR="55E439AD">
        <w:rPr>
          <w:rFonts w:ascii="Aptos" w:hAnsi="Aptos"/>
        </w:rPr>
        <w:t xml:space="preserve"> the stacking ensemble and the random forest</w:t>
      </w:r>
      <w:r w:rsidRPr="763197B7" w:rsidR="29938B80">
        <w:rPr>
          <w:rFonts w:ascii="Aptos" w:hAnsi="Aptos"/>
        </w:rPr>
        <w:t xml:space="preserve">, with the random forest </w:t>
      </w:r>
      <w:r w:rsidRPr="763197B7" w:rsidR="74A21035">
        <w:rPr>
          <w:rFonts w:ascii="Aptos" w:hAnsi="Aptos"/>
        </w:rPr>
        <w:t>predicting</w:t>
      </w:r>
      <w:r w:rsidRPr="763197B7" w:rsidR="29938B80">
        <w:rPr>
          <w:rFonts w:ascii="Aptos" w:hAnsi="Aptos"/>
        </w:rPr>
        <w:t xml:space="preserve"> a </w:t>
      </w:r>
      <w:r w:rsidRPr="763197B7" w:rsidR="50351C2F">
        <w:rPr>
          <w:rFonts w:ascii="Aptos" w:hAnsi="Aptos"/>
        </w:rPr>
        <w:t>significant</w:t>
      </w:r>
      <w:r w:rsidRPr="763197B7" w:rsidR="29938B80">
        <w:rPr>
          <w:rFonts w:ascii="Aptos" w:hAnsi="Aptos"/>
        </w:rPr>
        <w:t xml:space="preserve"> change in population for Blaenau Gwent</w:t>
      </w:r>
      <w:r w:rsidRPr="763197B7" w:rsidR="59A4E0CC">
        <w:rPr>
          <w:rFonts w:ascii="Aptos" w:hAnsi="Aptos"/>
        </w:rPr>
        <w:t>. These results were expected due to the evaluation metrics of both ensembles.</w:t>
      </w:r>
    </w:p>
    <w:p w:rsidRPr="00587B03" w:rsidR="000B6240" w:rsidP="11C35904" w:rsidRDefault="00463F38" w14:paraId="575D68DA" w14:textId="77CFD708">
      <w:pPr>
        <w:jc w:val="both"/>
        <w:rPr>
          <w:rFonts w:ascii="Aptos" w:hAnsi="Aptos"/>
        </w:rPr>
      </w:pPr>
      <w:r w:rsidRPr="763197B7">
        <w:rPr>
          <w:rFonts w:ascii="Aptos" w:hAnsi="Aptos"/>
        </w:rPr>
        <w:t xml:space="preserve">The objectives of this project were to; </w:t>
      </w:r>
      <w:r w:rsidRPr="763197B7" w:rsidR="005E2F2F">
        <w:rPr>
          <w:rFonts w:ascii="Aptos" w:hAnsi="Aptos"/>
        </w:rPr>
        <w:t>closely</w:t>
      </w:r>
      <w:r w:rsidRPr="763197B7" w:rsidR="00A8704A">
        <w:rPr>
          <w:rFonts w:ascii="Aptos" w:hAnsi="Aptos"/>
        </w:rPr>
        <w:t xml:space="preserve"> critique the existing literature </w:t>
      </w:r>
      <w:r w:rsidRPr="763197B7" w:rsidR="002D3E35">
        <w:rPr>
          <w:rFonts w:ascii="Aptos" w:hAnsi="Aptos"/>
        </w:rPr>
        <w:t xml:space="preserve">about </w:t>
      </w:r>
      <w:r w:rsidRPr="763197B7" w:rsidR="00DC3F42">
        <w:rPr>
          <w:rFonts w:ascii="Aptos" w:hAnsi="Aptos"/>
        </w:rPr>
        <w:t>making predictions o</w:t>
      </w:r>
      <w:r w:rsidRPr="763197B7" w:rsidR="000C117C">
        <w:rPr>
          <w:rFonts w:ascii="Aptos" w:hAnsi="Aptos"/>
        </w:rPr>
        <w:t>n population figures and other population indicators</w:t>
      </w:r>
      <w:r w:rsidRPr="763197B7" w:rsidR="00536FD6">
        <w:rPr>
          <w:rFonts w:ascii="Aptos" w:hAnsi="Aptos"/>
        </w:rPr>
        <w:t xml:space="preserve"> wi</w:t>
      </w:r>
      <w:r w:rsidRPr="763197B7" w:rsidR="003240E5">
        <w:rPr>
          <w:rFonts w:ascii="Aptos" w:hAnsi="Aptos"/>
        </w:rPr>
        <w:t>th</w:t>
      </w:r>
      <w:r w:rsidRPr="763197B7" w:rsidR="00467603">
        <w:rPr>
          <w:rFonts w:ascii="Aptos" w:hAnsi="Aptos"/>
        </w:rPr>
        <w:t xml:space="preserve"> ensemble models or </w:t>
      </w:r>
      <w:r w:rsidRPr="763197B7" w:rsidR="0034163A">
        <w:rPr>
          <w:rFonts w:ascii="Aptos" w:hAnsi="Aptos"/>
        </w:rPr>
        <w:t>base models</w:t>
      </w:r>
      <w:r w:rsidRPr="763197B7" w:rsidR="005E30D7">
        <w:rPr>
          <w:rFonts w:ascii="Aptos" w:hAnsi="Aptos"/>
        </w:rPr>
        <w:t xml:space="preserve">, </w:t>
      </w:r>
      <w:r w:rsidRPr="763197B7" w:rsidR="005711EA">
        <w:rPr>
          <w:rFonts w:ascii="Aptos" w:hAnsi="Aptos"/>
        </w:rPr>
        <w:t xml:space="preserve">to create </w:t>
      </w:r>
      <w:r w:rsidRPr="763197B7" w:rsidR="00EB725C">
        <w:rPr>
          <w:rFonts w:ascii="Aptos" w:hAnsi="Aptos"/>
        </w:rPr>
        <w:t>and compare the heterogeneous and homogeneous ensemble</w:t>
      </w:r>
      <w:r w:rsidRPr="763197B7" w:rsidR="008C771E">
        <w:rPr>
          <w:rFonts w:ascii="Aptos" w:hAnsi="Aptos"/>
        </w:rPr>
        <w:t xml:space="preserve">, and to deploy the ensembles into a web application </w:t>
      </w:r>
      <w:r w:rsidRPr="763197B7" w:rsidR="00D105BC">
        <w:rPr>
          <w:rFonts w:ascii="Aptos" w:hAnsi="Aptos"/>
        </w:rPr>
        <w:t>along with the data</w:t>
      </w:r>
      <w:r w:rsidRPr="763197B7" w:rsidR="003654D4">
        <w:rPr>
          <w:rFonts w:ascii="Aptos" w:hAnsi="Aptos"/>
        </w:rPr>
        <w:t xml:space="preserve">, all of which were </w:t>
      </w:r>
      <w:r w:rsidRPr="763197B7" w:rsidR="003302A0">
        <w:rPr>
          <w:rFonts w:ascii="Aptos" w:hAnsi="Aptos"/>
        </w:rPr>
        <w:t>achieved</w:t>
      </w:r>
      <w:r w:rsidRPr="763197B7" w:rsidR="0034163A">
        <w:rPr>
          <w:rFonts w:ascii="Aptos" w:hAnsi="Aptos"/>
        </w:rPr>
        <w:t xml:space="preserve">, with some exception to the first objective as </w:t>
      </w:r>
      <w:r w:rsidRPr="763197B7" w:rsidR="00914D1E">
        <w:rPr>
          <w:rFonts w:ascii="Aptos" w:hAnsi="Aptos"/>
        </w:rPr>
        <w:t xml:space="preserve">there </w:t>
      </w:r>
      <w:r w:rsidRPr="763197B7" w:rsidR="00157F6D">
        <w:rPr>
          <w:rFonts w:ascii="Aptos" w:hAnsi="Aptos"/>
        </w:rPr>
        <w:t xml:space="preserve">were not many studies </w:t>
      </w:r>
      <w:r w:rsidRPr="763197B7" w:rsidR="00963CF7">
        <w:rPr>
          <w:rFonts w:ascii="Aptos" w:hAnsi="Aptos"/>
        </w:rPr>
        <w:t>comparing ensemble models specifically were discussed in section 2</w:t>
      </w:r>
      <w:r w:rsidRPr="763197B7" w:rsidR="003302A0">
        <w:rPr>
          <w:rFonts w:ascii="Aptos" w:hAnsi="Aptos"/>
        </w:rPr>
        <w:t>.</w:t>
      </w:r>
    </w:p>
    <w:p w:rsidR="68A1D3CA" w:rsidP="763197B7" w:rsidRDefault="129FFEEB" w14:paraId="4961BE3A" w14:textId="50E42C2F">
      <w:pPr>
        <w:pStyle w:val="Heading2"/>
        <w:rPr>
          <w:rFonts w:ascii="Aptos" w:hAnsi="Aptos" w:eastAsia="Aptos" w:cs="Aptos"/>
          <w:b/>
          <w:bCs/>
          <w:color w:val="auto"/>
          <w:sz w:val="26"/>
          <w:szCs w:val="26"/>
        </w:rPr>
      </w:pPr>
      <w:bookmarkStart w:name="_Toc645716139" w:id="104"/>
      <w:r w:rsidRPr="2E741444">
        <w:rPr>
          <w:rFonts w:ascii="Aptos" w:hAnsi="Aptos" w:eastAsia="Aptos" w:cs="Aptos"/>
          <w:b/>
          <w:bCs/>
          <w:color w:val="auto"/>
          <w:sz w:val="26"/>
          <w:szCs w:val="26"/>
        </w:rPr>
        <w:t xml:space="preserve">6.1 </w:t>
      </w:r>
      <w:r w:rsidRPr="2E741444" w:rsidR="658893B6">
        <w:rPr>
          <w:rFonts w:ascii="Aptos" w:hAnsi="Aptos" w:eastAsia="Aptos" w:cs="Aptos"/>
          <w:b/>
          <w:bCs/>
          <w:color w:val="auto"/>
          <w:sz w:val="26"/>
          <w:szCs w:val="26"/>
        </w:rPr>
        <w:t>SWOT Analysis</w:t>
      </w:r>
      <w:bookmarkEnd w:id="104"/>
    </w:p>
    <w:p w:rsidR="646F8E7E" w:rsidP="11C35904" w:rsidRDefault="646F8E7E" w14:paraId="43AB4CFE" w14:textId="5BAA5107">
      <w:pPr>
        <w:jc w:val="both"/>
        <w:rPr>
          <w:rFonts w:ascii="Aptos" w:hAnsi="Aptos"/>
        </w:rPr>
      </w:pPr>
      <w:r w:rsidRPr="763197B7">
        <w:rPr>
          <w:rFonts w:ascii="Aptos" w:hAnsi="Aptos"/>
        </w:rPr>
        <w:t xml:space="preserve">A strength of the project was that </w:t>
      </w:r>
      <w:r w:rsidRPr="763197B7" w:rsidR="159F50C1">
        <w:rPr>
          <w:rFonts w:ascii="Aptos" w:hAnsi="Aptos"/>
        </w:rPr>
        <w:t>a</w:t>
      </w:r>
      <w:r w:rsidRPr="763197B7">
        <w:rPr>
          <w:rFonts w:ascii="Aptos" w:hAnsi="Aptos"/>
        </w:rPr>
        <w:t xml:space="preserve"> collection of </w:t>
      </w:r>
      <w:r w:rsidRPr="763197B7" w:rsidR="39CF0E12">
        <w:rPr>
          <w:rFonts w:ascii="Aptos" w:hAnsi="Aptos"/>
        </w:rPr>
        <w:t xml:space="preserve">preprocessing techniques was carried out </w:t>
      </w:r>
      <w:r w:rsidRPr="763197B7" w:rsidR="64C5EDEA">
        <w:rPr>
          <w:rFonts w:ascii="Aptos" w:hAnsi="Aptos"/>
        </w:rPr>
        <w:t>to ensure thorough training, another strength was that many evaluation metrics were used which is help</w:t>
      </w:r>
      <w:r w:rsidRPr="763197B7" w:rsidR="287F3525">
        <w:rPr>
          <w:rFonts w:ascii="Aptos" w:hAnsi="Aptos"/>
        </w:rPr>
        <w:t>ful for making a detailed evaluation of the ensembles</w:t>
      </w:r>
      <w:r w:rsidRPr="763197B7" w:rsidR="0AF4FB1D">
        <w:rPr>
          <w:rFonts w:ascii="Aptos" w:hAnsi="Aptos"/>
        </w:rPr>
        <w:t>.</w:t>
      </w:r>
    </w:p>
    <w:p w:rsidR="00F74E15" w:rsidP="00F74E15" w:rsidRDefault="00F74E15" w14:paraId="090026CB" w14:textId="77777777">
      <w:pPr>
        <w:jc w:val="both"/>
        <w:rPr>
          <w:rFonts w:ascii="Aptos" w:hAnsi="Aptos" w:eastAsia="Aptos" w:cs="Aptos"/>
        </w:rPr>
      </w:pPr>
      <w:r w:rsidRPr="6F0526F2">
        <w:rPr>
          <w:rFonts w:ascii="Aptos" w:hAnsi="Aptos" w:eastAsia="Aptos" w:cs="Aptos"/>
        </w:rPr>
        <w:t>One of the limitations of the project was that not all hyperparameters in the MLP and random forest were modified. For the MLP, only 8 out of the 22 performance altering parameters were modified, and for the random forest only 4 out of the 16 performance altering parameters were altered. This leaves out parameters that could potentially lead to drastically different performances compared to what was achieved in this project.</w:t>
      </w:r>
    </w:p>
    <w:p w:rsidR="6D14B07B" w:rsidP="6F0526F2" w:rsidRDefault="6D14B07B" w14:paraId="3F6895B0" w14:textId="0C05D2C9">
      <w:pPr>
        <w:jc w:val="both"/>
        <w:rPr>
          <w:rFonts w:ascii="Aptos" w:hAnsi="Aptos" w:eastAsia="Aptos" w:cs="Aptos"/>
        </w:rPr>
      </w:pPr>
      <w:r w:rsidRPr="6F0526F2">
        <w:rPr>
          <w:rFonts w:ascii="Aptos" w:hAnsi="Aptos" w:eastAsia="Aptos" w:cs="Aptos"/>
        </w:rPr>
        <w:t>Another limitation with the project was the use imputation on the training data,</w:t>
      </w:r>
      <w:r w:rsidRPr="6F0526F2" w:rsidR="4759F5A2">
        <w:rPr>
          <w:rFonts w:ascii="Aptos" w:hAnsi="Aptos" w:eastAsia="Aptos" w:cs="Aptos"/>
        </w:rPr>
        <w:t xml:space="preserve"> the mean values that were used to replace null values took a</w:t>
      </w:r>
      <w:r w:rsidRPr="6F0526F2" w:rsidR="71CDE10F">
        <w:rPr>
          <w:rFonts w:ascii="Aptos" w:hAnsi="Aptos" w:eastAsia="Aptos" w:cs="Aptos"/>
        </w:rPr>
        <w:t xml:space="preserve"> significant proportion of the values in certain columns, </w:t>
      </w:r>
      <w:r w:rsidRPr="6F0526F2">
        <w:rPr>
          <w:rFonts w:ascii="Aptos" w:hAnsi="Aptos" w:eastAsia="Aptos" w:cs="Aptos"/>
        </w:rPr>
        <w:t xml:space="preserve"> this may have introduced bias into the ensemble algorithms </w:t>
      </w:r>
      <w:r w:rsidRPr="6F0526F2" w:rsidR="27C93803">
        <w:rPr>
          <w:rFonts w:ascii="Aptos" w:hAnsi="Aptos" w:eastAsia="Aptos" w:cs="Aptos"/>
        </w:rPr>
        <w:t>which affects the predictions of them, to get around this</w:t>
      </w:r>
      <w:r w:rsidRPr="6F0526F2" w:rsidR="50EC9271">
        <w:rPr>
          <w:rFonts w:ascii="Aptos" w:hAnsi="Aptos" w:eastAsia="Aptos" w:cs="Aptos"/>
        </w:rPr>
        <w:t>, using a dataset that does not have null values would remove the bias</w:t>
      </w:r>
      <w:r w:rsidRPr="6F0526F2" w:rsidR="246BDE07">
        <w:rPr>
          <w:rFonts w:ascii="Aptos" w:hAnsi="Aptos" w:eastAsia="Aptos" w:cs="Aptos"/>
        </w:rPr>
        <w:t>.</w:t>
      </w:r>
    </w:p>
    <w:p w:rsidR="6D814953" w:rsidP="11C35904" w:rsidRDefault="6D814953" w14:paraId="4317C574" w14:textId="23598D97">
      <w:pPr>
        <w:jc w:val="both"/>
        <w:rPr>
          <w:rFonts w:ascii="Aptos" w:hAnsi="Aptos" w:eastAsia="Aptos" w:cs="Aptos"/>
        </w:rPr>
      </w:pPr>
      <w:r w:rsidRPr="763197B7">
        <w:rPr>
          <w:rFonts w:ascii="Aptos" w:hAnsi="Aptos" w:eastAsia="Aptos" w:cs="Aptos"/>
        </w:rPr>
        <w:t>Since the review of studies in section 2 show that ensemble algorithms are high performers, including more ensemble algorithms particularly ones that utilise the boosting method such as the Extreme Gradient Boosting (XGBoost) algorithm</w:t>
      </w:r>
      <w:r w:rsidRPr="763197B7" w:rsidR="53D1237A">
        <w:rPr>
          <w:rFonts w:ascii="Aptos" w:hAnsi="Aptos" w:eastAsia="Aptos" w:cs="Aptos"/>
        </w:rPr>
        <w:t xml:space="preserve"> would be an opportunity that could be used in future projects</w:t>
      </w:r>
      <w:r w:rsidRPr="763197B7">
        <w:rPr>
          <w:rFonts w:ascii="Aptos" w:hAnsi="Aptos" w:eastAsia="Aptos" w:cs="Aptos"/>
        </w:rPr>
        <w:t xml:space="preserve">, more combinations of base models used </w:t>
      </w:r>
      <w:r w:rsidRPr="72685594" w:rsidR="7FA0B447">
        <w:rPr>
          <w:rFonts w:ascii="Aptos" w:hAnsi="Aptos" w:eastAsia="Aptos" w:cs="Aptos"/>
        </w:rPr>
        <w:t xml:space="preserve">in </w:t>
      </w:r>
      <w:r w:rsidRPr="763197B7">
        <w:rPr>
          <w:rFonts w:ascii="Aptos" w:hAnsi="Aptos" w:eastAsia="Aptos" w:cs="Aptos"/>
        </w:rPr>
        <w:t>the StackingRegressor can be explored, especially combinations that include the Support Vector Machine (SVM) as it also exhibited high performance in section 2.</w:t>
      </w:r>
    </w:p>
    <w:p w:rsidR="6D814953" w:rsidP="11C35904" w:rsidRDefault="6D814953" w14:paraId="6E631748" w14:textId="644E8AF0">
      <w:pPr>
        <w:jc w:val="both"/>
        <w:rPr>
          <w:rFonts w:ascii="Aptos" w:hAnsi="Aptos" w:eastAsia="Aptos" w:cs="Aptos"/>
        </w:rPr>
      </w:pPr>
      <w:r w:rsidRPr="763197B7">
        <w:rPr>
          <w:rFonts w:ascii="Aptos" w:hAnsi="Aptos" w:eastAsia="Aptos" w:cs="Aptos"/>
        </w:rPr>
        <w:t xml:space="preserve">Another </w:t>
      </w:r>
      <w:r w:rsidRPr="763197B7" w:rsidR="0357E8B5">
        <w:rPr>
          <w:rFonts w:ascii="Aptos" w:hAnsi="Aptos" w:eastAsia="Aptos" w:cs="Aptos"/>
        </w:rPr>
        <w:t xml:space="preserve">opportunity </w:t>
      </w:r>
      <w:r w:rsidRPr="763197B7">
        <w:rPr>
          <w:rFonts w:ascii="Aptos" w:hAnsi="Aptos" w:eastAsia="Aptos" w:cs="Aptos"/>
        </w:rPr>
        <w:t>for future studies relating to this project is using a geographic information system (GIS) to visualise forecasting data, presenting the training, testing and prediction data in a GIS would make it more interpretable and would allow users to more easily identify the distribution of population.</w:t>
      </w:r>
      <w:r w:rsidRPr="72685594" w:rsidR="313E92C5">
        <w:rPr>
          <w:rFonts w:ascii="Aptos" w:hAnsi="Aptos" w:eastAsia="Aptos" w:cs="Aptos"/>
        </w:rPr>
        <w:t xml:space="preserve"> Another opportunity within the web application would</w:t>
      </w:r>
      <w:r w:rsidRPr="72685594" w:rsidR="612C2AFD">
        <w:rPr>
          <w:rFonts w:ascii="Aptos" w:hAnsi="Aptos" w:eastAsia="Aptos" w:cs="Aptos"/>
        </w:rPr>
        <w:t xml:space="preserve"> be adding a feature that allows other time series population data</w:t>
      </w:r>
      <w:r w:rsidRPr="72685594" w:rsidR="54493727">
        <w:rPr>
          <w:rFonts w:ascii="Aptos" w:hAnsi="Aptos" w:eastAsia="Aptos" w:cs="Aptos"/>
        </w:rPr>
        <w:t>sets</w:t>
      </w:r>
      <w:r w:rsidRPr="72685594" w:rsidR="612C2AFD">
        <w:rPr>
          <w:rFonts w:ascii="Aptos" w:hAnsi="Aptos" w:eastAsia="Aptos" w:cs="Aptos"/>
        </w:rPr>
        <w:t xml:space="preserve"> to</w:t>
      </w:r>
      <w:r w:rsidRPr="72685594" w:rsidR="4D24B990">
        <w:rPr>
          <w:rFonts w:ascii="Aptos" w:hAnsi="Aptos" w:eastAsia="Aptos" w:cs="Aptos"/>
        </w:rPr>
        <w:t xml:space="preserve"> be imported</w:t>
      </w:r>
      <w:r w:rsidRPr="72685594" w:rsidR="13DD4661">
        <w:rPr>
          <w:rFonts w:ascii="Aptos" w:hAnsi="Aptos" w:eastAsia="Aptos" w:cs="Aptos"/>
        </w:rPr>
        <w:t>.</w:t>
      </w:r>
    </w:p>
    <w:p w:rsidR="763197B7" w:rsidP="763197B7" w:rsidRDefault="763197B7" w14:paraId="02BB19C8" w14:textId="2E02A1C2">
      <w:pPr>
        <w:jc w:val="both"/>
        <w:rPr>
          <w:rFonts w:ascii="Aptos" w:hAnsi="Aptos" w:eastAsia="Aptos" w:cs="Aptos"/>
        </w:rPr>
      </w:pPr>
    </w:p>
    <w:p w:rsidRPr="00F74E15" w:rsidR="00654475" w:rsidP="00F74E15" w:rsidRDefault="00654475" w14:paraId="4159367C" w14:textId="56EADB24">
      <w:r w:rsidRPr="00F74E15">
        <w:br w:type="page"/>
      </w:r>
    </w:p>
    <w:p w:rsidR="4C78087B" w:rsidP="0D85D551" w:rsidRDefault="3A2CE9A7" w14:paraId="6BEFF628" w14:textId="32E8CD45">
      <w:pPr>
        <w:pStyle w:val="Heading1"/>
        <w:rPr>
          <w:rFonts w:ascii="Aptos" w:hAnsi="Aptos" w:eastAsia="Aptos" w:cs="Aptos"/>
          <w:b/>
          <w:bCs/>
          <w:color w:val="auto"/>
          <w:sz w:val="32"/>
          <w:szCs w:val="32"/>
        </w:rPr>
      </w:pPr>
      <w:bookmarkStart w:name="_Toc459677386" w:id="105"/>
      <w:r w:rsidRPr="2E741444">
        <w:rPr>
          <w:rFonts w:ascii="Aptos" w:hAnsi="Aptos" w:eastAsia="Aptos" w:cs="Aptos"/>
          <w:b/>
          <w:bCs/>
          <w:color w:val="auto"/>
          <w:sz w:val="32"/>
          <w:szCs w:val="32"/>
        </w:rPr>
        <w:lastRenderedPageBreak/>
        <w:t>7</w:t>
      </w:r>
      <w:r w:rsidRPr="2E741444" w:rsidR="6CB29477">
        <w:rPr>
          <w:rFonts w:ascii="Aptos" w:hAnsi="Aptos" w:eastAsia="Aptos" w:cs="Aptos"/>
          <w:b/>
          <w:bCs/>
          <w:color w:val="auto"/>
          <w:sz w:val="32"/>
          <w:szCs w:val="32"/>
        </w:rPr>
        <w:t xml:space="preserve">. </w:t>
      </w:r>
      <w:r w:rsidRPr="2E741444" w:rsidR="2033AFF9">
        <w:rPr>
          <w:rFonts w:ascii="Aptos" w:hAnsi="Aptos" w:eastAsia="Aptos" w:cs="Aptos"/>
          <w:b/>
          <w:bCs/>
          <w:color w:val="auto"/>
          <w:sz w:val="32"/>
          <w:szCs w:val="32"/>
        </w:rPr>
        <w:t>Conclusion</w:t>
      </w:r>
      <w:bookmarkEnd w:id="105"/>
    </w:p>
    <w:p w:rsidR="0D85D551" w:rsidP="4E24016C" w:rsidRDefault="143745D3" w14:paraId="0EF48917" w14:textId="6DA21714">
      <w:pPr>
        <w:jc w:val="both"/>
        <w:rPr>
          <w:rFonts w:ascii="Aptos" w:hAnsi="Aptos" w:eastAsia="Aptos" w:cs="Aptos"/>
        </w:rPr>
      </w:pPr>
      <w:r w:rsidRPr="4E24016C">
        <w:rPr>
          <w:rFonts w:ascii="Aptos" w:hAnsi="Aptos" w:eastAsia="Aptos" w:cs="Aptos"/>
        </w:rPr>
        <w:t xml:space="preserve">In this report a comparison of two ensemble algorithms on a forecast </w:t>
      </w:r>
      <w:r w:rsidRPr="4E24016C" w:rsidR="31A697AE">
        <w:rPr>
          <w:rFonts w:ascii="Aptos" w:hAnsi="Aptos" w:eastAsia="Aptos" w:cs="Aptos"/>
        </w:rPr>
        <w:t xml:space="preserve">of the population of Wales at a subnational level. </w:t>
      </w:r>
      <w:r w:rsidRPr="4E24016C" w:rsidR="715FFFAE">
        <w:rPr>
          <w:rFonts w:ascii="Aptos" w:hAnsi="Aptos" w:eastAsia="Aptos" w:cs="Aptos"/>
        </w:rPr>
        <w:t>one of the ensembles was</w:t>
      </w:r>
      <w:r w:rsidRPr="4E24016C" w:rsidR="0CABB7C8">
        <w:rPr>
          <w:rFonts w:ascii="Aptos" w:hAnsi="Aptos" w:eastAsia="Aptos" w:cs="Aptos"/>
        </w:rPr>
        <w:t xml:space="preserve"> a </w:t>
      </w:r>
      <w:r w:rsidRPr="4E24016C" w:rsidR="6C77F9D6">
        <w:rPr>
          <w:rFonts w:ascii="Aptos" w:hAnsi="Aptos" w:eastAsia="Aptos" w:cs="Aptos"/>
        </w:rPr>
        <w:t>custom stacking ensemble consisting of the multi-layer perceptron</w:t>
      </w:r>
      <w:r w:rsidRPr="4E24016C" w:rsidR="0FFCF7B3">
        <w:rPr>
          <w:rFonts w:ascii="Aptos" w:hAnsi="Aptos" w:eastAsia="Aptos" w:cs="Aptos"/>
        </w:rPr>
        <w:t>,</w:t>
      </w:r>
      <w:r w:rsidRPr="4E24016C" w:rsidR="6C77F9D6">
        <w:rPr>
          <w:rFonts w:ascii="Aptos" w:hAnsi="Aptos" w:eastAsia="Aptos" w:cs="Aptos"/>
        </w:rPr>
        <w:t xml:space="preserve"> </w:t>
      </w:r>
      <w:r w:rsidRPr="4E24016C" w:rsidR="1E2E4B0E">
        <w:rPr>
          <w:rFonts w:ascii="Aptos" w:hAnsi="Aptos" w:eastAsia="Aptos" w:cs="Aptos"/>
        </w:rPr>
        <w:t>K-Nearest Neighbours</w:t>
      </w:r>
      <w:r w:rsidRPr="4E24016C" w:rsidR="59D8B55F">
        <w:rPr>
          <w:rFonts w:ascii="Aptos" w:hAnsi="Aptos" w:eastAsia="Aptos" w:cs="Aptos"/>
        </w:rPr>
        <w:t xml:space="preserve"> and linear </w:t>
      </w:r>
      <w:r w:rsidRPr="4E24016C" w:rsidR="45F04C3D">
        <w:rPr>
          <w:rFonts w:ascii="Aptos" w:hAnsi="Aptos" w:eastAsia="Aptos" w:cs="Aptos"/>
        </w:rPr>
        <w:t>regression</w:t>
      </w:r>
      <w:r w:rsidRPr="4E24016C" w:rsidR="59D8B55F">
        <w:rPr>
          <w:rFonts w:ascii="Aptos" w:hAnsi="Aptos" w:eastAsia="Aptos" w:cs="Aptos"/>
        </w:rPr>
        <w:t xml:space="preserve"> models as base learners, with the linear regression being used as the meta-learner</w:t>
      </w:r>
      <w:r w:rsidRPr="4E24016C" w:rsidR="4517FD47">
        <w:rPr>
          <w:rFonts w:ascii="Aptos" w:hAnsi="Aptos" w:eastAsia="Aptos" w:cs="Aptos"/>
        </w:rPr>
        <w:t>,</w:t>
      </w:r>
      <w:r w:rsidRPr="4E24016C" w:rsidR="687AA3E2">
        <w:rPr>
          <w:rFonts w:ascii="Aptos" w:hAnsi="Aptos" w:eastAsia="Aptos" w:cs="Aptos"/>
        </w:rPr>
        <w:t xml:space="preserve"> The other ensemble was a random forest</w:t>
      </w:r>
      <w:r w:rsidRPr="4E24016C" w:rsidR="333B6433">
        <w:rPr>
          <w:rFonts w:ascii="Aptos" w:hAnsi="Aptos" w:eastAsia="Aptos" w:cs="Aptos"/>
        </w:rPr>
        <w:t>.</w:t>
      </w:r>
      <w:r w:rsidRPr="4E24016C" w:rsidR="46280739">
        <w:rPr>
          <w:rFonts w:ascii="Aptos" w:hAnsi="Aptos" w:eastAsia="Aptos" w:cs="Aptos"/>
        </w:rPr>
        <w:t xml:space="preserve"> After creating</w:t>
      </w:r>
      <w:r w:rsidRPr="4E24016C" w:rsidR="46227317">
        <w:rPr>
          <w:rFonts w:ascii="Aptos" w:hAnsi="Aptos" w:eastAsia="Aptos" w:cs="Aptos"/>
        </w:rPr>
        <w:t xml:space="preserve"> and making predictions with</w:t>
      </w:r>
      <w:r w:rsidRPr="4E24016C" w:rsidR="46280739">
        <w:rPr>
          <w:rFonts w:ascii="Aptos" w:hAnsi="Aptos" w:eastAsia="Aptos" w:cs="Aptos"/>
        </w:rPr>
        <w:t xml:space="preserve"> the ensemble</w:t>
      </w:r>
      <w:r w:rsidRPr="4E24016C" w:rsidR="7FFA861A">
        <w:rPr>
          <w:rFonts w:ascii="Aptos" w:hAnsi="Aptos" w:eastAsia="Aptos" w:cs="Aptos"/>
        </w:rPr>
        <w:t>s, a web app was developed to present the data</w:t>
      </w:r>
      <w:r w:rsidRPr="4E24016C" w:rsidR="23AFFCD8">
        <w:rPr>
          <w:rFonts w:ascii="Aptos" w:hAnsi="Aptos" w:eastAsia="Aptos" w:cs="Aptos"/>
        </w:rPr>
        <w:t xml:space="preserve"> and make additional customised predictions</w:t>
      </w:r>
      <w:r w:rsidRPr="4E24016C" w:rsidR="7FFA861A">
        <w:rPr>
          <w:rFonts w:ascii="Aptos" w:hAnsi="Aptos" w:eastAsia="Aptos" w:cs="Aptos"/>
        </w:rPr>
        <w:t>.</w:t>
      </w:r>
    </w:p>
    <w:p w:rsidR="5C22006F" w:rsidP="72685594" w:rsidRDefault="5C22006F" w14:paraId="05CD4197" w14:textId="792B6FE6">
      <w:pPr>
        <w:jc w:val="both"/>
        <w:rPr>
          <w:rFonts w:ascii="Aptos" w:hAnsi="Aptos" w:eastAsia="Aptos" w:cs="Aptos"/>
        </w:rPr>
      </w:pPr>
      <w:r w:rsidRPr="72685594">
        <w:rPr>
          <w:rFonts w:ascii="Aptos" w:hAnsi="Aptos" w:eastAsia="Aptos" w:cs="Aptos"/>
        </w:rPr>
        <w:t>The ensembles were trained on subnational population estimates for the countries of the Netherlands, Sweden, Australia and Denmark</w:t>
      </w:r>
      <w:r w:rsidRPr="72685594" w:rsidR="7ABEFA0F">
        <w:rPr>
          <w:rFonts w:ascii="Aptos" w:hAnsi="Aptos" w:eastAsia="Aptos" w:cs="Aptos"/>
        </w:rPr>
        <w:t>. And used RMSE, MAE, MAPE</w:t>
      </w:r>
      <w:r w:rsidRPr="72685594" w:rsidR="6C62BD59">
        <w:rPr>
          <w:rFonts w:ascii="Aptos" w:hAnsi="Aptos" w:eastAsia="Aptos" w:cs="Aptos"/>
        </w:rPr>
        <w:t>,</w:t>
      </w:r>
      <w:r w:rsidRPr="72685594" w:rsidR="7ABEFA0F">
        <w:rPr>
          <w:rFonts w:ascii="Aptos" w:hAnsi="Aptos" w:eastAsia="Aptos" w:cs="Aptos"/>
        </w:rPr>
        <w:t xml:space="preserve"> R2 </w:t>
      </w:r>
      <w:r w:rsidRPr="72685594" w:rsidR="6BBE5DF4">
        <w:rPr>
          <w:rFonts w:ascii="Aptos" w:hAnsi="Aptos" w:eastAsia="Aptos" w:cs="Aptos"/>
        </w:rPr>
        <w:t xml:space="preserve">and computational time </w:t>
      </w:r>
      <w:r w:rsidRPr="72685594" w:rsidR="7ABEFA0F">
        <w:rPr>
          <w:rFonts w:ascii="Aptos" w:hAnsi="Aptos" w:eastAsia="Aptos" w:cs="Aptos"/>
        </w:rPr>
        <w:t>to evaluate the ensembles. Based on the metrics</w:t>
      </w:r>
      <w:r w:rsidRPr="72685594" w:rsidR="44C7A258">
        <w:rPr>
          <w:rFonts w:ascii="Aptos" w:hAnsi="Aptos" w:eastAsia="Aptos" w:cs="Aptos"/>
        </w:rPr>
        <w:t>, the stacking ensemble</w:t>
      </w:r>
      <w:r w:rsidRPr="72685594" w:rsidR="0BF994B9">
        <w:rPr>
          <w:rFonts w:ascii="Aptos" w:hAnsi="Aptos" w:eastAsia="Aptos" w:cs="Aptos"/>
        </w:rPr>
        <w:t xml:space="preserve"> had the best performance</w:t>
      </w:r>
      <w:r w:rsidRPr="72685594" w:rsidR="13FCCE40">
        <w:rPr>
          <w:rFonts w:ascii="Aptos" w:hAnsi="Aptos" w:eastAsia="Aptos" w:cs="Aptos"/>
        </w:rPr>
        <w:t xml:space="preserve"> </w:t>
      </w:r>
      <w:r w:rsidRPr="72685594" w:rsidR="2BADE9E2">
        <w:rPr>
          <w:rFonts w:ascii="Aptos" w:hAnsi="Aptos" w:eastAsia="Aptos" w:cs="Aptos"/>
        </w:rPr>
        <w:t>before and after hyperparameter tuning</w:t>
      </w:r>
      <w:r w:rsidRPr="72685594" w:rsidR="09CF0B49">
        <w:rPr>
          <w:rFonts w:ascii="Aptos" w:hAnsi="Aptos" w:eastAsia="Aptos" w:cs="Aptos"/>
        </w:rPr>
        <w:t>, achieving an RMSE of</w:t>
      </w:r>
      <w:r w:rsidRPr="72685594" w:rsidR="626C9D7E">
        <w:rPr>
          <w:rFonts w:ascii="Aptos" w:hAnsi="Aptos" w:eastAsia="Aptos" w:cs="Aptos"/>
        </w:rPr>
        <w:t xml:space="preserve"> 61292.2</w:t>
      </w:r>
      <w:r w:rsidRPr="72685594" w:rsidR="09CF0B49">
        <w:rPr>
          <w:rFonts w:ascii="Aptos" w:hAnsi="Aptos" w:eastAsia="Aptos" w:cs="Aptos"/>
        </w:rPr>
        <w:t>, and MAE of</w:t>
      </w:r>
      <w:r w:rsidRPr="72685594" w:rsidR="75149EEC">
        <w:rPr>
          <w:rFonts w:ascii="Aptos" w:hAnsi="Aptos" w:eastAsia="Aptos" w:cs="Aptos"/>
        </w:rPr>
        <w:t xml:space="preserve"> 14918.7</w:t>
      </w:r>
      <w:r w:rsidRPr="72685594" w:rsidR="09CF0B49">
        <w:rPr>
          <w:rFonts w:ascii="Aptos" w:hAnsi="Aptos" w:eastAsia="Aptos" w:cs="Aptos"/>
        </w:rPr>
        <w:t>, an MAPE</w:t>
      </w:r>
      <w:r w:rsidRPr="72685594" w:rsidR="291E6A4D">
        <w:rPr>
          <w:rFonts w:ascii="Aptos" w:hAnsi="Aptos" w:eastAsia="Aptos" w:cs="Aptos"/>
        </w:rPr>
        <w:t xml:space="preserve"> of</w:t>
      </w:r>
      <w:r w:rsidRPr="72685594" w:rsidR="79DB6F32">
        <w:rPr>
          <w:rFonts w:ascii="Aptos" w:hAnsi="Aptos" w:eastAsia="Aptos" w:cs="Aptos"/>
        </w:rPr>
        <w:t xml:space="preserve"> 0.00917</w:t>
      </w:r>
      <w:r w:rsidRPr="72685594" w:rsidR="291E6A4D">
        <w:rPr>
          <w:rFonts w:ascii="Aptos" w:hAnsi="Aptos" w:eastAsia="Aptos" w:cs="Aptos"/>
        </w:rPr>
        <w:t>, and R2 of and a computation time of</w:t>
      </w:r>
      <w:r w:rsidRPr="72685594" w:rsidR="09CF0B49">
        <w:rPr>
          <w:rFonts w:ascii="Aptos" w:hAnsi="Aptos" w:eastAsia="Aptos" w:cs="Aptos"/>
        </w:rPr>
        <w:t xml:space="preserve">. </w:t>
      </w:r>
      <w:r w:rsidRPr="72685594" w:rsidR="3FD268A1">
        <w:rPr>
          <w:rFonts w:ascii="Aptos" w:hAnsi="Aptos" w:eastAsia="Aptos" w:cs="Aptos"/>
        </w:rPr>
        <w:t>A</w:t>
      </w:r>
      <w:r w:rsidRPr="72685594" w:rsidR="09CF0B49">
        <w:rPr>
          <w:rFonts w:ascii="Aptos" w:hAnsi="Aptos" w:eastAsia="Aptos" w:cs="Aptos"/>
        </w:rPr>
        <w:t>fter hyperparameter tuning</w:t>
      </w:r>
      <w:r w:rsidRPr="72685594" w:rsidR="2BADE9E2">
        <w:rPr>
          <w:rFonts w:ascii="Aptos" w:hAnsi="Aptos" w:eastAsia="Aptos" w:cs="Aptos"/>
        </w:rPr>
        <w:t xml:space="preserve"> </w:t>
      </w:r>
      <w:r w:rsidRPr="72685594" w:rsidR="13FCCE40">
        <w:rPr>
          <w:rFonts w:ascii="Aptos" w:hAnsi="Aptos" w:eastAsia="Aptos" w:cs="Aptos"/>
        </w:rPr>
        <w:t>achieving an RMSE of</w:t>
      </w:r>
      <w:r w:rsidRPr="72685594" w:rsidR="7AC2906E">
        <w:rPr>
          <w:rFonts w:ascii="Aptos" w:hAnsi="Aptos" w:eastAsia="Aptos" w:cs="Aptos"/>
        </w:rPr>
        <w:t xml:space="preserve"> </w:t>
      </w:r>
      <w:r w:rsidRPr="72685594" w:rsidR="2506DE83">
        <w:rPr>
          <w:rFonts w:ascii="Aptos" w:hAnsi="Aptos" w:eastAsia="Aptos" w:cs="Aptos"/>
        </w:rPr>
        <w:t>61426.6</w:t>
      </w:r>
      <w:r w:rsidRPr="72685594" w:rsidR="7AC2906E">
        <w:rPr>
          <w:rFonts w:ascii="Aptos" w:hAnsi="Aptos" w:eastAsia="Aptos" w:cs="Aptos"/>
        </w:rPr>
        <w:t xml:space="preserve">, an MAE of </w:t>
      </w:r>
      <w:r w:rsidRPr="72685594" w:rsidR="55B0850A">
        <w:rPr>
          <w:rFonts w:ascii="Aptos" w:hAnsi="Aptos" w:eastAsia="Aptos" w:cs="Aptos"/>
        </w:rPr>
        <w:t>15059.3</w:t>
      </w:r>
      <w:r w:rsidRPr="72685594" w:rsidR="7AC2906E">
        <w:rPr>
          <w:rFonts w:ascii="Aptos" w:hAnsi="Aptos" w:eastAsia="Aptos" w:cs="Aptos"/>
        </w:rPr>
        <w:t xml:space="preserve">, a MAPE of </w:t>
      </w:r>
      <w:r w:rsidRPr="72685594" w:rsidR="546E367A">
        <w:rPr>
          <w:rFonts w:ascii="Aptos" w:hAnsi="Aptos" w:eastAsia="Aptos" w:cs="Aptos"/>
        </w:rPr>
        <w:t>0.00913</w:t>
      </w:r>
      <w:r w:rsidRPr="72685594" w:rsidR="7AC2906E">
        <w:rPr>
          <w:rFonts w:ascii="Aptos" w:hAnsi="Aptos" w:eastAsia="Aptos" w:cs="Aptos"/>
        </w:rPr>
        <w:t xml:space="preserve">, an R2 of </w:t>
      </w:r>
      <w:r w:rsidRPr="72685594" w:rsidR="7AE49852">
        <w:rPr>
          <w:rFonts w:ascii="Aptos" w:hAnsi="Aptos" w:eastAsia="Aptos" w:cs="Aptos"/>
        </w:rPr>
        <w:t xml:space="preserve">0.99853 </w:t>
      </w:r>
      <w:r w:rsidRPr="72685594" w:rsidR="16E0BE0F">
        <w:rPr>
          <w:rFonts w:ascii="Aptos" w:hAnsi="Aptos" w:eastAsia="Aptos" w:cs="Aptos"/>
        </w:rPr>
        <w:t>and showed a computational time of 8.6 seconds</w:t>
      </w:r>
      <w:r w:rsidRPr="72685594" w:rsidR="3E36EC7C">
        <w:rPr>
          <w:rFonts w:ascii="Aptos" w:hAnsi="Aptos" w:eastAsia="Aptos" w:cs="Aptos"/>
        </w:rPr>
        <w:t xml:space="preserve"> </w:t>
      </w:r>
      <w:r w:rsidRPr="72685594" w:rsidR="16E0BE0F">
        <w:rPr>
          <w:rFonts w:ascii="Aptos" w:hAnsi="Aptos" w:eastAsia="Aptos" w:cs="Aptos"/>
        </w:rPr>
        <w:t>when forecasting 5 local authorities.</w:t>
      </w:r>
      <w:r w:rsidRPr="72685594" w:rsidR="60F79283">
        <w:rPr>
          <w:rFonts w:ascii="Aptos" w:hAnsi="Aptos" w:eastAsia="Aptos" w:cs="Aptos"/>
        </w:rPr>
        <w:t xml:space="preserve"> After importing the trained ensembles into </w:t>
      </w:r>
      <w:r w:rsidRPr="72685594" w:rsidR="067C81DA">
        <w:rPr>
          <w:rFonts w:ascii="Aptos" w:hAnsi="Aptos" w:eastAsia="Aptos" w:cs="Aptos"/>
        </w:rPr>
        <w:t>the web application, the stacking ensemble gave a more reasonable forecast of the Welsh population than th</w:t>
      </w:r>
      <w:r w:rsidRPr="72685594" w:rsidR="55980E06">
        <w:rPr>
          <w:rFonts w:ascii="Aptos" w:hAnsi="Aptos" w:eastAsia="Aptos" w:cs="Aptos"/>
        </w:rPr>
        <w:t>e random forest.</w:t>
      </w:r>
    </w:p>
    <w:p w:rsidRPr="0031304E" w:rsidR="00790B20" w:rsidP="11C35904" w:rsidRDefault="00790B20" w14:paraId="0E458E07" w14:textId="5A8D7D72">
      <w:pPr>
        <w:jc w:val="both"/>
        <w:rPr>
          <w:rFonts w:ascii="Aptos" w:hAnsi="Aptos" w:eastAsia="Aptos" w:cs="Aptos"/>
        </w:rPr>
      </w:pPr>
    </w:p>
    <w:p w:rsidRPr="0031304E" w:rsidR="00790B20" w:rsidP="11C35904" w:rsidRDefault="006A0B81" w14:paraId="18DC9BFF" w14:textId="128A0BBB">
      <w:r>
        <w:br w:type="page"/>
      </w:r>
    </w:p>
    <w:p w:rsidRPr="0031304E" w:rsidR="00790B20" w:rsidP="11C35904" w:rsidRDefault="1D366344" w14:paraId="4B9227BC" w14:textId="1D75E9A9">
      <w:pPr>
        <w:pStyle w:val="Heading1"/>
        <w:jc w:val="both"/>
        <w:rPr>
          <w:rFonts w:ascii="Aptos" w:hAnsi="Aptos"/>
          <w:b/>
          <w:bCs/>
          <w:color w:val="auto"/>
          <w:sz w:val="32"/>
          <w:szCs w:val="32"/>
        </w:rPr>
      </w:pPr>
      <w:bookmarkStart w:name="_Toc150613324" w:id="106"/>
      <w:r w:rsidRPr="2E741444">
        <w:rPr>
          <w:rFonts w:ascii="Aptos" w:hAnsi="Aptos"/>
          <w:b/>
          <w:bCs/>
          <w:color w:val="auto"/>
          <w:sz w:val="32"/>
          <w:szCs w:val="32"/>
        </w:rPr>
        <w:lastRenderedPageBreak/>
        <w:t>8. Reflection</w:t>
      </w:r>
      <w:bookmarkEnd w:id="106"/>
    </w:p>
    <w:p w:rsidR="006A0B81" w:rsidP="11C35904" w:rsidRDefault="00A41641" w14:paraId="1F56FC2B" w14:textId="10F55094">
      <w:pPr>
        <w:jc w:val="both"/>
        <w:rPr>
          <w:rFonts w:ascii="Aptos" w:hAnsi="Aptos" w:eastAsia="Aptos" w:cs="Aptos"/>
        </w:rPr>
      </w:pPr>
      <w:r>
        <w:rPr>
          <w:rFonts w:ascii="Aptos" w:hAnsi="Aptos" w:eastAsia="Aptos" w:cs="Aptos"/>
        </w:rPr>
        <w:t>After the completion of the project, I gained a deep</w:t>
      </w:r>
      <w:r w:rsidR="003A36AE">
        <w:rPr>
          <w:rFonts w:ascii="Aptos" w:hAnsi="Aptos" w:eastAsia="Aptos" w:cs="Aptos"/>
        </w:rPr>
        <w:t xml:space="preserve">er understanding of machine learning models including </w:t>
      </w:r>
      <w:r w:rsidR="00235B15">
        <w:rPr>
          <w:rFonts w:ascii="Aptos" w:hAnsi="Aptos" w:eastAsia="Aptos" w:cs="Aptos"/>
        </w:rPr>
        <w:t xml:space="preserve">the theoretical foundations of </w:t>
      </w:r>
      <w:r w:rsidR="003A36AE">
        <w:rPr>
          <w:rFonts w:ascii="Aptos" w:hAnsi="Aptos" w:eastAsia="Aptos" w:cs="Aptos"/>
        </w:rPr>
        <w:t xml:space="preserve">ensemble </w:t>
      </w:r>
      <w:r w:rsidR="00C02ED3">
        <w:rPr>
          <w:rFonts w:ascii="Aptos" w:hAnsi="Aptos" w:eastAsia="Aptos" w:cs="Aptos"/>
        </w:rPr>
        <w:t>models</w:t>
      </w:r>
      <w:r w:rsidR="001F2241">
        <w:rPr>
          <w:rFonts w:ascii="Aptos" w:hAnsi="Aptos" w:eastAsia="Aptos" w:cs="Aptos"/>
        </w:rPr>
        <w:t xml:space="preserve">, I learned more about how regression algorithms are </w:t>
      </w:r>
      <w:r w:rsidR="00047CB5">
        <w:rPr>
          <w:rFonts w:ascii="Aptos" w:hAnsi="Aptos" w:eastAsia="Aptos" w:cs="Aptos"/>
        </w:rPr>
        <w:t>evaluated</w:t>
      </w:r>
      <w:r w:rsidR="001F2241">
        <w:rPr>
          <w:rFonts w:ascii="Aptos" w:hAnsi="Aptos" w:eastAsia="Aptos" w:cs="Aptos"/>
        </w:rPr>
        <w:t>.</w:t>
      </w:r>
      <w:r w:rsidR="00C02ED3">
        <w:rPr>
          <w:rFonts w:ascii="Aptos" w:hAnsi="Aptos" w:eastAsia="Aptos" w:cs="Aptos"/>
        </w:rPr>
        <w:t xml:space="preserve"> I also reinforced </w:t>
      </w:r>
      <w:r w:rsidR="00A82130">
        <w:rPr>
          <w:rFonts w:ascii="Aptos" w:hAnsi="Aptos" w:eastAsia="Aptos" w:cs="Aptos"/>
        </w:rPr>
        <w:t>previous knowledge that I gained in my studies and personal projects</w:t>
      </w:r>
      <w:r w:rsidR="008F794D">
        <w:rPr>
          <w:rFonts w:ascii="Aptos" w:hAnsi="Aptos" w:eastAsia="Aptos" w:cs="Aptos"/>
        </w:rPr>
        <w:t xml:space="preserve"> such as </w:t>
      </w:r>
      <w:r w:rsidR="00B4635E">
        <w:rPr>
          <w:rFonts w:ascii="Aptos" w:hAnsi="Aptos" w:eastAsia="Aptos" w:cs="Aptos"/>
        </w:rPr>
        <w:t xml:space="preserve">my proficiency in the Python programming language and some of the popular data science and visualisation libraries </w:t>
      </w:r>
      <w:r w:rsidR="009D6459">
        <w:rPr>
          <w:rFonts w:ascii="Aptos" w:hAnsi="Aptos" w:eastAsia="Aptos" w:cs="Aptos"/>
        </w:rPr>
        <w:t>in it.</w:t>
      </w:r>
    </w:p>
    <w:p w:rsidR="00A31404" w:rsidP="72685594" w:rsidRDefault="00A31404" w14:paraId="363481F7" w14:textId="31FF8EB8">
      <w:pPr>
        <w:jc w:val="both"/>
        <w:rPr>
          <w:rFonts w:ascii="Aptos" w:hAnsi="Aptos" w:eastAsia="Aptos" w:cs="Aptos"/>
        </w:rPr>
      </w:pPr>
      <w:r w:rsidRPr="72685594">
        <w:rPr>
          <w:rFonts w:ascii="Aptos" w:hAnsi="Aptos" w:eastAsia="Aptos" w:cs="Aptos"/>
        </w:rPr>
        <w:t xml:space="preserve">The project </w:t>
      </w:r>
      <w:r w:rsidRPr="72685594" w:rsidR="6C15123A">
        <w:rPr>
          <w:rFonts w:ascii="Aptos" w:hAnsi="Aptos" w:eastAsia="Aptos" w:cs="Aptos"/>
        </w:rPr>
        <w:t xml:space="preserve">had many setbacks </w:t>
      </w:r>
      <w:r w:rsidRPr="72685594" w:rsidR="76D35616">
        <w:rPr>
          <w:rFonts w:ascii="Aptos" w:hAnsi="Aptos" w:eastAsia="Aptos" w:cs="Aptos"/>
        </w:rPr>
        <w:t>and plateaus during the implementation and made me learn on how to recover</w:t>
      </w:r>
      <w:r w:rsidRPr="72685594" w:rsidR="6F57081B">
        <w:rPr>
          <w:rFonts w:ascii="Aptos" w:hAnsi="Aptos" w:eastAsia="Aptos" w:cs="Aptos"/>
        </w:rPr>
        <w:t xml:space="preserve">. </w:t>
      </w:r>
      <w:r w:rsidRPr="72685594" w:rsidR="219B4E84">
        <w:rPr>
          <w:rFonts w:ascii="Aptos" w:hAnsi="Aptos" w:eastAsia="Aptos" w:cs="Aptos"/>
        </w:rPr>
        <w:t>For example, t</w:t>
      </w:r>
      <w:r w:rsidRPr="72685594" w:rsidR="6F57081B">
        <w:rPr>
          <w:rFonts w:ascii="Aptos" w:hAnsi="Aptos" w:eastAsia="Aptos" w:cs="Aptos"/>
        </w:rPr>
        <w:t>he biggest setback I had during the project was that the random forest after training</w:t>
      </w:r>
      <w:r w:rsidRPr="72685594" w:rsidR="74C89BC8">
        <w:rPr>
          <w:rFonts w:ascii="Aptos" w:hAnsi="Aptos" w:eastAsia="Aptos" w:cs="Aptos"/>
        </w:rPr>
        <w:t xml:space="preserve"> gave repeated values when forecasting the Welsh population</w:t>
      </w:r>
      <w:r w:rsidRPr="72685594" w:rsidR="5181D2CE">
        <w:rPr>
          <w:rFonts w:ascii="Aptos" w:hAnsi="Aptos" w:eastAsia="Aptos" w:cs="Aptos"/>
        </w:rPr>
        <w:t xml:space="preserve">, after about 2 weeks of researching for a fix, I found a </w:t>
      </w:r>
      <w:r w:rsidRPr="72685594" w:rsidR="3CDB29F0">
        <w:rPr>
          <w:rFonts w:ascii="Aptos" w:hAnsi="Aptos" w:eastAsia="Aptos" w:cs="Aptos"/>
        </w:rPr>
        <w:t>specific function in skforecast</w:t>
      </w:r>
      <w:r w:rsidRPr="72685594" w:rsidR="336951E5">
        <w:rPr>
          <w:rFonts w:ascii="Aptos" w:hAnsi="Aptos" w:eastAsia="Aptos" w:cs="Aptos"/>
        </w:rPr>
        <w:t xml:space="preserve"> which was mentioned in section 4</w:t>
      </w:r>
    </w:p>
    <w:p w:rsidR="006B51EC" w:rsidP="006B51EC" w:rsidRDefault="00EC679F" w14:paraId="039A24BF" w14:textId="4F584657">
      <w:pPr>
        <w:rPr>
          <w:rFonts w:ascii="Aptos" w:hAnsi="Aptos" w:eastAsia="Aptos" w:cs="Aptos"/>
        </w:rPr>
      </w:pPr>
      <w:r w:rsidRPr="2E741444">
        <w:rPr>
          <w:rFonts w:ascii="Aptos" w:hAnsi="Aptos" w:eastAsia="Aptos" w:cs="Aptos"/>
        </w:rPr>
        <w:br w:type="page"/>
      </w:r>
    </w:p>
    <w:sdt>
      <w:sdtPr>
        <w:rPr>
          <w:rFonts w:ascii="Aptos" w:hAnsi="Aptos" w:eastAsia="Aptos" w:cs="Aptos"/>
        </w:rPr>
        <w:tag w:val="rw.bWnCOutputStyleIdiblio"/>
        <w:id w:val="868648632"/>
        <w:placeholder>
          <w:docPart w:val="72524BCC67264A9C96E0D14E88DA985D"/>
        </w:placeholder>
      </w:sdtPr>
      <w:sdtEndPr>
        <w:rPr>
          <w:rFonts w:ascii="Aptos" w:hAnsi="Aptos" w:eastAsia="Aptos" w:cs="Aptos"/>
        </w:rPr>
      </w:sdtEndPr>
      <w:sdtContent>
        <w:p w:rsidR="670E255C" w:rsidP="2E741444" w:rsidRDefault="4AD58F73" w14:paraId="4556E214" w14:textId="0056D708">
          <w:pPr>
            <w:spacing w:before="180" w:after="180"/>
            <w:jc w:val="center"/>
            <w:rPr>
              <w:rFonts w:ascii="Aptos" w:hAnsi="Aptos" w:eastAsia="Aptos" w:cs="Aptos"/>
              <w:color w:val="445369"/>
              <w:sz w:val="18"/>
              <w:szCs w:val="18"/>
            </w:rPr>
          </w:pPr>
          <w:r w:rsidRPr="2E741444">
            <w:rPr>
              <w:rFonts w:ascii="Aptos" w:hAnsi="Aptos" w:eastAsia="Aptos" w:cs="Aptos"/>
              <w:color w:val="445369"/>
              <w:sz w:val="18"/>
              <w:szCs w:val="18"/>
            </w:rPr>
            <w:t>References</w:t>
          </w:r>
        </w:p>
        <w:p w:rsidR="670E255C" w:rsidP="2E741444" w:rsidRDefault="4AD58F73" w14:paraId="6EBA3E9F" w14:textId="2A98C077">
          <w:pPr>
            <w:spacing w:before="180" w:after="180"/>
          </w:pPr>
          <w:r w:rsidRPr="2E741444">
            <w:rPr>
              <w:rFonts w:ascii="Aptos" w:hAnsi="Aptos" w:eastAsia="Aptos" w:cs="Aptos"/>
              <w:color w:val="445369"/>
              <w:sz w:val="18"/>
              <w:szCs w:val="18"/>
            </w:rPr>
            <w:t xml:space="preserve">[1] Office for National Statistics (ONS). (July 30). Geospatial methods for Small Area Population Estimates: proof of concept. Available: </w:t>
          </w:r>
          <w:hyperlink w:anchor="cite-this-methodology" r:id="rId67">
            <w:r w:rsidRPr="2E741444">
              <w:rPr>
                <w:rStyle w:val="Hyperlink"/>
                <w:rFonts w:ascii="Aptos" w:hAnsi="Aptos" w:eastAsia="Aptos" w:cs="Aptos"/>
                <w:color w:val="445369"/>
                <w:sz w:val="18"/>
                <w:szCs w:val="18"/>
              </w:rPr>
              <w:t>https://www.ons.gov.uk/methodology/methodologicalpublications/generalmethodology/onsworkingpaperseries/geospatialmethodsforsmallareapopulationestimatesproofofconcept#cite-this-methodology</w:t>
            </w:r>
          </w:hyperlink>
          <w:r w:rsidRPr="2E741444">
            <w:rPr>
              <w:rFonts w:ascii="Aptos" w:hAnsi="Aptos" w:eastAsia="Aptos" w:cs="Aptos"/>
              <w:color w:val="445369"/>
              <w:sz w:val="18"/>
              <w:szCs w:val="18"/>
            </w:rPr>
            <w:t>.</w:t>
          </w:r>
        </w:p>
        <w:p w:rsidR="670E255C" w:rsidP="2E741444" w:rsidRDefault="4AD58F73" w14:paraId="41C9A069" w14:textId="4AEB404E">
          <w:pPr>
            <w:spacing w:before="180" w:after="180"/>
          </w:pPr>
          <w:r w:rsidRPr="2E741444">
            <w:rPr>
              <w:rFonts w:ascii="Aptos" w:hAnsi="Aptos" w:eastAsia="Aptos" w:cs="Aptos"/>
              <w:color w:val="445369"/>
              <w:sz w:val="18"/>
              <w:szCs w:val="18"/>
            </w:rPr>
            <w:t>[2] A. Mohammed and R. Kora, "A comprehensive review on ensemble deep learning: Opportunities and challenges," Journal of King Saud University - Computer and Information Sciences, vol. 35, (2), pp. 757, 2023. . DOI: 10.1016/j.jksuci.2023.01.014.</w:t>
          </w:r>
        </w:p>
        <w:p w:rsidR="670E255C" w:rsidP="2E741444" w:rsidRDefault="4AD58F73" w14:paraId="3740F63B" w14:textId="42866382">
          <w:pPr>
            <w:spacing w:before="180" w:after="180"/>
          </w:pPr>
          <w:r w:rsidRPr="2E741444">
            <w:rPr>
              <w:rFonts w:ascii="Aptos" w:hAnsi="Aptos" w:eastAsia="Aptos" w:cs="Aptos"/>
              <w:color w:val="445369"/>
              <w:sz w:val="18"/>
              <w:szCs w:val="18"/>
            </w:rPr>
            <w:t>[3] I. D. Mienye and Y. Sun, "A Survey of Ensemble Learning: Concepts, Algorithms, Applications, and Prospects," IEEE Access, vol. 10, pp. 99129, 2022. . DOI: 10.1109/access.2022.3207287.</w:t>
          </w:r>
        </w:p>
        <w:p w:rsidR="670E255C" w:rsidP="2E741444" w:rsidRDefault="4AD58F73" w14:paraId="5E54CFFF" w14:textId="5CEEC8C7">
          <w:pPr>
            <w:spacing w:before="180" w:after="180"/>
          </w:pPr>
          <w:r w:rsidRPr="2E741444">
            <w:rPr>
              <w:rFonts w:ascii="Aptos" w:hAnsi="Aptos" w:eastAsia="Aptos" w:cs="Aptos"/>
              <w:color w:val="445369"/>
              <w:sz w:val="18"/>
              <w:szCs w:val="18"/>
            </w:rPr>
            <w:t xml:space="preserve">[4] P. Brazdil et al, Metalearning: Automated Machine Learning and Data Mining. 2022Available: </w:t>
          </w:r>
          <w:hyperlink r:id="rId68">
            <w:r w:rsidRPr="2E741444">
              <w:rPr>
                <w:rStyle w:val="Hyperlink"/>
                <w:rFonts w:ascii="Aptos" w:hAnsi="Aptos" w:eastAsia="Aptos" w:cs="Aptos"/>
                <w:color w:val="445369"/>
                <w:sz w:val="18"/>
                <w:szCs w:val="18"/>
              </w:rPr>
              <w:t>https://research.ebsco.com/linkprocessor/plink?id=7daef0aa-b3fc-3b3a-9101-b80f102c6e77</w:t>
            </w:r>
          </w:hyperlink>
          <w:r w:rsidRPr="2E741444">
            <w:rPr>
              <w:rFonts w:ascii="Aptos" w:hAnsi="Aptos" w:eastAsia="Aptos" w:cs="Aptos"/>
              <w:color w:val="445369"/>
              <w:sz w:val="18"/>
              <w:szCs w:val="18"/>
            </w:rPr>
            <w:t>.</w:t>
          </w:r>
        </w:p>
        <w:p w:rsidR="670E255C" w:rsidP="2E741444" w:rsidRDefault="4AD58F73" w14:paraId="0D9EDBA7" w14:textId="19D909E2">
          <w:pPr>
            <w:spacing w:before="180" w:after="180"/>
          </w:pPr>
          <w:r w:rsidRPr="2E741444">
            <w:rPr>
              <w:rFonts w:ascii="Aptos" w:hAnsi="Aptos" w:eastAsia="Aptos" w:cs="Aptos"/>
              <w:color w:val="445369"/>
              <w:sz w:val="18"/>
              <w:szCs w:val="18"/>
            </w:rPr>
            <w:t xml:space="preserve">[5] Welsh Government and Office for National Statistics. 2022-based population projections by local authority, age, sex, year and variant. Available: </w:t>
          </w:r>
          <w:hyperlink w:anchor="data" r:id="rId69">
            <w:r w:rsidRPr="2E741444">
              <w:rPr>
                <w:rStyle w:val="Hyperlink"/>
                <w:rFonts w:ascii="Aptos" w:hAnsi="Aptos" w:eastAsia="Aptos" w:cs="Aptos"/>
                <w:color w:val="445369"/>
                <w:sz w:val="18"/>
                <w:szCs w:val="18"/>
              </w:rPr>
              <w:t>https://stats.gov.wales/en-GB/036507d7-6671-4885-b2b4-af7f01e9ed5b#data</w:t>
            </w:r>
          </w:hyperlink>
          <w:r w:rsidRPr="2E741444">
            <w:rPr>
              <w:rFonts w:ascii="Aptos" w:hAnsi="Aptos" w:eastAsia="Aptos" w:cs="Aptos"/>
              <w:color w:val="445369"/>
              <w:sz w:val="18"/>
              <w:szCs w:val="18"/>
            </w:rPr>
            <w:t>.</w:t>
          </w:r>
        </w:p>
        <w:p w:rsidR="670E255C" w:rsidP="2E741444" w:rsidRDefault="4AD58F73" w14:paraId="499494D2" w14:textId="45F1F444">
          <w:pPr>
            <w:spacing w:before="180" w:after="180"/>
          </w:pPr>
          <w:r w:rsidRPr="2E741444">
            <w:rPr>
              <w:rFonts w:ascii="Aptos" w:hAnsi="Aptos" w:eastAsia="Aptos" w:cs="Aptos"/>
              <w:color w:val="445369"/>
              <w:sz w:val="18"/>
              <w:szCs w:val="18"/>
            </w:rPr>
            <w:t xml:space="preserve">[6] Office for National Statistics. (January). National population projections: 2022-based. Available: </w:t>
          </w:r>
          <w:hyperlink r:id="rId70">
            <w:r w:rsidRPr="2E741444">
              <w:rPr>
                <w:rStyle w:val="Hyperlink"/>
                <w:rFonts w:ascii="Aptos" w:hAnsi="Aptos" w:eastAsia="Aptos" w:cs="Aptos"/>
                <w:color w:val="445369"/>
                <w:sz w:val="18"/>
                <w:szCs w:val="18"/>
              </w:rPr>
              <w:t>https://www.ons.gov.uk/peoplepopulationandcommunity/populationandmigration/populationprojections/bulletins/nationalpopulationprojections/2022based</w:t>
            </w:r>
          </w:hyperlink>
          <w:r w:rsidRPr="2E741444">
            <w:rPr>
              <w:rFonts w:ascii="Aptos" w:hAnsi="Aptos" w:eastAsia="Aptos" w:cs="Aptos"/>
              <w:color w:val="445369"/>
              <w:sz w:val="18"/>
              <w:szCs w:val="18"/>
            </w:rPr>
            <w:t>.</w:t>
          </w:r>
        </w:p>
        <w:p w:rsidR="670E255C" w:rsidP="2E741444" w:rsidRDefault="4AD58F73" w14:paraId="7CC15EDF" w14:textId="07F67A8A">
          <w:pPr>
            <w:spacing w:before="180" w:after="180"/>
          </w:pPr>
          <w:r w:rsidRPr="2E741444">
            <w:rPr>
              <w:rFonts w:ascii="Aptos" w:hAnsi="Aptos" w:eastAsia="Aptos" w:cs="Aptos"/>
              <w:color w:val="445369"/>
              <w:sz w:val="18"/>
              <w:szCs w:val="18"/>
            </w:rPr>
            <w:t xml:space="preserve">[7] Office for National Statistics. (Sept 25). Population estimates by local authority, year, sex and age. Available: </w:t>
          </w:r>
          <w:hyperlink w:anchor="about_dataset" r:id="rId71">
            <w:r w:rsidRPr="2E741444">
              <w:rPr>
                <w:rStyle w:val="Hyperlink"/>
                <w:rFonts w:ascii="Aptos" w:hAnsi="Aptos" w:eastAsia="Aptos" w:cs="Aptos"/>
                <w:color w:val="445369"/>
                <w:sz w:val="18"/>
                <w:szCs w:val="18"/>
              </w:rPr>
              <w:t>https://stats.gov.wales/en-GB/82d9faea-b515-41cd-aedb-8f4594f66ce5#about_dataset</w:t>
            </w:r>
          </w:hyperlink>
          <w:r w:rsidRPr="2E741444">
            <w:rPr>
              <w:rFonts w:ascii="Aptos" w:hAnsi="Aptos" w:eastAsia="Aptos" w:cs="Aptos"/>
              <w:color w:val="445369"/>
              <w:sz w:val="18"/>
              <w:szCs w:val="18"/>
            </w:rPr>
            <w:t>.</w:t>
          </w:r>
        </w:p>
        <w:p w:rsidR="670E255C" w:rsidP="2E741444" w:rsidRDefault="4AD58F73" w14:paraId="56E44A5A" w14:textId="174D21FC">
          <w:pPr>
            <w:spacing w:before="180" w:after="180"/>
          </w:pPr>
          <w:r w:rsidRPr="2E741444">
            <w:rPr>
              <w:rFonts w:ascii="Aptos" w:hAnsi="Aptos" w:eastAsia="Aptos" w:cs="Aptos"/>
              <w:color w:val="445369"/>
              <w:sz w:val="18"/>
              <w:szCs w:val="18"/>
            </w:rPr>
            <w:t xml:space="preserve">[8] Welsh Government. (July). Population estimates by local authority and year. Available: </w:t>
          </w:r>
          <w:hyperlink r:id="rId72">
            <w:r w:rsidRPr="2E741444">
              <w:rPr>
                <w:rStyle w:val="Hyperlink"/>
                <w:rFonts w:ascii="Aptos" w:hAnsi="Aptos" w:eastAsia="Aptos" w:cs="Aptos"/>
                <w:color w:val="445369"/>
                <w:sz w:val="18"/>
                <w:szCs w:val="18"/>
              </w:rPr>
              <w:t>https://statswales.gov.wales/Catalogue/Population-and-Migration/Population/Estimates/Local-Authority/populationestimates-by-localauthority-year</w:t>
            </w:r>
          </w:hyperlink>
          <w:r w:rsidRPr="2E741444">
            <w:rPr>
              <w:rFonts w:ascii="Aptos" w:hAnsi="Aptos" w:eastAsia="Aptos" w:cs="Aptos"/>
              <w:color w:val="445369"/>
              <w:sz w:val="18"/>
              <w:szCs w:val="18"/>
            </w:rPr>
            <w:t>.</w:t>
          </w:r>
        </w:p>
        <w:p w:rsidR="670E255C" w:rsidP="2E741444" w:rsidRDefault="4AD58F73" w14:paraId="71D9987A" w14:textId="2D3021C2">
          <w:pPr>
            <w:spacing w:before="180" w:after="180"/>
          </w:pPr>
          <w:r w:rsidRPr="2E741444">
            <w:rPr>
              <w:rFonts w:ascii="Aptos" w:hAnsi="Aptos" w:eastAsia="Aptos" w:cs="Aptos"/>
              <w:color w:val="445369"/>
              <w:sz w:val="18"/>
              <w:szCs w:val="18"/>
            </w:rPr>
            <w:t xml:space="preserve">[9] M. Sh. Hajirahimova and A. S. Aliyeva, "Development of a Prediction Model on Demographic Indicators based on Machine Learning Methods: Azerbaijan Example," IJEME, vol. 13, (2), pp. 4–6, 2023. Available: </w:t>
          </w:r>
          <w:hyperlink r:id="rId73">
            <w:r w:rsidRPr="2E741444">
              <w:rPr>
                <w:rStyle w:val="Hyperlink"/>
                <w:rFonts w:ascii="Aptos" w:hAnsi="Aptos" w:eastAsia="Aptos" w:cs="Aptos"/>
                <w:color w:val="445369"/>
                <w:sz w:val="18"/>
                <w:szCs w:val="18"/>
              </w:rPr>
              <w:t>https://www.mecs-press.org/ijeme/ijeme-v13-n2/v13n2-1.html</w:t>
            </w:r>
          </w:hyperlink>
          <w:r w:rsidRPr="2E741444">
            <w:rPr>
              <w:rFonts w:ascii="Aptos" w:hAnsi="Aptos" w:eastAsia="Aptos" w:cs="Aptos"/>
              <w:color w:val="445369"/>
              <w:sz w:val="18"/>
              <w:szCs w:val="18"/>
            </w:rPr>
            <w:t>. DOI: 10.5815/ijeme.2023.02.01.</w:t>
          </w:r>
        </w:p>
        <w:p w:rsidR="670E255C" w:rsidP="2E741444" w:rsidRDefault="4AD58F73" w14:paraId="70FF0029" w14:textId="385D1D50">
          <w:pPr>
            <w:spacing w:before="180" w:after="180"/>
          </w:pPr>
          <w:r w:rsidRPr="2E741444">
            <w:rPr>
              <w:rFonts w:ascii="Aptos" w:hAnsi="Aptos" w:eastAsia="Aptos" w:cs="Aptos"/>
              <w:color w:val="445369"/>
              <w:sz w:val="18"/>
              <w:szCs w:val="18"/>
            </w:rPr>
            <w:t xml:space="preserve">[10] V. Bali et al, "Life Expectancy: Prediction &amp; Analysis using ML," 2021 9th International Conference on Reliability, Infocom Technologies and Optimization (Trends and Future Directions) (ICRITO), pp. 3–5, 2021. Available: </w:t>
          </w:r>
          <w:hyperlink r:id="rId74">
            <w:r w:rsidRPr="2E741444">
              <w:rPr>
                <w:rStyle w:val="Hyperlink"/>
                <w:rFonts w:ascii="Aptos" w:hAnsi="Aptos" w:eastAsia="Aptos" w:cs="Aptos"/>
                <w:color w:val="445369"/>
                <w:sz w:val="18"/>
                <w:szCs w:val="18"/>
              </w:rPr>
              <w:t>https://ieeexplore.ieee.org/document/9596123</w:t>
            </w:r>
          </w:hyperlink>
          <w:r w:rsidRPr="2E741444">
            <w:rPr>
              <w:rFonts w:ascii="Aptos" w:hAnsi="Aptos" w:eastAsia="Aptos" w:cs="Aptos"/>
              <w:color w:val="445369"/>
              <w:sz w:val="18"/>
              <w:szCs w:val="18"/>
            </w:rPr>
            <w:t>. DOI: 10.1109/icrito51393.2021.9596123.</w:t>
          </w:r>
        </w:p>
        <w:p w:rsidR="670E255C" w:rsidP="2E741444" w:rsidRDefault="4AD58F73" w14:paraId="4C5D1F9C" w14:textId="635C8B8E">
          <w:pPr>
            <w:spacing w:before="180" w:after="180"/>
          </w:pPr>
          <w:r w:rsidRPr="2E741444">
            <w:rPr>
              <w:rFonts w:ascii="Aptos" w:hAnsi="Aptos" w:eastAsia="Aptos" w:cs="Aptos"/>
              <w:color w:val="445369"/>
              <w:sz w:val="18"/>
              <w:szCs w:val="18"/>
            </w:rPr>
            <w:t xml:space="preserve">[11] J. J, U. V. P. Vaishnavi S and Joshan Athanesious J, "Prediction of Endangered Animals Using Linear Regression," 2022 1st International Conference on Computational Science and Technology (ICCST), pp. 2–4, 2022. Available: </w:t>
          </w:r>
          <w:hyperlink r:id="rId75">
            <w:r w:rsidRPr="2E741444">
              <w:rPr>
                <w:rStyle w:val="Hyperlink"/>
                <w:rFonts w:ascii="Aptos" w:hAnsi="Aptos" w:eastAsia="Aptos" w:cs="Aptos"/>
                <w:color w:val="445369"/>
                <w:sz w:val="18"/>
                <w:szCs w:val="18"/>
              </w:rPr>
              <w:t>https://ieeexplore.ieee.org/document/10040445</w:t>
            </w:r>
          </w:hyperlink>
          <w:r w:rsidRPr="2E741444">
            <w:rPr>
              <w:rFonts w:ascii="Aptos" w:hAnsi="Aptos" w:eastAsia="Aptos" w:cs="Aptos"/>
              <w:color w:val="445369"/>
              <w:sz w:val="18"/>
              <w:szCs w:val="18"/>
            </w:rPr>
            <w:t>. DOI: 10.1109/iccst55948.2022.10040445.</w:t>
          </w:r>
        </w:p>
        <w:p w:rsidR="670E255C" w:rsidP="2E741444" w:rsidRDefault="4AD58F73" w14:paraId="7E24B040" w14:textId="648838AD">
          <w:pPr>
            <w:spacing w:before="180" w:after="180"/>
          </w:pPr>
          <w:r w:rsidRPr="2E741444">
            <w:rPr>
              <w:rFonts w:ascii="Aptos" w:hAnsi="Aptos" w:eastAsia="Aptos" w:cs="Aptos"/>
              <w:color w:val="445369"/>
              <w:sz w:val="18"/>
              <w:szCs w:val="18"/>
            </w:rPr>
            <w:t xml:space="preserve">[12] M. M. Hasan et al, "Investigation of Influential Factors towards Predicting Birth Rate in Bangladesh," 2020 International Conference on Emerging Trends in Information Technology and Engineering (Ic-ETITE), pp. 2, 5, 2020. Available: </w:t>
          </w:r>
          <w:hyperlink r:id="rId76">
            <w:r w:rsidRPr="2E741444">
              <w:rPr>
                <w:rStyle w:val="Hyperlink"/>
                <w:rFonts w:ascii="Aptos" w:hAnsi="Aptos" w:eastAsia="Aptos" w:cs="Aptos"/>
                <w:color w:val="445369"/>
                <w:sz w:val="18"/>
                <w:szCs w:val="18"/>
              </w:rPr>
              <w:t>https://ieeexplore.ieee.org/document/9077732</w:t>
            </w:r>
          </w:hyperlink>
          <w:r w:rsidRPr="2E741444">
            <w:rPr>
              <w:rFonts w:ascii="Aptos" w:hAnsi="Aptos" w:eastAsia="Aptos" w:cs="Aptos"/>
              <w:color w:val="445369"/>
              <w:sz w:val="18"/>
              <w:szCs w:val="18"/>
            </w:rPr>
            <w:t>. DOI: 10.1109/ic-etite47903.2020.391.</w:t>
          </w:r>
        </w:p>
        <w:p w:rsidR="670E255C" w:rsidP="2E741444" w:rsidRDefault="4AD58F73" w14:paraId="236151C3" w14:textId="07ACEAF7">
          <w:pPr>
            <w:spacing w:before="180" w:after="180"/>
          </w:pPr>
          <w:r w:rsidRPr="2E741444">
            <w:rPr>
              <w:rFonts w:ascii="Aptos" w:hAnsi="Aptos" w:eastAsia="Aptos" w:cs="Aptos"/>
              <w:color w:val="445369"/>
              <w:sz w:val="18"/>
              <w:szCs w:val="18"/>
            </w:rPr>
            <w:t xml:space="preserve">[13] T. Tsuruga and H. Qiao, "General Population Projection Models with Census Data," 2024 IEEE International Conference on Future Machine Learning and Data Science (FMLDS), pp. 240–245, 2024. Available: </w:t>
          </w:r>
          <w:hyperlink r:id="rId77">
            <w:r w:rsidRPr="2E741444">
              <w:rPr>
                <w:rStyle w:val="Hyperlink"/>
                <w:rFonts w:ascii="Aptos" w:hAnsi="Aptos" w:eastAsia="Aptos" w:cs="Aptos"/>
                <w:color w:val="445369"/>
                <w:sz w:val="18"/>
                <w:szCs w:val="18"/>
              </w:rPr>
              <w:t>https://ieeexplore.ieee.org/document/10874129</w:t>
            </w:r>
          </w:hyperlink>
          <w:r w:rsidRPr="2E741444">
            <w:rPr>
              <w:rFonts w:ascii="Aptos" w:hAnsi="Aptos" w:eastAsia="Aptos" w:cs="Aptos"/>
              <w:color w:val="445369"/>
              <w:sz w:val="18"/>
              <w:szCs w:val="18"/>
            </w:rPr>
            <w:t>. DOI: 10.1109/fmlds63805.2024.00052.</w:t>
          </w:r>
        </w:p>
        <w:p w:rsidR="670E255C" w:rsidP="2E741444" w:rsidRDefault="4AD58F73" w14:paraId="43C4177F" w14:textId="107D17C7">
          <w:pPr>
            <w:spacing w:before="180" w:after="180"/>
          </w:pPr>
          <w:r w:rsidRPr="2E741444">
            <w:rPr>
              <w:rFonts w:ascii="Aptos" w:hAnsi="Aptos" w:eastAsia="Aptos" w:cs="Aptos"/>
              <w:color w:val="445369"/>
              <w:sz w:val="18"/>
              <w:szCs w:val="18"/>
            </w:rPr>
            <w:t xml:space="preserve">[14] M. Tzitiridou-Chatzopoulou, G. Zournatzidou and M. Kourakos, "Predicting Future Birth Rates with the Use of an Adaptive Machine Learning Algorithm: A Forecasting Experiment for Scotland," IJERPH, vol. 21, (7), pp. 4–9, 2024. Available: </w:t>
          </w:r>
          <w:hyperlink r:id="rId78">
            <w:r w:rsidRPr="2E741444">
              <w:rPr>
                <w:rStyle w:val="Hyperlink"/>
                <w:rFonts w:ascii="Aptos" w:hAnsi="Aptos" w:eastAsia="Aptos" w:cs="Aptos"/>
                <w:color w:val="445369"/>
                <w:sz w:val="18"/>
                <w:szCs w:val="18"/>
              </w:rPr>
              <w:t>https://www.mdpi.com/1660-4601/21/7/841</w:t>
            </w:r>
          </w:hyperlink>
          <w:r w:rsidRPr="2E741444">
            <w:rPr>
              <w:rFonts w:ascii="Aptos" w:hAnsi="Aptos" w:eastAsia="Aptos" w:cs="Aptos"/>
              <w:color w:val="445369"/>
              <w:sz w:val="18"/>
              <w:szCs w:val="18"/>
            </w:rPr>
            <w:t>. DOI: 10.3390/ijerph21070841.</w:t>
          </w:r>
        </w:p>
        <w:p w:rsidR="670E255C" w:rsidP="2E741444" w:rsidRDefault="4AD58F73" w14:paraId="5DA74ACB" w14:textId="40FDA411">
          <w:pPr>
            <w:spacing w:before="180" w:after="180"/>
          </w:pPr>
          <w:r w:rsidRPr="2E741444">
            <w:rPr>
              <w:rFonts w:ascii="Aptos" w:hAnsi="Aptos" w:eastAsia="Aptos" w:cs="Aptos"/>
              <w:color w:val="445369"/>
              <w:sz w:val="18"/>
              <w:szCs w:val="18"/>
            </w:rPr>
            <w:t xml:space="preserve">[15] Google. Linear regression. Available: </w:t>
          </w:r>
          <w:hyperlink r:id="rId79">
            <w:r w:rsidRPr="2E741444">
              <w:rPr>
                <w:rStyle w:val="Hyperlink"/>
                <w:rFonts w:ascii="Aptos" w:hAnsi="Aptos" w:eastAsia="Aptos" w:cs="Aptos"/>
                <w:color w:val="445369"/>
                <w:sz w:val="18"/>
                <w:szCs w:val="18"/>
              </w:rPr>
              <w:t>https://developers.google.com/machine-learning/crash-course/linear-regression</w:t>
            </w:r>
          </w:hyperlink>
          <w:r w:rsidRPr="2E741444">
            <w:rPr>
              <w:rFonts w:ascii="Aptos" w:hAnsi="Aptos" w:eastAsia="Aptos" w:cs="Aptos"/>
              <w:color w:val="445369"/>
              <w:sz w:val="18"/>
              <w:szCs w:val="18"/>
            </w:rPr>
            <w:t>.</w:t>
          </w:r>
        </w:p>
        <w:p w:rsidR="670E255C" w:rsidP="2E741444" w:rsidRDefault="4AD58F73" w14:paraId="65175E6F" w14:textId="5378C092">
          <w:pPr>
            <w:spacing w:before="180" w:after="180"/>
          </w:pPr>
          <w:r w:rsidRPr="2E741444">
            <w:rPr>
              <w:rFonts w:ascii="Aptos" w:hAnsi="Aptos" w:eastAsia="Aptos" w:cs="Aptos"/>
              <w:color w:val="445369"/>
              <w:sz w:val="18"/>
              <w:szCs w:val="18"/>
            </w:rPr>
            <w:lastRenderedPageBreak/>
            <w:t xml:space="preserve">[16] A. Géron, Hands-on Machine Learning with Scikit-Learn, Keras, and TensorFlow. (3rd ed.) 2022Available: </w:t>
          </w:r>
          <w:hyperlink r:id="rId80">
            <w:r w:rsidRPr="2E741444">
              <w:rPr>
                <w:rStyle w:val="Hyperlink"/>
                <w:rFonts w:ascii="Aptos" w:hAnsi="Aptos" w:eastAsia="Aptos" w:cs="Aptos"/>
                <w:color w:val="445369"/>
                <w:sz w:val="18"/>
                <w:szCs w:val="18"/>
              </w:rPr>
              <w:t>http://ebookcentral.proquest.com/lib/trinity/detail.action?docID=30168989</w:t>
            </w:r>
          </w:hyperlink>
          <w:r w:rsidRPr="2E741444">
            <w:rPr>
              <w:rFonts w:ascii="Aptos" w:hAnsi="Aptos" w:eastAsia="Aptos" w:cs="Aptos"/>
              <w:color w:val="445369"/>
              <w:sz w:val="18"/>
              <w:szCs w:val="18"/>
            </w:rPr>
            <w:t>.</w:t>
          </w:r>
        </w:p>
        <w:p w:rsidR="670E255C" w:rsidP="2E741444" w:rsidRDefault="4AD58F73" w14:paraId="07AB6849" w14:textId="1E0E24BB">
          <w:pPr>
            <w:spacing w:before="180" w:after="180"/>
          </w:pPr>
          <w:r w:rsidRPr="2E741444">
            <w:rPr>
              <w:rFonts w:ascii="Aptos" w:hAnsi="Aptos" w:eastAsia="Aptos" w:cs="Aptos"/>
              <w:color w:val="445369"/>
              <w:sz w:val="18"/>
              <w:szCs w:val="18"/>
            </w:rPr>
            <w:t xml:space="preserve">[17] Scikit-learn. 1.10. Decision Trees. Available: </w:t>
          </w:r>
          <w:hyperlink w:anchor="tree" r:id="rId81">
            <w:r w:rsidRPr="2E741444">
              <w:rPr>
                <w:rStyle w:val="Hyperlink"/>
                <w:rFonts w:ascii="Aptos" w:hAnsi="Aptos" w:eastAsia="Aptos" w:cs="Aptos"/>
                <w:color w:val="445369"/>
                <w:sz w:val="18"/>
                <w:szCs w:val="18"/>
              </w:rPr>
              <w:t>https://scikit-learn.org/stable/modules/tree.html#tree</w:t>
            </w:r>
          </w:hyperlink>
          <w:r w:rsidRPr="2E741444">
            <w:rPr>
              <w:rFonts w:ascii="Aptos" w:hAnsi="Aptos" w:eastAsia="Aptos" w:cs="Aptos"/>
              <w:color w:val="445369"/>
              <w:sz w:val="18"/>
              <w:szCs w:val="18"/>
            </w:rPr>
            <w:t>.</w:t>
          </w:r>
        </w:p>
        <w:p w:rsidR="670E255C" w:rsidP="2E741444" w:rsidRDefault="4AD58F73" w14:paraId="1AA1D86B" w14:textId="3B491757">
          <w:pPr>
            <w:spacing w:before="180" w:after="180"/>
          </w:pPr>
          <w:r w:rsidRPr="2E741444">
            <w:rPr>
              <w:rFonts w:ascii="Aptos" w:hAnsi="Aptos" w:eastAsia="Aptos" w:cs="Aptos"/>
              <w:color w:val="445369"/>
              <w:sz w:val="18"/>
              <w:szCs w:val="18"/>
            </w:rPr>
            <w:t>[18] W. Yuchi et al, "Evaluation of random forest regression and multiple linear regression for predicting indoor fine particulate matter concentrations in a highly polluted city," Environmental Pollution, vol. 245, pp. 746, 2018. . DOI: 10.1016/j.envpol.2018.11.034.</w:t>
          </w:r>
        </w:p>
        <w:p w:rsidR="670E255C" w:rsidP="2E741444" w:rsidRDefault="4AD58F73" w14:paraId="3F857AD0" w14:textId="75464F87">
          <w:pPr>
            <w:spacing w:before="180" w:after="180"/>
          </w:pPr>
          <w:r w:rsidRPr="2E741444">
            <w:rPr>
              <w:rFonts w:ascii="Aptos" w:hAnsi="Aptos" w:eastAsia="Aptos" w:cs="Aptos"/>
              <w:color w:val="445369"/>
              <w:sz w:val="18"/>
              <w:szCs w:val="18"/>
            </w:rPr>
            <w:t xml:space="preserve">[19] L. Breiman and A. Cutler. Random Forests. Available: </w:t>
          </w:r>
          <w:hyperlink w:anchor="features" r:id="rId82">
            <w:r w:rsidRPr="2E741444">
              <w:rPr>
                <w:rStyle w:val="Hyperlink"/>
                <w:rFonts w:ascii="Aptos" w:hAnsi="Aptos" w:eastAsia="Aptos" w:cs="Aptos"/>
                <w:color w:val="445369"/>
                <w:sz w:val="18"/>
                <w:szCs w:val="18"/>
              </w:rPr>
              <w:t>https://www.stat.berkeley.edu/~breiman/RandomForests/cc_home.htm#features</w:t>
            </w:r>
          </w:hyperlink>
          <w:r w:rsidRPr="2E741444">
            <w:rPr>
              <w:rFonts w:ascii="Aptos" w:hAnsi="Aptos" w:eastAsia="Aptos" w:cs="Aptos"/>
              <w:color w:val="445369"/>
              <w:sz w:val="18"/>
              <w:szCs w:val="18"/>
            </w:rPr>
            <w:t>.</w:t>
          </w:r>
        </w:p>
        <w:p w:rsidR="670E255C" w:rsidP="2E741444" w:rsidRDefault="4AD58F73" w14:paraId="6F36EA31" w14:textId="07A49F4A">
          <w:pPr>
            <w:spacing w:before="180" w:after="180"/>
          </w:pPr>
          <w:r w:rsidRPr="2E741444">
            <w:rPr>
              <w:rFonts w:ascii="Aptos" w:hAnsi="Aptos" w:eastAsia="Aptos" w:cs="Aptos"/>
              <w:color w:val="445369"/>
              <w:sz w:val="18"/>
              <w:szCs w:val="18"/>
            </w:rPr>
            <w:t>[20] K. Du et al, "Perceptron: Learning, Generalization, Model Selection, Fault Tolerance, and Role in the Deep Learning Era," Mathematics, vol. 10, (24), 2022. . DOI: 10.3390/math10244730.</w:t>
          </w:r>
        </w:p>
        <w:p w:rsidR="670E255C" w:rsidP="2E741444" w:rsidRDefault="4AD58F73" w14:paraId="7603CEF5" w14:textId="5F8D86EE">
          <w:pPr>
            <w:spacing w:before="180" w:after="180"/>
          </w:pPr>
          <w:r w:rsidRPr="2E741444">
            <w:rPr>
              <w:rFonts w:ascii="Aptos" w:hAnsi="Aptos" w:eastAsia="Aptos" w:cs="Aptos"/>
              <w:color w:val="445369"/>
              <w:sz w:val="18"/>
              <w:szCs w:val="18"/>
            </w:rPr>
            <w:t xml:space="preserve">[21] Scikit-learn. 1.17. Neural network models (supervised). Available: </w:t>
          </w:r>
          <w:hyperlink w:anchor="neural-network-models-supervised" r:id="rId83">
            <w:r w:rsidRPr="2E741444">
              <w:rPr>
                <w:rStyle w:val="Hyperlink"/>
                <w:rFonts w:ascii="Aptos" w:hAnsi="Aptos" w:eastAsia="Aptos" w:cs="Aptos"/>
                <w:color w:val="445369"/>
                <w:sz w:val="18"/>
                <w:szCs w:val="18"/>
              </w:rPr>
              <w:t>https://scikit-learn.org/stable/modules/neural_networks_supervised.html#neural-network-models-supervised</w:t>
            </w:r>
          </w:hyperlink>
          <w:r w:rsidRPr="2E741444">
            <w:rPr>
              <w:rFonts w:ascii="Aptos" w:hAnsi="Aptos" w:eastAsia="Aptos" w:cs="Aptos"/>
              <w:color w:val="445369"/>
              <w:sz w:val="18"/>
              <w:szCs w:val="18"/>
            </w:rPr>
            <w:t>.</w:t>
          </w:r>
        </w:p>
        <w:p w:rsidR="670E255C" w:rsidP="2E741444" w:rsidRDefault="4AD58F73" w14:paraId="5C7C6AB0" w14:textId="07CD818F">
          <w:pPr>
            <w:spacing w:before="180" w:after="180"/>
          </w:pPr>
          <w:r w:rsidRPr="2E741444">
            <w:rPr>
              <w:rFonts w:ascii="Aptos" w:hAnsi="Aptos" w:eastAsia="Aptos" w:cs="Aptos"/>
              <w:color w:val="445369"/>
              <w:sz w:val="18"/>
              <w:szCs w:val="18"/>
            </w:rPr>
            <w:t>[22] R. K. Halder et al, "Enhancing K-nearest neighbor algorithm: a comprehensive review and performance analysis of modifications," J Big Data, vol. 11, (1), 2024. . DOI: 10.1186/s40537-024-00973-y.</w:t>
          </w:r>
        </w:p>
        <w:p w:rsidR="670E255C" w:rsidP="2E741444" w:rsidRDefault="4AD58F73" w14:paraId="61384325" w14:textId="7CFD04D8">
          <w:pPr>
            <w:spacing w:before="180" w:after="180"/>
          </w:pPr>
          <w:r w:rsidRPr="2E741444">
            <w:rPr>
              <w:rFonts w:ascii="Aptos" w:hAnsi="Aptos" w:eastAsia="Aptos" w:cs="Aptos"/>
              <w:color w:val="445369"/>
              <w:sz w:val="18"/>
              <w:szCs w:val="18"/>
            </w:rPr>
            <w:t>[23] K. Yuk and C. Lin, "Optimizing variable selection and neighbourhood size in the K-nearest neighbour algorithm," Computers &amp;Amp; Industrial Engineering, vol. 191, 2024. . DOI: 10.1016/j.cie.2024.110142.</w:t>
          </w:r>
        </w:p>
        <w:p w:rsidR="670E255C" w:rsidP="2E741444" w:rsidRDefault="4AD58F73" w14:paraId="08C8859B" w14:textId="21DA76E4">
          <w:pPr>
            <w:spacing w:before="180" w:after="180"/>
          </w:pPr>
          <w:r w:rsidRPr="2E741444">
            <w:rPr>
              <w:rFonts w:ascii="Aptos" w:hAnsi="Aptos" w:eastAsia="Aptos" w:cs="Aptos"/>
              <w:color w:val="445369"/>
              <w:sz w:val="18"/>
              <w:szCs w:val="18"/>
            </w:rPr>
            <w:t>[24] K. Mavrogiorgos et al, "Time Series Forecasting for Touristic Policies," Itise 2025, 2025. . DOI: 10.3390/cmsf2025011004.</w:t>
          </w:r>
        </w:p>
        <w:p w:rsidR="670E255C" w:rsidP="2E741444" w:rsidRDefault="4AD58F73" w14:paraId="4BF090A8" w14:textId="4EA7A786">
          <w:pPr>
            <w:spacing w:before="180" w:after="180"/>
          </w:pPr>
          <w:r w:rsidRPr="2E741444">
            <w:rPr>
              <w:rFonts w:ascii="Aptos" w:hAnsi="Aptos" w:eastAsia="Aptos" w:cs="Aptos"/>
              <w:color w:val="445369"/>
              <w:sz w:val="18"/>
              <w:szCs w:val="18"/>
            </w:rPr>
            <w:t>[25] P. Wang et al, "Interval time series forecasting: A systematic literature review," Journal of Forecasting, vol. 43, (2), pp. 249, 2023. . DOI: 10.1002/for.3024.</w:t>
          </w:r>
        </w:p>
        <w:p w:rsidR="670E255C" w:rsidP="2E741444" w:rsidRDefault="4AD58F73" w14:paraId="283D69E8" w14:textId="549C582F">
          <w:pPr>
            <w:spacing w:before="180" w:after="180"/>
          </w:pPr>
          <w:r w:rsidRPr="2E741444">
            <w:rPr>
              <w:rFonts w:ascii="Aptos" w:hAnsi="Aptos" w:eastAsia="Aptos" w:cs="Aptos"/>
              <w:color w:val="445369"/>
              <w:sz w:val="18"/>
              <w:szCs w:val="18"/>
            </w:rPr>
            <w:t>[26] B. N. Lakshmi and G. H. Raghunandhan, "A Conceptual Overview of Data Mining," .</w:t>
          </w:r>
        </w:p>
        <w:p w:rsidR="670E255C" w:rsidP="2E741444" w:rsidRDefault="4AD58F73" w14:paraId="56EE9645" w14:textId="013286FE">
          <w:pPr>
            <w:spacing w:before="180" w:after="180"/>
          </w:pPr>
          <w:r w:rsidRPr="2E741444">
            <w:rPr>
              <w:rFonts w:ascii="Aptos" w:hAnsi="Aptos" w:eastAsia="Aptos" w:cs="Aptos"/>
              <w:color w:val="445369"/>
              <w:sz w:val="18"/>
              <w:szCs w:val="18"/>
            </w:rPr>
            <w:t>[27] C. Schröer, F. Kruse and J. M. Gómez, "A Systematic Literature Review on Applying CRISP-DM Process Model," Procedia Computer Science, vol. 181, pp. 526, 2021. . DOI: 10.1016/j.procs.2021.01.199.</w:t>
          </w:r>
        </w:p>
        <w:p w:rsidR="670E255C" w:rsidP="2E741444" w:rsidRDefault="4AD58F73" w14:paraId="2BB809F3" w14:textId="6246F5E6">
          <w:pPr>
            <w:spacing w:before="180" w:after="180"/>
          </w:pPr>
          <w:r w:rsidRPr="2E741444">
            <w:rPr>
              <w:rFonts w:ascii="Aptos" w:hAnsi="Aptos" w:eastAsia="Aptos" w:cs="Aptos"/>
              <w:color w:val="445369"/>
              <w:sz w:val="18"/>
              <w:szCs w:val="18"/>
            </w:rPr>
            <w:t>[28] D. Adhikari et al, "A Comprehensive Survey on Imputation of Missing Data in Internet of Things," ACM Comput. Surv., vol. 55, (7), pp. 1, 2022. . DOI: 10.1145/3533381.</w:t>
          </w:r>
        </w:p>
        <w:p w:rsidR="670E255C" w:rsidP="2E741444" w:rsidRDefault="4AD58F73" w14:paraId="3BF54919" w14:textId="56E9B24B">
          <w:pPr>
            <w:spacing w:before="180" w:after="180"/>
          </w:pPr>
          <w:r w:rsidRPr="2E741444">
            <w:rPr>
              <w:rFonts w:ascii="Aptos" w:hAnsi="Aptos" w:eastAsia="Aptos" w:cs="Aptos"/>
              <w:color w:val="445369"/>
              <w:sz w:val="18"/>
              <w:szCs w:val="18"/>
            </w:rPr>
            <w:t xml:space="preserve">[29] A. Yadav, "Understanding Train-Test Split," 2024. Available: </w:t>
          </w:r>
          <w:hyperlink r:id="rId84">
            <w:r w:rsidRPr="2E741444">
              <w:rPr>
                <w:rStyle w:val="Hyperlink"/>
                <w:rFonts w:ascii="Aptos" w:hAnsi="Aptos" w:eastAsia="Aptos" w:cs="Aptos"/>
                <w:color w:val="445369"/>
                <w:sz w:val="18"/>
                <w:szCs w:val="18"/>
              </w:rPr>
              <w:t>https://www.kaggle.com/discussions/general/542494</w:t>
            </w:r>
          </w:hyperlink>
          <w:r w:rsidRPr="2E741444">
            <w:rPr>
              <w:rFonts w:ascii="Aptos" w:hAnsi="Aptos" w:eastAsia="Aptos" w:cs="Aptos"/>
              <w:color w:val="445369"/>
              <w:sz w:val="18"/>
              <w:szCs w:val="18"/>
            </w:rPr>
            <w:t>.</w:t>
          </w:r>
        </w:p>
        <w:p w:rsidR="670E255C" w:rsidP="2E741444" w:rsidRDefault="4AD58F73" w14:paraId="0079F7E6" w14:textId="5ED7A6C1">
          <w:pPr>
            <w:spacing w:before="180" w:after="180"/>
          </w:pPr>
          <w:r w:rsidRPr="2E741444">
            <w:rPr>
              <w:rFonts w:ascii="Aptos" w:hAnsi="Aptos" w:eastAsia="Aptos" w:cs="Aptos"/>
              <w:color w:val="445369"/>
              <w:sz w:val="18"/>
              <w:szCs w:val="18"/>
            </w:rPr>
            <w:t xml:space="preserve">[30] Scikit-learn. TimeSeriesSplit. Available: </w:t>
          </w:r>
          <w:hyperlink r:id="rId85">
            <w:r w:rsidRPr="2E741444">
              <w:rPr>
                <w:rStyle w:val="Hyperlink"/>
                <w:rFonts w:ascii="Aptos" w:hAnsi="Aptos" w:eastAsia="Aptos" w:cs="Aptos"/>
                <w:color w:val="445369"/>
                <w:sz w:val="18"/>
                <w:szCs w:val="18"/>
              </w:rPr>
              <w:t>https://scikit-learn.org/stable/modules/generated/sklearn.model_selection.TimeSeriesSplit.html</w:t>
            </w:r>
          </w:hyperlink>
          <w:r w:rsidRPr="2E741444">
            <w:rPr>
              <w:rFonts w:ascii="Aptos" w:hAnsi="Aptos" w:eastAsia="Aptos" w:cs="Aptos"/>
              <w:color w:val="445369"/>
              <w:sz w:val="18"/>
              <w:szCs w:val="18"/>
            </w:rPr>
            <w:t>.</w:t>
          </w:r>
        </w:p>
        <w:p w:rsidR="670E255C" w:rsidP="2E741444" w:rsidRDefault="4AD58F73" w14:paraId="29A37D4C" w14:textId="67CC4D86">
          <w:pPr>
            <w:spacing w:before="180" w:after="180"/>
          </w:pPr>
          <w:r w:rsidRPr="2E741444">
            <w:rPr>
              <w:rFonts w:ascii="Aptos" w:hAnsi="Aptos" w:eastAsia="Aptos" w:cs="Aptos"/>
              <w:color w:val="445369"/>
              <w:sz w:val="18"/>
              <w:szCs w:val="18"/>
            </w:rPr>
            <w:t xml:space="preserve">[31] Pandas. Essential basic functionality. Available: </w:t>
          </w:r>
          <w:hyperlink w:anchor="basics-reindexing" r:id="rId86">
            <w:r w:rsidRPr="2E741444">
              <w:rPr>
                <w:rStyle w:val="Hyperlink"/>
                <w:rFonts w:ascii="Aptos" w:hAnsi="Aptos" w:eastAsia="Aptos" w:cs="Aptos"/>
                <w:color w:val="445369"/>
                <w:sz w:val="18"/>
                <w:szCs w:val="18"/>
              </w:rPr>
              <w:t>https://pandas.pydata.org/pandas-docs/stable/user_guide/basics.html#basics-reindexing</w:t>
            </w:r>
          </w:hyperlink>
          <w:r w:rsidRPr="2E741444">
            <w:rPr>
              <w:rFonts w:ascii="Aptos" w:hAnsi="Aptos" w:eastAsia="Aptos" w:cs="Aptos"/>
              <w:color w:val="445369"/>
              <w:sz w:val="18"/>
              <w:szCs w:val="18"/>
            </w:rPr>
            <w:t>.</w:t>
          </w:r>
        </w:p>
        <w:p w:rsidR="670E255C" w:rsidP="2E741444" w:rsidRDefault="4AD58F73" w14:paraId="080BA184" w14:textId="60B2C06F">
          <w:pPr>
            <w:spacing w:before="180" w:after="180"/>
          </w:pPr>
          <w:r w:rsidRPr="2E741444">
            <w:rPr>
              <w:rFonts w:ascii="Aptos" w:hAnsi="Aptos" w:eastAsia="Aptos" w:cs="Aptos"/>
              <w:color w:val="445369"/>
              <w:sz w:val="18"/>
              <w:szCs w:val="18"/>
            </w:rPr>
            <w:t>[32] H. Khoshvaght et al, "A critical review on selecting performance evaluation metrics for supervised machine learning models in wastewater quality prediction," Journal of Environmental Chemical Engineering, vol. 13, (6), 2025. . DOI: 10.1016/j.jece.2025.119675.</w:t>
          </w:r>
        </w:p>
        <w:p w:rsidR="670E255C" w:rsidP="2E741444" w:rsidRDefault="4AD58F73" w14:paraId="51BA7684" w14:textId="55E65CC0">
          <w:pPr>
            <w:spacing w:before="180" w:after="180"/>
          </w:pPr>
          <w:r w:rsidRPr="2E741444">
            <w:rPr>
              <w:rFonts w:ascii="Aptos" w:hAnsi="Aptos" w:eastAsia="Aptos" w:cs="Aptos"/>
              <w:color w:val="445369"/>
              <w:sz w:val="18"/>
              <w:szCs w:val="18"/>
            </w:rPr>
            <w:t>[33] C. Miller et al, "A review of model evaluation metrics for machine learning in genetics and genomics," Front. Bioinform., vol. 4, 2024. . DOI: 10.3389/fbinf.2024.1457619.</w:t>
          </w:r>
        </w:p>
        <w:p w:rsidR="670E255C" w:rsidP="2E741444" w:rsidRDefault="4AD58F73" w14:paraId="4482356F" w14:textId="3E164038">
          <w:pPr>
            <w:spacing w:before="180" w:after="180"/>
          </w:pPr>
          <w:r w:rsidRPr="2E741444">
            <w:rPr>
              <w:rFonts w:ascii="Aptos" w:hAnsi="Aptos" w:eastAsia="Aptos" w:cs="Aptos"/>
              <w:color w:val="445369"/>
              <w:sz w:val="18"/>
              <w:szCs w:val="18"/>
            </w:rPr>
            <w:t xml:space="preserve">[34] E. Lewinson. A Comprehensive Overview of Regression Evaluation Metrics. Available: </w:t>
          </w:r>
          <w:hyperlink r:id="rId87">
            <w:r w:rsidRPr="2E741444">
              <w:rPr>
                <w:rStyle w:val="Hyperlink"/>
                <w:rFonts w:ascii="Aptos" w:hAnsi="Aptos" w:eastAsia="Aptos" w:cs="Aptos"/>
                <w:color w:val="445369"/>
                <w:sz w:val="18"/>
                <w:szCs w:val="18"/>
              </w:rPr>
              <w:t>https://developer.nvidia.com/blog/a-comprehensive-overview-of-regression-evaluation-metrics/</w:t>
            </w:r>
          </w:hyperlink>
          <w:r w:rsidRPr="2E741444">
            <w:rPr>
              <w:rFonts w:ascii="Aptos" w:hAnsi="Aptos" w:eastAsia="Aptos" w:cs="Aptos"/>
              <w:color w:val="445369"/>
              <w:sz w:val="18"/>
              <w:szCs w:val="18"/>
            </w:rPr>
            <w:t>.</w:t>
          </w:r>
        </w:p>
        <w:p w:rsidR="670E255C" w:rsidP="2E741444" w:rsidRDefault="4AD58F73" w14:paraId="3E109BBC" w14:textId="5A40C80B">
          <w:pPr>
            <w:spacing w:before="180" w:after="180"/>
          </w:pPr>
          <w:r w:rsidRPr="2E741444">
            <w:rPr>
              <w:rFonts w:ascii="Aptos" w:hAnsi="Aptos" w:eastAsia="Aptos" w:cs="Aptos"/>
              <w:color w:val="445369"/>
              <w:sz w:val="18"/>
              <w:szCs w:val="18"/>
            </w:rPr>
            <w:t>[35] C. Arnold et al, "The role of hyperparameters in machine learning models and how to tune them," PSRM, vol. 12, (4), pp. 841, 2024. . DOI: 10.1017/psrm.2023.61.</w:t>
          </w:r>
        </w:p>
        <w:p w:rsidR="5F038E2D" w:rsidP="3FCB9FB2" w:rsidRDefault="5F038E2D" w14:paraId="3DC1B2D0" w14:textId="01DB4ED1">
          <w:pPr>
            <w:spacing w:before="180" w:after="180"/>
            <w:rPr>
              <w:rFonts w:ascii="Aptos" w:hAnsi="Aptos" w:eastAsia="Aptos" w:cs="Aptos"/>
              <w:color w:val="445369"/>
              <w:sz w:val="18"/>
              <w:szCs w:val="18"/>
            </w:rPr>
          </w:pPr>
          <w:r w:rsidRPr="3FCB9FB2" w:rsidR="5F038E2D">
            <w:rPr>
              <w:rFonts w:ascii="Aptos" w:hAnsi="Aptos" w:eastAsia="Aptos" w:cs="Aptos"/>
              <w:color w:val="445369"/>
              <w:sz w:val="18"/>
              <w:szCs w:val="18"/>
            </w:rPr>
            <w:t xml:space="preserve">[36] NumPy. </w:t>
          </w:r>
          <w:r w:rsidRPr="3FCB9FB2" w:rsidR="5F038E2D">
            <w:rPr>
              <w:rFonts w:ascii="Aptos" w:hAnsi="Aptos" w:eastAsia="Aptos" w:cs="Aptos"/>
              <w:color w:val="445369"/>
              <w:sz w:val="18"/>
              <w:szCs w:val="18"/>
            </w:rPr>
            <w:t>numpy.reshape</w:t>
          </w:r>
          <w:r w:rsidRPr="3FCB9FB2" w:rsidR="5F038E2D">
            <w:rPr>
              <w:rFonts w:ascii="Aptos" w:hAnsi="Aptos" w:eastAsia="Aptos" w:cs="Aptos"/>
              <w:color w:val="445369"/>
              <w:sz w:val="18"/>
              <w:szCs w:val="18"/>
            </w:rPr>
            <w:t xml:space="preserve">. Available: </w:t>
          </w:r>
          <w:hyperlink r:id="Rdd0fb57881254d57">
            <w:r w:rsidRPr="3FCB9FB2" w:rsidR="5F038E2D">
              <w:rPr>
                <w:rStyle w:val="Hyperlink"/>
                <w:rFonts w:ascii="Aptos" w:hAnsi="Aptos" w:eastAsia="Aptos" w:cs="Aptos"/>
                <w:color w:val="445369"/>
                <w:sz w:val="18"/>
                <w:szCs w:val="18"/>
              </w:rPr>
              <w:t>https://numpy.org/doc/stable/reference/generated/numpy.reshape.html</w:t>
            </w:r>
          </w:hyperlink>
          <w:r w:rsidRPr="3FCB9FB2" w:rsidR="5F038E2D">
            <w:rPr>
              <w:rFonts w:ascii="Aptos" w:hAnsi="Aptos" w:eastAsia="Aptos" w:cs="Aptos"/>
              <w:color w:val="445369"/>
              <w:sz w:val="18"/>
              <w:szCs w:val="18"/>
            </w:rPr>
            <w:t>.</w:t>
          </w:r>
        </w:p>
      </w:sdtContent>
    </w:sdt>
    <w:sectPr w:rsidR="670E255C">
      <w:footerReference w:type="default" r:id="rId89"/>
      <w:pgSz w:w="11906" w:h="16838" w:orient="portrait"/>
      <w:pgMar w:top="1440" w:right="1440" w:bottom="1440" w:left="1440" w:header="709" w:footer="709" w:gutter="0"/>
      <w:pgBorders w:display="firstPage" w:offsetFrom="page">
        <w:top w:val="single" w:color="000000" w:sz="12" w:space="24"/>
        <w:left w:val="single" w:color="000000" w:sz="12" w:space="24"/>
        <w:bottom w:val="single" w:color="000000" w:sz="12" w:space="24"/>
        <w:right w:val="single" w:color="000000" w:sz="12" w:space="24"/>
      </w:pgBorders>
      <w:cols w:space="708"/>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nitials="JL" w:author="J L" w:date="2026-02-18T10:45:00Z" w:id="0">
    <w:p w:rsidR="00673178" w:rsidRDefault="00673178" w14:paraId="275EE299" w14:textId="1F431EDB">
      <w:r>
        <w:annotationRef/>
      </w:r>
      <w:r w:rsidRPr="0B413C3B">
        <w:t>fix grammar in the document</w:t>
      </w:r>
    </w:p>
  </w:comment>
  <w:comment w:initials="JL" w:author="J L" w:date="2026-04-09T13:43:00Z" w:id="1">
    <w:p w:rsidR="00673178" w:rsidRDefault="00673178" w14:paraId="6D2159A5" w14:textId="62FCF0AC">
      <w:r>
        <w:annotationRef/>
      </w:r>
      <w:r w:rsidRPr="31ECA7A0">
        <w:t>- add page numbers</w:t>
      </w:r>
    </w:p>
    <w:p w:rsidR="00673178" w:rsidRDefault="00673178" w14:paraId="705C2250" w14:textId="6139A664">
      <w:r w:rsidRPr="67983899">
        <w:t>- line spacing at 1.5</w:t>
      </w:r>
    </w:p>
    <w:p w:rsidR="00673178" w:rsidRDefault="00673178" w14:paraId="50C3109F" w14:textId="42AE6F99">
      <w:r w:rsidRPr="37BC7650">
        <w:t>- justify paragraphs</w:t>
      </w:r>
    </w:p>
    <w:p w:rsidR="00673178" w:rsidRDefault="00673178" w14:paraId="446E391C" w14:textId="24555965">
      <w:r w:rsidRPr="1C7314AD">
        <w:t>- add captions/figures</w:t>
      </w:r>
    </w:p>
    <w:p w:rsidR="00673178" w:rsidRDefault="00673178" w14:paraId="2EC52250" w14:textId="61158E7D">
      <w:r w:rsidRPr="501E3B58">
        <w:t>- add declaration of authenticity</w:t>
      </w:r>
    </w:p>
    <w:p w:rsidR="00673178" w:rsidRDefault="00673178" w14:paraId="3E0D2B61" w14:textId="3126BC47">
      <w:r w:rsidRPr="32AD33E8">
        <w:t>- add abstract</w:t>
      </w:r>
    </w:p>
  </w:comment>
  <w:comment w:initials="JL" w:author="J L" w:date="2026-02-10T11:20:00Z" w:id="2">
    <w:p w:rsidR="00673178" w:rsidRDefault="00673178" w14:paraId="7349236A" w14:textId="736727EA">
      <w:r>
        <w:annotationRef/>
      </w:r>
      <w:r w:rsidRPr="7E6702DA">
        <w:t>mention welsh population here</w:t>
      </w:r>
    </w:p>
  </w:comment>
  <w:comment w:initials="JL" w:author="J L" w:date="2026-02-18T10:24:00Z" w:id="3">
    <w:p w:rsidR="00673178" w:rsidRDefault="00673178" w14:paraId="6CB6160A" w14:textId="7CF052A5">
      <w:r>
        <w:annotationRef/>
      </w:r>
      <w:r w:rsidRPr="1D709447">
        <w:t>- real world examples from ONS</w:t>
      </w:r>
    </w:p>
    <w:p w:rsidR="00673178" w:rsidRDefault="00673178" w14:paraId="794DCB67" w14:textId="79479781">
      <w:r w:rsidRPr="444E8FB5">
        <w:t xml:space="preserve">   - otherwise use examples from other statistics departments</w:t>
      </w:r>
    </w:p>
  </w:comment>
  <w:comment w:initials="JL" w:author="J L" w:date="2026-02-18T10:26:00Z" w:id="8">
    <w:p w:rsidR="00673178" w:rsidRDefault="00673178" w14:paraId="2C117D2B" w14:textId="1B8B516C">
      <w:r>
        <w:annotationRef/>
      </w:r>
      <w:r w:rsidRPr="0D776678">
        <w:t>- find cases where predictions were inaccurate and outline the effects of the inaccuracy</w:t>
      </w:r>
    </w:p>
    <w:p w:rsidR="00673178" w:rsidRDefault="00673178" w14:paraId="3DB209D8" w14:textId="4C5FEF72">
      <w:r w:rsidRPr="08B8F020">
        <w:t xml:space="preserve">   - future generations act (2015)</w:t>
      </w:r>
    </w:p>
  </w:comment>
  <w:comment w:initials="JL" w:author="J L" w:date="2026-03-30T10:27:00Z" w:id="9">
    <w:p w:rsidR="00673178" w:rsidRDefault="00673178" w14:paraId="6F94738D" w14:textId="5A49C82B">
      <w:r>
        <w:annotationRef/>
      </w:r>
      <w:r w:rsidRPr="7C3791B8">
        <w:t>Streamlit application + GeoPandas</w:t>
      </w:r>
    </w:p>
  </w:comment>
  <w:comment w:initials="JL" w:author="J L" w:date="2026-04-09T22:22:00Z" w:id="14">
    <w:p w:rsidR="00673178" w:rsidRDefault="00673178" w14:paraId="6A70FB63" w14:textId="300295AB">
      <w:r>
        <w:annotationRef/>
      </w:r>
      <w:r w:rsidRPr="7681D6C2">
        <w:t>fix</w:t>
      </w:r>
    </w:p>
  </w:comment>
  <w:comment w:initials="JL" w:author="J L" w:date="2026-04-26T15:11:00Z" w:id="13">
    <w:p w:rsidR="001125BB" w:rsidRDefault="003414A3" w14:paraId="6538B091" w14:textId="4D376AB5">
      <w:pPr>
        <w:pStyle w:val="CommentText"/>
      </w:pPr>
      <w:r>
        <w:rPr>
          <w:rStyle w:val="CommentReference"/>
        </w:rPr>
        <w:annotationRef/>
      </w:r>
      <w:r w:rsidRPr="02653CD8">
        <w:t>rewrite</w:t>
      </w:r>
    </w:p>
  </w:comment>
  <w:comment w:initials="JL" w:author="J L" w:date="2026-02-20T13:39:00Z" w:id="17">
    <w:p w:rsidR="00673178" w:rsidRDefault="00673178" w14:paraId="1C6137EF" w14:textId="4F91A6D0">
      <w:r>
        <w:annotationRef/>
      </w:r>
      <w:r w:rsidRPr="448AB5A8">
        <w:t>- say "in a study by [citation]..." or "in [citation]..."</w:t>
      </w:r>
    </w:p>
    <w:p w:rsidR="00673178" w:rsidRDefault="00673178" w14:paraId="1D33DE1F" w14:textId="37F2CA25">
      <w:r w:rsidRPr="1F06D3B1">
        <w:t>- section stdies in lit review into: studies that uses ensembles and studies that use base models</w:t>
      </w:r>
    </w:p>
  </w:comment>
  <w:comment w:initials="JL" w:author="J L" w:date="2026-03-29T18:21:00Z" w:id="16">
    <w:p w:rsidR="00673178" w:rsidRDefault="00673178" w14:paraId="7E99D237" w14:textId="0870B634">
      <w:r>
        <w:annotationRef/>
      </w:r>
      <w:r w:rsidRPr="562891B1">
        <w:t>one more academic paper</w:t>
      </w:r>
    </w:p>
  </w:comment>
  <w:comment w:initials="JL" w:author="J L" w:date="2026-04-16T13:45:00Z" w:id="19">
    <w:p w:rsidR="006C3CFC" w:rsidRDefault="00FD3663" w14:paraId="491B6B7B" w14:textId="43639BA2">
      <w:pPr>
        <w:pStyle w:val="CommentText"/>
      </w:pPr>
      <w:r>
        <w:rPr>
          <w:rStyle w:val="CommentReference"/>
        </w:rPr>
        <w:annotationRef/>
      </w:r>
      <w:r w:rsidRPr="0DB6871B">
        <w:t>renumber this section</w:t>
      </w:r>
    </w:p>
  </w:comment>
  <w:comment w:initials="JL" w:author="J L" w:date="2026-03-31T23:35:00Z" w:id="20">
    <w:p w:rsidR="00673178" w:rsidRDefault="00673178" w14:paraId="14C4ACB4" w14:textId="4F679F38">
      <w:r>
        <w:annotationRef/>
      </w:r>
      <w:r w:rsidRPr="0461C595">
        <w:t>more</w:t>
      </w:r>
    </w:p>
  </w:comment>
  <w:comment w:initials="JL" w:author="J L" w:date="2026-03-22T14:22:00Z" w:id="23">
    <w:p w:rsidR="00673178" w:rsidRDefault="00673178" w14:paraId="275DF132" w14:textId="7101B663">
      <w:r>
        <w:annotationRef/>
      </w:r>
      <w:r w:rsidRPr="03890AF0">
        <w:t>screenshot of equation?</w:t>
      </w:r>
    </w:p>
  </w:comment>
  <w:comment w:initials="JL" w:author="J L" w:date="2026-03-27T17:35:00Z" w:id="29">
    <w:p w:rsidR="00673178" w:rsidRDefault="00673178" w14:paraId="25CF119D" w14:textId="19DE3CEE">
      <w:r>
        <w:annotationRef/>
      </w:r>
      <w:r w:rsidRPr="7E0D83DB">
        <w:t>sub-chapter, 2.6 or new 2.1</w:t>
      </w:r>
    </w:p>
  </w:comment>
  <w:comment w:initials="JL" w:author="J L" w:date="2026-03-31T09:27:00Z" w:id="30">
    <w:p w:rsidR="00673178" w:rsidRDefault="00673178" w14:paraId="0FC5C27E" w14:textId="0330BD31">
      <w:r>
        <w:annotationRef/>
      </w:r>
      <w:r w:rsidRPr="7E49625F">
        <w:t>more detail</w:t>
      </w:r>
    </w:p>
  </w:comment>
  <w:comment w:initials="JL" w:author="J L" w:date="2026-04-16T13:47:00Z" w:id="31">
    <w:p w:rsidR="006C3CFC" w:rsidRDefault="00FD3663" w14:paraId="6FC80706" w14:textId="35B0D333">
      <w:pPr>
        <w:pStyle w:val="CommentText"/>
      </w:pPr>
      <w:r>
        <w:rPr>
          <w:rStyle w:val="CommentReference"/>
        </w:rPr>
        <w:annotationRef/>
      </w:r>
      <w:r w:rsidRPr="0AD44A80">
        <w:t>add summary section</w:t>
      </w:r>
    </w:p>
  </w:comment>
  <w:comment w:initials="JL" w:author="J L" w:date="2026-03-30T10:03:00Z" w:id="34">
    <w:p w:rsidR="00673178" w:rsidRDefault="00673178" w14:paraId="55ADE4F3" w14:textId="22C0286E">
      <w:r>
        <w:annotationRef/>
      </w:r>
      <w:r w:rsidRPr="5D8184FC">
        <w:t>mention more specific details</w:t>
      </w:r>
    </w:p>
  </w:comment>
  <w:comment w:initials="JL" w:author="J L" w:date="2026-04-26T15:25:00Z" w:id="38">
    <w:p w:rsidR="001125BB" w:rsidRDefault="003414A3" w14:paraId="34569485" w14:textId="30B1E5EB">
      <w:pPr>
        <w:pStyle w:val="CommentText"/>
      </w:pPr>
      <w:r>
        <w:rPr>
          <w:rStyle w:val="CommentReference"/>
        </w:rPr>
        <w:annotationRef/>
      </w:r>
      <w:r w:rsidRPr="463F1EE9">
        <w:t>timeseriesplit</w:t>
      </w:r>
    </w:p>
  </w:comment>
  <w:comment w:initials="JL" w:author="J L" w:date="2026-03-27T17:37:00Z" w:id="40">
    <w:p w:rsidR="00673178" w:rsidRDefault="00673178" w14:paraId="14B74F45" w14:textId="3FB0F6C4">
      <w:r>
        <w:annotationRef/>
      </w:r>
      <w:r w:rsidRPr="7D10D3B8">
        <w:t>new subchapter</w:t>
      </w:r>
    </w:p>
  </w:comment>
  <w:comment w:initials="JL" w:author="J L" w:date="2026-03-27T18:06:00Z" w:id="41">
    <w:p w:rsidR="00673178" w:rsidRDefault="00673178" w14:paraId="5BCC9D71" w14:textId="4EECA25F">
      <w:r>
        <w:annotationRef/>
      </w:r>
      <w:r w:rsidRPr="53AE09F7">
        <w:t>change?</w:t>
      </w:r>
    </w:p>
  </w:comment>
  <w:comment w:initials="JL" w:author="J L" w:date="2026-04-12T17:24:00Z" w:id="46">
    <w:p w:rsidR="00673178" w:rsidRDefault="00673178" w14:paraId="3C1C3695" w14:textId="7497738D">
      <w:r>
        <w:annotationRef/>
      </w:r>
      <w:r w:rsidRPr="6F26BE58">
        <w:t>consider removing equations with Seena</w:t>
      </w:r>
    </w:p>
  </w:comment>
  <w:comment w:initials="JL" w:author="J L" w:date="2026-03-30T10:16:00Z" w:id="55">
    <w:p w:rsidR="00673178" w:rsidRDefault="00673178" w14:paraId="621BA3A1" w14:textId="6B05D64D">
      <w:r>
        <w:annotationRef/>
      </w:r>
      <w:r w:rsidRPr="599BC3C6">
        <w:t>more detail</w:t>
      </w:r>
    </w:p>
  </w:comment>
  <w:comment w:initials="JL" w:author="J L" w:date="2026-03-30T10:17:00Z" w:id="57">
    <w:p w:rsidR="00673178" w:rsidRDefault="00673178" w14:paraId="2063009A" w14:textId="54E3D1E9">
      <w:r>
        <w:annotationRef/>
      </w:r>
      <w:r w:rsidRPr="12C05523">
        <w:t>using model on welsh data</w:t>
      </w:r>
    </w:p>
  </w:comment>
  <w:comment w:initials="JL" w:author="J L" w:date="2026-04-26T15:24:00Z" w:id="64">
    <w:p w:rsidR="001125BB" w:rsidRDefault="003414A3" w14:paraId="69A57CC0" w14:textId="5686AEF0">
      <w:pPr>
        <w:pStyle w:val="CommentText"/>
      </w:pPr>
      <w:r>
        <w:rPr>
          <w:rStyle w:val="CommentReference"/>
        </w:rPr>
        <w:annotationRef/>
      </w:r>
      <w:r w:rsidRPr="6F1DB40B">
        <w:t>transposition before descriptive stats</w:t>
      </w:r>
    </w:p>
  </w:comment>
  <w:comment w:initials="JL" w:author="J L" w:date="2026-05-03T20:20:00Z" w:id="65">
    <w:p w:rsidR="00C41829" w:rsidRDefault="00C41829" w14:paraId="168D0449" w14:textId="63F16B62">
      <w:pPr>
        <w:pStyle w:val="CommentText"/>
      </w:pPr>
      <w:r>
        <w:rPr>
          <w:rStyle w:val="CommentReference"/>
        </w:rPr>
        <w:annotationRef/>
      </w:r>
      <w:r w:rsidRPr="03AAF957">
        <w:t>add caption</w:t>
      </w:r>
    </w:p>
  </w:comment>
  <w:comment w:initials="JL" w:author="J L" w:date="2026-04-27T20:42:00Z" w:id="68">
    <w:p w:rsidR="001125BB" w:rsidRDefault="003414A3" w14:paraId="5CE06BE0" w14:textId="1C2183A2">
      <w:pPr>
        <w:pStyle w:val="CommentText"/>
      </w:pPr>
      <w:r>
        <w:rPr>
          <w:rStyle w:val="CommentReference"/>
        </w:rPr>
        <w:annotationRef/>
      </w:r>
      <w:r w:rsidRPr="6477BD23">
        <w:t>SimpleImputer citation</w:t>
      </w:r>
    </w:p>
  </w:comment>
  <w:comment w:initials="JL" w:author="J L" w:date="2026-01-27T13:30:00Z" w:id="76">
    <w:p w:rsidR="00673178" w:rsidRDefault="00673178" w14:paraId="2D7FE031" w14:textId="4B0CC0AF">
      <w:r>
        <w:annotationRef/>
      </w:r>
      <w:r w:rsidRPr="38B6A450">
        <w:t>change to halvinggridsearch</w:t>
      </w:r>
    </w:p>
  </w:comment>
  <w:comment w:initials="JL" w:author="J L" w:date="2026-03-18T12:32:00Z" w:id="78">
    <w:p w:rsidR="00673178" w:rsidRDefault="00673178" w14:paraId="2A01EDAA" w14:textId="0668DA1F">
      <w:r>
        <w:annotationRef/>
      </w:r>
      <w:r w:rsidRPr="1C9572B0">
        <w:t>mention limitations of the ensembles</w:t>
      </w:r>
    </w:p>
  </w:comment>
  <w:comment w:initials="JL" w:author="J L" w:date="2026-04-09T22:05:00Z" w:id="80">
    <w:p w:rsidR="00673178" w:rsidRDefault="00673178" w14:paraId="76C852DB" w14:textId="5A843FBA">
      <w:r>
        <w:annotationRef/>
      </w:r>
      <w:r w:rsidRPr="0026A8CA">
        <w:t>remove leaf_size for KNN</w:t>
      </w:r>
    </w:p>
  </w:comment>
  <w:comment w:initials="JL" w:author="J L" w:date="2026-04-09T18:24:00Z" w:id="82">
    <w:p w:rsidR="00673178" w:rsidRDefault="00673178" w14:paraId="61913CD8" w14:textId="48E89A07">
      <w:r>
        <w:annotationRef/>
      </w:r>
      <w:r w:rsidRPr="4793BBCE">
        <w:t>remove differentiation</w:t>
      </w:r>
    </w:p>
  </w:comment>
  <w:comment w:initials="JL" w:author="J L" w:date="2026-04-09T18:25:00Z" w:id="83">
    <w:p w:rsidR="00673178" w:rsidRDefault="00673178" w14:paraId="60B2FEF5" w14:textId="4ADAE1A2">
      <w:r>
        <w:annotationRef/>
      </w:r>
      <w:r w:rsidRPr="3CE9CF34">
        <w:t>compare tuned parameters with default parameters</w:t>
      </w:r>
    </w:p>
  </w:comment>
  <w:comment w:initials="JL" w:author="J L" w:date="2026-04-09T18:31:00Z" w:id="85">
    <w:p w:rsidR="00673178" w:rsidRDefault="00673178" w14:paraId="401296E5" w14:textId="7C81EC92">
      <w:r>
        <w:annotationRef/>
      </w:r>
      <w:r w:rsidRPr="6F4DD846">
        <w:t>- add code snippets for each page</w:t>
      </w:r>
    </w:p>
    <w:p w:rsidR="00673178" w:rsidRDefault="00673178" w14:paraId="1BFC2653" w14:textId="4EBBC346">
      <w:r w:rsidRPr="6BFDCD7E">
        <w:t>- add default models to the web app</w:t>
      </w:r>
    </w:p>
    <w:p w:rsidR="00673178" w:rsidRDefault="00673178" w14:paraId="36EA45BF" w14:textId="2685FA0B">
      <w:r w:rsidRPr="63D02965">
        <w:t>- add training data to the app</w:t>
      </w:r>
    </w:p>
    <w:p w:rsidR="00673178" w:rsidRDefault="00673178" w14:paraId="756258FA" w14:textId="28124C1F">
      <w:r w:rsidRPr="2539E5D6">
        <w:t>- file upload feature?</w:t>
      </w:r>
    </w:p>
  </w:comment>
  <w:comment w:initials="JL" w:author="J L" w:date="2026-04-08T21:40:00Z" w:id="94">
    <w:p w:rsidR="00673178" w:rsidRDefault="00673178" w14:paraId="18C81C49" w14:textId="0EC9D376">
      <w:r>
        <w:annotationRef/>
      </w:r>
      <w:r w:rsidRPr="053979AA">
        <w:t>give random forest n_jobs=2 also</w:t>
      </w:r>
    </w:p>
  </w:comment>
  <w:comment w:initials="JL" w:author="J L" w:date="2026-03-30T17:58:00Z" w:id="96">
    <w:p w:rsidR="00673178" w:rsidRDefault="00673178" w14:paraId="6C2CF569" w14:textId="270E916C">
      <w:r>
        <w:annotationRef/>
      </w:r>
      <w:r w:rsidRPr="6188BBA3">
        <w:t>mention specific results</w:t>
      </w:r>
    </w:p>
  </w:comment>
  <w:comment w:initials="JL" w:author="J L" w:date="2026-04-01T13:56:00Z" w:id="100">
    <w:p w:rsidR="00673178" w:rsidRDefault="00673178" w14:paraId="19BD1516" w14:textId="09E6F72B">
      <w:r>
        <w:annotationRef/>
      </w:r>
      <w:r w:rsidRPr="273652FB">
        <w:t>metrics</w:t>
      </w:r>
    </w:p>
  </w:comment>
</w:comments>
</file>

<file path=word/commentsExtended.xml><?xml version="1.0" encoding="utf-8"?>
<w15:commentsEx xmlns:mc="http://schemas.openxmlformats.org/markup-compatibility/2006" xmlns:w15="http://schemas.microsoft.com/office/word/2012/wordml" mc:Ignorable="w15">
  <w15:commentEx w15:done="1" w15:paraId="275EE299"/>
  <w15:commentEx w15:done="1" w15:paraId="3E0D2B61"/>
  <w15:commentEx w15:done="1" w15:paraId="7349236A"/>
  <w15:commentEx w15:done="1" w15:paraId="794DCB67"/>
  <w15:commentEx w15:done="0" w15:paraId="3DB209D8"/>
  <w15:commentEx w15:done="1" w15:paraId="6F94738D"/>
  <w15:commentEx w15:done="1" w15:paraId="6A70FB63"/>
  <w15:commentEx w15:done="1" w15:paraId="6538B091"/>
  <w15:commentEx w15:done="1" w15:paraId="1D33DE1F"/>
  <w15:commentEx w15:done="1" w15:paraId="7E99D237"/>
  <w15:commentEx w15:done="1" w15:paraId="491B6B7B"/>
  <w15:commentEx w15:done="1" w15:paraId="14C4ACB4"/>
  <w15:commentEx w15:done="1" w15:paraId="275DF132"/>
  <w15:commentEx w15:done="1" w15:paraId="25CF119D"/>
  <w15:commentEx w15:done="1" w15:paraId="0FC5C27E"/>
  <w15:commentEx w15:done="1" w15:paraId="6FC80706"/>
  <w15:commentEx w15:done="1" w15:paraId="55ADE4F3"/>
  <w15:commentEx w15:done="0" w15:paraId="34569485"/>
  <w15:commentEx w15:done="1" w15:paraId="14B74F45"/>
  <w15:commentEx w15:done="1" w15:paraId="5BCC9D71"/>
  <w15:commentEx w15:done="1" w15:paraId="3C1C3695"/>
  <w15:commentEx w15:done="0" w15:paraId="621BA3A1"/>
  <w15:commentEx w15:done="1" w15:paraId="2063009A"/>
  <w15:commentEx w15:done="1" w15:paraId="69A57CC0"/>
  <w15:commentEx w15:done="1" w15:paraId="168D0449"/>
  <w15:commentEx w15:done="0" w15:paraId="5CE06BE0"/>
  <w15:commentEx w15:done="1" w15:paraId="2D7FE031"/>
  <w15:commentEx w15:done="0" w15:paraId="2A01EDAA"/>
  <w15:commentEx w15:done="1" w15:paraId="76C852DB"/>
  <w15:commentEx w15:done="1" w15:paraId="61913CD8"/>
  <w15:commentEx w15:done="1" w15:paraId="60B2FEF5"/>
  <w15:commentEx w15:done="1" w15:paraId="756258FA"/>
  <w15:commentEx w15:done="0" w15:paraId="18C81C49"/>
  <w15:commentEx w15:done="1" w15:paraId="6C2CF569"/>
  <w15:commentEx w15:done="1" w15:paraId="19BD1516"/>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3D2B24FA" w16cex:dateUtc="2026-02-18T10:45:00Z"/>
  <w16cex:commentExtensible w16cex:durableId="3C4437A9" w16cex:dateUtc="2026-04-09T12:43:00Z"/>
  <w16cex:commentExtensible w16cex:durableId="78E7BF53" w16cex:dateUtc="2026-02-10T11:20:00Z"/>
  <w16cex:commentExtensible w16cex:durableId="783E3C5E" w16cex:dateUtc="2026-02-18T10:24:00Z"/>
  <w16cex:commentExtensible w16cex:durableId="0B925FA9" w16cex:dateUtc="2026-02-18T10:26:00Z"/>
  <w16cex:commentExtensible w16cex:durableId="17E76214" w16cex:dateUtc="2026-03-30T09:27:00Z"/>
  <w16cex:commentExtensible w16cex:durableId="5903ACCB" w16cex:dateUtc="2026-04-09T21:22:00Z"/>
  <w16cex:commentExtensible w16cex:durableId="6E3D2112" w16cex:dateUtc="2026-04-26T14:11:00Z"/>
  <w16cex:commentExtensible w16cex:durableId="59486677" w16cex:dateUtc="2026-02-20T13:39:00Z"/>
  <w16cex:commentExtensible w16cex:durableId="491D3CED" w16cex:dateUtc="2026-03-29T17:21:00Z"/>
  <w16cex:commentExtensible w16cex:durableId="2C474A3A" w16cex:dateUtc="2026-04-16T12:45:00Z"/>
  <w16cex:commentExtensible w16cex:durableId="604F48A3" w16cex:dateUtc="2026-03-31T22:35:00Z"/>
  <w16cex:commentExtensible w16cex:durableId="1C29CBC0" w16cex:dateUtc="2026-03-22T14:22:00Z"/>
  <w16cex:commentExtensible w16cex:durableId="11101C65" w16cex:dateUtc="2026-03-27T17:35:00Z"/>
  <w16cex:commentExtensible w16cex:durableId="42E3938C" w16cex:dateUtc="2026-03-31T08:27:00Z"/>
  <w16cex:commentExtensible w16cex:durableId="2655C292" w16cex:dateUtc="2026-04-16T12:47:00Z"/>
  <w16cex:commentExtensible w16cex:durableId="7A8DEE12" w16cex:dateUtc="2026-03-30T09:03:00Z"/>
  <w16cex:commentExtensible w16cex:durableId="52A22330" w16cex:dateUtc="2026-04-26T14:25:00Z"/>
  <w16cex:commentExtensible w16cex:durableId="33843809" w16cex:dateUtc="2026-03-27T17:37:00Z"/>
  <w16cex:commentExtensible w16cex:durableId="0CC25CC3" w16cex:dateUtc="2026-03-27T18:06:00Z"/>
  <w16cex:commentExtensible w16cex:durableId="291EBBE1" w16cex:dateUtc="2026-04-12T16:24:00Z"/>
  <w16cex:commentExtensible w16cex:durableId="699F7654" w16cex:dateUtc="2026-03-30T09:16:00Z"/>
  <w16cex:commentExtensible w16cex:durableId="3CF3D9D0" w16cex:dateUtc="2026-03-30T09:17:00Z"/>
  <w16cex:commentExtensible w16cex:durableId="7E535BEB" w16cex:dateUtc="2026-04-26T14:24:00Z"/>
  <w16cex:commentExtensible w16cex:durableId="2E50233B" w16cex:dateUtc="2026-05-03T19:20:00Z"/>
  <w16cex:commentExtensible w16cex:durableId="0A9ADC74" w16cex:dateUtc="2026-04-27T19:42:00Z"/>
  <w16cex:commentExtensible w16cex:durableId="4CAE39B0" w16cex:dateUtc="2026-01-27T13:30:00Z"/>
  <w16cex:commentExtensible w16cex:durableId="25A9AB07" w16cex:dateUtc="2026-03-18T12:32:00Z"/>
  <w16cex:commentExtensible w16cex:durableId="51F82615" w16cex:dateUtc="2026-04-09T21:05:00Z"/>
  <w16cex:commentExtensible w16cex:durableId="70FFC2C6" w16cex:dateUtc="2026-04-09T17:24:00Z"/>
  <w16cex:commentExtensible w16cex:durableId="3DAE06F6" w16cex:dateUtc="2026-04-09T17:25:00Z"/>
  <w16cex:commentExtensible w16cex:durableId="395C7DDF" w16cex:dateUtc="2026-04-09T17:31:00Z"/>
  <w16cex:commentExtensible w16cex:durableId="4E9CA993" w16cex:dateUtc="2026-04-08T20:40:00Z"/>
  <w16cex:commentExtensible w16cex:durableId="60760F5A" w16cex:dateUtc="2026-03-30T16:58:00Z"/>
  <w16cex:commentExtensible w16cex:durableId="746357B5" w16cex:dateUtc="2026-04-01T12:56:00Z"/>
</w16cex:commentsExtensible>
</file>

<file path=word/commentsIds.xml><?xml version="1.0" encoding="utf-8"?>
<w16cid:commentsIds xmlns:mc="http://schemas.openxmlformats.org/markup-compatibility/2006" xmlns:w16cid="http://schemas.microsoft.com/office/word/2016/wordml/cid" mc:Ignorable="w16cid">
  <w16cid:commentId w16cid:paraId="275EE299" w16cid:durableId="3D2B24FA"/>
  <w16cid:commentId w16cid:paraId="3E0D2B61" w16cid:durableId="3C4437A9"/>
  <w16cid:commentId w16cid:paraId="7349236A" w16cid:durableId="78E7BF53"/>
  <w16cid:commentId w16cid:paraId="794DCB67" w16cid:durableId="783E3C5E"/>
  <w16cid:commentId w16cid:paraId="3DB209D8" w16cid:durableId="0B925FA9"/>
  <w16cid:commentId w16cid:paraId="6F94738D" w16cid:durableId="17E76214"/>
  <w16cid:commentId w16cid:paraId="6A70FB63" w16cid:durableId="5903ACCB"/>
  <w16cid:commentId w16cid:paraId="6538B091" w16cid:durableId="6E3D2112"/>
  <w16cid:commentId w16cid:paraId="1D33DE1F" w16cid:durableId="59486677"/>
  <w16cid:commentId w16cid:paraId="7E99D237" w16cid:durableId="491D3CED"/>
  <w16cid:commentId w16cid:paraId="491B6B7B" w16cid:durableId="2C474A3A"/>
  <w16cid:commentId w16cid:paraId="14C4ACB4" w16cid:durableId="604F48A3"/>
  <w16cid:commentId w16cid:paraId="275DF132" w16cid:durableId="1C29CBC0"/>
  <w16cid:commentId w16cid:paraId="25CF119D" w16cid:durableId="11101C65"/>
  <w16cid:commentId w16cid:paraId="0FC5C27E" w16cid:durableId="42E3938C"/>
  <w16cid:commentId w16cid:paraId="6FC80706" w16cid:durableId="2655C292"/>
  <w16cid:commentId w16cid:paraId="55ADE4F3" w16cid:durableId="7A8DEE12"/>
  <w16cid:commentId w16cid:paraId="34569485" w16cid:durableId="52A22330"/>
  <w16cid:commentId w16cid:paraId="14B74F45" w16cid:durableId="33843809"/>
  <w16cid:commentId w16cid:paraId="5BCC9D71" w16cid:durableId="0CC25CC3"/>
  <w16cid:commentId w16cid:paraId="3C1C3695" w16cid:durableId="291EBBE1"/>
  <w16cid:commentId w16cid:paraId="621BA3A1" w16cid:durableId="699F7654"/>
  <w16cid:commentId w16cid:paraId="2063009A" w16cid:durableId="3CF3D9D0"/>
  <w16cid:commentId w16cid:paraId="69A57CC0" w16cid:durableId="7E535BEB"/>
  <w16cid:commentId w16cid:paraId="168D0449" w16cid:durableId="2E50233B"/>
  <w16cid:commentId w16cid:paraId="5CE06BE0" w16cid:durableId="0A9ADC74"/>
  <w16cid:commentId w16cid:paraId="2D7FE031" w16cid:durableId="4CAE39B0"/>
  <w16cid:commentId w16cid:paraId="2A01EDAA" w16cid:durableId="25A9AB07"/>
  <w16cid:commentId w16cid:paraId="76C852DB" w16cid:durableId="51F82615"/>
  <w16cid:commentId w16cid:paraId="61913CD8" w16cid:durableId="70FFC2C6"/>
  <w16cid:commentId w16cid:paraId="60B2FEF5" w16cid:durableId="3DAE06F6"/>
  <w16cid:commentId w16cid:paraId="756258FA" w16cid:durableId="395C7DDF"/>
  <w16cid:commentId w16cid:paraId="18C81C49" w16cid:durableId="4E9CA993"/>
  <w16cid:commentId w16cid:paraId="6C2CF569" w16cid:durableId="60760F5A"/>
  <w16cid:commentId w16cid:paraId="19BD1516" w16cid:durableId="746357B5"/>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41829" w:rsidRDefault="00C41829" w14:paraId="659E011F" w14:textId="77777777">
      <w:pPr>
        <w:spacing w:after="0" w:line="240" w:lineRule="auto"/>
      </w:pPr>
      <w:r>
        <w:separator/>
      </w:r>
    </w:p>
  </w:endnote>
  <w:endnote w:type="continuationSeparator" w:id="0">
    <w:p w:rsidR="00C41829" w:rsidRDefault="00C41829" w14:paraId="3C44B2C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Liberation Sans">
    <w:altName w:val="Arial"/>
    <w:charset w:val="00"/>
    <w:family w:val="auto"/>
    <w:pitch w:val="default"/>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alias w:val="Citation"/>
      <w:id w:val="1507946310"/>
      <w:docPartObj>
        <w:docPartGallery w:val="Page Numbers (Bottom of Page)"/>
        <w:docPartUnique/>
      </w:docPartObj>
    </w:sdtPr>
    <w:sdtEndPr/>
    <w:sdtContent>
      <w:p w:rsidR="00465755" w:rsidRDefault="00465755" w14:paraId="3167AEC9" w14:textId="26BFF39A">
        <w:pPr>
          <w:pStyle w:val="Footer"/>
          <w:jc w:val="right"/>
        </w:pPr>
        <w:r>
          <w:fldChar w:fldCharType="begin"/>
        </w:r>
        <w:r>
          <w:instrText>PAGE   \* MERGEFORMAT</w:instrText>
        </w:r>
        <w:r>
          <w:fldChar w:fldCharType="separate"/>
        </w:r>
        <w:r w:rsidR="6CA25F81">
          <w:t>2</w:t>
        </w:r>
        <w:r>
          <w:fldChar w:fldCharType="end"/>
        </w:r>
      </w:p>
    </w:sdtContent>
  </w:sdt>
  <w:p w:rsidR="00465755" w:rsidRDefault="00465755" w14:paraId="519AD565"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41829" w:rsidRDefault="00C41829" w14:paraId="046E71D2" w14:textId="77777777">
      <w:pPr>
        <w:spacing w:after="0" w:line="240" w:lineRule="auto"/>
      </w:pPr>
      <w:r>
        <w:separator/>
      </w:r>
    </w:p>
  </w:footnote>
  <w:footnote w:type="continuationSeparator" w:id="0">
    <w:p w:rsidR="00C41829" w:rsidRDefault="00C41829" w14:paraId="5A7F5719" w14:textId="7777777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Eigh01hLrvM8Dp" int2:id="0kVEaSIa">
      <int2:state int2:type="spell" int2:value="Rejected"/>
    </int2:textHash>
    <int2:textHash int2:hashCode="mgYiq06bIgcFDo" int2:id="0s0zsHDO">
      <int2:state int2:type="spell" int2:value="Rejected"/>
    </int2:textHash>
    <int2:textHash int2:hashCode="X2+WqjpFEIK5Uj" int2:id="2RkMfZqz">
      <int2:state int2:type="spell" int2:value="Rejected"/>
    </int2:textHash>
    <int2:textHash int2:hashCode="81oaOOP4uwpimG" int2:id="9h4562fo">
      <int2:state int2:type="spell" int2:value="Rejected"/>
    </int2:textHash>
    <int2:textHash int2:hashCode="fZNQDIauWHs9n0" int2:id="BM8AycFN">
      <int2:state int2:type="spell" int2:value="Rejected"/>
    </int2:textHash>
    <int2:textHash int2:hashCode="kz0iSVkxxKw8ts" int2:id="EljvZckg">
      <int2:state int2:type="spell" int2:value="Rejected"/>
    </int2:textHash>
    <int2:textHash int2:hashCode="IjNkyw40XqlrEK" int2:id="FRo5xNVs">
      <int2:state int2:type="spell" int2:value="Rejected"/>
    </int2:textHash>
    <int2:textHash int2:hashCode="dtOsiNNjUdd9EI" int2:id="IzLWYhEM">
      <int2:state int2:type="spell" int2:value="Rejected"/>
    </int2:textHash>
    <int2:textHash int2:hashCode="vYGnPW/CjH/c1I" int2:id="L7g7GPM5">
      <int2:state int2:type="spell" int2:value="Rejected"/>
    </int2:textHash>
    <int2:textHash int2:hashCode="DeYyEgvEo0kjgK" int2:id="Nlz1W0pT">
      <int2:state int2:type="spell" int2:value="Rejected"/>
    </int2:textHash>
    <int2:textHash int2:hashCode="LlVgEA36Y6IQ0s" int2:id="TKvsstqu">
      <int2:state int2:type="spell" int2:value="Rejected"/>
    </int2:textHash>
    <int2:textHash int2:hashCode="qik2J53HnoUGIa" int2:id="UJcwvVbo">
      <int2:state int2:type="spell" int2:value="Rejected"/>
    </int2:textHash>
    <int2:textHash int2:hashCode="tLB9O+9+iJz+s7" int2:id="Zruyll5M">
      <int2:state int2:type="spell" int2:value="Rejected"/>
    </int2:textHash>
    <int2:textHash int2:hashCode="jDFAoaIGe/h8jY" int2:id="a2J55eKI">
      <int2:state int2:type="spell" int2:value="Rejected"/>
    </int2:textHash>
    <int2:textHash int2:hashCode="uAUi99qHJEaSU1" int2:id="d5F2tjtZ">
      <int2:state int2:type="spell" int2:value="Rejected"/>
    </int2:textHash>
    <int2:textHash int2:hashCode="pl4dOEXPOxCgGT" int2:id="hS6lC0uR">
      <int2:state int2:type="spell" int2:value="Rejected"/>
    </int2:textHash>
    <int2:textHash int2:hashCode="LK0cS9LVNzGj/1" int2:id="k41IZZ7i">
      <int2:state int2:type="spell" int2:value="Rejected"/>
    </int2:textHash>
    <int2:textHash int2:hashCode="byq0AbV4TA1/uM" int2:id="kaioml0m">
      <int2:state int2:type="spell" int2:value="Rejected"/>
    </int2:textHash>
    <int2:textHash int2:hashCode="TguOit8Ui3FGkz" int2:id="kbgVfEIj">
      <int2:state int2:type="spell" int2:value="Rejected"/>
    </int2:textHash>
    <int2:textHash int2:hashCode="vywBnAGQlIzeet" int2:id="lt6O2z10">
      <int2:state int2:type="spell" int2:value="Rejected"/>
    </int2:textHash>
    <int2:textHash int2:hashCode="d8UG6Rm4OBvtgf" int2:id="pamSZadM">
      <int2:state int2:type="spell" int2:value="Rejected"/>
    </int2:textHash>
    <int2:textHash int2:hashCode="ajrF+PNoMs+821" int2:id="pfUjBAR0">
      <int2:state int2:type="spell" int2:value="Rejected"/>
    </int2:textHash>
    <int2:textHash int2:hashCode="8xBffq/R0u3blc" int2:id="sElKNeW5">
      <int2:state int2:type="spell" int2:value="Rejected"/>
    </int2:textHash>
    <int2:textHash int2:hashCode="avYsVqh6872OLh" int2:id="vKNo56yX">
      <int2:state int2:type="spell" int2:value="Rejected"/>
    </int2:textHash>
    <int2:textHash int2:hashCode="KU3+jT3hY36LHP" int2:id="zg99VwQf">
      <int2:state int2:type="spell" int2:value="Rejected"/>
    </int2:textHash>
    <int2:bookmark int2:bookmarkName="_Int_iuSmlV30" int2:invalidationBookmarkName="" int2:hashCode="RnjBxlAip3M6V+" int2:id="zTRes9mf">
      <int2:state int2:type="gram"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8CAFFA"/>
    <w:multiLevelType w:val="hybridMultilevel"/>
    <w:tmpl w:val="9E8CD004"/>
    <w:lvl w:ilvl="0" w:tplc="D9E0FF9C">
      <w:start w:val="1"/>
      <w:numFmt w:val="bullet"/>
      <w:lvlText w:val=""/>
      <w:lvlJc w:val="left"/>
      <w:pPr>
        <w:ind w:left="720" w:hanging="360"/>
      </w:pPr>
      <w:rPr>
        <w:rFonts w:hint="default" w:ascii="Symbol" w:hAnsi="Symbol"/>
      </w:rPr>
    </w:lvl>
    <w:lvl w:ilvl="1" w:tplc="D1369506">
      <w:start w:val="1"/>
      <w:numFmt w:val="bullet"/>
      <w:lvlText w:val="o"/>
      <w:lvlJc w:val="left"/>
      <w:pPr>
        <w:ind w:left="1440" w:hanging="360"/>
      </w:pPr>
      <w:rPr>
        <w:rFonts w:hint="default" w:ascii="Courier New" w:hAnsi="Courier New"/>
      </w:rPr>
    </w:lvl>
    <w:lvl w:ilvl="2" w:tplc="81701924">
      <w:start w:val="1"/>
      <w:numFmt w:val="bullet"/>
      <w:lvlText w:val=""/>
      <w:lvlJc w:val="left"/>
      <w:pPr>
        <w:ind w:left="2160" w:hanging="360"/>
      </w:pPr>
      <w:rPr>
        <w:rFonts w:hint="default" w:ascii="Wingdings" w:hAnsi="Wingdings"/>
      </w:rPr>
    </w:lvl>
    <w:lvl w:ilvl="3" w:tplc="EB98BEE6">
      <w:start w:val="1"/>
      <w:numFmt w:val="bullet"/>
      <w:lvlText w:val=""/>
      <w:lvlJc w:val="left"/>
      <w:pPr>
        <w:ind w:left="2880" w:hanging="360"/>
      </w:pPr>
      <w:rPr>
        <w:rFonts w:hint="default" w:ascii="Symbol" w:hAnsi="Symbol"/>
      </w:rPr>
    </w:lvl>
    <w:lvl w:ilvl="4" w:tplc="0632ED92">
      <w:start w:val="1"/>
      <w:numFmt w:val="bullet"/>
      <w:lvlText w:val="o"/>
      <w:lvlJc w:val="left"/>
      <w:pPr>
        <w:ind w:left="3600" w:hanging="360"/>
      </w:pPr>
      <w:rPr>
        <w:rFonts w:hint="default" w:ascii="Courier New" w:hAnsi="Courier New"/>
      </w:rPr>
    </w:lvl>
    <w:lvl w:ilvl="5" w:tplc="B3EE4810">
      <w:start w:val="1"/>
      <w:numFmt w:val="bullet"/>
      <w:lvlText w:val=""/>
      <w:lvlJc w:val="left"/>
      <w:pPr>
        <w:ind w:left="4320" w:hanging="360"/>
      </w:pPr>
      <w:rPr>
        <w:rFonts w:hint="default" w:ascii="Wingdings" w:hAnsi="Wingdings"/>
      </w:rPr>
    </w:lvl>
    <w:lvl w:ilvl="6" w:tplc="0E16E0FA">
      <w:start w:val="1"/>
      <w:numFmt w:val="bullet"/>
      <w:lvlText w:val=""/>
      <w:lvlJc w:val="left"/>
      <w:pPr>
        <w:ind w:left="5040" w:hanging="360"/>
      </w:pPr>
      <w:rPr>
        <w:rFonts w:hint="default" w:ascii="Symbol" w:hAnsi="Symbol"/>
      </w:rPr>
    </w:lvl>
    <w:lvl w:ilvl="7" w:tplc="7FE4F468">
      <w:start w:val="1"/>
      <w:numFmt w:val="bullet"/>
      <w:lvlText w:val="o"/>
      <w:lvlJc w:val="left"/>
      <w:pPr>
        <w:ind w:left="5760" w:hanging="360"/>
      </w:pPr>
      <w:rPr>
        <w:rFonts w:hint="default" w:ascii="Courier New" w:hAnsi="Courier New"/>
      </w:rPr>
    </w:lvl>
    <w:lvl w:ilvl="8" w:tplc="CCBE342C">
      <w:start w:val="1"/>
      <w:numFmt w:val="bullet"/>
      <w:lvlText w:val=""/>
      <w:lvlJc w:val="left"/>
      <w:pPr>
        <w:ind w:left="6480" w:hanging="360"/>
      </w:pPr>
      <w:rPr>
        <w:rFonts w:hint="default" w:ascii="Wingdings" w:hAnsi="Wingdings"/>
      </w:rPr>
    </w:lvl>
  </w:abstractNum>
  <w:abstractNum w:abstractNumId="1" w15:restartNumberingAfterBreak="0">
    <w:nsid w:val="319BEFFA"/>
    <w:multiLevelType w:val="multilevel"/>
    <w:tmpl w:val="D50A6D10"/>
    <w:lvl w:ilvl="0">
      <w:start w:val="1"/>
      <w:numFmt w:val="decimal"/>
      <w:lvlText w:val="%1."/>
      <w:lvlJc w:val="right"/>
      <w:pPr>
        <w:ind w:left="709" w:hanging="360"/>
      </w:pPr>
    </w:lvl>
    <w:lvl w:ilvl="1">
      <w:start w:val="1"/>
      <w:numFmt w:val="decimal"/>
      <w:lvlText w:val="%2."/>
      <w:lvlJc w:val="right"/>
      <w:pPr>
        <w:ind w:left="1429" w:hanging="360"/>
      </w:pPr>
    </w:lvl>
    <w:lvl w:ilvl="2">
      <w:start w:val="1"/>
      <w:numFmt w:val="decimal"/>
      <w:lvlText w:val="%3."/>
      <w:lvlJc w:val="right"/>
      <w:pPr>
        <w:ind w:left="2149" w:hanging="360"/>
      </w:pPr>
    </w:lvl>
    <w:lvl w:ilvl="3">
      <w:start w:val="1"/>
      <w:numFmt w:val="decimal"/>
      <w:lvlText w:val="%4."/>
      <w:lvlJc w:val="right"/>
      <w:pPr>
        <w:ind w:left="2869" w:hanging="360"/>
      </w:pPr>
    </w:lvl>
    <w:lvl w:ilvl="4">
      <w:start w:val="1"/>
      <w:numFmt w:val="decimal"/>
      <w:lvlText w:val="%5."/>
      <w:lvlJc w:val="right"/>
      <w:pPr>
        <w:ind w:left="3589" w:hanging="360"/>
      </w:pPr>
    </w:lvl>
    <w:lvl w:ilvl="5">
      <w:start w:val="1"/>
      <w:numFmt w:val="decimal"/>
      <w:lvlText w:val="%6."/>
      <w:lvlJc w:val="right"/>
      <w:pPr>
        <w:ind w:left="4309" w:hanging="360"/>
      </w:pPr>
    </w:lvl>
    <w:lvl w:ilvl="6">
      <w:start w:val="1"/>
      <w:numFmt w:val="decimal"/>
      <w:lvlText w:val="%7."/>
      <w:lvlJc w:val="right"/>
      <w:pPr>
        <w:ind w:left="5029" w:hanging="360"/>
      </w:pPr>
    </w:lvl>
    <w:lvl w:ilvl="7">
      <w:start w:val="1"/>
      <w:numFmt w:val="decimal"/>
      <w:lvlText w:val="%8."/>
      <w:lvlJc w:val="right"/>
      <w:pPr>
        <w:ind w:left="5749" w:hanging="360"/>
      </w:pPr>
    </w:lvl>
    <w:lvl w:ilvl="8">
      <w:start w:val="1"/>
      <w:numFmt w:val="decimal"/>
      <w:lvlText w:val="%9."/>
      <w:lvlJc w:val="right"/>
      <w:pPr>
        <w:ind w:left="6469" w:hanging="360"/>
      </w:pPr>
    </w:lvl>
  </w:abstractNum>
  <w:abstractNum w:abstractNumId="2" w15:restartNumberingAfterBreak="0">
    <w:nsid w:val="377CE6A3"/>
    <w:multiLevelType w:val="multilevel"/>
    <w:tmpl w:val="852E9EE0"/>
    <w:lvl w:ilvl="0">
      <w:start w:val="1"/>
      <w:numFmt w:val="decimal"/>
      <w:lvlText w:val="%1."/>
      <w:lvlJc w:val="right"/>
      <w:pPr>
        <w:ind w:left="709" w:hanging="360"/>
      </w:pPr>
    </w:lvl>
    <w:lvl w:ilvl="1">
      <w:start w:val="1"/>
      <w:numFmt w:val="bullet"/>
      <w:lvlText w:val="o"/>
      <w:lvlJc w:val="left"/>
      <w:pPr>
        <w:ind w:left="1429" w:hanging="360"/>
      </w:pPr>
      <w:rPr>
        <w:rFonts w:hint="default" w:ascii="Courier New" w:hAnsi="Courier New" w:eastAsia="Courier New" w:cs="Courier New"/>
      </w:rPr>
    </w:lvl>
    <w:lvl w:ilvl="2">
      <w:start w:val="1"/>
      <w:numFmt w:val="bullet"/>
      <w:lvlText w:val="§"/>
      <w:lvlJc w:val="left"/>
      <w:pPr>
        <w:ind w:left="2149" w:hanging="360"/>
      </w:pPr>
      <w:rPr>
        <w:rFonts w:hint="default" w:ascii="Wingdings" w:hAnsi="Wingdings" w:eastAsia="Wingdings" w:cs="Wingdings"/>
      </w:rPr>
    </w:lvl>
    <w:lvl w:ilvl="3">
      <w:start w:val="1"/>
      <w:numFmt w:val="bullet"/>
      <w:lvlText w:val="·"/>
      <w:lvlJc w:val="left"/>
      <w:pPr>
        <w:ind w:left="2869" w:hanging="360"/>
      </w:pPr>
      <w:rPr>
        <w:rFonts w:hint="default" w:ascii="Symbol" w:hAnsi="Symbol" w:eastAsia="Symbol" w:cs="Symbol"/>
      </w:rPr>
    </w:lvl>
    <w:lvl w:ilvl="4">
      <w:start w:val="1"/>
      <w:numFmt w:val="bullet"/>
      <w:lvlText w:val="o"/>
      <w:lvlJc w:val="left"/>
      <w:pPr>
        <w:ind w:left="3589" w:hanging="360"/>
      </w:pPr>
      <w:rPr>
        <w:rFonts w:hint="default" w:ascii="Courier New" w:hAnsi="Courier New" w:eastAsia="Courier New" w:cs="Courier New"/>
      </w:rPr>
    </w:lvl>
    <w:lvl w:ilvl="5">
      <w:start w:val="1"/>
      <w:numFmt w:val="bullet"/>
      <w:lvlText w:val="§"/>
      <w:lvlJc w:val="left"/>
      <w:pPr>
        <w:ind w:left="4309" w:hanging="360"/>
      </w:pPr>
      <w:rPr>
        <w:rFonts w:hint="default" w:ascii="Wingdings" w:hAnsi="Wingdings" w:eastAsia="Wingdings" w:cs="Wingdings"/>
      </w:rPr>
    </w:lvl>
    <w:lvl w:ilvl="6">
      <w:start w:val="1"/>
      <w:numFmt w:val="bullet"/>
      <w:lvlText w:val="·"/>
      <w:lvlJc w:val="left"/>
      <w:pPr>
        <w:ind w:left="5029" w:hanging="360"/>
      </w:pPr>
      <w:rPr>
        <w:rFonts w:hint="default" w:ascii="Symbol" w:hAnsi="Symbol" w:eastAsia="Symbol" w:cs="Symbol"/>
      </w:rPr>
    </w:lvl>
    <w:lvl w:ilvl="7">
      <w:start w:val="1"/>
      <w:numFmt w:val="bullet"/>
      <w:lvlText w:val="o"/>
      <w:lvlJc w:val="left"/>
      <w:pPr>
        <w:ind w:left="5749" w:hanging="360"/>
      </w:pPr>
      <w:rPr>
        <w:rFonts w:hint="default" w:ascii="Courier New" w:hAnsi="Courier New" w:eastAsia="Courier New" w:cs="Courier New"/>
      </w:rPr>
    </w:lvl>
    <w:lvl w:ilvl="8">
      <w:start w:val="1"/>
      <w:numFmt w:val="bullet"/>
      <w:lvlText w:val="§"/>
      <w:lvlJc w:val="left"/>
      <w:pPr>
        <w:ind w:left="6469" w:hanging="360"/>
      </w:pPr>
      <w:rPr>
        <w:rFonts w:hint="default" w:ascii="Wingdings" w:hAnsi="Wingdings" w:eastAsia="Wingdings" w:cs="Wingdings"/>
      </w:rPr>
    </w:lvl>
  </w:abstractNum>
  <w:abstractNum w:abstractNumId="3" w15:restartNumberingAfterBreak="0">
    <w:nsid w:val="3EE759EB"/>
    <w:multiLevelType w:val="hybridMultilevel"/>
    <w:tmpl w:val="23F6DD78"/>
    <w:lvl w:ilvl="0" w:tplc="DF8ED4F0">
      <w:start w:val="1"/>
      <w:numFmt w:val="bullet"/>
      <w:lvlText w:val=""/>
      <w:lvlJc w:val="left"/>
      <w:pPr>
        <w:ind w:left="720" w:hanging="360"/>
      </w:pPr>
      <w:rPr>
        <w:rFonts w:hint="default" w:ascii="Symbol" w:hAnsi="Symbol"/>
      </w:rPr>
    </w:lvl>
    <w:lvl w:ilvl="1" w:tplc="AD700C7C">
      <w:start w:val="1"/>
      <w:numFmt w:val="bullet"/>
      <w:lvlText w:val=""/>
      <w:lvlJc w:val="left"/>
      <w:pPr>
        <w:ind w:left="1440" w:hanging="360"/>
      </w:pPr>
      <w:rPr>
        <w:rFonts w:hint="default" w:ascii="Symbol" w:hAnsi="Symbol"/>
      </w:rPr>
    </w:lvl>
    <w:lvl w:ilvl="2" w:tplc="31921728">
      <w:start w:val="1"/>
      <w:numFmt w:val="bullet"/>
      <w:lvlText w:val=""/>
      <w:lvlJc w:val="left"/>
      <w:pPr>
        <w:ind w:left="2160" w:hanging="360"/>
      </w:pPr>
      <w:rPr>
        <w:rFonts w:hint="default" w:ascii="Wingdings" w:hAnsi="Wingdings"/>
      </w:rPr>
    </w:lvl>
    <w:lvl w:ilvl="3" w:tplc="A1D87780">
      <w:start w:val="1"/>
      <w:numFmt w:val="bullet"/>
      <w:lvlText w:val=""/>
      <w:lvlJc w:val="left"/>
      <w:pPr>
        <w:ind w:left="2880" w:hanging="360"/>
      </w:pPr>
      <w:rPr>
        <w:rFonts w:hint="default" w:ascii="Symbol" w:hAnsi="Symbol"/>
      </w:rPr>
    </w:lvl>
    <w:lvl w:ilvl="4" w:tplc="EE362FC6">
      <w:start w:val="1"/>
      <w:numFmt w:val="bullet"/>
      <w:lvlText w:val="o"/>
      <w:lvlJc w:val="left"/>
      <w:pPr>
        <w:ind w:left="3600" w:hanging="360"/>
      </w:pPr>
      <w:rPr>
        <w:rFonts w:hint="default" w:ascii="Courier New" w:hAnsi="Courier New"/>
      </w:rPr>
    </w:lvl>
    <w:lvl w:ilvl="5" w:tplc="3F3A1CD6">
      <w:start w:val="1"/>
      <w:numFmt w:val="bullet"/>
      <w:lvlText w:val=""/>
      <w:lvlJc w:val="left"/>
      <w:pPr>
        <w:ind w:left="4320" w:hanging="360"/>
      </w:pPr>
      <w:rPr>
        <w:rFonts w:hint="default" w:ascii="Wingdings" w:hAnsi="Wingdings"/>
      </w:rPr>
    </w:lvl>
    <w:lvl w:ilvl="6" w:tplc="9856AA5E">
      <w:start w:val="1"/>
      <w:numFmt w:val="bullet"/>
      <w:lvlText w:val=""/>
      <w:lvlJc w:val="left"/>
      <w:pPr>
        <w:ind w:left="5040" w:hanging="360"/>
      </w:pPr>
      <w:rPr>
        <w:rFonts w:hint="default" w:ascii="Symbol" w:hAnsi="Symbol"/>
      </w:rPr>
    </w:lvl>
    <w:lvl w:ilvl="7" w:tplc="46B85D5E">
      <w:start w:val="1"/>
      <w:numFmt w:val="bullet"/>
      <w:lvlText w:val="o"/>
      <w:lvlJc w:val="left"/>
      <w:pPr>
        <w:ind w:left="5760" w:hanging="360"/>
      </w:pPr>
      <w:rPr>
        <w:rFonts w:hint="default" w:ascii="Courier New" w:hAnsi="Courier New"/>
      </w:rPr>
    </w:lvl>
    <w:lvl w:ilvl="8" w:tplc="757A2F9E">
      <w:start w:val="1"/>
      <w:numFmt w:val="bullet"/>
      <w:lvlText w:val=""/>
      <w:lvlJc w:val="left"/>
      <w:pPr>
        <w:ind w:left="6480" w:hanging="360"/>
      </w:pPr>
      <w:rPr>
        <w:rFonts w:hint="default" w:ascii="Wingdings" w:hAnsi="Wingdings"/>
      </w:rPr>
    </w:lvl>
  </w:abstractNum>
  <w:num w:numId="1" w16cid:durableId="1209226353">
    <w:abstractNumId w:val="0"/>
  </w:num>
  <w:num w:numId="2" w16cid:durableId="1952008519">
    <w:abstractNumId w:val="3"/>
  </w:num>
  <w:num w:numId="3" w16cid:durableId="1419864588">
    <w:abstractNumId w:val="1"/>
  </w:num>
  <w:num w:numId="4" w16cid:durableId="528109026">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J L">
    <w15:presenceInfo w15:providerId="Windows Live" w15:userId="3eaf4f4c7923026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1687E94"/>
    <w:rsid w:val="00035DA9"/>
    <w:rsid w:val="00047CB5"/>
    <w:rsid w:val="000533B1"/>
    <w:rsid w:val="0005552C"/>
    <w:rsid w:val="000718A4"/>
    <w:rsid w:val="00072867"/>
    <w:rsid w:val="00076429"/>
    <w:rsid w:val="00080640"/>
    <w:rsid w:val="000849E4"/>
    <w:rsid w:val="000A5741"/>
    <w:rsid w:val="000B3A27"/>
    <w:rsid w:val="000B6240"/>
    <w:rsid w:val="000C117C"/>
    <w:rsid w:val="000C4A1F"/>
    <w:rsid w:val="000C526A"/>
    <w:rsid w:val="000D1C40"/>
    <w:rsid w:val="000D1DE3"/>
    <w:rsid w:val="000D7C89"/>
    <w:rsid w:val="000E1F31"/>
    <w:rsid w:val="00100514"/>
    <w:rsid w:val="00102185"/>
    <w:rsid w:val="0010575F"/>
    <w:rsid w:val="00107B8B"/>
    <w:rsid w:val="001125BB"/>
    <w:rsid w:val="001273BB"/>
    <w:rsid w:val="00145250"/>
    <w:rsid w:val="00156934"/>
    <w:rsid w:val="00157F6D"/>
    <w:rsid w:val="0015FA37"/>
    <w:rsid w:val="001959C2"/>
    <w:rsid w:val="001C4308"/>
    <w:rsid w:val="001C5713"/>
    <w:rsid w:val="001CC13B"/>
    <w:rsid w:val="001D552B"/>
    <w:rsid w:val="001D6855"/>
    <w:rsid w:val="001E5973"/>
    <w:rsid w:val="001E6319"/>
    <w:rsid w:val="001F2241"/>
    <w:rsid w:val="0022397D"/>
    <w:rsid w:val="0022401C"/>
    <w:rsid w:val="002327FA"/>
    <w:rsid w:val="00235B15"/>
    <w:rsid w:val="00235D32"/>
    <w:rsid w:val="00243915"/>
    <w:rsid w:val="00251CCE"/>
    <w:rsid w:val="00266682"/>
    <w:rsid w:val="00283FEE"/>
    <w:rsid w:val="0029290E"/>
    <w:rsid w:val="002A0310"/>
    <w:rsid w:val="002A4470"/>
    <w:rsid w:val="002D3E35"/>
    <w:rsid w:val="002D97EE"/>
    <w:rsid w:val="002F3690"/>
    <w:rsid w:val="00300032"/>
    <w:rsid w:val="00305BB4"/>
    <w:rsid w:val="0031304E"/>
    <w:rsid w:val="003240E5"/>
    <w:rsid w:val="003302A0"/>
    <w:rsid w:val="00332D96"/>
    <w:rsid w:val="00332EA4"/>
    <w:rsid w:val="003414A3"/>
    <w:rsid w:val="0034163A"/>
    <w:rsid w:val="003459BB"/>
    <w:rsid w:val="003519CC"/>
    <w:rsid w:val="00357CC1"/>
    <w:rsid w:val="00360838"/>
    <w:rsid w:val="003654D4"/>
    <w:rsid w:val="003848E3"/>
    <w:rsid w:val="00393589"/>
    <w:rsid w:val="003A36AE"/>
    <w:rsid w:val="003B516A"/>
    <w:rsid w:val="003C0F2B"/>
    <w:rsid w:val="003D6545"/>
    <w:rsid w:val="003E0706"/>
    <w:rsid w:val="003E2AD2"/>
    <w:rsid w:val="003F5E6D"/>
    <w:rsid w:val="00435146"/>
    <w:rsid w:val="00455DD5"/>
    <w:rsid w:val="00463F38"/>
    <w:rsid w:val="00465755"/>
    <w:rsid w:val="00467603"/>
    <w:rsid w:val="00467615"/>
    <w:rsid w:val="004702CE"/>
    <w:rsid w:val="00483DBE"/>
    <w:rsid w:val="004A60DF"/>
    <w:rsid w:val="004B2D5C"/>
    <w:rsid w:val="004B7BF4"/>
    <w:rsid w:val="004FDF24"/>
    <w:rsid w:val="0050C904"/>
    <w:rsid w:val="00536FD6"/>
    <w:rsid w:val="00552504"/>
    <w:rsid w:val="005711EA"/>
    <w:rsid w:val="00576738"/>
    <w:rsid w:val="00577EC4"/>
    <w:rsid w:val="00585D86"/>
    <w:rsid w:val="00586A34"/>
    <w:rsid w:val="00587B03"/>
    <w:rsid w:val="00588DCE"/>
    <w:rsid w:val="005A2402"/>
    <w:rsid w:val="005C5EF9"/>
    <w:rsid w:val="005E0249"/>
    <w:rsid w:val="005E2F2F"/>
    <w:rsid w:val="005E30D7"/>
    <w:rsid w:val="005E3153"/>
    <w:rsid w:val="005E6933"/>
    <w:rsid w:val="005FF8E8"/>
    <w:rsid w:val="00611424"/>
    <w:rsid w:val="00613C73"/>
    <w:rsid w:val="006205DA"/>
    <w:rsid w:val="00632829"/>
    <w:rsid w:val="00654475"/>
    <w:rsid w:val="00654DAE"/>
    <w:rsid w:val="0065640A"/>
    <w:rsid w:val="00660618"/>
    <w:rsid w:val="0066363A"/>
    <w:rsid w:val="00663F5B"/>
    <w:rsid w:val="00673178"/>
    <w:rsid w:val="0067615F"/>
    <w:rsid w:val="00690F3C"/>
    <w:rsid w:val="0069392D"/>
    <w:rsid w:val="0069635D"/>
    <w:rsid w:val="006A0B81"/>
    <w:rsid w:val="006B51EC"/>
    <w:rsid w:val="006C3CFC"/>
    <w:rsid w:val="006C45F5"/>
    <w:rsid w:val="006D53CF"/>
    <w:rsid w:val="006E1B28"/>
    <w:rsid w:val="006F348E"/>
    <w:rsid w:val="006F58A0"/>
    <w:rsid w:val="007010DB"/>
    <w:rsid w:val="0070267A"/>
    <w:rsid w:val="00705B32"/>
    <w:rsid w:val="0070DB6D"/>
    <w:rsid w:val="00735AFC"/>
    <w:rsid w:val="007619E1"/>
    <w:rsid w:val="00775566"/>
    <w:rsid w:val="0078019B"/>
    <w:rsid w:val="0078114A"/>
    <w:rsid w:val="00781C3D"/>
    <w:rsid w:val="00784656"/>
    <w:rsid w:val="00790B20"/>
    <w:rsid w:val="007C1553"/>
    <w:rsid w:val="007C18CE"/>
    <w:rsid w:val="007DE424"/>
    <w:rsid w:val="007F0743"/>
    <w:rsid w:val="00803046"/>
    <w:rsid w:val="008147D2"/>
    <w:rsid w:val="00814C6C"/>
    <w:rsid w:val="008151CE"/>
    <w:rsid w:val="00834BEA"/>
    <w:rsid w:val="00837B93"/>
    <w:rsid w:val="00852C89"/>
    <w:rsid w:val="00863DF4"/>
    <w:rsid w:val="008779B1"/>
    <w:rsid w:val="00881610"/>
    <w:rsid w:val="008918B3"/>
    <w:rsid w:val="008964BE"/>
    <w:rsid w:val="008A1E26"/>
    <w:rsid w:val="008A29FF"/>
    <w:rsid w:val="008C18F2"/>
    <w:rsid w:val="008C771E"/>
    <w:rsid w:val="008D602D"/>
    <w:rsid w:val="008F5C14"/>
    <w:rsid w:val="008F794D"/>
    <w:rsid w:val="00902E92"/>
    <w:rsid w:val="00914D1E"/>
    <w:rsid w:val="00951870"/>
    <w:rsid w:val="00961D65"/>
    <w:rsid w:val="00963CF7"/>
    <w:rsid w:val="00963DAB"/>
    <w:rsid w:val="00971E51"/>
    <w:rsid w:val="009A4DAB"/>
    <w:rsid w:val="009C473C"/>
    <w:rsid w:val="009D6459"/>
    <w:rsid w:val="009D6666"/>
    <w:rsid w:val="009E7859"/>
    <w:rsid w:val="009F4DFC"/>
    <w:rsid w:val="00A01FA4"/>
    <w:rsid w:val="00A15A23"/>
    <w:rsid w:val="00A254F0"/>
    <w:rsid w:val="00A31404"/>
    <w:rsid w:val="00A3CD07"/>
    <w:rsid w:val="00A41641"/>
    <w:rsid w:val="00A46779"/>
    <w:rsid w:val="00A50748"/>
    <w:rsid w:val="00A632BA"/>
    <w:rsid w:val="00A77D4C"/>
    <w:rsid w:val="00A82130"/>
    <w:rsid w:val="00A8704A"/>
    <w:rsid w:val="00AA6ABC"/>
    <w:rsid w:val="00AB6152"/>
    <w:rsid w:val="00AE5377"/>
    <w:rsid w:val="00AE7697"/>
    <w:rsid w:val="00AE7944"/>
    <w:rsid w:val="00B16652"/>
    <w:rsid w:val="00B30B93"/>
    <w:rsid w:val="00B35B33"/>
    <w:rsid w:val="00B4635E"/>
    <w:rsid w:val="00B67037"/>
    <w:rsid w:val="00B81E95"/>
    <w:rsid w:val="00B87859"/>
    <w:rsid w:val="00B8BBF8"/>
    <w:rsid w:val="00B90F15"/>
    <w:rsid w:val="00BA37BF"/>
    <w:rsid w:val="00BD4D26"/>
    <w:rsid w:val="00BE98A9"/>
    <w:rsid w:val="00BF79E3"/>
    <w:rsid w:val="00C018B4"/>
    <w:rsid w:val="00C02631"/>
    <w:rsid w:val="00C02ED3"/>
    <w:rsid w:val="00C03537"/>
    <w:rsid w:val="00C04760"/>
    <w:rsid w:val="00C2173A"/>
    <w:rsid w:val="00C31997"/>
    <w:rsid w:val="00C41829"/>
    <w:rsid w:val="00C59533"/>
    <w:rsid w:val="00C6998C"/>
    <w:rsid w:val="00C7C4FC"/>
    <w:rsid w:val="00CB4F37"/>
    <w:rsid w:val="00CC6FC1"/>
    <w:rsid w:val="00CD2F1A"/>
    <w:rsid w:val="00CF28DA"/>
    <w:rsid w:val="00D105BC"/>
    <w:rsid w:val="00D3B6EB"/>
    <w:rsid w:val="00D45C5F"/>
    <w:rsid w:val="00D4740B"/>
    <w:rsid w:val="00D50F10"/>
    <w:rsid w:val="00D62B16"/>
    <w:rsid w:val="00D635BA"/>
    <w:rsid w:val="00D64703"/>
    <w:rsid w:val="00D856A8"/>
    <w:rsid w:val="00D866C2"/>
    <w:rsid w:val="00D946E1"/>
    <w:rsid w:val="00D96EA5"/>
    <w:rsid w:val="00D9A5A7"/>
    <w:rsid w:val="00DA0B5D"/>
    <w:rsid w:val="00DA3B1C"/>
    <w:rsid w:val="00DA7990"/>
    <w:rsid w:val="00DB4C14"/>
    <w:rsid w:val="00DC3F42"/>
    <w:rsid w:val="00DD5D0B"/>
    <w:rsid w:val="00DD5E82"/>
    <w:rsid w:val="00DE1CB1"/>
    <w:rsid w:val="00DE1EC1"/>
    <w:rsid w:val="00DE3753"/>
    <w:rsid w:val="00DE5210"/>
    <w:rsid w:val="00E00111"/>
    <w:rsid w:val="00E00E4E"/>
    <w:rsid w:val="00E07364"/>
    <w:rsid w:val="00E21837"/>
    <w:rsid w:val="00E21862"/>
    <w:rsid w:val="00E2342B"/>
    <w:rsid w:val="00E337EE"/>
    <w:rsid w:val="00E46E01"/>
    <w:rsid w:val="00E4ECD7"/>
    <w:rsid w:val="00E830F8"/>
    <w:rsid w:val="00EA359F"/>
    <w:rsid w:val="00EA7A0D"/>
    <w:rsid w:val="00EB725C"/>
    <w:rsid w:val="00EC18B4"/>
    <w:rsid w:val="00EC679F"/>
    <w:rsid w:val="00ED294B"/>
    <w:rsid w:val="00ED49ED"/>
    <w:rsid w:val="00ED50D8"/>
    <w:rsid w:val="00EE15CA"/>
    <w:rsid w:val="00EF5468"/>
    <w:rsid w:val="00F1735C"/>
    <w:rsid w:val="00F358D1"/>
    <w:rsid w:val="00F40988"/>
    <w:rsid w:val="00F74E15"/>
    <w:rsid w:val="00F77E6C"/>
    <w:rsid w:val="00F85A9F"/>
    <w:rsid w:val="00F932B2"/>
    <w:rsid w:val="00F97F6F"/>
    <w:rsid w:val="00FB5BD5"/>
    <w:rsid w:val="00FB64E8"/>
    <w:rsid w:val="00FC451A"/>
    <w:rsid w:val="00FC4974"/>
    <w:rsid w:val="00FC6DC1"/>
    <w:rsid w:val="00FD3663"/>
    <w:rsid w:val="00FE7975"/>
    <w:rsid w:val="00FEF919"/>
    <w:rsid w:val="00FF5F72"/>
    <w:rsid w:val="01018668"/>
    <w:rsid w:val="0107E504"/>
    <w:rsid w:val="0108551F"/>
    <w:rsid w:val="0108A839"/>
    <w:rsid w:val="010AF3FA"/>
    <w:rsid w:val="010B3CB8"/>
    <w:rsid w:val="010E3858"/>
    <w:rsid w:val="010F05C5"/>
    <w:rsid w:val="01126E1E"/>
    <w:rsid w:val="0112BBE7"/>
    <w:rsid w:val="0117A0D3"/>
    <w:rsid w:val="012E5911"/>
    <w:rsid w:val="013806D0"/>
    <w:rsid w:val="013A3C5A"/>
    <w:rsid w:val="01408374"/>
    <w:rsid w:val="0146CDC2"/>
    <w:rsid w:val="014A92F2"/>
    <w:rsid w:val="015561B0"/>
    <w:rsid w:val="015CA521"/>
    <w:rsid w:val="0165ED12"/>
    <w:rsid w:val="01687E94"/>
    <w:rsid w:val="016F8B4E"/>
    <w:rsid w:val="017F3056"/>
    <w:rsid w:val="01879EBE"/>
    <w:rsid w:val="019CA747"/>
    <w:rsid w:val="019F9C57"/>
    <w:rsid w:val="01A5C892"/>
    <w:rsid w:val="01BE4520"/>
    <w:rsid w:val="01C1E616"/>
    <w:rsid w:val="01C8CDFF"/>
    <w:rsid w:val="01C8F099"/>
    <w:rsid w:val="01CE2867"/>
    <w:rsid w:val="01CEEFDE"/>
    <w:rsid w:val="01D4BD46"/>
    <w:rsid w:val="01D9E212"/>
    <w:rsid w:val="01E58AC5"/>
    <w:rsid w:val="01EA8AF0"/>
    <w:rsid w:val="01F7A40B"/>
    <w:rsid w:val="01F80CE2"/>
    <w:rsid w:val="0201B85B"/>
    <w:rsid w:val="02059766"/>
    <w:rsid w:val="0205E525"/>
    <w:rsid w:val="020B863F"/>
    <w:rsid w:val="02184706"/>
    <w:rsid w:val="021C73E9"/>
    <w:rsid w:val="02219290"/>
    <w:rsid w:val="023C5265"/>
    <w:rsid w:val="023CB8FA"/>
    <w:rsid w:val="02477CA4"/>
    <w:rsid w:val="024A4660"/>
    <w:rsid w:val="024C591C"/>
    <w:rsid w:val="024C6D8E"/>
    <w:rsid w:val="024F3E8D"/>
    <w:rsid w:val="0252DB28"/>
    <w:rsid w:val="02547B6B"/>
    <w:rsid w:val="02557B99"/>
    <w:rsid w:val="0255A39B"/>
    <w:rsid w:val="02563B16"/>
    <w:rsid w:val="02573841"/>
    <w:rsid w:val="02594146"/>
    <w:rsid w:val="025C803E"/>
    <w:rsid w:val="025D3E94"/>
    <w:rsid w:val="026E9DAE"/>
    <w:rsid w:val="02785CFA"/>
    <w:rsid w:val="027A8B07"/>
    <w:rsid w:val="02835E2E"/>
    <w:rsid w:val="028923EF"/>
    <w:rsid w:val="028CDE5A"/>
    <w:rsid w:val="028D147D"/>
    <w:rsid w:val="029D884F"/>
    <w:rsid w:val="029DF45E"/>
    <w:rsid w:val="029FEE71"/>
    <w:rsid w:val="02A2E074"/>
    <w:rsid w:val="02A3A735"/>
    <w:rsid w:val="02A4717D"/>
    <w:rsid w:val="02B2D110"/>
    <w:rsid w:val="02B58905"/>
    <w:rsid w:val="02B8C749"/>
    <w:rsid w:val="02BEAB79"/>
    <w:rsid w:val="02BFCF3A"/>
    <w:rsid w:val="02C8F192"/>
    <w:rsid w:val="02CA6958"/>
    <w:rsid w:val="02D418BB"/>
    <w:rsid w:val="02DB6D30"/>
    <w:rsid w:val="02E058D6"/>
    <w:rsid w:val="02E21BB4"/>
    <w:rsid w:val="02E40BBE"/>
    <w:rsid w:val="02E8CB91"/>
    <w:rsid w:val="02ECB7FC"/>
    <w:rsid w:val="02EF1FFC"/>
    <w:rsid w:val="0303267B"/>
    <w:rsid w:val="0303EB69"/>
    <w:rsid w:val="030652C1"/>
    <w:rsid w:val="031C7C39"/>
    <w:rsid w:val="03254921"/>
    <w:rsid w:val="0325AC57"/>
    <w:rsid w:val="032AE956"/>
    <w:rsid w:val="033FE144"/>
    <w:rsid w:val="03415536"/>
    <w:rsid w:val="03437662"/>
    <w:rsid w:val="0344A695"/>
    <w:rsid w:val="0349ABA3"/>
    <w:rsid w:val="0357E8B5"/>
    <w:rsid w:val="035DB2FA"/>
    <w:rsid w:val="035FB052"/>
    <w:rsid w:val="03635B01"/>
    <w:rsid w:val="0364C784"/>
    <w:rsid w:val="03687976"/>
    <w:rsid w:val="036A5151"/>
    <w:rsid w:val="036E3A46"/>
    <w:rsid w:val="036F0EF1"/>
    <w:rsid w:val="03719BAE"/>
    <w:rsid w:val="03757A5A"/>
    <w:rsid w:val="0386A0DC"/>
    <w:rsid w:val="0386A90E"/>
    <w:rsid w:val="038AFB1A"/>
    <w:rsid w:val="03910F12"/>
    <w:rsid w:val="039515E7"/>
    <w:rsid w:val="0396504F"/>
    <w:rsid w:val="039D2399"/>
    <w:rsid w:val="03A03F73"/>
    <w:rsid w:val="03A646A4"/>
    <w:rsid w:val="03A744D6"/>
    <w:rsid w:val="03B3AEBD"/>
    <w:rsid w:val="03BE7BFC"/>
    <w:rsid w:val="03C0EA8B"/>
    <w:rsid w:val="03C2FFA4"/>
    <w:rsid w:val="03D8A7B4"/>
    <w:rsid w:val="03E0AFC6"/>
    <w:rsid w:val="03E562C5"/>
    <w:rsid w:val="03EC6882"/>
    <w:rsid w:val="03ED3C92"/>
    <w:rsid w:val="03F792C2"/>
    <w:rsid w:val="0404D663"/>
    <w:rsid w:val="040AA5A7"/>
    <w:rsid w:val="040B83A3"/>
    <w:rsid w:val="0415CA99"/>
    <w:rsid w:val="04199E30"/>
    <w:rsid w:val="0422D4D9"/>
    <w:rsid w:val="0426BDBC"/>
    <w:rsid w:val="043044D9"/>
    <w:rsid w:val="04333999"/>
    <w:rsid w:val="04399581"/>
    <w:rsid w:val="043A1EE6"/>
    <w:rsid w:val="043D45B0"/>
    <w:rsid w:val="04461E8A"/>
    <w:rsid w:val="0450A262"/>
    <w:rsid w:val="04510F83"/>
    <w:rsid w:val="045B9582"/>
    <w:rsid w:val="045E2378"/>
    <w:rsid w:val="045E827F"/>
    <w:rsid w:val="0460748B"/>
    <w:rsid w:val="046510BC"/>
    <w:rsid w:val="0465F6D2"/>
    <w:rsid w:val="0469A991"/>
    <w:rsid w:val="047B0D68"/>
    <w:rsid w:val="047B7865"/>
    <w:rsid w:val="047E3078"/>
    <w:rsid w:val="0489090B"/>
    <w:rsid w:val="048B5E2A"/>
    <w:rsid w:val="048DBDF9"/>
    <w:rsid w:val="04916AAF"/>
    <w:rsid w:val="04974252"/>
    <w:rsid w:val="04975B94"/>
    <w:rsid w:val="0498FB0E"/>
    <w:rsid w:val="049AD626"/>
    <w:rsid w:val="049EC599"/>
    <w:rsid w:val="04A99F17"/>
    <w:rsid w:val="04B2332B"/>
    <w:rsid w:val="04B42200"/>
    <w:rsid w:val="04B5E5FF"/>
    <w:rsid w:val="04BE9594"/>
    <w:rsid w:val="04E383AC"/>
    <w:rsid w:val="04E47C22"/>
    <w:rsid w:val="04E8D5CF"/>
    <w:rsid w:val="04F21444"/>
    <w:rsid w:val="04F532F9"/>
    <w:rsid w:val="04F53FA9"/>
    <w:rsid w:val="0504DD5D"/>
    <w:rsid w:val="050A9095"/>
    <w:rsid w:val="050B5C1B"/>
    <w:rsid w:val="05139E65"/>
    <w:rsid w:val="05156726"/>
    <w:rsid w:val="0527AD09"/>
    <w:rsid w:val="052A3ABD"/>
    <w:rsid w:val="052A4C93"/>
    <w:rsid w:val="052CF280"/>
    <w:rsid w:val="052F0AEA"/>
    <w:rsid w:val="0543B719"/>
    <w:rsid w:val="0545F4E9"/>
    <w:rsid w:val="05477ED0"/>
    <w:rsid w:val="054B7121"/>
    <w:rsid w:val="0554122E"/>
    <w:rsid w:val="0555461F"/>
    <w:rsid w:val="0555E50C"/>
    <w:rsid w:val="0557418E"/>
    <w:rsid w:val="0557F842"/>
    <w:rsid w:val="0559CE96"/>
    <w:rsid w:val="0565E745"/>
    <w:rsid w:val="057976FC"/>
    <w:rsid w:val="057B570D"/>
    <w:rsid w:val="057E2759"/>
    <w:rsid w:val="057ECD39"/>
    <w:rsid w:val="058005DA"/>
    <w:rsid w:val="0580ED0E"/>
    <w:rsid w:val="0583634A"/>
    <w:rsid w:val="058467AD"/>
    <w:rsid w:val="0588250A"/>
    <w:rsid w:val="058BDAB9"/>
    <w:rsid w:val="0596DC06"/>
    <w:rsid w:val="05998BFA"/>
    <w:rsid w:val="05AB6FD5"/>
    <w:rsid w:val="05AE7BBE"/>
    <w:rsid w:val="05B02341"/>
    <w:rsid w:val="05B5709D"/>
    <w:rsid w:val="05BA2607"/>
    <w:rsid w:val="05BF09F0"/>
    <w:rsid w:val="05C4D476"/>
    <w:rsid w:val="05CC6C14"/>
    <w:rsid w:val="05CDC48B"/>
    <w:rsid w:val="05D3532B"/>
    <w:rsid w:val="05E372E7"/>
    <w:rsid w:val="05EB78B1"/>
    <w:rsid w:val="06063396"/>
    <w:rsid w:val="060961A5"/>
    <w:rsid w:val="060B4A8F"/>
    <w:rsid w:val="060F092D"/>
    <w:rsid w:val="0610CFA3"/>
    <w:rsid w:val="0611663C"/>
    <w:rsid w:val="0616218B"/>
    <w:rsid w:val="06182F29"/>
    <w:rsid w:val="061833B7"/>
    <w:rsid w:val="062A6B0A"/>
    <w:rsid w:val="06311BE5"/>
    <w:rsid w:val="0632FBA6"/>
    <w:rsid w:val="063387AC"/>
    <w:rsid w:val="06380FA4"/>
    <w:rsid w:val="06386407"/>
    <w:rsid w:val="0648EED1"/>
    <w:rsid w:val="065912A7"/>
    <w:rsid w:val="065B6593"/>
    <w:rsid w:val="066329AF"/>
    <w:rsid w:val="067A5144"/>
    <w:rsid w:val="067C81DA"/>
    <w:rsid w:val="067E6300"/>
    <w:rsid w:val="0682DFA9"/>
    <w:rsid w:val="06B6280F"/>
    <w:rsid w:val="06B74D32"/>
    <w:rsid w:val="06B75D7F"/>
    <w:rsid w:val="06BA2C95"/>
    <w:rsid w:val="06BC3BB8"/>
    <w:rsid w:val="06BDA7B6"/>
    <w:rsid w:val="06BF862F"/>
    <w:rsid w:val="06C3D851"/>
    <w:rsid w:val="06CAF51F"/>
    <w:rsid w:val="06CBC1A0"/>
    <w:rsid w:val="06D3D168"/>
    <w:rsid w:val="06D9411E"/>
    <w:rsid w:val="06DA54BA"/>
    <w:rsid w:val="06E0AC4F"/>
    <w:rsid w:val="06E37CB4"/>
    <w:rsid w:val="06F789C1"/>
    <w:rsid w:val="06F7F8D8"/>
    <w:rsid w:val="06FB33B8"/>
    <w:rsid w:val="0701242F"/>
    <w:rsid w:val="07083D56"/>
    <w:rsid w:val="07086367"/>
    <w:rsid w:val="070AB595"/>
    <w:rsid w:val="070B6C23"/>
    <w:rsid w:val="070C1927"/>
    <w:rsid w:val="07106D3F"/>
    <w:rsid w:val="0710FF31"/>
    <w:rsid w:val="0714D806"/>
    <w:rsid w:val="071E4B7F"/>
    <w:rsid w:val="07248C84"/>
    <w:rsid w:val="07249334"/>
    <w:rsid w:val="072724C7"/>
    <w:rsid w:val="072B0844"/>
    <w:rsid w:val="0732B2DD"/>
    <w:rsid w:val="0736341C"/>
    <w:rsid w:val="073B7ED0"/>
    <w:rsid w:val="073C93A9"/>
    <w:rsid w:val="073DFFB7"/>
    <w:rsid w:val="0744F52E"/>
    <w:rsid w:val="074B693B"/>
    <w:rsid w:val="074DA025"/>
    <w:rsid w:val="075F18A8"/>
    <w:rsid w:val="0762E67D"/>
    <w:rsid w:val="07718344"/>
    <w:rsid w:val="07786E16"/>
    <w:rsid w:val="077A3BE3"/>
    <w:rsid w:val="077DD573"/>
    <w:rsid w:val="0788C421"/>
    <w:rsid w:val="07965FB2"/>
    <w:rsid w:val="079B72FE"/>
    <w:rsid w:val="07A04605"/>
    <w:rsid w:val="07B82F06"/>
    <w:rsid w:val="07B84A8C"/>
    <w:rsid w:val="07C701CF"/>
    <w:rsid w:val="07C8B841"/>
    <w:rsid w:val="07C99CBF"/>
    <w:rsid w:val="07D2060E"/>
    <w:rsid w:val="07DD2862"/>
    <w:rsid w:val="07E613A2"/>
    <w:rsid w:val="07ED8134"/>
    <w:rsid w:val="07F5AD8B"/>
    <w:rsid w:val="07FF4B2D"/>
    <w:rsid w:val="0802FA10"/>
    <w:rsid w:val="0803AD9A"/>
    <w:rsid w:val="0804B18E"/>
    <w:rsid w:val="080DFA9B"/>
    <w:rsid w:val="0812CFAD"/>
    <w:rsid w:val="08343AF8"/>
    <w:rsid w:val="083968AE"/>
    <w:rsid w:val="08447A5B"/>
    <w:rsid w:val="084B03FE"/>
    <w:rsid w:val="084DE7EC"/>
    <w:rsid w:val="084E35E6"/>
    <w:rsid w:val="085084B6"/>
    <w:rsid w:val="086765FF"/>
    <w:rsid w:val="086D9FBC"/>
    <w:rsid w:val="086ED014"/>
    <w:rsid w:val="086F3AAA"/>
    <w:rsid w:val="0870F42C"/>
    <w:rsid w:val="08756D8E"/>
    <w:rsid w:val="087B09D7"/>
    <w:rsid w:val="087C4BF2"/>
    <w:rsid w:val="087F8B8C"/>
    <w:rsid w:val="0886FB49"/>
    <w:rsid w:val="0888210F"/>
    <w:rsid w:val="0889B44B"/>
    <w:rsid w:val="088A53A6"/>
    <w:rsid w:val="088E8678"/>
    <w:rsid w:val="08A0B62A"/>
    <w:rsid w:val="08A8713D"/>
    <w:rsid w:val="08AD76EB"/>
    <w:rsid w:val="08B65174"/>
    <w:rsid w:val="08C3D9D1"/>
    <w:rsid w:val="08C940B8"/>
    <w:rsid w:val="08CCDABD"/>
    <w:rsid w:val="08D3BE53"/>
    <w:rsid w:val="08DEFCCD"/>
    <w:rsid w:val="08EB45CD"/>
    <w:rsid w:val="08F29E6B"/>
    <w:rsid w:val="08F41DE3"/>
    <w:rsid w:val="08F848D6"/>
    <w:rsid w:val="08FCB94D"/>
    <w:rsid w:val="0900E9C2"/>
    <w:rsid w:val="09116E2C"/>
    <w:rsid w:val="091C049D"/>
    <w:rsid w:val="091C76F8"/>
    <w:rsid w:val="091DDC9B"/>
    <w:rsid w:val="0929D27F"/>
    <w:rsid w:val="092B0F1D"/>
    <w:rsid w:val="092B8B4C"/>
    <w:rsid w:val="09373B1F"/>
    <w:rsid w:val="093AC489"/>
    <w:rsid w:val="093EB0A7"/>
    <w:rsid w:val="0943067A"/>
    <w:rsid w:val="0948D640"/>
    <w:rsid w:val="0949FB49"/>
    <w:rsid w:val="094B74D4"/>
    <w:rsid w:val="094CE555"/>
    <w:rsid w:val="0950A646"/>
    <w:rsid w:val="0953D5F0"/>
    <w:rsid w:val="095637E3"/>
    <w:rsid w:val="09582B30"/>
    <w:rsid w:val="095CA4AB"/>
    <w:rsid w:val="095D24E7"/>
    <w:rsid w:val="09675E8A"/>
    <w:rsid w:val="096D1222"/>
    <w:rsid w:val="0989BB92"/>
    <w:rsid w:val="098B619B"/>
    <w:rsid w:val="098B9AD5"/>
    <w:rsid w:val="098F5640"/>
    <w:rsid w:val="098FC03C"/>
    <w:rsid w:val="099C01FC"/>
    <w:rsid w:val="09A38A1D"/>
    <w:rsid w:val="09AFCF73"/>
    <w:rsid w:val="09BCC463"/>
    <w:rsid w:val="09C60DD9"/>
    <w:rsid w:val="09C64F46"/>
    <w:rsid w:val="09CB4C95"/>
    <w:rsid w:val="09CF0B49"/>
    <w:rsid w:val="09D42E96"/>
    <w:rsid w:val="09DA6E65"/>
    <w:rsid w:val="09E343F5"/>
    <w:rsid w:val="09F35C88"/>
    <w:rsid w:val="09F4CA54"/>
    <w:rsid w:val="09F891A4"/>
    <w:rsid w:val="09FC3367"/>
    <w:rsid w:val="09FC533A"/>
    <w:rsid w:val="0A05F08C"/>
    <w:rsid w:val="0A08D2DC"/>
    <w:rsid w:val="0A2482AF"/>
    <w:rsid w:val="0A250CDB"/>
    <w:rsid w:val="0A2C8FEC"/>
    <w:rsid w:val="0A2DC7A1"/>
    <w:rsid w:val="0A319245"/>
    <w:rsid w:val="0A3297AD"/>
    <w:rsid w:val="0A36D2BE"/>
    <w:rsid w:val="0A3958F1"/>
    <w:rsid w:val="0A3C3A7F"/>
    <w:rsid w:val="0A3C479C"/>
    <w:rsid w:val="0A414593"/>
    <w:rsid w:val="0A4AE9CA"/>
    <w:rsid w:val="0A4DF245"/>
    <w:rsid w:val="0A50FC1F"/>
    <w:rsid w:val="0A5860C7"/>
    <w:rsid w:val="0A5E8B2E"/>
    <w:rsid w:val="0A5E99A6"/>
    <w:rsid w:val="0A661152"/>
    <w:rsid w:val="0A6F0FDC"/>
    <w:rsid w:val="0A753321"/>
    <w:rsid w:val="0A7684F4"/>
    <w:rsid w:val="0A833448"/>
    <w:rsid w:val="0A87C54A"/>
    <w:rsid w:val="0A8EEAF7"/>
    <w:rsid w:val="0A93DEEB"/>
    <w:rsid w:val="0A94DB63"/>
    <w:rsid w:val="0A95621B"/>
    <w:rsid w:val="0A991242"/>
    <w:rsid w:val="0A9D8E32"/>
    <w:rsid w:val="0A9E7EC9"/>
    <w:rsid w:val="0ABDA2F9"/>
    <w:rsid w:val="0AC0A0FA"/>
    <w:rsid w:val="0ACED890"/>
    <w:rsid w:val="0AD88E09"/>
    <w:rsid w:val="0ADA8142"/>
    <w:rsid w:val="0ADF5E90"/>
    <w:rsid w:val="0AE6414D"/>
    <w:rsid w:val="0AE8FF28"/>
    <w:rsid w:val="0AEF5256"/>
    <w:rsid w:val="0AEFB334"/>
    <w:rsid w:val="0AF4FB1D"/>
    <w:rsid w:val="0AF93A27"/>
    <w:rsid w:val="0AFF41FA"/>
    <w:rsid w:val="0B016489"/>
    <w:rsid w:val="0B0F3A7D"/>
    <w:rsid w:val="0B14AEB1"/>
    <w:rsid w:val="0B1B5958"/>
    <w:rsid w:val="0B246F64"/>
    <w:rsid w:val="0B2A4AE0"/>
    <w:rsid w:val="0B37C5B7"/>
    <w:rsid w:val="0B3FD979"/>
    <w:rsid w:val="0B405C06"/>
    <w:rsid w:val="0B6BBE47"/>
    <w:rsid w:val="0B770672"/>
    <w:rsid w:val="0B796264"/>
    <w:rsid w:val="0B841F97"/>
    <w:rsid w:val="0B945C4D"/>
    <w:rsid w:val="0B94F0B3"/>
    <w:rsid w:val="0B9AD12C"/>
    <w:rsid w:val="0B9F0002"/>
    <w:rsid w:val="0BA56DA7"/>
    <w:rsid w:val="0BA9AC62"/>
    <w:rsid w:val="0BB36F75"/>
    <w:rsid w:val="0BC39662"/>
    <w:rsid w:val="0BCF2E36"/>
    <w:rsid w:val="0BD18CA2"/>
    <w:rsid w:val="0BD32FFF"/>
    <w:rsid w:val="0BDC8FBB"/>
    <w:rsid w:val="0BE952B0"/>
    <w:rsid w:val="0BF6712E"/>
    <w:rsid w:val="0BF994B9"/>
    <w:rsid w:val="0BF9CBCE"/>
    <w:rsid w:val="0BFE935B"/>
    <w:rsid w:val="0BFF8032"/>
    <w:rsid w:val="0C035558"/>
    <w:rsid w:val="0C0D7F9B"/>
    <w:rsid w:val="0C18C742"/>
    <w:rsid w:val="0C18D8BF"/>
    <w:rsid w:val="0C1F375B"/>
    <w:rsid w:val="0C208352"/>
    <w:rsid w:val="0C24838E"/>
    <w:rsid w:val="0C258687"/>
    <w:rsid w:val="0C2F4204"/>
    <w:rsid w:val="0C371E70"/>
    <w:rsid w:val="0C38923F"/>
    <w:rsid w:val="0C3FAFE3"/>
    <w:rsid w:val="0C4D3741"/>
    <w:rsid w:val="0C4D7F0E"/>
    <w:rsid w:val="0C4FC6A5"/>
    <w:rsid w:val="0C5A89E8"/>
    <w:rsid w:val="0C629966"/>
    <w:rsid w:val="0C6A469C"/>
    <w:rsid w:val="0C6AC50C"/>
    <w:rsid w:val="0C7EB415"/>
    <w:rsid w:val="0C802BBD"/>
    <w:rsid w:val="0C890D3A"/>
    <w:rsid w:val="0C89FDE8"/>
    <w:rsid w:val="0C8FFB83"/>
    <w:rsid w:val="0CA02B19"/>
    <w:rsid w:val="0CABB7C8"/>
    <w:rsid w:val="0CAD4B30"/>
    <w:rsid w:val="0CB1AFA0"/>
    <w:rsid w:val="0CB8D4C6"/>
    <w:rsid w:val="0CC67B2C"/>
    <w:rsid w:val="0CCF2DC7"/>
    <w:rsid w:val="0CD21A57"/>
    <w:rsid w:val="0CD42787"/>
    <w:rsid w:val="0CDBFE8E"/>
    <w:rsid w:val="0CDC6A10"/>
    <w:rsid w:val="0CE5DD39"/>
    <w:rsid w:val="0CEA80B0"/>
    <w:rsid w:val="0CEE9F9A"/>
    <w:rsid w:val="0CEEB97A"/>
    <w:rsid w:val="0CEFFC6C"/>
    <w:rsid w:val="0CF00454"/>
    <w:rsid w:val="0CFB0870"/>
    <w:rsid w:val="0D00D00D"/>
    <w:rsid w:val="0D016AF7"/>
    <w:rsid w:val="0D048B02"/>
    <w:rsid w:val="0D0821EB"/>
    <w:rsid w:val="0D0AAFDC"/>
    <w:rsid w:val="0D0CB2BB"/>
    <w:rsid w:val="0D0CCCA4"/>
    <w:rsid w:val="0D110FCF"/>
    <w:rsid w:val="0D116299"/>
    <w:rsid w:val="0D1CEE16"/>
    <w:rsid w:val="0D1D4F4D"/>
    <w:rsid w:val="0D1E76DB"/>
    <w:rsid w:val="0D21267E"/>
    <w:rsid w:val="0D295477"/>
    <w:rsid w:val="0D3249C0"/>
    <w:rsid w:val="0D38E3B6"/>
    <w:rsid w:val="0D401662"/>
    <w:rsid w:val="0D4ED33E"/>
    <w:rsid w:val="0D5A9C55"/>
    <w:rsid w:val="0D6665A5"/>
    <w:rsid w:val="0D6CE430"/>
    <w:rsid w:val="0D70ADD1"/>
    <w:rsid w:val="0D74C73E"/>
    <w:rsid w:val="0D7F758F"/>
    <w:rsid w:val="0D822589"/>
    <w:rsid w:val="0D835AD2"/>
    <w:rsid w:val="0D85D551"/>
    <w:rsid w:val="0D8B49B5"/>
    <w:rsid w:val="0D8DA161"/>
    <w:rsid w:val="0D8FB544"/>
    <w:rsid w:val="0D93DA99"/>
    <w:rsid w:val="0D9CDB28"/>
    <w:rsid w:val="0D9FD555"/>
    <w:rsid w:val="0DB80210"/>
    <w:rsid w:val="0DC55B01"/>
    <w:rsid w:val="0DC8D714"/>
    <w:rsid w:val="0DD289D7"/>
    <w:rsid w:val="0DD2DA06"/>
    <w:rsid w:val="0DE6A115"/>
    <w:rsid w:val="0DEAB4A0"/>
    <w:rsid w:val="0DEADEFD"/>
    <w:rsid w:val="0E02C7EA"/>
    <w:rsid w:val="0E0350ED"/>
    <w:rsid w:val="0E0B5AB7"/>
    <w:rsid w:val="0E0E597B"/>
    <w:rsid w:val="0E1262BB"/>
    <w:rsid w:val="0E15ACDD"/>
    <w:rsid w:val="0E1736FC"/>
    <w:rsid w:val="0E1952D8"/>
    <w:rsid w:val="0E1E849B"/>
    <w:rsid w:val="0E2B9F06"/>
    <w:rsid w:val="0E395AE4"/>
    <w:rsid w:val="0E39FE7E"/>
    <w:rsid w:val="0E3A06BF"/>
    <w:rsid w:val="0E404BBE"/>
    <w:rsid w:val="0E4522BE"/>
    <w:rsid w:val="0E49559C"/>
    <w:rsid w:val="0E4BDBAB"/>
    <w:rsid w:val="0E50F05C"/>
    <w:rsid w:val="0E528B9D"/>
    <w:rsid w:val="0E53EA16"/>
    <w:rsid w:val="0E677C33"/>
    <w:rsid w:val="0E7ACD6B"/>
    <w:rsid w:val="0E7CBD0F"/>
    <w:rsid w:val="0E8CE80D"/>
    <w:rsid w:val="0E8FC46A"/>
    <w:rsid w:val="0E913C09"/>
    <w:rsid w:val="0E934EDB"/>
    <w:rsid w:val="0E93DD31"/>
    <w:rsid w:val="0E9EAF52"/>
    <w:rsid w:val="0EACFD31"/>
    <w:rsid w:val="0EB40A22"/>
    <w:rsid w:val="0EBB873A"/>
    <w:rsid w:val="0EC72D00"/>
    <w:rsid w:val="0EC8AE73"/>
    <w:rsid w:val="0EDF6C0C"/>
    <w:rsid w:val="0EE324C4"/>
    <w:rsid w:val="0EEBA59C"/>
    <w:rsid w:val="0EF233D0"/>
    <w:rsid w:val="0EF67EF8"/>
    <w:rsid w:val="0EFED29B"/>
    <w:rsid w:val="0EFFB104"/>
    <w:rsid w:val="0F03B845"/>
    <w:rsid w:val="0F05FFB9"/>
    <w:rsid w:val="0F0B1F2E"/>
    <w:rsid w:val="0F0E7BB5"/>
    <w:rsid w:val="0F18DD94"/>
    <w:rsid w:val="0F236438"/>
    <w:rsid w:val="0F24AC45"/>
    <w:rsid w:val="0F2FE2D7"/>
    <w:rsid w:val="0F339D0C"/>
    <w:rsid w:val="0F340131"/>
    <w:rsid w:val="0F3409CC"/>
    <w:rsid w:val="0F3A812F"/>
    <w:rsid w:val="0F3E090B"/>
    <w:rsid w:val="0F3FF69B"/>
    <w:rsid w:val="0F4120B4"/>
    <w:rsid w:val="0F4174E7"/>
    <w:rsid w:val="0F4F11D6"/>
    <w:rsid w:val="0F4F6CBD"/>
    <w:rsid w:val="0F5029A5"/>
    <w:rsid w:val="0F548AB9"/>
    <w:rsid w:val="0F54CDA9"/>
    <w:rsid w:val="0F5C52EE"/>
    <w:rsid w:val="0F60FA5D"/>
    <w:rsid w:val="0F6FF58C"/>
    <w:rsid w:val="0F747C60"/>
    <w:rsid w:val="0F75D779"/>
    <w:rsid w:val="0F7BADBF"/>
    <w:rsid w:val="0F82FC40"/>
    <w:rsid w:val="0F857E55"/>
    <w:rsid w:val="0F873DCC"/>
    <w:rsid w:val="0F8886F2"/>
    <w:rsid w:val="0F91ACD0"/>
    <w:rsid w:val="0F94C0AE"/>
    <w:rsid w:val="0F963C97"/>
    <w:rsid w:val="0FA0D4E2"/>
    <w:rsid w:val="0FA724F5"/>
    <w:rsid w:val="0FB3CFE6"/>
    <w:rsid w:val="0FC4126C"/>
    <w:rsid w:val="0FC652FC"/>
    <w:rsid w:val="0FD03398"/>
    <w:rsid w:val="0FD50BB0"/>
    <w:rsid w:val="0FDEE3FC"/>
    <w:rsid w:val="0FDF2645"/>
    <w:rsid w:val="0FE785B7"/>
    <w:rsid w:val="0FE99290"/>
    <w:rsid w:val="0FEBFF2E"/>
    <w:rsid w:val="0FF01F7E"/>
    <w:rsid w:val="0FF4F08F"/>
    <w:rsid w:val="0FFCF7B3"/>
    <w:rsid w:val="100831C4"/>
    <w:rsid w:val="100A28B2"/>
    <w:rsid w:val="100F5978"/>
    <w:rsid w:val="10109D23"/>
    <w:rsid w:val="1016A6BA"/>
    <w:rsid w:val="101A6299"/>
    <w:rsid w:val="1024D7FC"/>
    <w:rsid w:val="102B84A7"/>
    <w:rsid w:val="102C4876"/>
    <w:rsid w:val="1035A348"/>
    <w:rsid w:val="103E1E08"/>
    <w:rsid w:val="103E4813"/>
    <w:rsid w:val="104386DE"/>
    <w:rsid w:val="1044E157"/>
    <w:rsid w:val="10482F3F"/>
    <w:rsid w:val="1048DABE"/>
    <w:rsid w:val="104B08DF"/>
    <w:rsid w:val="104FB4C3"/>
    <w:rsid w:val="105B9DD3"/>
    <w:rsid w:val="105CCBA5"/>
    <w:rsid w:val="105FD77C"/>
    <w:rsid w:val="1065F6FE"/>
    <w:rsid w:val="106619F0"/>
    <w:rsid w:val="10682A92"/>
    <w:rsid w:val="10689EE7"/>
    <w:rsid w:val="106909A7"/>
    <w:rsid w:val="107360EA"/>
    <w:rsid w:val="107C27AD"/>
    <w:rsid w:val="108754BF"/>
    <w:rsid w:val="10895536"/>
    <w:rsid w:val="1091C6C0"/>
    <w:rsid w:val="109755C7"/>
    <w:rsid w:val="109C09A5"/>
    <w:rsid w:val="10A7CBAE"/>
    <w:rsid w:val="10B93EDF"/>
    <w:rsid w:val="10B9CD6A"/>
    <w:rsid w:val="10BEFEED"/>
    <w:rsid w:val="10C0075F"/>
    <w:rsid w:val="10CAE806"/>
    <w:rsid w:val="10D0D474"/>
    <w:rsid w:val="10E8C604"/>
    <w:rsid w:val="10EB1768"/>
    <w:rsid w:val="10EC30A3"/>
    <w:rsid w:val="10ED3523"/>
    <w:rsid w:val="10EE1315"/>
    <w:rsid w:val="10F420C5"/>
    <w:rsid w:val="10FC71DD"/>
    <w:rsid w:val="10FC8C98"/>
    <w:rsid w:val="110005AF"/>
    <w:rsid w:val="110D0AB7"/>
    <w:rsid w:val="110EB7F1"/>
    <w:rsid w:val="110F2152"/>
    <w:rsid w:val="11149003"/>
    <w:rsid w:val="11204792"/>
    <w:rsid w:val="1122F1F9"/>
    <w:rsid w:val="11300054"/>
    <w:rsid w:val="11321A5F"/>
    <w:rsid w:val="113665A6"/>
    <w:rsid w:val="11382A00"/>
    <w:rsid w:val="113BD708"/>
    <w:rsid w:val="113D0051"/>
    <w:rsid w:val="114D6CEA"/>
    <w:rsid w:val="1156455E"/>
    <w:rsid w:val="115E2BFE"/>
    <w:rsid w:val="1168BDBF"/>
    <w:rsid w:val="116F0C8E"/>
    <w:rsid w:val="11756BDC"/>
    <w:rsid w:val="117CA4ED"/>
    <w:rsid w:val="11825E0A"/>
    <w:rsid w:val="11833305"/>
    <w:rsid w:val="11862F87"/>
    <w:rsid w:val="118763DB"/>
    <w:rsid w:val="118D6CEC"/>
    <w:rsid w:val="1193B6D4"/>
    <w:rsid w:val="11940B78"/>
    <w:rsid w:val="11991098"/>
    <w:rsid w:val="11A1BB0A"/>
    <w:rsid w:val="11A24FE7"/>
    <w:rsid w:val="11A4825C"/>
    <w:rsid w:val="11A4DD33"/>
    <w:rsid w:val="11B4B00C"/>
    <w:rsid w:val="11B7AB26"/>
    <w:rsid w:val="11B8A7FE"/>
    <w:rsid w:val="11BB2120"/>
    <w:rsid w:val="11BC9C67"/>
    <w:rsid w:val="11BCAB0E"/>
    <w:rsid w:val="11BD16F5"/>
    <w:rsid w:val="11BEFF7F"/>
    <w:rsid w:val="11BFCE3D"/>
    <w:rsid w:val="11C35904"/>
    <w:rsid w:val="11C50ACC"/>
    <w:rsid w:val="11C5B6CF"/>
    <w:rsid w:val="11C87B87"/>
    <w:rsid w:val="11D14249"/>
    <w:rsid w:val="11E25F92"/>
    <w:rsid w:val="11E42F1F"/>
    <w:rsid w:val="11E9BD32"/>
    <w:rsid w:val="11EF2C50"/>
    <w:rsid w:val="11F7B7BE"/>
    <w:rsid w:val="12014463"/>
    <w:rsid w:val="1201E369"/>
    <w:rsid w:val="12033043"/>
    <w:rsid w:val="120C8BA8"/>
    <w:rsid w:val="121F52F3"/>
    <w:rsid w:val="1229B78E"/>
    <w:rsid w:val="122AEBB8"/>
    <w:rsid w:val="12314F7C"/>
    <w:rsid w:val="1233A512"/>
    <w:rsid w:val="123CE9AA"/>
    <w:rsid w:val="12473463"/>
    <w:rsid w:val="124CFDCC"/>
    <w:rsid w:val="12539306"/>
    <w:rsid w:val="12598FD2"/>
    <w:rsid w:val="1260F6FE"/>
    <w:rsid w:val="12614F36"/>
    <w:rsid w:val="12638F46"/>
    <w:rsid w:val="126A015A"/>
    <w:rsid w:val="126B1804"/>
    <w:rsid w:val="12724B42"/>
    <w:rsid w:val="1275C77F"/>
    <w:rsid w:val="12766FAA"/>
    <w:rsid w:val="127B9E5C"/>
    <w:rsid w:val="127FA046"/>
    <w:rsid w:val="12841919"/>
    <w:rsid w:val="128901B0"/>
    <w:rsid w:val="128BB21C"/>
    <w:rsid w:val="129FFEEB"/>
    <w:rsid w:val="12A39ADA"/>
    <w:rsid w:val="12A5E89D"/>
    <w:rsid w:val="12A7F38E"/>
    <w:rsid w:val="12A9977A"/>
    <w:rsid w:val="12AECB5B"/>
    <w:rsid w:val="12B4BEA0"/>
    <w:rsid w:val="12BAA7E3"/>
    <w:rsid w:val="12C06298"/>
    <w:rsid w:val="12C12DA5"/>
    <w:rsid w:val="12C91430"/>
    <w:rsid w:val="12CB76AE"/>
    <w:rsid w:val="12CDB0BE"/>
    <w:rsid w:val="12D90B36"/>
    <w:rsid w:val="12DB8997"/>
    <w:rsid w:val="12E1DCB0"/>
    <w:rsid w:val="12E470E4"/>
    <w:rsid w:val="12E57173"/>
    <w:rsid w:val="12E6DDB3"/>
    <w:rsid w:val="12E77ABC"/>
    <w:rsid w:val="12EB81B2"/>
    <w:rsid w:val="12F03FE8"/>
    <w:rsid w:val="12F2DEEC"/>
    <w:rsid w:val="12F610E6"/>
    <w:rsid w:val="12FC96B0"/>
    <w:rsid w:val="130DFD47"/>
    <w:rsid w:val="131703F2"/>
    <w:rsid w:val="131813E4"/>
    <w:rsid w:val="131F5289"/>
    <w:rsid w:val="13204261"/>
    <w:rsid w:val="1322BD19"/>
    <w:rsid w:val="132E7D95"/>
    <w:rsid w:val="133433B4"/>
    <w:rsid w:val="1348895C"/>
    <w:rsid w:val="134AB9C1"/>
    <w:rsid w:val="1352A569"/>
    <w:rsid w:val="13530C3A"/>
    <w:rsid w:val="13549419"/>
    <w:rsid w:val="13562B9E"/>
    <w:rsid w:val="1357FD64"/>
    <w:rsid w:val="13626C7E"/>
    <w:rsid w:val="1374F95B"/>
    <w:rsid w:val="1376092D"/>
    <w:rsid w:val="137CDC5C"/>
    <w:rsid w:val="138475A0"/>
    <w:rsid w:val="13862113"/>
    <w:rsid w:val="138CC4D3"/>
    <w:rsid w:val="1398C2D2"/>
    <w:rsid w:val="13A9879E"/>
    <w:rsid w:val="13AE75BB"/>
    <w:rsid w:val="13B22BF9"/>
    <w:rsid w:val="13B27AF0"/>
    <w:rsid w:val="13B5338B"/>
    <w:rsid w:val="13BCB8ED"/>
    <w:rsid w:val="13C5C2F2"/>
    <w:rsid w:val="13C5D0C3"/>
    <w:rsid w:val="13C914F2"/>
    <w:rsid w:val="13CB62A2"/>
    <w:rsid w:val="13CCF45B"/>
    <w:rsid w:val="13D4550D"/>
    <w:rsid w:val="13DD4661"/>
    <w:rsid w:val="13E81070"/>
    <w:rsid w:val="13F3F070"/>
    <w:rsid w:val="13FCCE40"/>
    <w:rsid w:val="14046FD2"/>
    <w:rsid w:val="1405C97A"/>
    <w:rsid w:val="14065D7B"/>
    <w:rsid w:val="1419AE28"/>
    <w:rsid w:val="1419B313"/>
    <w:rsid w:val="141BB3F8"/>
    <w:rsid w:val="141F6BCB"/>
    <w:rsid w:val="1420E9E2"/>
    <w:rsid w:val="1423674D"/>
    <w:rsid w:val="1429FBAE"/>
    <w:rsid w:val="142CB4C2"/>
    <w:rsid w:val="14312567"/>
    <w:rsid w:val="1434F155"/>
    <w:rsid w:val="1434F279"/>
    <w:rsid w:val="143745D3"/>
    <w:rsid w:val="144A6921"/>
    <w:rsid w:val="144E99C0"/>
    <w:rsid w:val="144EF9A7"/>
    <w:rsid w:val="14553B1B"/>
    <w:rsid w:val="14590546"/>
    <w:rsid w:val="147197F2"/>
    <w:rsid w:val="147908EC"/>
    <w:rsid w:val="148C9393"/>
    <w:rsid w:val="148FC5B5"/>
    <w:rsid w:val="1491F966"/>
    <w:rsid w:val="149350D8"/>
    <w:rsid w:val="149A29A8"/>
    <w:rsid w:val="149DA815"/>
    <w:rsid w:val="149EDFD9"/>
    <w:rsid w:val="149FF791"/>
    <w:rsid w:val="14A99271"/>
    <w:rsid w:val="14AE565C"/>
    <w:rsid w:val="14B173FA"/>
    <w:rsid w:val="14BAA4E5"/>
    <w:rsid w:val="14BB70F5"/>
    <w:rsid w:val="14C39A66"/>
    <w:rsid w:val="14C46140"/>
    <w:rsid w:val="14CC6A11"/>
    <w:rsid w:val="14CDFE32"/>
    <w:rsid w:val="14CE38FC"/>
    <w:rsid w:val="14D59F41"/>
    <w:rsid w:val="14DB3B5E"/>
    <w:rsid w:val="14DC4D80"/>
    <w:rsid w:val="14E0805A"/>
    <w:rsid w:val="14E180D0"/>
    <w:rsid w:val="14E5B001"/>
    <w:rsid w:val="14ECF01C"/>
    <w:rsid w:val="14F4C76C"/>
    <w:rsid w:val="14FB1316"/>
    <w:rsid w:val="14FDB842"/>
    <w:rsid w:val="1508D21C"/>
    <w:rsid w:val="150A8862"/>
    <w:rsid w:val="150C5C28"/>
    <w:rsid w:val="1517B276"/>
    <w:rsid w:val="152F7CD6"/>
    <w:rsid w:val="153C0D92"/>
    <w:rsid w:val="15409838"/>
    <w:rsid w:val="1541BCC9"/>
    <w:rsid w:val="1557BA92"/>
    <w:rsid w:val="155E456F"/>
    <w:rsid w:val="155FDA5A"/>
    <w:rsid w:val="1563D6A5"/>
    <w:rsid w:val="15693ECA"/>
    <w:rsid w:val="156C6443"/>
    <w:rsid w:val="156CB445"/>
    <w:rsid w:val="157295F1"/>
    <w:rsid w:val="15777155"/>
    <w:rsid w:val="157BE43B"/>
    <w:rsid w:val="158110E8"/>
    <w:rsid w:val="1583FA11"/>
    <w:rsid w:val="158E62ED"/>
    <w:rsid w:val="15905C78"/>
    <w:rsid w:val="1593BB73"/>
    <w:rsid w:val="1596B1F7"/>
    <w:rsid w:val="159748B6"/>
    <w:rsid w:val="159B3D73"/>
    <w:rsid w:val="159F50C1"/>
    <w:rsid w:val="15B5160C"/>
    <w:rsid w:val="15B69C57"/>
    <w:rsid w:val="15C78663"/>
    <w:rsid w:val="15C9C316"/>
    <w:rsid w:val="15CDCCBE"/>
    <w:rsid w:val="15D3C35E"/>
    <w:rsid w:val="15D9266B"/>
    <w:rsid w:val="15DDD291"/>
    <w:rsid w:val="15DF481B"/>
    <w:rsid w:val="15DF6D38"/>
    <w:rsid w:val="15E3705A"/>
    <w:rsid w:val="15E74B34"/>
    <w:rsid w:val="15E995D5"/>
    <w:rsid w:val="15F00E28"/>
    <w:rsid w:val="15FB1263"/>
    <w:rsid w:val="160CD309"/>
    <w:rsid w:val="1612D08F"/>
    <w:rsid w:val="1613D475"/>
    <w:rsid w:val="161482BF"/>
    <w:rsid w:val="161BB1D0"/>
    <w:rsid w:val="161BB1DC"/>
    <w:rsid w:val="161D449F"/>
    <w:rsid w:val="162597AE"/>
    <w:rsid w:val="16278535"/>
    <w:rsid w:val="162C97B9"/>
    <w:rsid w:val="163DAF43"/>
    <w:rsid w:val="163FBFF2"/>
    <w:rsid w:val="16529442"/>
    <w:rsid w:val="1658A94F"/>
    <w:rsid w:val="165E0595"/>
    <w:rsid w:val="165FBE47"/>
    <w:rsid w:val="1662A2B1"/>
    <w:rsid w:val="16662053"/>
    <w:rsid w:val="1669A5BD"/>
    <w:rsid w:val="166C6E46"/>
    <w:rsid w:val="167F5CE4"/>
    <w:rsid w:val="1682D07F"/>
    <w:rsid w:val="168C7909"/>
    <w:rsid w:val="16903793"/>
    <w:rsid w:val="1693E259"/>
    <w:rsid w:val="169E72F6"/>
    <w:rsid w:val="169E9525"/>
    <w:rsid w:val="16A065D9"/>
    <w:rsid w:val="16A262A1"/>
    <w:rsid w:val="16A67EE4"/>
    <w:rsid w:val="16A7AFF4"/>
    <w:rsid w:val="16ACA8BB"/>
    <w:rsid w:val="16B019A1"/>
    <w:rsid w:val="16B343D2"/>
    <w:rsid w:val="16BC08E4"/>
    <w:rsid w:val="16BF27B6"/>
    <w:rsid w:val="16C78590"/>
    <w:rsid w:val="16CC12CC"/>
    <w:rsid w:val="16CEAC24"/>
    <w:rsid w:val="16D30321"/>
    <w:rsid w:val="16D472B6"/>
    <w:rsid w:val="16D530FC"/>
    <w:rsid w:val="16DE44E7"/>
    <w:rsid w:val="16DEF628"/>
    <w:rsid w:val="16E0BE0F"/>
    <w:rsid w:val="16E9C94D"/>
    <w:rsid w:val="16F4B3BF"/>
    <w:rsid w:val="16FBC692"/>
    <w:rsid w:val="17007916"/>
    <w:rsid w:val="17088F94"/>
    <w:rsid w:val="170C24F2"/>
    <w:rsid w:val="171FC475"/>
    <w:rsid w:val="17263541"/>
    <w:rsid w:val="172A21F2"/>
    <w:rsid w:val="172A86BF"/>
    <w:rsid w:val="172B8F2A"/>
    <w:rsid w:val="172BEFB4"/>
    <w:rsid w:val="172D2575"/>
    <w:rsid w:val="17366705"/>
    <w:rsid w:val="1737E417"/>
    <w:rsid w:val="17438385"/>
    <w:rsid w:val="1749BCDD"/>
    <w:rsid w:val="174A76D5"/>
    <w:rsid w:val="17519C30"/>
    <w:rsid w:val="1757E258"/>
    <w:rsid w:val="176012D1"/>
    <w:rsid w:val="17611053"/>
    <w:rsid w:val="177296E1"/>
    <w:rsid w:val="17796A6D"/>
    <w:rsid w:val="177D78FB"/>
    <w:rsid w:val="1780592F"/>
    <w:rsid w:val="17837C8D"/>
    <w:rsid w:val="17868418"/>
    <w:rsid w:val="1786D9BE"/>
    <w:rsid w:val="178FF2FA"/>
    <w:rsid w:val="1793C160"/>
    <w:rsid w:val="17952E33"/>
    <w:rsid w:val="17A1DD89"/>
    <w:rsid w:val="17A43E41"/>
    <w:rsid w:val="17A9FD04"/>
    <w:rsid w:val="17AC0EAF"/>
    <w:rsid w:val="17B87390"/>
    <w:rsid w:val="17B94000"/>
    <w:rsid w:val="17BB1FB1"/>
    <w:rsid w:val="17C5BA30"/>
    <w:rsid w:val="17C6A29A"/>
    <w:rsid w:val="17CD9218"/>
    <w:rsid w:val="17CE891F"/>
    <w:rsid w:val="17D19F20"/>
    <w:rsid w:val="17D6DDBA"/>
    <w:rsid w:val="17DA33CA"/>
    <w:rsid w:val="17E5E4A8"/>
    <w:rsid w:val="17F14279"/>
    <w:rsid w:val="17FA0A59"/>
    <w:rsid w:val="18050B0B"/>
    <w:rsid w:val="1817BF59"/>
    <w:rsid w:val="181BFFAD"/>
    <w:rsid w:val="181F4C4B"/>
    <w:rsid w:val="181F966B"/>
    <w:rsid w:val="1826C303"/>
    <w:rsid w:val="182932C1"/>
    <w:rsid w:val="182E8CAD"/>
    <w:rsid w:val="182EAD93"/>
    <w:rsid w:val="18358283"/>
    <w:rsid w:val="1838ED83"/>
    <w:rsid w:val="1839A5BE"/>
    <w:rsid w:val="183B121A"/>
    <w:rsid w:val="18402538"/>
    <w:rsid w:val="184F2310"/>
    <w:rsid w:val="1856DCA1"/>
    <w:rsid w:val="185AEF8E"/>
    <w:rsid w:val="185CF7C2"/>
    <w:rsid w:val="186EF39F"/>
    <w:rsid w:val="1870F518"/>
    <w:rsid w:val="18759C7E"/>
    <w:rsid w:val="18797D55"/>
    <w:rsid w:val="187A4D50"/>
    <w:rsid w:val="188A6796"/>
    <w:rsid w:val="18944B5A"/>
    <w:rsid w:val="189B569A"/>
    <w:rsid w:val="18A766C2"/>
    <w:rsid w:val="18B10825"/>
    <w:rsid w:val="18BC474B"/>
    <w:rsid w:val="18BDE10D"/>
    <w:rsid w:val="18CDAA20"/>
    <w:rsid w:val="18D1CDF9"/>
    <w:rsid w:val="18DDBDA7"/>
    <w:rsid w:val="18E20A5D"/>
    <w:rsid w:val="18F13DAF"/>
    <w:rsid w:val="18F50AF4"/>
    <w:rsid w:val="18F9EBC4"/>
    <w:rsid w:val="18FA2EE2"/>
    <w:rsid w:val="18FF26B1"/>
    <w:rsid w:val="1909A4FF"/>
    <w:rsid w:val="190F9BF3"/>
    <w:rsid w:val="1917F5D9"/>
    <w:rsid w:val="1918A5E8"/>
    <w:rsid w:val="191D3565"/>
    <w:rsid w:val="191F4A2D"/>
    <w:rsid w:val="1924066F"/>
    <w:rsid w:val="192A144D"/>
    <w:rsid w:val="19320030"/>
    <w:rsid w:val="19340DD0"/>
    <w:rsid w:val="1934AE66"/>
    <w:rsid w:val="1938DE81"/>
    <w:rsid w:val="1939CA99"/>
    <w:rsid w:val="194229DD"/>
    <w:rsid w:val="1945D797"/>
    <w:rsid w:val="195585FB"/>
    <w:rsid w:val="1955A6C2"/>
    <w:rsid w:val="195BB526"/>
    <w:rsid w:val="195D0F23"/>
    <w:rsid w:val="195E8B46"/>
    <w:rsid w:val="1968E5A6"/>
    <w:rsid w:val="197D27BA"/>
    <w:rsid w:val="197D4E52"/>
    <w:rsid w:val="197FEA82"/>
    <w:rsid w:val="1981C8AB"/>
    <w:rsid w:val="1984D307"/>
    <w:rsid w:val="198879E3"/>
    <w:rsid w:val="1988F512"/>
    <w:rsid w:val="198AFDA4"/>
    <w:rsid w:val="19A85445"/>
    <w:rsid w:val="19A87ADC"/>
    <w:rsid w:val="19B66D02"/>
    <w:rsid w:val="19C90588"/>
    <w:rsid w:val="19C9DC78"/>
    <w:rsid w:val="19D052F1"/>
    <w:rsid w:val="19D300C9"/>
    <w:rsid w:val="19D4FD65"/>
    <w:rsid w:val="19D60BCF"/>
    <w:rsid w:val="19D89776"/>
    <w:rsid w:val="19E079D7"/>
    <w:rsid w:val="19E14374"/>
    <w:rsid w:val="19F0C07C"/>
    <w:rsid w:val="19F0D51C"/>
    <w:rsid w:val="19F2D9D6"/>
    <w:rsid w:val="19F6F13A"/>
    <w:rsid w:val="1A0A460B"/>
    <w:rsid w:val="1A1461C3"/>
    <w:rsid w:val="1A1BF42E"/>
    <w:rsid w:val="1A2634B7"/>
    <w:rsid w:val="1A2AB133"/>
    <w:rsid w:val="1A3685B3"/>
    <w:rsid w:val="1A3C073B"/>
    <w:rsid w:val="1A4CEA3B"/>
    <w:rsid w:val="1A4ECCF5"/>
    <w:rsid w:val="1A4EFE3A"/>
    <w:rsid w:val="1A527008"/>
    <w:rsid w:val="1A604243"/>
    <w:rsid w:val="1A6FDD02"/>
    <w:rsid w:val="1A71905B"/>
    <w:rsid w:val="1A76E26C"/>
    <w:rsid w:val="1A7EEED1"/>
    <w:rsid w:val="1A847FF6"/>
    <w:rsid w:val="1A874034"/>
    <w:rsid w:val="1A892627"/>
    <w:rsid w:val="1A8B5651"/>
    <w:rsid w:val="1A8C8D31"/>
    <w:rsid w:val="1A8DCF44"/>
    <w:rsid w:val="1A8DF863"/>
    <w:rsid w:val="1A8FE408"/>
    <w:rsid w:val="1A96AD14"/>
    <w:rsid w:val="1A9F4B06"/>
    <w:rsid w:val="1AA6A1BF"/>
    <w:rsid w:val="1AA7947F"/>
    <w:rsid w:val="1AAB5017"/>
    <w:rsid w:val="1AAD593F"/>
    <w:rsid w:val="1AB58EDA"/>
    <w:rsid w:val="1AC96FEA"/>
    <w:rsid w:val="1ACC3E42"/>
    <w:rsid w:val="1AE2C262"/>
    <w:rsid w:val="1AEB9202"/>
    <w:rsid w:val="1AF10853"/>
    <w:rsid w:val="1AF3496D"/>
    <w:rsid w:val="1AF54A7E"/>
    <w:rsid w:val="1AFA8DE0"/>
    <w:rsid w:val="1B015F14"/>
    <w:rsid w:val="1B03B738"/>
    <w:rsid w:val="1B0A3637"/>
    <w:rsid w:val="1B1CAE43"/>
    <w:rsid w:val="1B2860ED"/>
    <w:rsid w:val="1B2EB2EB"/>
    <w:rsid w:val="1B41E36F"/>
    <w:rsid w:val="1B52243A"/>
    <w:rsid w:val="1B604D04"/>
    <w:rsid w:val="1B61BDCE"/>
    <w:rsid w:val="1B62C102"/>
    <w:rsid w:val="1B7429CA"/>
    <w:rsid w:val="1B7581CE"/>
    <w:rsid w:val="1B774A7C"/>
    <w:rsid w:val="1B8739AB"/>
    <w:rsid w:val="1B89F0DA"/>
    <w:rsid w:val="1B95A0A4"/>
    <w:rsid w:val="1B99D222"/>
    <w:rsid w:val="1B9B910F"/>
    <w:rsid w:val="1BA43C96"/>
    <w:rsid w:val="1BA85C98"/>
    <w:rsid w:val="1BAADDDC"/>
    <w:rsid w:val="1BAF9154"/>
    <w:rsid w:val="1BB24B33"/>
    <w:rsid w:val="1BBAFAA5"/>
    <w:rsid w:val="1BBF6B47"/>
    <w:rsid w:val="1BC1CCF1"/>
    <w:rsid w:val="1BD15AB3"/>
    <w:rsid w:val="1BD3BEF6"/>
    <w:rsid w:val="1BD3DB41"/>
    <w:rsid w:val="1BD405E2"/>
    <w:rsid w:val="1BD94468"/>
    <w:rsid w:val="1BDAB3D5"/>
    <w:rsid w:val="1BE5D596"/>
    <w:rsid w:val="1BEE9E63"/>
    <w:rsid w:val="1BF02A5D"/>
    <w:rsid w:val="1BF0CC21"/>
    <w:rsid w:val="1BF1E165"/>
    <w:rsid w:val="1BF6B2D6"/>
    <w:rsid w:val="1BFA403B"/>
    <w:rsid w:val="1C12B79F"/>
    <w:rsid w:val="1C174410"/>
    <w:rsid w:val="1C23F3D9"/>
    <w:rsid w:val="1C2709BC"/>
    <w:rsid w:val="1C28C7DB"/>
    <w:rsid w:val="1C2E2794"/>
    <w:rsid w:val="1C3A20D7"/>
    <w:rsid w:val="1C3A21D2"/>
    <w:rsid w:val="1C46B66D"/>
    <w:rsid w:val="1C4863FD"/>
    <w:rsid w:val="1C4A392B"/>
    <w:rsid w:val="1C4B5683"/>
    <w:rsid w:val="1C54F367"/>
    <w:rsid w:val="1C58D554"/>
    <w:rsid w:val="1C64FB38"/>
    <w:rsid w:val="1C693791"/>
    <w:rsid w:val="1C8278AF"/>
    <w:rsid w:val="1C8D5AF6"/>
    <w:rsid w:val="1C94AE8E"/>
    <w:rsid w:val="1C95DE02"/>
    <w:rsid w:val="1C96FD73"/>
    <w:rsid w:val="1C97D378"/>
    <w:rsid w:val="1C9C63D2"/>
    <w:rsid w:val="1CAA0664"/>
    <w:rsid w:val="1CB23970"/>
    <w:rsid w:val="1CB78EBD"/>
    <w:rsid w:val="1CBDBA55"/>
    <w:rsid w:val="1CC0B22A"/>
    <w:rsid w:val="1CCCEA56"/>
    <w:rsid w:val="1CD30A81"/>
    <w:rsid w:val="1CD464AF"/>
    <w:rsid w:val="1CE127CC"/>
    <w:rsid w:val="1CED0862"/>
    <w:rsid w:val="1CED70CE"/>
    <w:rsid w:val="1CFD5C12"/>
    <w:rsid w:val="1CFF7BF2"/>
    <w:rsid w:val="1D02FD9A"/>
    <w:rsid w:val="1D036F39"/>
    <w:rsid w:val="1D04E37A"/>
    <w:rsid w:val="1D073D2B"/>
    <w:rsid w:val="1D087811"/>
    <w:rsid w:val="1D1A0C88"/>
    <w:rsid w:val="1D219546"/>
    <w:rsid w:val="1D23CE6F"/>
    <w:rsid w:val="1D24F78F"/>
    <w:rsid w:val="1D2A2330"/>
    <w:rsid w:val="1D2E1462"/>
    <w:rsid w:val="1D315E3C"/>
    <w:rsid w:val="1D366344"/>
    <w:rsid w:val="1D3850FD"/>
    <w:rsid w:val="1D3C1109"/>
    <w:rsid w:val="1D3E9B3A"/>
    <w:rsid w:val="1D4C4C31"/>
    <w:rsid w:val="1D4CE49E"/>
    <w:rsid w:val="1D549B10"/>
    <w:rsid w:val="1D56498E"/>
    <w:rsid w:val="1D56D72F"/>
    <w:rsid w:val="1D56DC69"/>
    <w:rsid w:val="1D5A0F91"/>
    <w:rsid w:val="1D5BCB5E"/>
    <w:rsid w:val="1D626EB5"/>
    <w:rsid w:val="1D654CEA"/>
    <w:rsid w:val="1D66F5F1"/>
    <w:rsid w:val="1D726A13"/>
    <w:rsid w:val="1D73C6A9"/>
    <w:rsid w:val="1D767AC5"/>
    <w:rsid w:val="1D770FC3"/>
    <w:rsid w:val="1D7CC0B8"/>
    <w:rsid w:val="1D85CD2C"/>
    <w:rsid w:val="1D861BDB"/>
    <w:rsid w:val="1D874D2C"/>
    <w:rsid w:val="1D8AC6C4"/>
    <w:rsid w:val="1D8D1503"/>
    <w:rsid w:val="1D8D21FF"/>
    <w:rsid w:val="1D9CB996"/>
    <w:rsid w:val="1D9D4B8B"/>
    <w:rsid w:val="1DA66EFD"/>
    <w:rsid w:val="1DA8B95A"/>
    <w:rsid w:val="1DB806C0"/>
    <w:rsid w:val="1DBA600B"/>
    <w:rsid w:val="1DBF09EF"/>
    <w:rsid w:val="1DCD6036"/>
    <w:rsid w:val="1DCF0AA3"/>
    <w:rsid w:val="1DD1E718"/>
    <w:rsid w:val="1DD271C7"/>
    <w:rsid w:val="1DD272A7"/>
    <w:rsid w:val="1DD655EE"/>
    <w:rsid w:val="1DD97802"/>
    <w:rsid w:val="1DDD3168"/>
    <w:rsid w:val="1DDF2F1A"/>
    <w:rsid w:val="1DE5EF89"/>
    <w:rsid w:val="1DE7E510"/>
    <w:rsid w:val="1DE8F98A"/>
    <w:rsid w:val="1DEA3DD5"/>
    <w:rsid w:val="1DEA9F2E"/>
    <w:rsid w:val="1DEB3EDA"/>
    <w:rsid w:val="1DEF3150"/>
    <w:rsid w:val="1DF9F195"/>
    <w:rsid w:val="1DFBE3EE"/>
    <w:rsid w:val="1DFCA177"/>
    <w:rsid w:val="1DFCC583"/>
    <w:rsid w:val="1DFF98F3"/>
    <w:rsid w:val="1E000839"/>
    <w:rsid w:val="1E05224D"/>
    <w:rsid w:val="1E069477"/>
    <w:rsid w:val="1E07EC49"/>
    <w:rsid w:val="1E0C5DF8"/>
    <w:rsid w:val="1E0C860C"/>
    <w:rsid w:val="1E0F255C"/>
    <w:rsid w:val="1E2BE2F2"/>
    <w:rsid w:val="1E2CB8C3"/>
    <w:rsid w:val="1E2E4B0E"/>
    <w:rsid w:val="1E329D69"/>
    <w:rsid w:val="1E38F734"/>
    <w:rsid w:val="1E390C77"/>
    <w:rsid w:val="1E408C72"/>
    <w:rsid w:val="1E42F57D"/>
    <w:rsid w:val="1E5C0ACD"/>
    <w:rsid w:val="1E6D1868"/>
    <w:rsid w:val="1E791D9B"/>
    <w:rsid w:val="1E791DE9"/>
    <w:rsid w:val="1E7A39CE"/>
    <w:rsid w:val="1E7B215D"/>
    <w:rsid w:val="1E87535A"/>
    <w:rsid w:val="1E88DA43"/>
    <w:rsid w:val="1E90A279"/>
    <w:rsid w:val="1E925586"/>
    <w:rsid w:val="1E9917AF"/>
    <w:rsid w:val="1E9B6BCB"/>
    <w:rsid w:val="1E9F385B"/>
    <w:rsid w:val="1EA745EE"/>
    <w:rsid w:val="1EAB18DB"/>
    <w:rsid w:val="1EAE93DD"/>
    <w:rsid w:val="1EB3DB90"/>
    <w:rsid w:val="1EB59515"/>
    <w:rsid w:val="1EBC71B7"/>
    <w:rsid w:val="1EBEF42D"/>
    <w:rsid w:val="1EC29A03"/>
    <w:rsid w:val="1EC7FB4B"/>
    <w:rsid w:val="1ED626AD"/>
    <w:rsid w:val="1EE8D1AD"/>
    <w:rsid w:val="1EEB0390"/>
    <w:rsid w:val="1EFB6C36"/>
    <w:rsid w:val="1F0372A3"/>
    <w:rsid w:val="1F069182"/>
    <w:rsid w:val="1F0BEB9F"/>
    <w:rsid w:val="1F0FD1FB"/>
    <w:rsid w:val="1F17D032"/>
    <w:rsid w:val="1F1C798A"/>
    <w:rsid w:val="1F2149D8"/>
    <w:rsid w:val="1F2A3BD8"/>
    <w:rsid w:val="1F2B5361"/>
    <w:rsid w:val="1F30251F"/>
    <w:rsid w:val="1F3624A8"/>
    <w:rsid w:val="1F42EF16"/>
    <w:rsid w:val="1F4C69BC"/>
    <w:rsid w:val="1F59909C"/>
    <w:rsid w:val="1F5A2D78"/>
    <w:rsid w:val="1F5BA9B2"/>
    <w:rsid w:val="1F6058C0"/>
    <w:rsid w:val="1F622DDA"/>
    <w:rsid w:val="1F62D63C"/>
    <w:rsid w:val="1F65C8DA"/>
    <w:rsid w:val="1F7CBF90"/>
    <w:rsid w:val="1F90BE1C"/>
    <w:rsid w:val="1F91A92B"/>
    <w:rsid w:val="1F97454F"/>
    <w:rsid w:val="1F9BBF27"/>
    <w:rsid w:val="1FB03373"/>
    <w:rsid w:val="1FB4EF4F"/>
    <w:rsid w:val="1FB5D667"/>
    <w:rsid w:val="1FB8CFC5"/>
    <w:rsid w:val="1FC0BC7C"/>
    <w:rsid w:val="1FC1704C"/>
    <w:rsid w:val="1FC6061B"/>
    <w:rsid w:val="1FCDCE2B"/>
    <w:rsid w:val="1FD0FF48"/>
    <w:rsid w:val="1FD3359E"/>
    <w:rsid w:val="1FD59814"/>
    <w:rsid w:val="1FDEC683"/>
    <w:rsid w:val="1FED080F"/>
    <w:rsid w:val="1FEF5A68"/>
    <w:rsid w:val="1FF64453"/>
    <w:rsid w:val="1FFAADC0"/>
    <w:rsid w:val="2004DF90"/>
    <w:rsid w:val="20082735"/>
    <w:rsid w:val="200D0828"/>
    <w:rsid w:val="200D17F5"/>
    <w:rsid w:val="2016E44C"/>
    <w:rsid w:val="201A1E93"/>
    <w:rsid w:val="20250132"/>
    <w:rsid w:val="2025218F"/>
    <w:rsid w:val="202F728D"/>
    <w:rsid w:val="2033AFF9"/>
    <w:rsid w:val="20462100"/>
    <w:rsid w:val="20531E7D"/>
    <w:rsid w:val="20547693"/>
    <w:rsid w:val="2058ACA9"/>
    <w:rsid w:val="205AFA8B"/>
    <w:rsid w:val="20642AC8"/>
    <w:rsid w:val="20646570"/>
    <w:rsid w:val="20648314"/>
    <w:rsid w:val="20651F70"/>
    <w:rsid w:val="2066F19B"/>
    <w:rsid w:val="206C1348"/>
    <w:rsid w:val="2078F23F"/>
    <w:rsid w:val="207C9501"/>
    <w:rsid w:val="207D86CB"/>
    <w:rsid w:val="2081FC59"/>
    <w:rsid w:val="208D74FD"/>
    <w:rsid w:val="209AB49B"/>
    <w:rsid w:val="20A1D69F"/>
    <w:rsid w:val="20AA939B"/>
    <w:rsid w:val="20ABE0D9"/>
    <w:rsid w:val="20BAB6A1"/>
    <w:rsid w:val="20BE3578"/>
    <w:rsid w:val="20BFEB03"/>
    <w:rsid w:val="20D33A6E"/>
    <w:rsid w:val="20D4DC96"/>
    <w:rsid w:val="20D75288"/>
    <w:rsid w:val="20D8193A"/>
    <w:rsid w:val="20D9656C"/>
    <w:rsid w:val="20DA1548"/>
    <w:rsid w:val="20E1005E"/>
    <w:rsid w:val="20E8180C"/>
    <w:rsid w:val="20F090B5"/>
    <w:rsid w:val="20F3AB91"/>
    <w:rsid w:val="20FCF61D"/>
    <w:rsid w:val="210933B4"/>
    <w:rsid w:val="210A591F"/>
    <w:rsid w:val="21129669"/>
    <w:rsid w:val="21149937"/>
    <w:rsid w:val="2118CD17"/>
    <w:rsid w:val="211F0361"/>
    <w:rsid w:val="21219CED"/>
    <w:rsid w:val="2126C090"/>
    <w:rsid w:val="212B50A1"/>
    <w:rsid w:val="2133A825"/>
    <w:rsid w:val="213741E8"/>
    <w:rsid w:val="21385F01"/>
    <w:rsid w:val="21413D48"/>
    <w:rsid w:val="2145E7E2"/>
    <w:rsid w:val="2155C22E"/>
    <w:rsid w:val="2157C7FE"/>
    <w:rsid w:val="21588B92"/>
    <w:rsid w:val="21591DD9"/>
    <w:rsid w:val="2159A382"/>
    <w:rsid w:val="215BB89D"/>
    <w:rsid w:val="215DCA44"/>
    <w:rsid w:val="216FAF1A"/>
    <w:rsid w:val="216FC2E5"/>
    <w:rsid w:val="21740565"/>
    <w:rsid w:val="21742F19"/>
    <w:rsid w:val="217DAE35"/>
    <w:rsid w:val="218D8058"/>
    <w:rsid w:val="218DC3A3"/>
    <w:rsid w:val="2194FEBB"/>
    <w:rsid w:val="219B4E84"/>
    <w:rsid w:val="219DA607"/>
    <w:rsid w:val="21A3E45D"/>
    <w:rsid w:val="21A8DD14"/>
    <w:rsid w:val="21AA435C"/>
    <w:rsid w:val="21B77969"/>
    <w:rsid w:val="21BD0F46"/>
    <w:rsid w:val="21BDB423"/>
    <w:rsid w:val="21BDBC10"/>
    <w:rsid w:val="21CB6D17"/>
    <w:rsid w:val="21D17773"/>
    <w:rsid w:val="21D6BFC9"/>
    <w:rsid w:val="21DAFA45"/>
    <w:rsid w:val="21E7EC76"/>
    <w:rsid w:val="21E87B95"/>
    <w:rsid w:val="21F37815"/>
    <w:rsid w:val="21FC74A7"/>
    <w:rsid w:val="21FEF983"/>
    <w:rsid w:val="21FF7FFD"/>
    <w:rsid w:val="2201B57C"/>
    <w:rsid w:val="220277E8"/>
    <w:rsid w:val="22064629"/>
    <w:rsid w:val="2209B7A6"/>
    <w:rsid w:val="220ED11D"/>
    <w:rsid w:val="2215F810"/>
    <w:rsid w:val="2216B1FA"/>
    <w:rsid w:val="2216B35D"/>
    <w:rsid w:val="22175DE2"/>
    <w:rsid w:val="221A31A2"/>
    <w:rsid w:val="223A1E46"/>
    <w:rsid w:val="223BE19F"/>
    <w:rsid w:val="2242B8D8"/>
    <w:rsid w:val="224737D6"/>
    <w:rsid w:val="224A821C"/>
    <w:rsid w:val="224DB665"/>
    <w:rsid w:val="22509679"/>
    <w:rsid w:val="22551355"/>
    <w:rsid w:val="2257980A"/>
    <w:rsid w:val="22603AB4"/>
    <w:rsid w:val="2263BBE2"/>
    <w:rsid w:val="2272E374"/>
    <w:rsid w:val="227467CF"/>
    <w:rsid w:val="227631DD"/>
    <w:rsid w:val="2289B223"/>
    <w:rsid w:val="229516EC"/>
    <w:rsid w:val="229C8D03"/>
    <w:rsid w:val="229D9773"/>
    <w:rsid w:val="229F39D5"/>
    <w:rsid w:val="22A3B555"/>
    <w:rsid w:val="22A54C54"/>
    <w:rsid w:val="22A86137"/>
    <w:rsid w:val="22A97B5F"/>
    <w:rsid w:val="22AE02B6"/>
    <w:rsid w:val="22AE2652"/>
    <w:rsid w:val="22AF9258"/>
    <w:rsid w:val="22B04DA1"/>
    <w:rsid w:val="22B14B2E"/>
    <w:rsid w:val="22B14B78"/>
    <w:rsid w:val="22BD5E2F"/>
    <w:rsid w:val="22CA8305"/>
    <w:rsid w:val="22CAB880"/>
    <w:rsid w:val="22CD2FF4"/>
    <w:rsid w:val="22D28FBB"/>
    <w:rsid w:val="22D2FF86"/>
    <w:rsid w:val="22E2B34B"/>
    <w:rsid w:val="22E47D08"/>
    <w:rsid w:val="22EB3D98"/>
    <w:rsid w:val="22ECB17F"/>
    <w:rsid w:val="22F18EE8"/>
    <w:rsid w:val="22F26E92"/>
    <w:rsid w:val="230798D0"/>
    <w:rsid w:val="230B5107"/>
    <w:rsid w:val="230FEC05"/>
    <w:rsid w:val="2311D6B6"/>
    <w:rsid w:val="231CE5E6"/>
    <w:rsid w:val="231E4946"/>
    <w:rsid w:val="231EF259"/>
    <w:rsid w:val="23226B39"/>
    <w:rsid w:val="23272302"/>
    <w:rsid w:val="232DEE96"/>
    <w:rsid w:val="233343A9"/>
    <w:rsid w:val="23393A79"/>
    <w:rsid w:val="233CBB2D"/>
    <w:rsid w:val="23435790"/>
    <w:rsid w:val="2353124F"/>
    <w:rsid w:val="2363539F"/>
    <w:rsid w:val="236442A9"/>
    <w:rsid w:val="2368459F"/>
    <w:rsid w:val="236CBDF9"/>
    <w:rsid w:val="23769749"/>
    <w:rsid w:val="2377E796"/>
    <w:rsid w:val="2379A99F"/>
    <w:rsid w:val="237A752F"/>
    <w:rsid w:val="23899F87"/>
    <w:rsid w:val="238B5546"/>
    <w:rsid w:val="23901AEE"/>
    <w:rsid w:val="23998EF5"/>
    <w:rsid w:val="239B977E"/>
    <w:rsid w:val="23A3BFC7"/>
    <w:rsid w:val="23A4C72F"/>
    <w:rsid w:val="23A9E983"/>
    <w:rsid w:val="23A9EDAE"/>
    <w:rsid w:val="23AF27D9"/>
    <w:rsid w:val="23AFFCD8"/>
    <w:rsid w:val="23B3B08F"/>
    <w:rsid w:val="23B3EDF3"/>
    <w:rsid w:val="23B5C6D9"/>
    <w:rsid w:val="23B77B17"/>
    <w:rsid w:val="23BA1F40"/>
    <w:rsid w:val="23BA73ED"/>
    <w:rsid w:val="23BAAE32"/>
    <w:rsid w:val="23C27C97"/>
    <w:rsid w:val="23C29C64"/>
    <w:rsid w:val="23CE97C5"/>
    <w:rsid w:val="23D657B6"/>
    <w:rsid w:val="23DD2B7D"/>
    <w:rsid w:val="23DEA2CE"/>
    <w:rsid w:val="23E3792D"/>
    <w:rsid w:val="23E637A8"/>
    <w:rsid w:val="23F3B2A5"/>
    <w:rsid w:val="23F424ED"/>
    <w:rsid w:val="23F69DD3"/>
    <w:rsid w:val="23F6A6E1"/>
    <w:rsid w:val="23F9D59C"/>
    <w:rsid w:val="240011A2"/>
    <w:rsid w:val="240C6E56"/>
    <w:rsid w:val="24176669"/>
    <w:rsid w:val="24179948"/>
    <w:rsid w:val="2419C5EA"/>
    <w:rsid w:val="24267B71"/>
    <w:rsid w:val="242BCD01"/>
    <w:rsid w:val="24302C8D"/>
    <w:rsid w:val="2439D5FE"/>
    <w:rsid w:val="243EEA91"/>
    <w:rsid w:val="2444326E"/>
    <w:rsid w:val="244BE8E2"/>
    <w:rsid w:val="245062EE"/>
    <w:rsid w:val="2456E947"/>
    <w:rsid w:val="2458D78B"/>
    <w:rsid w:val="2460B68C"/>
    <w:rsid w:val="24662AC8"/>
    <w:rsid w:val="246BBA01"/>
    <w:rsid w:val="246BDE07"/>
    <w:rsid w:val="246DE793"/>
    <w:rsid w:val="24714855"/>
    <w:rsid w:val="247FC592"/>
    <w:rsid w:val="2480BCD4"/>
    <w:rsid w:val="24810849"/>
    <w:rsid w:val="2486D4D5"/>
    <w:rsid w:val="248B4868"/>
    <w:rsid w:val="24945EAF"/>
    <w:rsid w:val="2495045D"/>
    <w:rsid w:val="24A04F94"/>
    <w:rsid w:val="24B193C5"/>
    <w:rsid w:val="24B95E1F"/>
    <w:rsid w:val="24BA3ACE"/>
    <w:rsid w:val="24BC4D1A"/>
    <w:rsid w:val="24C55FC0"/>
    <w:rsid w:val="24C62EF2"/>
    <w:rsid w:val="24C8E6BB"/>
    <w:rsid w:val="24DBFAC5"/>
    <w:rsid w:val="24E342CD"/>
    <w:rsid w:val="24E9E665"/>
    <w:rsid w:val="24EE7D25"/>
    <w:rsid w:val="24EF0A35"/>
    <w:rsid w:val="24F6BE18"/>
    <w:rsid w:val="24F959A7"/>
    <w:rsid w:val="250110B1"/>
    <w:rsid w:val="2504BB4B"/>
    <w:rsid w:val="2506DE83"/>
    <w:rsid w:val="2512884C"/>
    <w:rsid w:val="251C3003"/>
    <w:rsid w:val="251E7AAC"/>
    <w:rsid w:val="25234606"/>
    <w:rsid w:val="252ED93B"/>
    <w:rsid w:val="2534EDB8"/>
    <w:rsid w:val="2539345C"/>
    <w:rsid w:val="2548F862"/>
    <w:rsid w:val="2569A8C4"/>
    <w:rsid w:val="256A0619"/>
    <w:rsid w:val="256D42CA"/>
    <w:rsid w:val="25820794"/>
    <w:rsid w:val="258C5CFF"/>
    <w:rsid w:val="25901D29"/>
    <w:rsid w:val="25935F16"/>
    <w:rsid w:val="25971C66"/>
    <w:rsid w:val="259924C2"/>
    <w:rsid w:val="25A6C6E4"/>
    <w:rsid w:val="25A84C3E"/>
    <w:rsid w:val="25B0FDD2"/>
    <w:rsid w:val="25B20CD3"/>
    <w:rsid w:val="25BAC60E"/>
    <w:rsid w:val="25BC9131"/>
    <w:rsid w:val="25DC62ED"/>
    <w:rsid w:val="25E7200A"/>
    <w:rsid w:val="25E7FB5D"/>
    <w:rsid w:val="25FA4C1C"/>
    <w:rsid w:val="25FCE22A"/>
    <w:rsid w:val="2600AA75"/>
    <w:rsid w:val="26126BCB"/>
    <w:rsid w:val="26241C8F"/>
    <w:rsid w:val="262A62DF"/>
    <w:rsid w:val="2636D048"/>
    <w:rsid w:val="26379C6A"/>
    <w:rsid w:val="263AEA1F"/>
    <w:rsid w:val="26429E78"/>
    <w:rsid w:val="26472499"/>
    <w:rsid w:val="264AE9C4"/>
    <w:rsid w:val="265AD9D2"/>
    <w:rsid w:val="265DBDCF"/>
    <w:rsid w:val="2665BB28"/>
    <w:rsid w:val="266772F7"/>
    <w:rsid w:val="26771744"/>
    <w:rsid w:val="267A3437"/>
    <w:rsid w:val="26827AA8"/>
    <w:rsid w:val="2686EE23"/>
    <w:rsid w:val="268802C7"/>
    <w:rsid w:val="268F4736"/>
    <w:rsid w:val="269F8F5B"/>
    <w:rsid w:val="26A74D33"/>
    <w:rsid w:val="26A863C8"/>
    <w:rsid w:val="26AB5C5A"/>
    <w:rsid w:val="26AF3F61"/>
    <w:rsid w:val="26B49E16"/>
    <w:rsid w:val="26B5697D"/>
    <w:rsid w:val="26BA889C"/>
    <w:rsid w:val="26BB800F"/>
    <w:rsid w:val="26C60083"/>
    <w:rsid w:val="26CD2451"/>
    <w:rsid w:val="26CDB519"/>
    <w:rsid w:val="26D04E07"/>
    <w:rsid w:val="26D09CF8"/>
    <w:rsid w:val="26D19978"/>
    <w:rsid w:val="26DA1A30"/>
    <w:rsid w:val="26DA9A08"/>
    <w:rsid w:val="26E51459"/>
    <w:rsid w:val="26E582E1"/>
    <w:rsid w:val="26E7D2DE"/>
    <w:rsid w:val="26E7ECB2"/>
    <w:rsid w:val="26EE8E34"/>
    <w:rsid w:val="26F3FF71"/>
    <w:rsid w:val="26F6D520"/>
    <w:rsid w:val="26FBCCC6"/>
    <w:rsid w:val="27114D74"/>
    <w:rsid w:val="272130A7"/>
    <w:rsid w:val="2725B8A6"/>
    <w:rsid w:val="27291A3A"/>
    <w:rsid w:val="2744153E"/>
    <w:rsid w:val="2751E804"/>
    <w:rsid w:val="2756FA71"/>
    <w:rsid w:val="27638C3B"/>
    <w:rsid w:val="277514DE"/>
    <w:rsid w:val="27762F2E"/>
    <w:rsid w:val="277B0AB3"/>
    <w:rsid w:val="2782C89A"/>
    <w:rsid w:val="27878889"/>
    <w:rsid w:val="278A41A0"/>
    <w:rsid w:val="278AB03D"/>
    <w:rsid w:val="278B6F05"/>
    <w:rsid w:val="278D8B70"/>
    <w:rsid w:val="278ECEF2"/>
    <w:rsid w:val="2793731B"/>
    <w:rsid w:val="2797564D"/>
    <w:rsid w:val="2797DBB4"/>
    <w:rsid w:val="27A5465C"/>
    <w:rsid w:val="27BBEF8C"/>
    <w:rsid w:val="27BEAD18"/>
    <w:rsid w:val="27C159E1"/>
    <w:rsid w:val="27C93803"/>
    <w:rsid w:val="27D280F5"/>
    <w:rsid w:val="27D791C3"/>
    <w:rsid w:val="27D9842D"/>
    <w:rsid w:val="27D9E3C2"/>
    <w:rsid w:val="27DC0BF5"/>
    <w:rsid w:val="27E06589"/>
    <w:rsid w:val="27E1BE05"/>
    <w:rsid w:val="27F29A0D"/>
    <w:rsid w:val="27F4ABDD"/>
    <w:rsid w:val="27FC9366"/>
    <w:rsid w:val="28055C43"/>
    <w:rsid w:val="2808F1EE"/>
    <w:rsid w:val="280C53CF"/>
    <w:rsid w:val="28116CA3"/>
    <w:rsid w:val="2814C7C5"/>
    <w:rsid w:val="28268685"/>
    <w:rsid w:val="2827050E"/>
    <w:rsid w:val="282AE42E"/>
    <w:rsid w:val="28379450"/>
    <w:rsid w:val="283E3BBF"/>
    <w:rsid w:val="28433519"/>
    <w:rsid w:val="28445C47"/>
    <w:rsid w:val="28478B65"/>
    <w:rsid w:val="28495BBD"/>
    <w:rsid w:val="284DBCF2"/>
    <w:rsid w:val="284FCE81"/>
    <w:rsid w:val="2853638A"/>
    <w:rsid w:val="28546C06"/>
    <w:rsid w:val="28575D92"/>
    <w:rsid w:val="2857E05B"/>
    <w:rsid w:val="28590DE7"/>
    <w:rsid w:val="285FD8D2"/>
    <w:rsid w:val="28638B6A"/>
    <w:rsid w:val="286E4EFA"/>
    <w:rsid w:val="287AD446"/>
    <w:rsid w:val="287F3525"/>
    <w:rsid w:val="2886F14B"/>
    <w:rsid w:val="2887576A"/>
    <w:rsid w:val="28891E32"/>
    <w:rsid w:val="288D4358"/>
    <w:rsid w:val="2896D366"/>
    <w:rsid w:val="28978F82"/>
    <w:rsid w:val="289EB413"/>
    <w:rsid w:val="28A0EB05"/>
    <w:rsid w:val="28A10087"/>
    <w:rsid w:val="28A2AF78"/>
    <w:rsid w:val="28A9CA3E"/>
    <w:rsid w:val="28AD4FC5"/>
    <w:rsid w:val="28B75F51"/>
    <w:rsid w:val="28C05C61"/>
    <w:rsid w:val="28C50921"/>
    <w:rsid w:val="28D5046D"/>
    <w:rsid w:val="28DD1DD4"/>
    <w:rsid w:val="28E005B3"/>
    <w:rsid w:val="28E5E773"/>
    <w:rsid w:val="28EE229D"/>
    <w:rsid w:val="28F3CB45"/>
    <w:rsid w:val="28F5BFB8"/>
    <w:rsid w:val="28F8703F"/>
    <w:rsid w:val="2901A0BE"/>
    <w:rsid w:val="29025EF4"/>
    <w:rsid w:val="2905BE6B"/>
    <w:rsid w:val="290C52ED"/>
    <w:rsid w:val="2914AFF6"/>
    <w:rsid w:val="29189125"/>
    <w:rsid w:val="291E6A4D"/>
    <w:rsid w:val="29268559"/>
    <w:rsid w:val="29279F09"/>
    <w:rsid w:val="294BA086"/>
    <w:rsid w:val="2966CD78"/>
    <w:rsid w:val="2969B6E7"/>
    <w:rsid w:val="296D62D6"/>
    <w:rsid w:val="2973CF61"/>
    <w:rsid w:val="297474C8"/>
    <w:rsid w:val="297E91F9"/>
    <w:rsid w:val="298644F5"/>
    <w:rsid w:val="298ACF3A"/>
    <w:rsid w:val="298B575C"/>
    <w:rsid w:val="298C6DEB"/>
    <w:rsid w:val="2990160A"/>
    <w:rsid w:val="29938B80"/>
    <w:rsid w:val="299AFE15"/>
    <w:rsid w:val="299B22F1"/>
    <w:rsid w:val="299B38B7"/>
    <w:rsid w:val="29A2F7E5"/>
    <w:rsid w:val="29A4B31C"/>
    <w:rsid w:val="29A60C2C"/>
    <w:rsid w:val="29A73002"/>
    <w:rsid w:val="29AC2396"/>
    <w:rsid w:val="29AE2C33"/>
    <w:rsid w:val="29B5126D"/>
    <w:rsid w:val="29B5A338"/>
    <w:rsid w:val="29C0EA67"/>
    <w:rsid w:val="29C419A9"/>
    <w:rsid w:val="29C8D813"/>
    <w:rsid w:val="29C94E3D"/>
    <w:rsid w:val="29CA770E"/>
    <w:rsid w:val="29CB9B2D"/>
    <w:rsid w:val="29DC98F7"/>
    <w:rsid w:val="29E141FD"/>
    <w:rsid w:val="29E36221"/>
    <w:rsid w:val="29F6CAA8"/>
    <w:rsid w:val="2A02330E"/>
    <w:rsid w:val="2A083C45"/>
    <w:rsid w:val="2A0A59FC"/>
    <w:rsid w:val="2A0D147F"/>
    <w:rsid w:val="2A1847D8"/>
    <w:rsid w:val="2A1855E6"/>
    <w:rsid w:val="2A22AA09"/>
    <w:rsid w:val="2A28D7DB"/>
    <w:rsid w:val="2A2AA2B5"/>
    <w:rsid w:val="2A321B89"/>
    <w:rsid w:val="2A34121C"/>
    <w:rsid w:val="2A37AF69"/>
    <w:rsid w:val="2A391971"/>
    <w:rsid w:val="2A399A50"/>
    <w:rsid w:val="2A3BCEE7"/>
    <w:rsid w:val="2A5032FE"/>
    <w:rsid w:val="2A512480"/>
    <w:rsid w:val="2A513543"/>
    <w:rsid w:val="2A528D2E"/>
    <w:rsid w:val="2A553A80"/>
    <w:rsid w:val="2A565FE1"/>
    <w:rsid w:val="2A5A0E9A"/>
    <w:rsid w:val="2A5CD93E"/>
    <w:rsid w:val="2A618D26"/>
    <w:rsid w:val="2A6CD625"/>
    <w:rsid w:val="2A758BFB"/>
    <w:rsid w:val="2A764416"/>
    <w:rsid w:val="2A7E30ED"/>
    <w:rsid w:val="2A7E36E2"/>
    <w:rsid w:val="2A891983"/>
    <w:rsid w:val="2A8D19EC"/>
    <w:rsid w:val="2A97A122"/>
    <w:rsid w:val="2AA000F4"/>
    <w:rsid w:val="2AA0C837"/>
    <w:rsid w:val="2AA11D0F"/>
    <w:rsid w:val="2AA183D6"/>
    <w:rsid w:val="2AB1B2FE"/>
    <w:rsid w:val="2AB43E9D"/>
    <w:rsid w:val="2AB5E385"/>
    <w:rsid w:val="2ABBA6D4"/>
    <w:rsid w:val="2AC1B0B0"/>
    <w:rsid w:val="2ACF87E8"/>
    <w:rsid w:val="2AEC85AC"/>
    <w:rsid w:val="2AF10492"/>
    <w:rsid w:val="2AF5B346"/>
    <w:rsid w:val="2B001EE5"/>
    <w:rsid w:val="2B0312B3"/>
    <w:rsid w:val="2B093688"/>
    <w:rsid w:val="2B0DC3D8"/>
    <w:rsid w:val="2B1342FC"/>
    <w:rsid w:val="2B13ACBB"/>
    <w:rsid w:val="2B19FF15"/>
    <w:rsid w:val="2B1B219A"/>
    <w:rsid w:val="2B1D7995"/>
    <w:rsid w:val="2B212ECF"/>
    <w:rsid w:val="2B215CC4"/>
    <w:rsid w:val="2B351652"/>
    <w:rsid w:val="2B35661C"/>
    <w:rsid w:val="2B358B22"/>
    <w:rsid w:val="2B3A6CAA"/>
    <w:rsid w:val="2B3BF7A9"/>
    <w:rsid w:val="2B3F8791"/>
    <w:rsid w:val="2B40217D"/>
    <w:rsid w:val="2B4548FC"/>
    <w:rsid w:val="2B459443"/>
    <w:rsid w:val="2B469644"/>
    <w:rsid w:val="2B46CD25"/>
    <w:rsid w:val="2B57D852"/>
    <w:rsid w:val="2B59ABB3"/>
    <w:rsid w:val="2B61413B"/>
    <w:rsid w:val="2B717A19"/>
    <w:rsid w:val="2B752F7E"/>
    <w:rsid w:val="2B83BC5D"/>
    <w:rsid w:val="2B89E8E4"/>
    <w:rsid w:val="2B8A8280"/>
    <w:rsid w:val="2B8F4442"/>
    <w:rsid w:val="2B970900"/>
    <w:rsid w:val="2B9764F4"/>
    <w:rsid w:val="2BA40F6B"/>
    <w:rsid w:val="2BAD4FAF"/>
    <w:rsid w:val="2BADE9E2"/>
    <w:rsid w:val="2BC13DF4"/>
    <w:rsid w:val="2BC36541"/>
    <w:rsid w:val="2BD8493C"/>
    <w:rsid w:val="2BD97EAA"/>
    <w:rsid w:val="2BDA7930"/>
    <w:rsid w:val="2BE5C794"/>
    <w:rsid w:val="2BE7F03C"/>
    <w:rsid w:val="2BF038CC"/>
    <w:rsid w:val="2BF64331"/>
    <w:rsid w:val="2C0BB411"/>
    <w:rsid w:val="2C0D6DB2"/>
    <w:rsid w:val="2C0F1D4A"/>
    <w:rsid w:val="2C1930A5"/>
    <w:rsid w:val="2C1BB239"/>
    <w:rsid w:val="2C1D6773"/>
    <w:rsid w:val="2C1FFD39"/>
    <w:rsid w:val="2C21302C"/>
    <w:rsid w:val="2C215820"/>
    <w:rsid w:val="2C282029"/>
    <w:rsid w:val="2C282494"/>
    <w:rsid w:val="2C31C867"/>
    <w:rsid w:val="2C337F8B"/>
    <w:rsid w:val="2C342029"/>
    <w:rsid w:val="2C35672B"/>
    <w:rsid w:val="2C36A770"/>
    <w:rsid w:val="2C38F9A4"/>
    <w:rsid w:val="2C3A88B0"/>
    <w:rsid w:val="2C3E76AA"/>
    <w:rsid w:val="2C581A90"/>
    <w:rsid w:val="2C69FD23"/>
    <w:rsid w:val="2C6FE76C"/>
    <w:rsid w:val="2C7529FC"/>
    <w:rsid w:val="2C76A75E"/>
    <w:rsid w:val="2C7851DB"/>
    <w:rsid w:val="2C788C66"/>
    <w:rsid w:val="2C7CC48B"/>
    <w:rsid w:val="2C7FAAFE"/>
    <w:rsid w:val="2C827669"/>
    <w:rsid w:val="2C8A5E94"/>
    <w:rsid w:val="2C8EF204"/>
    <w:rsid w:val="2C962C70"/>
    <w:rsid w:val="2C962E79"/>
    <w:rsid w:val="2C9DF2FB"/>
    <w:rsid w:val="2CA97BAF"/>
    <w:rsid w:val="2CC33CA9"/>
    <w:rsid w:val="2CC6E44D"/>
    <w:rsid w:val="2CCF7078"/>
    <w:rsid w:val="2CD18A2B"/>
    <w:rsid w:val="2CD45C23"/>
    <w:rsid w:val="2CE27C89"/>
    <w:rsid w:val="2CECFCE7"/>
    <w:rsid w:val="2CEE1E2E"/>
    <w:rsid w:val="2CFDD2BF"/>
    <w:rsid w:val="2D00DABD"/>
    <w:rsid w:val="2D03DF1A"/>
    <w:rsid w:val="2D074268"/>
    <w:rsid w:val="2D11823D"/>
    <w:rsid w:val="2D11AA16"/>
    <w:rsid w:val="2D133659"/>
    <w:rsid w:val="2D1B943D"/>
    <w:rsid w:val="2D26CC3D"/>
    <w:rsid w:val="2D29CFB7"/>
    <w:rsid w:val="2D2DB2A1"/>
    <w:rsid w:val="2D348C69"/>
    <w:rsid w:val="2D3A3574"/>
    <w:rsid w:val="2D3E4D8B"/>
    <w:rsid w:val="2D4BE7A0"/>
    <w:rsid w:val="2D4E4529"/>
    <w:rsid w:val="2D5441B1"/>
    <w:rsid w:val="2D5EC308"/>
    <w:rsid w:val="2D65EDDA"/>
    <w:rsid w:val="2D6D2A52"/>
    <w:rsid w:val="2D78BCE7"/>
    <w:rsid w:val="2D7962AD"/>
    <w:rsid w:val="2D7C3D52"/>
    <w:rsid w:val="2D825324"/>
    <w:rsid w:val="2D8560D4"/>
    <w:rsid w:val="2D8ED74E"/>
    <w:rsid w:val="2D916E7B"/>
    <w:rsid w:val="2D9474BB"/>
    <w:rsid w:val="2D9B4BD0"/>
    <w:rsid w:val="2D9C6065"/>
    <w:rsid w:val="2DA70E83"/>
    <w:rsid w:val="2DAA7471"/>
    <w:rsid w:val="2DADCFDD"/>
    <w:rsid w:val="2DB2ABFF"/>
    <w:rsid w:val="2DBB3CCA"/>
    <w:rsid w:val="2DC05205"/>
    <w:rsid w:val="2DCEA923"/>
    <w:rsid w:val="2DD27060"/>
    <w:rsid w:val="2DD8EFB9"/>
    <w:rsid w:val="2DDE763E"/>
    <w:rsid w:val="2DE3287A"/>
    <w:rsid w:val="2DE87B74"/>
    <w:rsid w:val="2DE8C5DD"/>
    <w:rsid w:val="2DEF0A69"/>
    <w:rsid w:val="2DF49539"/>
    <w:rsid w:val="2E054535"/>
    <w:rsid w:val="2E09BDFD"/>
    <w:rsid w:val="2E0C1BB3"/>
    <w:rsid w:val="2E117AA4"/>
    <w:rsid w:val="2E1371CA"/>
    <w:rsid w:val="2E145A54"/>
    <w:rsid w:val="2E178336"/>
    <w:rsid w:val="2E199A2D"/>
    <w:rsid w:val="2E279FF4"/>
    <w:rsid w:val="2E287524"/>
    <w:rsid w:val="2E29942E"/>
    <w:rsid w:val="2E35185D"/>
    <w:rsid w:val="2E383E8A"/>
    <w:rsid w:val="2E3D2840"/>
    <w:rsid w:val="2E3D3F11"/>
    <w:rsid w:val="2E3D5AC8"/>
    <w:rsid w:val="2E408D41"/>
    <w:rsid w:val="2E468A36"/>
    <w:rsid w:val="2E4E61C7"/>
    <w:rsid w:val="2E4ED2C8"/>
    <w:rsid w:val="2E507BA4"/>
    <w:rsid w:val="2E5088D7"/>
    <w:rsid w:val="2E569781"/>
    <w:rsid w:val="2E5BCB78"/>
    <w:rsid w:val="2E623E29"/>
    <w:rsid w:val="2E6375D5"/>
    <w:rsid w:val="2E6732F0"/>
    <w:rsid w:val="2E707EF0"/>
    <w:rsid w:val="2E723391"/>
    <w:rsid w:val="2E736628"/>
    <w:rsid w:val="2E741444"/>
    <w:rsid w:val="2E7BDF0A"/>
    <w:rsid w:val="2E7CE0F5"/>
    <w:rsid w:val="2E7F1E22"/>
    <w:rsid w:val="2E808C25"/>
    <w:rsid w:val="2E832887"/>
    <w:rsid w:val="2E85A955"/>
    <w:rsid w:val="2E86C6BB"/>
    <w:rsid w:val="2E89386D"/>
    <w:rsid w:val="2E8FAEBD"/>
    <w:rsid w:val="2E94E141"/>
    <w:rsid w:val="2E9604F4"/>
    <w:rsid w:val="2E96C4BE"/>
    <w:rsid w:val="2E9EA83E"/>
    <w:rsid w:val="2EA49037"/>
    <w:rsid w:val="2EABE193"/>
    <w:rsid w:val="2EAE7922"/>
    <w:rsid w:val="2EB6AA62"/>
    <w:rsid w:val="2EBF84F2"/>
    <w:rsid w:val="2ED00750"/>
    <w:rsid w:val="2ED13D7E"/>
    <w:rsid w:val="2EDC1D54"/>
    <w:rsid w:val="2EE816E2"/>
    <w:rsid w:val="2EEAAABB"/>
    <w:rsid w:val="2EFED4F8"/>
    <w:rsid w:val="2F04929F"/>
    <w:rsid w:val="2F05498C"/>
    <w:rsid w:val="2F062F4B"/>
    <w:rsid w:val="2F069FF0"/>
    <w:rsid w:val="2F100724"/>
    <w:rsid w:val="2F100774"/>
    <w:rsid w:val="2F10D455"/>
    <w:rsid w:val="2F153081"/>
    <w:rsid w:val="2F171C59"/>
    <w:rsid w:val="2F19C336"/>
    <w:rsid w:val="2F19E9AC"/>
    <w:rsid w:val="2F1A234C"/>
    <w:rsid w:val="2F1A91B5"/>
    <w:rsid w:val="2F1FC828"/>
    <w:rsid w:val="2F226144"/>
    <w:rsid w:val="2F2C491F"/>
    <w:rsid w:val="2F2D6923"/>
    <w:rsid w:val="2F351E15"/>
    <w:rsid w:val="2F39FE75"/>
    <w:rsid w:val="2F3D3DFA"/>
    <w:rsid w:val="2F3E3DAD"/>
    <w:rsid w:val="2F5A6A86"/>
    <w:rsid w:val="2F677452"/>
    <w:rsid w:val="2F70F1FC"/>
    <w:rsid w:val="2F728999"/>
    <w:rsid w:val="2F790DEB"/>
    <w:rsid w:val="2F7ADA1F"/>
    <w:rsid w:val="2F7BC4AA"/>
    <w:rsid w:val="2F82EB0A"/>
    <w:rsid w:val="2F916666"/>
    <w:rsid w:val="2F92753A"/>
    <w:rsid w:val="2FA31FF4"/>
    <w:rsid w:val="2FA77B86"/>
    <w:rsid w:val="2FAB3BEB"/>
    <w:rsid w:val="2FB34CF9"/>
    <w:rsid w:val="2FB622BD"/>
    <w:rsid w:val="2FB7853B"/>
    <w:rsid w:val="2FBDECB0"/>
    <w:rsid w:val="2FC3D975"/>
    <w:rsid w:val="2FC491C9"/>
    <w:rsid w:val="2FCB422A"/>
    <w:rsid w:val="2FDBB151"/>
    <w:rsid w:val="2FEBB92D"/>
    <w:rsid w:val="2FF45E3D"/>
    <w:rsid w:val="2FFB6928"/>
    <w:rsid w:val="3004BC02"/>
    <w:rsid w:val="300BD690"/>
    <w:rsid w:val="300D9FBD"/>
    <w:rsid w:val="30102312"/>
    <w:rsid w:val="301514E7"/>
    <w:rsid w:val="3015D8BB"/>
    <w:rsid w:val="3017641F"/>
    <w:rsid w:val="301D54C9"/>
    <w:rsid w:val="301E8E1E"/>
    <w:rsid w:val="302298D7"/>
    <w:rsid w:val="30276499"/>
    <w:rsid w:val="302F97B9"/>
    <w:rsid w:val="303C5494"/>
    <w:rsid w:val="304311C8"/>
    <w:rsid w:val="3043C5FA"/>
    <w:rsid w:val="304CCEB1"/>
    <w:rsid w:val="304FD8B2"/>
    <w:rsid w:val="3051FA44"/>
    <w:rsid w:val="305494A6"/>
    <w:rsid w:val="30602839"/>
    <w:rsid w:val="3075D530"/>
    <w:rsid w:val="3077C143"/>
    <w:rsid w:val="307B247B"/>
    <w:rsid w:val="307E3D3E"/>
    <w:rsid w:val="30857657"/>
    <w:rsid w:val="308CD804"/>
    <w:rsid w:val="30919C89"/>
    <w:rsid w:val="30992AFC"/>
    <w:rsid w:val="309D32E8"/>
    <w:rsid w:val="30A78431"/>
    <w:rsid w:val="30AAEFC0"/>
    <w:rsid w:val="30AB9059"/>
    <w:rsid w:val="30AEDDEC"/>
    <w:rsid w:val="30B1B659"/>
    <w:rsid w:val="30B545CF"/>
    <w:rsid w:val="30B7E808"/>
    <w:rsid w:val="30BD7854"/>
    <w:rsid w:val="30BDB4B9"/>
    <w:rsid w:val="30BF4DBE"/>
    <w:rsid w:val="30C628BD"/>
    <w:rsid w:val="30C8DDBB"/>
    <w:rsid w:val="30CB45CB"/>
    <w:rsid w:val="30D02A1A"/>
    <w:rsid w:val="30D168A1"/>
    <w:rsid w:val="30D4459C"/>
    <w:rsid w:val="30DB8A30"/>
    <w:rsid w:val="30DE1CD0"/>
    <w:rsid w:val="30DEE974"/>
    <w:rsid w:val="30E38D57"/>
    <w:rsid w:val="30E78505"/>
    <w:rsid w:val="30F6DF7F"/>
    <w:rsid w:val="30F8ADE5"/>
    <w:rsid w:val="31032F71"/>
    <w:rsid w:val="31053199"/>
    <w:rsid w:val="3108287C"/>
    <w:rsid w:val="310B539F"/>
    <w:rsid w:val="310F1D30"/>
    <w:rsid w:val="311A4942"/>
    <w:rsid w:val="311A7F51"/>
    <w:rsid w:val="311B2B6B"/>
    <w:rsid w:val="311E398A"/>
    <w:rsid w:val="31227293"/>
    <w:rsid w:val="312B001C"/>
    <w:rsid w:val="312D9CD0"/>
    <w:rsid w:val="312FCF99"/>
    <w:rsid w:val="3138C34E"/>
    <w:rsid w:val="313E92C5"/>
    <w:rsid w:val="31435DD3"/>
    <w:rsid w:val="314865F0"/>
    <w:rsid w:val="314BAD6E"/>
    <w:rsid w:val="3155414D"/>
    <w:rsid w:val="3155A26D"/>
    <w:rsid w:val="31568397"/>
    <w:rsid w:val="316151CE"/>
    <w:rsid w:val="31636720"/>
    <w:rsid w:val="3177E357"/>
    <w:rsid w:val="31795DEC"/>
    <w:rsid w:val="317BA5C1"/>
    <w:rsid w:val="317D21AD"/>
    <w:rsid w:val="31852CFF"/>
    <w:rsid w:val="318594E2"/>
    <w:rsid w:val="3187D208"/>
    <w:rsid w:val="3188A0D6"/>
    <w:rsid w:val="318EC500"/>
    <w:rsid w:val="3196B777"/>
    <w:rsid w:val="319A9AAC"/>
    <w:rsid w:val="31A00759"/>
    <w:rsid w:val="31A697AE"/>
    <w:rsid w:val="31A7AC01"/>
    <w:rsid w:val="31B2BDBF"/>
    <w:rsid w:val="31B40D57"/>
    <w:rsid w:val="31BC5C1A"/>
    <w:rsid w:val="31C1EB77"/>
    <w:rsid w:val="31C3A55E"/>
    <w:rsid w:val="31CA2C9B"/>
    <w:rsid w:val="31CADC5E"/>
    <w:rsid w:val="31CD96E5"/>
    <w:rsid w:val="31CDBC02"/>
    <w:rsid w:val="31CFE5D7"/>
    <w:rsid w:val="31D4441B"/>
    <w:rsid w:val="31DBB5A2"/>
    <w:rsid w:val="31DF57A7"/>
    <w:rsid w:val="31DF711C"/>
    <w:rsid w:val="31E579E5"/>
    <w:rsid w:val="31F6B2E3"/>
    <w:rsid w:val="3208BCB8"/>
    <w:rsid w:val="320B373A"/>
    <w:rsid w:val="3210028D"/>
    <w:rsid w:val="32114570"/>
    <w:rsid w:val="3221334E"/>
    <w:rsid w:val="322D1333"/>
    <w:rsid w:val="322F36D2"/>
    <w:rsid w:val="32369B65"/>
    <w:rsid w:val="324201F8"/>
    <w:rsid w:val="3243A094"/>
    <w:rsid w:val="32468B11"/>
    <w:rsid w:val="324A159D"/>
    <w:rsid w:val="324ADB0E"/>
    <w:rsid w:val="32549BA4"/>
    <w:rsid w:val="325AA1E3"/>
    <w:rsid w:val="3264C332"/>
    <w:rsid w:val="326A1E43"/>
    <w:rsid w:val="32711C22"/>
    <w:rsid w:val="3277A82B"/>
    <w:rsid w:val="32877E2F"/>
    <w:rsid w:val="3287ECAA"/>
    <w:rsid w:val="329380ED"/>
    <w:rsid w:val="32982D84"/>
    <w:rsid w:val="329D8B4F"/>
    <w:rsid w:val="32A29B82"/>
    <w:rsid w:val="32B0770A"/>
    <w:rsid w:val="32C050F9"/>
    <w:rsid w:val="32DEDF82"/>
    <w:rsid w:val="32E5AFBD"/>
    <w:rsid w:val="32EA1A5F"/>
    <w:rsid w:val="32EA90F5"/>
    <w:rsid w:val="32F6CD2B"/>
    <w:rsid w:val="32F722AB"/>
    <w:rsid w:val="32FDC919"/>
    <w:rsid w:val="32FE0FA8"/>
    <w:rsid w:val="330D696C"/>
    <w:rsid w:val="33108E61"/>
    <w:rsid w:val="33127C55"/>
    <w:rsid w:val="331F1B59"/>
    <w:rsid w:val="3320FAA4"/>
    <w:rsid w:val="3325065C"/>
    <w:rsid w:val="332ADBAF"/>
    <w:rsid w:val="33304206"/>
    <w:rsid w:val="33333A7C"/>
    <w:rsid w:val="33344B25"/>
    <w:rsid w:val="33345A55"/>
    <w:rsid w:val="33385424"/>
    <w:rsid w:val="333B6433"/>
    <w:rsid w:val="333B8A23"/>
    <w:rsid w:val="333BE1AF"/>
    <w:rsid w:val="3340F1B6"/>
    <w:rsid w:val="3341F452"/>
    <w:rsid w:val="3343B396"/>
    <w:rsid w:val="3344D195"/>
    <w:rsid w:val="334D4759"/>
    <w:rsid w:val="335C6D52"/>
    <w:rsid w:val="33631085"/>
    <w:rsid w:val="33631B50"/>
    <w:rsid w:val="33660D3D"/>
    <w:rsid w:val="33670D5E"/>
    <w:rsid w:val="33680A6E"/>
    <w:rsid w:val="33686929"/>
    <w:rsid w:val="336951E5"/>
    <w:rsid w:val="3375148D"/>
    <w:rsid w:val="3380CB7A"/>
    <w:rsid w:val="33858159"/>
    <w:rsid w:val="3385C576"/>
    <w:rsid w:val="338713B1"/>
    <w:rsid w:val="33876ACD"/>
    <w:rsid w:val="338C2B3F"/>
    <w:rsid w:val="338E6C85"/>
    <w:rsid w:val="339063BC"/>
    <w:rsid w:val="339079D0"/>
    <w:rsid w:val="33947D25"/>
    <w:rsid w:val="3398CC0E"/>
    <w:rsid w:val="33A342DC"/>
    <w:rsid w:val="33AC8E4E"/>
    <w:rsid w:val="33B1BC6A"/>
    <w:rsid w:val="33B56362"/>
    <w:rsid w:val="33B8318C"/>
    <w:rsid w:val="33C2E729"/>
    <w:rsid w:val="33C77D8C"/>
    <w:rsid w:val="33C9F674"/>
    <w:rsid w:val="33D06BA4"/>
    <w:rsid w:val="33D07BCC"/>
    <w:rsid w:val="33D38E93"/>
    <w:rsid w:val="33D74577"/>
    <w:rsid w:val="33E0DDF1"/>
    <w:rsid w:val="33E99DBF"/>
    <w:rsid w:val="33EEAC2D"/>
    <w:rsid w:val="34006BB9"/>
    <w:rsid w:val="340FD822"/>
    <w:rsid w:val="3414C6F3"/>
    <w:rsid w:val="341716F5"/>
    <w:rsid w:val="3417C433"/>
    <w:rsid w:val="3420AA8E"/>
    <w:rsid w:val="342404EA"/>
    <w:rsid w:val="34248B4D"/>
    <w:rsid w:val="342531C7"/>
    <w:rsid w:val="342D79F6"/>
    <w:rsid w:val="34350636"/>
    <w:rsid w:val="3438FB2A"/>
    <w:rsid w:val="343959D1"/>
    <w:rsid w:val="343FF547"/>
    <w:rsid w:val="3448CDC3"/>
    <w:rsid w:val="344B1AB8"/>
    <w:rsid w:val="344D5277"/>
    <w:rsid w:val="344D8B7D"/>
    <w:rsid w:val="3451BF8A"/>
    <w:rsid w:val="34520AE8"/>
    <w:rsid w:val="34545D61"/>
    <w:rsid w:val="3454E20A"/>
    <w:rsid w:val="3454E354"/>
    <w:rsid w:val="34563FCA"/>
    <w:rsid w:val="345822CC"/>
    <w:rsid w:val="345900BF"/>
    <w:rsid w:val="345B9646"/>
    <w:rsid w:val="345EDFE3"/>
    <w:rsid w:val="3465E1AD"/>
    <w:rsid w:val="34684EF5"/>
    <w:rsid w:val="346E1C11"/>
    <w:rsid w:val="347381BB"/>
    <w:rsid w:val="347B025C"/>
    <w:rsid w:val="34813A23"/>
    <w:rsid w:val="348AF75E"/>
    <w:rsid w:val="348F08C7"/>
    <w:rsid w:val="3491F222"/>
    <w:rsid w:val="34952259"/>
    <w:rsid w:val="349DD288"/>
    <w:rsid w:val="349F0CF9"/>
    <w:rsid w:val="34A0C063"/>
    <w:rsid w:val="34A0C55F"/>
    <w:rsid w:val="34A967C1"/>
    <w:rsid w:val="34AB22CB"/>
    <w:rsid w:val="34AE5B03"/>
    <w:rsid w:val="34B0B156"/>
    <w:rsid w:val="34B64598"/>
    <w:rsid w:val="34BC2A28"/>
    <w:rsid w:val="34BEE008"/>
    <w:rsid w:val="34CB9001"/>
    <w:rsid w:val="34CD1434"/>
    <w:rsid w:val="34CDB99F"/>
    <w:rsid w:val="34D8FA53"/>
    <w:rsid w:val="34E462E2"/>
    <w:rsid w:val="34EA0D51"/>
    <w:rsid w:val="34EAF5BD"/>
    <w:rsid w:val="34FA16D8"/>
    <w:rsid w:val="34FD6007"/>
    <w:rsid w:val="35076608"/>
    <w:rsid w:val="3516EF2E"/>
    <w:rsid w:val="351DDB7E"/>
    <w:rsid w:val="352B6EFF"/>
    <w:rsid w:val="3530C2B5"/>
    <w:rsid w:val="3538197C"/>
    <w:rsid w:val="354A50E7"/>
    <w:rsid w:val="354D6E1E"/>
    <w:rsid w:val="35506DE8"/>
    <w:rsid w:val="3556F07A"/>
    <w:rsid w:val="3559DE12"/>
    <w:rsid w:val="35623FC1"/>
    <w:rsid w:val="3562AB59"/>
    <w:rsid w:val="357484DB"/>
    <w:rsid w:val="357659A2"/>
    <w:rsid w:val="35794DD8"/>
    <w:rsid w:val="358F267F"/>
    <w:rsid w:val="3593DC0E"/>
    <w:rsid w:val="3593DD40"/>
    <w:rsid w:val="3596CCBF"/>
    <w:rsid w:val="359962D2"/>
    <w:rsid w:val="359DF5AC"/>
    <w:rsid w:val="35A21F1A"/>
    <w:rsid w:val="35A9949B"/>
    <w:rsid w:val="35ACAE09"/>
    <w:rsid w:val="35B0257E"/>
    <w:rsid w:val="35BB3967"/>
    <w:rsid w:val="35C1F141"/>
    <w:rsid w:val="35C9E9A3"/>
    <w:rsid w:val="35CB96AE"/>
    <w:rsid w:val="35CE84D4"/>
    <w:rsid w:val="35DDFBD2"/>
    <w:rsid w:val="35DE17D9"/>
    <w:rsid w:val="35DF9740"/>
    <w:rsid w:val="35EB1CB2"/>
    <w:rsid w:val="35F73349"/>
    <w:rsid w:val="3604B73F"/>
    <w:rsid w:val="360BECC4"/>
    <w:rsid w:val="360F1764"/>
    <w:rsid w:val="361FA56D"/>
    <w:rsid w:val="3622A130"/>
    <w:rsid w:val="3624604B"/>
    <w:rsid w:val="362BA074"/>
    <w:rsid w:val="3638D5D5"/>
    <w:rsid w:val="36438CB0"/>
    <w:rsid w:val="36457FB6"/>
    <w:rsid w:val="3647A347"/>
    <w:rsid w:val="3648301C"/>
    <w:rsid w:val="36576E6E"/>
    <w:rsid w:val="3659ADA1"/>
    <w:rsid w:val="366B3652"/>
    <w:rsid w:val="3672B7A8"/>
    <w:rsid w:val="36755AC1"/>
    <w:rsid w:val="368EE66D"/>
    <w:rsid w:val="369C13C3"/>
    <w:rsid w:val="36A88F08"/>
    <w:rsid w:val="36B02288"/>
    <w:rsid w:val="36B53032"/>
    <w:rsid w:val="36C061D0"/>
    <w:rsid w:val="36C4646E"/>
    <w:rsid w:val="36E15EFB"/>
    <w:rsid w:val="36E56142"/>
    <w:rsid w:val="36F17393"/>
    <w:rsid w:val="36F55CAF"/>
    <w:rsid w:val="36FD8E07"/>
    <w:rsid w:val="36FE80DA"/>
    <w:rsid w:val="370F72D8"/>
    <w:rsid w:val="3711AEF9"/>
    <w:rsid w:val="37153B5E"/>
    <w:rsid w:val="371A4B50"/>
    <w:rsid w:val="37245217"/>
    <w:rsid w:val="3730E70C"/>
    <w:rsid w:val="373519F7"/>
    <w:rsid w:val="3736084C"/>
    <w:rsid w:val="3737BAC6"/>
    <w:rsid w:val="373F81E1"/>
    <w:rsid w:val="3747F65F"/>
    <w:rsid w:val="375441F0"/>
    <w:rsid w:val="37579618"/>
    <w:rsid w:val="377CB5E9"/>
    <w:rsid w:val="37814FC2"/>
    <w:rsid w:val="3783A96E"/>
    <w:rsid w:val="378677A3"/>
    <w:rsid w:val="37869FAD"/>
    <w:rsid w:val="378ACDDB"/>
    <w:rsid w:val="378BA798"/>
    <w:rsid w:val="378C491B"/>
    <w:rsid w:val="378DE6E8"/>
    <w:rsid w:val="37A5A529"/>
    <w:rsid w:val="37AD0B2F"/>
    <w:rsid w:val="37AD7D81"/>
    <w:rsid w:val="37B0283C"/>
    <w:rsid w:val="37B17129"/>
    <w:rsid w:val="37B8E0B6"/>
    <w:rsid w:val="37C3B839"/>
    <w:rsid w:val="37C46151"/>
    <w:rsid w:val="37CF362D"/>
    <w:rsid w:val="37D21543"/>
    <w:rsid w:val="37D6B917"/>
    <w:rsid w:val="37D73191"/>
    <w:rsid w:val="37D82D36"/>
    <w:rsid w:val="37E5042E"/>
    <w:rsid w:val="37EC1525"/>
    <w:rsid w:val="37EE3094"/>
    <w:rsid w:val="37F13071"/>
    <w:rsid w:val="37F26EFD"/>
    <w:rsid w:val="37F5DE90"/>
    <w:rsid w:val="380683ED"/>
    <w:rsid w:val="38100C2E"/>
    <w:rsid w:val="381215D8"/>
    <w:rsid w:val="3812FD97"/>
    <w:rsid w:val="381550E5"/>
    <w:rsid w:val="381C4B23"/>
    <w:rsid w:val="382FB622"/>
    <w:rsid w:val="38397AF4"/>
    <w:rsid w:val="385BE449"/>
    <w:rsid w:val="38619A6E"/>
    <w:rsid w:val="386B961C"/>
    <w:rsid w:val="386EC94B"/>
    <w:rsid w:val="3871C378"/>
    <w:rsid w:val="387C57A5"/>
    <w:rsid w:val="3880C6C9"/>
    <w:rsid w:val="38825005"/>
    <w:rsid w:val="388C94A6"/>
    <w:rsid w:val="3893E8E6"/>
    <w:rsid w:val="3895806B"/>
    <w:rsid w:val="3895A961"/>
    <w:rsid w:val="3896A06C"/>
    <w:rsid w:val="38A260C7"/>
    <w:rsid w:val="38A36291"/>
    <w:rsid w:val="38A471B0"/>
    <w:rsid w:val="38A5940F"/>
    <w:rsid w:val="38AD632C"/>
    <w:rsid w:val="38B16C53"/>
    <w:rsid w:val="38B42342"/>
    <w:rsid w:val="38BC3BC9"/>
    <w:rsid w:val="38BD2858"/>
    <w:rsid w:val="38C39AE5"/>
    <w:rsid w:val="38CD0929"/>
    <w:rsid w:val="38D8E48B"/>
    <w:rsid w:val="38E876FA"/>
    <w:rsid w:val="38EB05AD"/>
    <w:rsid w:val="38F12FEA"/>
    <w:rsid w:val="38F5ED5C"/>
    <w:rsid w:val="38F65AA7"/>
    <w:rsid w:val="38F9D54F"/>
    <w:rsid w:val="38FE617E"/>
    <w:rsid w:val="390549E0"/>
    <w:rsid w:val="390A0096"/>
    <w:rsid w:val="3918C636"/>
    <w:rsid w:val="391B9805"/>
    <w:rsid w:val="39253891"/>
    <w:rsid w:val="39293EFB"/>
    <w:rsid w:val="393166D0"/>
    <w:rsid w:val="39326A2A"/>
    <w:rsid w:val="39328D07"/>
    <w:rsid w:val="3935A9D3"/>
    <w:rsid w:val="3938832A"/>
    <w:rsid w:val="39391D1C"/>
    <w:rsid w:val="3941B3DC"/>
    <w:rsid w:val="3943FB69"/>
    <w:rsid w:val="394BF14B"/>
    <w:rsid w:val="394C28C2"/>
    <w:rsid w:val="394CEE7C"/>
    <w:rsid w:val="394D4585"/>
    <w:rsid w:val="395027A5"/>
    <w:rsid w:val="39549E30"/>
    <w:rsid w:val="395C0E61"/>
    <w:rsid w:val="395C8AEA"/>
    <w:rsid w:val="395CDDAB"/>
    <w:rsid w:val="395E2CAD"/>
    <w:rsid w:val="39624B4C"/>
    <w:rsid w:val="396A5A91"/>
    <w:rsid w:val="396BB082"/>
    <w:rsid w:val="396BCF77"/>
    <w:rsid w:val="39711A16"/>
    <w:rsid w:val="398723B9"/>
    <w:rsid w:val="398A8D2F"/>
    <w:rsid w:val="398F0395"/>
    <w:rsid w:val="3990107E"/>
    <w:rsid w:val="3994822A"/>
    <w:rsid w:val="399829CF"/>
    <w:rsid w:val="399CD3E8"/>
    <w:rsid w:val="39A22246"/>
    <w:rsid w:val="39A66444"/>
    <w:rsid w:val="39BFB7A6"/>
    <w:rsid w:val="39BFE3A7"/>
    <w:rsid w:val="39C800D8"/>
    <w:rsid w:val="39C82618"/>
    <w:rsid w:val="39CF0E12"/>
    <w:rsid w:val="39D38ECB"/>
    <w:rsid w:val="39D67B40"/>
    <w:rsid w:val="39DCE3E7"/>
    <w:rsid w:val="39DE3AEC"/>
    <w:rsid w:val="39E54DAF"/>
    <w:rsid w:val="39E898C1"/>
    <w:rsid w:val="39E9672C"/>
    <w:rsid w:val="39EAE102"/>
    <w:rsid w:val="39F03714"/>
    <w:rsid w:val="39F0C862"/>
    <w:rsid w:val="39FCEEAD"/>
    <w:rsid w:val="39FED6C9"/>
    <w:rsid w:val="3A095439"/>
    <w:rsid w:val="3A0D2182"/>
    <w:rsid w:val="3A180425"/>
    <w:rsid w:val="3A18A76D"/>
    <w:rsid w:val="3A206710"/>
    <w:rsid w:val="3A24109C"/>
    <w:rsid w:val="3A28375F"/>
    <w:rsid w:val="3A29C827"/>
    <w:rsid w:val="3A2CE9A7"/>
    <w:rsid w:val="3A32FF9C"/>
    <w:rsid w:val="3A48E420"/>
    <w:rsid w:val="3A4B4FFB"/>
    <w:rsid w:val="3A4B8D58"/>
    <w:rsid w:val="3A53C592"/>
    <w:rsid w:val="3A5786D1"/>
    <w:rsid w:val="3A5E1913"/>
    <w:rsid w:val="3A6326AE"/>
    <w:rsid w:val="3A68AD9F"/>
    <w:rsid w:val="3A70FF21"/>
    <w:rsid w:val="3A7318F9"/>
    <w:rsid w:val="3A7982F4"/>
    <w:rsid w:val="3A7AC843"/>
    <w:rsid w:val="3A7B26EA"/>
    <w:rsid w:val="3A8115D9"/>
    <w:rsid w:val="3A8278FF"/>
    <w:rsid w:val="3A8467A9"/>
    <w:rsid w:val="3A85830B"/>
    <w:rsid w:val="3A8603FE"/>
    <w:rsid w:val="3A89FF10"/>
    <w:rsid w:val="3A909E31"/>
    <w:rsid w:val="3A996EAA"/>
    <w:rsid w:val="3AA075D7"/>
    <w:rsid w:val="3AA133AD"/>
    <w:rsid w:val="3AA279E8"/>
    <w:rsid w:val="3AA38A40"/>
    <w:rsid w:val="3AA82075"/>
    <w:rsid w:val="3AA92FF6"/>
    <w:rsid w:val="3AAA0294"/>
    <w:rsid w:val="3AAA13DA"/>
    <w:rsid w:val="3AAC212A"/>
    <w:rsid w:val="3AB36C92"/>
    <w:rsid w:val="3AB8F2AA"/>
    <w:rsid w:val="3AB9314E"/>
    <w:rsid w:val="3AB980FF"/>
    <w:rsid w:val="3ABE6099"/>
    <w:rsid w:val="3AC19672"/>
    <w:rsid w:val="3AC66DC5"/>
    <w:rsid w:val="3ACD276E"/>
    <w:rsid w:val="3ADF832B"/>
    <w:rsid w:val="3AE4E38E"/>
    <w:rsid w:val="3AE78FE4"/>
    <w:rsid w:val="3AE94783"/>
    <w:rsid w:val="3AEE23CD"/>
    <w:rsid w:val="3AEEA924"/>
    <w:rsid w:val="3B027B63"/>
    <w:rsid w:val="3B05D8DB"/>
    <w:rsid w:val="3B0CA109"/>
    <w:rsid w:val="3B1035C2"/>
    <w:rsid w:val="3B22D575"/>
    <w:rsid w:val="3B231DFB"/>
    <w:rsid w:val="3B25BF3F"/>
    <w:rsid w:val="3B2D123A"/>
    <w:rsid w:val="3B2E4F3B"/>
    <w:rsid w:val="3B39F4E8"/>
    <w:rsid w:val="3B3EBE27"/>
    <w:rsid w:val="3B465172"/>
    <w:rsid w:val="3B4D30F0"/>
    <w:rsid w:val="3B4F125C"/>
    <w:rsid w:val="3B5DB01D"/>
    <w:rsid w:val="3B681FA4"/>
    <w:rsid w:val="3B68940A"/>
    <w:rsid w:val="3B693892"/>
    <w:rsid w:val="3B6F21CF"/>
    <w:rsid w:val="3B6FDA96"/>
    <w:rsid w:val="3B8062FE"/>
    <w:rsid w:val="3B88306F"/>
    <w:rsid w:val="3B9EB6ED"/>
    <w:rsid w:val="3BA606F9"/>
    <w:rsid w:val="3BAB4819"/>
    <w:rsid w:val="3BC7C30E"/>
    <w:rsid w:val="3BCA2B1B"/>
    <w:rsid w:val="3BD0EE3E"/>
    <w:rsid w:val="3BD4EEA5"/>
    <w:rsid w:val="3BD6CAD2"/>
    <w:rsid w:val="3BF07CC4"/>
    <w:rsid w:val="3BF73D3C"/>
    <w:rsid w:val="3BF8B739"/>
    <w:rsid w:val="3C0417B6"/>
    <w:rsid w:val="3C0B97AE"/>
    <w:rsid w:val="3C0D3E50"/>
    <w:rsid w:val="3C0DF199"/>
    <w:rsid w:val="3C128952"/>
    <w:rsid w:val="3C1556B2"/>
    <w:rsid w:val="3C15B086"/>
    <w:rsid w:val="3C1F7D09"/>
    <w:rsid w:val="3C1F86E1"/>
    <w:rsid w:val="3C253DD2"/>
    <w:rsid w:val="3C2B83E4"/>
    <w:rsid w:val="3C30AAA6"/>
    <w:rsid w:val="3C334965"/>
    <w:rsid w:val="3C3B9CAE"/>
    <w:rsid w:val="3C483A6A"/>
    <w:rsid w:val="3C544201"/>
    <w:rsid w:val="3C5A1849"/>
    <w:rsid w:val="3C5AB67A"/>
    <w:rsid w:val="3C5B3154"/>
    <w:rsid w:val="3C60B949"/>
    <w:rsid w:val="3C61DFEA"/>
    <w:rsid w:val="3C6E9887"/>
    <w:rsid w:val="3C6EFAC7"/>
    <w:rsid w:val="3C70CD2D"/>
    <w:rsid w:val="3C7C6ADC"/>
    <w:rsid w:val="3C80558E"/>
    <w:rsid w:val="3C813C7B"/>
    <w:rsid w:val="3C85CCDE"/>
    <w:rsid w:val="3C8A23BC"/>
    <w:rsid w:val="3C8CCDD5"/>
    <w:rsid w:val="3C8E0C63"/>
    <w:rsid w:val="3C929747"/>
    <w:rsid w:val="3CAF7E1A"/>
    <w:rsid w:val="3CAFF77A"/>
    <w:rsid w:val="3CB4FAD4"/>
    <w:rsid w:val="3CBCC3A4"/>
    <w:rsid w:val="3CBFF5B3"/>
    <w:rsid w:val="3CCA50DE"/>
    <w:rsid w:val="3CD305BB"/>
    <w:rsid w:val="3CD81BB9"/>
    <w:rsid w:val="3CD8B676"/>
    <w:rsid w:val="3CDB29F0"/>
    <w:rsid w:val="3CDC6850"/>
    <w:rsid w:val="3CE6B498"/>
    <w:rsid w:val="3CE9BBEE"/>
    <w:rsid w:val="3CF968C7"/>
    <w:rsid w:val="3CFBF4D8"/>
    <w:rsid w:val="3D00CA14"/>
    <w:rsid w:val="3D05FC4D"/>
    <w:rsid w:val="3D089D44"/>
    <w:rsid w:val="3D0B1454"/>
    <w:rsid w:val="3D0B3C9D"/>
    <w:rsid w:val="3D1E508C"/>
    <w:rsid w:val="3D212E8B"/>
    <w:rsid w:val="3D30E663"/>
    <w:rsid w:val="3D3368A9"/>
    <w:rsid w:val="3D340561"/>
    <w:rsid w:val="3D3A4DEE"/>
    <w:rsid w:val="3D3FA5B8"/>
    <w:rsid w:val="3D401944"/>
    <w:rsid w:val="3D419EF9"/>
    <w:rsid w:val="3D4640CE"/>
    <w:rsid w:val="3D4B1DA3"/>
    <w:rsid w:val="3D4E1867"/>
    <w:rsid w:val="3D4F6B8D"/>
    <w:rsid w:val="3D5095E0"/>
    <w:rsid w:val="3D541184"/>
    <w:rsid w:val="3D571CDB"/>
    <w:rsid w:val="3D585060"/>
    <w:rsid w:val="3D5A89B5"/>
    <w:rsid w:val="3D5D34EC"/>
    <w:rsid w:val="3D6B36C8"/>
    <w:rsid w:val="3D6B59EA"/>
    <w:rsid w:val="3D6BC275"/>
    <w:rsid w:val="3D73ABCF"/>
    <w:rsid w:val="3D8E888D"/>
    <w:rsid w:val="3D8EB10F"/>
    <w:rsid w:val="3D8F92C9"/>
    <w:rsid w:val="3DA17DF0"/>
    <w:rsid w:val="3DA431C9"/>
    <w:rsid w:val="3DAEBB26"/>
    <w:rsid w:val="3DB006E6"/>
    <w:rsid w:val="3DB11B34"/>
    <w:rsid w:val="3DBA24D6"/>
    <w:rsid w:val="3DC40FBD"/>
    <w:rsid w:val="3DC4ED04"/>
    <w:rsid w:val="3DC55E68"/>
    <w:rsid w:val="3DCA05ED"/>
    <w:rsid w:val="3DDFF52F"/>
    <w:rsid w:val="3DE33431"/>
    <w:rsid w:val="3DE9DCFB"/>
    <w:rsid w:val="3DF564FC"/>
    <w:rsid w:val="3DF8BF5B"/>
    <w:rsid w:val="3DFCD486"/>
    <w:rsid w:val="3E04FB49"/>
    <w:rsid w:val="3E06FDE7"/>
    <w:rsid w:val="3E10A2FB"/>
    <w:rsid w:val="3E10F530"/>
    <w:rsid w:val="3E1B931E"/>
    <w:rsid w:val="3E1E2391"/>
    <w:rsid w:val="3E2507D8"/>
    <w:rsid w:val="3E2829D2"/>
    <w:rsid w:val="3E298AF1"/>
    <w:rsid w:val="3E2DCD69"/>
    <w:rsid w:val="3E2E3FA2"/>
    <w:rsid w:val="3E36EC7C"/>
    <w:rsid w:val="3E3869CF"/>
    <w:rsid w:val="3E39A2C4"/>
    <w:rsid w:val="3E39E2FF"/>
    <w:rsid w:val="3E3AAA96"/>
    <w:rsid w:val="3E3B3BA1"/>
    <w:rsid w:val="3E3CCB8B"/>
    <w:rsid w:val="3E3F4A4A"/>
    <w:rsid w:val="3E4304CA"/>
    <w:rsid w:val="3E43292D"/>
    <w:rsid w:val="3E4603A4"/>
    <w:rsid w:val="3E4B5E94"/>
    <w:rsid w:val="3E539055"/>
    <w:rsid w:val="3E54FF6D"/>
    <w:rsid w:val="3E571426"/>
    <w:rsid w:val="3E576597"/>
    <w:rsid w:val="3E63D9B8"/>
    <w:rsid w:val="3E689D9F"/>
    <w:rsid w:val="3E6DE294"/>
    <w:rsid w:val="3E77838E"/>
    <w:rsid w:val="3E889D00"/>
    <w:rsid w:val="3E8A4875"/>
    <w:rsid w:val="3E8CF14B"/>
    <w:rsid w:val="3E994B3A"/>
    <w:rsid w:val="3E9AE9ED"/>
    <w:rsid w:val="3E9FDAF7"/>
    <w:rsid w:val="3EA028B3"/>
    <w:rsid w:val="3EBE88E2"/>
    <w:rsid w:val="3EC3240F"/>
    <w:rsid w:val="3ECD0405"/>
    <w:rsid w:val="3ECE34D5"/>
    <w:rsid w:val="3EDFD9BD"/>
    <w:rsid w:val="3EE2A5DB"/>
    <w:rsid w:val="3EE78D5D"/>
    <w:rsid w:val="3EED271E"/>
    <w:rsid w:val="3EED2822"/>
    <w:rsid w:val="3EF97FFA"/>
    <w:rsid w:val="3F0502C8"/>
    <w:rsid w:val="3F0A6293"/>
    <w:rsid w:val="3F13BC7A"/>
    <w:rsid w:val="3F16524B"/>
    <w:rsid w:val="3F1D6B6F"/>
    <w:rsid w:val="3F21630A"/>
    <w:rsid w:val="3F25ABFC"/>
    <w:rsid w:val="3F28695B"/>
    <w:rsid w:val="3F29173E"/>
    <w:rsid w:val="3F3349CD"/>
    <w:rsid w:val="3F345DB9"/>
    <w:rsid w:val="3F380EAC"/>
    <w:rsid w:val="3F3E3FC2"/>
    <w:rsid w:val="3F3F36B9"/>
    <w:rsid w:val="3F53E5AB"/>
    <w:rsid w:val="3F62ACDD"/>
    <w:rsid w:val="3F62AD38"/>
    <w:rsid w:val="3F6F0633"/>
    <w:rsid w:val="3F6F663B"/>
    <w:rsid w:val="3F72E384"/>
    <w:rsid w:val="3F7C41B7"/>
    <w:rsid w:val="3F7F5085"/>
    <w:rsid w:val="3F877DBB"/>
    <w:rsid w:val="3F8BC67C"/>
    <w:rsid w:val="3F8CEBF1"/>
    <w:rsid w:val="3F95827D"/>
    <w:rsid w:val="3F9B327F"/>
    <w:rsid w:val="3FA04B6E"/>
    <w:rsid w:val="3FA5A0E2"/>
    <w:rsid w:val="3FAD0C55"/>
    <w:rsid w:val="3FC40057"/>
    <w:rsid w:val="3FC5F735"/>
    <w:rsid w:val="3FC873E0"/>
    <w:rsid w:val="3FC9A525"/>
    <w:rsid w:val="3FCB9FB2"/>
    <w:rsid w:val="3FD1C1EA"/>
    <w:rsid w:val="3FD268A1"/>
    <w:rsid w:val="3FD7FE2F"/>
    <w:rsid w:val="3FD95C68"/>
    <w:rsid w:val="3FE008FB"/>
    <w:rsid w:val="3FE0BBC8"/>
    <w:rsid w:val="3FE69C92"/>
    <w:rsid w:val="3FE92B6B"/>
    <w:rsid w:val="3FEBF42D"/>
    <w:rsid w:val="3FED0E17"/>
    <w:rsid w:val="3FF8830C"/>
    <w:rsid w:val="3FFE76CF"/>
    <w:rsid w:val="4001DE6D"/>
    <w:rsid w:val="4005962A"/>
    <w:rsid w:val="400F0FA9"/>
    <w:rsid w:val="4010ECEF"/>
    <w:rsid w:val="4015C8DB"/>
    <w:rsid w:val="401FD370"/>
    <w:rsid w:val="402D18A5"/>
    <w:rsid w:val="402DE4F9"/>
    <w:rsid w:val="4035C687"/>
    <w:rsid w:val="4044CE59"/>
    <w:rsid w:val="4045A59C"/>
    <w:rsid w:val="4049D462"/>
    <w:rsid w:val="404B5F32"/>
    <w:rsid w:val="404EBA6C"/>
    <w:rsid w:val="4051A12A"/>
    <w:rsid w:val="405683D7"/>
    <w:rsid w:val="405ACF00"/>
    <w:rsid w:val="405B1BF9"/>
    <w:rsid w:val="405E1694"/>
    <w:rsid w:val="40699C8D"/>
    <w:rsid w:val="406B4B20"/>
    <w:rsid w:val="406B8F4F"/>
    <w:rsid w:val="406D9D6C"/>
    <w:rsid w:val="4070E364"/>
    <w:rsid w:val="40780336"/>
    <w:rsid w:val="4079D6F2"/>
    <w:rsid w:val="407EE48D"/>
    <w:rsid w:val="408760F4"/>
    <w:rsid w:val="408A8277"/>
    <w:rsid w:val="408FAC54"/>
    <w:rsid w:val="4093092A"/>
    <w:rsid w:val="409DEB70"/>
    <w:rsid w:val="40A186AD"/>
    <w:rsid w:val="40A8ECEE"/>
    <w:rsid w:val="40ACC8A2"/>
    <w:rsid w:val="40ADE180"/>
    <w:rsid w:val="40BB72F8"/>
    <w:rsid w:val="40BF6931"/>
    <w:rsid w:val="40C21A3A"/>
    <w:rsid w:val="40C4E0CD"/>
    <w:rsid w:val="40C862F7"/>
    <w:rsid w:val="40CA8227"/>
    <w:rsid w:val="40CA892E"/>
    <w:rsid w:val="40CB78E6"/>
    <w:rsid w:val="40D066C0"/>
    <w:rsid w:val="40EBD84C"/>
    <w:rsid w:val="40ED1BBA"/>
    <w:rsid w:val="40EED193"/>
    <w:rsid w:val="40EF61EB"/>
    <w:rsid w:val="40FE9BAB"/>
    <w:rsid w:val="4101958F"/>
    <w:rsid w:val="41039B61"/>
    <w:rsid w:val="410BF50D"/>
    <w:rsid w:val="410FCE3A"/>
    <w:rsid w:val="410FF96C"/>
    <w:rsid w:val="411317E2"/>
    <w:rsid w:val="4115C5EC"/>
    <w:rsid w:val="411819D9"/>
    <w:rsid w:val="41344C5E"/>
    <w:rsid w:val="4134E4DD"/>
    <w:rsid w:val="41391243"/>
    <w:rsid w:val="413B579C"/>
    <w:rsid w:val="413FC999"/>
    <w:rsid w:val="4140EAA2"/>
    <w:rsid w:val="414800E9"/>
    <w:rsid w:val="414C3608"/>
    <w:rsid w:val="41537923"/>
    <w:rsid w:val="415B5107"/>
    <w:rsid w:val="415F8057"/>
    <w:rsid w:val="4164C54E"/>
    <w:rsid w:val="41659F17"/>
    <w:rsid w:val="416EDD7B"/>
    <w:rsid w:val="417AD5E5"/>
    <w:rsid w:val="417C434A"/>
    <w:rsid w:val="418BEADA"/>
    <w:rsid w:val="418CD4A3"/>
    <w:rsid w:val="418F230F"/>
    <w:rsid w:val="4191CF18"/>
    <w:rsid w:val="4196D3AD"/>
    <w:rsid w:val="4197FCF8"/>
    <w:rsid w:val="419801B5"/>
    <w:rsid w:val="41995F10"/>
    <w:rsid w:val="41B2B253"/>
    <w:rsid w:val="41B37D8C"/>
    <w:rsid w:val="41BA81C9"/>
    <w:rsid w:val="41C33C93"/>
    <w:rsid w:val="41C69912"/>
    <w:rsid w:val="41CD3515"/>
    <w:rsid w:val="41CDCE06"/>
    <w:rsid w:val="41D1A1E1"/>
    <w:rsid w:val="41D3467B"/>
    <w:rsid w:val="41D43778"/>
    <w:rsid w:val="41D9FC80"/>
    <w:rsid w:val="41DD1FB9"/>
    <w:rsid w:val="41E72456"/>
    <w:rsid w:val="41E956E8"/>
    <w:rsid w:val="41EFB2B1"/>
    <w:rsid w:val="41F05F5E"/>
    <w:rsid w:val="41F167EB"/>
    <w:rsid w:val="41F1771A"/>
    <w:rsid w:val="41F1CB29"/>
    <w:rsid w:val="41F1FE36"/>
    <w:rsid w:val="41F31CAE"/>
    <w:rsid w:val="41F5ED5E"/>
    <w:rsid w:val="41F80386"/>
    <w:rsid w:val="41FBE2BA"/>
    <w:rsid w:val="41FD6F2B"/>
    <w:rsid w:val="420A7D80"/>
    <w:rsid w:val="4214BBF5"/>
    <w:rsid w:val="42186428"/>
    <w:rsid w:val="421C7B77"/>
    <w:rsid w:val="42393B09"/>
    <w:rsid w:val="423CCADD"/>
    <w:rsid w:val="4240839D"/>
    <w:rsid w:val="4244DD8E"/>
    <w:rsid w:val="424638DF"/>
    <w:rsid w:val="4247AFB0"/>
    <w:rsid w:val="42514A9D"/>
    <w:rsid w:val="4252E711"/>
    <w:rsid w:val="4253972F"/>
    <w:rsid w:val="42585F43"/>
    <w:rsid w:val="425D2BEB"/>
    <w:rsid w:val="425EC9B1"/>
    <w:rsid w:val="4261C7F7"/>
    <w:rsid w:val="4262A295"/>
    <w:rsid w:val="4265B1A3"/>
    <w:rsid w:val="426ADC3B"/>
    <w:rsid w:val="426AF53D"/>
    <w:rsid w:val="427765E4"/>
    <w:rsid w:val="4278798F"/>
    <w:rsid w:val="427CCB64"/>
    <w:rsid w:val="42891971"/>
    <w:rsid w:val="428ABE4E"/>
    <w:rsid w:val="4295954F"/>
    <w:rsid w:val="4296D469"/>
    <w:rsid w:val="42971427"/>
    <w:rsid w:val="42983102"/>
    <w:rsid w:val="429943C1"/>
    <w:rsid w:val="42998A71"/>
    <w:rsid w:val="42A02F39"/>
    <w:rsid w:val="42A3771B"/>
    <w:rsid w:val="42A88095"/>
    <w:rsid w:val="42AB63C9"/>
    <w:rsid w:val="42D16F59"/>
    <w:rsid w:val="42D52E8B"/>
    <w:rsid w:val="42E0D201"/>
    <w:rsid w:val="42E20A3A"/>
    <w:rsid w:val="42EC9145"/>
    <w:rsid w:val="42F263AC"/>
    <w:rsid w:val="42F58348"/>
    <w:rsid w:val="42F80295"/>
    <w:rsid w:val="43046C10"/>
    <w:rsid w:val="430BF056"/>
    <w:rsid w:val="430F4639"/>
    <w:rsid w:val="4310190E"/>
    <w:rsid w:val="43162CCF"/>
    <w:rsid w:val="4317DDCF"/>
    <w:rsid w:val="431B4525"/>
    <w:rsid w:val="432094F4"/>
    <w:rsid w:val="43218295"/>
    <w:rsid w:val="43252BF7"/>
    <w:rsid w:val="432973AD"/>
    <w:rsid w:val="432BBFAE"/>
    <w:rsid w:val="432CDC00"/>
    <w:rsid w:val="432D7BB2"/>
    <w:rsid w:val="432EAAB5"/>
    <w:rsid w:val="433609C2"/>
    <w:rsid w:val="43362333"/>
    <w:rsid w:val="433DE5E6"/>
    <w:rsid w:val="433F16D4"/>
    <w:rsid w:val="433F5805"/>
    <w:rsid w:val="4351A6E1"/>
    <w:rsid w:val="4356AA26"/>
    <w:rsid w:val="435B9924"/>
    <w:rsid w:val="43630819"/>
    <w:rsid w:val="4367B990"/>
    <w:rsid w:val="436FB120"/>
    <w:rsid w:val="43725CB8"/>
    <w:rsid w:val="437DAF91"/>
    <w:rsid w:val="43926806"/>
    <w:rsid w:val="43940334"/>
    <w:rsid w:val="43A830ED"/>
    <w:rsid w:val="43AD25E6"/>
    <w:rsid w:val="43C5A7AB"/>
    <w:rsid w:val="43C74FE6"/>
    <w:rsid w:val="43CA8819"/>
    <w:rsid w:val="43CD75BF"/>
    <w:rsid w:val="43CD8694"/>
    <w:rsid w:val="43D35268"/>
    <w:rsid w:val="43E534C2"/>
    <w:rsid w:val="43F1391C"/>
    <w:rsid w:val="43F2414F"/>
    <w:rsid w:val="43F4DC37"/>
    <w:rsid w:val="43F6B360"/>
    <w:rsid w:val="4405FA52"/>
    <w:rsid w:val="44068284"/>
    <w:rsid w:val="4407E3DB"/>
    <w:rsid w:val="44218E00"/>
    <w:rsid w:val="442AB7C9"/>
    <w:rsid w:val="442D9C48"/>
    <w:rsid w:val="442DC873"/>
    <w:rsid w:val="442F4221"/>
    <w:rsid w:val="443BAEEF"/>
    <w:rsid w:val="443C1C1F"/>
    <w:rsid w:val="4448EF42"/>
    <w:rsid w:val="444E7B39"/>
    <w:rsid w:val="4458698A"/>
    <w:rsid w:val="44649EB6"/>
    <w:rsid w:val="446F6CB2"/>
    <w:rsid w:val="44736117"/>
    <w:rsid w:val="44854ABD"/>
    <w:rsid w:val="4492BB65"/>
    <w:rsid w:val="449C904D"/>
    <w:rsid w:val="44A179E0"/>
    <w:rsid w:val="44ADDD5D"/>
    <w:rsid w:val="44B06633"/>
    <w:rsid w:val="44B1E84A"/>
    <w:rsid w:val="44B30AB7"/>
    <w:rsid w:val="44BCEF6A"/>
    <w:rsid w:val="44BE7A8B"/>
    <w:rsid w:val="44C2A31A"/>
    <w:rsid w:val="44C4D772"/>
    <w:rsid w:val="44C7A258"/>
    <w:rsid w:val="44D094DE"/>
    <w:rsid w:val="44D539CC"/>
    <w:rsid w:val="44D887C2"/>
    <w:rsid w:val="44DCB9CF"/>
    <w:rsid w:val="44E05519"/>
    <w:rsid w:val="44E3C2DA"/>
    <w:rsid w:val="44E819E0"/>
    <w:rsid w:val="44EB767B"/>
    <w:rsid w:val="44EC0A65"/>
    <w:rsid w:val="44EDF527"/>
    <w:rsid w:val="44F2FDDC"/>
    <w:rsid w:val="44F796F3"/>
    <w:rsid w:val="45071299"/>
    <w:rsid w:val="450B5FA1"/>
    <w:rsid w:val="450C3477"/>
    <w:rsid w:val="4517FD47"/>
    <w:rsid w:val="45212B1B"/>
    <w:rsid w:val="452C614E"/>
    <w:rsid w:val="452FE056"/>
    <w:rsid w:val="4530306A"/>
    <w:rsid w:val="453C3DF2"/>
    <w:rsid w:val="453EF286"/>
    <w:rsid w:val="45419335"/>
    <w:rsid w:val="4549221F"/>
    <w:rsid w:val="454A51DD"/>
    <w:rsid w:val="454DBA50"/>
    <w:rsid w:val="4552648B"/>
    <w:rsid w:val="45582D49"/>
    <w:rsid w:val="457C46FB"/>
    <w:rsid w:val="45868660"/>
    <w:rsid w:val="458A4794"/>
    <w:rsid w:val="4597B95B"/>
    <w:rsid w:val="4599AB34"/>
    <w:rsid w:val="459B84E4"/>
    <w:rsid w:val="45AD302E"/>
    <w:rsid w:val="45B27EC4"/>
    <w:rsid w:val="45B2F373"/>
    <w:rsid w:val="45B41EEC"/>
    <w:rsid w:val="45BA627C"/>
    <w:rsid w:val="45BB4ADD"/>
    <w:rsid w:val="45BBB82F"/>
    <w:rsid w:val="45BF285B"/>
    <w:rsid w:val="45C7CC65"/>
    <w:rsid w:val="45CB1E6E"/>
    <w:rsid w:val="45CFA23C"/>
    <w:rsid w:val="45DCF9C3"/>
    <w:rsid w:val="45DDBBEB"/>
    <w:rsid w:val="45E07932"/>
    <w:rsid w:val="45E0DC3C"/>
    <w:rsid w:val="45E4A6FB"/>
    <w:rsid w:val="45E4FA50"/>
    <w:rsid w:val="45E8A9C1"/>
    <w:rsid w:val="45EBA681"/>
    <w:rsid w:val="45F04C3D"/>
    <w:rsid w:val="45F1D84B"/>
    <w:rsid w:val="45F216E6"/>
    <w:rsid w:val="45FC0011"/>
    <w:rsid w:val="45FDD4AF"/>
    <w:rsid w:val="4609AB6C"/>
    <w:rsid w:val="46125A91"/>
    <w:rsid w:val="46136F55"/>
    <w:rsid w:val="46186502"/>
    <w:rsid w:val="461AF83D"/>
    <w:rsid w:val="461CCCF1"/>
    <w:rsid w:val="46202159"/>
    <w:rsid w:val="46227317"/>
    <w:rsid w:val="462434F6"/>
    <w:rsid w:val="46280739"/>
    <w:rsid w:val="46286AB3"/>
    <w:rsid w:val="4629139D"/>
    <w:rsid w:val="462B7926"/>
    <w:rsid w:val="462C0A3D"/>
    <w:rsid w:val="462E9BE3"/>
    <w:rsid w:val="4633DD77"/>
    <w:rsid w:val="4639CEED"/>
    <w:rsid w:val="46468412"/>
    <w:rsid w:val="464CC8AA"/>
    <w:rsid w:val="464EE3F8"/>
    <w:rsid w:val="465C1556"/>
    <w:rsid w:val="465DC4AD"/>
    <w:rsid w:val="46638BA2"/>
    <w:rsid w:val="46666700"/>
    <w:rsid w:val="466E7997"/>
    <w:rsid w:val="4670BDCC"/>
    <w:rsid w:val="467100E0"/>
    <w:rsid w:val="4676D905"/>
    <w:rsid w:val="467987C4"/>
    <w:rsid w:val="4679E63D"/>
    <w:rsid w:val="467EB75F"/>
    <w:rsid w:val="46842F3A"/>
    <w:rsid w:val="46891927"/>
    <w:rsid w:val="4691A85B"/>
    <w:rsid w:val="46936A44"/>
    <w:rsid w:val="46980747"/>
    <w:rsid w:val="469BFF1F"/>
    <w:rsid w:val="469D5448"/>
    <w:rsid w:val="46A8C766"/>
    <w:rsid w:val="46A9B9F9"/>
    <w:rsid w:val="46AD5A36"/>
    <w:rsid w:val="46B2F16B"/>
    <w:rsid w:val="46B5810A"/>
    <w:rsid w:val="46B8C5E7"/>
    <w:rsid w:val="46B8F1A4"/>
    <w:rsid w:val="46BB8F95"/>
    <w:rsid w:val="46BC859A"/>
    <w:rsid w:val="46BCC578"/>
    <w:rsid w:val="46BD17C2"/>
    <w:rsid w:val="46BF031B"/>
    <w:rsid w:val="46C80961"/>
    <w:rsid w:val="46C81F7C"/>
    <w:rsid w:val="46D0800E"/>
    <w:rsid w:val="46D3E8B1"/>
    <w:rsid w:val="46D7762F"/>
    <w:rsid w:val="46DA32BD"/>
    <w:rsid w:val="46E3A400"/>
    <w:rsid w:val="46E43526"/>
    <w:rsid w:val="46E61022"/>
    <w:rsid w:val="46E89616"/>
    <w:rsid w:val="46FC1662"/>
    <w:rsid w:val="470FF499"/>
    <w:rsid w:val="4714D931"/>
    <w:rsid w:val="47165944"/>
    <w:rsid w:val="47167369"/>
    <w:rsid w:val="47167E12"/>
    <w:rsid w:val="47179808"/>
    <w:rsid w:val="4719E0D8"/>
    <w:rsid w:val="471F4E4A"/>
    <w:rsid w:val="472D554E"/>
    <w:rsid w:val="472DB5D2"/>
    <w:rsid w:val="473D3251"/>
    <w:rsid w:val="473E1956"/>
    <w:rsid w:val="47451B5C"/>
    <w:rsid w:val="47462D22"/>
    <w:rsid w:val="474975E7"/>
    <w:rsid w:val="4749E585"/>
    <w:rsid w:val="4757EB6F"/>
    <w:rsid w:val="4759F5A2"/>
    <w:rsid w:val="47664FF0"/>
    <w:rsid w:val="4769D098"/>
    <w:rsid w:val="47704E39"/>
    <w:rsid w:val="4775FC26"/>
    <w:rsid w:val="478F5CC0"/>
    <w:rsid w:val="47903FF2"/>
    <w:rsid w:val="47A525B7"/>
    <w:rsid w:val="47B00112"/>
    <w:rsid w:val="47B44558"/>
    <w:rsid w:val="47B6BA96"/>
    <w:rsid w:val="47BDC546"/>
    <w:rsid w:val="47C64A32"/>
    <w:rsid w:val="47CAF2A1"/>
    <w:rsid w:val="47DB98CE"/>
    <w:rsid w:val="47DCDE96"/>
    <w:rsid w:val="47DED376"/>
    <w:rsid w:val="47E5D913"/>
    <w:rsid w:val="47F27596"/>
    <w:rsid w:val="47F305A5"/>
    <w:rsid w:val="47F70DA7"/>
    <w:rsid w:val="47FB7AD3"/>
    <w:rsid w:val="480A3C3F"/>
    <w:rsid w:val="480CF822"/>
    <w:rsid w:val="48142FB8"/>
    <w:rsid w:val="48276034"/>
    <w:rsid w:val="4827D4CB"/>
    <w:rsid w:val="482A7384"/>
    <w:rsid w:val="4830D22B"/>
    <w:rsid w:val="4833EAFF"/>
    <w:rsid w:val="48365A0A"/>
    <w:rsid w:val="4837F6EC"/>
    <w:rsid w:val="48399158"/>
    <w:rsid w:val="4839A3D8"/>
    <w:rsid w:val="48403681"/>
    <w:rsid w:val="4840C657"/>
    <w:rsid w:val="48411CF2"/>
    <w:rsid w:val="4843685A"/>
    <w:rsid w:val="48503C4F"/>
    <w:rsid w:val="48579A37"/>
    <w:rsid w:val="485C12E8"/>
    <w:rsid w:val="485C86E4"/>
    <w:rsid w:val="48610ECB"/>
    <w:rsid w:val="48628CB3"/>
    <w:rsid w:val="4864FED0"/>
    <w:rsid w:val="4869B80F"/>
    <w:rsid w:val="486FEB30"/>
    <w:rsid w:val="4875501A"/>
    <w:rsid w:val="48797738"/>
    <w:rsid w:val="4880B1A4"/>
    <w:rsid w:val="4880E43A"/>
    <w:rsid w:val="4884ED11"/>
    <w:rsid w:val="488693F7"/>
    <w:rsid w:val="48886818"/>
    <w:rsid w:val="4890C698"/>
    <w:rsid w:val="4896FDA4"/>
    <w:rsid w:val="4897464D"/>
    <w:rsid w:val="489D5433"/>
    <w:rsid w:val="489E46C6"/>
    <w:rsid w:val="489E5D6D"/>
    <w:rsid w:val="489FA317"/>
    <w:rsid w:val="48B5A8CC"/>
    <w:rsid w:val="48B67E1C"/>
    <w:rsid w:val="48B85DBF"/>
    <w:rsid w:val="48B8700F"/>
    <w:rsid w:val="48BBB695"/>
    <w:rsid w:val="48BC7D41"/>
    <w:rsid w:val="48E1D140"/>
    <w:rsid w:val="48F76CDE"/>
    <w:rsid w:val="4900F67B"/>
    <w:rsid w:val="4901320F"/>
    <w:rsid w:val="4905BC41"/>
    <w:rsid w:val="4906F9C2"/>
    <w:rsid w:val="490B1FB1"/>
    <w:rsid w:val="490C8699"/>
    <w:rsid w:val="49160F46"/>
    <w:rsid w:val="4917D374"/>
    <w:rsid w:val="491D9725"/>
    <w:rsid w:val="491E55F2"/>
    <w:rsid w:val="491F553A"/>
    <w:rsid w:val="4929962B"/>
    <w:rsid w:val="492C6BF7"/>
    <w:rsid w:val="49303C2D"/>
    <w:rsid w:val="493E100A"/>
    <w:rsid w:val="49455E0B"/>
    <w:rsid w:val="49465B12"/>
    <w:rsid w:val="494C8B7C"/>
    <w:rsid w:val="4952B490"/>
    <w:rsid w:val="495FA5CF"/>
    <w:rsid w:val="496660C7"/>
    <w:rsid w:val="497506A7"/>
    <w:rsid w:val="49756868"/>
    <w:rsid w:val="49803150"/>
    <w:rsid w:val="4985A4AD"/>
    <w:rsid w:val="4985C66E"/>
    <w:rsid w:val="498C1EB5"/>
    <w:rsid w:val="498F297F"/>
    <w:rsid w:val="4992C57B"/>
    <w:rsid w:val="4996CA9A"/>
    <w:rsid w:val="49998F7F"/>
    <w:rsid w:val="49A0F1A0"/>
    <w:rsid w:val="49A75BF2"/>
    <w:rsid w:val="49A99520"/>
    <w:rsid w:val="49B67FA7"/>
    <w:rsid w:val="49B97D87"/>
    <w:rsid w:val="49BAC9C7"/>
    <w:rsid w:val="49BC89EF"/>
    <w:rsid w:val="49C328C8"/>
    <w:rsid w:val="49C61F9D"/>
    <w:rsid w:val="49CC28DE"/>
    <w:rsid w:val="49CCD559"/>
    <w:rsid w:val="49D242D8"/>
    <w:rsid w:val="49E0927B"/>
    <w:rsid w:val="49E2140D"/>
    <w:rsid w:val="49E451A6"/>
    <w:rsid w:val="49E78FF7"/>
    <w:rsid w:val="49E81220"/>
    <w:rsid w:val="49E85276"/>
    <w:rsid w:val="49F370E0"/>
    <w:rsid w:val="49F820FE"/>
    <w:rsid w:val="49FA174C"/>
    <w:rsid w:val="49FC10DB"/>
    <w:rsid w:val="49FCE7AF"/>
    <w:rsid w:val="4A1316E8"/>
    <w:rsid w:val="4A14EAC0"/>
    <w:rsid w:val="4A1DC8A8"/>
    <w:rsid w:val="4A277D3E"/>
    <w:rsid w:val="4A2B52CE"/>
    <w:rsid w:val="4A3409C7"/>
    <w:rsid w:val="4A3A3037"/>
    <w:rsid w:val="4A3BEA72"/>
    <w:rsid w:val="4A3F7E45"/>
    <w:rsid w:val="4A40B7C8"/>
    <w:rsid w:val="4A41E61A"/>
    <w:rsid w:val="4A427DE4"/>
    <w:rsid w:val="4A44C9B6"/>
    <w:rsid w:val="4A4616CB"/>
    <w:rsid w:val="4A50EACA"/>
    <w:rsid w:val="4A50FE2D"/>
    <w:rsid w:val="4A7363A4"/>
    <w:rsid w:val="4A75988D"/>
    <w:rsid w:val="4A77FFB5"/>
    <w:rsid w:val="4A79B86E"/>
    <w:rsid w:val="4A7D79B5"/>
    <w:rsid w:val="4A8040B3"/>
    <w:rsid w:val="4A83693C"/>
    <w:rsid w:val="4A874785"/>
    <w:rsid w:val="4A902A2F"/>
    <w:rsid w:val="4A9768DC"/>
    <w:rsid w:val="4AA23908"/>
    <w:rsid w:val="4AA7B4FF"/>
    <w:rsid w:val="4AAAE6E8"/>
    <w:rsid w:val="4AB2D580"/>
    <w:rsid w:val="4ABFA129"/>
    <w:rsid w:val="4ACAB9C1"/>
    <w:rsid w:val="4ACE7A9F"/>
    <w:rsid w:val="4AD010A6"/>
    <w:rsid w:val="4AD35B1B"/>
    <w:rsid w:val="4AD58F73"/>
    <w:rsid w:val="4AD7073F"/>
    <w:rsid w:val="4AD790D7"/>
    <w:rsid w:val="4AE02C53"/>
    <w:rsid w:val="4AE5FF12"/>
    <w:rsid w:val="4AE74F72"/>
    <w:rsid w:val="4AEAD970"/>
    <w:rsid w:val="4AF036D7"/>
    <w:rsid w:val="4AF16BC5"/>
    <w:rsid w:val="4AF288B4"/>
    <w:rsid w:val="4AF6BFFC"/>
    <w:rsid w:val="4AFFFFFB"/>
    <w:rsid w:val="4B0A521E"/>
    <w:rsid w:val="4B10605E"/>
    <w:rsid w:val="4B134EDF"/>
    <w:rsid w:val="4B199F08"/>
    <w:rsid w:val="4B28F370"/>
    <w:rsid w:val="4B309458"/>
    <w:rsid w:val="4B3646FC"/>
    <w:rsid w:val="4B37BB4B"/>
    <w:rsid w:val="4B39E38C"/>
    <w:rsid w:val="4B4FBD68"/>
    <w:rsid w:val="4B540AAA"/>
    <w:rsid w:val="4B54FA34"/>
    <w:rsid w:val="4B551F9C"/>
    <w:rsid w:val="4B562976"/>
    <w:rsid w:val="4B75D32B"/>
    <w:rsid w:val="4B8AFE25"/>
    <w:rsid w:val="4B8E5495"/>
    <w:rsid w:val="4B9F5849"/>
    <w:rsid w:val="4BD59021"/>
    <w:rsid w:val="4BD7DF1B"/>
    <w:rsid w:val="4BE608DE"/>
    <w:rsid w:val="4BE7AC54"/>
    <w:rsid w:val="4BE8DF5D"/>
    <w:rsid w:val="4BEFFA8C"/>
    <w:rsid w:val="4BF1BC1B"/>
    <w:rsid w:val="4BF1F512"/>
    <w:rsid w:val="4BF97BD6"/>
    <w:rsid w:val="4BF9AD37"/>
    <w:rsid w:val="4C0214F1"/>
    <w:rsid w:val="4C024E66"/>
    <w:rsid w:val="4C02AFED"/>
    <w:rsid w:val="4C15D459"/>
    <w:rsid w:val="4C193D71"/>
    <w:rsid w:val="4C19872F"/>
    <w:rsid w:val="4C2076C2"/>
    <w:rsid w:val="4C21FAB0"/>
    <w:rsid w:val="4C24AC72"/>
    <w:rsid w:val="4C2567E4"/>
    <w:rsid w:val="4C2FAE40"/>
    <w:rsid w:val="4C38B498"/>
    <w:rsid w:val="4C3F6050"/>
    <w:rsid w:val="4C40AC34"/>
    <w:rsid w:val="4C40CDBB"/>
    <w:rsid w:val="4C4641C4"/>
    <w:rsid w:val="4C492356"/>
    <w:rsid w:val="4C4ABA3F"/>
    <w:rsid w:val="4C4E6CCD"/>
    <w:rsid w:val="4C4F5DC2"/>
    <w:rsid w:val="4C500BF8"/>
    <w:rsid w:val="4C57B2E3"/>
    <w:rsid w:val="4C5F4644"/>
    <w:rsid w:val="4C5F9FE7"/>
    <w:rsid w:val="4C6744C6"/>
    <w:rsid w:val="4C6DE069"/>
    <w:rsid w:val="4C6DE199"/>
    <w:rsid w:val="4C767E85"/>
    <w:rsid w:val="4C78087B"/>
    <w:rsid w:val="4C79AA7A"/>
    <w:rsid w:val="4C7ED171"/>
    <w:rsid w:val="4C955F01"/>
    <w:rsid w:val="4C97F5D5"/>
    <w:rsid w:val="4C9CBA53"/>
    <w:rsid w:val="4CA996A4"/>
    <w:rsid w:val="4CAB223F"/>
    <w:rsid w:val="4CB3FC77"/>
    <w:rsid w:val="4CB62A0A"/>
    <w:rsid w:val="4CCBF771"/>
    <w:rsid w:val="4CD41972"/>
    <w:rsid w:val="4CD4577E"/>
    <w:rsid w:val="4CD5B569"/>
    <w:rsid w:val="4CD93CB1"/>
    <w:rsid w:val="4CE697F5"/>
    <w:rsid w:val="4CE9B92C"/>
    <w:rsid w:val="4CEB6957"/>
    <w:rsid w:val="4CED97D0"/>
    <w:rsid w:val="4CF06DB9"/>
    <w:rsid w:val="4CF6AD0B"/>
    <w:rsid w:val="4CF6EB5B"/>
    <w:rsid w:val="4D0682D7"/>
    <w:rsid w:val="4D17C691"/>
    <w:rsid w:val="4D214CD0"/>
    <w:rsid w:val="4D227BFF"/>
    <w:rsid w:val="4D24B990"/>
    <w:rsid w:val="4D29251A"/>
    <w:rsid w:val="4D315A8E"/>
    <w:rsid w:val="4D364CB8"/>
    <w:rsid w:val="4D373126"/>
    <w:rsid w:val="4D3DC887"/>
    <w:rsid w:val="4D43FA64"/>
    <w:rsid w:val="4D47CB9F"/>
    <w:rsid w:val="4D48CEDD"/>
    <w:rsid w:val="4D4E7DA7"/>
    <w:rsid w:val="4D552403"/>
    <w:rsid w:val="4D557909"/>
    <w:rsid w:val="4D5581D8"/>
    <w:rsid w:val="4D5610E9"/>
    <w:rsid w:val="4D576C95"/>
    <w:rsid w:val="4D646B67"/>
    <w:rsid w:val="4D70AB16"/>
    <w:rsid w:val="4D722E61"/>
    <w:rsid w:val="4D82E7CE"/>
    <w:rsid w:val="4D834145"/>
    <w:rsid w:val="4D840C24"/>
    <w:rsid w:val="4D88D976"/>
    <w:rsid w:val="4D8AB7E3"/>
    <w:rsid w:val="4D9A2570"/>
    <w:rsid w:val="4D9F0DD7"/>
    <w:rsid w:val="4DA4BB1E"/>
    <w:rsid w:val="4DAB3A69"/>
    <w:rsid w:val="4DAEE404"/>
    <w:rsid w:val="4DB70A64"/>
    <w:rsid w:val="4DB91B3F"/>
    <w:rsid w:val="4DB9A602"/>
    <w:rsid w:val="4DC1591A"/>
    <w:rsid w:val="4DC2E3D1"/>
    <w:rsid w:val="4DC5E235"/>
    <w:rsid w:val="4DC6D48F"/>
    <w:rsid w:val="4DCADC02"/>
    <w:rsid w:val="4DCE544A"/>
    <w:rsid w:val="4DD73128"/>
    <w:rsid w:val="4DD78689"/>
    <w:rsid w:val="4DDD181F"/>
    <w:rsid w:val="4DE39EF2"/>
    <w:rsid w:val="4DE6D8F9"/>
    <w:rsid w:val="4DE84E6C"/>
    <w:rsid w:val="4DF14719"/>
    <w:rsid w:val="4DFCDB1A"/>
    <w:rsid w:val="4E053444"/>
    <w:rsid w:val="4E05E371"/>
    <w:rsid w:val="4E081A5A"/>
    <w:rsid w:val="4E0A69EC"/>
    <w:rsid w:val="4E0C20F2"/>
    <w:rsid w:val="4E11BB31"/>
    <w:rsid w:val="4E24016C"/>
    <w:rsid w:val="4E250CFA"/>
    <w:rsid w:val="4E253CB9"/>
    <w:rsid w:val="4E274B28"/>
    <w:rsid w:val="4E30E37A"/>
    <w:rsid w:val="4E337384"/>
    <w:rsid w:val="4E3C1642"/>
    <w:rsid w:val="4E433D1A"/>
    <w:rsid w:val="4E46EBAF"/>
    <w:rsid w:val="4E47AB4B"/>
    <w:rsid w:val="4E5C9006"/>
    <w:rsid w:val="4E673A99"/>
    <w:rsid w:val="4E68D37D"/>
    <w:rsid w:val="4E6D5D4C"/>
    <w:rsid w:val="4E74CB2C"/>
    <w:rsid w:val="4E7BC09B"/>
    <w:rsid w:val="4E7EE765"/>
    <w:rsid w:val="4E80A579"/>
    <w:rsid w:val="4E8A56F2"/>
    <w:rsid w:val="4E8DED8C"/>
    <w:rsid w:val="4E95003A"/>
    <w:rsid w:val="4EA40119"/>
    <w:rsid w:val="4EABF739"/>
    <w:rsid w:val="4EAE5395"/>
    <w:rsid w:val="4EB0A2C4"/>
    <w:rsid w:val="4EB0D0F3"/>
    <w:rsid w:val="4EB4AA73"/>
    <w:rsid w:val="4EBE1DA3"/>
    <w:rsid w:val="4ECBAE35"/>
    <w:rsid w:val="4ECBBBA1"/>
    <w:rsid w:val="4ECEC844"/>
    <w:rsid w:val="4ECFF71E"/>
    <w:rsid w:val="4ED24034"/>
    <w:rsid w:val="4ED46E75"/>
    <w:rsid w:val="4ED9268C"/>
    <w:rsid w:val="4EDD0A8D"/>
    <w:rsid w:val="4EDFBA1A"/>
    <w:rsid w:val="4EF3DEC7"/>
    <w:rsid w:val="4EF5786B"/>
    <w:rsid w:val="4EF69AE6"/>
    <w:rsid w:val="4EFA85AA"/>
    <w:rsid w:val="4EFA94A8"/>
    <w:rsid w:val="4EFAFD79"/>
    <w:rsid w:val="4F01D980"/>
    <w:rsid w:val="4F145E4C"/>
    <w:rsid w:val="4F15F6C1"/>
    <w:rsid w:val="4F16DDB6"/>
    <w:rsid w:val="4F1C73D5"/>
    <w:rsid w:val="4F22879D"/>
    <w:rsid w:val="4F2301B1"/>
    <w:rsid w:val="4F2629D2"/>
    <w:rsid w:val="4F294148"/>
    <w:rsid w:val="4F2B2341"/>
    <w:rsid w:val="4F2CA20F"/>
    <w:rsid w:val="4F33478B"/>
    <w:rsid w:val="4F3CF538"/>
    <w:rsid w:val="4F44214D"/>
    <w:rsid w:val="4F488E30"/>
    <w:rsid w:val="4F4962F3"/>
    <w:rsid w:val="4F4A666F"/>
    <w:rsid w:val="4F4C7E7B"/>
    <w:rsid w:val="4F4DB81F"/>
    <w:rsid w:val="4F57250A"/>
    <w:rsid w:val="4F594150"/>
    <w:rsid w:val="4F5AEC72"/>
    <w:rsid w:val="4F5C494C"/>
    <w:rsid w:val="4F5F3D4C"/>
    <w:rsid w:val="4F740A7D"/>
    <w:rsid w:val="4F7B946F"/>
    <w:rsid w:val="4F86DB52"/>
    <w:rsid w:val="4F873932"/>
    <w:rsid w:val="4F89F836"/>
    <w:rsid w:val="4F8BD738"/>
    <w:rsid w:val="4F988823"/>
    <w:rsid w:val="4F9C18AD"/>
    <w:rsid w:val="4FAC117C"/>
    <w:rsid w:val="4FB0E10F"/>
    <w:rsid w:val="4FB4709A"/>
    <w:rsid w:val="4FB9CB03"/>
    <w:rsid w:val="4FBB2087"/>
    <w:rsid w:val="4FBD5E5D"/>
    <w:rsid w:val="4FBF04E6"/>
    <w:rsid w:val="4FD04934"/>
    <w:rsid w:val="4FD17A2E"/>
    <w:rsid w:val="4FDAEDA7"/>
    <w:rsid w:val="4FE1C773"/>
    <w:rsid w:val="4FE5DFB4"/>
    <w:rsid w:val="4FED9560"/>
    <w:rsid w:val="4FEE11C2"/>
    <w:rsid w:val="5008F20F"/>
    <w:rsid w:val="50172A30"/>
    <w:rsid w:val="5021E98A"/>
    <w:rsid w:val="5023C28C"/>
    <w:rsid w:val="502A48E3"/>
    <w:rsid w:val="502B6FC3"/>
    <w:rsid w:val="502E3633"/>
    <w:rsid w:val="50319396"/>
    <w:rsid w:val="5033D81B"/>
    <w:rsid w:val="503470ED"/>
    <w:rsid w:val="50351C2F"/>
    <w:rsid w:val="5035E175"/>
    <w:rsid w:val="503CC5FD"/>
    <w:rsid w:val="50452861"/>
    <w:rsid w:val="50468D2D"/>
    <w:rsid w:val="5053F7E4"/>
    <w:rsid w:val="505948DA"/>
    <w:rsid w:val="505E94B2"/>
    <w:rsid w:val="5067384C"/>
    <w:rsid w:val="506BCEAB"/>
    <w:rsid w:val="506CAB42"/>
    <w:rsid w:val="507763F6"/>
    <w:rsid w:val="507C3E04"/>
    <w:rsid w:val="50838912"/>
    <w:rsid w:val="508B9700"/>
    <w:rsid w:val="50906EF8"/>
    <w:rsid w:val="50941ECA"/>
    <w:rsid w:val="5099F553"/>
    <w:rsid w:val="509D9407"/>
    <w:rsid w:val="50A074F8"/>
    <w:rsid w:val="50A26CF4"/>
    <w:rsid w:val="50A7D9E4"/>
    <w:rsid w:val="50A7EA94"/>
    <w:rsid w:val="50AF3EA9"/>
    <w:rsid w:val="50B5C257"/>
    <w:rsid w:val="50BAB4DD"/>
    <w:rsid w:val="50BF73EF"/>
    <w:rsid w:val="50C1BFFF"/>
    <w:rsid w:val="50C35EF9"/>
    <w:rsid w:val="50CCE254"/>
    <w:rsid w:val="50D1CC6F"/>
    <w:rsid w:val="50D8BDEC"/>
    <w:rsid w:val="50D9249D"/>
    <w:rsid w:val="50D9F1D1"/>
    <w:rsid w:val="50E11C66"/>
    <w:rsid w:val="50E935CB"/>
    <w:rsid w:val="50EC9271"/>
    <w:rsid w:val="50ED1528"/>
    <w:rsid w:val="50F0156F"/>
    <w:rsid w:val="50F1EC0D"/>
    <w:rsid w:val="50F92552"/>
    <w:rsid w:val="50FAFA9A"/>
    <w:rsid w:val="50FD3644"/>
    <w:rsid w:val="510DE978"/>
    <w:rsid w:val="511649B9"/>
    <w:rsid w:val="51175E43"/>
    <w:rsid w:val="511957C8"/>
    <w:rsid w:val="511C8127"/>
    <w:rsid w:val="5120EB24"/>
    <w:rsid w:val="51223033"/>
    <w:rsid w:val="513D9ACC"/>
    <w:rsid w:val="514298E3"/>
    <w:rsid w:val="515606B2"/>
    <w:rsid w:val="515896C0"/>
    <w:rsid w:val="515B3064"/>
    <w:rsid w:val="5160F854"/>
    <w:rsid w:val="516DCFBD"/>
    <w:rsid w:val="5177A266"/>
    <w:rsid w:val="517A4056"/>
    <w:rsid w:val="517C8F4E"/>
    <w:rsid w:val="517E358E"/>
    <w:rsid w:val="5181A2E3"/>
    <w:rsid w:val="5181D2CE"/>
    <w:rsid w:val="51842D23"/>
    <w:rsid w:val="51893878"/>
    <w:rsid w:val="519D8D05"/>
    <w:rsid w:val="51A154D7"/>
    <w:rsid w:val="51A46D46"/>
    <w:rsid w:val="51A99164"/>
    <w:rsid w:val="51AA7C5F"/>
    <w:rsid w:val="51B28D49"/>
    <w:rsid w:val="51C1C74E"/>
    <w:rsid w:val="51C25B64"/>
    <w:rsid w:val="51C322D9"/>
    <w:rsid w:val="51CB0CC9"/>
    <w:rsid w:val="51CD48A5"/>
    <w:rsid w:val="51CF260A"/>
    <w:rsid w:val="51CF33A0"/>
    <w:rsid w:val="51D07F96"/>
    <w:rsid w:val="51D46F87"/>
    <w:rsid w:val="51DB3A4B"/>
    <w:rsid w:val="51DFC1EC"/>
    <w:rsid w:val="51DFF11D"/>
    <w:rsid w:val="51E1F5A0"/>
    <w:rsid w:val="51E34D8E"/>
    <w:rsid w:val="51E519C2"/>
    <w:rsid w:val="51EC0F4C"/>
    <w:rsid w:val="51EFC05D"/>
    <w:rsid w:val="51F194D6"/>
    <w:rsid w:val="51F46FF3"/>
    <w:rsid w:val="51F814CE"/>
    <w:rsid w:val="51FF35ED"/>
    <w:rsid w:val="52048D0A"/>
    <w:rsid w:val="520F2205"/>
    <w:rsid w:val="520F4EF3"/>
    <w:rsid w:val="5212FBEA"/>
    <w:rsid w:val="52149C97"/>
    <w:rsid w:val="521FAB98"/>
    <w:rsid w:val="522ACAF0"/>
    <w:rsid w:val="522B2C77"/>
    <w:rsid w:val="522B5AA1"/>
    <w:rsid w:val="5233E7A7"/>
    <w:rsid w:val="523B514D"/>
    <w:rsid w:val="523D50AB"/>
    <w:rsid w:val="52415B75"/>
    <w:rsid w:val="524D3DB1"/>
    <w:rsid w:val="524DD1DC"/>
    <w:rsid w:val="52587CF1"/>
    <w:rsid w:val="5260DF30"/>
    <w:rsid w:val="52655ACB"/>
    <w:rsid w:val="527117C2"/>
    <w:rsid w:val="5277D469"/>
    <w:rsid w:val="528370F7"/>
    <w:rsid w:val="52887D93"/>
    <w:rsid w:val="52890859"/>
    <w:rsid w:val="5289D00C"/>
    <w:rsid w:val="528A3E25"/>
    <w:rsid w:val="528C1C6F"/>
    <w:rsid w:val="52916C50"/>
    <w:rsid w:val="5293FD10"/>
    <w:rsid w:val="52AD4018"/>
    <w:rsid w:val="52AE2873"/>
    <w:rsid w:val="52AE66A6"/>
    <w:rsid w:val="52B4F819"/>
    <w:rsid w:val="52C0F8E7"/>
    <w:rsid w:val="52C18387"/>
    <w:rsid w:val="52C293D4"/>
    <w:rsid w:val="52C29CF0"/>
    <w:rsid w:val="52C78482"/>
    <w:rsid w:val="52CB3153"/>
    <w:rsid w:val="52DA6C82"/>
    <w:rsid w:val="52DE8F35"/>
    <w:rsid w:val="52E92383"/>
    <w:rsid w:val="52F1D7C1"/>
    <w:rsid w:val="52FDEA06"/>
    <w:rsid w:val="52FE7A2C"/>
    <w:rsid w:val="5300AE33"/>
    <w:rsid w:val="53097D08"/>
    <w:rsid w:val="530D3F59"/>
    <w:rsid w:val="530D8BF1"/>
    <w:rsid w:val="531367C2"/>
    <w:rsid w:val="5318FC45"/>
    <w:rsid w:val="5325BD3E"/>
    <w:rsid w:val="532958F4"/>
    <w:rsid w:val="532E1C04"/>
    <w:rsid w:val="5332B908"/>
    <w:rsid w:val="5332DD71"/>
    <w:rsid w:val="5339FB81"/>
    <w:rsid w:val="5346BA2A"/>
    <w:rsid w:val="53474D60"/>
    <w:rsid w:val="53490380"/>
    <w:rsid w:val="534BD742"/>
    <w:rsid w:val="534F39FF"/>
    <w:rsid w:val="535010F5"/>
    <w:rsid w:val="5350F17F"/>
    <w:rsid w:val="5359058E"/>
    <w:rsid w:val="536294DE"/>
    <w:rsid w:val="5362995F"/>
    <w:rsid w:val="5362A779"/>
    <w:rsid w:val="536EFE64"/>
    <w:rsid w:val="536F418F"/>
    <w:rsid w:val="5371327E"/>
    <w:rsid w:val="53714956"/>
    <w:rsid w:val="5373C256"/>
    <w:rsid w:val="538738F3"/>
    <w:rsid w:val="5387D3FE"/>
    <w:rsid w:val="538A1989"/>
    <w:rsid w:val="538B30B9"/>
    <w:rsid w:val="538C0FCF"/>
    <w:rsid w:val="538C3D2B"/>
    <w:rsid w:val="5392314F"/>
    <w:rsid w:val="53A0BC2F"/>
    <w:rsid w:val="53A234C4"/>
    <w:rsid w:val="53A2383E"/>
    <w:rsid w:val="53A4C75C"/>
    <w:rsid w:val="53AD382E"/>
    <w:rsid w:val="53AD86BC"/>
    <w:rsid w:val="53B8ED4A"/>
    <w:rsid w:val="53C931B4"/>
    <w:rsid w:val="53C9417B"/>
    <w:rsid w:val="53CAB488"/>
    <w:rsid w:val="53D1237A"/>
    <w:rsid w:val="53DA02EA"/>
    <w:rsid w:val="53DE1793"/>
    <w:rsid w:val="53E23F2D"/>
    <w:rsid w:val="53E5F152"/>
    <w:rsid w:val="53F70E51"/>
    <w:rsid w:val="53F9752E"/>
    <w:rsid w:val="53FE1FDE"/>
    <w:rsid w:val="5402A388"/>
    <w:rsid w:val="540A488D"/>
    <w:rsid w:val="540C078B"/>
    <w:rsid w:val="540EE116"/>
    <w:rsid w:val="541000B3"/>
    <w:rsid w:val="5412B067"/>
    <w:rsid w:val="5412B71F"/>
    <w:rsid w:val="54180F58"/>
    <w:rsid w:val="54222054"/>
    <w:rsid w:val="5425F184"/>
    <w:rsid w:val="5429E7D6"/>
    <w:rsid w:val="542E0A21"/>
    <w:rsid w:val="542FCB39"/>
    <w:rsid w:val="54300C7C"/>
    <w:rsid w:val="54379295"/>
    <w:rsid w:val="54383BCE"/>
    <w:rsid w:val="5439C51E"/>
    <w:rsid w:val="543B73A3"/>
    <w:rsid w:val="54401AD2"/>
    <w:rsid w:val="5443CD2C"/>
    <w:rsid w:val="54493727"/>
    <w:rsid w:val="544B0054"/>
    <w:rsid w:val="544DC88F"/>
    <w:rsid w:val="544E5B41"/>
    <w:rsid w:val="544E90E3"/>
    <w:rsid w:val="54542F1C"/>
    <w:rsid w:val="546BCEBC"/>
    <w:rsid w:val="546E367A"/>
    <w:rsid w:val="54724F69"/>
    <w:rsid w:val="5475AB87"/>
    <w:rsid w:val="5475EA58"/>
    <w:rsid w:val="547BCBC3"/>
    <w:rsid w:val="5484051C"/>
    <w:rsid w:val="548B8DAC"/>
    <w:rsid w:val="548F4220"/>
    <w:rsid w:val="549C2C15"/>
    <w:rsid w:val="54ACC89C"/>
    <w:rsid w:val="54B198D7"/>
    <w:rsid w:val="54B43A51"/>
    <w:rsid w:val="54BFE889"/>
    <w:rsid w:val="54CD817B"/>
    <w:rsid w:val="54D415E3"/>
    <w:rsid w:val="54D729FA"/>
    <w:rsid w:val="54F52D51"/>
    <w:rsid w:val="54F847B1"/>
    <w:rsid w:val="54F8F81C"/>
    <w:rsid w:val="54F9C6B8"/>
    <w:rsid w:val="550036A4"/>
    <w:rsid w:val="55041FBA"/>
    <w:rsid w:val="5506582C"/>
    <w:rsid w:val="550971F9"/>
    <w:rsid w:val="550BA272"/>
    <w:rsid w:val="5511DAAA"/>
    <w:rsid w:val="5521E7F5"/>
    <w:rsid w:val="552F83A3"/>
    <w:rsid w:val="55332952"/>
    <w:rsid w:val="553650B1"/>
    <w:rsid w:val="553B019D"/>
    <w:rsid w:val="553F7B69"/>
    <w:rsid w:val="554816D1"/>
    <w:rsid w:val="554E5DF8"/>
    <w:rsid w:val="554F33DC"/>
    <w:rsid w:val="555577A1"/>
    <w:rsid w:val="55596A3B"/>
    <w:rsid w:val="555BADF6"/>
    <w:rsid w:val="555E83F5"/>
    <w:rsid w:val="5564FEA1"/>
    <w:rsid w:val="55690819"/>
    <w:rsid w:val="556A58F1"/>
    <w:rsid w:val="5575AD8E"/>
    <w:rsid w:val="5576AE8F"/>
    <w:rsid w:val="5587AC6D"/>
    <w:rsid w:val="55909F03"/>
    <w:rsid w:val="5596DB10"/>
    <w:rsid w:val="55980E06"/>
    <w:rsid w:val="55997D5F"/>
    <w:rsid w:val="559A9860"/>
    <w:rsid w:val="55A006EE"/>
    <w:rsid w:val="55A16E4A"/>
    <w:rsid w:val="55B0850A"/>
    <w:rsid w:val="55B2BCC0"/>
    <w:rsid w:val="55B33107"/>
    <w:rsid w:val="55BA9C5C"/>
    <w:rsid w:val="55CA919D"/>
    <w:rsid w:val="55D44DB4"/>
    <w:rsid w:val="55D633FD"/>
    <w:rsid w:val="55DE79C6"/>
    <w:rsid w:val="55DFEE7A"/>
    <w:rsid w:val="55E439AD"/>
    <w:rsid w:val="55E82A6F"/>
    <w:rsid w:val="55E95FE7"/>
    <w:rsid w:val="55EA1028"/>
    <w:rsid w:val="55F8EDAB"/>
    <w:rsid w:val="55FABF56"/>
    <w:rsid w:val="55FD9365"/>
    <w:rsid w:val="55FF6BD8"/>
    <w:rsid w:val="56035729"/>
    <w:rsid w:val="5604D3D0"/>
    <w:rsid w:val="560CACC7"/>
    <w:rsid w:val="56150286"/>
    <w:rsid w:val="5615AC2F"/>
    <w:rsid w:val="5622534C"/>
    <w:rsid w:val="562712A2"/>
    <w:rsid w:val="5630A43E"/>
    <w:rsid w:val="5635DF45"/>
    <w:rsid w:val="56387658"/>
    <w:rsid w:val="563CB87F"/>
    <w:rsid w:val="563CCAFF"/>
    <w:rsid w:val="564FF936"/>
    <w:rsid w:val="56503C34"/>
    <w:rsid w:val="5662E475"/>
    <w:rsid w:val="5668ED1A"/>
    <w:rsid w:val="56765E7B"/>
    <w:rsid w:val="5677ED57"/>
    <w:rsid w:val="567AAE48"/>
    <w:rsid w:val="567B3F16"/>
    <w:rsid w:val="568A314E"/>
    <w:rsid w:val="568C2A54"/>
    <w:rsid w:val="568E4C3A"/>
    <w:rsid w:val="5690359C"/>
    <w:rsid w:val="5692DC13"/>
    <w:rsid w:val="5696DBFF"/>
    <w:rsid w:val="569C89C6"/>
    <w:rsid w:val="56A27CA7"/>
    <w:rsid w:val="56A452B6"/>
    <w:rsid w:val="56A4F51F"/>
    <w:rsid w:val="56B4A76D"/>
    <w:rsid w:val="56BDCB31"/>
    <w:rsid w:val="56C0C6B4"/>
    <w:rsid w:val="56CAC1A3"/>
    <w:rsid w:val="56CC62AC"/>
    <w:rsid w:val="56CFEB70"/>
    <w:rsid w:val="56D7514B"/>
    <w:rsid w:val="56D76778"/>
    <w:rsid w:val="56DFCAEB"/>
    <w:rsid w:val="56E1A323"/>
    <w:rsid w:val="56EEA7EA"/>
    <w:rsid w:val="56F4CF3C"/>
    <w:rsid w:val="56F4D8BF"/>
    <w:rsid w:val="56FC55F9"/>
    <w:rsid w:val="57076262"/>
    <w:rsid w:val="570AA263"/>
    <w:rsid w:val="5714A0E3"/>
    <w:rsid w:val="57152DE4"/>
    <w:rsid w:val="57170DB1"/>
    <w:rsid w:val="5720A5D8"/>
    <w:rsid w:val="5720E9AA"/>
    <w:rsid w:val="572E8E88"/>
    <w:rsid w:val="574014CD"/>
    <w:rsid w:val="57423D90"/>
    <w:rsid w:val="574656E0"/>
    <w:rsid w:val="57536D8F"/>
    <w:rsid w:val="57566DF2"/>
    <w:rsid w:val="575B1C09"/>
    <w:rsid w:val="576DF371"/>
    <w:rsid w:val="576E6DEC"/>
    <w:rsid w:val="576EE303"/>
    <w:rsid w:val="5775B535"/>
    <w:rsid w:val="57774B8E"/>
    <w:rsid w:val="577B04CD"/>
    <w:rsid w:val="577E5C1B"/>
    <w:rsid w:val="57821884"/>
    <w:rsid w:val="57832ABE"/>
    <w:rsid w:val="5787EBDE"/>
    <w:rsid w:val="5795A21B"/>
    <w:rsid w:val="579BF02A"/>
    <w:rsid w:val="579E6C04"/>
    <w:rsid w:val="57AD1021"/>
    <w:rsid w:val="57B29DDE"/>
    <w:rsid w:val="57BC7CF6"/>
    <w:rsid w:val="57C2B0CC"/>
    <w:rsid w:val="57C61528"/>
    <w:rsid w:val="57D01627"/>
    <w:rsid w:val="57D09303"/>
    <w:rsid w:val="57D3AEF9"/>
    <w:rsid w:val="57E0EEFB"/>
    <w:rsid w:val="57E5DD16"/>
    <w:rsid w:val="57EFED75"/>
    <w:rsid w:val="57F8B9D6"/>
    <w:rsid w:val="57FF9261"/>
    <w:rsid w:val="580788C9"/>
    <w:rsid w:val="58160205"/>
    <w:rsid w:val="58229587"/>
    <w:rsid w:val="582C0E3E"/>
    <w:rsid w:val="5831EDDF"/>
    <w:rsid w:val="5833A273"/>
    <w:rsid w:val="58345EAB"/>
    <w:rsid w:val="583A61DA"/>
    <w:rsid w:val="583E9D5C"/>
    <w:rsid w:val="584C88A3"/>
    <w:rsid w:val="584CFA0B"/>
    <w:rsid w:val="584D760F"/>
    <w:rsid w:val="584D82AE"/>
    <w:rsid w:val="5855FD5D"/>
    <w:rsid w:val="58639408"/>
    <w:rsid w:val="586C79E7"/>
    <w:rsid w:val="587D30CA"/>
    <w:rsid w:val="58838E2A"/>
    <w:rsid w:val="588535A8"/>
    <w:rsid w:val="5888D54C"/>
    <w:rsid w:val="58894F03"/>
    <w:rsid w:val="588C57B9"/>
    <w:rsid w:val="5893111D"/>
    <w:rsid w:val="589774B7"/>
    <w:rsid w:val="589BB0A0"/>
    <w:rsid w:val="589F6F25"/>
    <w:rsid w:val="58A65490"/>
    <w:rsid w:val="58C2A06B"/>
    <w:rsid w:val="58C51248"/>
    <w:rsid w:val="58C6D671"/>
    <w:rsid w:val="58D19C66"/>
    <w:rsid w:val="58D20670"/>
    <w:rsid w:val="58D211FE"/>
    <w:rsid w:val="58D98025"/>
    <w:rsid w:val="58DB7C6E"/>
    <w:rsid w:val="58E2DB86"/>
    <w:rsid w:val="58E337F8"/>
    <w:rsid w:val="58F31972"/>
    <w:rsid w:val="58F48C45"/>
    <w:rsid w:val="58F4B4D1"/>
    <w:rsid w:val="58F72C5D"/>
    <w:rsid w:val="58F8CE4F"/>
    <w:rsid w:val="58F964A3"/>
    <w:rsid w:val="58FA0811"/>
    <w:rsid w:val="58FAF9BD"/>
    <w:rsid w:val="58FF2A1A"/>
    <w:rsid w:val="59135CC8"/>
    <w:rsid w:val="591A1DAD"/>
    <w:rsid w:val="592038CF"/>
    <w:rsid w:val="592803C9"/>
    <w:rsid w:val="5940E2F5"/>
    <w:rsid w:val="5944D8AD"/>
    <w:rsid w:val="59474EBA"/>
    <w:rsid w:val="594A4D17"/>
    <w:rsid w:val="59508480"/>
    <w:rsid w:val="595D0F86"/>
    <w:rsid w:val="595F55EB"/>
    <w:rsid w:val="596626F5"/>
    <w:rsid w:val="5976856A"/>
    <w:rsid w:val="597D8E4B"/>
    <w:rsid w:val="597F001F"/>
    <w:rsid w:val="597F675E"/>
    <w:rsid w:val="598B27E1"/>
    <w:rsid w:val="598C272F"/>
    <w:rsid w:val="5992FBFB"/>
    <w:rsid w:val="5994B7F7"/>
    <w:rsid w:val="5996DEB9"/>
    <w:rsid w:val="599CB447"/>
    <w:rsid w:val="59A4E0CC"/>
    <w:rsid w:val="59AB14C1"/>
    <w:rsid w:val="59ACD13F"/>
    <w:rsid w:val="59B294EE"/>
    <w:rsid w:val="59B62F37"/>
    <w:rsid w:val="59B6B4E9"/>
    <w:rsid w:val="59B8E363"/>
    <w:rsid w:val="59BB6035"/>
    <w:rsid w:val="59BB8FFA"/>
    <w:rsid w:val="59BDDE6D"/>
    <w:rsid w:val="59BE119E"/>
    <w:rsid w:val="59C27A4C"/>
    <w:rsid w:val="59C2A687"/>
    <w:rsid w:val="59C66C1E"/>
    <w:rsid w:val="59C7CE93"/>
    <w:rsid w:val="59C994A8"/>
    <w:rsid w:val="59CB2CF7"/>
    <w:rsid w:val="59D44B44"/>
    <w:rsid w:val="59D47AAD"/>
    <w:rsid w:val="59D8B55F"/>
    <w:rsid w:val="59E6A026"/>
    <w:rsid w:val="59E7C759"/>
    <w:rsid w:val="59F43A1E"/>
    <w:rsid w:val="59FC7C26"/>
    <w:rsid w:val="59FDBB0B"/>
    <w:rsid w:val="5A002506"/>
    <w:rsid w:val="5A02A855"/>
    <w:rsid w:val="5A085BD1"/>
    <w:rsid w:val="5A08F507"/>
    <w:rsid w:val="5A09D458"/>
    <w:rsid w:val="5A0CD2A7"/>
    <w:rsid w:val="5A0E126C"/>
    <w:rsid w:val="5A0F2AF4"/>
    <w:rsid w:val="5A138571"/>
    <w:rsid w:val="5A13EDA8"/>
    <w:rsid w:val="5A1D925E"/>
    <w:rsid w:val="5A1EF0BC"/>
    <w:rsid w:val="5A230063"/>
    <w:rsid w:val="5A27599A"/>
    <w:rsid w:val="5A2DC09D"/>
    <w:rsid w:val="5A35EE86"/>
    <w:rsid w:val="5A3CB7D2"/>
    <w:rsid w:val="5A3E2970"/>
    <w:rsid w:val="5A40B76C"/>
    <w:rsid w:val="5A4228D0"/>
    <w:rsid w:val="5A4F0C41"/>
    <w:rsid w:val="5A6832A1"/>
    <w:rsid w:val="5A6B3D9D"/>
    <w:rsid w:val="5A6B7632"/>
    <w:rsid w:val="5A7A4F66"/>
    <w:rsid w:val="5A89A58F"/>
    <w:rsid w:val="5A8A56E7"/>
    <w:rsid w:val="5A8C5F4F"/>
    <w:rsid w:val="5A948A6D"/>
    <w:rsid w:val="5A992589"/>
    <w:rsid w:val="5A9BA472"/>
    <w:rsid w:val="5AAA42D9"/>
    <w:rsid w:val="5AAF1E4E"/>
    <w:rsid w:val="5AB025AE"/>
    <w:rsid w:val="5AC29198"/>
    <w:rsid w:val="5AC4818A"/>
    <w:rsid w:val="5AC73E99"/>
    <w:rsid w:val="5ACD86BC"/>
    <w:rsid w:val="5ACDEBB3"/>
    <w:rsid w:val="5ACE4D34"/>
    <w:rsid w:val="5ACF554E"/>
    <w:rsid w:val="5AE0FE29"/>
    <w:rsid w:val="5AEB49EC"/>
    <w:rsid w:val="5AED35FB"/>
    <w:rsid w:val="5AEF2A66"/>
    <w:rsid w:val="5B0E5119"/>
    <w:rsid w:val="5B13BC37"/>
    <w:rsid w:val="5B154879"/>
    <w:rsid w:val="5B2755FC"/>
    <w:rsid w:val="5B285024"/>
    <w:rsid w:val="5B31C13A"/>
    <w:rsid w:val="5B3699FC"/>
    <w:rsid w:val="5B3872C2"/>
    <w:rsid w:val="5B532BBE"/>
    <w:rsid w:val="5B5B39C2"/>
    <w:rsid w:val="5B62CBC5"/>
    <w:rsid w:val="5B67E22E"/>
    <w:rsid w:val="5B6925BC"/>
    <w:rsid w:val="5B6FE0BF"/>
    <w:rsid w:val="5B74C88C"/>
    <w:rsid w:val="5B7F2B65"/>
    <w:rsid w:val="5B7F2DE3"/>
    <w:rsid w:val="5B880093"/>
    <w:rsid w:val="5B8A2F2A"/>
    <w:rsid w:val="5B9220D8"/>
    <w:rsid w:val="5B9C2CE1"/>
    <w:rsid w:val="5B9E88CB"/>
    <w:rsid w:val="5BA92B92"/>
    <w:rsid w:val="5BACB128"/>
    <w:rsid w:val="5BAF0AAA"/>
    <w:rsid w:val="5BB64AFC"/>
    <w:rsid w:val="5BC45E90"/>
    <w:rsid w:val="5BCA1B4D"/>
    <w:rsid w:val="5BCBD321"/>
    <w:rsid w:val="5BE164D6"/>
    <w:rsid w:val="5BE673BF"/>
    <w:rsid w:val="5BEC3216"/>
    <w:rsid w:val="5BF0A7BA"/>
    <w:rsid w:val="5BFD1CBE"/>
    <w:rsid w:val="5BFEA745"/>
    <w:rsid w:val="5BFEF0B9"/>
    <w:rsid w:val="5C011B57"/>
    <w:rsid w:val="5C095721"/>
    <w:rsid w:val="5C1BDFFF"/>
    <w:rsid w:val="5C22006F"/>
    <w:rsid w:val="5C295BD8"/>
    <w:rsid w:val="5C2E6F24"/>
    <w:rsid w:val="5C500317"/>
    <w:rsid w:val="5C50305A"/>
    <w:rsid w:val="5C522242"/>
    <w:rsid w:val="5C562436"/>
    <w:rsid w:val="5C5D2B13"/>
    <w:rsid w:val="5C6142EB"/>
    <w:rsid w:val="5C66BD4B"/>
    <w:rsid w:val="5C682176"/>
    <w:rsid w:val="5C699B3D"/>
    <w:rsid w:val="5C6A88F6"/>
    <w:rsid w:val="5C6C7BD4"/>
    <w:rsid w:val="5C6F658F"/>
    <w:rsid w:val="5C71040B"/>
    <w:rsid w:val="5C75798B"/>
    <w:rsid w:val="5C776BCE"/>
    <w:rsid w:val="5C781D3D"/>
    <w:rsid w:val="5C785FA2"/>
    <w:rsid w:val="5C7D3AFB"/>
    <w:rsid w:val="5C8FEAE0"/>
    <w:rsid w:val="5C9B790B"/>
    <w:rsid w:val="5C9CA095"/>
    <w:rsid w:val="5C9CEFD6"/>
    <w:rsid w:val="5C9ED148"/>
    <w:rsid w:val="5CA62B1C"/>
    <w:rsid w:val="5CA962F8"/>
    <w:rsid w:val="5CB5BDE7"/>
    <w:rsid w:val="5CB678B2"/>
    <w:rsid w:val="5CB85DF8"/>
    <w:rsid w:val="5CBDD4BD"/>
    <w:rsid w:val="5CC5A951"/>
    <w:rsid w:val="5CC5D8E5"/>
    <w:rsid w:val="5CCCFE49"/>
    <w:rsid w:val="5CE42748"/>
    <w:rsid w:val="5CE52DC9"/>
    <w:rsid w:val="5CEA2A49"/>
    <w:rsid w:val="5CEA6435"/>
    <w:rsid w:val="5CF0BA89"/>
    <w:rsid w:val="5CF1D812"/>
    <w:rsid w:val="5CF43474"/>
    <w:rsid w:val="5CFBAF25"/>
    <w:rsid w:val="5CFE3E3B"/>
    <w:rsid w:val="5D026D6F"/>
    <w:rsid w:val="5D050F6A"/>
    <w:rsid w:val="5D19B05D"/>
    <w:rsid w:val="5D2323D0"/>
    <w:rsid w:val="5D2A45A0"/>
    <w:rsid w:val="5D2B2BDC"/>
    <w:rsid w:val="5D33990B"/>
    <w:rsid w:val="5D450A18"/>
    <w:rsid w:val="5D4B92CC"/>
    <w:rsid w:val="5D519A65"/>
    <w:rsid w:val="5D5410B6"/>
    <w:rsid w:val="5D5E57A8"/>
    <w:rsid w:val="5D72A6DD"/>
    <w:rsid w:val="5D81BA7F"/>
    <w:rsid w:val="5D859D47"/>
    <w:rsid w:val="5D85A8A6"/>
    <w:rsid w:val="5D884913"/>
    <w:rsid w:val="5D8BF881"/>
    <w:rsid w:val="5DA41F99"/>
    <w:rsid w:val="5DA56EE5"/>
    <w:rsid w:val="5DAD9478"/>
    <w:rsid w:val="5DB47F2F"/>
    <w:rsid w:val="5DB7F8B7"/>
    <w:rsid w:val="5DB82377"/>
    <w:rsid w:val="5DB9A3F7"/>
    <w:rsid w:val="5DB9F89F"/>
    <w:rsid w:val="5DBF9BE6"/>
    <w:rsid w:val="5DC43E55"/>
    <w:rsid w:val="5DC4D89C"/>
    <w:rsid w:val="5DC531A3"/>
    <w:rsid w:val="5DC7D425"/>
    <w:rsid w:val="5DD38CDC"/>
    <w:rsid w:val="5DE7752B"/>
    <w:rsid w:val="5DEA82A5"/>
    <w:rsid w:val="5DF9826A"/>
    <w:rsid w:val="5E034145"/>
    <w:rsid w:val="5E03B393"/>
    <w:rsid w:val="5E04407D"/>
    <w:rsid w:val="5E055A48"/>
    <w:rsid w:val="5E0C1503"/>
    <w:rsid w:val="5E0E4D23"/>
    <w:rsid w:val="5E127B7C"/>
    <w:rsid w:val="5E219470"/>
    <w:rsid w:val="5E2DC136"/>
    <w:rsid w:val="5E3D0F01"/>
    <w:rsid w:val="5E42998A"/>
    <w:rsid w:val="5E4715C9"/>
    <w:rsid w:val="5E47F929"/>
    <w:rsid w:val="5E4829D1"/>
    <w:rsid w:val="5E4965D2"/>
    <w:rsid w:val="5E49BE19"/>
    <w:rsid w:val="5E597CE0"/>
    <w:rsid w:val="5E632F54"/>
    <w:rsid w:val="5E6E2851"/>
    <w:rsid w:val="5E6EF711"/>
    <w:rsid w:val="5E756842"/>
    <w:rsid w:val="5E7B65B3"/>
    <w:rsid w:val="5E7C508D"/>
    <w:rsid w:val="5E842412"/>
    <w:rsid w:val="5E86B84F"/>
    <w:rsid w:val="5E8AFB2F"/>
    <w:rsid w:val="5E8BE4FB"/>
    <w:rsid w:val="5E909550"/>
    <w:rsid w:val="5E94FE07"/>
    <w:rsid w:val="5E967F02"/>
    <w:rsid w:val="5E980057"/>
    <w:rsid w:val="5EA48F36"/>
    <w:rsid w:val="5EA71786"/>
    <w:rsid w:val="5EAC486C"/>
    <w:rsid w:val="5EC32B3C"/>
    <w:rsid w:val="5EC4BE35"/>
    <w:rsid w:val="5ED58785"/>
    <w:rsid w:val="5ED74EE7"/>
    <w:rsid w:val="5EDB52AF"/>
    <w:rsid w:val="5EEC82F3"/>
    <w:rsid w:val="5EF569E0"/>
    <w:rsid w:val="5EFBD243"/>
    <w:rsid w:val="5F038E2D"/>
    <w:rsid w:val="5F091FF2"/>
    <w:rsid w:val="5F1022EA"/>
    <w:rsid w:val="5F295A3F"/>
    <w:rsid w:val="5F2BE216"/>
    <w:rsid w:val="5F3153F1"/>
    <w:rsid w:val="5F44915D"/>
    <w:rsid w:val="5F488365"/>
    <w:rsid w:val="5F51E52F"/>
    <w:rsid w:val="5F52F80D"/>
    <w:rsid w:val="5F569A41"/>
    <w:rsid w:val="5F570CB4"/>
    <w:rsid w:val="5F602243"/>
    <w:rsid w:val="5F615F5D"/>
    <w:rsid w:val="5F66F05B"/>
    <w:rsid w:val="5F67B8FB"/>
    <w:rsid w:val="5F6D7B7E"/>
    <w:rsid w:val="5F6DCA92"/>
    <w:rsid w:val="5F72443E"/>
    <w:rsid w:val="5F72BA24"/>
    <w:rsid w:val="5F774385"/>
    <w:rsid w:val="5F77C9E5"/>
    <w:rsid w:val="5F846AF7"/>
    <w:rsid w:val="5F8A9A17"/>
    <w:rsid w:val="5F8DE3F6"/>
    <w:rsid w:val="5F93ECF8"/>
    <w:rsid w:val="5F9E9EE0"/>
    <w:rsid w:val="5FA0A8CB"/>
    <w:rsid w:val="5FA297FC"/>
    <w:rsid w:val="5FA76DD4"/>
    <w:rsid w:val="5FA89F75"/>
    <w:rsid w:val="5FA97AAC"/>
    <w:rsid w:val="5FB01963"/>
    <w:rsid w:val="5FB14CD0"/>
    <w:rsid w:val="5FB93C59"/>
    <w:rsid w:val="5FBB67B4"/>
    <w:rsid w:val="5FBC9E57"/>
    <w:rsid w:val="5FBF0CFE"/>
    <w:rsid w:val="5FBF9CB7"/>
    <w:rsid w:val="5FC129F4"/>
    <w:rsid w:val="5FC193F3"/>
    <w:rsid w:val="5FC9B25D"/>
    <w:rsid w:val="5FD36BAE"/>
    <w:rsid w:val="5FE0DBDD"/>
    <w:rsid w:val="5FE1BCD3"/>
    <w:rsid w:val="5FE93812"/>
    <w:rsid w:val="5FED9080"/>
    <w:rsid w:val="5FEF2AB1"/>
    <w:rsid w:val="5FF1915B"/>
    <w:rsid w:val="5FF48A47"/>
    <w:rsid w:val="6001FA0A"/>
    <w:rsid w:val="600A1B92"/>
    <w:rsid w:val="600EE75A"/>
    <w:rsid w:val="6014B0B4"/>
    <w:rsid w:val="6014D74B"/>
    <w:rsid w:val="6015C4FC"/>
    <w:rsid w:val="601952FB"/>
    <w:rsid w:val="6025FDDF"/>
    <w:rsid w:val="6039C3BA"/>
    <w:rsid w:val="603AA037"/>
    <w:rsid w:val="603C381C"/>
    <w:rsid w:val="60426309"/>
    <w:rsid w:val="604B73A5"/>
    <w:rsid w:val="6054E371"/>
    <w:rsid w:val="6054EAC8"/>
    <w:rsid w:val="605BACB0"/>
    <w:rsid w:val="605C5BC9"/>
    <w:rsid w:val="60604A08"/>
    <w:rsid w:val="60605109"/>
    <w:rsid w:val="606DFC64"/>
    <w:rsid w:val="606E8248"/>
    <w:rsid w:val="606EEC69"/>
    <w:rsid w:val="607389C2"/>
    <w:rsid w:val="607674BB"/>
    <w:rsid w:val="607DF541"/>
    <w:rsid w:val="6090738C"/>
    <w:rsid w:val="6098415A"/>
    <w:rsid w:val="609F7180"/>
    <w:rsid w:val="60A3B7A7"/>
    <w:rsid w:val="60A4E473"/>
    <w:rsid w:val="60A56703"/>
    <w:rsid w:val="60AA20BA"/>
    <w:rsid w:val="60AC4834"/>
    <w:rsid w:val="60B31DE5"/>
    <w:rsid w:val="60B62F61"/>
    <w:rsid w:val="60B993EF"/>
    <w:rsid w:val="60BE9EC1"/>
    <w:rsid w:val="60BF1227"/>
    <w:rsid w:val="60BF3189"/>
    <w:rsid w:val="60BF43CC"/>
    <w:rsid w:val="60C46FDE"/>
    <w:rsid w:val="60CA9D3F"/>
    <w:rsid w:val="60CDC18F"/>
    <w:rsid w:val="60D224BE"/>
    <w:rsid w:val="60D9D0B3"/>
    <w:rsid w:val="60DD5169"/>
    <w:rsid w:val="60DE69F0"/>
    <w:rsid w:val="60F79283"/>
    <w:rsid w:val="60FA016B"/>
    <w:rsid w:val="610C3B25"/>
    <w:rsid w:val="610F010E"/>
    <w:rsid w:val="6118CEA5"/>
    <w:rsid w:val="611CBB41"/>
    <w:rsid w:val="6122ABE3"/>
    <w:rsid w:val="612C2AFD"/>
    <w:rsid w:val="612CBC68"/>
    <w:rsid w:val="612E6A3B"/>
    <w:rsid w:val="61303188"/>
    <w:rsid w:val="61459465"/>
    <w:rsid w:val="614F5135"/>
    <w:rsid w:val="6150CF25"/>
    <w:rsid w:val="61573C23"/>
    <w:rsid w:val="61622140"/>
    <w:rsid w:val="616323EC"/>
    <w:rsid w:val="616730FD"/>
    <w:rsid w:val="61680FAB"/>
    <w:rsid w:val="6172FFD4"/>
    <w:rsid w:val="61764AAA"/>
    <w:rsid w:val="618240F6"/>
    <w:rsid w:val="6183DC54"/>
    <w:rsid w:val="61847A4C"/>
    <w:rsid w:val="6184EBD9"/>
    <w:rsid w:val="618A4708"/>
    <w:rsid w:val="618D3789"/>
    <w:rsid w:val="618F1F69"/>
    <w:rsid w:val="619D958D"/>
    <w:rsid w:val="61A4E2F1"/>
    <w:rsid w:val="61B1D8FE"/>
    <w:rsid w:val="61B3F7A0"/>
    <w:rsid w:val="61B443F2"/>
    <w:rsid w:val="61B45BFC"/>
    <w:rsid w:val="61CAC8AD"/>
    <w:rsid w:val="61CBB19D"/>
    <w:rsid w:val="61D554B1"/>
    <w:rsid w:val="61D6A80C"/>
    <w:rsid w:val="61DA46D7"/>
    <w:rsid w:val="61E1788F"/>
    <w:rsid w:val="61E32815"/>
    <w:rsid w:val="61E5E350"/>
    <w:rsid w:val="61ED90D9"/>
    <w:rsid w:val="61F35100"/>
    <w:rsid w:val="61F75278"/>
    <w:rsid w:val="62007DBD"/>
    <w:rsid w:val="620D6469"/>
    <w:rsid w:val="620D9926"/>
    <w:rsid w:val="620DA706"/>
    <w:rsid w:val="62200FF7"/>
    <w:rsid w:val="62343AB8"/>
    <w:rsid w:val="623CD2F1"/>
    <w:rsid w:val="6248130E"/>
    <w:rsid w:val="62484877"/>
    <w:rsid w:val="624B07DE"/>
    <w:rsid w:val="624BFD58"/>
    <w:rsid w:val="624ED866"/>
    <w:rsid w:val="624F4C29"/>
    <w:rsid w:val="625B4C1E"/>
    <w:rsid w:val="625E1A29"/>
    <w:rsid w:val="625FE1F0"/>
    <w:rsid w:val="626216A1"/>
    <w:rsid w:val="626C9D7E"/>
    <w:rsid w:val="627581CB"/>
    <w:rsid w:val="6277BDA3"/>
    <w:rsid w:val="627BBE8D"/>
    <w:rsid w:val="627F7D5B"/>
    <w:rsid w:val="627FA2FC"/>
    <w:rsid w:val="62870DA4"/>
    <w:rsid w:val="6288D4A5"/>
    <w:rsid w:val="629393AD"/>
    <w:rsid w:val="629A680E"/>
    <w:rsid w:val="629F8CE3"/>
    <w:rsid w:val="62A3C881"/>
    <w:rsid w:val="62AC8E0E"/>
    <w:rsid w:val="62AFDC44"/>
    <w:rsid w:val="62B1397A"/>
    <w:rsid w:val="62B32B5C"/>
    <w:rsid w:val="62B71E38"/>
    <w:rsid w:val="62BF2962"/>
    <w:rsid w:val="62C04701"/>
    <w:rsid w:val="62C2D121"/>
    <w:rsid w:val="62C98029"/>
    <w:rsid w:val="62D63660"/>
    <w:rsid w:val="62D75BB9"/>
    <w:rsid w:val="62E552B0"/>
    <w:rsid w:val="62F09C77"/>
    <w:rsid w:val="63105922"/>
    <w:rsid w:val="631B5C7B"/>
    <w:rsid w:val="6325D760"/>
    <w:rsid w:val="63260946"/>
    <w:rsid w:val="632E13AD"/>
    <w:rsid w:val="634743C2"/>
    <w:rsid w:val="6348C003"/>
    <w:rsid w:val="63529AD3"/>
    <w:rsid w:val="63536990"/>
    <w:rsid w:val="635A2CF2"/>
    <w:rsid w:val="636402BD"/>
    <w:rsid w:val="636D5204"/>
    <w:rsid w:val="636DA43F"/>
    <w:rsid w:val="636FEDC2"/>
    <w:rsid w:val="6370DF95"/>
    <w:rsid w:val="63761BCE"/>
    <w:rsid w:val="6376258C"/>
    <w:rsid w:val="6376AC9C"/>
    <w:rsid w:val="637B4F28"/>
    <w:rsid w:val="63875896"/>
    <w:rsid w:val="638E33FE"/>
    <w:rsid w:val="63A0F8DF"/>
    <w:rsid w:val="63A3C0AF"/>
    <w:rsid w:val="63A699D5"/>
    <w:rsid w:val="63AFABB8"/>
    <w:rsid w:val="63B110E1"/>
    <w:rsid w:val="63BA8877"/>
    <w:rsid w:val="63BD1E8C"/>
    <w:rsid w:val="63D395BF"/>
    <w:rsid w:val="63D5422E"/>
    <w:rsid w:val="63DA3A96"/>
    <w:rsid w:val="63DA991E"/>
    <w:rsid w:val="63F06745"/>
    <w:rsid w:val="63F51A05"/>
    <w:rsid w:val="63F831B0"/>
    <w:rsid w:val="6401F9BA"/>
    <w:rsid w:val="640C8864"/>
    <w:rsid w:val="641A901C"/>
    <w:rsid w:val="641B7391"/>
    <w:rsid w:val="641B7A61"/>
    <w:rsid w:val="6424D615"/>
    <w:rsid w:val="642B1C9C"/>
    <w:rsid w:val="642B5A3D"/>
    <w:rsid w:val="6437BE61"/>
    <w:rsid w:val="6439CCE8"/>
    <w:rsid w:val="6442075D"/>
    <w:rsid w:val="6445B159"/>
    <w:rsid w:val="64523CD8"/>
    <w:rsid w:val="645A8931"/>
    <w:rsid w:val="645AB2E6"/>
    <w:rsid w:val="646291CB"/>
    <w:rsid w:val="646F8E7E"/>
    <w:rsid w:val="646FFCA8"/>
    <w:rsid w:val="647130C6"/>
    <w:rsid w:val="6475BD28"/>
    <w:rsid w:val="647980F3"/>
    <w:rsid w:val="647B7ABB"/>
    <w:rsid w:val="647D35C4"/>
    <w:rsid w:val="6484399C"/>
    <w:rsid w:val="6486DF25"/>
    <w:rsid w:val="64892F66"/>
    <w:rsid w:val="648A9B13"/>
    <w:rsid w:val="648ACF46"/>
    <w:rsid w:val="649045A2"/>
    <w:rsid w:val="649082AA"/>
    <w:rsid w:val="64918F16"/>
    <w:rsid w:val="6496141C"/>
    <w:rsid w:val="64A10A16"/>
    <w:rsid w:val="64A333BA"/>
    <w:rsid w:val="64A857F2"/>
    <w:rsid w:val="64B47B76"/>
    <w:rsid w:val="64B7CB19"/>
    <w:rsid w:val="64BCE1EA"/>
    <w:rsid w:val="64BFD8D4"/>
    <w:rsid w:val="64C5EDEA"/>
    <w:rsid w:val="64C8005E"/>
    <w:rsid w:val="64D0760F"/>
    <w:rsid w:val="64D1EF43"/>
    <w:rsid w:val="64D59F83"/>
    <w:rsid w:val="64DF49A4"/>
    <w:rsid w:val="64E8C2F6"/>
    <w:rsid w:val="64F4EE32"/>
    <w:rsid w:val="64FB49DC"/>
    <w:rsid w:val="64FBD374"/>
    <w:rsid w:val="64FD062B"/>
    <w:rsid w:val="65006081"/>
    <w:rsid w:val="65099F1A"/>
    <w:rsid w:val="650C2827"/>
    <w:rsid w:val="651113D4"/>
    <w:rsid w:val="6512B0E4"/>
    <w:rsid w:val="65150D58"/>
    <w:rsid w:val="651E7646"/>
    <w:rsid w:val="65237224"/>
    <w:rsid w:val="65289F78"/>
    <w:rsid w:val="653095D3"/>
    <w:rsid w:val="65313347"/>
    <w:rsid w:val="6536529A"/>
    <w:rsid w:val="65398DA4"/>
    <w:rsid w:val="653D5334"/>
    <w:rsid w:val="65408DFF"/>
    <w:rsid w:val="65409E86"/>
    <w:rsid w:val="654688EB"/>
    <w:rsid w:val="655D1EAC"/>
    <w:rsid w:val="65677416"/>
    <w:rsid w:val="6571AA38"/>
    <w:rsid w:val="657AF4E7"/>
    <w:rsid w:val="657EC7D5"/>
    <w:rsid w:val="65818CC0"/>
    <w:rsid w:val="658893B6"/>
    <w:rsid w:val="6588B624"/>
    <w:rsid w:val="658CEA93"/>
    <w:rsid w:val="658DB840"/>
    <w:rsid w:val="658E8F37"/>
    <w:rsid w:val="658F3108"/>
    <w:rsid w:val="6594FF17"/>
    <w:rsid w:val="659ABE12"/>
    <w:rsid w:val="659F0E74"/>
    <w:rsid w:val="65A537CB"/>
    <w:rsid w:val="65A887A4"/>
    <w:rsid w:val="65B2E510"/>
    <w:rsid w:val="65C1C46A"/>
    <w:rsid w:val="65C231FD"/>
    <w:rsid w:val="65C32CC9"/>
    <w:rsid w:val="65C42AFB"/>
    <w:rsid w:val="65C630EE"/>
    <w:rsid w:val="65DADDDD"/>
    <w:rsid w:val="65E1606A"/>
    <w:rsid w:val="65E532AC"/>
    <w:rsid w:val="65EA981A"/>
    <w:rsid w:val="65F1F8E1"/>
    <w:rsid w:val="65F78819"/>
    <w:rsid w:val="65FA7F49"/>
    <w:rsid w:val="65FC8A9E"/>
    <w:rsid w:val="6608F1CF"/>
    <w:rsid w:val="6610C951"/>
    <w:rsid w:val="6619F060"/>
    <w:rsid w:val="661B99C0"/>
    <w:rsid w:val="661D2A08"/>
    <w:rsid w:val="66261E6B"/>
    <w:rsid w:val="66293650"/>
    <w:rsid w:val="662A9E08"/>
    <w:rsid w:val="662F8F73"/>
    <w:rsid w:val="6641226F"/>
    <w:rsid w:val="66444DB5"/>
    <w:rsid w:val="6647D819"/>
    <w:rsid w:val="66483BC5"/>
    <w:rsid w:val="664D8DFE"/>
    <w:rsid w:val="66554D29"/>
    <w:rsid w:val="6662D0A3"/>
    <w:rsid w:val="6663FAE1"/>
    <w:rsid w:val="666B9A5B"/>
    <w:rsid w:val="66702A8B"/>
    <w:rsid w:val="66761052"/>
    <w:rsid w:val="66761D19"/>
    <w:rsid w:val="667AD8AE"/>
    <w:rsid w:val="667F0831"/>
    <w:rsid w:val="6685C0EC"/>
    <w:rsid w:val="6687F89D"/>
    <w:rsid w:val="6691523C"/>
    <w:rsid w:val="669B22C4"/>
    <w:rsid w:val="66ACA21F"/>
    <w:rsid w:val="66AFAF78"/>
    <w:rsid w:val="66B3B2CC"/>
    <w:rsid w:val="66BB6ED5"/>
    <w:rsid w:val="66C95C4E"/>
    <w:rsid w:val="66CD7CC7"/>
    <w:rsid w:val="66D1059E"/>
    <w:rsid w:val="66DFC1EA"/>
    <w:rsid w:val="66E14251"/>
    <w:rsid w:val="66E5815D"/>
    <w:rsid w:val="66F0F7CC"/>
    <w:rsid w:val="66FB369E"/>
    <w:rsid w:val="6704B16D"/>
    <w:rsid w:val="670725C2"/>
    <w:rsid w:val="670E255C"/>
    <w:rsid w:val="6717AC4D"/>
    <w:rsid w:val="6719D69D"/>
    <w:rsid w:val="671E2FC3"/>
    <w:rsid w:val="672195A5"/>
    <w:rsid w:val="672684CD"/>
    <w:rsid w:val="672C41D2"/>
    <w:rsid w:val="67362867"/>
    <w:rsid w:val="67396D57"/>
    <w:rsid w:val="674073F6"/>
    <w:rsid w:val="674079CB"/>
    <w:rsid w:val="67445895"/>
    <w:rsid w:val="674E09CF"/>
    <w:rsid w:val="6757169D"/>
    <w:rsid w:val="675DB42E"/>
    <w:rsid w:val="67619CBC"/>
    <w:rsid w:val="676602E0"/>
    <w:rsid w:val="67725459"/>
    <w:rsid w:val="678A71DA"/>
    <w:rsid w:val="678F6CC9"/>
    <w:rsid w:val="67902720"/>
    <w:rsid w:val="6793C9B9"/>
    <w:rsid w:val="67964C1B"/>
    <w:rsid w:val="679EDEAF"/>
    <w:rsid w:val="67A13D32"/>
    <w:rsid w:val="67A1D104"/>
    <w:rsid w:val="67A834F4"/>
    <w:rsid w:val="67ABF99F"/>
    <w:rsid w:val="67B13353"/>
    <w:rsid w:val="67C5E590"/>
    <w:rsid w:val="67C78686"/>
    <w:rsid w:val="67C87B6F"/>
    <w:rsid w:val="67CF22E9"/>
    <w:rsid w:val="67D0096E"/>
    <w:rsid w:val="67D28F06"/>
    <w:rsid w:val="67D49788"/>
    <w:rsid w:val="67D4E74C"/>
    <w:rsid w:val="67D8319A"/>
    <w:rsid w:val="67DEE902"/>
    <w:rsid w:val="67E07B2C"/>
    <w:rsid w:val="67E1FE5D"/>
    <w:rsid w:val="67E4240E"/>
    <w:rsid w:val="67EA9AFB"/>
    <w:rsid w:val="67EE69A3"/>
    <w:rsid w:val="67F731F9"/>
    <w:rsid w:val="680A3346"/>
    <w:rsid w:val="680A3719"/>
    <w:rsid w:val="680E48B5"/>
    <w:rsid w:val="6817E105"/>
    <w:rsid w:val="681E20F0"/>
    <w:rsid w:val="681E3196"/>
    <w:rsid w:val="6827EFDD"/>
    <w:rsid w:val="68291E36"/>
    <w:rsid w:val="682A531A"/>
    <w:rsid w:val="682D2CFB"/>
    <w:rsid w:val="682DF808"/>
    <w:rsid w:val="682FD10D"/>
    <w:rsid w:val="683017D6"/>
    <w:rsid w:val="68450507"/>
    <w:rsid w:val="6847A179"/>
    <w:rsid w:val="6848E9BB"/>
    <w:rsid w:val="685952AC"/>
    <w:rsid w:val="685BE8D3"/>
    <w:rsid w:val="685BFAF5"/>
    <w:rsid w:val="685D21F2"/>
    <w:rsid w:val="685FBE31"/>
    <w:rsid w:val="68655754"/>
    <w:rsid w:val="68680F16"/>
    <w:rsid w:val="68688D55"/>
    <w:rsid w:val="68694946"/>
    <w:rsid w:val="687106C2"/>
    <w:rsid w:val="68779531"/>
    <w:rsid w:val="687AA3E2"/>
    <w:rsid w:val="6892BDB8"/>
    <w:rsid w:val="68A1D3CA"/>
    <w:rsid w:val="68AA6E0E"/>
    <w:rsid w:val="68B0B5A8"/>
    <w:rsid w:val="68B14549"/>
    <w:rsid w:val="68B64A24"/>
    <w:rsid w:val="68BA3F80"/>
    <w:rsid w:val="68CB7A35"/>
    <w:rsid w:val="68CFD1D0"/>
    <w:rsid w:val="68D0521D"/>
    <w:rsid w:val="68D2648C"/>
    <w:rsid w:val="68D3DBB9"/>
    <w:rsid w:val="68DC77C4"/>
    <w:rsid w:val="68E1A9AA"/>
    <w:rsid w:val="68E7C350"/>
    <w:rsid w:val="68EA2F34"/>
    <w:rsid w:val="68EA74B3"/>
    <w:rsid w:val="68EB1B7A"/>
    <w:rsid w:val="68EDD428"/>
    <w:rsid w:val="68F31B40"/>
    <w:rsid w:val="68FE50FE"/>
    <w:rsid w:val="6906F87D"/>
    <w:rsid w:val="690A1B35"/>
    <w:rsid w:val="690C54E8"/>
    <w:rsid w:val="690E55B0"/>
    <w:rsid w:val="6923B8A2"/>
    <w:rsid w:val="6928C258"/>
    <w:rsid w:val="693200FF"/>
    <w:rsid w:val="693883A3"/>
    <w:rsid w:val="69396764"/>
    <w:rsid w:val="693E7C45"/>
    <w:rsid w:val="6942D526"/>
    <w:rsid w:val="6949A82C"/>
    <w:rsid w:val="694FF7F7"/>
    <w:rsid w:val="6950315A"/>
    <w:rsid w:val="69551042"/>
    <w:rsid w:val="6958DF2F"/>
    <w:rsid w:val="695B8C7C"/>
    <w:rsid w:val="695C0127"/>
    <w:rsid w:val="695C3DCE"/>
    <w:rsid w:val="695EBFEC"/>
    <w:rsid w:val="695EDDA5"/>
    <w:rsid w:val="69653FC4"/>
    <w:rsid w:val="69668DEC"/>
    <w:rsid w:val="696DBBE9"/>
    <w:rsid w:val="696E78C6"/>
    <w:rsid w:val="696EFF44"/>
    <w:rsid w:val="697186A7"/>
    <w:rsid w:val="69A11CC7"/>
    <w:rsid w:val="69A5415C"/>
    <w:rsid w:val="69AB21AE"/>
    <w:rsid w:val="69ACF69F"/>
    <w:rsid w:val="69AFA4C9"/>
    <w:rsid w:val="69B2E05A"/>
    <w:rsid w:val="69B35E11"/>
    <w:rsid w:val="69B510A2"/>
    <w:rsid w:val="69B934DE"/>
    <w:rsid w:val="69BEA8C4"/>
    <w:rsid w:val="69C0C9EA"/>
    <w:rsid w:val="69C24A83"/>
    <w:rsid w:val="69C61DD9"/>
    <w:rsid w:val="69C8F645"/>
    <w:rsid w:val="69D33FCF"/>
    <w:rsid w:val="69D640AD"/>
    <w:rsid w:val="69D8A9A3"/>
    <w:rsid w:val="69DC0140"/>
    <w:rsid w:val="69DEB846"/>
    <w:rsid w:val="69DF85D5"/>
    <w:rsid w:val="69EAD39B"/>
    <w:rsid w:val="69EFF104"/>
    <w:rsid w:val="69F36651"/>
    <w:rsid w:val="69F6D7B1"/>
    <w:rsid w:val="69FB21EF"/>
    <w:rsid w:val="69FB879F"/>
    <w:rsid w:val="69FF207A"/>
    <w:rsid w:val="6A023EF2"/>
    <w:rsid w:val="6A06F27A"/>
    <w:rsid w:val="6A0E3F2D"/>
    <w:rsid w:val="6A0FA375"/>
    <w:rsid w:val="6A0FDB3B"/>
    <w:rsid w:val="6A12F1EB"/>
    <w:rsid w:val="6A1A8820"/>
    <w:rsid w:val="6A21B6AD"/>
    <w:rsid w:val="6A2BDF93"/>
    <w:rsid w:val="6A2DA891"/>
    <w:rsid w:val="6A31E006"/>
    <w:rsid w:val="6A393C5D"/>
    <w:rsid w:val="6A3C122A"/>
    <w:rsid w:val="6A4C096B"/>
    <w:rsid w:val="6A5172AF"/>
    <w:rsid w:val="6A51C60B"/>
    <w:rsid w:val="6A5420E5"/>
    <w:rsid w:val="6A54BE52"/>
    <w:rsid w:val="6A5A9D8C"/>
    <w:rsid w:val="6A641645"/>
    <w:rsid w:val="6A66D7FD"/>
    <w:rsid w:val="6A67EA49"/>
    <w:rsid w:val="6A6C5BCA"/>
    <w:rsid w:val="6A70029C"/>
    <w:rsid w:val="6A80322B"/>
    <w:rsid w:val="6A81C813"/>
    <w:rsid w:val="6A848376"/>
    <w:rsid w:val="6A878060"/>
    <w:rsid w:val="6A8ABE71"/>
    <w:rsid w:val="6A8B7860"/>
    <w:rsid w:val="6A8DFF6D"/>
    <w:rsid w:val="6A923D94"/>
    <w:rsid w:val="6A93A564"/>
    <w:rsid w:val="6A940F6A"/>
    <w:rsid w:val="6A9C00B2"/>
    <w:rsid w:val="6A9F422D"/>
    <w:rsid w:val="6AA3FB78"/>
    <w:rsid w:val="6AA43463"/>
    <w:rsid w:val="6AA81889"/>
    <w:rsid w:val="6AB13923"/>
    <w:rsid w:val="6AB30114"/>
    <w:rsid w:val="6ABE0F17"/>
    <w:rsid w:val="6ABEA382"/>
    <w:rsid w:val="6ACC8722"/>
    <w:rsid w:val="6ACDDF34"/>
    <w:rsid w:val="6AE89153"/>
    <w:rsid w:val="6AEE88BF"/>
    <w:rsid w:val="6AEF1A18"/>
    <w:rsid w:val="6AF07823"/>
    <w:rsid w:val="6AF0E4E7"/>
    <w:rsid w:val="6AF77B3E"/>
    <w:rsid w:val="6AF7FB9B"/>
    <w:rsid w:val="6AF88DBE"/>
    <w:rsid w:val="6B00F60F"/>
    <w:rsid w:val="6B02B007"/>
    <w:rsid w:val="6B047EA5"/>
    <w:rsid w:val="6B30EE7D"/>
    <w:rsid w:val="6B3194B2"/>
    <w:rsid w:val="6B3B1D45"/>
    <w:rsid w:val="6B3F0EA7"/>
    <w:rsid w:val="6B4138A9"/>
    <w:rsid w:val="6B456D08"/>
    <w:rsid w:val="6B494687"/>
    <w:rsid w:val="6B56845E"/>
    <w:rsid w:val="6B5E5D70"/>
    <w:rsid w:val="6B5E694F"/>
    <w:rsid w:val="6B61633B"/>
    <w:rsid w:val="6B677DCE"/>
    <w:rsid w:val="6B775631"/>
    <w:rsid w:val="6B83422B"/>
    <w:rsid w:val="6B837FB6"/>
    <w:rsid w:val="6B85CC3D"/>
    <w:rsid w:val="6B86260A"/>
    <w:rsid w:val="6B87DBF4"/>
    <w:rsid w:val="6B9052BF"/>
    <w:rsid w:val="6B95069D"/>
    <w:rsid w:val="6B966BC7"/>
    <w:rsid w:val="6BB09697"/>
    <w:rsid w:val="6BBE5DF4"/>
    <w:rsid w:val="6BC03AE5"/>
    <w:rsid w:val="6BC472D7"/>
    <w:rsid w:val="6BD6B606"/>
    <w:rsid w:val="6BDF847B"/>
    <w:rsid w:val="6BE57CE5"/>
    <w:rsid w:val="6BEBB7C3"/>
    <w:rsid w:val="6BECECFB"/>
    <w:rsid w:val="6BEDEBBC"/>
    <w:rsid w:val="6BEE02AD"/>
    <w:rsid w:val="6BF113F5"/>
    <w:rsid w:val="6BF344E5"/>
    <w:rsid w:val="6BFA6AE0"/>
    <w:rsid w:val="6BFAFFEF"/>
    <w:rsid w:val="6BFD2FF4"/>
    <w:rsid w:val="6C0802CA"/>
    <w:rsid w:val="6C0F4CC6"/>
    <w:rsid w:val="6C15123A"/>
    <w:rsid w:val="6C1B3677"/>
    <w:rsid w:val="6C263186"/>
    <w:rsid w:val="6C267C25"/>
    <w:rsid w:val="6C33F891"/>
    <w:rsid w:val="6C3CD08C"/>
    <w:rsid w:val="6C3FA6D8"/>
    <w:rsid w:val="6C462CDD"/>
    <w:rsid w:val="6C46DF72"/>
    <w:rsid w:val="6C4B24B8"/>
    <w:rsid w:val="6C4E59D4"/>
    <w:rsid w:val="6C589293"/>
    <w:rsid w:val="6C5FAA6C"/>
    <w:rsid w:val="6C602BF8"/>
    <w:rsid w:val="6C62BD59"/>
    <w:rsid w:val="6C63A0EE"/>
    <w:rsid w:val="6C65878B"/>
    <w:rsid w:val="6C67FAA6"/>
    <w:rsid w:val="6C6EE771"/>
    <w:rsid w:val="6C74909A"/>
    <w:rsid w:val="6C77F9D6"/>
    <w:rsid w:val="6C839400"/>
    <w:rsid w:val="6C846389"/>
    <w:rsid w:val="6C929743"/>
    <w:rsid w:val="6C935D14"/>
    <w:rsid w:val="6CA25F81"/>
    <w:rsid w:val="6CA91F1A"/>
    <w:rsid w:val="6CAA54F8"/>
    <w:rsid w:val="6CABB36B"/>
    <w:rsid w:val="6CB29477"/>
    <w:rsid w:val="6CB52672"/>
    <w:rsid w:val="6CBDAF80"/>
    <w:rsid w:val="6CC14441"/>
    <w:rsid w:val="6CCC89D4"/>
    <w:rsid w:val="6CCEFF78"/>
    <w:rsid w:val="6CCF8990"/>
    <w:rsid w:val="6CD9F6C3"/>
    <w:rsid w:val="6CDDB0A3"/>
    <w:rsid w:val="6CE367EC"/>
    <w:rsid w:val="6CEE8D3A"/>
    <w:rsid w:val="6CF3DDB7"/>
    <w:rsid w:val="6CF5B6EE"/>
    <w:rsid w:val="6CFCDC32"/>
    <w:rsid w:val="6CFF5BA3"/>
    <w:rsid w:val="6D005057"/>
    <w:rsid w:val="6D01F92B"/>
    <w:rsid w:val="6D08A8EC"/>
    <w:rsid w:val="6D09AB70"/>
    <w:rsid w:val="6D0AB4E9"/>
    <w:rsid w:val="6D11AE7A"/>
    <w:rsid w:val="6D14B07B"/>
    <w:rsid w:val="6D1507C8"/>
    <w:rsid w:val="6D155638"/>
    <w:rsid w:val="6D17F15E"/>
    <w:rsid w:val="6D23AB20"/>
    <w:rsid w:val="6D288E0C"/>
    <w:rsid w:val="6D2DE197"/>
    <w:rsid w:val="6D2DFF20"/>
    <w:rsid w:val="6D394748"/>
    <w:rsid w:val="6D3981F4"/>
    <w:rsid w:val="6D3C9C2D"/>
    <w:rsid w:val="6D487080"/>
    <w:rsid w:val="6D4EC439"/>
    <w:rsid w:val="6D4EEBE5"/>
    <w:rsid w:val="6D5931AF"/>
    <w:rsid w:val="6D5E835A"/>
    <w:rsid w:val="6D62149E"/>
    <w:rsid w:val="6D62770F"/>
    <w:rsid w:val="6D68C711"/>
    <w:rsid w:val="6D6BD981"/>
    <w:rsid w:val="6D6C53B5"/>
    <w:rsid w:val="6D6D4658"/>
    <w:rsid w:val="6D6E40CC"/>
    <w:rsid w:val="6D7DBFE4"/>
    <w:rsid w:val="6D7EBD82"/>
    <w:rsid w:val="6D80A02F"/>
    <w:rsid w:val="6D80E9E3"/>
    <w:rsid w:val="6D814953"/>
    <w:rsid w:val="6D8C29C3"/>
    <w:rsid w:val="6D8DDC7C"/>
    <w:rsid w:val="6D989C0D"/>
    <w:rsid w:val="6D9F1E0A"/>
    <w:rsid w:val="6DA2AD61"/>
    <w:rsid w:val="6DA668E9"/>
    <w:rsid w:val="6DA6DFC8"/>
    <w:rsid w:val="6DAD125D"/>
    <w:rsid w:val="6DB3F675"/>
    <w:rsid w:val="6DB7F0BA"/>
    <w:rsid w:val="6DBB77E8"/>
    <w:rsid w:val="6DC787EF"/>
    <w:rsid w:val="6DCC69FC"/>
    <w:rsid w:val="6DD2019B"/>
    <w:rsid w:val="6DD47F7A"/>
    <w:rsid w:val="6DD562E3"/>
    <w:rsid w:val="6DD65C98"/>
    <w:rsid w:val="6DE15D09"/>
    <w:rsid w:val="6DEF008A"/>
    <w:rsid w:val="6DF5513C"/>
    <w:rsid w:val="6DF5FE8E"/>
    <w:rsid w:val="6DF61EF7"/>
    <w:rsid w:val="6E061BDE"/>
    <w:rsid w:val="6E081A95"/>
    <w:rsid w:val="6E08D792"/>
    <w:rsid w:val="6E0A06D4"/>
    <w:rsid w:val="6E144F5B"/>
    <w:rsid w:val="6E156BF7"/>
    <w:rsid w:val="6E16D7F9"/>
    <w:rsid w:val="6E1EDF1A"/>
    <w:rsid w:val="6E25BF4B"/>
    <w:rsid w:val="6E31EF40"/>
    <w:rsid w:val="6E3B50E8"/>
    <w:rsid w:val="6E3B9CF8"/>
    <w:rsid w:val="6E413A4F"/>
    <w:rsid w:val="6E527F2B"/>
    <w:rsid w:val="6E589D89"/>
    <w:rsid w:val="6E62313A"/>
    <w:rsid w:val="6E6DB945"/>
    <w:rsid w:val="6E6E39B2"/>
    <w:rsid w:val="6E735496"/>
    <w:rsid w:val="6E735617"/>
    <w:rsid w:val="6E735BF8"/>
    <w:rsid w:val="6E790884"/>
    <w:rsid w:val="6E82B03D"/>
    <w:rsid w:val="6E83164B"/>
    <w:rsid w:val="6E833EF6"/>
    <w:rsid w:val="6E872396"/>
    <w:rsid w:val="6E98506F"/>
    <w:rsid w:val="6E9D4998"/>
    <w:rsid w:val="6EA084D8"/>
    <w:rsid w:val="6EA52BFD"/>
    <w:rsid w:val="6EADC80A"/>
    <w:rsid w:val="6EB43856"/>
    <w:rsid w:val="6EBF1D58"/>
    <w:rsid w:val="6EC914F4"/>
    <w:rsid w:val="6ECBFA0A"/>
    <w:rsid w:val="6ED33125"/>
    <w:rsid w:val="6ED54060"/>
    <w:rsid w:val="6EDA8297"/>
    <w:rsid w:val="6EDB2A97"/>
    <w:rsid w:val="6EDFC45F"/>
    <w:rsid w:val="6EE039BC"/>
    <w:rsid w:val="6EE35860"/>
    <w:rsid w:val="6EE42AAF"/>
    <w:rsid w:val="6EE787D7"/>
    <w:rsid w:val="6EEE93D6"/>
    <w:rsid w:val="6EF29AF1"/>
    <w:rsid w:val="6EF3A500"/>
    <w:rsid w:val="6EFC93E7"/>
    <w:rsid w:val="6EFD8F86"/>
    <w:rsid w:val="6EFD91D8"/>
    <w:rsid w:val="6EFDE569"/>
    <w:rsid w:val="6F034844"/>
    <w:rsid w:val="6F0526F2"/>
    <w:rsid w:val="6F07B12A"/>
    <w:rsid w:val="6F0B0370"/>
    <w:rsid w:val="6F0BB4EA"/>
    <w:rsid w:val="6F110359"/>
    <w:rsid w:val="6F1D267D"/>
    <w:rsid w:val="6F1F0858"/>
    <w:rsid w:val="6F229EF6"/>
    <w:rsid w:val="6F24D04E"/>
    <w:rsid w:val="6F28D2E0"/>
    <w:rsid w:val="6F2C85CE"/>
    <w:rsid w:val="6F2F4888"/>
    <w:rsid w:val="6F3224AD"/>
    <w:rsid w:val="6F37B706"/>
    <w:rsid w:val="6F3DC020"/>
    <w:rsid w:val="6F40CCCC"/>
    <w:rsid w:val="6F49CDB6"/>
    <w:rsid w:val="6F4C0287"/>
    <w:rsid w:val="6F4D6B6C"/>
    <w:rsid w:val="6F515C5A"/>
    <w:rsid w:val="6F535F1F"/>
    <w:rsid w:val="6F54734C"/>
    <w:rsid w:val="6F5607B8"/>
    <w:rsid w:val="6F57081B"/>
    <w:rsid w:val="6F5A1C91"/>
    <w:rsid w:val="6F6314BB"/>
    <w:rsid w:val="6F64132E"/>
    <w:rsid w:val="6F734EF9"/>
    <w:rsid w:val="6F79917A"/>
    <w:rsid w:val="6F801ABD"/>
    <w:rsid w:val="6F8639AB"/>
    <w:rsid w:val="6F905C56"/>
    <w:rsid w:val="6F9A4D31"/>
    <w:rsid w:val="6F9BD0F6"/>
    <w:rsid w:val="6FA220B6"/>
    <w:rsid w:val="6FA26C52"/>
    <w:rsid w:val="6FA74494"/>
    <w:rsid w:val="6FA9A21E"/>
    <w:rsid w:val="6FAA0465"/>
    <w:rsid w:val="6FB4E0FF"/>
    <w:rsid w:val="6FB957B0"/>
    <w:rsid w:val="6FBF5E50"/>
    <w:rsid w:val="6FC0BCDD"/>
    <w:rsid w:val="6FC1CC85"/>
    <w:rsid w:val="6FC2CA3B"/>
    <w:rsid w:val="6FC43272"/>
    <w:rsid w:val="6FC6A9FA"/>
    <w:rsid w:val="6FC834EE"/>
    <w:rsid w:val="6FCF1339"/>
    <w:rsid w:val="6FD2F267"/>
    <w:rsid w:val="6FD6208C"/>
    <w:rsid w:val="6FDBA03B"/>
    <w:rsid w:val="6FE0F870"/>
    <w:rsid w:val="6FE50396"/>
    <w:rsid w:val="6FE7DEB5"/>
    <w:rsid w:val="6FE84379"/>
    <w:rsid w:val="6FE90843"/>
    <w:rsid w:val="6FF5B335"/>
    <w:rsid w:val="6FF68E69"/>
    <w:rsid w:val="700E1732"/>
    <w:rsid w:val="70104FB1"/>
    <w:rsid w:val="701AEA89"/>
    <w:rsid w:val="701E0FD8"/>
    <w:rsid w:val="70209164"/>
    <w:rsid w:val="7020E163"/>
    <w:rsid w:val="70217CA6"/>
    <w:rsid w:val="702207A0"/>
    <w:rsid w:val="7022FFC1"/>
    <w:rsid w:val="7026F547"/>
    <w:rsid w:val="70273D05"/>
    <w:rsid w:val="7028D889"/>
    <w:rsid w:val="702C394A"/>
    <w:rsid w:val="703190DB"/>
    <w:rsid w:val="70325B11"/>
    <w:rsid w:val="704D62DD"/>
    <w:rsid w:val="704D8A67"/>
    <w:rsid w:val="70504611"/>
    <w:rsid w:val="70506C99"/>
    <w:rsid w:val="705B3498"/>
    <w:rsid w:val="705D0EAF"/>
    <w:rsid w:val="705F11A2"/>
    <w:rsid w:val="70606011"/>
    <w:rsid w:val="706304F0"/>
    <w:rsid w:val="70633F8D"/>
    <w:rsid w:val="706584C7"/>
    <w:rsid w:val="7066505F"/>
    <w:rsid w:val="70684C8F"/>
    <w:rsid w:val="706A83A8"/>
    <w:rsid w:val="706C94F3"/>
    <w:rsid w:val="707431DF"/>
    <w:rsid w:val="707CA069"/>
    <w:rsid w:val="70817095"/>
    <w:rsid w:val="7081F707"/>
    <w:rsid w:val="7084304E"/>
    <w:rsid w:val="708A7FD9"/>
    <w:rsid w:val="708AE365"/>
    <w:rsid w:val="70979CBD"/>
    <w:rsid w:val="70A7BBCE"/>
    <w:rsid w:val="70AD304E"/>
    <w:rsid w:val="70AE57B1"/>
    <w:rsid w:val="70B552AD"/>
    <w:rsid w:val="70B79415"/>
    <w:rsid w:val="70B9CC3C"/>
    <w:rsid w:val="70BCD6BA"/>
    <w:rsid w:val="70BE4EB1"/>
    <w:rsid w:val="70C05996"/>
    <w:rsid w:val="70D11203"/>
    <w:rsid w:val="70D22ED1"/>
    <w:rsid w:val="70D3C7D2"/>
    <w:rsid w:val="70D4100E"/>
    <w:rsid w:val="70D4859D"/>
    <w:rsid w:val="70D9652A"/>
    <w:rsid w:val="70DC9A18"/>
    <w:rsid w:val="70E0DB2F"/>
    <w:rsid w:val="70F3706C"/>
    <w:rsid w:val="70F6B879"/>
    <w:rsid w:val="71042897"/>
    <w:rsid w:val="710570F8"/>
    <w:rsid w:val="710E7B01"/>
    <w:rsid w:val="7113EB42"/>
    <w:rsid w:val="711F512C"/>
    <w:rsid w:val="712112F0"/>
    <w:rsid w:val="71218073"/>
    <w:rsid w:val="712192BE"/>
    <w:rsid w:val="7121E0B4"/>
    <w:rsid w:val="7136D2DD"/>
    <w:rsid w:val="71380E4E"/>
    <w:rsid w:val="713B6B2A"/>
    <w:rsid w:val="713CD38D"/>
    <w:rsid w:val="7140E9E8"/>
    <w:rsid w:val="71440ED0"/>
    <w:rsid w:val="714A1610"/>
    <w:rsid w:val="714AA7B0"/>
    <w:rsid w:val="714B5D47"/>
    <w:rsid w:val="714B99E2"/>
    <w:rsid w:val="714E2EA6"/>
    <w:rsid w:val="7151A16D"/>
    <w:rsid w:val="71594759"/>
    <w:rsid w:val="715ABC62"/>
    <w:rsid w:val="715DCD93"/>
    <w:rsid w:val="715FFFAE"/>
    <w:rsid w:val="7162F70A"/>
    <w:rsid w:val="71671C99"/>
    <w:rsid w:val="716E6063"/>
    <w:rsid w:val="716FC456"/>
    <w:rsid w:val="7173031A"/>
    <w:rsid w:val="7179E898"/>
    <w:rsid w:val="717D3ED7"/>
    <w:rsid w:val="7181AC17"/>
    <w:rsid w:val="7185E0CA"/>
    <w:rsid w:val="718A4D35"/>
    <w:rsid w:val="7198222E"/>
    <w:rsid w:val="719A980A"/>
    <w:rsid w:val="71A655CC"/>
    <w:rsid w:val="71A77A27"/>
    <w:rsid w:val="71A95536"/>
    <w:rsid w:val="71AB0C6D"/>
    <w:rsid w:val="71AFABE4"/>
    <w:rsid w:val="71B2F4CA"/>
    <w:rsid w:val="71BC42FD"/>
    <w:rsid w:val="71C6790F"/>
    <w:rsid w:val="71C7DE95"/>
    <w:rsid w:val="71CDE10F"/>
    <w:rsid w:val="71D51011"/>
    <w:rsid w:val="71EEB881"/>
    <w:rsid w:val="72044B4F"/>
    <w:rsid w:val="720707FC"/>
    <w:rsid w:val="72111408"/>
    <w:rsid w:val="7217F495"/>
    <w:rsid w:val="721848F2"/>
    <w:rsid w:val="721C3EBF"/>
    <w:rsid w:val="721CCCE5"/>
    <w:rsid w:val="722C2C7C"/>
    <w:rsid w:val="722CDCAC"/>
    <w:rsid w:val="723556B2"/>
    <w:rsid w:val="7236ADE0"/>
    <w:rsid w:val="724043BA"/>
    <w:rsid w:val="7244FE4B"/>
    <w:rsid w:val="7247BE8E"/>
    <w:rsid w:val="725A2949"/>
    <w:rsid w:val="7262E12A"/>
    <w:rsid w:val="72680C85"/>
    <w:rsid w:val="72685594"/>
    <w:rsid w:val="726D395C"/>
    <w:rsid w:val="72724AF3"/>
    <w:rsid w:val="72782E45"/>
    <w:rsid w:val="727FEC59"/>
    <w:rsid w:val="728645E1"/>
    <w:rsid w:val="728BBD07"/>
    <w:rsid w:val="72927A69"/>
    <w:rsid w:val="72946E11"/>
    <w:rsid w:val="7294E196"/>
    <w:rsid w:val="729567DC"/>
    <w:rsid w:val="729CDEB1"/>
    <w:rsid w:val="729D5150"/>
    <w:rsid w:val="729DCACD"/>
    <w:rsid w:val="72A37F40"/>
    <w:rsid w:val="72AACE6E"/>
    <w:rsid w:val="72ABA167"/>
    <w:rsid w:val="72ABC712"/>
    <w:rsid w:val="72ACEB57"/>
    <w:rsid w:val="72C113C5"/>
    <w:rsid w:val="72C5D429"/>
    <w:rsid w:val="72CF2900"/>
    <w:rsid w:val="72D147AE"/>
    <w:rsid w:val="72D338EF"/>
    <w:rsid w:val="72D51B96"/>
    <w:rsid w:val="72D706E9"/>
    <w:rsid w:val="72DBA53E"/>
    <w:rsid w:val="72E4FE36"/>
    <w:rsid w:val="72EC28B9"/>
    <w:rsid w:val="72F1F8BD"/>
    <w:rsid w:val="72F3E4D2"/>
    <w:rsid w:val="72F519D7"/>
    <w:rsid w:val="72F531E2"/>
    <w:rsid w:val="72FE9B4F"/>
    <w:rsid w:val="7306A9B1"/>
    <w:rsid w:val="731FC3FB"/>
    <w:rsid w:val="73338DEB"/>
    <w:rsid w:val="73345171"/>
    <w:rsid w:val="73475C36"/>
    <w:rsid w:val="7352CFFE"/>
    <w:rsid w:val="7356769E"/>
    <w:rsid w:val="736CC62E"/>
    <w:rsid w:val="736D58EB"/>
    <w:rsid w:val="7371E9FB"/>
    <w:rsid w:val="737265F9"/>
    <w:rsid w:val="73754009"/>
    <w:rsid w:val="73757F3C"/>
    <w:rsid w:val="73797858"/>
    <w:rsid w:val="7380208D"/>
    <w:rsid w:val="73807671"/>
    <w:rsid w:val="73835A44"/>
    <w:rsid w:val="73880B6C"/>
    <w:rsid w:val="738C27D5"/>
    <w:rsid w:val="738D7326"/>
    <w:rsid w:val="73923282"/>
    <w:rsid w:val="73923AAB"/>
    <w:rsid w:val="7394B6B0"/>
    <w:rsid w:val="739D8782"/>
    <w:rsid w:val="73AC33E6"/>
    <w:rsid w:val="73B79429"/>
    <w:rsid w:val="73B82E2F"/>
    <w:rsid w:val="73B9ED1A"/>
    <w:rsid w:val="73C36242"/>
    <w:rsid w:val="73C9EF56"/>
    <w:rsid w:val="73CD4193"/>
    <w:rsid w:val="73D763C2"/>
    <w:rsid w:val="73DC075A"/>
    <w:rsid w:val="73E19AE1"/>
    <w:rsid w:val="73E44D7E"/>
    <w:rsid w:val="73F4B1F1"/>
    <w:rsid w:val="73F6DCE7"/>
    <w:rsid w:val="74075A27"/>
    <w:rsid w:val="740AF88D"/>
    <w:rsid w:val="740E1C3C"/>
    <w:rsid w:val="74128326"/>
    <w:rsid w:val="7413C9D8"/>
    <w:rsid w:val="74176ED3"/>
    <w:rsid w:val="741EE7C4"/>
    <w:rsid w:val="74251737"/>
    <w:rsid w:val="7427D11E"/>
    <w:rsid w:val="742820C6"/>
    <w:rsid w:val="74290110"/>
    <w:rsid w:val="742E304C"/>
    <w:rsid w:val="743625EF"/>
    <w:rsid w:val="743798DB"/>
    <w:rsid w:val="7443936B"/>
    <w:rsid w:val="7446F411"/>
    <w:rsid w:val="744965C3"/>
    <w:rsid w:val="7451E915"/>
    <w:rsid w:val="745793E1"/>
    <w:rsid w:val="7463C6B9"/>
    <w:rsid w:val="74678C18"/>
    <w:rsid w:val="746D37F5"/>
    <w:rsid w:val="74778C1C"/>
    <w:rsid w:val="747951F9"/>
    <w:rsid w:val="74858A50"/>
    <w:rsid w:val="748FAE05"/>
    <w:rsid w:val="74922D13"/>
    <w:rsid w:val="749492DC"/>
    <w:rsid w:val="7496E197"/>
    <w:rsid w:val="74A1626B"/>
    <w:rsid w:val="74A21035"/>
    <w:rsid w:val="74A2AA09"/>
    <w:rsid w:val="74BAAFB3"/>
    <w:rsid w:val="74C89BC8"/>
    <w:rsid w:val="74CE33C5"/>
    <w:rsid w:val="74CEE9FD"/>
    <w:rsid w:val="74DA9ACE"/>
    <w:rsid w:val="74E691B3"/>
    <w:rsid w:val="74F390E4"/>
    <w:rsid w:val="74F916C8"/>
    <w:rsid w:val="74FA7B74"/>
    <w:rsid w:val="74FB1E95"/>
    <w:rsid w:val="75014D70"/>
    <w:rsid w:val="750CD7B0"/>
    <w:rsid w:val="7512DAA8"/>
    <w:rsid w:val="75149EEC"/>
    <w:rsid w:val="7521485D"/>
    <w:rsid w:val="75288E23"/>
    <w:rsid w:val="752CC6BE"/>
    <w:rsid w:val="753484A5"/>
    <w:rsid w:val="75363DBA"/>
    <w:rsid w:val="7536B64C"/>
    <w:rsid w:val="753B766E"/>
    <w:rsid w:val="754CAF64"/>
    <w:rsid w:val="754E725A"/>
    <w:rsid w:val="755A24D5"/>
    <w:rsid w:val="755DD7CC"/>
    <w:rsid w:val="756F7B23"/>
    <w:rsid w:val="7583DC7E"/>
    <w:rsid w:val="758D1C37"/>
    <w:rsid w:val="758E5368"/>
    <w:rsid w:val="758F2C3B"/>
    <w:rsid w:val="7590FA52"/>
    <w:rsid w:val="7592632C"/>
    <w:rsid w:val="75929CB2"/>
    <w:rsid w:val="75958F5A"/>
    <w:rsid w:val="759B6840"/>
    <w:rsid w:val="75B08C34"/>
    <w:rsid w:val="75B9CB4B"/>
    <w:rsid w:val="75BD4613"/>
    <w:rsid w:val="75BD5264"/>
    <w:rsid w:val="75C15872"/>
    <w:rsid w:val="75C72054"/>
    <w:rsid w:val="75C928E5"/>
    <w:rsid w:val="75D5F0FF"/>
    <w:rsid w:val="75E53C0C"/>
    <w:rsid w:val="75E72A94"/>
    <w:rsid w:val="75EDA673"/>
    <w:rsid w:val="75FF99BC"/>
    <w:rsid w:val="76043E09"/>
    <w:rsid w:val="760608C9"/>
    <w:rsid w:val="7607276F"/>
    <w:rsid w:val="760773A3"/>
    <w:rsid w:val="76101D5B"/>
    <w:rsid w:val="761D01B6"/>
    <w:rsid w:val="762474E3"/>
    <w:rsid w:val="762E62CF"/>
    <w:rsid w:val="763197B7"/>
    <w:rsid w:val="7632EF8A"/>
    <w:rsid w:val="763499B7"/>
    <w:rsid w:val="763DF602"/>
    <w:rsid w:val="76410D62"/>
    <w:rsid w:val="7646D63E"/>
    <w:rsid w:val="7677CDB1"/>
    <w:rsid w:val="769243AA"/>
    <w:rsid w:val="76998BE9"/>
    <w:rsid w:val="769A5F75"/>
    <w:rsid w:val="76A3385A"/>
    <w:rsid w:val="76A56C47"/>
    <w:rsid w:val="76B3A876"/>
    <w:rsid w:val="76B918EF"/>
    <w:rsid w:val="76BB412B"/>
    <w:rsid w:val="76C397EF"/>
    <w:rsid w:val="76C85694"/>
    <w:rsid w:val="76CC3ACD"/>
    <w:rsid w:val="76CFDB99"/>
    <w:rsid w:val="76D35616"/>
    <w:rsid w:val="76DEB05C"/>
    <w:rsid w:val="76E561FE"/>
    <w:rsid w:val="76E9496D"/>
    <w:rsid w:val="76F1F2D7"/>
    <w:rsid w:val="76F58DB3"/>
    <w:rsid w:val="76F950C0"/>
    <w:rsid w:val="76F9F030"/>
    <w:rsid w:val="76FEB38B"/>
    <w:rsid w:val="76FFB23F"/>
    <w:rsid w:val="7703C0CF"/>
    <w:rsid w:val="770D8ACD"/>
    <w:rsid w:val="7717829F"/>
    <w:rsid w:val="77279C05"/>
    <w:rsid w:val="77345038"/>
    <w:rsid w:val="77368A0E"/>
    <w:rsid w:val="77381E61"/>
    <w:rsid w:val="773AB48A"/>
    <w:rsid w:val="773D5795"/>
    <w:rsid w:val="774900D9"/>
    <w:rsid w:val="774F7BFC"/>
    <w:rsid w:val="7763D6D6"/>
    <w:rsid w:val="77728D57"/>
    <w:rsid w:val="77731E6B"/>
    <w:rsid w:val="77740BDF"/>
    <w:rsid w:val="777666DF"/>
    <w:rsid w:val="7777C678"/>
    <w:rsid w:val="7777E4DE"/>
    <w:rsid w:val="77780F1E"/>
    <w:rsid w:val="7780B13B"/>
    <w:rsid w:val="778A9E09"/>
    <w:rsid w:val="778D3443"/>
    <w:rsid w:val="779240AD"/>
    <w:rsid w:val="779315CE"/>
    <w:rsid w:val="77936D6F"/>
    <w:rsid w:val="779F8DFF"/>
    <w:rsid w:val="77A2FC66"/>
    <w:rsid w:val="77AA1DAC"/>
    <w:rsid w:val="77AA5CE2"/>
    <w:rsid w:val="77AFA586"/>
    <w:rsid w:val="77B68A19"/>
    <w:rsid w:val="77BED27A"/>
    <w:rsid w:val="77C0DF06"/>
    <w:rsid w:val="77C40F49"/>
    <w:rsid w:val="77C7467A"/>
    <w:rsid w:val="77CAB878"/>
    <w:rsid w:val="77CF1822"/>
    <w:rsid w:val="77D236C4"/>
    <w:rsid w:val="77D825AF"/>
    <w:rsid w:val="77E5CD8D"/>
    <w:rsid w:val="77F428A1"/>
    <w:rsid w:val="77F9548B"/>
    <w:rsid w:val="77FC4386"/>
    <w:rsid w:val="78008572"/>
    <w:rsid w:val="780160FF"/>
    <w:rsid w:val="7802E1F3"/>
    <w:rsid w:val="7808A4BE"/>
    <w:rsid w:val="78143F94"/>
    <w:rsid w:val="78149EBF"/>
    <w:rsid w:val="78169C85"/>
    <w:rsid w:val="7826B590"/>
    <w:rsid w:val="782D5AE5"/>
    <w:rsid w:val="782EC6B0"/>
    <w:rsid w:val="782ED403"/>
    <w:rsid w:val="783EA063"/>
    <w:rsid w:val="783F8080"/>
    <w:rsid w:val="784054A4"/>
    <w:rsid w:val="78405BB2"/>
    <w:rsid w:val="7842FBF9"/>
    <w:rsid w:val="7843E133"/>
    <w:rsid w:val="78464A89"/>
    <w:rsid w:val="78488328"/>
    <w:rsid w:val="784FB2A0"/>
    <w:rsid w:val="7860980D"/>
    <w:rsid w:val="7864CF30"/>
    <w:rsid w:val="7880D328"/>
    <w:rsid w:val="7883C7D9"/>
    <w:rsid w:val="7895DA9B"/>
    <w:rsid w:val="7896C05B"/>
    <w:rsid w:val="789C0B23"/>
    <w:rsid w:val="78A0C396"/>
    <w:rsid w:val="78AC4449"/>
    <w:rsid w:val="78ACA890"/>
    <w:rsid w:val="78B46922"/>
    <w:rsid w:val="78C17EDD"/>
    <w:rsid w:val="78C50277"/>
    <w:rsid w:val="78D44F2B"/>
    <w:rsid w:val="78D95AD0"/>
    <w:rsid w:val="78E48958"/>
    <w:rsid w:val="78E5BC52"/>
    <w:rsid w:val="78EA437D"/>
    <w:rsid w:val="78EE1E92"/>
    <w:rsid w:val="78F9E2B8"/>
    <w:rsid w:val="78FEB1FC"/>
    <w:rsid w:val="791212F0"/>
    <w:rsid w:val="79132A98"/>
    <w:rsid w:val="79179C2C"/>
    <w:rsid w:val="7920191D"/>
    <w:rsid w:val="79204479"/>
    <w:rsid w:val="79301032"/>
    <w:rsid w:val="7933CB42"/>
    <w:rsid w:val="793BE7EA"/>
    <w:rsid w:val="793CA720"/>
    <w:rsid w:val="793E0739"/>
    <w:rsid w:val="79406487"/>
    <w:rsid w:val="794C4406"/>
    <w:rsid w:val="79596B72"/>
    <w:rsid w:val="7963C201"/>
    <w:rsid w:val="7964341E"/>
    <w:rsid w:val="79738D56"/>
    <w:rsid w:val="798C016B"/>
    <w:rsid w:val="798DB199"/>
    <w:rsid w:val="79A237F3"/>
    <w:rsid w:val="79A91826"/>
    <w:rsid w:val="79A9741A"/>
    <w:rsid w:val="79B35929"/>
    <w:rsid w:val="79B9E9AB"/>
    <w:rsid w:val="79BC268A"/>
    <w:rsid w:val="79BD1343"/>
    <w:rsid w:val="79BF658D"/>
    <w:rsid w:val="79C290ED"/>
    <w:rsid w:val="79C2ADA5"/>
    <w:rsid w:val="79CC3FED"/>
    <w:rsid w:val="79D068A8"/>
    <w:rsid w:val="79D0FBF8"/>
    <w:rsid w:val="79D2C233"/>
    <w:rsid w:val="79D41142"/>
    <w:rsid w:val="79D62BB0"/>
    <w:rsid w:val="79DB6F32"/>
    <w:rsid w:val="79DBB364"/>
    <w:rsid w:val="79E87A7C"/>
    <w:rsid w:val="79EEB9B1"/>
    <w:rsid w:val="79F1F1BD"/>
    <w:rsid w:val="79F39EF3"/>
    <w:rsid w:val="79F4CB21"/>
    <w:rsid w:val="79F64E74"/>
    <w:rsid w:val="79F688BF"/>
    <w:rsid w:val="79FB27D3"/>
    <w:rsid w:val="79FD2C24"/>
    <w:rsid w:val="79FD7DFD"/>
    <w:rsid w:val="79FEAB88"/>
    <w:rsid w:val="79FF928F"/>
    <w:rsid w:val="7A0756DD"/>
    <w:rsid w:val="7A089F27"/>
    <w:rsid w:val="7A09D355"/>
    <w:rsid w:val="7A0D6CAC"/>
    <w:rsid w:val="7A0D9F81"/>
    <w:rsid w:val="7A12FF83"/>
    <w:rsid w:val="7A132CDA"/>
    <w:rsid w:val="7A1D8BAA"/>
    <w:rsid w:val="7A1FDA89"/>
    <w:rsid w:val="7A250B3C"/>
    <w:rsid w:val="7A27B504"/>
    <w:rsid w:val="7A2DFB8F"/>
    <w:rsid w:val="7A32F422"/>
    <w:rsid w:val="7A336416"/>
    <w:rsid w:val="7A33799C"/>
    <w:rsid w:val="7A3796F3"/>
    <w:rsid w:val="7A3D8654"/>
    <w:rsid w:val="7A3E5A69"/>
    <w:rsid w:val="7A3FF3B2"/>
    <w:rsid w:val="7A42792E"/>
    <w:rsid w:val="7A5873AD"/>
    <w:rsid w:val="7A5F5F76"/>
    <w:rsid w:val="7A5FC1BD"/>
    <w:rsid w:val="7A628CE5"/>
    <w:rsid w:val="7A63B8CD"/>
    <w:rsid w:val="7A689D3D"/>
    <w:rsid w:val="7A69D2B2"/>
    <w:rsid w:val="7A7B4FE2"/>
    <w:rsid w:val="7A8448B1"/>
    <w:rsid w:val="7A866E6C"/>
    <w:rsid w:val="7A8BD75A"/>
    <w:rsid w:val="7A8D2B3D"/>
    <w:rsid w:val="7A949DED"/>
    <w:rsid w:val="7AA4014D"/>
    <w:rsid w:val="7AAA8992"/>
    <w:rsid w:val="7AACE887"/>
    <w:rsid w:val="7AB46743"/>
    <w:rsid w:val="7AB5D289"/>
    <w:rsid w:val="7ABD7511"/>
    <w:rsid w:val="7ABEFA0F"/>
    <w:rsid w:val="7AC2906E"/>
    <w:rsid w:val="7AC7D126"/>
    <w:rsid w:val="7AC920D2"/>
    <w:rsid w:val="7ACD853D"/>
    <w:rsid w:val="7AD39B22"/>
    <w:rsid w:val="7AD82413"/>
    <w:rsid w:val="7AE28A21"/>
    <w:rsid w:val="7AE49852"/>
    <w:rsid w:val="7AEEC58C"/>
    <w:rsid w:val="7AF0D614"/>
    <w:rsid w:val="7AFEB1F8"/>
    <w:rsid w:val="7AFF3640"/>
    <w:rsid w:val="7B02944F"/>
    <w:rsid w:val="7B06C443"/>
    <w:rsid w:val="7B12DBB8"/>
    <w:rsid w:val="7B18AFAA"/>
    <w:rsid w:val="7B1C3C6E"/>
    <w:rsid w:val="7B20102D"/>
    <w:rsid w:val="7B2565DA"/>
    <w:rsid w:val="7B264109"/>
    <w:rsid w:val="7B443E8D"/>
    <w:rsid w:val="7B45EEF2"/>
    <w:rsid w:val="7B5105B8"/>
    <w:rsid w:val="7B56453D"/>
    <w:rsid w:val="7B58CE41"/>
    <w:rsid w:val="7B752E4B"/>
    <w:rsid w:val="7B780A72"/>
    <w:rsid w:val="7B7C6E02"/>
    <w:rsid w:val="7B80E0FB"/>
    <w:rsid w:val="7B946A58"/>
    <w:rsid w:val="7B96F87C"/>
    <w:rsid w:val="7B9A68AF"/>
    <w:rsid w:val="7BA06EC9"/>
    <w:rsid w:val="7BA899E1"/>
    <w:rsid w:val="7BAF0B54"/>
    <w:rsid w:val="7BB164CF"/>
    <w:rsid w:val="7BB1F36B"/>
    <w:rsid w:val="7BB76A7D"/>
    <w:rsid w:val="7BBC80B2"/>
    <w:rsid w:val="7BBD5231"/>
    <w:rsid w:val="7BC77B16"/>
    <w:rsid w:val="7BCA9F3E"/>
    <w:rsid w:val="7BD0DFFA"/>
    <w:rsid w:val="7BDB7DDD"/>
    <w:rsid w:val="7BDCF3BB"/>
    <w:rsid w:val="7BE94800"/>
    <w:rsid w:val="7BEEAFFB"/>
    <w:rsid w:val="7BF149AA"/>
    <w:rsid w:val="7BF14BCE"/>
    <w:rsid w:val="7BF478D2"/>
    <w:rsid w:val="7C01368E"/>
    <w:rsid w:val="7C01BD72"/>
    <w:rsid w:val="7C02AAE0"/>
    <w:rsid w:val="7C04CAEF"/>
    <w:rsid w:val="7C0A9EC8"/>
    <w:rsid w:val="7C0B5985"/>
    <w:rsid w:val="7C12DDD1"/>
    <w:rsid w:val="7C15FD0C"/>
    <w:rsid w:val="7C1F849F"/>
    <w:rsid w:val="7C28BC0F"/>
    <w:rsid w:val="7C2DC340"/>
    <w:rsid w:val="7C33A78A"/>
    <w:rsid w:val="7C341A43"/>
    <w:rsid w:val="7C401028"/>
    <w:rsid w:val="7C4AEC59"/>
    <w:rsid w:val="7C51C4AB"/>
    <w:rsid w:val="7C588B9A"/>
    <w:rsid w:val="7C58F69A"/>
    <w:rsid w:val="7C6AF4FB"/>
    <w:rsid w:val="7C75EA91"/>
    <w:rsid w:val="7C772CE8"/>
    <w:rsid w:val="7C7FEA08"/>
    <w:rsid w:val="7C807D1E"/>
    <w:rsid w:val="7C8126F3"/>
    <w:rsid w:val="7C864839"/>
    <w:rsid w:val="7C86BD16"/>
    <w:rsid w:val="7C8BDA55"/>
    <w:rsid w:val="7C8CA881"/>
    <w:rsid w:val="7C95B792"/>
    <w:rsid w:val="7C9F614A"/>
    <w:rsid w:val="7CAEF785"/>
    <w:rsid w:val="7CBEC073"/>
    <w:rsid w:val="7CC5268B"/>
    <w:rsid w:val="7CD43F82"/>
    <w:rsid w:val="7CD46426"/>
    <w:rsid w:val="7CD878BC"/>
    <w:rsid w:val="7CDC69D9"/>
    <w:rsid w:val="7CDE5ED8"/>
    <w:rsid w:val="7CE34CB4"/>
    <w:rsid w:val="7CE4349A"/>
    <w:rsid w:val="7CECB9F4"/>
    <w:rsid w:val="7CF6573F"/>
    <w:rsid w:val="7CF9984A"/>
    <w:rsid w:val="7D0D5422"/>
    <w:rsid w:val="7D15C421"/>
    <w:rsid w:val="7D16A27B"/>
    <w:rsid w:val="7D19554C"/>
    <w:rsid w:val="7D2706EB"/>
    <w:rsid w:val="7D39397B"/>
    <w:rsid w:val="7D41BCC3"/>
    <w:rsid w:val="7D519D57"/>
    <w:rsid w:val="7D54DBB9"/>
    <w:rsid w:val="7D5C5FBD"/>
    <w:rsid w:val="7D629246"/>
    <w:rsid w:val="7D656FEB"/>
    <w:rsid w:val="7D67650A"/>
    <w:rsid w:val="7D6A30DD"/>
    <w:rsid w:val="7D76A9C0"/>
    <w:rsid w:val="7D78269E"/>
    <w:rsid w:val="7D7AF4B6"/>
    <w:rsid w:val="7D836995"/>
    <w:rsid w:val="7D84151C"/>
    <w:rsid w:val="7D8486CE"/>
    <w:rsid w:val="7D8635A3"/>
    <w:rsid w:val="7D8C698C"/>
    <w:rsid w:val="7D910B31"/>
    <w:rsid w:val="7DA2C142"/>
    <w:rsid w:val="7DA59146"/>
    <w:rsid w:val="7DB1D7F1"/>
    <w:rsid w:val="7DB8613B"/>
    <w:rsid w:val="7DC7BBCB"/>
    <w:rsid w:val="7DC80531"/>
    <w:rsid w:val="7DC8DF15"/>
    <w:rsid w:val="7DD45AF2"/>
    <w:rsid w:val="7DDD3F30"/>
    <w:rsid w:val="7DDE05DE"/>
    <w:rsid w:val="7DE6E312"/>
    <w:rsid w:val="7DE7B1F4"/>
    <w:rsid w:val="7DEB5544"/>
    <w:rsid w:val="7DFB8BAA"/>
    <w:rsid w:val="7DFDEF8E"/>
    <w:rsid w:val="7DFE318F"/>
    <w:rsid w:val="7DFFCE0D"/>
    <w:rsid w:val="7E068565"/>
    <w:rsid w:val="7E0F7E24"/>
    <w:rsid w:val="7E136791"/>
    <w:rsid w:val="7E1452A7"/>
    <w:rsid w:val="7E169491"/>
    <w:rsid w:val="7E18725C"/>
    <w:rsid w:val="7E1966AE"/>
    <w:rsid w:val="7E19FF8D"/>
    <w:rsid w:val="7E205308"/>
    <w:rsid w:val="7E33C4D8"/>
    <w:rsid w:val="7E44F409"/>
    <w:rsid w:val="7E4D8311"/>
    <w:rsid w:val="7E53087B"/>
    <w:rsid w:val="7E530B0D"/>
    <w:rsid w:val="7E551559"/>
    <w:rsid w:val="7E5E4892"/>
    <w:rsid w:val="7E61BCFF"/>
    <w:rsid w:val="7E63DA6F"/>
    <w:rsid w:val="7E67776B"/>
    <w:rsid w:val="7E68E9F0"/>
    <w:rsid w:val="7E706973"/>
    <w:rsid w:val="7E805A2A"/>
    <w:rsid w:val="7E8D4779"/>
    <w:rsid w:val="7E90DC9C"/>
    <w:rsid w:val="7E953FB6"/>
    <w:rsid w:val="7E95909B"/>
    <w:rsid w:val="7E9605B2"/>
    <w:rsid w:val="7E9979CB"/>
    <w:rsid w:val="7EA194CF"/>
    <w:rsid w:val="7EA3231A"/>
    <w:rsid w:val="7EAFFBAA"/>
    <w:rsid w:val="7EB10FC2"/>
    <w:rsid w:val="7EB53042"/>
    <w:rsid w:val="7EBC604D"/>
    <w:rsid w:val="7EBFB4CD"/>
    <w:rsid w:val="7ECAB783"/>
    <w:rsid w:val="7ECBC766"/>
    <w:rsid w:val="7ECD4E52"/>
    <w:rsid w:val="7ECFD455"/>
    <w:rsid w:val="7ED1EFFF"/>
    <w:rsid w:val="7ED23C4D"/>
    <w:rsid w:val="7ED30996"/>
    <w:rsid w:val="7ED43A2E"/>
    <w:rsid w:val="7ED6F5CD"/>
    <w:rsid w:val="7ED86D13"/>
    <w:rsid w:val="7EE4CFF3"/>
    <w:rsid w:val="7EEA6952"/>
    <w:rsid w:val="7EEE8A4F"/>
    <w:rsid w:val="7EF9B7C4"/>
    <w:rsid w:val="7F00609B"/>
    <w:rsid w:val="7F0629FC"/>
    <w:rsid w:val="7F066D54"/>
    <w:rsid w:val="7F0D0A7A"/>
    <w:rsid w:val="7F0E369B"/>
    <w:rsid w:val="7F17422E"/>
    <w:rsid w:val="7F19A67D"/>
    <w:rsid w:val="7F1A6E5F"/>
    <w:rsid w:val="7F229451"/>
    <w:rsid w:val="7F2484CC"/>
    <w:rsid w:val="7F25129B"/>
    <w:rsid w:val="7F266A5A"/>
    <w:rsid w:val="7F2B18AE"/>
    <w:rsid w:val="7F2C3A98"/>
    <w:rsid w:val="7F2FEA7E"/>
    <w:rsid w:val="7F316E55"/>
    <w:rsid w:val="7F31AF86"/>
    <w:rsid w:val="7F3252DC"/>
    <w:rsid w:val="7F380AA3"/>
    <w:rsid w:val="7F392073"/>
    <w:rsid w:val="7F45BEF4"/>
    <w:rsid w:val="7F508241"/>
    <w:rsid w:val="7F5086CD"/>
    <w:rsid w:val="7F5DE3F9"/>
    <w:rsid w:val="7F67C1C4"/>
    <w:rsid w:val="7F6AFB3F"/>
    <w:rsid w:val="7F71564E"/>
    <w:rsid w:val="7F77B230"/>
    <w:rsid w:val="7F7B48A2"/>
    <w:rsid w:val="7F828413"/>
    <w:rsid w:val="7F84353A"/>
    <w:rsid w:val="7F8EAE82"/>
    <w:rsid w:val="7F9058FE"/>
    <w:rsid w:val="7F91196F"/>
    <w:rsid w:val="7F93F702"/>
    <w:rsid w:val="7F969EB5"/>
    <w:rsid w:val="7F9BB922"/>
    <w:rsid w:val="7FA0B447"/>
    <w:rsid w:val="7FA16C98"/>
    <w:rsid w:val="7FA51159"/>
    <w:rsid w:val="7FB19A83"/>
    <w:rsid w:val="7FB99ABE"/>
    <w:rsid w:val="7FC65995"/>
    <w:rsid w:val="7FCBC0B3"/>
    <w:rsid w:val="7FCED356"/>
    <w:rsid w:val="7FD41BAC"/>
    <w:rsid w:val="7FD5F9D5"/>
    <w:rsid w:val="7FD706E2"/>
    <w:rsid w:val="7FD7E7F8"/>
    <w:rsid w:val="7FD8FAD5"/>
    <w:rsid w:val="7FDC0FFE"/>
    <w:rsid w:val="7FDCA58A"/>
    <w:rsid w:val="7FE6F973"/>
    <w:rsid w:val="7FEEEEA7"/>
    <w:rsid w:val="7FF046C8"/>
    <w:rsid w:val="7FF4D926"/>
    <w:rsid w:val="7FFA861A"/>
    <w:rsid w:val="7FFFD6D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1EF39F"/>
  <w15:docId w15:val="{05DC196B-1B73-4991-83D0-98A58FC337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64B47B76"/>
  </w:style>
  <w:style w:type="paragraph" w:styleId="Heading1">
    <w:name w:val="heading 1"/>
    <w:basedOn w:val="Normal"/>
    <w:next w:val="Normal"/>
    <w:link w:val="Heading1Char"/>
    <w:uiPriority w:val="9"/>
    <w:qFormat/>
    <w:rsid w:val="64B47B76"/>
    <w:pPr>
      <w:keepNext/>
      <w:keepLines/>
      <w:spacing w:before="360" w:after="80"/>
      <w:outlineLvl w:val="0"/>
    </w:pPr>
    <w:rPr>
      <w:rFonts w:asciiTheme="majorHAnsi" w:hAnsiTheme="majorHAnsi" w:eastAsiaTheme="majorEastAsia" w:cstheme="majorBidi"/>
      <w:color w:val="2E74B5" w:themeColor="accent1" w:themeShade="BF"/>
      <w:sz w:val="40"/>
      <w:szCs w:val="40"/>
    </w:rPr>
  </w:style>
  <w:style w:type="paragraph" w:styleId="Heading2">
    <w:name w:val="heading 2"/>
    <w:basedOn w:val="Normal"/>
    <w:next w:val="Normal"/>
    <w:link w:val="Heading2Char"/>
    <w:uiPriority w:val="9"/>
    <w:unhideWhenUsed/>
    <w:qFormat/>
    <w:rsid w:val="64B47B76"/>
    <w:pPr>
      <w:keepNext/>
      <w:keepLines/>
      <w:spacing w:before="160" w:after="80"/>
      <w:outlineLvl w:val="1"/>
    </w:pPr>
    <w:rPr>
      <w:rFonts w:asciiTheme="majorHAnsi" w:hAnsiTheme="majorHAnsi" w:eastAsiaTheme="majorEastAsia" w:cstheme="majorBidi"/>
      <w:color w:val="2E74B5" w:themeColor="accent1" w:themeShade="BF"/>
      <w:sz w:val="32"/>
      <w:szCs w:val="32"/>
    </w:rPr>
  </w:style>
  <w:style w:type="paragraph" w:styleId="Heading3">
    <w:name w:val="heading 3"/>
    <w:basedOn w:val="Normal"/>
    <w:next w:val="Normal"/>
    <w:link w:val="Heading3Char"/>
    <w:uiPriority w:val="9"/>
    <w:unhideWhenUsed/>
    <w:qFormat/>
    <w:rsid w:val="64B47B76"/>
    <w:pPr>
      <w:keepNext/>
      <w:keepLines/>
      <w:spacing w:before="160" w:after="80"/>
      <w:outlineLvl w:val="2"/>
    </w:pPr>
    <w:rPr>
      <w:rFonts w:ascii="Arial" w:hAnsi="Arial" w:eastAsia="Arial" w:cs="Arial"/>
      <w:color w:val="2E74B5" w:themeColor="accent1" w:themeShade="BF"/>
      <w:sz w:val="28"/>
      <w:szCs w:val="28"/>
    </w:rPr>
  </w:style>
  <w:style w:type="paragraph" w:styleId="Heading4">
    <w:name w:val="heading 4"/>
    <w:basedOn w:val="Normal"/>
    <w:next w:val="Normal"/>
    <w:link w:val="Heading4Char"/>
    <w:uiPriority w:val="9"/>
    <w:unhideWhenUsed/>
    <w:qFormat/>
    <w:rsid w:val="64B47B76"/>
    <w:pPr>
      <w:keepNext/>
      <w:keepLines/>
      <w:spacing w:before="80" w:after="40"/>
      <w:outlineLvl w:val="3"/>
    </w:pPr>
    <w:rPr>
      <w:rFonts w:ascii="Arial" w:hAnsi="Arial" w:eastAsia="Arial" w:cs="Arial"/>
      <w:i/>
      <w:iCs/>
      <w:color w:val="2E74B5" w:themeColor="accent1" w:themeShade="BF"/>
    </w:rPr>
  </w:style>
  <w:style w:type="paragraph" w:styleId="Heading5">
    <w:name w:val="heading 5"/>
    <w:basedOn w:val="Normal"/>
    <w:next w:val="Normal"/>
    <w:link w:val="Heading5Char"/>
    <w:uiPriority w:val="9"/>
    <w:unhideWhenUsed/>
    <w:qFormat/>
    <w:rsid w:val="64B47B76"/>
    <w:pPr>
      <w:keepNext/>
      <w:keepLines/>
      <w:spacing w:before="80" w:after="40"/>
      <w:outlineLvl w:val="4"/>
    </w:pPr>
    <w:rPr>
      <w:rFonts w:ascii="Arial" w:hAnsi="Arial" w:eastAsia="Arial" w:cs="Arial"/>
      <w:color w:val="2E74B5" w:themeColor="accent1" w:themeShade="BF"/>
    </w:rPr>
  </w:style>
  <w:style w:type="paragraph" w:styleId="Heading6">
    <w:name w:val="heading 6"/>
    <w:basedOn w:val="Normal"/>
    <w:next w:val="Normal"/>
    <w:link w:val="Heading6Char"/>
    <w:uiPriority w:val="9"/>
    <w:unhideWhenUsed/>
    <w:qFormat/>
    <w:rsid w:val="64B47B76"/>
    <w:pPr>
      <w:keepNext/>
      <w:keepLines/>
      <w:spacing w:before="40" w:after="0"/>
      <w:outlineLvl w:val="5"/>
    </w:pPr>
    <w:rPr>
      <w:rFonts w:ascii="Arial" w:hAnsi="Arial" w:eastAsia="Arial" w:cs="Arial"/>
      <w:i/>
      <w:iCs/>
      <w:color w:val="000000" w:themeColor="text1"/>
    </w:rPr>
  </w:style>
  <w:style w:type="paragraph" w:styleId="Heading7">
    <w:name w:val="heading 7"/>
    <w:basedOn w:val="Normal"/>
    <w:next w:val="Normal"/>
    <w:link w:val="Heading7Char"/>
    <w:uiPriority w:val="9"/>
    <w:unhideWhenUsed/>
    <w:qFormat/>
    <w:rsid w:val="64B47B76"/>
    <w:pPr>
      <w:keepNext/>
      <w:keepLines/>
      <w:spacing w:before="40" w:after="0"/>
      <w:outlineLvl w:val="6"/>
    </w:pPr>
    <w:rPr>
      <w:rFonts w:ascii="Arial" w:hAnsi="Arial" w:eastAsia="Arial" w:cs="Arial"/>
      <w:color w:val="000000" w:themeColor="text1"/>
    </w:rPr>
  </w:style>
  <w:style w:type="paragraph" w:styleId="Heading8">
    <w:name w:val="heading 8"/>
    <w:basedOn w:val="Normal"/>
    <w:next w:val="Normal"/>
    <w:link w:val="Heading8Char"/>
    <w:uiPriority w:val="9"/>
    <w:unhideWhenUsed/>
    <w:qFormat/>
    <w:rsid w:val="64B47B76"/>
    <w:pPr>
      <w:keepNext/>
      <w:keepLines/>
      <w:spacing w:after="0"/>
      <w:outlineLvl w:val="7"/>
    </w:pPr>
    <w:rPr>
      <w:rFonts w:ascii="Arial" w:hAnsi="Arial" w:eastAsia="Arial" w:cs="Arial"/>
      <w:i/>
      <w:iCs/>
      <w:color w:val="272727"/>
    </w:rPr>
  </w:style>
  <w:style w:type="paragraph" w:styleId="Heading9">
    <w:name w:val="heading 9"/>
    <w:basedOn w:val="Normal"/>
    <w:next w:val="Normal"/>
    <w:link w:val="Heading9Char"/>
    <w:uiPriority w:val="9"/>
    <w:unhideWhenUsed/>
    <w:qFormat/>
    <w:rsid w:val="64B47B76"/>
    <w:pPr>
      <w:keepNext/>
      <w:keepLines/>
      <w:spacing w:after="0"/>
      <w:outlineLvl w:val="8"/>
    </w:pPr>
    <w:rPr>
      <w:rFonts w:ascii="Arial" w:hAnsi="Arial" w:eastAsia="Arial" w:cs="Arial"/>
      <w:i/>
      <w:iCs/>
      <w:color w:val="272727"/>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pPr>
      <w:spacing w:after="0" w:line="240" w:lineRule="auto"/>
    </w:pPr>
    <w:tblPr>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
  </w:style>
  <w:style w:type="table" w:styleId="TableGridLight">
    <w:name w:val="Grid Table Light"/>
    <w:basedOn w:val="TableNormal"/>
    <w:uiPriority w:val="59"/>
    <w:pPr>
      <w:spacing w:after="0" w:line="240" w:lineRule="auto"/>
    </w:pPr>
    <w:tblPr>
      <w:tblBorders>
        <w:top w:val="single" w:color="AFAFAF" w:themeColor="text1" w:themeTint="50" w:sz="4" w:space="0"/>
        <w:left w:val="single" w:color="AFAFAF" w:themeColor="text1" w:themeTint="50" w:sz="4" w:space="0"/>
        <w:bottom w:val="single" w:color="AFAFAF" w:themeColor="text1" w:themeTint="50" w:sz="4" w:space="0"/>
        <w:right w:val="single" w:color="AFAFAF" w:themeColor="text1" w:themeTint="50" w:sz="4" w:space="0"/>
        <w:insideH w:val="single" w:color="AFAFAF" w:themeColor="text1" w:themeTint="50" w:sz="4" w:space="0"/>
        <w:insideV w:val="single" w:color="AFAFAF" w:themeColor="text1" w:themeTint="50" w:sz="4" w:space="0"/>
      </w:tblBorders>
    </w:tblPr>
  </w:style>
  <w:style w:type="table" w:styleId="PlainTable1">
    <w:name w:val="Plain Table 1"/>
    <w:basedOn w:val="TableNormal"/>
    <w:uiPriority w:val="59"/>
    <w:pPr>
      <w:spacing w:after="0" w:line="240" w:lineRule="auto"/>
    </w:pPr>
    <w:tblPr>
      <w:tblBorders>
        <w:top w:val="single" w:color="AFAFAF" w:themeColor="text1" w:themeTint="50" w:sz="4" w:space="0"/>
        <w:left w:val="single" w:color="AFAFAF" w:themeColor="text1" w:themeTint="50" w:sz="4" w:space="0"/>
        <w:bottom w:val="single" w:color="AFAFAF" w:themeColor="text1" w:themeTint="50" w:sz="4" w:space="0"/>
        <w:right w:val="single" w:color="AFAFAF" w:themeColor="text1" w:themeTint="50" w:sz="4" w:space="0"/>
        <w:insideH w:val="single" w:color="AFAFAF" w:themeColor="text1" w:themeTint="50" w:sz="4" w:space="0"/>
        <w:insideV w:val="single" w:color="AFAFAF" w:themeColor="text1" w:themeTint="50" w:sz="4" w:space="0"/>
      </w:tblBorders>
    </w:tblPr>
    <w:tblStylePr w:type="firstRow">
      <w:rPr>
        <w:rFonts w:ascii="Arial" w:hAnsi="Arial"/>
        <w:b/>
        <w:color w:val="404040"/>
        <w:sz w:val="22"/>
      </w:rPr>
    </w:tblStylePr>
    <w:tblStylePr w:type="lastRow">
      <w:rPr>
        <w:rFonts w:ascii="Arial" w:hAnsi="Arial"/>
        <w:b/>
        <w:color w:val="404040"/>
        <w:sz w:val="22"/>
      </w:rPr>
    </w:tblStylePr>
    <w:tblStylePr w:type="firstCol">
      <w:rPr>
        <w:rFonts w:ascii="Arial" w:hAnsi="Arial"/>
        <w:b/>
        <w:color w:val="404040"/>
        <w:sz w:val="22"/>
      </w:rPr>
    </w:tblStylePr>
    <w:tblStylePr w:type="lastCol">
      <w:rPr>
        <w:rFonts w:ascii="Arial" w:hAnsi="Arial"/>
        <w:b/>
        <w:color w:val="404040"/>
        <w:sz w:val="22"/>
      </w:rPr>
    </w:tblStylePr>
    <w:tblStylePr w:type="band1Vert">
      <w:tblPr/>
      <w:tcPr>
        <w:shd w:val="clear" w:color="F2F2F2" w:themeColor="text1" w:themeTint="0D" w:fill="F2F2F2" w:themeFill="text1" w:themeFillTint="0D"/>
      </w:tcPr>
    </w:tblStylePr>
    <w:tblStylePr w:type="band1Horz">
      <w:tblPr/>
      <w:tcPr>
        <w:shd w:val="clear" w:color="F2F2F2" w:themeColor="text1" w:themeTint="0D" w:fill="F2F2F2" w:themeFill="text1" w:themeFillTint="0D"/>
      </w:tcPr>
    </w:tblStylePr>
  </w:style>
  <w:style w:type="table" w:styleId="PlainTable2">
    <w:name w:val="Plain Table 2"/>
    <w:basedOn w:val="TableNormal"/>
    <w:uiPriority w:val="59"/>
    <w:pPr>
      <w:spacing w:after="0" w:line="240" w:lineRule="auto"/>
    </w:pPr>
    <w:tblPr>
      <w:tblBorders>
        <w:top w:val="single" w:color="000000" w:themeColor="text1" w:sz="4" w:space="0"/>
        <w:left w:val="none" w:color="000000" w:themeColor="text1" w:sz="4" w:space="0"/>
        <w:bottom w:val="single" w:color="000000" w:themeColor="text1" w:sz="4" w:space="0"/>
        <w:right w:val="none" w:color="000000" w:themeColor="text1" w:sz="4" w:space="0"/>
      </w:tblBorders>
    </w:tblPr>
    <w:tblStylePr w:type="firstRow">
      <w:rPr>
        <w:rFonts w:ascii="Arial" w:hAnsi="Arial"/>
        <w:b/>
        <w:color w:val="404040"/>
        <w:sz w:val="22"/>
      </w:rPr>
      <w:tblPr/>
      <w:tcPr>
        <w:tcBorders>
          <w:top w:val="single" w:color="000000" w:themeColor="text1" w:sz="4" w:space="0"/>
          <w:bottom w:val="single" w:color="000000" w:themeColor="text1" w:sz="4" w:space="0"/>
        </w:tcBorders>
      </w:tcPr>
    </w:tblStylePr>
    <w:tblStylePr w:type="lastRow">
      <w:rPr>
        <w:rFonts w:ascii="Arial" w:hAnsi="Arial"/>
        <w:b/>
        <w:color w:val="404040"/>
        <w:sz w:val="22"/>
      </w:rPr>
    </w:tblStylePr>
    <w:tblStylePr w:type="firstCol">
      <w:rPr>
        <w:rFonts w:ascii="Arial" w:hAnsi="Arial"/>
        <w:b/>
        <w:color w:val="404040"/>
        <w:sz w:val="22"/>
      </w:rPr>
    </w:tblStylePr>
    <w:tblStylePr w:type="lastCol">
      <w:rPr>
        <w:rFonts w:ascii="Arial" w:hAnsi="Arial"/>
        <w:b/>
        <w:color w:val="404040"/>
        <w:sz w:val="22"/>
      </w:rPr>
    </w:tblStylePr>
    <w:tblStylePr w:type="band1Vert">
      <w:tblPr/>
      <w:tcPr>
        <w:tcBorders>
          <w:left w:val="single" w:color="000000" w:themeColor="text1" w:sz="4" w:space="0"/>
          <w:right w:val="single" w:color="000000" w:themeColor="text1" w:sz="4" w:space="0"/>
        </w:tcBorders>
      </w:tcPr>
    </w:tblStylePr>
    <w:tblStylePr w:type="band2Vert">
      <w:tblPr/>
      <w:tcPr>
        <w:tcBorders>
          <w:left w:val="single" w:color="000000" w:themeColor="text1" w:sz="4" w:space="0"/>
          <w:right w:val="single" w:color="000000" w:themeColor="text1" w:sz="4" w:space="0"/>
        </w:tcBorders>
      </w:tcPr>
    </w:tblStylePr>
    <w:tblStylePr w:type="band1Horz">
      <w:tblPr/>
      <w:tcPr>
        <w:tcBorders>
          <w:top w:val="single" w:color="000000" w:themeColor="text1" w:sz="4" w:space="0"/>
          <w:bottom w:val="single" w:color="000000" w:themeColor="text1" w:sz="4" w:space="0"/>
        </w:tcBorders>
      </w:tcPr>
    </w:tblStylePr>
  </w:style>
  <w:style w:type="table" w:styleId="PlainTable3">
    <w:name w:val="Plain Table 3"/>
    <w:basedOn w:val="TableNormal"/>
    <w:uiPriority w:val="99"/>
    <w:pPr>
      <w:spacing w:after="0" w:line="240" w:lineRule="auto"/>
    </w:pPr>
    <w:tblPr>
      <w:tblStyleRowBandSize w:val="1"/>
      <w:tblStyleColBandSize w:val="1"/>
    </w:tblPr>
    <w:tblStylePr w:type="firstRow">
      <w:rPr>
        <w:b/>
        <w:caps/>
        <w:color w:val="404040"/>
      </w:rPr>
      <w:tblPr/>
      <w:tcPr>
        <w:tcBorders>
          <w:top w:val="none" w:color="000000" w:sz="4" w:space="0"/>
          <w:left w:val="none" w:color="000000" w:sz="4" w:space="0"/>
          <w:bottom w:val="single" w:color="404040" w:sz="4" w:space="0"/>
          <w:right w:val="none" w:color="000000" w:sz="4" w:space="0"/>
        </w:tcBorders>
      </w:tcPr>
    </w:tblStylePr>
    <w:tblStylePr w:type="lastRow">
      <w:rPr>
        <w:b/>
        <w:caps/>
        <w:color w:val="404040"/>
      </w:rPr>
    </w:tblStylePr>
    <w:tblStylePr w:type="firstCol">
      <w:rPr>
        <w:b/>
        <w:caps/>
        <w:color w:val="404040"/>
      </w:rPr>
      <w:tblPr/>
      <w:tcPr>
        <w:tcBorders>
          <w:top w:val="none" w:color="000000" w:sz="4" w:space="0"/>
          <w:left w:val="none" w:color="000000" w:sz="4" w:space="0"/>
          <w:bottom w:val="none" w:color="000000" w:sz="4" w:space="0"/>
          <w:right w:val="single" w:color="404040" w:sz="4" w:space="0"/>
        </w:tcBorders>
      </w:tcPr>
    </w:tblStylePr>
    <w:tblStylePr w:type="lastCol">
      <w:rPr>
        <w:b/>
        <w:caps/>
        <w:color w:val="404040"/>
      </w:r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PlainTable4">
    <w:name w:val="Plain Table 4"/>
    <w:basedOn w:val="TableNormal"/>
    <w:uiPriority w:val="99"/>
    <w:pPr>
      <w:spacing w:after="0" w:line="240" w:lineRule="auto"/>
    </w:pPr>
    <w:tblPr>
      <w:tblStyleRowBandSize w:val="1"/>
      <w:tblStyleColBandSize w:val="1"/>
    </w:tblPr>
    <w:tblStylePr w:type="firstRow">
      <w:rPr>
        <w:b/>
        <w:color w:val="404040"/>
      </w:r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PlainTable5">
    <w:name w:val="Plain Table 5"/>
    <w:basedOn w:val="TableNormal"/>
    <w:uiPriority w:val="99"/>
    <w:pPr>
      <w:spacing w:after="0" w:line="240" w:lineRule="auto"/>
    </w:pPr>
    <w:tblPr>
      <w:tblStyleRowBandSize w:val="1"/>
      <w:tblStyleColBandSize w:val="1"/>
    </w:tblPr>
    <w:tblStylePr w:type="firstRow">
      <w:rPr>
        <w:i/>
        <w:color w:val="404040"/>
      </w:rPr>
      <w:tblPr/>
      <w:tcPr>
        <w:tcBorders>
          <w:left w:val="none" w:color="000000" w:sz="4" w:space="0"/>
          <w:bottom w:val="single" w:color="404040" w:sz="4" w:space="0"/>
          <w:right w:val="none" w:color="000000" w:sz="4" w:space="0"/>
        </w:tcBorders>
        <w:shd w:val="clear" w:color="FFFFFF" w:fill="auto"/>
      </w:tcPr>
    </w:tblStylePr>
    <w:tblStylePr w:type="lastRow">
      <w:rPr>
        <w:i/>
        <w:color w:val="404040"/>
      </w:rPr>
      <w:tblPr/>
      <w:tcPr>
        <w:tcBorders>
          <w:top w:val="single" w:color="404040" w:sz="4" w:space="0"/>
          <w:left w:val="none" w:color="000000" w:sz="4" w:space="0"/>
          <w:right w:val="none" w:color="000000" w:sz="4" w:space="0"/>
        </w:tcBorders>
        <w:shd w:val="clear" w:color="FFFFFF" w:fill="auto"/>
      </w:tcPr>
    </w:tblStylePr>
    <w:tblStylePr w:type="firstCol">
      <w:pPr>
        <w:jc w:val="right"/>
      </w:pPr>
      <w:rPr>
        <w:i/>
        <w:color w:val="404040"/>
      </w:rPr>
      <w:tblPr/>
      <w:tcPr>
        <w:tcBorders>
          <w:right w:val="single" w:color="404040" w:sz="4" w:space="0"/>
        </w:tcBorders>
        <w:shd w:val="clear" w:color="FFFFFF" w:fill="auto"/>
      </w:tcPr>
    </w:tblStylePr>
    <w:tblStylePr w:type="lastCol">
      <w:rPr>
        <w:i/>
        <w:color w:val="404040"/>
      </w:rPr>
      <w:tblPr/>
      <w:tcPr>
        <w:tcBorders>
          <w:left w:val="single" w:color="404040" w:sz="4" w:space="0"/>
        </w:tcBorders>
        <w:shd w:val="clear" w:color="FFFFFF" w:fill="auto"/>
      </w:tc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GridTable1Light">
    <w:name w:val="Grid Table 1 Light"/>
    <w:basedOn w:val="TableNormal"/>
    <w:uiPriority w:val="99"/>
    <w:pPr>
      <w:spacing w:after="0" w:line="240" w:lineRule="auto"/>
    </w:pPr>
    <w:tblPr>
      <w:tblStyleRowBandSize w:val="1"/>
      <w:tblStyleColBandSize w:val="1"/>
      <w:tblBorders>
        <w:top w:val="single" w:color="989898" w:themeColor="text1" w:themeTint="67" w:sz="4" w:space="0"/>
        <w:left w:val="single" w:color="989898" w:themeColor="text1" w:themeTint="67" w:sz="4" w:space="0"/>
        <w:bottom w:val="single" w:color="989898" w:themeColor="text1" w:themeTint="67" w:sz="4" w:space="0"/>
        <w:right w:val="single" w:color="989898" w:themeColor="text1" w:themeTint="67" w:sz="4" w:space="0"/>
        <w:insideH w:val="single" w:color="989898" w:themeColor="text1" w:themeTint="67" w:sz="4" w:space="0"/>
        <w:insideV w:val="single" w:color="989898" w:themeColor="text1" w:themeTint="67" w:sz="4" w:space="0"/>
      </w:tblBorders>
    </w:tblPr>
    <w:tblStylePr w:type="firstRow">
      <w:rPr>
        <w:b/>
        <w:color w:val="404040"/>
      </w:rPr>
      <w:tblPr/>
      <w:tcPr>
        <w:tcBorders>
          <w:bottom w:val="single" w:color="6A6A6A" w:themeColor="text1" w:themeTint="95" w:sz="12" w:space="0"/>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color="989898" w:themeColor="text1" w:themeTint="67" w:sz="4" w:space="0"/>
          <w:left w:val="single" w:color="989898" w:themeColor="text1" w:themeTint="67" w:sz="4" w:space="0"/>
          <w:bottom w:val="single" w:color="989898" w:themeColor="text1" w:themeTint="67" w:sz="4" w:space="0"/>
          <w:right w:val="single" w:color="989898" w:themeColor="text1" w:themeTint="67" w:sz="4" w:space="0"/>
        </w:tcBorders>
      </w:tcPr>
    </w:tblStylePr>
  </w:style>
  <w:style w:type="table" w:styleId="GridTable1Light-Accent1">
    <w:name w:val="Grid Table 1 Light Accent 1"/>
    <w:basedOn w:val="TableNormal"/>
    <w:uiPriority w:val="99"/>
    <w:pPr>
      <w:spacing w:after="0" w:line="240" w:lineRule="auto"/>
    </w:pPr>
    <w:tblPr>
      <w:tblStyleRowBandSize w:val="1"/>
      <w:tblStyleColBandSize w:val="1"/>
      <w:tblBorders>
        <w:top w:val="single" w:color="BCD6EE" w:themeColor="accent1" w:themeTint="67" w:sz="4" w:space="0"/>
        <w:left w:val="single" w:color="BCD6EE" w:themeColor="accent1" w:themeTint="67" w:sz="4" w:space="0"/>
        <w:bottom w:val="single" w:color="BCD6EE" w:themeColor="accent1" w:themeTint="67" w:sz="4" w:space="0"/>
        <w:right w:val="single" w:color="BCD6EE" w:themeColor="accent1" w:themeTint="67" w:sz="4" w:space="0"/>
        <w:insideH w:val="single" w:color="BCD6EE" w:themeColor="accent1" w:themeTint="67" w:sz="4" w:space="0"/>
        <w:insideV w:val="single" w:color="BCD6EE" w:themeColor="accent1" w:themeTint="67" w:sz="4" w:space="0"/>
      </w:tblBorders>
    </w:tblPr>
    <w:tblStylePr w:type="firstRow">
      <w:rPr>
        <w:b/>
        <w:color w:val="404040"/>
      </w:rPr>
      <w:tblPr/>
      <w:tcPr>
        <w:tcBorders>
          <w:bottom w:val="single" w:color="9EC4E6" w:themeColor="accent1" w:themeTint="95" w:sz="12" w:space="0"/>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color="BCD6EE" w:themeColor="accent1" w:themeTint="67" w:sz="4" w:space="0"/>
          <w:left w:val="single" w:color="BCD6EE" w:themeColor="accent1" w:themeTint="67" w:sz="4" w:space="0"/>
          <w:bottom w:val="single" w:color="BCD6EE" w:themeColor="accent1" w:themeTint="67" w:sz="4" w:space="0"/>
          <w:right w:val="single" w:color="BCD6EE" w:themeColor="accent1" w:themeTint="67" w:sz="4" w:space="0"/>
        </w:tcBorders>
      </w:tcPr>
    </w:tblStylePr>
  </w:style>
  <w:style w:type="table" w:styleId="GridTable1Light-Accent21" w:customStyle="1">
    <w:name w:val="Grid Table 1 Light - Accent 21"/>
    <w:basedOn w:val="TableNormal"/>
    <w:uiPriority w:val="99"/>
    <w:pPr>
      <w:spacing w:after="0" w:line="240" w:lineRule="auto"/>
    </w:pPr>
    <w:tblPr>
      <w:tblStyleRowBandSize w:val="1"/>
      <w:tblStyleColBandSize w:val="1"/>
      <w:tblBorders>
        <w:top w:val="single" w:color="F7CAAB" w:themeColor="accent2" w:themeTint="67" w:sz="4" w:space="0"/>
        <w:left w:val="single" w:color="F7CAAB" w:themeColor="accent2" w:themeTint="67" w:sz="4" w:space="0"/>
        <w:bottom w:val="single" w:color="F7CAAB" w:themeColor="accent2" w:themeTint="67" w:sz="4" w:space="0"/>
        <w:right w:val="single" w:color="F7CAAB" w:themeColor="accent2" w:themeTint="67" w:sz="4" w:space="0"/>
        <w:insideH w:val="single" w:color="F7CAAB" w:themeColor="accent2" w:themeTint="67" w:sz="4" w:space="0"/>
        <w:insideV w:val="single" w:color="F7CAAB" w:themeColor="accent2" w:themeTint="67" w:sz="4" w:space="0"/>
      </w:tblBorders>
    </w:tblPr>
    <w:tblStylePr w:type="firstRow">
      <w:rPr>
        <w:b/>
        <w:color w:val="404040"/>
      </w:rPr>
      <w:tblPr/>
      <w:tcPr>
        <w:tcBorders>
          <w:bottom w:val="single" w:color="F4B286" w:themeColor="accent2" w:themeTint="95" w:sz="12" w:space="0"/>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color="F7CAAB" w:themeColor="accent2" w:themeTint="67" w:sz="4" w:space="0"/>
          <w:left w:val="single" w:color="F7CAAB" w:themeColor="accent2" w:themeTint="67" w:sz="4" w:space="0"/>
          <w:bottom w:val="single" w:color="F7CAAB" w:themeColor="accent2" w:themeTint="67" w:sz="4" w:space="0"/>
          <w:right w:val="single" w:color="F7CAAB" w:themeColor="accent2" w:themeTint="67" w:sz="4" w:space="0"/>
        </w:tcBorders>
      </w:tcPr>
    </w:tblStylePr>
  </w:style>
  <w:style w:type="table" w:styleId="GridTable1Light-Accent3">
    <w:name w:val="Grid Table 1 Light Accent 3"/>
    <w:basedOn w:val="TableNormal"/>
    <w:uiPriority w:val="99"/>
    <w:pPr>
      <w:spacing w:after="0" w:line="240" w:lineRule="auto"/>
    </w:pPr>
    <w:tblPr>
      <w:tblStyleRowBandSize w:val="1"/>
      <w:tblStyleColBandSize w:val="1"/>
      <w:tblBorders>
        <w:top w:val="single" w:color="DADADA" w:themeColor="accent3" w:themeTint="67" w:sz="4" w:space="0"/>
        <w:left w:val="single" w:color="DADADA" w:themeColor="accent3" w:themeTint="67" w:sz="4" w:space="0"/>
        <w:bottom w:val="single" w:color="DADADA" w:themeColor="accent3" w:themeTint="67" w:sz="4" w:space="0"/>
        <w:right w:val="single" w:color="DADADA" w:themeColor="accent3" w:themeTint="67" w:sz="4" w:space="0"/>
        <w:insideH w:val="single" w:color="DADADA" w:themeColor="accent3" w:themeTint="67" w:sz="4" w:space="0"/>
        <w:insideV w:val="single" w:color="DADADA" w:themeColor="accent3" w:themeTint="67" w:sz="4" w:space="0"/>
      </w:tblBorders>
    </w:tblPr>
    <w:tblStylePr w:type="firstRow">
      <w:rPr>
        <w:b/>
        <w:color w:val="404040"/>
      </w:rPr>
      <w:tblPr/>
      <w:tcPr>
        <w:tcBorders>
          <w:bottom w:val="single" w:color="CACACA" w:themeColor="accent3" w:themeTint="95" w:sz="12" w:space="0"/>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color="DADADA" w:themeColor="accent3" w:themeTint="67" w:sz="4" w:space="0"/>
          <w:left w:val="single" w:color="DADADA" w:themeColor="accent3" w:themeTint="67" w:sz="4" w:space="0"/>
          <w:bottom w:val="single" w:color="DADADA" w:themeColor="accent3" w:themeTint="67" w:sz="4" w:space="0"/>
          <w:right w:val="single" w:color="DADADA" w:themeColor="accent3" w:themeTint="67" w:sz="4" w:space="0"/>
        </w:tcBorders>
      </w:tcPr>
    </w:tblStylePr>
  </w:style>
  <w:style w:type="table" w:styleId="GridTable1Light-Accent4">
    <w:name w:val="Grid Table 1 Light Accent 4"/>
    <w:basedOn w:val="TableNormal"/>
    <w:uiPriority w:val="99"/>
    <w:pPr>
      <w:spacing w:after="0" w:line="240" w:lineRule="auto"/>
    </w:pPr>
    <w:tblPr>
      <w:tblStyleRowBandSize w:val="1"/>
      <w:tblStyleColBandSize w:val="1"/>
      <w:tblBorders>
        <w:top w:val="single" w:color="FFE598" w:themeColor="accent4" w:themeTint="67" w:sz="4" w:space="0"/>
        <w:left w:val="single" w:color="FFE598" w:themeColor="accent4" w:themeTint="67" w:sz="4" w:space="0"/>
        <w:bottom w:val="single" w:color="FFE598" w:themeColor="accent4" w:themeTint="67" w:sz="4" w:space="0"/>
        <w:right w:val="single" w:color="FFE598" w:themeColor="accent4" w:themeTint="67" w:sz="4" w:space="0"/>
        <w:insideH w:val="single" w:color="FFE598" w:themeColor="accent4" w:themeTint="67" w:sz="4" w:space="0"/>
        <w:insideV w:val="single" w:color="FFE598" w:themeColor="accent4" w:themeTint="67" w:sz="4" w:space="0"/>
      </w:tblBorders>
    </w:tblPr>
    <w:tblStylePr w:type="firstRow">
      <w:rPr>
        <w:b/>
        <w:color w:val="404040"/>
      </w:rPr>
      <w:tblPr/>
      <w:tcPr>
        <w:tcBorders>
          <w:bottom w:val="single" w:color="FFDA6A" w:themeColor="accent4" w:themeTint="95" w:sz="12" w:space="0"/>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color="FFE598" w:themeColor="accent4" w:themeTint="67" w:sz="4" w:space="0"/>
          <w:left w:val="single" w:color="FFE598" w:themeColor="accent4" w:themeTint="67" w:sz="4" w:space="0"/>
          <w:bottom w:val="single" w:color="FFE598" w:themeColor="accent4" w:themeTint="67" w:sz="4" w:space="0"/>
          <w:right w:val="single" w:color="FFE598" w:themeColor="accent4" w:themeTint="67" w:sz="4" w:space="0"/>
        </w:tcBorders>
      </w:tcPr>
    </w:tblStylePr>
  </w:style>
  <w:style w:type="table" w:styleId="GridTable1Light-Accent5">
    <w:name w:val="Grid Table 1 Light Accent 5"/>
    <w:basedOn w:val="TableNormal"/>
    <w:uiPriority w:val="99"/>
    <w:pPr>
      <w:spacing w:after="0" w:line="240" w:lineRule="auto"/>
    </w:pPr>
    <w:tblPr>
      <w:tblStyleRowBandSize w:val="1"/>
      <w:tblStyleColBandSize w:val="1"/>
      <w:tblBorders>
        <w:top w:val="single" w:color="B3C5E7" w:themeColor="accent5" w:themeTint="67" w:sz="4" w:space="0"/>
        <w:left w:val="single" w:color="B3C5E7" w:themeColor="accent5" w:themeTint="67" w:sz="4" w:space="0"/>
        <w:bottom w:val="single" w:color="B3C5E7" w:themeColor="accent5" w:themeTint="67" w:sz="4" w:space="0"/>
        <w:right w:val="single" w:color="B3C5E7" w:themeColor="accent5" w:themeTint="67" w:sz="4" w:space="0"/>
        <w:insideH w:val="single" w:color="B3C5E7" w:themeColor="accent5" w:themeTint="67" w:sz="4" w:space="0"/>
        <w:insideV w:val="single" w:color="B3C5E7" w:themeColor="accent5" w:themeTint="67" w:sz="4" w:space="0"/>
      </w:tblBorders>
    </w:tblPr>
    <w:tblStylePr w:type="firstRow">
      <w:rPr>
        <w:b/>
        <w:color w:val="404040"/>
      </w:rPr>
      <w:tblPr/>
      <w:tcPr>
        <w:tcBorders>
          <w:bottom w:val="single" w:color="91ACDC" w:themeColor="accent5" w:themeTint="95" w:sz="12" w:space="0"/>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color="B3C5E7" w:themeColor="accent5" w:themeTint="67" w:sz="4" w:space="0"/>
          <w:left w:val="single" w:color="B3C5E7" w:themeColor="accent5" w:themeTint="67" w:sz="4" w:space="0"/>
          <w:bottom w:val="single" w:color="B3C5E7" w:themeColor="accent5" w:themeTint="67" w:sz="4" w:space="0"/>
          <w:right w:val="single" w:color="B3C5E7" w:themeColor="accent5" w:themeTint="67" w:sz="4" w:space="0"/>
        </w:tcBorders>
      </w:tcPr>
    </w:tblStylePr>
  </w:style>
  <w:style w:type="table" w:styleId="GridTable1Light-Accent6">
    <w:name w:val="Grid Table 1 Light Accent 6"/>
    <w:basedOn w:val="TableNormal"/>
    <w:uiPriority w:val="99"/>
    <w:pPr>
      <w:spacing w:after="0" w:line="240" w:lineRule="auto"/>
    </w:pPr>
    <w:tblPr>
      <w:tblStyleRowBandSize w:val="1"/>
      <w:tblStyleColBandSize w:val="1"/>
      <w:tblBorders>
        <w:top w:val="single" w:color="C4DFB2" w:themeColor="accent6" w:themeTint="67" w:sz="4" w:space="0"/>
        <w:left w:val="single" w:color="C4DFB2" w:themeColor="accent6" w:themeTint="67" w:sz="4" w:space="0"/>
        <w:bottom w:val="single" w:color="C4DFB2" w:themeColor="accent6" w:themeTint="67" w:sz="4" w:space="0"/>
        <w:right w:val="single" w:color="C4DFB2" w:themeColor="accent6" w:themeTint="67" w:sz="4" w:space="0"/>
        <w:insideH w:val="single" w:color="C4DFB2" w:themeColor="accent6" w:themeTint="67" w:sz="4" w:space="0"/>
        <w:insideV w:val="single" w:color="C4DFB2" w:themeColor="accent6" w:themeTint="67" w:sz="4" w:space="0"/>
      </w:tblBorders>
    </w:tblPr>
    <w:tblStylePr w:type="firstRow">
      <w:rPr>
        <w:b/>
        <w:color w:val="404040"/>
      </w:rPr>
      <w:tblPr/>
      <w:tcPr>
        <w:tcBorders>
          <w:bottom w:val="single" w:color="AAD190" w:themeColor="accent6" w:themeTint="95" w:sz="12" w:space="0"/>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color="C4DFB2" w:themeColor="accent6" w:themeTint="67" w:sz="4" w:space="0"/>
          <w:left w:val="single" w:color="C4DFB2" w:themeColor="accent6" w:themeTint="67" w:sz="4" w:space="0"/>
          <w:bottom w:val="single" w:color="C4DFB2" w:themeColor="accent6" w:themeTint="67" w:sz="4" w:space="0"/>
          <w:right w:val="single" w:color="C4DFB2" w:themeColor="accent6" w:themeTint="67" w:sz="4" w:space="0"/>
        </w:tcBorders>
      </w:tcPr>
    </w:tblStylePr>
  </w:style>
  <w:style w:type="table" w:styleId="GridTable2">
    <w:name w:val="Grid Table 2"/>
    <w:basedOn w:val="TableNormal"/>
    <w:uiPriority w:val="99"/>
    <w:pPr>
      <w:spacing w:after="0" w:line="240" w:lineRule="auto"/>
    </w:pPr>
    <w:tblPr>
      <w:tblStyleRowBandSize w:val="1"/>
      <w:tblStyleColBandSize w:val="1"/>
      <w:tblBorders>
        <w:bottom w:val="single" w:color="6A6A6A" w:themeColor="text1" w:themeTint="95" w:sz="4" w:space="0"/>
        <w:insideH w:val="single" w:color="6A6A6A" w:themeColor="text1" w:themeTint="95" w:sz="4" w:space="0"/>
        <w:insideV w:val="single" w:color="6A6A6A" w:themeColor="text1" w:themeTint="95" w:sz="4" w:space="0"/>
      </w:tblBorders>
    </w:tblPr>
    <w:tblStylePr w:type="firstRow">
      <w:rPr>
        <w:b/>
        <w:color w:val="404040"/>
      </w:rPr>
      <w:tblPr/>
      <w:tcPr>
        <w:tcBorders>
          <w:top w:val="none" w:color="000000" w:sz="4" w:space="0"/>
          <w:left w:val="none" w:color="000000" w:sz="4" w:space="0"/>
          <w:bottom w:val="single" w:color="6A6A6A" w:themeColor="text1" w:themeTint="95" w:sz="12" w:space="0"/>
          <w:right w:val="none" w:color="000000" w:sz="4" w:space="0"/>
        </w:tcBorders>
        <w:shd w:val="clear" w:color="FFFFFF" w:fill="auto"/>
      </w:tcPr>
    </w:tblStylePr>
    <w:tblStylePr w:type="lastRow">
      <w:rPr>
        <w:b/>
        <w:color w:val="404040"/>
      </w:rPr>
      <w:tblPr/>
      <w:tcPr>
        <w:tcBorders>
          <w:top w:val="single" w:color="6A6A6A" w:themeColor="text1" w:themeTint="95" w:sz="4" w:space="0"/>
          <w:left w:val="none" w:color="000000" w:sz="4" w:space="0"/>
          <w:bottom w:val="none" w:color="000000" w:sz="4" w:space="0"/>
          <w:right w:val="none" w:color="000000" w:sz="4" w:space="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2-Accent1">
    <w:name w:val="Grid Table 2 Accent 1"/>
    <w:basedOn w:val="TableNormal"/>
    <w:uiPriority w:val="99"/>
    <w:pPr>
      <w:spacing w:after="0" w:line="240" w:lineRule="auto"/>
    </w:pPr>
    <w:tblPr>
      <w:tblStyleRowBandSize w:val="1"/>
      <w:tblStyleColBandSize w:val="1"/>
      <w:tblBorders>
        <w:bottom w:val="single" w:color="68A2D8" w:themeColor="accent1" w:themeTint="EA" w:sz="4" w:space="0"/>
        <w:insideH w:val="single" w:color="68A2D8" w:themeColor="accent1" w:themeTint="EA" w:sz="4" w:space="0"/>
        <w:insideV w:val="single" w:color="68A2D8" w:themeColor="accent1" w:themeTint="EA" w:sz="4" w:space="0"/>
      </w:tblBorders>
    </w:tblPr>
    <w:tblStylePr w:type="firstRow">
      <w:rPr>
        <w:b/>
        <w:color w:val="404040"/>
      </w:rPr>
      <w:tblPr/>
      <w:tcPr>
        <w:tcBorders>
          <w:top w:val="none" w:color="000000" w:sz="4" w:space="0"/>
          <w:left w:val="none" w:color="000000" w:sz="4" w:space="0"/>
          <w:bottom w:val="single" w:color="68A2D8" w:themeColor="accent1" w:themeTint="EA" w:sz="12" w:space="0"/>
          <w:right w:val="none" w:color="000000" w:sz="4" w:space="0"/>
        </w:tcBorders>
        <w:shd w:val="clear" w:color="FFFFFF" w:fill="auto"/>
      </w:tcPr>
    </w:tblStylePr>
    <w:tblStylePr w:type="lastRow">
      <w:rPr>
        <w:b/>
        <w:color w:val="404040"/>
      </w:rPr>
      <w:tblPr/>
      <w:tcPr>
        <w:tcBorders>
          <w:top w:val="single" w:color="68A2D8" w:themeColor="accent1" w:themeTint="EA" w:sz="4" w:space="0"/>
          <w:left w:val="none" w:color="000000" w:sz="4" w:space="0"/>
          <w:bottom w:val="none" w:color="000000" w:sz="4" w:space="0"/>
          <w:right w:val="none" w:color="000000" w:sz="4" w:space="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DEAF6" w:themeColor="accent1" w:themeTint="34" w:fill="DDEAF6" w:themeFill="accent1" w:themeFillTint="34"/>
      </w:tcPr>
    </w:tblStylePr>
    <w:tblStylePr w:type="band1Horz">
      <w:rPr>
        <w:rFonts w:ascii="Arial" w:hAnsi="Arial"/>
        <w:color w:val="404040"/>
        <w:sz w:val="22"/>
      </w:rPr>
      <w:tblPr/>
      <w:tcPr>
        <w:shd w:val="clear" w:color="DDEAF6" w:themeColor="accent1" w:themeTint="34" w:fill="DDEAF6" w:themeFill="accent1" w:themeFillTint="34"/>
      </w:tcPr>
    </w:tblStylePr>
  </w:style>
  <w:style w:type="table" w:styleId="GridTable2-Accent2">
    <w:name w:val="Grid Table 2 Accent 2"/>
    <w:basedOn w:val="TableNormal"/>
    <w:uiPriority w:val="99"/>
    <w:pPr>
      <w:spacing w:after="0" w:line="240" w:lineRule="auto"/>
    </w:pPr>
    <w:tblPr>
      <w:tblStyleRowBandSize w:val="1"/>
      <w:tblStyleColBandSize w:val="1"/>
      <w:tblBorders>
        <w:bottom w:val="single" w:color="F4B184" w:themeColor="accent2" w:themeTint="97" w:sz="4" w:space="0"/>
        <w:insideH w:val="single" w:color="F4B184" w:themeColor="accent2" w:themeTint="97" w:sz="4" w:space="0"/>
        <w:insideV w:val="single" w:color="F4B184" w:themeColor="accent2" w:themeTint="97" w:sz="4" w:space="0"/>
      </w:tblBorders>
    </w:tblPr>
    <w:tblStylePr w:type="firstRow">
      <w:rPr>
        <w:b/>
        <w:color w:val="404040"/>
      </w:rPr>
      <w:tblPr/>
      <w:tcPr>
        <w:tcBorders>
          <w:top w:val="none" w:color="000000" w:sz="4" w:space="0"/>
          <w:left w:val="none" w:color="000000" w:sz="4" w:space="0"/>
          <w:bottom w:val="single" w:color="F4B184" w:themeColor="accent2" w:themeTint="97" w:sz="12" w:space="0"/>
          <w:right w:val="none" w:color="000000" w:sz="4" w:space="0"/>
        </w:tcBorders>
        <w:shd w:val="clear" w:color="FFFFFF" w:fill="auto"/>
      </w:tcPr>
    </w:tblStylePr>
    <w:tblStylePr w:type="lastRow">
      <w:rPr>
        <w:b/>
        <w:color w:val="404040"/>
      </w:rPr>
      <w:tblPr/>
      <w:tcPr>
        <w:tcBorders>
          <w:top w:val="single" w:color="F4B184" w:themeColor="accent2" w:themeTint="97" w:sz="4" w:space="0"/>
          <w:left w:val="none" w:color="000000" w:sz="4" w:space="0"/>
          <w:bottom w:val="none" w:color="000000" w:sz="4" w:space="0"/>
          <w:right w:val="none" w:color="000000" w:sz="4" w:space="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BE5D6" w:themeColor="accent2" w:themeTint="32" w:fill="FBE5D6" w:themeFill="accent2" w:themeFillTint="32"/>
      </w:tcPr>
    </w:tblStylePr>
    <w:tblStylePr w:type="band1Horz">
      <w:rPr>
        <w:rFonts w:ascii="Arial" w:hAnsi="Arial"/>
        <w:color w:val="404040"/>
        <w:sz w:val="22"/>
      </w:rPr>
      <w:tblPr/>
      <w:tcPr>
        <w:shd w:val="clear" w:color="FBE5D6" w:themeColor="accent2" w:themeTint="32" w:fill="FBE5D6" w:themeFill="accent2" w:themeFillTint="32"/>
      </w:tcPr>
    </w:tblStylePr>
  </w:style>
  <w:style w:type="table" w:styleId="GridTable2-Accent3">
    <w:name w:val="Grid Table 2 Accent 3"/>
    <w:basedOn w:val="TableNormal"/>
    <w:uiPriority w:val="99"/>
    <w:pPr>
      <w:spacing w:after="0" w:line="240" w:lineRule="auto"/>
    </w:pPr>
    <w:tblPr>
      <w:tblStyleRowBandSize w:val="1"/>
      <w:tblStyleColBandSize w:val="1"/>
      <w:tblBorders>
        <w:bottom w:val="single" w:color="A5A5A5" w:themeColor="accent3" w:themeTint="FE" w:sz="4" w:space="0"/>
        <w:insideH w:val="single" w:color="A5A5A5" w:themeColor="accent3" w:themeTint="FE" w:sz="4" w:space="0"/>
        <w:insideV w:val="single" w:color="A5A5A5" w:themeColor="accent3" w:themeTint="FE" w:sz="4" w:space="0"/>
      </w:tblBorders>
    </w:tblPr>
    <w:tblStylePr w:type="firstRow">
      <w:rPr>
        <w:b/>
        <w:color w:val="404040"/>
      </w:rPr>
      <w:tblPr/>
      <w:tcPr>
        <w:tcBorders>
          <w:top w:val="none" w:color="000000" w:sz="4" w:space="0"/>
          <w:left w:val="none" w:color="000000" w:sz="4" w:space="0"/>
          <w:bottom w:val="single" w:color="A5A5A5" w:themeColor="accent3" w:themeTint="FE" w:sz="12" w:space="0"/>
          <w:right w:val="none" w:color="000000" w:sz="4" w:space="0"/>
        </w:tcBorders>
        <w:shd w:val="clear" w:color="FFFFFF" w:fill="auto"/>
      </w:tcPr>
    </w:tblStylePr>
    <w:tblStylePr w:type="lastRow">
      <w:rPr>
        <w:b/>
        <w:color w:val="404040"/>
      </w:rPr>
      <w:tblPr/>
      <w:tcPr>
        <w:tcBorders>
          <w:top w:val="single" w:color="A5A5A5" w:themeColor="accent3" w:themeTint="FE" w:sz="4" w:space="0"/>
          <w:left w:val="none" w:color="000000" w:sz="4" w:space="0"/>
          <w:bottom w:val="none" w:color="000000" w:sz="4" w:space="0"/>
          <w:right w:val="none" w:color="000000" w:sz="4" w:space="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CECEC" w:themeColor="accent3" w:themeTint="34" w:fill="ECECEC" w:themeFill="accent3" w:themeFillTint="34"/>
      </w:tcPr>
    </w:tblStylePr>
    <w:tblStylePr w:type="band1Horz">
      <w:rPr>
        <w:rFonts w:ascii="Arial" w:hAnsi="Arial"/>
        <w:color w:val="404040"/>
        <w:sz w:val="22"/>
      </w:rPr>
      <w:tblPr/>
      <w:tcPr>
        <w:shd w:val="clear" w:color="ECECEC" w:themeColor="accent3" w:themeTint="34" w:fill="ECECEC" w:themeFill="accent3" w:themeFillTint="34"/>
      </w:tcPr>
    </w:tblStylePr>
  </w:style>
  <w:style w:type="table" w:styleId="GridTable2-Accent4">
    <w:name w:val="Grid Table 2 Accent 4"/>
    <w:basedOn w:val="TableNormal"/>
    <w:uiPriority w:val="99"/>
    <w:pPr>
      <w:spacing w:after="0" w:line="240" w:lineRule="auto"/>
    </w:pPr>
    <w:tblPr>
      <w:tblStyleRowBandSize w:val="1"/>
      <w:tblStyleColBandSize w:val="1"/>
      <w:tblBorders>
        <w:bottom w:val="single" w:color="FFD865" w:themeColor="accent4" w:themeTint="9A" w:sz="4" w:space="0"/>
        <w:insideH w:val="single" w:color="FFD865" w:themeColor="accent4" w:themeTint="9A" w:sz="4" w:space="0"/>
        <w:insideV w:val="single" w:color="FFD865" w:themeColor="accent4" w:themeTint="9A" w:sz="4" w:space="0"/>
      </w:tblBorders>
    </w:tblPr>
    <w:tblStylePr w:type="firstRow">
      <w:rPr>
        <w:b/>
        <w:color w:val="404040"/>
      </w:rPr>
      <w:tblPr/>
      <w:tcPr>
        <w:tcBorders>
          <w:top w:val="none" w:color="000000" w:sz="4" w:space="0"/>
          <w:left w:val="none" w:color="000000" w:sz="4" w:space="0"/>
          <w:bottom w:val="single" w:color="FFD865" w:themeColor="accent4" w:themeTint="9A" w:sz="12" w:space="0"/>
          <w:right w:val="none" w:color="000000" w:sz="4" w:space="0"/>
        </w:tcBorders>
        <w:shd w:val="clear" w:color="FFFFFF" w:fill="auto"/>
      </w:tcPr>
    </w:tblStylePr>
    <w:tblStylePr w:type="lastRow">
      <w:rPr>
        <w:b/>
        <w:color w:val="404040"/>
      </w:rPr>
      <w:tblPr/>
      <w:tcPr>
        <w:tcBorders>
          <w:top w:val="single" w:color="FFD865" w:themeColor="accent4" w:themeTint="9A" w:sz="4" w:space="0"/>
          <w:left w:val="none" w:color="000000" w:sz="4" w:space="0"/>
          <w:bottom w:val="none" w:color="000000" w:sz="4" w:space="0"/>
          <w:right w:val="none" w:color="000000" w:sz="4" w:space="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FF2CB" w:themeColor="accent4" w:themeTint="34" w:fill="FFF2CB" w:themeFill="accent4" w:themeFillTint="34"/>
      </w:tcPr>
    </w:tblStylePr>
    <w:tblStylePr w:type="band1Horz">
      <w:rPr>
        <w:rFonts w:ascii="Arial" w:hAnsi="Arial"/>
        <w:color w:val="404040"/>
        <w:sz w:val="22"/>
      </w:rPr>
      <w:tblPr/>
      <w:tcPr>
        <w:shd w:val="clear" w:color="FFF2CB" w:themeColor="accent4" w:themeTint="34" w:fill="FFF2CB" w:themeFill="accent4" w:themeFillTint="34"/>
      </w:tcPr>
    </w:tblStylePr>
  </w:style>
  <w:style w:type="table" w:styleId="GridTable2-Accent5">
    <w:name w:val="Grid Table 2 Accent 5"/>
    <w:basedOn w:val="TableNormal"/>
    <w:uiPriority w:val="99"/>
    <w:pPr>
      <w:spacing w:after="0" w:line="240" w:lineRule="auto"/>
    </w:pPr>
    <w:tblPr>
      <w:tblStyleRowBandSize w:val="1"/>
      <w:tblStyleColBandSize w:val="1"/>
      <w:tblBorders>
        <w:bottom w:val="single" w:color="4472C4" w:themeColor="accent5" w:sz="4" w:space="0"/>
        <w:insideH w:val="single" w:color="4472C4" w:themeColor="accent5" w:sz="4" w:space="0"/>
        <w:insideV w:val="single" w:color="4472C4" w:themeColor="accent5" w:sz="4" w:space="0"/>
      </w:tblBorders>
    </w:tblPr>
    <w:tblStylePr w:type="firstRow">
      <w:rPr>
        <w:b/>
        <w:color w:val="404040"/>
      </w:rPr>
      <w:tblPr/>
      <w:tcPr>
        <w:tcBorders>
          <w:top w:val="none" w:color="000000" w:sz="4" w:space="0"/>
          <w:left w:val="none" w:color="000000" w:sz="4" w:space="0"/>
          <w:bottom w:val="single" w:color="4472C4" w:themeColor="accent5" w:sz="12" w:space="0"/>
          <w:right w:val="none" w:color="000000" w:sz="4" w:space="0"/>
        </w:tcBorders>
        <w:shd w:val="clear" w:color="FFFFFF" w:fill="auto"/>
      </w:tcPr>
    </w:tblStylePr>
    <w:tblStylePr w:type="lastRow">
      <w:rPr>
        <w:b/>
        <w:color w:val="404040"/>
      </w:rPr>
      <w:tblPr/>
      <w:tcPr>
        <w:tcBorders>
          <w:top w:val="single" w:color="4472C4" w:themeColor="accent5" w:sz="4" w:space="0"/>
          <w:left w:val="none" w:color="000000" w:sz="4" w:space="0"/>
          <w:bottom w:val="none" w:color="000000" w:sz="4" w:space="0"/>
          <w:right w:val="none" w:color="000000" w:sz="4" w:space="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8E2F3" w:themeColor="accent5" w:themeTint="34" w:fill="D8E2F3" w:themeFill="accent5" w:themeFillTint="34"/>
      </w:tcPr>
    </w:tblStylePr>
    <w:tblStylePr w:type="band1Horz">
      <w:rPr>
        <w:rFonts w:ascii="Arial" w:hAnsi="Arial"/>
        <w:color w:val="404040"/>
        <w:sz w:val="22"/>
      </w:rPr>
      <w:tblPr/>
      <w:tcPr>
        <w:shd w:val="clear" w:color="D8E2F3" w:themeColor="accent5" w:themeTint="34" w:fill="D8E2F3" w:themeFill="accent5" w:themeFillTint="34"/>
      </w:tcPr>
    </w:tblStylePr>
  </w:style>
  <w:style w:type="table" w:styleId="GridTable2-Accent6">
    <w:name w:val="Grid Table 2 Accent 6"/>
    <w:basedOn w:val="TableNormal"/>
    <w:uiPriority w:val="99"/>
    <w:pPr>
      <w:spacing w:after="0" w:line="240" w:lineRule="auto"/>
    </w:pPr>
    <w:tblPr>
      <w:tblStyleRowBandSize w:val="1"/>
      <w:tblStyleColBandSize w:val="1"/>
      <w:tblBorders>
        <w:bottom w:val="single" w:color="70AD47" w:themeColor="accent6" w:sz="4" w:space="0"/>
        <w:insideH w:val="single" w:color="70AD47" w:themeColor="accent6" w:sz="4" w:space="0"/>
        <w:insideV w:val="single" w:color="70AD47" w:themeColor="accent6" w:sz="4" w:space="0"/>
      </w:tblBorders>
    </w:tblPr>
    <w:tblStylePr w:type="firstRow">
      <w:rPr>
        <w:b/>
        <w:color w:val="404040"/>
      </w:rPr>
      <w:tblPr/>
      <w:tcPr>
        <w:tcBorders>
          <w:top w:val="none" w:color="000000" w:sz="4" w:space="0"/>
          <w:left w:val="none" w:color="000000" w:sz="4" w:space="0"/>
          <w:bottom w:val="single" w:color="70AD47" w:themeColor="accent6" w:sz="12" w:space="0"/>
          <w:right w:val="none" w:color="000000" w:sz="4" w:space="0"/>
        </w:tcBorders>
        <w:shd w:val="clear" w:color="FFFFFF" w:fill="auto"/>
      </w:tcPr>
    </w:tblStylePr>
    <w:tblStylePr w:type="lastRow">
      <w:rPr>
        <w:b/>
        <w:color w:val="404040"/>
      </w:rPr>
      <w:tblPr/>
      <w:tcPr>
        <w:tcBorders>
          <w:top w:val="single" w:color="70AD47" w:themeColor="accent6" w:sz="4" w:space="0"/>
          <w:left w:val="none" w:color="000000" w:sz="4" w:space="0"/>
          <w:bottom w:val="none" w:color="000000" w:sz="4" w:space="0"/>
          <w:right w:val="none" w:color="000000" w:sz="4" w:space="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1EFD8" w:themeColor="accent6" w:themeTint="34" w:fill="E1EFD8" w:themeFill="accent6" w:themeFillTint="34"/>
      </w:tcPr>
    </w:tblStylePr>
    <w:tblStylePr w:type="band1Horz">
      <w:rPr>
        <w:rFonts w:ascii="Arial" w:hAnsi="Arial"/>
        <w:color w:val="404040"/>
        <w:sz w:val="22"/>
      </w:rPr>
      <w:tblPr/>
      <w:tcPr>
        <w:shd w:val="clear" w:color="E1EFD8" w:themeColor="accent6" w:themeTint="34" w:fill="E1EFD8" w:themeFill="accent6" w:themeFillTint="34"/>
      </w:tcPr>
    </w:tblStylePr>
  </w:style>
  <w:style w:type="table" w:styleId="GridTable3">
    <w:name w:val="Grid Table 3"/>
    <w:basedOn w:val="TableNormal"/>
    <w:uiPriority w:val="99"/>
    <w:pPr>
      <w:spacing w:after="0" w:line="240" w:lineRule="auto"/>
    </w:pPr>
    <w:tblPr>
      <w:tblStyleRowBandSize w:val="1"/>
      <w:tblStyleColBandSize w:val="1"/>
      <w:tblBorders>
        <w:bottom w:val="single" w:color="6A6A6A" w:themeColor="text1" w:themeTint="95" w:sz="4" w:space="0"/>
        <w:insideH w:val="single" w:color="6A6A6A" w:themeColor="text1" w:themeTint="95" w:sz="4" w:space="0"/>
        <w:insideV w:val="single" w:color="6A6A6A" w:themeColor="text1" w:themeTint="95" w:sz="4" w:space="0"/>
      </w:tblBorders>
    </w:tblPr>
    <w:tblStylePr w:type="fir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firstCol">
      <w:pPr>
        <w:jc w:val="right"/>
      </w:pPr>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Col">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3-Accent1">
    <w:name w:val="Grid Table 3 Accent 1"/>
    <w:basedOn w:val="TableNormal"/>
    <w:uiPriority w:val="99"/>
    <w:pPr>
      <w:spacing w:after="0" w:line="240" w:lineRule="auto"/>
    </w:pPr>
    <w:tblPr>
      <w:tblStyleRowBandSize w:val="1"/>
      <w:tblStyleColBandSize w:val="1"/>
      <w:tblBorders>
        <w:bottom w:val="single" w:color="68A2D8" w:themeColor="accent1" w:themeTint="EA" w:sz="4" w:space="0"/>
        <w:insideH w:val="single" w:color="68A2D8" w:themeColor="accent1" w:themeTint="EA" w:sz="4" w:space="0"/>
        <w:insideV w:val="single" w:color="68A2D8" w:themeColor="accent1" w:themeTint="EA" w:sz="4" w:space="0"/>
      </w:tblBorders>
    </w:tblPr>
    <w:tblStylePr w:type="fir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firstCol">
      <w:pPr>
        <w:jc w:val="right"/>
      </w:pPr>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Col">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band1Vert">
      <w:rPr>
        <w:rFonts w:ascii="Arial" w:hAnsi="Arial"/>
        <w:color w:val="404040"/>
        <w:sz w:val="22"/>
      </w:rPr>
      <w:tblPr/>
      <w:tcPr>
        <w:shd w:val="clear" w:color="DDEAF6" w:themeColor="accent1" w:themeTint="34" w:fill="DDEAF6" w:themeFill="accent1" w:themeFillTint="34"/>
      </w:tcPr>
    </w:tblStylePr>
    <w:tblStylePr w:type="band1Horz">
      <w:rPr>
        <w:rFonts w:ascii="Arial" w:hAnsi="Arial"/>
        <w:color w:val="404040"/>
        <w:sz w:val="22"/>
      </w:rPr>
      <w:tblPr/>
      <w:tcPr>
        <w:shd w:val="clear" w:color="DDEAF6" w:themeColor="accent1" w:themeTint="34" w:fill="DDEAF6" w:themeFill="accent1" w:themeFillTint="34"/>
      </w:tcPr>
    </w:tblStylePr>
  </w:style>
  <w:style w:type="table" w:styleId="GridTable3-Accent2">
    <w:name w:val="Grid Table 3 Accent 2"/>
    <w:basedOn w:val="TableNormal"/>
    <w:uiPriority w:val="99"/>
    <w:pPr>
      <w:spacing w:after="0" w:line="240" w:lineRule="auto"/>
    </w:pPr>
    <w:tblPr>
      <w:tblStyleRowBandSize w:val="1"/>
      <w:tblStyleColBandSize w:val="1"/>
      <w:tblBorders>
        <w:bottom w:val="single" w:color="F4B184" w:themeColor="accent2" w:themeTint="97" w:sz="4" w:space="0"/>
        <w:insideH w:val="single" w:color="F4B184" w:themeColor="accent2" w:themeTint="97" w:sz="4" w:space="0"/>
        <w:insideV w:val="single" w:color="F4B184" w:themeColor="accent2" w:themeTint="97" w:sz="4" w:space="0"/>
      </w:tblBorders>
    </w:tblPr>
    <w:tblStylePr w:type="fir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firstCol">
      <w:pPr>
        <w:jc w:val="right"/>
      </w:pPr>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Col">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band1Vert">
      <w:rPr>
        <w:rFonts w:ascii="Arial" w:hAnsi="Arial"/>
        <w:color w:val="404040"/>
        <w:sz w:val="22"/>
      </w:rPr>
      <w:tblPr/>
      <w:tcPr>
        <w:shd w:val="clear" w:color="FBE5D6" w:themeColor="accent2" w:themeTint="32" w:fill="FBE5D6" w:themeFill="accent2" w:themeFillTint="32"/>
      </w:tcPr>
    </w:tblStylePr>
    <w:tblStylePr w:type="band1Horz">
      <w:rPr>
        <w:rFonts w:ascii="Arial" w:hAnsi="Arial"/>
        <w:color w:val="404040"/>
        <w:sz w:val="22"/>
      </w:rPr>
      <w:tblPr/>
      <w:tcPr>
        <w:shd w:val="clear" w:color="FBE5D6" w:themeColor="accent2" w:themeTint="32" w:fill="FBE5D6" w:themeFill="accent2" w:themeFillTint="32"/>
      </w:tcPr>
    </w:tblStylePr>
  </w:style>
  <w:style w:type="table" w:styleId="GridTable3-Accent3">
    <w:name w:val="Grid Table 3 Accent 3"/>
    <w:basedOn w:val="TableNormal"/>
    <w:uiPriority w:val="99"/>
    <w:pPr>
      <w:spacing w:after="0" w:line="240" w:lineRule="auto"/>
    </w:pPr>
    <w:tblPr>
      <w:tblStyleRowBandSize w:val="1"/>
      <w:tblStyleColBandSize w:val="1"/>
      <w:tblBorders>
        <w:bottom w:val="single" w:color="A5A5A5" w:themeColor="accent3" w:themeTint="FE" w:sz="4" w:space="0"/>
        <w:insideH w:val="single" w:color="A5A5A5" w:themeColor="accent3" w:themeTint="FE" w:sz="4" w:space="0"/>
        <w:insideV w:val="single" w:color="A5A5A5" w:themeColor="accent3" w:themeTint="FE" w:sz="4" w:space="0"/>
      </w:tblBorders>
    </w:tblPr>
    <w:tblStylePr w:type="fir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firstCol">
      <w:pPr>
        <w:jc w:val="right"/>
      </w:pPr>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Col">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band1Vert">
      <w:rPr>
        <w:rFonts w:ascii="Arial" w:hAnsi="Arial"/>
        <w:color w:val="404040"/>
        <w:sz w:val="22"/>
      </w:rPr>
      <w:tblPr/>
      <w:tcPr>
        <w:shd w:val="clear" w:color="ECECEC" w:themeColor="accent3" w:themeTint="34" w:fill="ECECEC" w:themeFill="accent3" w:themeFillTint="34"/>
      </w:tcPr>
    </w:tblStylePr>
    <w:tblStylePr w:type="band1Horz">
      <w:rPr>
        <w:rFonts w:ascii="Arial" w:hAnsi="Arial"/>
        <w:color w:val="404040"/>
        <w:sz w:val="22"/>
      </w:rPr>
      <w:tblPr/>
      <w:tcPr>
        <w:shd w:val="clear" w:color="ECECEC" w:themeColor="accent3" w:themeTint="34" w:fill="ECECEC" w:themeFill="accent3" w:themeFillTint="34"/>
      </w:tcPr>
    </w:tblStylePr>
  </w:style>
  <w:style w:type="table" w:styleId="GridTable3-Accent4">
    <w:name w:val="Grid Table 3 Accent 4"/>
    <w:basedOn w:val="TableNormal"/>
    <w:uiPriority w:val="99"/>
    <w:pPr>
      <w:spacing w:after="0" w:line="240" w:lineRule="auto"/>
    </w:pPr>
    <w:tblPr>
      <w:tblStyleRowBandSize w:val="1"/>
      <w:tblStyleColBandSize w:val="1"/>
      <w:tblBorders>
        <w:bottom w:val="single" w:color="FFD865" w:themeColor="accent4" w:themeTint="9A" w:sz="4" w:space="0"/>
        <w:insideH w:val="single" w:color="FFD865" w:themeColor="accent4" w:themeTint="9A" w:sz="4" w:space="0"/>
        <w:insideV w:val="single" w:color="FFD865" w:themeColor="accent4" w:themeTint="9A" w:sz="4" w:space="0"/>
      </w:tblBorders>
    </w:tblPr>
    <w:tblStylePr w:type="fir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firstCol">
      <w:pPr>
        <w:jc w:val="right"/>
      </w:pPr>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Col">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band1Vert">
      <w:rPr>
        <w:rFonts w:ascii="Arial" w:hAnsi="Arial"/>
        <w:color w:val="404040"/>
        <w:sz w:val="22"/>
      </w:rPr>
      <w:tblPr/>
      <w:tcPr>
        <w:shd w:val="clear" w:color="FFF2CB" w:themeColor="accent4" w:themeTint="34" w:fill="FFF2CB" w:themeFill="accent4" w:themeFillTint="34"/>
      </w:tcPr>
    </w:tblStylePr>
    <w:tblStylePr w:type="band1Horz">
      <w:rPr>
        <w:rFonts w:ascii="Arial" w:hAnsi="Arial"/>
        <w:color w:val="404040"/>
        <w:sz w:val="22"/>
      </w:rPr>
      <w:tblPr/>
      <w:tcPr>
        <w:shd w:val="clear" w:color="FFF2CB" w:themeColor="accent4" w:themeTint="34" w:fill="FFF2CB" w:themeFill="accent4" w:themeFillTint="34"/>
      </w:tcPr>
    </w:tblStylePr>
  </w:style>
  <w:style w:type="table" w:styleId="GridTable3-Accent5">
    <w:name w:val="Grid Table 3 Accent 5"/>
    <w:basedOn w:val="TableNormal"/>
    <w:uiPriority w:val="99"/>
    <w:pPr>
      <w:spacing w:after="0" w:line="240" w:lineRule="auto"/>
    </w:pPr>
    <w:tblPr>
      <w:tblStyleRowBandSize w:val="1"/>
      <w:tblStyleColBandSize w:val="1"/>
      <w:tblBorders>
        <w:bottom w:val="single" w:color="4472C4" w:themeColor="accent5" w:sz="4" w:space="0"/>
        <w:insideH w:val="single" w:color="4472C4" w:themeColor="accent5" w:sz="4" w:space="0"/>
        <w:insideV w:val="single" w:color="4472C4" w:themeColor="accent5" w:sz="4" w:space="0"/>
      </w:tblBorders>
    </w:tblPr>
    <w:tblStylePr w:type="fir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firstCol">
      <w:pPr>
        <w:jc w:val="right"/>
      </w:pPr>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Col">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band1Vert">
      <w:rPr>
        <w:rFonts w:ascii="Arial" w:hAnsi="Arial"/>
        <w:color w:val="404040"/>
        <w:sz w:val="22"/>
      </w:rPr>
      <w:tblPr/>
      <w:tcPr>
        <w:shd w:val="clear" w:color="D8E2F3" w:themeColor="accent5" w:themeTint="34" w:fill="D8E2F3" w:themeFill="accent5" w:themeFillTint="34"/>
      </w:tcPr>
    </w:tblStylePr>
    <w:tblStylePr w:type="band1Horz">
      <w:rPr>
        <w:rFonts w:ascii="Arial" w:hAnsi="Arial"/>
        <w:color w:val="404040"/>
        <w:sz w:val="22"/>
      </w:rPr>
      <w:tblPr/>
      <w:tcPr>
        <w:shd w:val="clear" w:color="D8E2F3" w:themeColor="accent5" w:themeTint="34" w:fill="D8E2F3" w:themeFill="accent5" w:themeFillTint="34"/>
      </w:tcPr>
    </w:tblStylePr>
  </w:style>
  <w:style w:type="table" w:styleId="GridTable3-Accent6">
    <w:name w:val="Grid Table 3 Accent 6"/>
    <w:basedOn w:val="TableNormal"/>
    <w:uiPriority w:val="99"/>
    <w:pPr>
      <w:spacing w:after="0" w:line="240" w:lineRule="auto"/>
    </w:pPr>
    <w:tblPr>
      <w:tblStyleRowBandSize w:val="1"/>
      <w:tblStyleColBandSize w:val="1"/>
      <w:tblBorders>
        <w:bottom w:val="single" w:color="70AD47" w:themeColor="accent6" w:sz="4" w:space="0"/>
        <w:insideH w:val="single" w:color="70AD47" w:themeColor="accent6" w:sz="4" w:space="0"/>
        <w:insideV w:val="single" w:color="70AD47" w:themeColor="accent6" w:sz="4" w:space="0"/>
      </w:tblBorders>
    </w:tblPr>
    <w:tblStylePr w:type="fir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firstCol">
      <w:pPr>
        <w:jc w:val="right"/>
      </w:pPr>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Col">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band1Vert">
      <w:rPr>
        <w:rFonts w:ascii="Arial" w:hAnsi="Arial"/>
        <w:color w:val="404040"/>
        <w:sz w:val="22"/>
      </w:rPr>
      <w:tblPr/>
      <w:tcPr>
        <w:shd w:val="clear" w:color="E1EFD8" w:themeColor="accent6" w:themeTint="34" w:fill="E1EFD8" w:themeFill="accent6" w:themeFillTint="34"/>
      </w:tcPr>
    </w:tblStylePr>
    <w:tblStylePr w:type="band1Horz">
      <w:rPr>
        <w:rFonts w:ascii="Arial" w:hAnsi="Arial"/>
        <w:color w:val="404040"/>
        <w:sz w:val="22"/>
      </w:rPr>
      <w:tblPr/>
      <w:tcPr>
        <w:shd w:val="clear" w:color="E1EFD8" w:themeColor="accent6" w:themeTint="34" w:fill="E1EFD8" w:themeFill="accent6" w:themeFillTint="34"/>
      </w:tcPr>
    </w:tblStylePr>
  </w:style>
  <w:style w:type="table" w:styleId="GridTable4">
    <w:name w:val="Grid Table 4"/>
    <w:basedOn w:val="TableNormal"/>
    <w:uiPriority w:val="59"/>
    <w:pPr>
      <w:spacing w:after="0" w:line="240" w:lineRule="auto"/>
    </w:pPr>
    <w:tblPr>
      <w:tblStyleRowBandSize w:val="1"/>
      <w:tblStyleColBandSize w:val="1"/>
      <w:tblBorders>
        <w:top w:val="single" w:color="6F6F6F" w:themeColor="text1" w:themeTint="90" w:sz="4" w:space="0"/>
        <w:left w:val="single" w:color="6F6F6F" w:themeColor="text1" w:themeTint="90" w:sz="4" w:space="0"/>
        <w:bottom w:val="single" w:color="6F6F6F" w:themeColor="text1" w:themeTint="90" w:sz="4" w:space="0"/>
        <w:right w:val="single" w:color="6F6F6F" w:themeColor="text1" w:themeTint="90" w:sz="4" w:space="0"/>
        <w:insideH w:val="single" w:color="6F6F6F" w:themeColor="text1" w:themeTint="90" w:sz="4" w:space="0"/>
        <w:insideV w:val="single" w:color="6F6F6F" w:themeColor="text1" w:themeTint="90" w:sz="4" w:space="0"/>
      </w:tblBorders>
    </w:tblPr>
    <w:tblStylePr w:type="firstRow">
      <w:rPr>
        <w:rFonts w:ascii="Arial" w:hAnsi="Arial"/>
        <w:b/>
        <w:color w:val="FFFFFF"/>
        <w:sz w:val="22"/>
      </w:rPr>
      <w:tblPr/>
      <w:tcPr>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000000" w:themeColor="text1" w:fill="000000" w:themeFill="text1"/>
      </w:tcPr>
    </w:tblStylePr>
    <w:tblStylePr w:type="lastRow">
      <w:rPr>
        <w:b/>
        <w:color w:val="404040"/>
      </w:rPr>
      <w:tblPr/>
      <w:tcPr>
        <w:tcBorders>
          <w:top w:val="single" w:color="000000" w:themeColor="text1" w:sz="4" w:space="0"/>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4-Accent1">
    <w:name w:val="Grid Table 4 Accent 1"/>
    <w:basedOn w:val="TableNormal"/>
    <w:uiPriority w:val="59"/>
    <w:pPr>
      <w:spacing w:after="0" w:line="240" w:lineRule="auto"/>
    </w:pPr>
    <w:tblPr>
      <w:tblStyleRowBandSize w:val="1"/>
      <w:tblStyleColBandSize w:val="1"/>
      <w:tblBorders>
        <w:top w:val="single" w:color="A2C6E7" w:themeColor="accent1" w:themeTint="90" w:sz="4" w:space="0"/>
        <w:left w:val="single" w:color="A2C6E7" w:themeColor="accent1" w:themeTint="90" w:sz="4" w:space="0"/>
        <w:bottom w:val="single" w:color="A2C6E7" w:themeColor="accent1" w:themeTint="90" w:sz="4" w:space="0"/>
        <w:right w:val="single" w:color="A2C6E7" w:themeColor="accent1" w:themeTint="90" w:sz="4" w:space="0"/>
        <w:insideH w:val="single" w:color="A2C6E7" w:themeColor="accent1" w:themeTint="90" w:sz="4" w:space="0"/>
        <w:insideV w:val="single" w:color="A2C6E7" w:themeColor="accent1" w:themeTint="90" w:sz="4" w:space="0"/>
      </w:tblBorders>
    </w:tblPr>
    <w:tblStylePr w:type="firstRow">
      <w:rPr>
        <w:rFonts w:ascii="Arial" w:hAnsi="Arial"/>
        <w:b/>
        <w:color w:val="FFFFFF"/>
        <w:sz w:val="22"/>
      </w:rPr>
      <w:tblPr/>
      <w:tcPr>
        <w:tcBorders>
          <w:top w:val="single" w:color="68A2D8" w:themeColor="accent1" w:themeTint="EA" w:sz="4" w:space="0"/>
          <w:left w:val="single" w:color="68A2D8" w:themeColor="accent1" w:themeTint="EA" w:sz="4" w:space="0"/>
          <w:bottom w:val="single" w:color="68A2D8" w:themeColor="accent1" w:themeTint="EA" w:sz="4" w:space="0"/>
          <w:right w:val="single" w:color="68A2D8" w:themeColor="accent1" w:themeTint="EA" w:sz="4" w:space="0"/>
        </w:tcBorders>
        <w:shd w:val="clear" w:color="68A2D8" w:themeColor="accent1" w:themeTint="EA" w:fill="68A2D8" w:themeFill="accent1" w:themeFillTint="EA"/>
      </w:tcPr>
    </w:tblStylePr>
    <w:tblStylePr w:type="lastRow">
      <w:rPr>
        <w:b/>
        <w:color w:val="404040"/>
      </w:rPr>
      <w:tblPr/>
      <w:tcPr>
        <w:tcBorders>
          <w:top w:val="single" w:color="68A2D8" w:themeColor="accent1" w:themeTint="EA" w:sz="4" w:space="0"/>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EEBF6" w:themeColor="accent1" w:themeTint="32" w:fill="DEEBF6" w:themeFill="accent1" w:themeFillTint="32"/>
      </w:tcPr>
    </w:tblStylePr>
    <w:tblStylePr w:type="band1Horz">
      <w:rPr>
        <w:rFonts w:ascii="Arial" w:hAnsi="Arial"/>
        <w:color w:val="404040"/>
        <w:sz w:val="22"/>
      </w:rPr>
      <w:tblPr/>
      <w:tcPr>
        <w:shd w:val="clear" w:color="DEEBF6" w:themeColor="accent1" w:themeTint="32" w:fill="DEEBF6" w:themeFill="accent1" w:themeFillTint="32"/>
      </w:tcPr>
    </w:tblStylePr>
  </w:style>
  <w:style w:type="table" w:styleId="GridTable4-Accent2">
    <w:name w:val="Grid Table 4 Accent 2"/>
    <w:basedOn w:val="TableNormal"/>
    <w:uiPriority w:val="59"/>
    <w:pPr>
      <w:spacing w:after="0" w:line="240" w:lineRule="auto"/>
    </w:pPr>
    <w:tblPr>
      <w:tblStyleRowBandSize w:val="1"/>
      <w:tblStyleColBandSize w:val="1"/>
      <w:tblBorders>
        <w:top w:val="single" w:color="F4B58A" w:themeColor="accent2" w:themeTint="90" w:sz="4" w:space="0"/>
        <w:left w:val="single" w:color="F4B58A" w:themeColor="accent2" w:themeTint="90" w:sz="4" w:space="0"/>
        <w:bottom w:val="single" w:color="F4B58A" w:themeColor="accent2" w:themeTint="90" w:sz="4" w:space="0"/>
        <w:right w:val="single" w:color="F4B58A" w:themeColor="accent2" w:themeTint="90" w:sz="4" w:space="0"/>
        <w:insideH w:val="single" w:color="F4B58A" w:themeColor="accent2" w:themeTint="90" w:sz="4" w:space="0"/>
        <w:insideV w:val="single" w:color="F4B58A" w:themeColor="accent2" w:themeTint="90" w:sz="4" w:space="0"/>
      </w:tblBorders>
    </w:tblPr>
    <w:tblStylePr w:type="firstRow">
      <w:rPr>
        <w:rFonts w:ascii="Arial" w:hAnsi="Arial"/>
        <w:b/>
        <w:color w:val="FFFFFF"/>
        <w:sz w:val="22"/>
      </w:rPr>
      <w:tblPr/>
      <w:tcPr>
        <w:tcBorders>
          <w:top w:val="single" w:color="F4B184" w:themeColor="accent2" w:themeTint="97" w:sz="4" w:space="0"/>
          <w:left w:val="single" w:color="F4B184" w:themeColor="accent2" w:themeTint="97" w:sz="4" w:space="0"/>
          <w:bottom w:val="single" w:color="F4B184" w:themeColor="accent2" w:themeTint="97" w:sz="4" w:space="0"/>
          <w:right w:val="single" w:color="F4B184" w:themeColor="accent2" w:themeTint="97" w:sz="4" w:space="0"/>
        </w:tcBorders>
        <w:shd w:val="clear" w:color="F4B184" w:themeColor="accent2" w:themeTint="97" w:fill="F4B184" w:themeFill="accent2" w:themeFillTint="97"/>
      </w:tcPr>
    </w:tblStylePr>
    <w:tblStylePr w:type="lastRow">
      <w:rPr>
        <w:b/>
        <w:color w:val="404040"/>
      </w:rPr>
      <w:tblPr/>
      <w:tcPr>
        <w:tcBorders>
          <w:top w:val="single" w:color="F4B184" w:themeColor="accent2" w:themeTint="97" w:sz="4" w:space="0"/>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BE5D6" w:themeColor="accent2" w:themeTint="32" w:fill="FBE5D6" w:themeFill="accent2" w:themeFillTint="32"/>
      </w:tcPr>
    </w:tblStylePr>
    <w:tblStylePr w:type="band1Horz">
      <w:rPr>
        <w:rFonts w:ascii="Arial" w:hAnsi="Arial"/>
        <w:color w:val="404040"/>
        <w:sz w:val="22"/>
      </w:rPr>
      <w:tblPr/>
      <w:tcPr>
        <w:shd w:val="clear" w:color="FBE5D6" w:themeColor="accent2" w:themeTint="32" w:fill="FBE5D6" w:themeFill="accent2" w:themeFillTint="32"/>
      </w:tcPr>
    </w:tblStylePr>
  </w:style>
  <w:style w:type="table" w:styleId="GridTable4-Accent3">
    <w:name w:val="Grid Table 4 Accent 3"/>
    <w:basedOn w:val="TableNormal"/>
    <w:uiPriority w:val="59"/>
    <w:pPr>
      <w:spacing w:after="0" w:line="240" w:lineRule="auto"/>
    </w:pPr>
    <w:tblPr>
      <w:tblStyleRowBandSize w:val="1"/>
      <w:tblStyleColBandSize w:val="1"/>
      <w:tblBorders>
        <w:top w:val="single" w:color="CCCCCC" w:themeColor="accent3" w:themeTint="90" w:sz="4" w:space="0"/>
        <w:left w:val="single" w:color="CCCCCC" w:themeColor="accent3" w:themeTint="90" w:sz="4" w:space="0"/>
        <w:bottom w:val="single" w:color="CCCCCC" w:themeColor="accent3" w:themeTint="90" w:sz="4" w:space="0"/>
        <w:right w:val="single" w:color="CCCCCC" w:themeColor="accent3" w:themeTint="90" w:sz="4" w:space="0"/>
        <w:insideH w:val="single" w:color="CCCCCC" w:themeColor="accent3" w:themeTint="90" w:sz="4" w:space="0"/>
        <w:insideV w:val="single" w:color="CCCCCC" w:themeColor="accent3" w:themeTint="90" w:sz="4" w:space="0"/>
      </w:tblBorders>
    </w:tblPr>
    <w:tblStylePr w:type="firstRow">
      <w:rPr>
        <w:rFonts w:ascii="Arial" w:hAnsi="Arial"/>
        <w:b/>
        <w:color w:val="FFFFFF"/>
        <w:sz w:val="22"/>
      </w:rPr>
      <w:tblPr/>
      <w:tcPr>
        <w:tcBorders>
          <w:top w:val="single" w:color="A5A5A5" w:themeColor="accent3" w:themeTint="FE" w:sz="4" w:space="0"/>
          <w:left w:val="single" w:color="A5A5A5" w:themeColor="accent3" w:themeTint="FE" w:sz="4" w:space="0"/>
          <w:bottom w:val="single" w:color="A5A5A5" w:themeColor="accent3" w:themeTint="FE" w:sz="4" w:space="0"/>
          <w:right w:val="single" w:color="A5A5A5" w:themeColor="accent3" w:themeTint="FE" w:sz="4" w:space="0"/>
        </w:tcBorders>
        <w:shd w:val="clear" w:color="A5A5A5" w:themeColor="accent3" w:themeTint="FE" w:fill="A5A5A5" w:themeFill="accent3" w:themeFillTint="FE"/>
      </w:tcPr>
    </w:tblStylePr>
    <w:tblStylePr w:type="lastRow">
      <w:rPr>
        <w:b/>
        <w:color w:val="404040"/>
      </w:rPr>
      <w:tblPr/>
      <w:tcPr>
        <w:tcBorders>
          <w:top w:val="single" w:color="A5A5A5" w:themeColor="accent3" w:themeTint="FE" w:sz="4" w:space="0"/>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CECEC" w:themeColor="accent3" w:themeTint="34" w:fill="ECECEC" w:themeFill="accent3" w:themeFillTint="34"/>
      </w:tcPr>
    </w:tblStylePr>
    <w:tblStylePr w:type="band1Horz">
      <w:rPr>
        <w:rFonts w:ascii="Arial" w:hAnsi="Arial"/>
        <w:color w:val="404040"/>
        <w:sz w:val="22"/>
      </w:rPr>
      <w:tblPr/>
      <w:tcPr>
        <w:shd w:val="clear" w:color="ECECEC" w:themeColor="accent3" w:themeTint="34" w:fill="ECECEC" w:themeFill="accent3" w:themeFillTint="34"/>
      </w:tcPr>
    </w:tblStylePr>
  </w:style>
  <w:style w:type="table" w:styleId="GridTable4-Accent4">
    <w:name w:val="Grid Table 4 Accent 4"/>
    <w:basedOn w:val="TableNormal"/>
    <w:uiPriority w:val="59"/>
    <w:pPr>
      <w:spacing w:after="0" w:line="240" w:lineRule="auto"/>
    </w:pPr>
    <w:tblPr>
      <w:tblStyleRowBandSize w:val="1"/>
      <w:tblStyleColBandSize w:val="1"/>
      <w:tblBorders>
        <w:top w:val="single" w:color="FFDB6F" w:themeColor="accent4" w:themeTint="90" w:sz="4" w:space="0"/>
        <w:left w:val="single" w:color="FFDB6F" w:themeColor="accent4" w:themeTint="90" w:sz="4" w:space="0"/>
        <w:bottom w:val="single" w:color="FFDB6F" w:themeColor="accent4" w:themeTint="90" w:sz="4" w:space="0"/>
        <w:right w:val="single" w:color="FFDB6F" w:themeColor="accent4" w:themeTint="90" w:sz="4" w:space="0"/>
        <w:insideH w:val="single" w:color="FFDB6F" w:themeColor="accent4" w:themeTint="90" w:sz="4" w:space="0"/>
        <w:insideV w:val="single" w:color="FFDB6F" w:themeColor="accent4" w:themeTint="90" w:sz="4" w:space="0"/>
      </w:tblBorders>
    </w:tblPr>
    <w:tblStylePr w:type="firstRow">
      <w:rPr>
        <w:rFonts w:ascii="Arial" w:hAnsi="Arial"/>
        <w:b/>
        <w:color w:val="FFFFFF"/>
        <w:sz w:val="22"/>
      </w:rPr>
      <w:tblPr/>
      <w:tcPr>
        <w:tcBorders>
          <w:top w:val="single" w:color="FFD865" w:themeColor="accent4" w:themeTint="9A" w:sz="4" w:space="0"/>
          <w:left w:val="single" w:color="FFD865" w:themeColor="accent4" w:themeTint="9A" w:sz="4" w:space="0"/>
          <w:bottom w:val="single" w:color="FFD865" w:themeColor="accent4" w:themeTint="9A" w:sz="4" w:space="0"/>
          <w:right w:val="single" w:color="FFD865" w:themeColor="accent4" w:themeTint="9A" w:sz="4" w:space="0"/>
        </w:tcBorders>
        <w:shd w:val="clear" w:color="FFD865" w:themeColor="accent4" w:themeTint="9A" w:fill="FFD865" w:themeFill="accent4" w:themeFillTint="9A"/>
      </w:tcPr>
    </w:tblStylePr>
    <w:tblStylePr w:type="lastRow">
      <w:rPr>
        <w:b/>
        <w:color w:val="404040"/>
      </w:rPr>
      <w:tblPr/>
      <w:tcPr>
        <w:tcBorders>
          <w:top w:val="single" w:color="FFD865" w:themeColor="accent4" w:themeTint="9A" w:sz="4" w:space="0"/>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FF2CB" w:themeColor="accent4" w:themeTint="34" w:fill="FFF2CB" w:themeFill="accent4" w:themeFillTint="34"/>
      </w:tcPr>
    </w:tblStylePr>
    <w:tblStylePr w:type="band1Horz">
      <w:rPr>
        <w:rFonts w:ascii="Arial" w:hAnsi="Arial"/>
        <w:color w:val="404040"/>
        <w:sz w:val="22"/>
      </w:rPr>
      <w:tblPr/>
      <w:tcPr>
        <w:shd w:val="clear" w:color="FFF2CB" w:themeColor="accent4" w:themeTint="34" w:fill="FFF2CB" w:themeFill="accent4" w:themeFillTint="34"/>
      </w:tcPr>
    </w:tblStylePr>
  </w:style>
  <w:style w:type="table" w:styleId="GridTable4-Accent5">
    <w:name w:val="Grid Table 4 Accent 5"/>
    <w:basedOn w:val="TableNormal"/>
    <w:uiPriority w:val="59"/>
    <w:pPr>
      <w:spacing w:after="0" w:line="240" w:lineRule="auto"/>
    </w:pPr>
    <w:tblPr>
      <w:tblStyleRowBandSize w:val="1"/>
      <w:tblStyleColBandSize w:val="1"/>
      <w:tblBorders>
        <w:top w:val="single" w:color="95AFDD" w:themeColor="accent5" w:themeTint="90" w:sz="4" w:space="0"/>
        <w:left w:val="single" w:color="95AFDD" w:themeColor="accent5" w:themeTint="90" w:sz="4" w:space="0"/>
        <w:bottom w:val="single" w:color="95AFDD" w:themeColor="accent5" w:themeTint="90" w:sz="4" w:space="0"/>
        <w:right w:val="single" w:color="95AFDD" w:themeColor="accent5" w:themeTint="90" w:sz="4" w:space="0"/>
        <w:insideH w:val="single" w:color="95AFDD" w:themeColor="accent5" w:themeTint="90" w:sz="4" w:space="0"/>
        <w:insideV w:val="single" w:color="95AFDD" w:themeColor="accent5" w:themeTint="90" w:sz="4" w:space="0"/>
      </w:tblBorders>
    </w:tblPr>
    <w:tblStylePr w:type="firstRow">
      <w:rPr>
        <w:rFonts w:ascii="Arial" w:hAnsi="Arial"/>
        <w:b/>
        <w:color w:val="FFFFFF"/>
        <w:sz w:val="22"/>
      </w:rPr>
      <w:tblPr/>
      <w:tcPr>
        <w:tcBorders>
          <w:top w:val="single" w:color="4472C4" w:themeColor="accent5" w:sz="4" w:space="0"/>
          <w:left w:val="single" w:color="4472C4" w:themeColor="accent5" w:sz="4" w:space="0"/>
          <w:bottom w:val="single" w:color="4472C4" w:themeColor="accent5" w:sz="4" w:space="0"/>
          <w:right w:val="single" w:color="4472C4" w:themeColor="accent5" w:sz="4" w:space="0"/>
        </w:tcBorders>
        <w:shd w:val="clear" w:color="4472C4" w:themeColor="accent5" w:fill="4472C4" w:themeFill="accent5"/>
      </w:tcPr>
    </w:tblStylePr>
    <w:tblStylePr w:type="lastRow">
      <w:rPr>
        <w:b/>
        <w:color w:val="404040"/>
      </w:rPr>
      <w:tblPr/>
      <w:tcPr>
        <w:tcBorders>
          <w:top w:val="single" w:color="4472C4" w:themeColor="accent5" w:sz="4" w:space="0"/>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8E2F3" w:themeColor="accent5" w:themeTint="34" w:fill="D8E2F3" w:themeFill="accent5" w:themeFillTint="34"/>
      </w:tcPr>
    </w:tblStylePr>
    <w:tblStylePr w:type="band1Horz">
      <w:rPr>
        <w:rFonts w:ascii="Arial" w:hAnsi="Arial"/>
        <w:color w:val="404040"/>
        <w:sz w:val="22"/>
      </w:rPr>
      <w:tblPr/>
      <w:tcPr>
        <w:shd w:val="clear" w:color="D8E2F3" w:themeColor="accent5" w:themeTint="34" w:fill="D8E2F3" w:themeFill="accent5" w:themeFillTint="34"/>
      </w:tcPr>
    </w:tblStylePr>
  </w:style>
  <w:style w:type="table" w:styleId="GridTable4-Accent6">
    <w:name w:val="Grid Table 4 Accent 6"/>
    <w:basedOn w:val="TableNormal"/>
    <w:uiPriority w:val="59"/>
    <w:pPr>
      <w:spacing w:after="0" w:line="240" w:lineRule="auto"/>
    </w:pPr>
    <w:tblPr>
      <w:tblStyleRowBandSize w:val="1"/>
      <w:tblStyleColBandSize w:val="1"/>
      <w:tblBorders>
        <w:top w:val="single" w:color="ADD394" w:themeColor="accent6" w:themeTint="90" w:sz="4" w:space="0"/>
        <w:left w:val="single" w:color="ADD394" w:themeColor="accent6" w:themeTint="90" w:sz="4" w:space="0"/>
        <w:bottom w:val="single" w:color="ADD394" w:themeColor="accent6" w:themeTint="90" w:sz="4" w:space="0"/>
        <w:right w:val="single" w:color="ADD394" w:themeColor="accent6" w:themeTint="90" w:sz="4" w:space="0"/>
        <w:insideH w:val="single" w:color="ADD394" w:themeColor="accent6" w:themeTint="90" w:sz="4" w:space="0"/>
        <w:insideV w:val="single" w:color="ADD394" w:themeColor="accent6" w:themeTint="90" w:sz="4" w:space="0"/>
      </w:tblBorders>
    </w:tblPr>
    <w:tblStylePr w:type="firstRow">
      <w:rPr>
        <w:rFonts w:ascii="Arial" w:hAnsi="Arial"/>
        <w:b/>
        <w:color w:val="FFFFFF"/>
        <w:sz w:val="22"/>
      </w:rPr>
      <w:tblPr/>
      <w:tcPr>
        <w:tcBorders>
          <w:top w:val="single" w:color="70AD47" w:themeColor="accent6" w:sz="4" w:space="0"/>
          <w:left w:val="single" w:color="70AD47" w:themeColor="accent6" w:sz="4" w:space="0"/>
          <w:bottom w:val="single" w:color="70AD47" w:themeColor="accent6" w:sz="4" w:space="0"/>
          <w:right w:val="single" w:color="70AD47" w:themeColor="accent6" w:sz="4" w:space="0"/>
        </w:tcBorders>
        <w:shd w:val="clear" w:color="70AD47" w:themeColor="accent6" w:fill="70AD47" w:themeFill="accent6"/>
      </w:tcPr>
    </w:tblStylePr>
    <w:tblStylePr w:type="lastRow">
      <w:rPr>
        <w:b/>
        <w:color w:val="404040"/>
      </w:rPr>
      <w:tblPr/>
      <w:tcPr>
        <w:tcBorders>
          <w:top w:val="single" w:color="70AD47" w:themeColor="accent6" w:sz="4" w:space="0"/>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1EFD8" w:themeColor="accent6" w:themeTint="34" w:fill="E1EFD8" w:themeFill="accent6" w:themeFillTint="34"/>
      </w:tcPr>
    </w:tblStylePr>
    <w:tblStylePr w:type="band1Horz">
      <w:rPr>
        <w:rFonts w:ascii="Arial" w:hAnsi="Arial"/>
        <w:color w:val="404040"/>
        <w:sz w:val="22"/>
      </w:rPr>
      <w:tblPr/>
      <w:tcPr>
        <w:shd w:val="clear" w:color="E1EFD8" w:themeColor="accent6" w:themeTint="34" w:fill="E1EFD8" w:themeFill="accent6" w:themeFillTint="34"/>
      </w:tcPr>
    </w:tblStylePr>
  </w:style>
  <w:style w:type="table" w:styleId="GridTable5Dark">
    <w:name w:val="Grid Table 5 Dark"/>
    <w:basedOn w:val="TableNormal"/>
    <w:uiPriority w:val="99"/>
    <w:pPr>
      <w:spacing w:after="0" w:line="240" w:lineRule="auto"/>
    </w:pPr>
    <w:tblPr>
      <w:tblStyleRowBandSize w:val="1"/>
      <w:tblStyleColBandSize w:val="1"/>
      <w:tblBorders>
        <w:top w:val="single" w:color="FFFFFF" w:themeColor="light1" w:sz="4" w:space="0"/>
        <w:left w:val="single" w:color="FFFFFF" w:themeColor="light1" w:sz="4" w:space="0"/>
        <w:bottom w:val="single" w:color="FFFFFF" w:themeColor="light1" w:sz="4" w:space="0"/>
        <w:right w:val="single" w:color="FFFFFF" w:themeColor="light1" w:sz="4" w:space="0"/>
        <w:insideH w:val="single" w:color="FFFFFF" w:themeColor="light1" w:sz="4" w:space="0"/>
        <w:insideV w:val="single" w:color="FFFFFF" w:themeColor="light1" w:sz="4" w:space="0"/>
      </w:tblBorders>
      <w:shd w:val="clear" w:color="BFBFBF" w:themeColor="text1" w:themeTint="40" w:fill="BFBFBF" w:themeFill="text1" w:themeFillTint="40"/>
    </w:tblPr>
    <w:tblStylePr w:type="firstRow">
      <w:rPr>
        <w:rFonts w:ascii="Arial" w:hAnsi="Arial"/>
        <w:b/>
        <w:color w:val="FFFFFF"/>
        <w:sz w:val="22"/>
      </w:rPr>
      <w:tblPr/>
      <w:tcPr>
        <w:shd w:val="clear" w:color="000000" w:themeColor="text1" w:fill="000000" w:themeFill="text1"/>
      </w:tcPr>
    </w:tblStylePr>
    <w:tblStylePr w:type="lastRow">
      <w:rPr>
        <w:rFonts w:ascii="Arial" w:hAnsi="Arial"/>
        <w:b/>
        <w:color w:val="FFFFFF"/>
        <w:sz w:val="22"/>
      </w:rPr>
      <w:tblPr/>
      <w:tcPr>
        <w:tcBorders>
          <w:top w:val="single" w:color="FFFFFF" w:themeColor="light1" w:sz="4" w:space="0"/>
        </w:tcBorders>
        <w:shd w:val="clear" w:color="000000" w:themeColor="text1" w:fill="000000" w:themeFill="text1"/>
      </w:tcPr>
    </w:tblStylePr>
    <w:tblStylePr w:type="firstCol">
      <w:rPr>
        <w:rFonts w:ascii="Arial" w:hAnsi="Arial"/>
        <w:b/>
        <w:color w:val="FFFFFF"/>
        <w:sz w:val="22"/>
      </w:rPr>
      <w:tblPr/>
      <w:tcPr>
        <w:shd w:val="clear" w:color="000000" w:themeColor="text1" w:fill="000000" w:themeFill="text1"/>
      </w:tcPr>
    </w:tblStylePr>
    <w:tblStylePr w:type="lastCol">
      <w:rPr>
        <w:rFonts w:ascii="Arial" w:hAnsi="Arial"/>
        <w:b/>
        <w:color w:val="FFFFFF"/>
        <w:sz w:val="22"/>
      </w:rPr>
      <w:tblPr/>
      <w:tcPr>
        <w:shd w:val="clear" w:color="000000" w:themeColor="text1" w:fill="000000" w:themeFill="text1"/>
      </w:tcPr>
    </w:tblStylePr>
    <w:tblStylePr w:type="band1Vert">
      <w:tblPr/>
      <w:tcPr>
        <w:shd w:val="clear" w:color="8A8A8A" w:themeColor="text1" w:themeTint="75" w:fill="8A8A8A" w:themeFill="text1" w:themeFillTint="75"/>
      </w:tcPr>
    </w:tblStylePr>
    <w:tblStylePr w:type="band1Horz">
      <w:tblPr/>
      <w:tcPr>
        <w:shd w:val="clear" w:color="8A8A8A" w:themeColor="text1" w:themeTint="75" w:fill="8A8A8A" w:themeFill="text1" w:themeFillTint="75"/>
      </w:tcPr>
    </w:tblStylePr>
  </w:style>
  <w:style w:type="table" w:styleId="GridTable5Dark-Accent1" w:customStyle="1">
    <w:name w:val="Grid Table 5 Dark- Accent 1"/>
    <w:basedOn w:val="TableNormal"/>
    <w:uiPriority w:val="99"/>
    <w:pPr>
      <w:spacing w:after="0" w:line="240" w:lineRule="auto"/>
    </w:pPr>
    <w:tblPr>
      <w:tblStyleRowBandSize w:val="1"/>
      <w:tblStyleColBandSize w:val="1"/>
      <w:tblBorders>
        <w:top w:val="single" w:color="FFFFFF" w:themeColor="light1" w:sz="4" w:space="0"/>
        <w:left w:val="single" w:color="FFFFFF" w:themeColor="light1" w:sz="4" w:space="0"/>
        <w:bottom w:val="single" w:color="FFFFFF" w:themeColor="light1" w:sz="4" w:space="0"/>
        <w:right w:val="single" w:color="FFFFFF" w:themeColor="light1" w:sz="4" w:space="0"/>
        <w:insideH w:val="single" w:color="FFFFFF" w:themeColor="light1" w:sz="4" w:space="0"/>
        <w:insideV w:val="single" w:color="FFFFFF" w:themeColor="light1" w:sz="4" w:space="0"/>
      </w:tblBorders>
      <w:shd w:val="clear" w:color="DDEAF6" w:themeColor="accent1" w:themeTint="34" w:fill="DDEAF6" w:themeFill="accent1" w:themeFillTint="34"/>
    </w:tblPr>
    <w:tblStylePr w:type="firstRow">
      <w:rPr>
        <w:rFonts w:ascii="Arial" w:hAnsi="Arial"/>
        <w:b/>
        <w:color w:val="FFFFFF"/>
        <w:sz w:val="22"/>
      </w:rPr>
      <w:tblPr/>
      <w:tcPr>
        <w:shd w:val="clear" w:color="5B9BD5" w:themeColor="accent1" w:fill="5B9BD5" w:themeFill="accent1"/>
      </w:tcPr>
    </w:tblStylePr>
    <w:tblStylePr w:type="lastRow">
      <w:rPr>
        <w:rFonts w:ascii="Arial" w:hAnsi="Arial"/>
        <w:b/>
        <w:color w:val="FFFFFF"/>
        <w:sz w:val="22"/>
      </w:rPr>
      <w:tblPr/>
      <w:tcPr>
        <w:tcBorders>
          <w:top w:val="single" w:color="FFFFFF" w:themeColor="light1" w:sz="4" w:space="0"/>
        </w:tcBorders>
        <w:shd w:val="clear" w:color="5B9BD5" w:themeColor="accent1" w:fill="5B9BD5" w:themeFill="accent1"/>
      </w:tcPr>
    </w:tblStylePr>
    <w:tblStylePr w:type="firstCol">
      <w:rPr>
        <w:rFonts w:ascii="Arial" w:hAnsi="Arial"/>
        <w:b/>
        <w:color w:val="FFFFFF"/>
        <w:sz w:val="22"/>
      </w:rPr>
      <w:tblPr/>
      <w:tcPr>
        <w:shd w:val="clear" w:color="5B9BD5" w:themeColor="accent1" w:fill="5B9BD5" w:themeFill="accent1"/>
      </w:tcPr>
    </w:tblStylePr>
    <w:tblStylePr w:type="lastCol">
      <w:rPr>
        <w:rFonts w:ascii="Arial" w:hAnsi="Arial"/>
        <w:b/>
        <w:color w:val="FFFFFF"/>
        <w:sz w:val="22"/>
      </w:rPr>
      <w:tblPr/>
      <w:tcPr>
        <w:shd w:val="clear" w:color="5B9BD5" w:themeColor="accent1" w:fill="5B9BD5" w:themeFill="accent1"/>
      </w:tcPr>
    </w:tblStylePr>
    <w:tblStylePr w:type="band1Vert">
      <w:tblPr/>
      <w:tcPr>
        <w:shd w:val="clear" w:color="B3D0EB" w:themeColor="accent1" w:themeTint="75" w:fill="B3D0EB" w:themeFill="accent1" w:themeFillTint="75"/>
      </w:tcPr>
    </w:tblStylePr>
    <w:tblStylePr w:type="band1Horz">
      <w:tblPr/>
      <w:tcPr>
        <w:shd w:val="clear" w:color="B3D0EB" w:themeColor="accent1" w:themeTint="75" w:fill="B3D0EB" w:themeFill="accent1" w:themeFillTint="75"/>
      </w:tcPr>
    </w:tblStylePr>
  </w:style>
  <w:style w:type="table" w:styleId="GridTable5Dark-Accent2">
    <w:name w:val="Grid Table 5 Dark Accent 2"/>
    <w:basedOn w:val="TableNormal"/>
    <w:uiPriority w:val="99"/>
    <w:pPr>
      <w:spacing w:after="0" w:line="240" w:lineRule="auto"/>
    </w:pPr>
    <w:tblPr>
      <w:tblStyleRowBandSize w:val="1"/>
      <w:tblStyleColBandSize w:val="1"/>
      <w:tblBorders>
        <w:top w:val="single" w:color="FFFFFF" w:themeColor="light1" w:sz="4" w:space="0"/>
        <w:left w:val="single" w:color="FFFFFF" w:themeColor="light1" w:sz="4" w:space="0"/>
        <w:bottom w:val="single" w:color="FFFFFF" w:themeColor="light1" w:sz="4" w:space="0"/>
        <w:right w:val="single" w:color="FFFFFF" w:themeColor="light1" w:sz="4" w:space="0"/>
        <w:insideH w:val="single" w:color="FFFFFF" w:themeColor="light1" w:sz="4" w:space="0"/>
        <w:insideV w:val="single" w:color="FFFFFF" w:themeColor="light1" w:sz="4" w:space="0"/>
      </w:tblBorders>
      <w:shd w:val="clear" w:color="FBE5D6" w:themeColor="accent2" w:themeTint="32" w:fill="FBE5D6" w:themeFill="accent2" w:themeFillTint="32"/>
    </w:tblPr>
    <w:tblStylePr w:type="firstRow">
      <w:rPr>
        <w:rFonts w:ascii="Arial" w:hAnsi="Arial"/>
        <w:b/>
        <w:color w:val="FFFFFF"/>
        <w:sz w:val="22"/>
      </w:rPr>
      <w:tblPr/>
      <w:tcPr>
        <w:shd w:val="clear" w:color="ED7D31" w:themeColor="accent2" w:fill="ED7D31" w:themeFill="accent2"/>
      </w:tcPr>
    </w:tblStylePr>
    <w:tblStylePr w:type="lastRow">
      <w:rPr>
        <w:rFonts w:ascii="Arial" w:hAnsi="Arial"/>
        <w:b/>
        <w:color w:val="FFFFFF"/>
        <w:sz w:val="22"/>
      </w:rPr>
      <w:tblPr/>
      <w:tcPr>
        <w:tcBorders>
          <w:top w:val="single" w:color="FFFFFF" w:themeColor="light1" w:sz="4" w:space="0"/>
        </w:tcBorders>
        <w:shd w:val="clear" w:color="ED7D31" w:themeColor="accent2" w:fill="ED7D31" w:themeFill="accent2"/>
      </w:tcPr>
    </w:tblStylePr>
    <w:tblStylePr w:type="firstCol">
      <w:rPr>
        <w:rFonts w:ascii="Arial" w:hAnsi="Arial"/>
        <w:b/>
        <w:color w:val="FFFFFF"/>
        <w:sz w:val="22"/>
      </w:rPr>
      <w:tblPr/>
      <w:tcPr>
        <w:shd w:val="clear" w:color="ED7D31" w:themeColor="accent2" w:fill="ED7D31" w:themeFill="accent2"/>
      </w:tcPr>
    </w:tblStylePr>
    <w:tblStylePr w:type="lastCol">
      <w:rPr>
        <w:rFonts w:ascii="Arial" w:hAnsi="Arial"/>
        <w:b/>
        <w:color w:val="FFFFFF"/>
        <w:sz w:val="22"/>
      </w:rPr>
      <w:tblPr/>
      <w:tcPr>
        <w:shd w:val="clear" w:color="ED7D31" w:themeColor="accent2" w:fill="ED7D31" w:themeFill="accent2"/>
      </w:tcPr>
    </w:tblStylePr>
    <w:tblStylePr w:type="band1Vert">
      <w:tblPr/>
      <w:tcPr>
        <w:shd w:val="clear" w:color="F6C3A0" w:themeColor="accent2" w:themeTint="75" w:fill="F6C3A0" w:themeFill="accent2" w:themeFillTint="75"/>
      </w:tcPr>
    </w:tblStylePr>
    <w:tblStylePr w:type="band1Horz">
      <w:tblPr/>
      <w:tcPr>
        <w:shd w:val="clear" w:color="F6C3A0" w:themeColor="accent2" w:themeTint="75" w:fill="F6C3A0" w:themeFill="accent2" w:themeFillTint="75"/>
      </w:tcPr>
    </w:tblStylePr>
  </w:style>
  <w:style w:type="table" w:styleId="GridTable5Dark-Accent3">
    <w:name w:val="Grid Table 5 Dark Accent 3"/>
    <w:basedOn w:val="TableNormal"/>
    <w:uiPriority w:val="99"/>
    <w:pPr>
      <w:spacing w:after="0" w:line="240" w:lineRule="auto"/>
    </w:pPr>
    <w:tblPr>
      <w:tblStyleRowBandSize w:val="1"/>
      <w:tblStyleColBandSize w:val="1"/>
      <w:tblBorders>
        <w:top w:val="single" w:color="FFFFFF" w:themeColor="light1" w:sz="4" w:space="0"/>
        <w:left w:val="single" w:color="FFFFFF" w:themeColor="light1" w:sz="4" w:space="0"/>
        <w:bottom w:val="single" w:color="FFFFFF" w:themeColor="light1" w:sz="4" w:space="0"/>
        <w:right w:val="single" w:color="FFFFFF" w:themeColor="light1" w:sz="4" w:space="0"/>
        <w:insideH w:val="single" w:color="FFFFFF" w:themeColor="light1" w:sz="4" w:space="0"/>
        <w:insideV w:val="single" w:color="FFFFFF" w:themeColor="light1" w:sz="4" w:space="0"/>
      </w:tblBorders>
      <w:shd w:val="clear" w:color="ECECEC" w:themeColor="accent3" w:themeTint="34" w:fill="ECECEC" w:themeFill="accent3" w:themeFillTint="34"/>
    </w:tblPr>
    <w:tblStylePr w:type="firstRow">
      <w:rPr>
        <w:rFonts w:ascii="Arial" w:hAnsi="Arial"/>
        <w:b/>
        <w:color w:val="FFFFFF"/>
        <w:sz w:val="22"/>
      </w:rPr>
      <w:tblPr/>
      <w:tcPr>
        <w:shd w:val="clear" w:color="A5A5A5" w:themeColor="accent3" w:fill="A5A5A5" w:themeFill="accent3"/>
      </w:tcPr>
    </w:tblStylePr>
    <w:tblStylePr w:type="lastRow">
      <w:rPr>
        <w:rFonts w:ascii="Arial" w:hAnsi="Arial"/>
        <w:b/>
        <w:color w:val="FFFFFF"/>
        <w:sz w:val="22"/>
      </w:rPr>
      <w:tblPr/>
      <w:tcPr>
        <w:tcBorders>
          <w:top w:val="single" w:color="FFFFFF" w:themeColor="light1" w:sz="4" w:space="0"/>
        </w:tcBorders>
        <w:shd w:val="clear" w:color="A5A5A5" w:themeColor="accent3" w:fill="A5A5A5" w:themeFill="accent3"/>
      </w:tcPr>
    </w:tblStylePr>
    <w:tblStylePr w:type="firstCol">
      <w:rPr>
        <w:rFonts w:ascii="Arial" w:hAnsi="Arial"/>
        <w:b/>
        <w:color w:val="FFFFFF"/>
        <w:sz w:val="22"/>
      </w:rPr>
      <w:tblPr/>
      <w:tcPr>
        <w:shd w:val="clear" w:color="A5A5A5" w:themeColor="accent3" w:fill="A5A5A5" w:themeFill="accent3"/>
      </w:tcPr>
    </w:tblStylePr>
    <w:tblStylePr w:type="lastCol">
      <w:rPr>
        <w:rFonts w:ascii="Arial" w:hAnsi="Arial"/>
        <w:b/>
        <w:color w:val="FFFFFF"/>
        <w:sz w:val="22"/>
      </w:rPr>
      <w:tblPr/>
      <w:tcPr>
        <w:shd w:val="clear" w:color="A5A5A5" w:themeColor="accent3" w:fill="A5A5A5" w:themeFill="accent3"/>
      </w:tcPr>
    </w:tblStylePr>
    <w:tblStylePr w:type="band1Vert">
      <w:tblPr/>
      <w:tcPr>
        <w:shd w:val="clear" w:color="D5D5D5" w:themeColor="accent3" w:themeTint="75" w:fill="D5D5D5" w:themeFill="accent3" w:themeFillTint="75"/>
      </w:tcPr>
    </w:tblStylePr>
    <w:tblStylePr w:type="band1Horz">
      <w:tblPr/>
      <w:tcPr>
        <w:shd w:val="clear" w:color="D5D5D5" w:themeColor="accent3" w:themeTint="75" w:fill="D5D5D5" w:themeFill="accent3" w:themeFillTint="75"/>
      </w:tcPr>
    </w:tblStylePr>
  </w:style>
  <w:style w:type="table" w:styleId="GridTable5Dark-Accent4" w:customStyle="1">
    <w:name w:val="Grid Table 5 Dark- Accent 4"/>
    <w:basedOn w:val="TableNormal"/>
    <w:uiPriority w:val="99"/>
    <w:pPr>
      <w:spacing w:after="0" w:line="240" w:lineRule="auto"/>
    </w:pPr>
    <w:tblPr>
      <w:tblStyleRowBandSize w:val="1"/>
      <w:tblStyleColBandSize w:val="1"/>
      <w:tblBorders>
        <w:top w:val="single" w:color="FFFFFF" w:themeColor="light1" w:sz="4" w:space="0"/>
        <w:left w:val="single" w:color="FFFFFF" w:themeColor="light1" w:sz="4" w:space="0"/>
        <w:bottom w:val="single" w:color="FFFFFF" w:themeColor="light1" w:sz="4" w:space="0"/>
        <w:right w:val="single" w:color="FFFFFF" w:themeColor="light1" w:sz="4" w:space="0"/>
        <w:insideH w:val="single" w:color="FFFFFF" w:themeColor="light1" w:sz="4" w:space="0"/>
        <w:insideV w:val="single" w:color="FFFFFF" w:themeColor="light1" w:sz="4" w:space="0"/>
      </w:tblBorders>
      <w:shd w:val="clear" w:color="FFF2CB" w:themeColor="accent4" w:themeTint="34" w:fill="FFF2CB" w:themeFill="accent4" w:themeFillTint="34"/>
    </w:tblPr>
    <w:tblStylePr w:type="firstRow">
      <w:rPr>
        <w:rFonts w:ascii="Arial" w:hAnsi="Arial"/>
        <w:b/>
        <w:color w:val="FFFFFF"/>
        <w:sz w:val="22"/>
      </w:rPr>
      <w:tblPr/>
      <w:tcPr>
        <w:shd w:val="clear" w:color="FFC000" w:themeColor="accent4" w:fill="FFC000" w:themeFill="accent4"/>
      </w:tcPr>
    </w:tblStylePr>
    <w:tblStylePr w:type="lastRow">
      <w:rPr>
        <w:rFonts w:ascii="Arial" w:hAnsi="Arial"/>
        <w:b/>
        <w:color w:val="FFFFFF"/>
        <w:sz w:val="22"/>
      </w:rPr>
      <w:tblPr/>
      <w:tcPr>
        <w:tcBorders>
          <w:top w:val="single" w:color="FFFFFF" w:themeColor="light1" w:sz="4" w:space="0"/>
        </w:tcBorders>
        <w:shd w:val="clear" w:color="FFC000" w:themeColor="accent4" w:fill="FFC000" w:themeFill="accent4"/>
      </w:tcPr>
    </w:tblStylePr>
    <w:tblStylePr w:type="firstCol">
      <w:rPr>
        <w:rFonts w:ascii="Arial" w:hAnsi="Arial"/>
        <w:b/>
        <w:color w:val="FFFFFF"/>
        <w:sz w:val="22"/>
      </w:rPr>
      <w:tblPr/>
      <w:tcPr>
        <w:shd w:val="clear" w:color="FFC000" w:themeColor="accent4" w:fill="FFC000" w:themeFill="accent4"/>
      </w:tcPr>
    </w:tblStylePr>
    <w:tblStylePr w:type="lastCol">
      <w:rPr>
        <w:rFonts w:ascii="Arial" w:hAnsi="Arial"/>
        <w:b/>
        <w:color w:val="FFFFFF"/>
        <w:sz w:val="22"/>
      </w:rPr>
      <w:tblPr/>
      <w:tcPr>
        <w:shd w:val="clear" w:color="FFC000" w:themeColor="accent4" w:fill="FFC000" w:themeFill="accent4"/>
      </w:tcPr>
    </w:tblStylePr>
    <w:tblStylePr w:type="band1Vert">
      <w:tblPr/>
      <w:tcPr>
        <w:shd w:val="clear" w:color="FFE28A" w:themeColor="accent4" w:themeTint="75" w:fill="FFE28A" w:themeFill="accent4" w:themeFillTint="75"/>
      </w:tcPr>
    </w:tblStylePr>
    <w:tblStylePr w:type="band1Horz">
      <w:tblPr/>
      <w:tcPr>
        <w:shd w:val="clear" w:color="FFE28A" w:themeColor="accent4" w:themeTint="75" w:fill="FFE28A" w:themeFill="accent4" w:themeFillTint="75"/>
      </w:tcPr>
    </w:tblStylePr>
  </w:style>
  <w:style w:type="table" w:styleId="GridTable5Dark-Accent5">
    <w:name w:val="Grid Table 5 Dark Accent 5"/>
    <w:basedOn w:val="TableNormal"/>
    <w:uiPriority w:val="99"/>
    <w:pPr>
      <w:spacing w:after="0" w:line="240" w:lineRule="auto"/>
    </w:pPr>
    <w:tblPr>
      <w:tblStyleRowBandSize w:val="1"/>
      <w:tblStyleColBandSize w:val="1"/>
      <w:tblBorders>
        <w:top w:val="single" w:color="FFFFFF" w:themeColor="light1" w:sz="4" w:space="0"/>
        <w:left w:val="single" w:color="FFFFFF" w:themeColor="light1" w:sz="4" w:space="0"/>
        <w:bottom w:val="single" w:color="FFFFFF" w:themeColor="light1" w:sz="4" w:space="0"/>
        <w:right w:val="single" w:color="FFFFFF" w:themeColor="light1" w:sz="4" w:space="0"/>
        <w:insideH w:val="single" w:color="FFFFFF" w:themeColor="light1" w:sz="4" w:space="0"/>
        <w:insideV w:val="single" w:color="FFFFFF" w:themeColor="light1" w:sz="4" w:space="0"/>
      </w:tblBorders>
      <w:shd w:val="clear" w:color="D8E2F3" w:themeColor="accent5" w:themeTint="34" w:fill="D8E2F3" w:themeFill="accent5" w:themeFillTint="34"/>
    </w:tblPr>
    <w:tblStylePr w:type="firstRow">
      <w:rPr>
        <w:rFonts w:ascii="Arial" w:hAnsi="Arial"/>
        <w:b/>
        <w:color w:val="FFFFFF"/>
        <w:sz w:val="22"/>
      </w:rPr>
      <w:tblPr/>
      <w:tcPr>
        <w:shd w:val="clear" w:color="4472C4" w:themeColor="accent5" w:fill="4472C4" w:themeFill="accent5"/>
      </w:tcPr>
    </w:tblStylePr>
    <w:tblStylePr w:type="lastRow">
      <w:rPr>
        <w:rFonts w:ascii="Arial" w:hAnsi="Arial"/>
        <w:b/>
        <w:color w:val="FFFFFF"/>
        <w:sz w:val="22"/>
      </w:rPr>
      <w:tblPr/>
      <w:tcPr>
        <w:tcBorders>
          <w:top w:val="single" w:color="FFFFFF" w:themeColor="light1" w:sz="4" w:space="0"/>
        </w:tcBorders>
        <w:shd w:val="clear" w:color="4472C4" w:themeColor="accent5" w:fill="4472C4" w:themeFill="accent5"/>
      </w:tcPr>
    </w:tblStylePr>
    <w:tblStylePr w:type="firstCol">
      <w:rPr>
        <w:rFonts w:ascii="Arial" w:hAnsi="Arial"/>
        <w:b/>
        <w:color w:val="FFFFFF"/>
        <w:sz w:val="22"/>
      </w:rPr>
      <w:tblPr/>
      <w:tcPr>
        <w:shd w:val="clear" w:color="4472C4" w:themeColor="accent5" w:fill="4472C4" w:themeFill="accent5"/>
      </w:tcPr>
    </w:tblStylePr>
    <w:tblStylePr w:type="lastCol">
      <w:rPr>
        <w:rFonts w:ascii="Arial" w:hAnsi="Arial"/>
        <w:b/>
        <w:color w:val="FFFFFF"/>
        <w:sz w:val="22"/>
      </w:rPr>
      <w:tblPr/>
      <w:tcPr>
        <w:shd w:val="clear" w:color="4472C4" w:themeColor="accent5" w:fill="4472C4" w:themeFill="accent5"/>
      </w:tcPr>
    </w:tblStylePr>
    <w:tblStylePr w:type="band1Vert">
      <w:tblPr/>
      <w:tcPr>
        <w:shd w:val="clear" w:color="A9BEE4" w:themeColor="accent5" w:themeTint="75" w:fill="A9BEE4" w:themeFill="accent5" w:themeFillTint="75"/>
      </w:tcPr>
    </w:tblStylePr>
    <w:tblStylePr w:type="band1Horz">
      <w:tblPr/>
      <w:tcPr>
        <w:shd w:val="clear" w:color="A9BEE4" w:themeColor="accent5" w:themeTint="75" w:fill="A9BEE4" w:themeFill="accent5" w:themeFillTint="75"/>
      </w:tcPr>
    </w:tblStylePr>
  </w:style>
  <w:style w:type="table" w:styleId="GridTable5Dark-Accent6">
    <w:name w:val="Grid Table 5 Dark Accent 6"/>
    <w:basedOn w:val="TableNormal"/>
    <w:uiPriority w:val="99"/>
    <w:pPr>
      <w:spacing w:after="0" w:line="240" w:lineRule="auto"/>
    </w:pPr>
    <w:tblPr>
      <w:tblStyleRowBandSize w:val="1"/>
      <w:tblStyleColBandSize w:val="1"/>
      <w:tblBorders>
        <w:top w:val="single" w:color="FFFFFF" w:themeColor="light1" w:sz="4" w:space="0"/>
        <w:left w:val="single" w:color="FFFFFF" w:themeColor="light1" w:sz="4" w:space="0"/>
        <w:bottom w:val="single" w:color="FFFFFF" w:themeColor="light1" w:sz="4" w:space="0"/>
        <w:right w:val="single" w:color="FFFFFF" w:themeColor="light1" w:sz="4" w:space="0"/>
        <w:insideH w:val="single" w:color="FFFFFF" w:themeColor="light1" w:sz="4" w:space="0"/>
        <w:insideV w:val="single" w:color="FFFFFF" w:themeColor="light1" w:sz="4" w:space="0"/>
      </w:tblBorders>
      <w:shd w:val="clear" w:color="E1EFD8" w:themeColor="accent6" w:themeTint="34" w:fill="E1EFD8" w:themeFill="accent6" w:themeFillTint="34"/>
    </w:tblPr>
    <w:tblStylePr w:type="firstRow">
      <w:rPr>
        <w:rFonts w:ascii="Arial" w:hAnsi="Arial"/>
        <w:b/>
        <w:color w:val="FFFFFF"/>
        <w:sz w:val="22"/>
      </w:rPr>
      <w:tblPr/>
      <w:tcPr>
        <w:shd w:val="clear" w:color="70AD47" w:themeColor="accent6" w:fill="70AD47" w:themeFill="accent6"/>
      </w:tcPr>
    </w:tblStylePr>
    <w:tblStylePr w:type="lastRow">
      <w:rPr>
        <w:rFonts w:ascii="Arial" w:hAnsi="Arial"/>
        <w:b/>
        <w:color w:val="FFFFFF"/>
        <w:sz w:val="22"/>
      </w:rPr>
      <w:tblPr/>
      <w:tcPr>
        <w:tcBorders>
          <w:top w:val="single" w:color="FFFFFF" w:themeColor="light1" w:sz="4" w:space="0"/>
        </w:tcBorders>
        <w:shd w:val="clear" w:color="70AD47" w:themeColor="accent6" w:fill="70AD47" w:themeFill="accent6"/>
      </w:tcPr>
    </w:tblStylePr>
    <w:tblStylePr w:type="firstCol">
      <w:rPr>
        <w:rFonts w:ascii="Arial" w:hAnsi="Arial"/>
        <w:b/>
        <w:color w:val="FFFFFF"/>
        <w:sz w:val="22"/>
      </w:rPr>
      <w:tblPr/>
      <w:tcPr>
        <w:shd w:val="clear" w:color="70AD47" w:themeColor="accent6" w:fill="70AD47" w:themeFill="accent6"/>
      </w:tcPr>
    </w:tblStylePr>
    <w:tblStylePr w:type="lastCol">
      <w:rPr>
        <w:rFonts w:ascii="Arial" w:hAnsi="Arial"/>
        <w:b/>
        <w:color w:val="FFFFFF"/>
        <w:sz w:val="22"/>
      </w:rPr>
      <w:tblPr/>
      <w:tcPr>
        <w:shd w:val="clear" w:color="70AD47" w:themeColor="accent6" w:fill="70AD47" w:themeFill="accent6"/>
      </w:tcPr>
    </w:tblStylePr>
    <w:tblStylePr w:type="band1Vert">
      <w:tblPr/>
      <w:tcPr>
        <w:shd w:val="clear" w:color="BCDBA8" w:themeColor="accent6" w:themeTint="75" w:fill="BCDBA8" w:themeFill="accent6" w:themeFillTint="75"/>
      </w:tcPr>
    </w:tblStylePr>
    <w:tblStylePr w:type="band1Horz">
      <w:tblPr/>
      <w:tcPr>
        <w:shd w:val="clear" w:color="BCDBA8" w:themeColor="accent6" w:themeTint="75" w:fill="BCDBA8" w:themeFill="accent6" w:themeFillTint="75"/>
      </w:tcPr>
    </w:tblStylePr>
  </w:style>
  <w:style w:type="table" w:styleId="GridTable6Colourful">
    <w:name w:val="Grid Table 6 Colorful"/>
    <w:basedOn w:val="TableNormal"/>
    <w:uiPriority w:val="99"/>
    <w:pPr>
      <w:spacing w:after="0" w:line="240" w:lineRule="auto"/>
    </w:pPr>
    <w:tblPr>
      <w:tblStyleRowBandSize w:val="1"/>
      <w:tblStyleColBandSize w:val="1"/>
      <w:tblBorders>
        <w:top w:val="single" w:color="7F7F7F" w:themeColor="text1" w:themeTint="80" w:sz="4" w:space="0"/>
        <w:left w:val="single" w:color="7F7F7F" w:themeColor="text1" w:themeTint="80" w:sz="4" w:space="0"/>
        <w:bottom w:val="single" w:color="7F7F7F" w:themeColor="text1" w:themeTint="80" w:sz="4" w:space="0"/>
        <w:right w:val="single" w:color="7F7F7F" w:themeColor="text1" w:themeTint="80" w:sz="4" w:space="0"/>
        <w:insideH w:val="single" w:color="7F7F7F" w:themeColor="text1" w:themeTint="80" w:sz="4" w:space="0"/>
        <w:insideV w:val="single" w:color="7F7F7F" w:themeColor="text1" w:themeTint="80" w:sz="4" w:space="0"/>
      </w:tblBorders>
    </w:tblPr>
    <w:tblStylePr w:type="firstRow">
      <w:rPr>
        <w:b/>
        <w:color w:val="7F7F7F" w:themeColor="text1" w:themeTint="80" w:themeShade="95"/>
      </w:rPr>
      <w:tblPr/>
      <w:tcPr>
        <w:tcBorders>
          <w:bottom w:val="single" w:color="7F7F7F" w:themeColor="text1" w:themeTint="80" w:sz="12" w:space="0"/>
        </w:tcBorders>
      </w:tcPr>
    </w:tblStylePr>
    <w:tblStylePr w:type="lastRow">
      <w:rPr>
        <w:b/>
        <w:color w:val="7F7F7F" w:themeColor="text1" w:themeTint="80" w:themeShade="95"/>
      </w:rPr>
    </w:tblStylePr>
    <w:tblStylePr w:type="firstCol">
      <w:rPr>
        <w:b/>
        <w:color w:val="7F7F7F" w:themeColor="text1" w:themeTint="80" w:themeShade="95"/>
      </w:rPr>
    </w:tblStylePr>
    <w:tblStylePr w:type="lastCol">
      <w:rPr>
        <w:b/>
        <w:color w:val="7F7F7F" w:themeColor="text1" w:themeTint="80" w:themeShade="95"/>
      </w:rPr>
    </w:tblStylePr>
    <w:tblStylePr w:type="band1Vert">
      <w:tblPr/>
      <w:tcPr>
        <w:shd w:val="clear" w:color="CBCBCB" w:themeColor="text1" w:themeTint="34" w:fill="CBCBCB" w:themeFill="text1" w:themeFillTint="34"/>
      </w:tcPr>
    </w:tblStylePr>
    <w:tblStylePr w:type="band1Horz">
      <w:rPr>
        <w:rFonts w:ascii="Arial" w:hAnsi="Arial"/>
        <w:color w:val="7F7F7F" w:themeColor="text1" w:themeTint="80" w:themeShade="95"/>
        <w:sz w:val="22"/>
      </w:rPr>
      <w:tblPr/>
      <w:tcPr>
        <w:shd w:val="clear" w:color="CBCBCB" w:themeColor="text1" w:themeTint="34" w:fill="CBCBCB" w:themeFill="text1" w:themeFillTint="34"/>
      </w:tcPr>
    </w:tblStylePr>
    <w:tblStylePr w:type="band2Horz">
      <w:rPr>
        <w:rFonts w:ascii="Arial" w:hAnsi="Arial"/>
        <w:color w:val="7F7F7F" w:themeColor="text1" w:themeTint="80" w:themeShade="95"/>
        <w:sz w:val="22"/>
      </w:rPr>
    </w:tblStylePr>
  </w:style>
  <w:style w:type="table" w:styleId="GridTable6Colorful-Accent11" w:customStyle="1">
    <w:name w:val="Grid Table 6 Colorful - Accent 11"/>
    <w:basedOn w:val="TableNormal"/>
    <w:uiPriority w:val="99"/>
    <w:pPr>
      <w:spacing w:after="0" w:line="240" w:lineRule="auto"/>
    </w:pPr>
    <w:tblPr>
      <w:tblStyleRowBandSize w:val="1"/>
      <w:tblStyleColBandSize w:val="1"/>
      <w:tblBorders>
        <w:top w:val="single" w:color="ACCCEA" w:themeColor="accent1" w:themeTint="80" w:sz="4" w:space="0"/>
        <w:left w:val="single" w:color="ACCCEA" w:themeColor="accent1" w:themeTint="80" w:sz="4" w:space="0"/>
        <w:bottom w:val="single" w:color="ACCCEA" w:themeColor="accent1" w:themeTint="80" w:sz="4" w:space="0"/>
        <w:right w:val="single" w:color="ACCCEA" w:themeColor="accent1" w:themeTint="80" w:sz="4" w:space="0"/>
        <w:insideH w:val="single" w:color="ACCCEA" w:themeColor="accent1" w:themeTint="80" w:sz="4" w:space="0"/>
        <w:insideV w:val="single" w:color="ACCCEA" w:themeColor="accent1" w:themeTint="80" w:sz="4" w:space="0"/>
      </w:tblBorders>
    </w:tblPr>
    <w:tblStylePr w:type="firstRow">
      <w:rPr>
        <w:b/>
        <w:color w:val="ACCCEA" w:themeColor="accent1" w:themeTint="80" w:themeShade="95"/>
      </w:rPr>
      <w:tblPr/>
      <w:tcPr>
        <w:tcBorders>
          <w:bottom w:val="single" w:color="ACCCEA" w:themeColor="accent1" w:themeTint="80" w:sz="12" w:space="0"/>
        </w:tcBorders>
      </w:tcPr>
    </w:tblStylePr>
    <w:tblStylePr w:type="lastRow">
      <w:rPr>
        <w:b/>
        <w:color w:val="ACCCEA" w:themeColor="accent1" w:themeTint="80" w:themeShade="95"/>
      </w:rPr>
    </w:tblStylePr>
    <w:tblStylePr w:type="firstCol">
      <w:rPr>
        <w:b/>
        <w:color w:val="ACCCEA" w:themeColor="accent1" w:themeTint="80" w:themeShade="95"/>
      </w:rPr>
    </w:tblStylePr>
    <w:tblStylePr w:type="lastCol">
      <w:rPr>
        <w:b/>
        <w:color w:val="ACCCEA" w:themeColor="accent1" w:themeTint="80" w:themeShade="95"/>
      </w:rPr>
    </w:tblStylePr>
    <w:tblStylePr w:type="band1Vert">
      <w:tblPr/>
      <w:tcPr>
        <w:shd w:val="clear" w:color="DDEAF6" w:themeColor="accent1" w:themeTint="34" w:fill="DDEAF6" w:themeFill="accent1" w:themeFillTint="34"/>
      </w:tcPr>
    </w:tblStylePr>
    <w:tblStylePr w:type="band1Horz">
      <w:rPr>
        <w:rFonts w:ascii="Arial" w:hAnsi="Arial"/>
        <w:color w:val="ACCCEA" w:themeColor="accent1" w:themeTint="80" w:themeShade="95"/>
        <w:sz w:val="22"/>
      </w:rPr>
      <w:tblPr/>
      <w:tcPr>
        <w:shd w:val="clear" w:color="DDEAF6" w:themeColor="accent1" w:themeTint="34" w:fill="DDEAF6" w:themeFill="accent1" w:themeFillTint="34"/>
      </w:tcPr>
    </w:tblStylePr>
    <w:tblStylePr w:type="band2Horz">
      <w:rPr>
        <w:rFonts w:ascii="Arial" w:hAnsi="Arial"/>
        <w:color w:val="ACCCEA" w:themeColor="accent1" w:themeTint="80" w:themeShade="95"/>
        <w:sz w:val="22"/>
      </w:rPr>
    </w:tblStylePr>
  </w:style>
  <w:style w:type="table" w:styleId="GridTable6Colorful-Accent21" w:customStyle="1">
    <w:name w:val="Grid Table 6 Colorful - Accent 21"/>
    <w:basedOn w:val="TableNormal"/>
    <w:uiPriority w:val="99"/>
    <w:pPr>
      <w:spacing w:after="0" w:line="240" w:lineRule="auto"/>
    </w:pPr>
    <w:tblPr>
      <w:tblStyleRowBandSize w:val="1"/>
      <w:tblStyleColBandSize w:val="1"/>
      <w:tblBorders>
        <w:top w:val="single" w:color="F4B184" w:themeColor="accent2" w:themeTint="97" w:sz="4" w:space="0"/>
        <w:left w:val="single" w:color="F4B184" w:themeColor="accent2" w:themeTint="97" w:sz="4" w:space="0"/>
        <w:bottom w:val="single" w:color="F4B184" w:themeColor="accent2" w:themeTint="97" w:sz="4" w:space="0"/>
        <w:right w:val="single" w:color="F4B184" w:themeColor="accent2" w:themeTint="97" w:sz="4" w:space="0"/>
        <w:insideH w:val="single" w:color="F4B184" w:themeColor="accent2" w:themeTint="97" w:sz="4" w:space="0"/>
        <w:insideV w:val="single" w:color="F4B184" w:themeColor="accent2" w:themeTint="97" w:sz="4" w:space="0"/>
      </w:tblBorders>
    </w:tblPr>
    <w:tblStylePr w:type="firstRow">
      <w:rPr>
        <w:b/>
        <w:color w:val="F4B184" w:themeColor="accent2" w:themeTint="97" w:themeShade="95"/>
      </w:rPr>
      <w:tblPr/>
      <w:tcPr>
        <w:tcBorders>
          <w:bottom w:val="single" w:color="F4B184" w:themeColor="accent2" w:themeTint="97" w:sz="12" w:space="0"/>
        </w:tcBorders>
      </w:tcPr>
    </w:tblStylePr>
    <w:tblStylePr w:type="lastRow">
      <w:rPr>
        <w:b/>
        <w:color w:val="F4B184" w:themeColor="accent2" w:themeTint="97" w:themeShade="95"/>
      </w:rPr>
    </w:tblStylePr>
    <w:tblStylePr w:type="firstCol">
      <w:rPr>
        <w:b/>
        <w:color w:val="F4B184" w:themeColor="accent2" w:themeTint="97" w:themeShade="95"/>
      </w:rPr>
    </w:tblStylePr>
    <w:tblStylePr w:type="lastCol">
      <w:rPr>
        <w:b/>
        <w:color w:val="F4B184" w:themeColor="accent2" w:themeTint="97" w:themeShade="95"/>
      </w:rPr>
    </w:tblStylePr>
    <w:tblStylePr w:type="band1Vert">
      <w:tblPr/>
      <w:tcPr>
        <w:shd w:val="clear" w:color="FBE5D6" w:themeColor="accent2" w:themeTint="32" w:fill="FBE5D6" w:themeFill="accent2" w:themeFillTint="32"/>
      </w:tcPr>
    </w:tblStylePr>
    <w:tblStylePr w:type="band1Horz">
      <w:rPr>
        <w:rFonts w:ascii="Arial" w:hAnsi="Arial"/>
        <w:color w:val="F4B184" w:themeColor="accent2" w:themeTint="97" w:themeShade="95"/>
        <w:sz w:val="22"/>
      </w:rPr>
      <w:tblPr/>
      <w:tcPr>
        <w:shd w:val="clear" w:color="FBE5D6" w:themeColor="accent2" w:themeTint="32" w:fill="FBE5D6" w:themeFill="accent2" w:themeFillTint="32"/>
      </w:tcPr>
    </w:tblStylePr>
    <w:tblStylePr w:type="band2Horz">
      <w:rPr>
        <w:rFonts w:ascii="Arial" w:hAnsi="Arial"/>
        <w:color w:val="F4B184" w:themeColor="accent2" w:themeTint="97" w:themeShade="95"/>
        <w:sz w:val="22"/>
      </w:rPr>
    </w:tblStylePr>
  </w:style>
  <w:style w:type="table" w:styleId="GridTable6Colorful-Accent31" w:customStyle="1">
    <w:name w:val="Grid Table 6 Colorful - Accent 31"/>
    <w:basedOn w:val="TableNormal"/>
    <w:uiPriority w:val="99"/>
    <w:pPr>
      <w:spacing w:after="0" w:line="240" w:lineRule="auto"/>
    </w:pPr>
    <w:tblPr>
      <w:tblStyleRowBandSize w:val="1"/>
      <w:tblStyleColBandSize w:val="1"/>
      <w:tblBorders>
        <w:top w:val="single" w:color="A5A5A5" w:themeColor="accent3" w:themeTint="FE" w:sz="4" w:space="0"/>
        <w:left w:val="single" w:color="A5A5A5" w:themeColor="accent3" w:themeTint="FE" w:sz="4" w:space="0"/>
        <w:bottom w:val="single" w:color="A5A5A5" w:themeColor="accent3" w:themeTint="FE" w:sz="4" w:space="0"/>
        <w:right w:val="single" w:color="A5A5A5" w:themeColor="accent3" w:themeTint="FE" w:sz="4" w:space="0"/>
        <w:insideH w:val="single" w:color="A5A5A5" w:themeColor="accent3" w:themeTint="FE" w:sz="4" w:space="0"/>
        <w:insideV w:val="single" w:color="A5A5A5" w:themeColor="accent3" w:themeTint="FE" w:sz="4" w:space="0"/>
      </w:tblBorders>
    </w:tblPr>
    <w:tblStylePr w:type="firstRow">
      <w:rPr>
        <w:b/>
        <w:color w:val="A5A5A5" w:themeColor="accent3" w:themeTint="FE" w:themeShade="95"/>
      </w:rPr>
      <w:tblPr/>
      <w:tcPr>
        <w:tcBorders>
          <w:bottom w:val="single" w:color="A5A5A5" w:themeColor="accent3" w:themeTint="FE" w:sz="12" w:space="0"/>
        </w:tcBorders>
      </w:tcPr>
    </w:tblStylePr>
    <w:tblStylePr w:type="lastRow">
      <w:rPr>
        <w:b/>
        <w:color w:val="A5A5A5" w:themeColor="accent3" w:themeTint="FE" w:themeShade="95"/>
      </w:rPr>
    </w:tblStylePr>
    <w:tblStylePr w:type="firstCol">
      <w:rPr>
        <w:b/>
        <w:color w:val="A5A5A5" w:themeColor="accent3" w:themeTint="FE" w:themeShade="95"/>
      </w:rPr>
    </w:tblStylePr>
    <w:tblStylePr w:type="lastCol">
      <w:rPr>
        <w:b/>
        <w:color w:val="A5A5A5" w:themeColor="accent3" w:themeTint="FE" w:themeShade="95"/>
      </w:rPr>
    </w:tblStylePr>
    <w:tblStylePr w:type="band1Vert">
      <w:tblPr/>
      <w:tcPr>
        <w:shd w:val="clear" w:color="ECECEC" w:themeColor="accent3" w:themeTint="34" w:fill="ECECEC" w:themeFill="accent3" w:themeFillTint="34"/>
      </w:tcPr>
    </w:tblStylePr>
    <w:tblStylePr w:type="band1Horz">
      <w:rPr>
        <w:rFonts w:ascii="Arial" w:hAnsi="Arial"/>
        <w:color w:val="A5A5A5" w:themeColor="accent3" w:themeTint="FE" w:themeShade="95"/>
        <w:sz w:val="22"/>
      </w:rPr>
      <w:tblPr/>
      <w:tcPr>
        <w:shd w:val="clear" w:color="ECECEC" w:themeColor="accent3" w:themeTint="34" w:fill="ECECEC" w:themeFill="accent3" w:themeFillTint="34"/>
      </w:tcPr>
    </w:tblStylePr>
    <w:tblStylePr w:type="band2Horz">
      <w:rPr>
        <w:rFonts w:ascii="Arial" w:hAnsi="Arial"/>
        <w:color w:val="A5A5A5" w:themeColor="accent3" w:themeTint="FE" w:themeShade="95"/>
        <w:sz w:val="22"/>
      </w:rPr>
    </w:tblStylePr>
  </w:style>
  <w:style w:type="table" w:styleId="GridTable6Colorful-Accent41" w:customStyle="1">
    <w:name w:val="Grid Table 6 Colorful - Accent 41"/>
    <w:basedOn w:val="TableNormal"/>
    <w:uiPriority w:val="99"/>
    <w:pPr>
      <w:spacing w:after="0" w:line="240" w:lineRule="auto"/>
    </w:pPr>
    <w:tblPr>
      <w:tblStyleRowBandSize w:val="1"/>
      <w:tblStyleColBandSize w:val="1"/>
      <w:tblBorders>
        <w:top w:val="single" w:color="FFD865" w:themeColor="accent4" w:themeTint="9A" w:sz="4" w:space="0"/>
        <w:left w:val="single" w:color="FFD865" w:themeColor="accent4" w:themeTint="9A" w:sz="4" w:space="0"/>
        <w:bottom w:val="single" w:color="FFD865" w:themeColor="accent4" w:themeTint="9A" w:sz="4" w:space="0"/>
        <w:right w:val="single" w:color="FFD865" w:themeColor="accent4" w:themeTint="9A" w:sz="4" w:space="0"/>
        <w:insideH w:val="single" w:color="FFD865" w:themeColor="accent4" w:themeTint="9A" w:sz="4" w:space="0"/>
        <w:insideV w:val="single" w:color="FFD865" w:themeColor="accent4" w:themeTint="9A" w:sz="4" w:space="0"/>
      </w:tblBorders>
    </w:tblPr>
    <w:tblStylePr w:type="firstRow">
      <w:rPr>
        <w:b/>
        <w:color w:val="FFD865" w:themeColor="accent4" w:themeTint="9A" w:themeShade="95"/>
      </w:rPr>
      <w:tblPr/>
      <w:tcPr>
        <w:tcBorders>
          <w:bottom w:val="single" w:color="FFD865" w:themeColor="accent4" w:themeTint="9A" w:sz="12" w:space="0"/>
        </w:tcBorders>
      </w:tcPr>
    </w:tblStylePr>
    <w:tblStylePr w:type="lastRow">
      <w:rPr>
        <w:b/>
        <w:color w:val="FFD865" w:themeColor="accent4" w:themeTint="9A" w:themeShade="95"/>
      </w:rPr>
    </w:tblStylePr>
    <w:tblStylePr w:type="firstCol">
      <w:rPr>
        <w:b/>
        <w:color w:val="FFD865" w:themeColor="accent4" w:themeTint="9A" w:themeShade="95"/>
      </w:rPr>
    </w:tblStylePr>
    <w:tblStylePr w:type="lastCol">
      <w:rPr>
        <w:b/>
        <w:color w:val="FFD865" w:themeColor="accent4" w:themeTint="9A" w:themeShade="95"/>
      </w:rPr>
    </w:tblStylePr>
    <w:tblStylePr w:type="band1Vert">
      <w:tblPr/>
      <w:tcPr>
        <w:shd w:val="clear" w:color="FFF2CB" w:themeColor="accent4" w:themeTint="34" w:fill="FFF2CB" w:themeFill="accent4" w:themeFillTint="34"/>
      </w:tcPr>
    </w:tblStylePr>
    <w:tblStylePr w:type="band1Horz">
      <w:rPr>
        <w:rFonts w:ascii="Arial" w:hAnsi="Arial"/>
        <w:color w:val="FFD865" w:themeColor="accent4" w:themeTint="9A" w:themeShade="95"/>
        <w:sz w:val="22"/>
      </w:rPr>
      <w:tblPr/>
      <w:tcPr>
        <w:shd w:val="clear" w:color="FFF2CB" w:themeColor="accent4" w:themeTint="34" w:fill="FFF2CB" w:themeFill="accent4" w:themeFillTint="34"/>
      </w:tcPr>
    </w:tblStylePr>
    <w:tblStylePr w:type="band2Horz">
      <w:rPr>
        <w:rFonts w:ascii="Arial" w:hAnsi="Arial"/>
        <w:color w:val="FFD865" w:themeColor="accent4" w:themeTint="9A" w:themeShade="95"/>
        <w:sz w:val="22"/>
      </w:rPr>
    </w:tblStylePr>
  </w:style>
  <w:style w:type="table" w:styleId="GridTable6Colorful-Accent51" w:customStyle="1">
    <w:name w:val="Grid Table 6 Colorful - Accent 51"/>
    <w:basedOn w:val="TableNormal"/>
    <w:uiPriority w:val="99"/>
    <w:pPr>
      <w:spacing w:after="0" w:line="240" w:lineRule="auto"/>
    </w:pPr>
    <w:tblPr>
      <w:tblStyleRowBandSize w:val="1"/>
      <w:tblStyleColBandSize w:val="1"/>
      <w:tblBorders>
        <w:top w:val="single" w:color="4472C4" w:themeColor="accent5" w:sz="4" w:space="0"/>
        <w:left w:val="single" w:color="4472C4" w:themeColor="accent5" w:sz="4" w:space="0"/>
        <w:bottom w:val="single" w:color="4472C4" w:themeColor="accent5" w:sz="4" w:space="0"/>
        <w:right w:val="single" w:color="4472C4" w:themeColor="accent5" w:sz="4" w:space="0"/>
        <w:insideH w:val="single" w:color="4472C4" w:themeColor="accent5" w:sz="4" w:space="0"/>
        <w:insideV w:val="single" w:color="4472C4" w:themeColor="accent5" w:sz="4" w:space="0"/>
      </w:tblBorders>
    </w:tblPr>
    <w:tblStylePr w:type="firstRow">
      <w:rPr>
        <w:b/>
        <w:color w:val="254175" w:themeColor="accent5" w:themeShade="95"/>
      </w:rPr>
      <w:tblPr/>
      <w:tcPr>
        <w:tcBorders>
          <w:bottom w:val="single" w:color="4472C4" w:themeColor="accent5" w:sz="12" w:space="0"/>
        </w:tcBorders>
      </w:tcPr>
    </w:tblStylePr>
    <w:tblStylePr w:type="lastRow">
      <w:rPr>
        <w:b/>
        <w:color w:val="254175" w:themeColor="accent5" w:themeShade="95"/>
      </w:rPr>
    </w:tblStylePr>
    <w:tblStylePr w:type="firstCol">
      <w:rPr>
        <w:b/>
        <w:color w:val="254175" w:themeColor="accent5" w:themeShade="95"/>
      </w:rPr>
    </w:tblStylePr>
    <w:tblStylePr w:type="lastCol">
      <w:rPr>
        <w:b/>
        <w:color w:val="254175" w:themeColor="accent5" w:themeShade="95"/>
      </w:rPr>
    </w:tblStylePr>
    <w:tblStylePr w:type="band1Vert">
      <w:tblPr/>
      <w:tcPr>
        <w:shd w:val="clear" w:color="D8E2F3" w:themeColor="accent5" w:themeTint="34" w:fill="D8E2F3" w:themeFill="accent5" w:themeFillTint="34"/>
      </w:tcPr>
    </w:tblStylePr>
    <w:tblStylePr w:type="band1Horz">
      <w:rPr>
        <w:rFonts w:ascii="Arial" w:hAnsi="Arial"/>
        <w:color w:val="254175" w:themeColor="accent5" w:themeShade="95"/>
        <w:sz w:val="22"/>
      </w:rPr>
      <w:tblPr/>
      <w:tcPr>
        <w:shd w:val="clear" w:color="D8E2F3" w:themeColor="accent5" w:themeTint="34" w:fill="D8E2F3" w:themeFill="accent5" w:themeFillTint="34"/>
      </w:tcPr>
    </w:tblStylePr>
    <w:tblStylePr w:type="band2Horz">
      <w:rPr>
        <w:rFonts w:ascii="Arial" w:hAnsi="Arial"/>
        <w:color w:val="254175" w:themeColor="accent5" w:themeShade="95"/>
        <w:sz w:val="22"/>
      </w:rPr>
    </w:tblStylePr>
  </w:style>
  <w:style w:type="table" w:styleId="GridTable6Colorful-Accent61" w:customStyle="1">
    <w:name w:val="Grid Table 6 Colorful - Accent 61"/>
    <w:basedOn w:val="TableNormal"/>
    <w:uiPriority w:val="99"/>
    <w:pPr>
      <w:spacing w:after="0" w:line="240" w:lineRule="auto"/>
    </w:pPr>
    <w:tblPr>
      <w:tblStyleRowBandSize w:val="1"/>
      <w:tblStyleColBandSize w:val="1"/>
      <w:tblBorders>
        <w:top w:val="single" w:color="70AD47" w:themeColor="accent6" w:sz="4" w:space="0"/>
        <w:left w:val="single" w:color="70AD47" w:themeColor="accent6" w:sz="4" w:space="0"/>
        <w:bottom w:val="single" w:color="70AD47" w:themeColor="accent6" w:sz="4" w:space="0"/>
        <w:right w:val="single" w:color="70AD47" w:themeColor="accent6" w:sz="4" w:space="0"/>
        <w:insideH w:val="single" w:color="70AD47" w:themeColor="accent6" w:sz="4" w:space="0"/>
        <w:insideV w:val="single" w:color="70AD47" w:themeColor="accent6" w:sz="4" w:space="0"/>
      </w:tblBorders>
    </w:tblPr>
    <w:tblStylePr w:type="firstRow">
      <w:rPr>
        <w:b/>
        <w:color w:val="254175" w:themeColor="accent5" w:themeShade="95"/>
      </w:rPr>
      <w:tblPr/>
      <w:tcPr>
        <w:tcBorders>
          <w:bottom w:val="single" w:color="70AD47" w:themeColor="accent6" w:sz="12" w:space="0"/>
        </w:tcBorders>
      </w:tcPr>
    </w:tblStylePr>
    <w:tblStylePr w:type="lastRow">
      <w:rPr>
        <w:b/>
        <w:color w:val="254175" w:themeColor="accent5" w:themeShade="95"/>
      </w:rPr>
    </w:tblStylePr>
    <w:tblStylePr w:type="firstCol">
      <w:rPr>
        <w:b/>
        <w:color w:val="254175" w:themeColor="accent5" w:themeShade="95"/>
      </w:rPr>
    </w:tblStylePr>
    <w:tblStylePr w:type="lastCol">
      <w:rPr>
        <w:b/>
        <w:color w:val="254175" w:themeColor="accent5" w:themeShade="95"/>
      </w:rPr>
    </w:tblStylePr>
    <w:tblStylePr w:type="band1Vert">
      <w:tblPr/>
      <w:tcPr>
        <w:shd w:val="clear" w:color="E1EFD8" w:themeColor="accent6" w:themeTint="34" w:fill="E1EFD8" w:themeFill="accent6" w:themeFillTint="34"/>
      </w:tcPr>
    </w:tblStylePr>
    <w:tblStylePr w:type="band1Horz">
      <w:rPr>
        <w:rFonts w:ascii="Arial" w:hAnsi="Arial"/>
        <w:color w:val="254175" w:themeColor="accent5" w:themeShade="95"/>
        <w:sz w:val="22"/>
      </w:rPr>
      <w:tblPr/>
      <w:tcPr>
        <w:shd w:val="clear" w:color="E1EFD8" w:themeColor="accent6" w:themeTint="34" w:fill="E1EFD8" w:themeFill="accent6" w:themeFillTint="34"/>
      </w:tcPr>
    </w:tblStylePr>
    <w:tblStylePr w:type="band2Horz">
      <w:rPr>
        <w:rFonts w:ascii="Arial" w:hAnsi="Arial"/>
        <w:color w:val="254175" w:themeColor="accent5" w:themeShade="95"/>
        <w:sz w:val="22"/>
      </w:rPr>
    </w:tblStylePr>
  </w:style>
  <w:style w:type="table" w:styleId="GridTable7Colourful">
    <w:name w:val="Grid Table 7 Colorful"/>
    <w:basedOn w:val="TableNormal"/>
    <w:uiPriority w:val="99"/>
    <w:pPr>
      <w:spacing w:after="0" w:line="240" w:lineRule="auto"/>
    </w:pPr>
    <w:tblPr>
      <w:tblStyleRowBandSize w:val="1"/>
      <w:tblStyleColBandSize w:val="1"/>
      <w:tblBorders>
        <w:bottom w:val="single" w:color="7F7F7F" w:themeColor="text1" w:themeTint="80" w:sz="4" w:space="0"/>
        <w:right w:val="single" w:color="7F7F7F" w:themeColor="text1" w:themeTint="80" w:sz="4" w:space="0"/>
        <w:insideH w:val="single" w:color="7F7F7F" w:themeColor="text1" w:themeTint="80" w:sz="4" w:space="0"/>
        <w:insideV w:val="single" w:color="7F7F7F" w:themeColor="text1" w:themeTint="80" w:sz="4" w:space="0"/>
      </w:tblBorders>
    </w:tblPr>
    <w:tblStylePr w:type="firstRow">
      <w:rPr>
        <w:rFonts w:ascii="Arial" w:hAnsi="Arial"/>
        <w:b/>
        <w:color w:val="7F7F7F" w:themeColor="text1" w:themeTint="80" w:themeShade="95"/>
        <w:sz w:val="22"/>
      </w:rPr>
      <w:tblPr/>
      <w:tcPr>
        <w:tcBorders>
          <w:top w:val="none" w:color="000000" w:sz="4" w:space="0"/>
          <w:left w:val="none" w:color="000000" w:sz="4" w:space="0"/>
          <w:bottom w:val="single" w:color="7F7F7F" w:themeColor="text1" w:themeTint="80" w:sz="4" w:space="0"/>
          <w:right w:val="none" w:color="000000" w:sz="4" w:space="0"/>
        </w:tcBorders>
        <w:shd w:val="clear" w:color="FFFFFF" w:themeColor="light1" w:fill="FFFFFF" w:themeFill="light1"/>
      </w:tcPr>
    </w:tblStylePr>
    <w:tblStylePr w:type="lastRow">
      <w:rPr>
        <w:rFonts w:ascii="Arial" w:hAnsi="Arial"/>
        <w:b/>
        <w:color w:val="7F7F7F" w:themeColor="text1" w:themeTint="80" w:themeShade="95"/>
        <w:sz w:val="22"/>
      </w:rPr>
      <w:tblPr/>
      <w:tcPr>
        <w:tcBorders>
          <w:top w:val="single" w:color="7F7F7F" w:themeColor="text1" w:themeTint="80"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7F7F7F" w:themeColor="text1" w:themeTint="80" w:themeShade="95"/>
        <w:sz w:val="22"/>
      </w:rPr>
      <w:tblPr/>
      <w:tcPr>
        <w:tcBorders>
          <w:top w:val="none" w:color="000000" w:sz="4" w:space="0"/>
          <w:left w:val="none" w:color="000000" w:sz="4" w:space="0"/>
          <w:bottom w:val="none" w:color="000000" w:sz="4" w:space="0"/>
          <w:right w:val="single" w:color="7F7F7F" w:themeColor="text1" w:themeTint="80" w:sz="4" w:space="0"/>
        </w:tcBorders>
        <w:shd w:val="clear" w:color="FFFFFF" w:fill="auto"/>
      </w:tcPr>
    </w:tblStylePr>
    <w:tblStylePr w:type="lastCol">
      <w:rPr>
        <w:rFonts w:ascii="Arial" w:hAnsi="Arial"/>
        <w:i/>
        <w:color w:val="7F7F7F" w:themeColor="text1" w:themeTint="80" w:themeShade="95"/>
        <w:sz w:val="22"/>
      </w:rPr>
      <w:tblPr/>
      <w:tcPr>
        <w:tcBorders>
          <w:top w:val="none" w:color="000000" w:sz="4" w:space="0"/>
          <w:left w:val="single" w:color="7F7F7F" w:themeColor="text1" w:themeTint="80" w:sz="4" w:space="0"/>
          <w:bottom w:val="none" w:color="000000" w:sz="4" w:space="0"/>
          <w:right w:val="none" w:color="000000" w:sz="4" w:space="0"/>
        </w:tcBorders>
        <w:shd w:val="clear" w:color="FFFFFF" w:fill="auto"/>
      </w:tcPr>
    </w:tblStylePr>
    <w:tblStylePr w:type="band1Vert">
      <w:tblPr/>
      <w:tcPr>
        <w:shd w:val="clear" w:color="F2F2F2" w:themeColor="text1" w:themeTint="0D" w:fill="F2F2F2" w:themeFill="text1" w:themeFillTint="0D"/>
      </w:tcPr>
    </w:tblStylePr>
    <w:tblStylePr w:type="band1Horz">
      <w:rPr>
        <w:rFonts w:ascii="Arial" w:hAnsi="Arial"/>
        <w:color w:val="7F7F7F" w:themeColor="text1" w:themeTint="80" w:themeShade="95"/>
        <w:sz w:val="22"/>
      </w:rPr>
      <w:tblPr/>
      <w:tcPr>
        <w:shd w:val="clear" w:color="F2F2F2" w:themeColor="text1" w:themeTint="0D" w:fill="F2F2F2" w:themeFill="text1" w:themeFillTint="0D"/>
      </w:tcPr>
    </w:tblStylePr>
    <w:tblStylePr w:type="band2Horz">
      <w:rPr>
        <w:rFonts w:ascii="Arial" w:hAnsi="Arial"/>
        <w:color w:val="7F7F7F" w:themeColor="text1" w:themeTint="80" w:themeShade="95"/>
        <w:sz w:val="22"/>
      </w:rPr>
    </w:tblStylePr>
  </w:style>
  <w:style w:type="table" w:styleId="GridTable7Colorful-Accent11" w:customStyle="1">
    <w:name w:val="Grid Table 7 Colorful - Accent 11"/>
    <w:basedOn w:val="TableNormal"/>
    <w:uiPriority w:val="99"/>
    <w:pPr>
      <w:spacing w:after="0" w:line="240" w:lineRule="auto"/>
    </w:pPr>
    <w:tblPr>
      <w:tblStyleRowBandSize w:val="1"/>
      <w:tblStyleColBandSize w:val="1"/>
      <w:tblBorders>
        <w:bottom w:val="single" w:color="ACCCEA" w:themeColor="accent1" w:themeTint="80" w:sz="4" w:space="0"/>
        <w:right w:val="single" w:color="ACCCEA" w:themeColor="accent1" w:themeTint="80" w:sz="4" w:space="0"/>
        <w:insideH w:val="single" w:color="ACCCEA" w:themeColor="accent1" w:themeTint="80" w:sz="4" w:space="0"/>
        <w:insideV w:val="single" w:color="ACCCEA" w:themeColor="accent1" w:themeTint="80" w:sz="4" w:space="0"/>
      </w:tblBorders>
    </w:tblPr>
    <w:tblStylePr w:type="firstRow">
      <w:rPr>
        <w:rFonts w:ascii="Arial" w:hAnsi="Arial"/>
        <w:b/>
        <w:color w:val="ACCCEA" w:themeColor="accent1" w:themeTint="80" w:themeShade="95"/>
        <w:sz w:val="22"/>
      </w:rPr>
      <w:tblPr/>
      <w:tcPr>
        <w:tcBorders>
          <w:top w:val="none" w:color="000000" w:sz="4" w:space="0"/>
          <w:left w:val="none" w:color="000000" w:sz="4" w:space="0"/>
          <w:bottom w:val="single" w:color="ACCCEA" w:themeColor="accent1" w:themeTint="80" w:sz="4" w:space="0"/>
          <w:right w:val="none" w:color="000000" w:sz="4" w:space="0"/>
        </w:tcBorders>
        <w:shd w:val="clear" w:color="FFFFFF" w:themeColor="light1" w:fill="FFFFFF" w:themeFill="light1"/>
      </w:tcPr>
    </w:tblStylePr>
    <w:tblStylePr w:type="lastRow">
      <w:rPr>
        <w:rFonts w:ascii="Arial" w:hAnsi="Arial"/>
        <w:b/>
        <w:color w:val="ACCCEA" w:themeColor="accent1" w:themeTint="80" w:themeShade="95"/>
        <w:sz w:val="22"/>
      </w:rPr>
      <w:tblPr/>
      <w:tcPr>
        <w:tcBorders>
          <w:top w:val="single" w:color="ACCCEA" w:themeColor="accent1" w:themeTint="80"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ACCCEA" w:themeColor="accent1" w:themeTint="80" w:themeShade="95"/>
        <w:sz w:val="22"/>
      </w:rPr>
      <w:tblPr/>
      <w:tcPr>
        <w:tcBorders>
          <w:top w:val="none" w:color="000000" w:sz="4" w:space="0"/>
          <w:left w:val="none" w:color="000000" w:sz="4" w:space="0"/>
          <w:bottom w:val="none" w:color="000000" w:sz="4" w:space="0"/>
          <w:right w:val="single" w:color="ACCCEA" w:themeColor="accent1" w:themeTint="80" w:sz="4" w:space="0"/>
        </w:tcBorders>
        <w:shd w:val="clear" w:color="FFFFFF" w:fill="auto"/>
      </w:tcPr>
    </w:tblStylePr>
    <w:tblStylePr w:type="lastCol">
      <w:rPr>
        <w:rFonts w:ascii="Arial" w:hAnsi="Arial"/>
        <w:i/>
        <w:color w:val="ACCCEA" w:themeColor="accent1" w:themeTint="80" w:themeShade="95"/>
        <w:sz w:val="22"/>
      </w:rPr>
      <w:tblPr/>
      <w:tcPr>
        <w:tcBorders>
          <w:top w:val="none" w:color="000000" w:sz="4" w:space="0"/>
          <w:left w:val="single" w:color="ACCCEA" w:themeColor="accent1" w:themeTint="80" w:sz="4" w:space="0"/>
          <w:bottom w:val="none" w:color="000000" w:sz="4" w:space="0"/>
          <w:right w:val="none" w:color="000000" w:sz="4" w:space="0"/>
        </w:tcBorders>
        <w:shd w:val="clear" w:color="FFFFFF" w:fill="auto"/>
      </w:tcPr>
    </w:tblStylePr>
    <w:tblStylePr w:type="band1Vert">
      <w:tblPr/>
      <w:tcPr>
        <w:shd w:val="clear" w:color="DDEAF6" w:themeColor="accent1" w:themeTint="34" w:fill="DDEAF6" w:themeFill="accent1" w:themeFillTint="34"/>
      </w:tcPr>
    </w:tblStylePr>
    <w:tblStylePr w:type="band1Horz">
      <w:rPr>
        <w:rFonts w:ascii="Arial" w:hAnsi="Arial"/>
        <w:color w:val="ACCCEA" w:themeColor="accent1" w:themeTint="80" w:themeShade="95"/>
        <w:sz w:val="22"/>
      </w:rPr>
      <w:tblPr/>
      <w:tcPr>
        <w:shd w:val="clear" w:color="DDEAF6" w:themeColor="accent1" w:themeTint="34" w:fill="DDEAF6" w:themeFill="accent1" w:themeFillTint="34"/>
      </w:tcPr>
    </w:tblStylePr>
    <w:tblStylePr w:type="band2Horz">
      <w:rPr>
        <w:rFonts w:ascii="Arial" w:hAnsi="Arial"/>
        <w:color w:val="ACCCEA" w:themeColor="accent1" w:themeTint="80" w:themeShade="95"/>
        <w:sz w:val="22"/>
      </w:rPr>
    </w:tblStylePr>
  </w:style>
  <w:style w:type="table" w:styleId="GridTable7Colorful-Accent21" w:customStyle="1">
    <w:name w:val="Grid Table 7 Colorful - Accent 21"/>
    <w:basedOn w:val="TableNormal"/>
    <w:uiPriority w:val="99"/>
    <w:pPr>
      <w:spacing w:after="0" w:line="240" w:lineRule="auto"/>
    </w:pPr>
    <w:tblPr>
      <w:tblStyleRowBandSize w:val="1"/>
      <w:tblStyleColBandSize w:val="1"/>
      <w:tblBorders>
        <w:bottom w:val="single" w:color="F4B184" w:themeColor="accent2" w:themeTint="97" w:sz="4" w:space="0"/>
        <w:right w:val="single" w:color="F4B184" w:themeColor="accent2" w:themeTint="97" w:sz="4" w:space="0"/>
        <w:insideH w:val="single" w:color="F4B184" w:themeColor="accent2" w:themeTint="97" w:sz="4" w:space="0"/>
        <w:insideV w:val="single" w:color="F4B184" w:themeColor="accent2" w:themeTint="97" w:sz="4" w:space="0"/>
      </w:tblBorders>
    </w:tblPr>
    <w:tblStylePr w:type="firstRow">
      <w:rPr>
        <w:rFonts w:ascii="Arial" w:hAnsi="Arial"/>
        <w:b/>
        <w:color w:val="F4B184" w:themeColor="accent2" w:themeTint="97" w:themeShade="95"/>
        <w:sz w:val="22"/>
      </w:rPr>
      <w:tblPr/>
      <w:tcPr>
        <w:tcBorders>
          <w:top w:val="none" w:color="000000" w:sz="4" w:space="0"/>
          <w:left w:val="none" w:color="000000" w:sz="4" w:space="0"/>
          <w:bottom w:val="single" w:color="F4B184" w:themeColor="accent2" w:themeTint="97" w:sz="4" w:space="0"/>
          <w:right w:val="none" w:color="000000" w:sz="4" w:space="0"/>
        </w:tcBorders>
        <w:shd w:val="clear" w:color="FFFFFF" w:themeColor="light1" w:fill="FFFFFF" w:themeFill="light1"/>
      </w:tcPr>
    </w:tblStylePr>
    <w:tblStylePr w:type="lastRow">
      <w:rPr>
        <w:rFonts w:ascii="Arial" w:hAnsi="Arial"/>
        <w:b/>
        <w:color w:val="F4B184" w:themeColor="accent2" w:themeTint="97" w:themeShade="95"/>
        <w:sz w:val="22"/>
      </w:rPr>
      <w:tblPr/>
      <w:tcPr>
        <w:tcBorders>
          <w:top w:val="single" w:color="F4B184" w:themeColor="accent2" w:themeTint="97"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F4B184" w:themeColor="accent2" w:themeTint="97" w:themeShade="95"/>
        <w:sz w:val="22"/>
      </w:rPr>
      <w:tblPr/>
      <w:tcPr>
        <w:tcBorders>
          <w:top w:val="none" w:color="000000" w:sz="4" w:space="0"/>
          <w:left w:val="none" w:color="000000" w:sz="4" w:space="0"/>
          <w:bottom w:val="none" w:color="000000" w:sz="4" w:space="0"/>
          <w:right w:val="single" w:color="F4B184" w:themeColor="accent2" w:themeTint="97" w:sz="4" w:space="0"/>
        </w:tcBorders>
        <w:shd w:val="clear" w:color="FFFFFF" w:fill="auto"/>
      </w:tcPr>
    </w:tblStylePr>
    <w:tblStylePr w:type="lastCol">
      <w:rPr>
        <w:rFonts w:ascii="Arial" w:hAnsi="Arial"/>
        <w:i/>
        <w:color w:val="F4B184" w:themeColor="accent2" w:themeTint="97" w:themeShade="95"/>
        <w:sz w:val="22"/>
      </w:rPr>
      <w:tblPr/>
      <w:tcPr>
        <w:tcBorders>
          <w:top w:val="none" w:color="000000" w:sz="4" w:space="0"/>
          <w:left w:val="single" w:color="F4B184" w:themeColor="accent2" w:themeTint="97" w:sz="4" w:space="0"/>
          <w:bottom w:val="none" w:color="000000" w:sz="4" w:space="0"/>
          <w:right w:val="none" w:color="000000" w:sz="4" w:space="0"/>
        </w:tcBorders>
        <w:shd w:val="clear" w:color="FFFFFF" w:fill="auto"/>
      </w:tcPr>
    </w:tblStylePr>
    <w:tblStylePr w:type="band1Vert">
      <w:tblPr/>
      <w:tcPr>
        <w:shd w:val="clear" w:color="FBE5D6" w:themeColor="accent2" w:themeTint="32" w:fill="FBE5D6" w:themeFill="accent2" w:themeFillTint="32"/>
      </w:tcPr>
    </w:tblStylePr>
    <w:tblStylePr w:type="band1Horz">
      <w:rPr>
        <w:rFonts w:ascii="Arial" w:hAnsi="Arial"/>
        <w:color w:val="F4B184" w:themeColor="accent2" w:themeTint="97" w:themeShade="95"/>
        <w:sz w:val="22"/>
      </w:rPr>
      <w:tblPr/>
      <w:tcPr>
        <w:shd w:val="clear" w:color="FBE5D6" w:themeColor="accent2" w:themeTint="32" w:fill="FBE5D6" w:themeFill="accent2" w:themeFillTint="32"/>
      </w:tcPr>
    </w:tblStylePr>
    <w:tblStylePr w:type="band2Horz">
      <w:rPr>
        <w:rFonts w:ascii="Arial" w:hAnsi="Arial"/>
        <w:color w:val="F4B184" w:themeColor="accent2" w:themeTint="97" w:themeShade="95"/>
        <w:sz w:val="22"/>
      </w:rPr>
    </w:tblStylePr>
  </w:style>
  <w:style w:type="table" w:styleId="GridTable7Colorful-Accent31" w:customStyle="1">
    <w:name w:val="Grid Table 7 Colorful - Accent 31"/>
    <w:basedOn w:val="TableNormal"/>
    <w:uiPriority w:val="99"/>
    <w:pPr>
      <w:spacing w:after="0" w:line="240" w:lineRule="auto"/>
    </w:pPr>
    <w:tblPr>
      <w:tblStyleRowBandSize w:val="1"/>
      <w:tblStyleColBandSize w:val="1"/>
      <w:tblBorders>
        <w:bottom w:val="single" w:color="A5A5A5" w:themeColor="accent3" w:themeTint="FE" w:sz="4" w:space="0"/>
        <w:right w:val="single" w:color="A5A5A5" w:themeColor="accent3" w:themeTint="FE" w:sz="4" w:space="0"/>
        <w:insideH w:val="single" w:color="A5A5A5" w:themeColor="accent3" w:themeTint="FE" w:sz="4" w:space="0"/>
        <w:insideV w:val="single" w:color="A5A5A5" w:themeColor="accent3" w:themeTint="FE" w:sz="4" w:space="0"/>
      </w:tblBorders>
    </w:tblPr>
    <w:tblStylePr w:type="firstRow">
      <w:rPr>
        <w:rFonts w:ascii="Arial" w:hAnsi="Arial"/>
        <w:b/>
        <w:color w:val="A5A5A5" w:themeColor="accent3" w:themeTint="FE" w:themeShade="95"/>
        <w:sz w:val="22"/>
      </w:rPr>
      <w:tblPr/>
      <w:tcPr>
        <w:tcBorders>
          <w:top w:val="none" w:color="000000" w:sz="4" w:space="0"/>
          <w:left w:val="none" w:color="000000" w:sz="4" w:space="0"/>
          <w:bottom w:val="single" w:color="A5A5A5" w:themeColor="accent3" w:themeTint="FE" w:sz="4" w:space="0"/>
          <w:right w:val="none" w:color="000000" w:sz="4" w:space="0"/>
        </w:tcBorders>
        <w:shd w:val="clear" w:color="FFFFFF" w:themeColor="light1" w:fill="FFFFFF" w:themeFill="light1"/>
      </w:tcPr>
    </w:tblStylePr>
    <w:tblStylePr w:type="lastRow">
      <w:rPr>
        <w:rFonts w:ascii="Arial" w:hAnsi="Arial"/>
        <w:b/>
        <w:color w:val="A5A5A5" w:themeColor="accent3" w:themeTint="FE" w:themeShade="95"/>
        <w:sz w:val="22"/>
      </w:rPr>
      <w:tblPr/>
      <w:tcPr>
        <w:tcBorders>
          <w:top w:val="single" w:color="A5A5A5" w:themeColor="accent3" w:themeTint="FE"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A5A5A5" w:themeColor="accent3" w:themeTint="FE" w:themeShade="95"/>
        <w:sz w:val="22"/>
      </w:rPr>
      <w:tblPr/>
      <w:tcPr>
        <w:tcBorders>
          <w:top w:val="none" w:color="000000" w:sz="4" w:space="0"/>
          <w:left w:val="none" w:color="000000" w:sz="4" w:space="0"/>
          <w:bottom w:val="none" w:color="000000" w:sz="4" w:space="0"/>
          <w:right w:val="single" w:color="A5A5A5" w:themeColor="accent3" w:themeTint="FE" w:sz="4" w:space="0"/>
        </w:tcBorders>
        <w:shd w:val="clear" w:color="FFFFFF" w:fill="auto"/>
      </w:tcPr>
    </w:tblStylePr>
    <w:tblStylePr w:type="lastCol">
      <w:rPr>
        <w:rFonts w:ascii="Arial" w:hAnsi="Arial"/>
        <w:i/>
        <w:color w:val="A5A5A5" w:themeColor="accent3" w:themeTint="FE" w:themeShade="95"/>
        <w:sz w:val="22"/>
      </w:rPr>
      <w:tblPr/>
      <w:tcPr>
        <w:tcBorders>
          <w:top w:val="none" w:color="000000" w:sz="4" w:space="0"/>
          <w:left w:val="single" w:color="A5A5A5" w:themeColor="accent3" w:themeTint="FE" w:sz="4" w:space="0"/>
          <w:bottom w:val="none" w:color="000000" w:sz="4" w:space="0"/>
          <w:right w:val="none" w:color="000000" w:sz="4" w:space="0"/>
        </w:tcBorders>
        <w:shd w:val="clear" w:color="FFFFFF" w:fill="auto"/>
      </w:tcPr>
    </w:tblStylePr>
    <w:tblStylePr w:type="band1Vert">
      <w:tblPr/>
      <w:tcPr>
        <w:shd w:val="clear" w:color="ECECEC" w:themeColor="accent3" w:themeTint="34" w:fill="ECECEC" w:themeFill="accent3" w:themeFillTint="34"/>
      </w:tcPr>
    </w:tblStylePr>
    <w:tblStylePr w:type="band1Horz">
      <w:rPr>
        <w:rFonts w:ascii="Arial" w:hAnsi="Arial"/>
        <w:color w:val="A5A5A5" w:themeColor="accent3" w:themeTint="FE" w:themeShade="95"/>
        <w:sz w:val="22"/>
      </w:rPr>
      <w:tblPr/>
      <w:tcPr>
        <w:shd w:val="clear" w:color="ECECEC" w:themeColor="accent3" w:themeTint="34" w:fill="ECECEC" w:themeFill="accent3" w:themeFillTint="34"/>
      </w:tcPr>
    </w:tblStylePr>
    <w:tblStylePr w:type="band2Horz">
      <w:rPr>
        <w:rFonts w:ascii="Arial" w:hAnsi="Arial"/>
        <w:color w:val="A5A5A5" w:themeColor="accent3" w:themeTint="FE" w:themeShade="95"/>
        <w:sz w:val="22"/>
      </w:rPr>
    </w:tblStylePr>
  </w:style>
  <w:style w:type="table" w:styleId="GridTable7Colorful-Accent41" w:customStyle="1">
    <w:name w:val="Grid Table 7 Colorful - Accent 41"/>
    <w:basedOn w:val="TableNormal"/>
    <w:uiPriority w:val="99"/>
    <w:pPr>
      <w:spacing w:after="0" w:line="240" w:lineRule="auto"/>
    </w:pPr>
    <w:tblPr>
      <w:tblStyleRowBandSize w:val="1"/>
      <w:tblStyleColBandSize w:val="1"/>
      <w:tblBorders>
        <w:bottom w:val="single" w:color="FFD865" w:themeColor="accent4" w:themeTint="9A" w:sz="4" w:space="0"/>
        <w:right w:val="single" w:color="FFD865" w:themeColor="accent4" w:themeTint="9A" w:sz="4" w:space="0"/>
        <w:insideH w:val="single" w:color="FFD865" w:themeColor="accent4" w:themeTint="9A" w:sz="4" w:space="0"/>
        <w:insideV w:val="single" w:color="FFD865" w:themeColor="accent4" w:themeTint="9A" w:sz="4" w:space="0"/>
      </w:tblBorders>
    </w:tblPr>
    <w:tblStylePr w:type="firstRow">
      <w:rPr>
        <w:rFonts w:ascii="Arial" w:hAnsi="Arial"/>
        <w:b/>
        <w:color w:val="FFD865" w:themeColor="accent4" w:themeTint="9A" w:themeShade="95"/>
        <w:sz w:val="22"/>
      </w:rPr>
      <w:tblPr/>
      <w:tcPr>
        <w:tcBorders>
          <w:top w:val="none" w:color="000000" w:sz="4" w:space="0"/>
          <w:left w:val="none" w:color="000000" w:sz="4" w:space="0"/>
          <w:bottom w:val="single" w:color="FFD865" w:themeColor="accent4" w:themeTint="9A" w:sz="4" w:space="0"/>
          <w:right w:val="none" w:color="000000" w:sz="4" w:space="0"/>
        </w:tcBorders>
        <w:shd w:val="clear" w:color="FFFFFF" w:themeColor="light1" w:fill="FFFFFF" w:themeFill="light1"/>
      </w:tcPr>
    </w:tblStylePr>
    <w:tblStylePr w:type="lastRow">
      <w:rPr>
        <w:rFonts w:ascii="Arial" w:hAnsi="Arial"/>
        <w:b/>
        <w:color w:val="FFD865" w:themeColor="accent4" w:themeTint="9A" w:themeShade="95"/>
        <w:sz w:val="22"/>
      </w:rPr>
      <w:tblPr/>
      <w:tcPr>
        <w:tcBorders>
          <w:top w:val="single" w:color="FFD865" w:themeColor="accent4" w:themeTint="9A"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FFD865" w:themeColor="accent4" w:themeTint="9A" w:themeShade="95"/>
        <w:sz w:val="22"/>
      </w:rPr>
      <w:tblPr/>
      <w:tcPr>
        <w:tcBorders>
          <w:top w:val="none" w:color="000000" w:sz="4" w:space="0"/>
          <w:left w:val="none" w:color="000000" w:sz="4" w:space="0"/>
          <w:bottom w:val="none" w:color="000000" w:sz="4" w:space="0"/>
          <w:right w:val="single" w:color="FFD865" w:themeColor="accent4" w:themeTint="9A" w:sz="4" w:space="0"/>
        </w:tcBorders>
        <w:shd w:val="clear" w:color="FFFFFF" w:fill="auto"/>
      </w:tcPr>
    </w:tblStylePr>
    <w:tblStylePr w:type="lastCol">
      <w:rPr>
        <w:rFonts w:ascii="Arial" w:hAnsi="Arial"/>
        <w:i/>
        <w:color w:val="FFD865" w:themeColor="accent4" w:themeTint="9A" w:themeShade="95"/>
        <w:sz w:val="22"/>
      </w:rPr>
      <w:tblPr/>
      <w:tcPr>
        <w:tcBorders>
          <w:top w:val="none" w:color="000000" w:sz="4" w:space="0"/>
          <w:left w:val="single" w:color="FFD865" w:themeColor="accent4" w:themeTint="9A" w:sz="4" w:space="0"/>
          <w:bottom w:val="none" w:color="000000" w:sz="4" w:space="0"/>
          <w:right w:val="none" w:color="000000" w:sz="4" w:space="0"/>
        </w:tcBorders>
        <w:shd w:val="clear" w:color="FFFFFF" w:fill="auto"/>
      </w:tcPr>
    </w:tblStylePr>
    <w:tblStylePr w:type="band1Vert">
      <w:tblPr/>
      <w:tcPr>
        <w:shd w:val="clear" w:color="FFF2CB" w:themeColor="accent4" w:themeTint="34" w:fill="FFF2CB" w:themeFill="accent4" w:themeFillTint="34"/>
      </w:tcPr>
    </w:tblStylePr>
    <w:tblStylePr w:type="band1Horz">
      <w:rPr>
        <w:rFonts w:ascii="Arial" w:hAnsi="Arial"/>
        <w:color w:val="FFD865" w:themeColor="accent4" w:themeTint="9A" w:themeShade="95"/>
        <w:sz w:val="22"/>
      </w:rPr>
      <w:tblPr/>
      <w:tcPr>
        <w:shd w:val="clear" w:color="FFF2CB" w:themeColor="accent4" w:themeTint="34" w:fill="FFF2CB" w:themeFill="accent4" w:themeFillTint="34"/>
      </w:tcPr>
    </w:tblStylePr>
    <w:tblStylePr w:type="band2Horz">
      <w:rPr>
        <w:rFonts w:ascii="Arial" w:hAnsi="Arial"/>
        <w:color w:val="FFD865" w:themeColor="accent4" w:themeTint="9A" w:themeShade="95"/>
        <w:sz w:val="22"/>
      </w:rPr>
    </w:tblStylePr>
  </w:style>
  <w:style w:type="table" w:styleId="GridTable7Colorful-Accent51" w:customStyle="1">
    <w:name w:val="Grid Table 7 Colorful - Accent 51"/>
    <w:basedOn w:val="TableNormal"/>
    <w:uiPriority w:val="99"/>
    <w:pPr>
      <w:spacing w:after="0" w:line="240" w:lineRule="auto"/>
    </w:pPr>
    <w:tblPr>
      <w:tblStyleRowBandSize w:val="1"/>
      <w:tblStyleColBandSize w:val="1"/>
      <w:tblBorders>
        <w:bottom w:val="single" w:color="95AFDD" w:themeColor="accent5" w:themeTint="90" w:sz="4" w:space="0"/>
        <w:right w:val="single" w:color="95AFDD" w:themeColor="accent5" w:themeTint="90" w:sz="4" w:space="0"/>
        <w:insideH w:val="single" w:color="95AFDD" w:themeColor="accent5" w:themeTint="90" w:sz="4" w:space="0"/>
        <w:insideV w:val="single" w:color="95AFDD" w:themeColor="accent5" w:themeTint="90" w:sz="4" w:space="0"/>
      </w:tblBorders>
    </w:tblPr>
    <w:tblStylePr w:type="firstRow">
      <w:rPr>
        <w:rFonts w:ascii="Arial" w:hAnsi="Arial"/>
        <w:b/>
        <w:color w:val="254175" w:themeColor="accent5" w:themeShade="95"/>
        <w:sz w:val="22"/>
      </w:rPr>
      <w:tblPr/>
      <w:tcPr>
        <w:tcBorders>
          <w:top w:val="none" w:color="000000" w:sz="4" w:space="0"/>
          <w:left w:val="none" w:color="000000" w:sz="4" w:space="0"/>
          <w:bottom w:val="single" w:color="95AFDD" w:themeColor="accent5" w:themeTint="90" w:sz="4" w:space="0"/>
          <w:right w:val="none" w:color="000000" w:sz="4" w:space="0"/>
        </w:tcBorders>
        <w:shd w:val="clear" w:color="FFFFFF" w:themeColor="light1" w:fill="FFFFFF" w:themeFill="light1"/>
      </w:tcPr>
    </w:tblStylePr>
    <w:tblStylePr w:type="lastRow">
      <w:rPr>
        <w:rFonts w:ascii="Arial" w:hAnsi="Arial"/>
        <w:b/>
        <w:color w:val="254175" w:themeColor="accent5" w:themeShade="95"/>
        <w:sz w:val="22"/>
      </w:rPr>
      <w:tblPr/>
      <w:tcPr>
        <w:tcBorders>
          <w:top w:val="single" w:color="95AFDD" w:themeColor="accent5" w:themeTint="90"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254175" w:themeColor="accent5" w:themeShade="95"/>
        <w:sz w:val="22"/>
      </w:rPr>
      <w:tblPr/>
      <w:tcPr>
        <w:tcBorders>
          <w:top w:val="none" w:color="000000" w:sz="4" w:space="0"/>
          <w:left w:val="none" w:color="000000" w:sz="4" w:space="0"/>
          <w:bottom w:val="none" w:color="000000" w:sz="4" w:space="0"/>
          <w:right w:val="single" w:color="95AFDD" w:themeColor="accent5" w:themeTint="90" w:sz="4" w:space="0"/>
        </w:tcBorders>
        <w:shd w:val="clear" w:color="FFFFFF" w:fill="auto"/>
      </w:tcPr>
    </w:tblStylePr>
    <w:tblStylePr w:type="lastCol">
      <w:rPr>
        <w:rFonts w:ascii="Arial" w:hAnsi="Arial"/>
        <w:i/>
        <w:color w:val="254175" w:themeColor="accent5" w:themeShade="95"/>
        <w:sz w:val="22"/>
      </w:rPr>
      <w:tblPr/>
      <w:tcPr>
        <w:tcBorders>
          <w:top w:val="none" w:color="000000" w:sz="4" w:space="0"/>
          <w:left w:val="single" w:color="95AFDD" w:themeColor="accent5" w:themeTint="90" w:sz="4" w:space="0"/>
          <w:bottom w:val="none" w:color="000000" w:sz="4" w:space="0"/>
          <w:right w:val="none" w:color="000000" w:sz="4" w:space="0"/>
        </w:tcBorders>
        <w:shd w:val="clear" w:color="FFFFFF" w:fill="auto"/>
      </w:tcPr>
    </w:tblStylePr>
    <w:tblStylePr w:type="band1Vert">
      <w:tblPr/>
      <w:tcPr>
        <w:shd w:val="clear" w:color="D8E2F3" w:themeColor="accent5" w:themeTint="34" w:fill="D8E2F3" w:themeFill="accent5" w:themeFillTint="34"/>
      </w:tcPr>
    </w:tblStylePr>
    <w:tblStylePr w:type="band1Horz">
      <w:rPr>
        <w:rFonts w:ascii="Arial" w:hAnsi="Arial"/>
        <w:color w:val="254175" w:themeColor="accent5" w:themeShade="95"/>
        <w:sz w:val="22"/>
      </w:rPr>
      <w:tblPr/>
      <w:tcPr>
        <w:shd w:val="clear" w:color="D8E2F3" w:themeColor="accent5" w:themeTint="34" w:fill="D8E2F3" w:themeFill="accent5" w:themeFillTint="34"/>
      </w:tcPr>
    </w:tblStylePr>
    <w:tblStylePr w:type="band2Horz">
      <w:rPr>
        <w:rFonts w:ascii="Arial" w:hAnsi="Arial"/>
        <w:color w:val="254175" w:themeColor="accent5" w:themeShade="95"/>
        <w:sz w:val="22"/>
      </w:rPr>
    </w:tblStylePr>
  </w:style>
  <w:style w:type="table" w:styleId="GridTable7Colorful-Accent61" w:customStyle="1">
    <w:name w:val="Grid Table 7 Colorful - Accent 61"/>
    <w:basedOn w:val="TableNormal"/>
    <w:uiPriority w:val="99"/>
    <w:pPr>
      <w:spacing w:after="0" w:line="240" w:lineRule="auto"/>
    </w:pPr>
    <w:tblPr>
      <w:tblStyleRowBandSize w:val="1"/>
      <w:tblStyleColBandSize w:val="1"/>
      <w:tblBorders>
        <w:bottom w:val="single" w:color="ADD394" w:themeColor="accent6" w:themeTint="90" w:sz="4" w:space="0"/>
        <w:right w:val="single" w:color="ADD394" w:themeColor="accent6" w:themeTint="90" w:sz="4" w:space="0"/>
        <w:insideH w:val="single" w:color="ADD394" w:themeColor="accent6" w:themeTint="90" w:sz="4" w:space="0"/>
        <w:insideV w:val="single" w:color="ADD394" w:themeColor="accent6" w:themeTint="90" w:sz="4" w:space="0"/>
      </w:tblBorders>
    </w:tblPr>
    <w:tblStylePr w:type="firstRow">
      <w:rPr>
        <w:rFonts w:ascii="Arial" w:hAnsi="Arial"/>
        <w:b/>
        <w:color w:val="416429" w:themeColor="accent6" w:themeShade="95"/>
        <w:sz w:val="22"/>
      </w:rPr>
      <w:tblPr/>
      <w:tcPr>
        <w:tcBorders>
          <w:top w:val="none" w:color="000000" w:sz="4" w:space="0"/>
          <w:left w:val="none" w:color="000000" w:sz="4" w:space="0"/>
          <w:bottom w:val="single" w:color="ADD394" w:themeColor="accent6" w:themeTint="90" w:sz="4" w:space="0"/>
          <w:right w:val="none" w:color="000000" w:sz="4" w:space="0"/>
        </w:tcBorders>
        <w:shd w:val="clear" w:color="FFFFFF" w:themeColor="light1" w:fill="FFFFFF" w:themeFill="light1"/>
      </w:tcPr>
    </w:tblStylePr>
    <w:tblStylePr w:type="lastRow">
      <w:rPr>
        <w:rFonts w:ascii="Arial" w:hAnsi="Arial"/>
        <w:b/>
        <w:color w:val="416429" w:themeColor="accent6" w:themeShade="95"/>
        <w:sz w:val="22"/>
      </w:rPr>
      <w:tblPr/>
      <w:tcPr>
        <w:tcBorders>
          <w:top w:val="single" w:color="ADD394" w:themeColor="accent6" w:themeTint="90"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416429" w:themeColor="accent6" w:themeShade="95"/>
        <w:sz w:val="22"/>
      </w:rPr>
      <w:tblPr/>
      <w:tcPr>
        <w:tcBorders>
          <w:top w:val="none" w:color="000000" w:sz="4" w:space="0"/>
          <w:left w:val="none" w:color="000000" w:sz="4" w:space="0"/>
          <w:bottom w:val="none" w:color="000000" w:sz="4" w:space="0"/>
          <w:right w:val="single" w:color="ADD394" w:themeColor="accent6" w:themeTint="90" w:sz="4" w:space="0"/>
        </w:tcBorders>
        <w:shd w:val="clear" w:color="FFFFFF" w:fill="auto"/>
      </w:tcPr>
    </w:tblStylePr>
    <w:tblStylePr w:type="lastCol">
      <w:rPr>
        <w:rFonts w:ascii="Arial" w:hAnsi="Arial"/>
        <w:i/>
        <w:color w:val="416429" w:themeColor="accent6" w:themeShade="95"/>
        <w:sz w:val="22"/>
      </w:rPr>
      <w:tblPr/>
      <w:tcPr>
        <w:tcBorders>
          <w:top w:val="none" w:color="000000" w:sz="4" w:space="0"/>
          <w:left w:val="single" w:color="ADD394" w:themeColor="accent6" w:themeTint="90" w:sz="4" w:space="0"/>
          <w:bottom w:val="none" w:color="000000" w:sz="4" w:space="0"/>
          <w:right w:val="none" w:color="000000" w:sz="4" w:space="0"/>
        </w:tcBorders>
        <w:shd w:val="clear" w:color="FFFFFF" w:fill="auto"/>
      </w:tcPr>
    </w:tblStylePr>
    <w:tblStylePr w:type="band1Vert">
      <w:tblPr/>
      <w:tcPr>
        <w:shd w:val="clear" w:color="E1EFD8" w:themeColor="accent6" w:themeTint="34" w:fill="E1EFD8" w:themeFill="accent6" w:themeFillTint="34"/>
      </w:tcPr>
    </w:tblStylePr>
    <w:tblStylePr w:type="band1Horz">
      <w:rPr>
        <w:rFonts w:ascii="Arial" w:hAnsi="Arial"/>
        <w:color w:val="416429" w:themeColor="accent6" w:themeShade="95"/>
        <w:sz w:val="22"/>
      </w:rPr>
      <w:tblPr/>
      <w:tcPr>
        <w:shd w:val="clear" w:color="E1EFD8" w:themeColor="accent6" w:themeTint="34" w:fill="E1EFD8" w:themeFill="accent6" w:themeFillTint="34"/>
      </w:tcPr>
    </w:tblStylePr>
    <w:tblStylePr w:type="band2Horz">
      <w:rPr>
        <w:rFonts w:ascii="Arial" w:hAnsi="Arial"/>
        <w:color w:val="416429" w:themeColor="accent6" w:themeShade="95"/>
        <w:sz w:val="22"/>
      </w:rPr>
    </w:tblStylePr>
  </w:style>
  <w:style w:type="table" w:styleId="ListTable1Light">
    <w:name w:val="List Table 1 Light"/>
    <w:basedOn w:val="TableNormal"/>
    <w:uiPriority w:val="99"/>
    <w:pPr>
      <w:spacing w:after="0" w:line="240" w:lineRule="auto"/>
    </w:pPr>
    <w:tblPr>
      <w:tblStyleRowBandSize w:val="1"/>
      <w:tblStyleColBandSize w:val="1"/>
    </w:tblPr>
    <w:tblStylePr w:type="firstRow">
      <w:rPr>
        <w:b/>
        <w:color w:val="404040"/>
      </w:rPr>
      <w:tblPr/>
      <w:tcPr>
        <w:tcBorders>
          <w:top w:val="none" w:color="000000" w:sz="4" w:space="0"/>
          <w:left w:val="none" w:color="000000" w:sz="4" w:space="0"/>
          <w:bottom w:val="single" w:color="000000" w:themeColor="text1" w:sz="4" w:space="0"/>
          <w:right w:val="none" w:color="000000" w:sz="4" w:space="0"/>
        </w:tcBorders>
      </w:tcPr>
    </w:tblStylePr>
    <w:tblStylePr w:type="lastRow">
      <w:rPr>
        <w:b/>
        <w:color w:val="404040"/>
      </w:rPr>
      <w:tblPr/>
      <w:tcPr>
        <w:tcBorders>
          <w:top w:val="single" w:color="000000" w:themeColor="text1" w:sz="4" w:space="0"/>
          <w:left w:val="none" w:color="000000" w:sz="4" w:space="0"/>
          <w:bottom w:val="none" w:color="000000" w:sz="4" w:space="0"/>
          <w:right w:val="none" w:color="000000" w:sz="4" w:space="0"/>
        </w:tcBorders>
      </w:tcPr>
    </w:tblStylePr>
    <w:tblStylePr w:type="firstCol">
      <w:rPr>
        <w:b/>
        <w:color w:val="404040"/>
      </w:rPr>
    </w:tblStylePr>
    <w:tblStylePr w:type="lastCol">
      <w:rPr>
        <w:b/>
        <w:color w:val="404040"/>
      </w:rPr>
    </w:tblStylePr>
    <w:tblStylePr w:type="band1Vert">
      <w:tblPr/>
      <w:tcPr>
        <w:shd w:val="clear" w:color="BFBFBF" w:themeColor="text1" w:themeTint="40" w:fill="BFBFBF" w:themeFill="text1" w:themeFillTint="40"/>
      </w:tcPr>
    </w:tblStylePr>
    <w:tblStylePr w:type="band1Horz">
      <w:tblPr/>
      <w:tcPr>
        <w:shd w:val="clear" w:color="BFBFBF" w:themeColor="text1" w:themeTint="40" w:fill="BFBFBF" w:themeFill="text1" w:themeFillTint="40"/>
      </w:tcPr>
    </w:tblStylePr>
  </w:style>
  <w:style w:type="table" w:styleId="ListTable1Light-Accent1">
    <w:name w:val="List Table 1 Light Accent 1"/>
    <w:basedOn w:val="TableNormal"/>
    <w:uiPriority w:val="99"/>
    <w:pPr>
      <w:spacing w:after="0" w:line="240" w:lineRule="auto"/>
    </w:pPr>
    <w:tblPr>
      <w:tblStyleRowBandSize w:val="1"/>
      <w:tblStyleColBandSize w:val="1"/>
    </w:tblPr>
    <w:tblStylePr w:type="firstRow">
      <w:rPr>
        <w:b/>
        <w:color w:val="404040"/>
      </w:rPr>
      <w:tblPr/>
      <w:tcPr>
        <w:tcBorders>
          <w:top w:val="none" w:color="000000" w:sz="4" w:space="0"/>
          <w:left w:val="none" w:color="000000" w:sz="4" w:space="0"/>
          <w:bottom w:val="single" w:color="5B9BD5" w:themeColor="accent1" w:sz="4" w:space="0"/>
          <w:right w:val="none" w:color="000000" w:sz="4" w:space="0"/>
        </w:tcBorders>
      </w:tcPr>
    </w:tblStylePr>
    <w:tblStylePr w:type="lastRow">
      <w:rPr>
        <w:b/>
        <w:color w:val="404040"/>
      </w:rPr>
      <w:tblPr/>
      <w:tcPr>
        <w:tcBorders>
          <w:top w:val="single" w:color="5B9BD5" w:themeColor="accent1" w:sz="4" w:space="0"/>
          <w:left w:val="none" w:color="000000" w:sz="4" w:space="0"/>
          <w:bottom w:val="none" w:color="000000" w:sz="4" w:space="0"/>
          <w:right w:val="none" w:color="000000" w:sz="4" w:space="0"/>
        </w:tcBorders>
      </w:tcPr>
    </w:tblStylePr>
    <w:tblStylePr w:type="firstCol">
      <w:rPr>
        <w:b/>
        <w:color w:val="404040"/>
      </w:rPr>
    </w:tblStylePr>
    <w:tblStylePr w:type="lastCol">
      <w:rPr>
        <w:b/>
        <w:color w:val="404040"/>
      </w:rPr>
    </w:tblStylePr>
    <w:tblStylePr w:type="band1Vert">
      <w:tblPr/>
      <w:tcPr>
        <w:shd w:val="clear" w:color="D5E5F4" w:themeColor="accent1" w:themeTint="40" w:fill="D5E5F4" w:themeFill="accent1" w:themeFillTint="40"/>
      </w:tcPr>
    </w:tblStylePr>
    <w:tblStylePr w:type="band1Horz">
      <w:tblPr/>
      <w:tcPr>
        <w:shd w:val="clear" w:color="D5E5F4" w:themeColor="accent1" w:themeTint="40" w:fill="D5E5F4" w:themeFill="accent1" w:themeFillTint="40"/>
      </w:tcPr>
    </w:tblStylePr>
  </w:style>
  <w:style w:type="table" w:styleId="ListTable1Light-Accent2">
    <w:name w:val="List Table 1 Light Accent 2"/>
    <w:basedOn w:val="TableNormal"/>
    <w:uiPriority w:val="99"/>
    <w:pPr>
      <w:spacing w:after="0" w:line="240" w:lineRule="auto"/>
    </w:pPr>
    <w:tblPr>
      <w:tblStyleRowBandSize w:val="1"/>
      <w:tblStyleColBandSize w:val="1"/>
    </w:tblPr>
    <w:tblStylePr w:type="firstRow">
      <w:rPr>
        <w:b/>
        <w:color w:val="404040"/>
      </w:rPr>
      <w:tblPr/>
      <w:tcPr>
        <w:tcBorders>
          <w:top w:val="none" w:color="000000" w:sz="4" w:space="0"/>
          <w:left w:val="none" w:color="000000" w:sz="4" w:space="0"/>
          <w:bottom w:val="single" w:color="ED7D31" w:themeColor="accent2" w:sz="4" w:space="0"/>
          <w:right w:val="none" w:color="000000" w:sz="4" w:space="0"/>
        </w:tcBorders>
      </w:tcPr>
    </w:tblStylePr>
    <w:tblStylePr w:type="lastRow">
      <w:rPr>
        <w:b/>
        <w:color w:val="404040"/>
      </w:rPr>
      <w:tblPr/>
      <w:tcPr>
        <w:tcBorders>
          <w:top w:val="single" w:color="ED7D31" w:themeColor="accent2" w:sz="4" w:space="0"/>
          <w:left w:val="none" w:color="000000" w:sz="4" w:space="0"/>
          <w:bottom w:val="none" w:color="000000" w:sz="4" w:space="0"/>
          <w:right w:val="none" w:color="000000" w:sz="4" w:space="0"/>
        </w:tcBorders>
      </w:tcPr>
    </w:tblStylePr>
    <w:tblStylePr w:type="firstCol">
      <w:rPr>
        <w:b/>
        <w:color w:val="404040"/>
      </w:rPr>
    </w:tblStylePr>
    <w:tblStylePr w:type="lastCol">
      <w:rPr>
        <w:b/>
        <w:color w:val="404040"/>
      </w:rPr>
    </w:tblStylePr>
    <w:tblStylePr w:type="band1Vert">
      <w:tblPr/>
      <w:tcPr>
        <w:shd w:val="clear" w:color="FADECB" w:themeColor="accent2" w:themeTint="40" w:fill="FADECB" w:themeFill="accent2" w:themeFillTint="40"/>
      </w:tcPr>
    </w:tblStylePr>
    <w:tblStylePr w:type="band1Horz">
      <w:tblPr/>
      <w:tcPr>
        <w:shd w:val="clear" w:color="FADECB" w:themeColor="accent2" w:themeTint="40" w:fill="FADECB" w:themeFill="accent2" w:themeFillTint="40"/>
      </w:tcPr>
    </w:tblStylePr>
  </w:style>
  <w:style w:type="table" w:styleId="ListTable1Light-Accent3">
    <w:name w:val="List Table 1 Light Accent 3"/>
    <w:basedOn w:val="TableNormal"/>
    <w:uiPriority w:val="99"/>
    <w:pPr>
      <w:spacing w:after="0" w:line="240" w:lineRule="auto"/>
    </w:pPr>
    <w:tblPr>
      <w:tblStyleRowBandSize w:val="1"/>
      <w:tblStyleColBandSize w:val="1"/>
    </w:tblPr>
    <w:tblStylePr w:type="firstRow">
      <w:rPr>
        <w:b/>
        <w:color w:val="404040"/>
      </w:rPr>
      <w:tblPr/>
      <w:tcPr>
        <w:tcBorders>
          <w:top w:val="none" w:color="000000" w:sz="4" w:space="0"/>
          <w:left w:val="none" w:color="000000" w:sz="4" w:space="0"/>
          <w:bottom w:val="single" w:color="A5A5A5" w:themeColor="accent3" w:sz="4" w:space="0"/>
          <w:right w:val="none" w:color="000000" w:sz="4" w:space="0"/>
        </w:tcBorders>
      </w:tcPr>
    </w:tblStylePr>
    <w:tblStylePr w:type="lastRow">
      <w:rPr>
        <w:b/>
        <w:color w:val="404040"/>
      </w:rPr>
      <w:tblPr/>
      <w:tcPr>
        <w:tcBorders>
          <w:top w:val="single" w:color="A5A5A5" w:themeColor="accent3" w:sz="4" w:space="0"/>
          <w:left w:val="none" w:color="000000" w:sz="4" w:space="0"/>
          <w:bottom w:val="none" w:color="000000" w:sz="4" w:space="0"/>
          <w:right w:val="none" w:color="000000" w:sz="4" w:space="0"/>
        </w:tcBorders>
      </w:tcPr>
    </w:tblStylePr>
    <w:tblStylePr w:type="firstCol">
      <w:rPr>
        <w:b/>
        <w:color w:val="404040"/>
      </w:rPr>
    </w:tblStylePr>
    <w:tblStylePr w:type="lastCol">
      <w:rPr>
        <w:b/>
        <w:color w:val="404040"/>
      </w:rPr>
    </w:tblStylePr>
    <w:tblStylePr w:type="band1Vert">
      <w:tblPr/>
      <w:tcPr>
        <w:shd w:val="clear" w:color="E8E8E8" w:themeColor="accent3" w:themeTint="40" w:fill="E8E8E8" w:themeFill="accent3" w:themeFillTint="40"/>
      </w:tcPr>
    </w:tblStylePr>
    <w:tblStylePr w:type="band1Horz">
      <w:tblPr/>
      <w:tcPr>
        <w:shd w:val="clear" w:color="E8E8E8" w:themeColor="accent3" w:themeTint="40" w:fill="E8E8E8" w:themeFill="accent3" w:themeFillTint="40"/>
      </w:tcPr>
    </w:tblStylePr>
  </w:style>
  <w:style w:type="table" w:styleId="ListTable1Light-Accent4">
    <w:name w:val="List Table 1 Light Accent 4"/>
    <w:basedOn w:val="TableNormal"/>
    <w:uiPriority w:val="99"/>
    <w:pPr>
      <w:spacing w:after="0" w:line="240" w:lineRule="auto"/>
    </w:pPr>
    <w:tblPr>
      <w:tblStyleRowBandSize w:val="1"/>
      <w:tblStyleColBandSize w:val="1"/>
    </w:tblPr>
    <w:tblStylePr w:type="firstRow">
      <w:rPr>
        <w:b/>
        <w:color w:val="404040"/>
      </w:rPr>
      <w:tblPr/>
      <w:tcPr>
        <w:tcBorders>
          <w:top w:val="none" w:color="000000" w:sz="4" w:space="0"/>
          <w:left w:val="none" w:color="000000" w:sz="4" w:space="0"/>
          <w:bottom w:val="single" w:color="FFC000" w:themeColor="accent4" w:sz="4" w:space="0"/>
          <w:right w:val="none" w:color="000000" w:sz="4" w:space="0"/>
        </w:tcBorders>
      </w:tcPr>
    </w:tblStylePr>
    <w:tblStylePr w:type="lastRow">
      <w:rPr>
        <w:b/>
        <w:color w:val="404040"/>
      </w:rPr>
      <w:tblPr/>
      <w:tcPr>
        <w:tcBorders>
          <w:top w:val="single" w:color="FFC000" w:themeColor="accent4" w:sz="4" w:space="0"/>
          <w:left w:val="none" w:color="000000" w:sz="4" w:space="0"/>
          <w:bottom w:val="none" w:color="000000" w:sz="4" w:space="0"/>
          <w:right w:val="none" w:color="000000" w:sz="4" w:space="0"/>
        </w:tcBorders>
      </w:tcPr>
    </w:tblStylePr>
    <w:tblStylePr w:type="firstCol">
      <w:rPr>
        <w:b/>
        <w:color w:val="404040"/>
      </w:rPr>
    </w:tblStylePr>
    <w:tblStylePr w:type="lastCol">
      <w:rPr>
        <w:b/>
        <w:color w:val="404040"/>
      </w:rPr>
    </w:tblStylePr>
    <w:tblStylePr w:type="band1Vert">
      <w:tblPr/>
      <w:tcPr>
        <w:shd w:val="clear" w:color="FFEFBF" w:themeColor="accent4" w:themeTint="40" w:fill="FFEFBF" w:themeFill="accent4" w:themeFillTint="40"/>
      </w:tcPr>
    </w:tblStylePr>
    <w:tblStylePr w:type="band1Horz">
      <w:tblPr/>
      <w:tcPr>
        <w:shd w:val="clear" w:color="FFEFBF" w:themeColor="accent4" w:themeTint="40" w:fill="FFEFBF" w:themeFill="accent4" w:themeFillTint="40"/>
      </w:tcPr>
    </w:tblStylePr>
  </w:style>
  <w:style w:type="table" w:styleId="ListTable1Light-Accent5">
    <w:name w:val="List Table 1 Light Accent 5"/>
    <w:basedOn w:val="TableNormal"/>
    <w:uiPriority w:val="99"/>
    <w:pPr>
      <w:spacing w:after="0" w:line="240" w:lineRule="auto"/>
    </w:pPr>
    <w:tblPr>
      <w:tblStyleRowBandSize w:val="1"/>
      <w:tblStyleColBandSize w:val="1"/>
    </w:tblPr>
    <w:tblStylePr w:type="firstRow">
      <w:rPr>
        <w:b/>
        <w:color w:val="404040"/>
      </w:rPr>
      <w:tblPr/>
      <w:tcPr>
        <w:tcBorders>
          <w:top w:val="none" w:color="000000" w:sz="4" w:space="0"/>
          <w:left w:val="none" w:color="000000" w:sz="4" w:space="0"/>
          <w:bottom w:val="single" w:color="4472C4" w:themeColor="accent5" w:sz="4" w:space="0"/>
          <w:right w:val="none" w:color="000000" w:sz="4" w:space="0"/>
        </w:tcBorders>
      </w:tcPr>
    </w:tblStylePr>
    <w:tblStylePr w:type="lastRow">
      <w:rPr>
        <w:b/>
        <w:color w:val="404040"/>
      </w:rPr>
      <w:tblPr/>
      <w:tcPr>
        <w:tcBorders>
          <w:top w:val="single" w:color="4472C4" w:themeColor="accent5" w:sz="4" w:space="0"/>
          <w:left w:val="none" w:color="000000" w:sz="4" w:space="0"/>
          <w:bottom w:val="none" w:color="000000" w:sz="4" w:space="0"/>
          <w:right w:val="none" w:color="000000" w:sz="4" w:space="0"/>
        </w:tcBorders>
      </w:tcPr>
    </w:tblStylePr>
    <w:tblStylePr w:type="firstCol">
      <w:rPr>
        <w:b/>
        <w:color w:val="404040"/>
      </w:rPr>
    </w:tblStylePr>
    <w:tblStylePr w:type="lastCol">
      <w:rPr>
        <w:b/>
        <w:color w:val="404040"/>
      </w:rPr>
    </w:tblStylePr>
    <w:tblStylePr w:type="band1Vert">
      <w:tblPr/>
      <w:tcPr>
        <w:shd w:val="clear" w:color="CFDBF0" w:themeColor="accent5" w:themeTint="40" w:fill="CFDBF0" w:themeFill="accent5" w:themeFillTint="40"/>
      </w:tcPr>
    </w:tblStylePr>
    <w:tblStylePr w:type="band1Horz">
      <w:tblPr/>
      <w:tcPr>
        <w:shd w:val="clear" w:color="CFDBF0" w:themeColor="accent5" w:themeTint="40" w:fill="CFDBF0" w:themeFill="accent5" w:themeFillTint="40"/>
      </w:tcPr>
    </w:tblStylePr>
  </w:style>
  <w:style w:type="table" w:styleId="ListTable1Light-Accent6">
    <w:name w:val="List Table 1 Light Accent 6"/>
    <w:basedOn w:val="TableNormal"/>
    <w:uiPriority w:val="99"/>
    <w:pPr>
      <w:spacing w:after="0" w:line="240" w:lineRule="auto"/>
    </w:pPr>
    <w:tblPr>
      <w:tblStyleRowBandSize w:val="1"/>
      <w:tblStyleColBandSize w:val="1"/>
    </w:tblPr>
    <w:tblStylePr w:type="firstRow">
      <w:rPr>
        <w:b/>
        <w:color w:val="404040"/>
      </w:rPr>
      <w:tblPr/>
      <w:tcPr>
        <w:tcBorders>
          <w:top w:val="none" w:color="000000" w:sz="4" w:space="0"/>
          <w:left w:val="none" w:color="000000" w:sz="4" w:space="0"/>
          <w:bottom w:val="single" w:color="70AD47" w:themeColor="accent6" w:sz="4" w:space="0"/>
          <w:right w:val="none" w:color="000000" w:sz="4" w:space="0"/>
        </w:tcBorders>
      </w:tcPr>
    </w:tblStylePr>
    <w:tblStylePr w:type="lastRow">
      <w:rPr>
        <w:b/>
        <w:color w:val="404040"/>
      </w:rPr>
      <w:tblPr/>
      <w:tcPr>
        <w:tcBorders>
          <w:top w:val="single" w:color="70AD47" w:themeColor="accent6" w:sz="4" w:space="0"/>
          <w:left w:val="none" w:color="000000" w:sz="4" w:space="0"/>
          <w:bottom w:val="none" w:color="000000" w:sz="4" w:space="0"/>
          <w:right w:val="none" w:color="000000" w:sz="4" w:space="0"/>
        </w:tcBorders>
      </w:tcPr>
    </w:tblStylePr>
    <w:tblStylePr w:type="firstCol">
      <w:rPr>
        <w:b/>
        <w:color w:val="404040"/>
      </w:rPr>
    </w:tblStylePr>
    <w:tblStylePr w:type="lastCol">
      <w:rPr>
        <w:b/>
        <w:color w:val="404040"/>
      </w:rPr>
    </w:tblStylePr>
    <w:tblStylePr w:type="band1Vert">
      <w:tblPr/>
      <w:tcPr>
        <w:shd w:val="clear" w:color="DAEBCF" w:themeColor="accent6" w:themeTint="40" w:fill="DAEBCF" w:themeFill="accent6" w:themeFillTint="40"/>
      </w:tcPr>
    </w:tblStylePr>
    <w:tblStylePr w:type="band1Horz">
      <w:tblPr/>
      <w:tcPr>
        <w:shd w:val="clear" w:color="DAEBCF" w:themeColor="accent6" w:themeTint="40" w:fill="DAEBCF" w:themeFill="accent6" w:themeFillTint="40"/>
      </w:tcPr>
    </w:tblStylePr>
  </w:style>
  <w:style w:type="table" w:styleId="ListTable2">
    <w:name w:val="List Table 2"/>
    <w:basedOn w:val="TableNormal"/>
    <w:uiPriority w:val="99"/>
    <w:pPr>
      <w:spacing w:after="0" w:line="240" w:lineRule="auto"/>
    </w:pPr>
    <w:tblPr>
      <w:tblStyleRowBandSize w:val="1"/>
      <w:tblStyleColBandSize w:val="1"/>
      <w:tblBorders>
        <w:top w:val="single" w:color="6F6F6F" w:themeColor="text1" w:themeTint="90" w:sz="4" w:space="0"/>
        <w:bottom w:val="single" w:color="6F6F6F" w:themeColor="text1" w:themeTint="90" w:sz="4" w:space="0"/>
        <w:insideH w:val="single" w:color="6F6F6F" w:themeColor="text1" w:themeTint="90" w:sz="4" w:space="0"/>
      </w:tblBorders>
    </w:tblPr>
    <w:tblStylePr w:type="firstRow">
      <w:rPr>
        <w:rFonts w:ascii="Arial" w:hAnsi="Arial"/>
        <w:b/>
        <w:color w:val="404040"/>
        <w:sz w:val="22"/>
      </w:rPr>
      <w:tblPr/>
      <w:tcPr>
        <w:tcBorders>
          <w:top w:val="single" w:color="6F6F6F" w:themeColor="text1" w:themeTint="90" w:sz="4" w:space="0"/>
          <w:left w:val="none" w:color="000000" w:sz="4" w:space="0"/>
          <w:bottom w:val="single" w:color="6F6F6F" w:themeColor="text1" w:themeTint="90" w:sz="4" w:space="0"/>
          <w:right w:val="none" w:color="000000" w:sz="4" w:space="0"/>
        </w:tcBorders>
      </w:tcPr>
    </w:tblStylePr>
    <w:tblStylePr w:type="lastRow">
      <w:rPr>
        <w:rFonts w:ascii="Arial" w:hAnsi="Arial"/>
        <w:b/>
        <w:color w:val="404040"/>
        <w:sz w:val="22"/>
      </w:rPr>
      <w:tblPr/>
      <w:tcPr>
        <w:tcBorders>
          <w:top w:val="single" w:color="6F6F6F" w:themeColor="text1" w:themeTint="90" w:sz="4" w:space="0"/>
          <w:left w:val="none" w:color="000000" w:sz="4" w:space="0"/>
          <w:bottom w:val="single" w:color="6F6F6F" w:themeColor="text1" w:themeTint="90" w:sz="4" w:space="0"/>
          <w:right w:val="none" w:color="000000" w:sz="4" w:space="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BFBFBF" w:themeColor="text1" w:themeTint="40" w:fill="BFBFBF" w:themeFill="text1" w:themeFillTint="40"/>
      </w:tcPr>
    </w:tblStylePr>
    <w:tblStylePr w:type="band1Horz">
      <w:rPr>
        <w:rFonts w:ascii="Arial" w:hAnsi="Arial"/>
        <w:color w:val="404040"/>
        <w:sz w:val="22"/>
      </w:rPr>
      <w:tblPr/>
      <w:tcPr>
        <w:shd w:val="clear" w:color="BFBFBF" w:themeColor="text1" w:themeTint="40" w:fill="BFBFBF" w:themeFill="text1" w:themeFillTint="40"/>
      </w:tcPr>
    </w:tblStylePr>
  </w:style>
  <w:style w:type="table" w:styleId="ListTable2-Accent1">
    <w:name w:val="List Table 2 Accent 1"/>
    <w:basedOn w:val="TableNormal"/>
    <w:uiPriority w:val="99"/>
    <w:pPr>
      <w:spacing w:after="0" w:line="240" w:lineRule="auto"/>
    </w:pPr>
    <w:tblPr>
      <w:tblStyleRowBandSize w:val="1"/>
      <w:tblStyleColBandSize w:val="1"/>
      <w:tblBorders>
        <w:top w:val="single" w:color="A2C6E7" w:themeColor="accent1" w:themeTint="90" w:sz="4" w:space="0"/>
        <w:bottom w:val="single" w:color="A2C6E7" w:themeColor="accent1" w:themeTint="90" w:sz="4" w:space="0"/>
        <w:insideH w:val="single" w:color="A2C6E7" w:themeColor="accent1" w:themeTint="90" w:sz="4" w:space="0"/>
      </w:tblBorders>
    </w:tblPr>
    <w:tblStylePr w:type="firstRow">
      <w:rPr>
        <w:rFonts w:ascii="Arial" w:hAnsi="Arial"/>
        <w:b/>
        <w:color w:val="404040"/>
        <w:sz w:val="22"/>
      </w:rPr>
      <w:tblPr/>
      <w:tcPr>
        <w:tcBorders>
          <w:top w:val="single" w:color="A2C6E7" w:themeColor="accent1" w:themeTint="90" w:sz="4" w:space="0"/>
          <w:left w:val="none" w:color="000000" w:sz="4" w:space="0"/>
          <w:bottom w:val="single" w:color="A2C6E7" w:themeColor="accent1" w:themeTint="90" w:sz="4" w:space="0"/>
          <w:right w:val="none" w:color="000000" w:sz="4" w:space="0"/>
        </w:tcBorders>
      </w:tcPr>
    </w:tblStylePr>
    <w:tblStylePr w:type="lastRow">
      <w:rPr>
        <w:rFonts w:ascii="Arial" w:hAnsi="Arial"/>
        <w:b/>
        <w:color w:val="404040"/>
        <w:sz w:val="22"/>
      </w:rPr>
      <w:tblPr/>
      <w:tcPr>
        <w:tcBorders>
          <w:top w:val="single" w:color="A2C6E7" w:themeColor="accent1" w:themeTint="90" w:sz="4" w:space="0"/>
          <w:left w:val="none" w:color="000000" w:sz="4" w:space="0"/>
          <w:bottom w:val="single" w:color="A2C6E7" w:themeColor="accent1" w:themeTint="90" w:sz="4" w:space="0"/>
          <w:right w:val="none" w:color="000000" w:sz="4" w:space="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5E5F4" w:themeColor="accent1" w:themeTint="40" w:fill="D5E5F4" w:themeFill="accent1" w:themeFillTint="40"/>
      </w:tcPr>
    </w:tblStylePr>
    <w:tblStylePr w:type="band1Horz">
      <w:rPr>
        <w:rFonts w:ascii="Arial" w:hAnsi="Arial"/>
        <w:color w:val="404040"/>
        <w:sz w:val="22"/>
      </w:rPr>
      <w:tblPr/>
      <w:tcPr>
        <w:shd w:val="clear" w:color="D5E5F4" w:themeColor="accent1" w:themeTint="40" w:fill="D5E5F4" w:themeFill="accent1" w:themeFillTint="40"/>
      </w:tcPr>
    </w:tblStylePr>
  </w:style>
  <w:style w:type="table" w:styleId="ListTable2-Accent2">
    <w:name w:val="List Table 2 Accent 2"/>
    <w:basedOn w:val="TableNormal"/>
    <w:uiPriority w:val="99"/>
    <w:pPr>
      <w:spacing w:after="0" w:line="240" w:lineRule="auto"/>
    </w:pPr>
    <w:tblPr>
      <w:tblStyleRowBandSize w:val="1"/>
      <w:tblStyleColBandSize w:val="1"/>
      <w:tblBorders>
        <w:top w:val="single" w:color="F4B58A" w:themeColor="accent2" w:themeTint="90" w:sz="4" w:space="0"/>
        <w:bottom w:val="single" w:color="F4B58A" w:themeColor="accent2" w:themeTint="90" w:sz="4" w:space="0"/>
        <w:insideH w:val="single" w:color="F4B58A" w:themeColor="accent2" w:themeTint="90" w:sz="4" w:space="0"/>
      </w:tblBorders>
    </w:tblPr>
    <w:tblStylePr w:type="firstRow">
      <w:rPr>
        <w:rFonts w:ascii="Arial" w:hAnsi="Arial"/>
        <w:b/>
        <w:color w:val="404040"/>
        <w:sz w:val="22"/>
      </w:rPr>
      <w:tblPr/>
      <w:tcPr>
        <w:tcBorders>
          <w:top w:val="single" w:color="F4B58A" w:themeColor="accent2" w:themeTint="90" w:sz="4" w:space="0"/>
          <w:left w:val="none" w:color="000000" w:sz="4" w:space="0"/>
          <w:bottom w:val="single" w:color="F4B58A" w:themeColor="accent2" w:themeTint="90" w:sz="4" w:space="0"/>
          <w:right w:val="none" w:color="000000" w:sz="4" w:space="0"/>
        </w:tcBorders>
      </w:tcPr>
    </w:tblStylePr>
    <w:tblStylePr w:type="lastRow">
      <w:rPr>
        <w:rFonts w:ascii="Arial" w:hAnsi="Arial"/>
        <w:b/>
        <w:color w:val="404040"/>
        <w:sz w:val="22"/>
      </w:rPr>
      <w:tblPr/>
      <w:tcPr>
        <w:tcBorders>
          <w:top w:val="single" w:color="F4B58A" w:themeColor="accent2" w:themeTint="90" w:sz="4" w:space="0"/>
          <w:left w:val="none" w:color="000000" w:sz="4" w:space="0"/>
          <w:bottom w:val="single" w:color="F4B58A" w:themeColor="accent2" w:themeTint="90" w:sz="4" w:space="0"/>
          <w:right w:val="none" w:color="000000" w:sz="4" w:space="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FADECB" w:themeColor="accent2" w:themeTint="40" w:fill="FADECB" w:themeFill="accent2" w:themeFillTint="40"/>
      </w:tcPr>
    </w:tblStylePr>
    <w:tblStylePr w:type="band1Horz">
      <w:rPr>
        <w:rFonts w:ascii="Arial" w:hAnsi="Arial"/>
        <w:color w:val="404040"/>
        <w:sz w:val="22"/>
      </w:rPr>
      <w:tblPr/>
      <w:tcPr>
        <w:shd w:val="clear" w:color="FADECB" w:themeColor="accent2" w:themeTint="40" w:fill="FADECB" w:themeFill="accent2" w:themeFillTint="40"/>
      </w:tcPr>
    </w:tblStylePr>
  </w:style>
  <w:style w:type="table" w:styleId="ListTable2-Accent3">
    <w:name w:val="List Table 2 Accent 3"/>
    <w:basedOn w:val="TableNormal"/>
    <w:uiPriority w:val="99"/>
    <w:pPr>
      <w:spacing w:after="0" w:line="240" w:lineRule="auto"/>
    </w:pPr>
    <w:tblPr>
      <w:tblStyleRowBandSize w:val="1"/>
      <w:tblStyleColBandSize w:val="1"/>
      <w:tblBorders>
        <w:top w:val="single" w:color="CCCCCC" w:themeColor="accent3" w:themeTint="90" w:sz="4" w:space="0"/>
        <w:bottom w:val="single" w:color="CCCCCC" w:themeColor="accent3" w:themeTint="90" w:sz="4" w:space="0"/>
        <w:insideH w:val="single" w:color="CCCCCC" w:themeColor="accent3" w:themeTint="90" w:sz="4" w:space="0"/>
      </w:tblBorders>
    </w:tblPr>
    <w:tblStylePr w:type="firstRow">
      <w:rPr>
        <w:rFonts w:ascii="Arial" w:hAnsi="Arial"/>
        <w:b/>
        <w:color w:val="404040"/>
        <w:sz w:val="22"/>
      </w:rPr>
      <w:tblPr/>
      <w:tcPr>
        <w:tcBorders>
          <w:top w:val="single" w:color="CCCCCC" w:themeColor="accent3" w:themeTint="90" w:sz="4" w:space="0"/>
          <w:left w:val="none" w:color="000000" w:sz="4" w:space="0"/>
          <w:bottom w:val="single" w:color="CCCCCC" w:themeColor="accent3" w:themeTint="90" w:sz="4" w:space="0"/>
          <w:right w:val="none" w:color="000000" w:sz="4" w:space="0"/>
        </w:tcBorders>
      </w:tcPr>
    </w:tblStylePr>
    <w:tblStylePr w:type="lastRow">
      <w:rPr>
        <w:rFonts w:ascii="Arial" w:hAnsi="Arial"/>
        <w:b/>
        <w:color w:val="404040"/>
        <w:sz w:val="22"/>
      </w:rPr>
      <w:tblPr/>
      <w:tcPr>
        <w:tcBorders>
          <w:top w:val="single" w:color="CCCCCC" w:themeColor="accent3" w:themeTint="90" w:sz="4" w:space="0"/>
          <w:left w:val="none" w:color="000000" w:sz="4" w:space="0"/>
          <w:bottom w:val="single" w:color="CCCCCC" w:themeColor="accent3" w:themeTint="90" w:sz="4" w:space="0"/>
          <w:right w:val="none" w:color="000000" w:sz="4" w:space="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E8E8E8" w:themeColor="accent3" w:themeTint="40" w:fill="E8E8E8" w:themeFill="accent3" w:themeFillTint="40"/>
      </w:tcPr>
    </w:tblStylePr>
    <w:tblStylePr w:type="band1Horz">
      <w:rPr>
        <w:rFonts w:ascii="Arial" w:hAnsi="Arial"/>
        <w:color w:val="404040"/>
        <w:sz w:val="22"/>
      </w:rPr>
      <w:tblPr/>
      <w:tcPr>
        <w:shd w:val="clear" w:color="E8E8E8" w:themeColor="accent3" w:themeTint="40" w:fill="E8E8E8" w:themeFill="accent3" w:themeFillTint="40"/>
      </w:tcPr>
    </w:tblStylePr>
  </w:style>
  <w:style w:type="table" w:styleId="ListTable2-Accent4">
    <w:name w:val="List Table 2 Accent 4"/>
    <w:basedOn w:val="TableNormal"/>
    <w:uiPriority w:val="99"/>
    <w:pPr>
      <w:spacing w:after="0" w:line="240" w:lineRule="auto"/>
    </w:pPr>
    <w:tblPr>
      <w:tblStyleRowBandSize w:val="1"/>
      <w:tblStyleColBandSize w:val="1"/>
      <w:tblBorders>
        <w:top w:val="single" w:color="FFDB6F" w:themeColor="accent4" w:themeTint="90" w:sz="4" w:space="0"/>
        <w:bottom w:val="single" w:color="FFDB6F" w:themeColor="accent4" w:themeTint="90" w:sz="4" w:space="0"/>
        <w:insideH w:val="single" w:color="FFDB6F" w:themeColor="accent4" w:themeTint="90" w:sz="4" w:space="0"/>
      </w:tblBorders>
    </w:tblPr>
    <w:tblStylePr w:type="firstRow">
      <w:rPr>
        <w:rFonts w:ascii="Arial" w:hAnsi="Arial"/>
        <w:b/>
        <w:color w:val="404040"/>
        <w:sz w:val="22"/>
      </w:rPr>
      <w:tblPr/>
      <w:tcPr>
        <w:tcBorders>
          <w:top w:val="single" w:color="FFDB6F" w:themeColor="accent4" w:themeTint="90" w:sz="4" w:space="0"/>
          <w:left w:val="none" w:color="000000" w:sz="4" w:space="0"/>
          <w:bottom w:val="single" w:color="FFDB6F" w:themeColor="accent4" w:themeTint="90" w:sz="4" w:space="0"/>
          <w:right w:val="none" w:color="000000" w:sz="4" w:space="0"/>
        </w:tcBorders>
      </w:tcPr>
    </w:tblStylePr>
    <w:tblStylePr w:type="lastRow">
      <w:rPr>
        <w:rFonts w:ascii="Arial" w:hAnsi="Arial"/>
        <w:b/>
        <w:color w:val="404040"/>
        <w:sz w:val="22"/>
      </w:rPr>
      <w:tblPr/>
      <w:tcPr>
        <w:tcBorders>
          <w:top w:val="single" w:color="FFDB6F" w:themeColor="accent4" w:themeTint="90" w:sz="4" w:space="0"/>
          <w:left w:val="none" w:color="000000" w:sz="4" w:space="0"/>
          <w:bottom w:val="single" w:color="FFDB6F" w:themeColor="accent4" w:themeTint="90" w:sz="4" w:space="0"/>
          <w:right w:val="none" w:color="000000" w:sz="4" w:space="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FFEFBF" w:themeColor="accent4" w:themeTint="40" w:fill="FFEFBF" w:themeFill="accent4" w:themeFillTint="40"/>
      </w:tcPr>
    </w:tblStylePr>
    <w:tblStylePr w:type="band1Horz">
      <w:rPr>
        <w:rFonts w:ascii="Arial" w:hAnsi="Arial"/>
        <w:color w:val="404040"/>
        <w:sz w:val="22"/>
      </w:rPr>
      <w:tblPr/>
      <w:tcPr>
        <w:shd w:val="clear" w:color="FFEFBF" w:themeColor="accent4" w:themeTint="40" w:fill="FFEFBF" w:themeFill="accent4" w:themeFillTint="40"/>
      </w:tcPr>
    </w:tblStylePr>
  </w:style>
  <w:style w:type="table" w:styleId="ListTable2-Accent5">
    <w:name w:val="List Table 2 Accent 5"/>
    <w:basedOn w:val="TableNormal"/>
    <w:uiPriority w:val="99"/>
    <w:pPr>
      <w:spacing w:after="0" w:line="240" w:lineRule="auto"/>
    </w:pPr>
    <w:tblPr>
      <w:tblStyleRowBandSize w:val="1"/>
      <w:tblStyleColBandSize w:val="1"/>
      <w:tblBorders>
        <w:top w:val="single" w:color="95AFDD" w:themeColor="accent5" w:themeTint="90" w:sz="4" w:space="0"/>
        <w:bottom w:val="single" w:color="95AFDD" w:themeColor="accent5" w:themeTint="90" w:sz="4" w:space="0"/>
        <w:insideH w:val="single" w:color="95AFDD" w:themeColor="accent5" w:themeTint="90" w:sz="4" w:space="0"/>
      </w:tblBorders>
    </w:tblPr>
    <w:tblStylePr w:type="firstRow">
      <w:rPr>
        <w:rFonts w:ascii="Arial" w:hAnsi="Arial"/>
        <w:b/>
        <w:color w:val="404040"/>
        <w:sz w:val="22"/>
      </w:rPr>
      <w:tblPr/>
      <w:tcPr>
        <w:tcBorders>
          <w:top w:val="single" w:color="95AFDD" w:themeColor="accent5" w:themeTint="90" w:sz="4" w:space="0"/>
          <w:left w:val="none" w:color="000000" w:sz="4" w:space="0"/>
          <w:bottom w:val="single" w:color="95AFDD" w:themeColor="accent5" w:themeTint="90" w:sz="4" w:space="0"/>
          <w:right w:val="none" w:color="000000" w:sz="4" w:space="0"/>
        </w:tcBorders>
      </w:tcPr>
    </w:tblStylePr>
    <w:tblStylePr w:type="lastRow">
      <w:rPr>
        <w:rFonts w:ascii="Arial" w:hAnsi="Arial"/>
        <w:b/>
        <w:color w:val="404040"/>
        <w:sz w:val="22"/>
      </w:rPr>
      <w:tblPr/>
      <w:tcPr>
        <w:tcBorders>
          <w:top w:val="single" w:color="95AFDD" w:themeColor="accent5" w:themeTint="90" w:sz="4" w:space="0"/>
          <w:left w:val="none" w:color="000000" w:sz="4" w:space="0"/>
          <w:bottom w:val="single" w:color="95AFDD" w:themeColor="accent5" w:themeTint="90" w:sz="4" w:space="0"/>
          <w:right w:val="none" w:color="000000" w:sz="4" w:space="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CFDBF0" w:themeColor="accent5" w:themeTint="40" w:fill="CFDBF0" w:themeFill="accent5" w:themeFillTint="40"/>
      </w:tcPr>
    </w:tblStylePr>
    <w:tblStylePr w:type="band1Horz">
      <w:rPr>
        <w:rFonts w:ascii="Arial" w:hAnsi="Arial"/>
        <w:color w:val="404040"/>
        <w:sz w:val="22"/>
      </w:rPr>
      <w:tblPr/>
      <w:tcPr>
        <w:shd w:val="clear" w:color="CFDBF0" w:themeColor="accent5" w:themeTint="40" w:fill="CFDBF0" w:themeFill="accent5" w:themeFillTint="40"/>
      </w:tcPr>
    </w:tblStylePr>
  </w:style>
  <w:style w:type="table" w:styleId="ListTable2-Accent6">
    <w:name w:val="List Table 2 Accent 6"/>
    <w:basedOn w:val="TableNormal"/>
    <w:uiPriority w:val="99"/>
    <w:pPr>
      <w:spacing w:after="0" w:line="240" w:lineRule="auto"/>
    </w:pPr>
    <w:tblPr>
      <w:tblStyleRowBandSize w:val="1"/>
      <w:tblStyleColBandSize w:val="1"/>
      <w:tblBorders>
        <w:top w:val="single" w:color="ADD394" w:themeColor="accent6" w:themeTint="90" w:sz="4" w:space="0"/>
        <w:bottom w:val="single" w:color="ADD394" w:themeColor="accent6" w:themeTint="90" w:sz="4" w:space="0"/>
        <w:insideH w:val="single" w:color="ADD394" w:themeColor="accent6" w:themeTint="90" w:sz="4" w:space="0"/>
      </w:tblBorders>
    </w:tblPr>
    <w:tblStylePr w:type="firstRow">
      <w:rPr>
        <w:rFonts w:ascii="Arial" w:hAnsi="Arial"/>
        <w:b/>
        <w:color w:val="404040"/>
        <w:sz w:val="22"/>
      </w:rPr>
      <w:tblPr/>
      <w:tcPr>
        <w:tcBorders>
          <w:top w:val="single" w:color="ADD394" w:themeColor="accent6" w:themeTint="90" w:sz="4" w:space="0"/>
          <w:left w:val="none" w:color="000000" w:sz="4" w:space="0"/>
          <w:bottom w:val="single" w:color="ADD394" w:themeColor="accent6" w:themeTint="90" w:sz="4" w:space="0"/>
          <w:right w:val="none" w:color="000000" w:sz="4" w:space="0"/>
        </w:tcBorders>
      </w:tcPr>
    </w:tblStylePr>
    <w:tblStylePr w:type="lastRow">
      <w:rPr>
        <w:rFonts w:ascii="Arial" w:hAnsi="Arial"/>
        <w:b/>
        <w:color w:val="404040"/>
        <w:sz w:val="22"/>
      </w:rPr>
      <w:tblPr/>
      <w:tcPr>
        <w:tcBorders>
          <w:top w:val="single" w:color="ADD394" w:themeColor="accent6" w:themeTint="90" w:sz="4" w:space="0"/>
          <w:left w:val="none" w:color="000000" w:sz="4" w:space="0"/>
          <w:bottom w:val="single" w:color="ADD394" w:themeColor="accent6" w:themeTint="90" w:sz="4" w:space="0"/>
          <w:right w:val="none" w:color="000000" w:sz="4" w:space="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AEBCF" w:themeColor="accent6" w:themeTint="40" w:fill="DAEBCF" w:themeFill="accent6" w:themeFillTint="40"/>
      </w:tcPr>
    </w:tblStylePr>
    <w:tblStylePr w:type="band1Horz">
      <w:rPr>
        <w:rFonts w:ascii="Arial" w:hAnsi="Arial"/>
        <w:color w:val="404040"/>
        <w:sz w:val="22"/>
      </w:rPr>
      <w:tblPr/>
      <w:tcPr>
        <w:shd w:val="clear" w:color="DAEBCF" w:themeColor="accent6" w:themeTint="40" w:fill="DAEBCF" w:themeFill="accent6" w:themeFillTint="40"/>
      </w:tcPr>
    </w:tblStylePr>
  </w:style>
  <w:style w:type="table" w:styleId="ListTable3">
    <w:name w:val="List Table 3"/>
    <w:basedOn w:val="TableNormal"/>
    <w:uiPriority w:val="99"/>
    <w:pPr>
      <w:spacing w:after="0" w:line="240" w:lineRule="auto"/>
    </w:pPr>
    <w:tblPr>
      <w:tblStyleRowBandSize w:val="1"/>
      <w:tblStyleColBandSize w:val="1"/>
      <w:tblBorders>
        <w:top w:val="single" w:color="000000" w:themeColor="text1" w:sz="4" w:space="0"/>
        <w:left w:val="single" w:color="000000" w:themeColor="text1" w:sz="4" w:space="0"/>
        <w:bottom w:val="single" w:color="000000" w:themeColor="text1" w:sz="4" w:space="0"/>
        <w:right w:val="single" w:color="000000" w:themeColor="text1" w:sz="4" w:space="0"/>
      </w:tblBorders>
    </w:tblPr>
    <w:tblStylePr w:type="firstRow">
      <w:rPr>
        <w:rFonts w:ascii="Arial" w:hAnsi="Arial"/>
        <w:b/>
        <w:color w:val="FFFFFF"/>
        <w:sz w:val="22"/>
      </w:rPr>
      <w:tblPr/>
      <w:tcPr>
        <w:shd w:val="clear" w:color="000000" w:themeColor="text1" w:fill="000000" w:themeFill="tex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color="000000" w:themeColor="text1" w:sz="4" w:space="0"/>
          <w:right w:val="single" w:color="000000" w:themeColor="text1" w:sz="4" w:space="0"/>
        </w:tcBorders>
      </w:tcPr>
    </w:tblStylePr>
    <w:tblStylePr w:type="band1Horz">
      <w:rPr>
        <w:rFonts w:ascii="Arial" w:hAnsi="Arial"/>
        <w:color w:val="404040"/>
        <w:sz w:val="22"/>
      </w:rPr>
      <w:tblPr/>
      <w:tcPr>
        <w:tcBorders>
          <w:top w:val="single" w:color="000000" w:themeColor="text1" w:sz="4" w:space="0"/>
          <w:bottom w:val="single" w:color="000000" w:themeColor="text1" w:sz="4" w:space="0"/>
        </w:tcBorders>
      </w:tcPr>
    </w:tblStylePr>
  </w:style>
  <w:style w:type="table" w:styleId="ListTable3-Accent1">
    <w:name w:val="List Table 3 Accent 1"/>
    <w:basedOn w:val="TableNormal"/>
    <w:uiPriority w:val="99"/>
    <w:pPr>
      <w:spacing w:after="0" w:line="240" w:lineRule="auto"/>
    </w:pPr>
    <w:tblPr>
      <w:tblStyleRowBandSize w:val="1"/>
      <w:tblStyleColBandSize w:val="1"/>
      <w:tblBorders>
        <w:top w:val="single" w:color="5B9BD5" w:themeColor="accent1" w:sz="4" w:space="0"/>
        <w:left w:val="single" w:color="5B9BD5" w:themeColor="accent1" w:sz="4" w:space="0"/>
        <w:bottom w:val="single" w:color="5B9BD5" w:themeColor="accent1" w:sz="4" w:space="0"/>
        <w:right w:val="single" w:color="5B9BD5" w:themeColor="accent1" w:sz="4" w:space="0"/>
      </w:tblBorders>
    </w:tblPr>
    <w:tblStylePr w:type="firstRow">
      <w:rPr>
        <w:rFonts w:ascii="Arial" w:hAnsi="Arial"/>
        <w:b/>
        <w:color w:val="FFFFFF"/>
        <w:sz w:val="22"/>
      </w:rPr>
      <w:tblPr/>
      <w:tcPr>
        <w:shd w:val="clear" w:color="5B9BD5" w:themeColor="accent1" w:fill="5B9BD5" w:themeFill="accen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color="5B9BD5" w:themeColor="accent1" w:sz="4" w:space="0"/>
          <w:right w:val="single" w:color="5B9BD5" w:themeColor="accent1" w:sz="4" w:space="0"/>
        </w:tcBorders>
      </w:tcPr>
    </w:tblStylePr>
    <w:tblStylePr w:type="band1Horz">
      <w:rPr>
        <w:rFonts w:ascii="Arial" w:hAnsi="Arial"/>
        <w:color w:val="404040"/>
        <w:sz w:val="22"/>
      </w:rPr>
      <w:tblPr/>
      <w:tcPr>
        <w:tcBorders>
          <w:top w:val="single" w:color="5B9BD5" w:themeColor="accent1" w:sz="4" w:space="0"/>
          <w:bottom w:val="single" w:color="5B9BD5" w:themeColor="accent1" w:sz="4" w:space="0"/>
        </w:tcBorders>
      </w:tcPr>
    </w:tblStylePr>
  </w:style>
  <w:style w:type="table" w:styleId="ListTable3-Accent2">
    <w:name w:val="List Table 3 Accent 2"/>
    <w:basedOn w:val="TableNormal"/>
    <w:uiPriority w:val="99"/>
    <w:pPr>
      <w:spacing w:after="0" w:line="240" w:lineRule="auto"/>
    </w:pPr>
    <w:tblPr>
      <w:tblStyleRowBandSize w:val="1"/>
      <w:tblStyleColBandSize w:val="1"/>
      <w:tblBorders>
        <w:top w:val="single" w:color="F4B184" w:themeColor="accent2" w:themeTint="97" w:sz="4" w:space="0"/>
        <w:left w:val="single" w:color="F4B184" w:themeColor="accent2" w:themeTint="97" w:sz="4" w:space="0"/>
        <w:bottom w:val="single" w:color="F4B184" w:themeColor="accent2" w:themeTint="97" w:sz="4" w:space="0"/>
        <w:right w:val="single" w:color="F4B184" w:themeColor="accent2" w:themeTint="97" w:sz="4" w:space="0"/>
      </w:tblBorders>
    </w:tblPr>
    <w:tblStylePr w:type="firstRow">
      <w:rPr>
        <w:rFonts w:ascii="Arial" w:hAnsi="Arial"/>
        <w:b/>
        <w:color w:val="FFFFFF"/>
        <w:sz w:val="22"/>
      </w:rPr>
      <w:tblPr/>
      <w:tcPr>
        <w:shd w:val="clear" w:color="F4B184" w:themeColor="accent2" w:themeTint="97" w:fill="F4B184" w:themeFill="accent2" w:themeFillTint="97"/>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color="F4B184" w:themeColor="accent2" w:themeTint="97" w:sz="4" w:space="0"/>
          <w:right w:val="single" w:color="F4B184" w:themeColor="accent2" w:themeTint="97" w:sz="4" w:space="0"/>
        </w:tcBorders>
      </w:tcPr>
    </w:tblStylePr>
    <w:tblStylePr w:type="band1Horz">
      <w:rPr>
        <w:rFonts w:ascii="Arial" w:hAnsi="Arial"/>
        <w:color w:val="404040"/>
        <w:sz w:val="22"/>
      </w:rPr>
      <w:tblPr/>
      <w:tcPr>
        <w:tcBorders>
          <w:top w:val="single" w:color="F4B184" w:themeColor="accent2" w:themeTint="97" w:sz="4" w:space="0"/>
          <w:bottom w:val="single" w:color="F4B184" w:themeColor="accent2" w:themeTint="97" w:sz="4" w:space="0"/>
        </w:tcBorders>
      </w:tcPr>
    </w:tblStylePr>
  </w:style>
  <w:style w:type="table" w:styleId="ListTable3-Accent3">
    <w:name w:val="List Table 3 Accent 3"/>
    <w:basedOn w:val="TableNormal"/>
    <w:uiPriority w:val="99"/>
    <w:pPr>
      <w:spacing w:after="0" w:line="240" w:lineRule="auto"/>
    </w:pPr>
    <w:tblPr>
      <w:tblStyleRowBandSize w:val="1"/>
      <w:tblStyleColBandSize w:val="1"/>
      <w:tblBorders>
        <w:top w:val="single" w:color="C9C9C9" w:themeColor="accent3" w:themeTint="98" w:sz="4" w:space="0"/>
        <w:left w:val="single" w:color="C9C9C9" w:themeColor="accent3" w:themeTint="98" w:sz="4" w:space="0"/>
        <w:bottom w:val="single" w:color="C9C9C9" w:themeColor="accent3" w:themeTint="98" w:sz="4" w:space="0"/>
        <w:right w:val="single" w:color="C9C9C9" w:themeColor="accent3" w:themeTint="98" w:sz="4" w:space="0"/>
      </w:tblBorders>
    </w:tblPr>
    <w:tblStylePr w:type="firstRow">
      <w:rPr>
        <w:rFonts w:ascii="Arial" w:hAnsi="Arial"/>
        <w:b/>
        <w:color w:val="FFFFFF"/>
        <w:sz w:val="22"/>
      </w:rPr>
      <w:tblPr/>
      <w:tcPr>
        <w:shd w:val="clear" w:color="C9C9C9" w:themeColor="accent3" w:themeTint="98" w:fill="C9C9C9" w:themeFill="accent3" w:themeFillTint="98"/>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color="C9C9C9" w:themeColor="accent3" w:themeTint="98" w:sz="4" w:space="0"/>
          <w:right w:val="single" w:color="C9C9C9" w:themeColor="accent3" w:themeTint="98" w:sz="4" w:space="0"/>
        </w:tcBorders>
      </w:tcPr>
    </w:tblStylePr>
    <w:tblStylePr w:type="band1Horz">
      <w:rPr>
        <w:rFonts w:ascii="Arial" w:hAnsi="Arial"/>
        <w:color w:val="404040"/>
        <w:sz w:val="22"/>
      </w:rPr>
      <w:tblPr/>
      <w:tcPr>
        <w:tcBorders>
          <w:top w:val="single" w:color="C9C9C9" w:themeColor="accent3" w:themeTint="98" w:sz="4" w:space="0"/>
          <w:bottom w:val="single" w:color="C9C9C9" w:themeColor="accent3" w:themeTint="98" w:sz="4" w:space="0"/>
        </w:tcBorders>
      </w:tcPr>
    </w:tblStylePr>
  </w:style>
  <w:style w:type="table" w:styleId="ListTable3-Accent4">
    <w:name w:val="List Table 3 Accent 4"/>
    <w:basedOn w:val="TableNormal"/>
    <w:uiPriority w:val="99"/>
    <w:pPr>
      <w:spacing w:after="0" w:line="240" w:lineRule="auto"/>
    </w:pPr>
    <w:tblPr>
      <w:tblStyleRowBandSize w:val="1"/>
      <w:tblStyleColBandSize w:val="1"/>
      <w:tblBorders>
        <w:top w:val="single" w:color="FFD865" w:themeColor="accent4" w:themeTint="9A" w:sz="4" w:space="0"/>
        <w:left w:val="single" w:color="FFD865" w:themeColor="accent4" w:themeTint="9A" w:sz="4" w:space="0"/>
        <w:bottom w:val="single" w:color="FFD865" w:themeColor="accent4" w:themeTint="9A" w:sz="4" w:space="0"/>
        <w:right w:val="single" w:color="FFD865" w:themeColor="accent4" w:themeTint="9A" w:sz="4" w:space="0"/>
      </w:tblBorders>
    </w:tblPr>
    <w:tblStylePr w:type="firstRow">
      <w:rPr>
        <w:rFonts w:ascii="Arial" w:hAnsi="Arial"/>
        <w:b/>
        <w:color w:val="FFFFFF"/>
        <w:sz w:val="22"/>
      </w:rPr>
      <w:tblPr/>
      <w:tcPr>
        <w:shd w:val="clear" w:color="FFD865" w:themeColor="accent4" w:themeTint="9A" w:fill="FFD865" w:themeFill="accent4" w:themeFillTint="9A"/>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color="FFD865" w:themeColor="accent4" w:themeTint="9A" w:sz="4" w:space="0"/>
          <w:right w:val="single" w:color="FFD865" w:themeColor="accent4" w:themeTint="9A" w:sz="4" w:space="0"/>
        </w:tcBorders>
      </w:tcPr>
    </w:tblStylePr>
    <w:tblStylePr w:type="band1Horz">
      <w:rPr>
        <w:rFonts w:ascii="Arial" w:hAnsi="Arial"/>
        <w:color w:val="404040"/>
        <w:sz w:val="22"/>
      </w:rPr>
      <w:tblPr/>
      <w:tcPr>
        <w:tcBorders>
          <w:top w:val="single" w:color="FFD865" w:themeColor="accent4" w:themeTint="9A" w:sz="4" w:space="0"/>
          <w:bottom w:val="single" w:color="FFD865" w:themeColor="accent4" w:themeTint="9A" w:sz="4" w:space="0"/>
        </w:tcBorders>
      </w:tcPr>
    </w:tblStylePr>
  </w:style>
  <w:style w:type="table" w:styleId="ListTable3-Accent5">
    <w:name w:val="List Table 3 Accent 5"/>
    <w:basedOn w:val="TableNormal"/>
    <w:uiPriority w:val="99"/>
    <w:pPr>
      <w:spacing w:after="0" w:line="240" w:lineRule="auto"/>
    </w:pPr>
    <w:tblPr>
      <w:tblStyleRowBandSize w:val="1"/>
      <w:tblStyleColBandSize w:val="1"/>
      <w:tblBorders>
        <w:top w:val="single" w:color="8DA9DB" w:themeColor="accent5" w:themeTint="9A" w:sz="4" w:space="0"/>
        <w:left w:val="single" w:color="8DA9DB" w:themeColor="accent5" w:themeTint="9A" w:sz="4" w:space="0"/>
        <w:bottom w:val="single" w:color="8DA9DB" w:themeColor="accent5" w:themeTint="9A" w:sz="4" w:space="0"/>
        <w:right w:val="single" w:color="8DA9DB" w:themeColor="accent5" w:themeTint="9A" w:sz="4" w:space="0"/>
      </w:tblBorders>
    </w:tblPr>
    <w:tblStylePr w:type="firstRow">
      <w:rPr>
        <w:rFonts w:ascii="Arial" w:hAnsi="Arial"/>
        <w:b/>
        <w:color w:val="FFFFFF"/>
        <w:sz w:val="22"/>
      </w:rPr>
      <w:tblPr/>
      <w:tcPr>
        <w:shd w:val="clear" w:color="8DA9DB" w:themeColor="accent5" w:themeTint="9A" w:fill="8DA9DB" w:themeFill="accent5" w:themeFillTint="9A"/>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color="8DA9DB" w:themeColor="accent5" w:themeTint="9A" w:sz="4" w:space="0"/>
          <w:right w:val="single" w:color="8DA9DB" w:themeColor="accent5" w:themeTint="9A" w:sz="4" w:space="0"/>
        </w:tcBorders>
      </w:tcPr>
    </w:tblStylePr>
    <w:tblStylePr w:type="band1Horz">
      <w:rPr>
        <w:rFonts w:ascii="Arial" w:hAnsi="Arial"/>
        <w:color w:val="404040"/>
        <w:sz w:val="22"/>
      </w:rPr>
      <w:tblPr/>
      <w:tcPr>
        <w:tcBorders>
          <w:top w:val="single" w:color="8DA9DB" w:themeColor="accent5" w:themeTint="9A" w:sz="4" w:space="0"/>
          <w:bottom w:val="single" w:color="8DA9DB" w:themeColor="accent5" w:themeTint="9A" w:sz="4" w:space="0"/>
        </w:tcBorders>
      </w:tcPr>
    </w:tblStylePr>
  </w:style>
  <w:style w:type="table" w:styleId="ListTable3-Accent6">
    <w:name w:val="List Table 3 Accent 6"/>
    <w:basedOn w:val="TableNormal"/>
    <w:uiPriority w:val="99"/>
    <w:pPr>
      <w:spacing w:after="0" w:line="240" w:lineRule="auto"/>
    </w:pPr>
    <w:tblPr>
      <w:tblStyleRowBandSize w:val="1"/>
      <w:tblStyleColBandSize w:val="1"/>
      <w:tblBorders>
        <w:top w:val="single" w:color="A9D08E" w:themeColor="accent6" w:themeTint="98" w:sz="4" w:space="0"/>
        <w:left w:val="single" w:color="A9D08E" w:themeColor="accent6" w:themeTint="98" w:sz="4" w:space="0"/>
        <w:bottom w:val="single" w:color="A9D08E" w:themeColor="accent6" w:themeTint="98" w:sz="4" w:space="0"/>
        <w:right w:val="single" w:color="A9D08E" w:themeColor="accent6" w:themeTint="98" w:sz="4" w:space="0"/>
      </w:tblBorders>
    </w:tblPr>
    <w:tblStylePr w:type="firstRow">
      <w:rPr>
        <w:rFonts w:ascii="Arial" w:hAnsi="Arial"/>
        <w:b/>
        <w:color w:val="FFFFFF"/>
        <w:sz w:val="22"/>
      </w:rPr>
      <w:tblPr/>
      <w:tcPr>
        <w:shd w:val="clear" w:color="A9D08E" w:themeColor="accent6" w:themeTint="98" w:fill="A9D08E" w:themeFill="accent6" w:themeFillTint="98"/>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color="A9D08E" w:themeColor="accent6" w:themeTint="98" w:sz="4" w:space="0"/>
          <w:right w:val="single" w:color="A9D08E" w:themeColor="accent6" w:themeTint="98" w:sz="4" w:space="0"/>
        </w:tcBorders>
      </w:tcPr>
    </w:tblStylePr>
    <w:tblStylePr w:type="band1Horz">
      <w:rPr>
        <w:rFonts w:ascii="Arial" w:hAnsi="Arial"/>
        <w:color w:val="404040"/>
        <w:sz w:val="22"/>
      </w:rPr>
      <w:tblPr/>
      <w:tcPr>
        <w:tcBorders>
          <w:top w:val="single" w:color="A9D08E" w:themeColor="accent6" w:themeTint="98" w:sz="4" w:space="0"/>
          <w:bottom w:val="single" w:color="A9D08E" w:themeColor="accent6" w:themeTint="98" w:sz="4" w:space="0"/>
        </w:tcBorders>
      </w:tcPr>
    </w:tblStylePr>
  </w:style>
  <w:style w:type="table" w:styleId="ListTable4">
    <w:name w:val="List Table 4"/>
    <w:basedOn w:val="TableNormal"/>
    <w:uiPriority w:val="99"/>
    <w:pPr>
      <w:spacing w:after="0" w:line="240" w:lineRule="auto"/>
    </w:pPr>
    <w:tblPr>
      <w:tblStyleRowBandSize w:val="1"/>
      <w:tblStyleColBandSize w:val="1"/>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tblBorders>
    </w:tblPr>
    <w:tblStylePr w:type="firstRow">
      <w:rPr>
        <w:rFonts w:ascii="Arial" w:hAnsi="Arial"/>
        <w:b/>
        <w:color w:val="FFFFFF"/>
        <w:sz w:val="22"/>
      </w:rPr>
      <w:tblPr/>
      <w:tcPr>
        <w:shd w:val="clear" w:color="000000" w:themeColor="text1" w:fill="000000" w:themeFill="tex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BFBFBF" w:themeColor="text1" w:themeTint="40" w:fill="BFBFBF" w:themeFill="text1" w:themeFillTint="40"/>
      </w:tcPr>
    </w:tblStylePr>
    <w:tblStylePr w:type="band1Horz">
      <w:rPr>
        <w:rFonts w:ascii="Arial" w:hAnsi="Arial"/>
        <w:color w:val="404040"/>
        <w:sz w:val="22"/>
      </w:rPr>
      <w:tblPr/>
      <w:tcPr>
        <w:shd w:val="clear" w:color="BFBFBF" w:themeColor="text1" w:themeTint="40" w:fill="BFBFBF" w:themeFill="text1" w:themeFillTint="40"/>
      </w:tcPr>
    </w:tblStylePr>
  </w:style>
  <w:style w:type="table" w:styleId="ListTable4-Accent1">
    <w:name w:val="List Table 4 Accent 1"/>
    <w:basedOn w:val="TableNormal"/>
    <w:uiPriority w:val="99"/>
    <w:pPr>
      <w:spacing w:after="0" w:line="240" w:lineRule="auto"/>
    </w:pPr>
    <w:tblPr>
      <w:tblStyleRowBandSize w:val="1"/>
      <w:tblStyleColBandSize w:val="1"/>
      <w:tblBorders>
        <w:top w:val="single" w:color="A2C6E7" w:themeColor="accent1" w:themeTint="90" w:sz="4" w:space="0"/>
        <w:left w:val="single" w:color="A2C6E7" w:themeColor="accent1" w:themeTint="90" w:sz="4" w:space="0"/>
        <w:bottom w:val="single" w:color="A2C6E7" w:themeColor="accent1" w:themeTint="90" w:sz="4" w:space="0"/>
        <w:right w:val="single" w:color="A2C6E7" w:themeColor="accent1" w:themeTint="90" w:sz="4" w:space="0"/>
        <w:insideH w:val="single" w:color="A2C6E7" w:themeColor="accent1" w:themeTint="90" w:sz="4" w:space="0"/>
      </w:tblBorders>
    </w:tblPr>
    <w:tblStylePr w:type="firstRow">
      <w:rPr>
        <w:rFonts w:ascii="Arial" w:hAnsi="Arial"/>
        <w:b/>
        <w:color w:val="FFFFFF"/>
        <w:sz w:val="22"/>
      </w:rPr>
      <w:tblPr/>
      <w:tcPr>
        <w:shd w:val="clear" w:color="5B9BD5" w:themeColor="accent1" w:fill="5B9BD5" w:themeFill="accen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5E5F4" w:themeColor="accent1" w:themeTint="40" w:fill="D5E5F4" w:themeFill="accent1" w:themeFillTint="40"/>
      </w:tcPr>
    </w:tblStylePr>
    <w:tblStylePr w:type="band1Horz">
      <w:rPr>
        <w:rFonts w:ascii="Arial" w:hAnsi="Arial"/>
        <w:color w:val="404040"/>
        <w:sz w:val="22"/>
      </w:rPr>
      <w:tblPr/>
      <w:tcPr>
        <w:shd w:val="clear" w:color="D5E5F4" w:themeColor="accent1" w:themeTint="40" w:fill="D5E5F4" w:themeFill="accent1" w:themeFillTint="40"/>
      </w:tcPr>
    </w:tblStylePr>
  </w:style>
  <w:style w:type="table" w:styleId="ListTable4-Accent2">
    <w:name w:val="List Table 4 Accent 2"/>
    <w:basedOn w:val="TableNormal"/>
    <w:uiPriority w:val="99"/>
    <w:pPr>
      <w:spacing w:after="0" w:line="240" w:lineRule="auto"/>
    </w:pPr>
    <w:tblPr>
      <w:tblStyleRowBandSize w:val="1"/>
      <w:tblStyleColBandSize w:val="1"/>
      <w:tblBorders>
        <w:top w:val="single" w:color="F4B58A" w:themeColor="accent2" w:themeTint="90" w:sz="4" w:space="0"/>
        <w:left w:val="single" w:color="F4B58A" w:themeColor="accent2" w:themeTint="90" w:sz="4" w:space="0"/>
        <w:bottom w:val="single" w:color="F4B58A" w:themeColor="accent2" w:themeTint="90" w:sz="4" w:space="0"/>
        <w:right w:val="single" w:color="F4B58A" w:themeColor="accent2" w:themeTint="90" w:sz="4" w:space="0"/>
        <w:insideH w:val="single" w:color="F4B58A" w:themeColor="accent2" w:themeTint="90" w:sz="4" w:space="0"/>
      </w:tblBorders>
    </w:tblPr>
    <w:tblStylePr w:type="firstRow">
      <w:rPr>
        <w:rFonts w:ascii="Arial" w:hAnsi="Arial"/>
        <w:b/>
        <w:color w:val="FFFFFF"/>
        <w:sz w:val="22"/>
      </w:rPr>
      <w:tblPr/>
      <w:tcPr>
        <w:shd w:val="clear" w:color="ED7D31" w:themeColor="accent2" w:fill="ED7D31" w:themeFill="accent2"/>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ADECB" w:themeColor="accent2" w:themeTint="40" w:fill="FADECB" w:themeFill="accent2" w:themeFillTint="40"/>
      </w:tcPr>
    </w:tblStylePr>
    <w:tblStylePr w:type="band1Horz">
      <w:rPr>
        <w:rFonts w:ascii="Arial" w:hAnsi="Arial"/>
        <w:color w:val="404040"/>
        <w:sz w:val="22"/>
      </w:rPr>
      <w:tblPr/>
      <w:tcPr>
        <w:shd w:val="clear" w:color="FADECB" w:themeColor="accent2" w:themeTint="40" w:fill="FADECB" w:themeFill="accent2" w:themeFillTint="40"/>
      </w:tcPr>
    </w:tblStylePr>
  </w:style>
  <w:style w:type="table" w:styleId="ListTable4-Accent3">
    <w:name w:val="List Table 4 Accent 3"/>
    <w:basedOn w:val="TableNormal"/>
    <w:uiPriority w:val="99"/>
    <w:pPr>
      <w:spacing w:after="0" w:line="240" w:lineRule="auto"/>
    </w:pPr>
    <w:tblPr>
      <w:tblStyleRowBandSize w:val="1"/>
      <w:tblStyleColBandSize w:val="1"/>
      <w:tblBorders>
        <w:top w:val="single" w:color="CCCCCC" w:themeColor="accent3" w:themeTint="90" w:sz="4" w:space="0"/>
        <w:left w:val="single" w:color="CCCCCC" w:themeColor="accent3" w:themeTint="90" w:sz="4" w:space="0"/>
        <w:bottom w:val="single" w:color="CCCCCC" w:themeColor="accent3" w:themeTint="90" w:sz="4" w:space="0"/>
        <w:right w:val="single" w:color="CCCCCC" w:themeColor="accent3" w:themeTint="90" w:sz="4" w:space="0"/>
        <w:insideH w:val="single" w:color="CCCCCC" w:themeColor="accent3" w:themeTint="90" w:sz="4" w:space="0"/>
      </w:tblBorders>
    </w:tblPr>
    <w:tblStylePr w:type="firstRow">
      <w:rPr>
        <w:rFonts w:ascii="Arial" w:hAnsi="Arial"/>
        <w:b/>
        <w:color w:val="FFFFFF"/>
        <w:sz w:val="22"/>
      </w:rPr>
      <w:tblPr/>
      <w:tcPr>
        <w:shd w:val="clear" w:color="A5A5A5" w:themeColor="accent3" w:fill="A5A5A5" w:themeFill="accent3"/>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8E8E8" w:themeColor="accent3" w:themeTint="40" w:fill="E8E8E8" w:themeFill="accent3" w:themeFillTint="40"/>
      </w:tcPr>
    </w:tblStylePr>
    <w:tblStylePr w:type="band1Horz">
      <w:rPr>
        <w:rFonts w:ascii="Arial" w:hAnsi="Arial"/>
        <w:color w:val="404040"/>
        <w:sz w:val="22"/>
      </w:rPr>
      <w:tblPr/>
      <w:tcPr>
        <w:shd w:val="clear" w:color="E8E8E8" w:themeColor="accent3" w:themeTint="40" w:fill="E8E8E8" w:themeFill="accent3" w:themeFillTint="40"/>
      </w:tcPr>
    </w:tblStylePr>
  </w:style>
  <w:style w:type="table" w:styleId="ListTable4-Accent4">
    <w:name w:val="List Table 4 Accent 4"/>
    <w:basedOn w:val="TableNormal"/>
    <w:uiPriority w:val="99"/>
    <w:pPr>
      <w:spacing w:after="0" w:line="240" w:lineRule="auto"/>
    </w:pPr>
    <w:tblPr>
      <w:tblStyleRowBandSize w:val="1"/>
      <w:tblStyleColBandSize w:val="1"/>
      <w:tblBorders>
        <w:top w:val="single" w:color="FFDB6F" w:themeColor="accent4" w:themeTint="90" w:sz="4" w:space="0"/>
        <w:left w:val="single" w:color="FFDB6F" w:themeColor="accent4" w:themeTint="90" w:sz="4" w:space="0"/>
        <w:bottom w:val="single" w:color="FFDB6F" w:themeColor="accent4" w:themeTint="90" w:sz="4" w:space="0"/>
        <w:right w:val="single" w:color="FFDB6F" w:themeColor="accent4" w:themeTint="90" w:sz="4" w:space="0"/>
        <w:insideH w:val="single" w:color="FFDB6F" w:themeColor="accent4" w:themeTint="90" w:sz="4" w:space="0"/>
      </w:tblBorders>
    </w:tblPr>
    <w:tblStylePr w:type="firstRow">
      <w:rPr>
        <w:rFonts w:ascii="Arial" w:hAnsi="Arial"/>
        <w:b/>
        <w:color w:val="FFFFFF"/>
        <w:sz w:val="22"/>
      </w:rPr>
      <w:tblPr/>
      <w:tcPr>
        <w:shd w:val="clear" w:color="FFC000" w:themeColor="accent4" w:fill="FFC000" w:themeFill="accent4"/>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FEFBF" w:themeColor="accent4" w:themeTint="40" w:fill="FFEFBF" w:themeFill="accent4" w:themeFillTint="40"/>
      </w:tcPr>
    </w:tblStylePr>
    <w:tblStylePr w:type="band1Horz">
      <w:rPr>
        <w:rFonts w:ascii="Arial" w:hAnsi="Arial"/>
        <w:color w:val="404040"/>
        <w:sz w:val="22"/>
      </w:rPr>
      <w:tblPr/>
      <w:tcPr>
        <w:shd w:val="clear" w:color="FFEFBF" w:themeColor="accent4" w:themeTint="40" w:fill="FFEFBF" w:themeFill="accent4" w:themeFillTint="40"/>
      </w:tcPr>
    </w:tblStylePr>
  </w:style>
  <w:style w:type="table" w:styleId="ListTable4-Accent5">
    <w:name w:val="List Table 4 Accent 5"/>
    <w:basedOn w:val="TableNormal"/>
    <w:uiPriority w:val="99"/>
    <w:pPr>
      <w:spacing w:after="0" w:line="240" w:lineRule="auto"/>
    </w:pPr>
    <w:tblPr>
      <w:tblStyleRowBandSize w:val="1"/>
      <w:tblStyleColBandSize w:val="1"/>
      <w:tblBorders>
        <w:top w:val="single" w:color="95AFDD" w:themeColor="accent5" w:themeTint="90" w:sz="4" w:space="0"/>
        <w:left w:val="single" w:color="95AFDD" w:themeColor="accent5" w:themeTint="90" w:sz="4" w:space="0"/>
        <w:bottom w:val="single" w:color="95AFDD" w:themeColor="accent5" w:themeTint="90" w:sz="4" w:space="0"/>
        <w:right w:val="single" w:color="95AFDD" w:themeColor="accent5" w:themeTint="90" w:sz="4" w:space="0"/>
        <w:insideH w:val="single" w:color="95AFDD" w:themeColor="accent5" w:themeTint="90" w:sz="4" w:space="0"/>
      </w:tblBorders>
    </w:tblPr>
    <w:tblStylePr w:type="firstRow">
      <w:rPr>
        <w:rFonts w:ascii="Arial" w:hAnsi="Arial"/>
        <w:b/>
        <w:color w:val="FFFFFF"/>
        <w:sz w:val="22"/>
      </w:rPr>
      <w:tblPr/>
      <w:tcPr>
        <w:shd w:val="clear" w:color="4472C4" w:themeColor="accent5" w:fill="4472C4" w:themeFill="accent5"/>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CFDBF0" w:themeColor="accent5" w:themeTint="40" w:fill="CFDBF0" w:themeFill="accent5" w:themeFillTint="40"/>
      </w:tcPr>
    </w:tblStylePr>
    <w:tblStylePr w:type="band1Horz">
      <w:rPr>
        <w:rFonts w:ascii="Arial" w:hAnsi="Arial"/>
        <w:color w:val="404040"/>
        <w:sz w:val="22"/>
      </w:rPr>
      <w:tblPr/>
      <w:tcPr>
        <w:shd w:val="clear" w:color="CFDBF0" w:themeColor="accent5" w:themeTint="40" w:fill="CFDBF0" w:themeFill="accent5" w:themeFillTint="40"/>
      </w:tcPr>
    </w:tblStylePr>
  </w:style>
  <w:style w:type="table" w:styleId="ListTable4-Accent6">
    <w:name w:val="List Table 4 Accent 6"/>
    <w:basedOn w:val="TableNormal"/>
    <w:uiPriority w:val="99"/>
    <w:pPr>
      <w:spacing w:after="0" w:line="240" w:lineRule="auto"/>
    </w:pPr>
    <w:tblPr>
      <w:tblStyleRowBandSize w:val="1"/>
      <w:tblStyleColBandSize w:val="1"/>
      <w:tblBorders>
        <w:top w:val="single" w:color="ADD394" w:themeColor="accent6" w:themeTint="90" w:sz="4" w:space="0"/>
        <w:left w:val="single" w:color="ADD394" w:themeColor="accent6" w:themeTint="90" w:sz="4" w:space="0"/>
        <w:bottom w:val="single" w:color="ADD394" w:themeColor="accent6" w:themeTint="90" w:sz="4" w:space="0"/>
        <w:right w:val="single" w:color="ADD394" w:themeColor="accent6" w:themeTint="90" w:sz="4" w:space="0"/>
        <w:insideH w:val="single" w:color="ADD394" w:themeColor="accent6" w:themeTint="90" w:sz="4" w:space="0"/>
      </w:tblBorders>
    </w:tblPr>
    <w:tblStylePr w:type="firstRow">
      <w:rPr>
        <w:rFonts w:ascii="Arial" w:hAnsi="Arial"/>
        <w:b/>
        <w:color w:val="FFFFFF"/>
        <w:sz w:val="22"/>
      </w:rPr>
      <w:tblPr/>
      <w:tcPr>
        <w:shd w:val="clear" w:color="70AD47" w:themeColor="accent6" w:fill="70AD47" w:themeFill="accent6"/>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BCF" w:themeColor="accent6" w:themeTint="40" w:fill="DAEBCF" w:themeFill="accent6" w:themeFillTint="40"/>
      </w:tcPr>
    </w:tblStylePr>
    <w:tblStylePr w:type="band1Horz">
      <w:rPr>
        <w:rFonts w:ascii="Arial" w:hAnsi="Arial"/>
        <w:color w:val="404040"/>
        <w:sz w:val="22"/>
      </w:rPr>
      <w:tblPr/>
      <w:tcPr>
        <w:shd w:val="clear" w:color="DAEBCF" w:themeColor="accent6" w:themeTint="40" w:fill="DAEBCF" w:themeFill="accent6" w:themeFillTint="40"/>
      </w:tcPr>
    </w:tblStylePr>
  </w:style>
  <w:style w:type="table" w:styleId="ListTable5Dark">
    <w:name w:val="List Table 5 Dark"/>
    <w:basedOn w:val="TableNormal"/>
    <w:uiPriority w:val="99"/>
    <w:pPr>
      <w:spacing w:after="0" w:line="240" w:lineRule="auto"/>
    </w:pPr>
    <w:tblPr>
      <w:tblStyleRowBandSize w:val="1"/>
      <w:tblStyleColBandSize w:val="1"/>
      <w:tblBorders>
        <w:top w:val="single" w:color="7F7F7F" w:themeColor="text1" w:themeTint="80" w:sz="32" w:space="0"/>
        <w:left w:val="single" w:color="7F7F7F" w:themeColor="text1" w:themeTint="80" w:sz="32" w:space="0"/>
        <w:bottom w:val="single" w:color="7F7F7F" w:themeColor="text1" w:themeTint="80" w:sz="32" w:space="0"/>
        <w:right w:val="single" w:color="7F7F7F" w:themeColor="text1" w:themeTint="80" w:sz="32" w:space="0"/>
      </w:tblBorders>
      <w:shd w:val="clear" w:color="7F7F7F" w:themeColor="text1" w:themeTint="80" w:fill="7F7F7F" w:themeFill="text1" w:themeFillTint="80"/>
    </w:tblPr>
    <w:tblStylePr w:type="firstRow">
      <w:rPr>
        <w:rFonts w:ascii="Arial" w:hAnsi="Arial"/>
        <w:b/>
        <w:color w:val="FFFFFF" w:themeColor="light1"/>
        <w:sz w:val="22"/>
      </w:rPr>
      <w:tblPr/>
      <w:tcPr>
        <w:tcBorders>
          <w:top w:val="single" w:color="7F7F7F" w:themeColor="text1" w:themeTint="80" w:sz="32" w:space="0"/>
          <w:bottom w:val="single" w:color="FFFFFF" w:themeColor="light1" w:sz="12" w:space="0"/>
        </w:tcBorders>
        <w:shd w:val="clear" w:color="7F7F7F" w:themeColor="text1" w:themeTint="80" w:fill="7F7F7F" w:themeFill="text1" w:themeFillTint="80"/>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color="7F7F7F" w:themeColor="text1" w:themeTint="80" w:sz="32" w:space="0"/>
          <w:right w:val="single" w:color="FFFFFF" w:themeColor="light1" w:sz="4" w:space="0"/>
        </w:tcBorders>
      </w:tcPr>
    </w:tblStylePr>
    <w:tblStylePr w:type="lastCol">
      <w:tblPr/>
      <w:tcPr>
        <w:tcBorders>
          <w:left w:val="single" w:color="FFFFFF" w:themeColor="light1" w:sz="4" w:space="0"/>
          <w:right w:val="single" w:color="7F7F7F" w:themeColor="text1" w:themeTint="80" w:sz="32" w:space="0"/>
        </w:tcBorders>
      </w:tcPr>
    </w:tblStylePr>
    <w:tblStylePr w:type="band1Vert">
      <w:tblPr/>
      <w:tcPr>
        <w:tcBorders>
          <w:left w:val="single" w:color="FFFFFF" w:themeColor="light1" w:sz="4" w:space="0"/>
          <w:right w:val="single" w:color="FFFFFF" w:themeColor="light1" w:sz="4" w:space="0"/>
        </w:tcBorders>
        <w:shd w:val="clear" w:color="7F7F7F" w:themeColor="text1" w:themeTint="80" w:fill="7F7F7F" w:themeFill="text1" w:themeFillTint="80"/>
      </w:tcPr>
    </w:tblStylePr>
    <w:tblStylePr w:type="band2Vert">
      <w:tblPr/>
      <w:tcPr>
        <w:tcBorders>
          <w:left w:val="single" w:color="FFFFFF" w:themeColor="light1" w:sz="4" w:space="0"/>
          <w:right w:val="single" w:color="FFFFFF" w:themeColor="light1" w:sz="4" w:space="0"/>
        </w:tcBorders>
      </w:tcPr>
    </w:tblStylePr>
    <w:tblStylePr w:type="band1Horz">
      <w:tblPr/>
      <w:tcPr>
        <w:tcBorders>
          <w:top w:val="single" w:color="FFFFFF" w:themeColor="light1" w:sz="4" w:space="0"/>
          <w:bottom w:val="single" w:color="FFFFFF" w:themeColor="light1" w:sz="4" w:space="0"/>
        </w:tcBorders>
        <w:shd w:val="clear" w:color="7F7F7F" w:themeColor="text1" w:themeTint="80" w:fill="7F7F7F" w:themeFill="text1" w:themeFillTint="80"/>
      </w:tcPr>
    </w:tblStylePr>
    <w:tblStylePr w:type="band2Horz">
      <w:tblPr/>
      <w:tcPr>
        <w:tcBorders>
          <w:top w:val="single" w:color="FFFFFF" w:themeColor="light1" w:sz="4" w:space="0"/>
          <w:bottom w:val="single" w:color="FFFFFF" w:themeColor="light1" w:sz="4" w:space="0"/>
        </w:tcBorders>
        <w:shd w:val="clear" w:color="7F7F7F" w:themeColor="text1" w:themeTint="80" w:fill="7F7F7F" w:themeFill="text1" w:themeFillTint="80"/>
      </w:tcPr>
    </w:tblStylePr>
  </w:style>
  <w:style w:type="table" w:styleId="ListTable5Dark-Accent1">
    <w:name w:val="List Table 5 Dark Accent 1"/>
    <w:basedOn w:val="TableNormal"/>
    <w:uiPriority w:val="99"/>
    <w:pPr>
      <w:spacing w:after="0" w:line="240" w:lineRule="auto"/>
    </w:pPr>
    <w:tblPr>
      <w:tblStyleRowBandSize w:val="1"/>
      <w:tblStyleColBandSize w:val="1"/>
      <w:tblBorders>
        <w:top w:val="single" w:color="5B9BD5" w:themeColor="accent1" w:sz="32" w:space="0"/>
        <w:left w:val="single" w:color="5B9BD5" w:themeColor="accent1" w:sz="32" w:space="0"/>
        <w:bottom w:val="single" w:color="5B9BD5" w:themeColor="accent1" w:sz="32" w:space="0"/>
        <w:right w:val="single" w:color="5B9BD5" w:themeColor="accent1" w:sz="32" w:space="0"/>
      </w:tblBorders>
      <w:shd w:val="clear" w:color="5B9BD5" w:themeColor="accent1" w:fill="5B9BD5" w:themeFill="accent1"/>
    </w:tblPr>
    <w:tblStylePr w:type="firstRow">
      <w:rPr>
        <w:rFonts w:ascii="Arial" w:hAnsi="Arial"/>
        <w:b/>
        <w:color w:val="FFFFFF" w:themeColor="light1"/>
        <w:sz w:val="22"/>
      </w:rPr>
      <w:tblPr/>
      <w:tcPr>
        <w:tcBorders>
          <w:top w:val="single" w:color="5B9BD5" w:themeColor="accent1" w:sz="32" w:space="0"/>
          <w:bottom w:val="single" w:color="FFFFFF" w:themeColor="light1" w:sz="12" w:space="0"/>
        </w:tcBorders>
        <w:shd w:val="clear" w:color="5B9BD5" w:themeColor="accent1" w:fill="5B9BD5" w:themeFill="accent1"/>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color="5B9BD5" w:themeColor="accent1" w:sz="32" w:space="0"/>
          <w:right w:val="single" w:color="FFFFFF" w:themeColor="light1" w:sz="4" w:space="0"/>
        </w:tcBorders>
      </w:tcPr>
    </w:tblStylePr>
    <w:tblStylePr w:type="lastCol">
      <w:tblPr/>
      <w:tcPr>
        <w:tcBorders>
          <w:left w:val="single" w:color="FFFFFF" w:themeColor="light1" w:sz="4" w:space="0"/>
          <w:right w:val="single" w:color="5B9BD5" w:themeColor="accent1" w:sz="32" w:space="0"/>
        </w:tcBorders>
      </w:tcPr>
    </w:tblStylePr>
    <w:tblStylePr w:type="band1Vert">
      <w:tblPr/>
      <w:tcPr>
        <w:tcBorders>
          <w:left w:val="single" w:color="FFFFFF" w:themeColor="light1" w:sz="4" w:space="0"/>
          <w:right w:val="single" w:color="FFFFFF" w:themeColor="light1" w:sz="4" w:space="0"/>
        </w:tcBorders>
        <w:shd w:val="clear" w:color="5B9BD5" w:themeColor="accent1" w:fill="5B9BD5" w:themeFill="accent1"/>
      </w:tcPr>
    </w:tblStylePr>
    <w:tblStylePr w:type="band2Vert">
      <w:tblPr/>
      <w:tcPr>
        <w:tcBorders>
          <w:left w:val="single" w:color="FFFFFF" w:themeColor="light1" w:sz="4" w:space="0"/>
          <w:right w:val="single" w:color="FFFFFF" w:themeColor="light1" w:sz="4" w:space="0"/>
        </w:tcBorders>
      </w:tcPr>
    </w:tblStylePr>
    <w:tblStylePr w:type="band1Horz">
      <w:tblPr/>
      <w:tcPr>
        <w:tcBorders>
          <w:top w:val="single" w:color="FFFFFF" w:themeColor="light1" w:sz="4" w:space="0"/>
          <w:bottom w:val="single" w:color="FFFFFF" w:themeColor="light1" w:sz="4" w:space="0"/>
        </w:tcBorders>
        <w:shd w:val="clear" w:color="5B9BD5" w:themeColor="accent1" w:fill="5B9BD5" w:themeFill="accent1"/>
      </w:tcPr>
    </w:tblStylePr>
    <w:tblStylePr w:type="band2Horz">
      <w:tblPr/>
      <w:tcPr>
        <w:tcBorders>
          <w:top w:val="single" w:color="FFFFFF" w:themeColor="light1" w:sz="4" w:space="0"/>
          <w:bottom w:val="single" w:color="FFFFFF" w:themeColor="light1" w:sz="4" w:space="0"/>
        </w:tcBorders>
        <w:shd w:val="clear" w:color="5B9BD5" w:themeColor="accent1" w:fill="5B9BD5" w:themeFill="accent1"/>
      </w:tcPr>
    </w:tblStylePr>
  </w:style>
  <w:style w:type="table" w:styleId="ListTable5Dark-Accent2">
    <w:name w:val="List Table 5 Dark Accent 2"/>
    <w:basedOn w:val="TableNormal"/>
    <w:uiPriority w:val="99"/>
    <w:pPr>
      <w:spacing w:after="0" w:line="240" w:lineRule="auto"/>
    </w:pPr>
    <w:tblPr>
      <w:tblStyleRowBandSize w:val="1"/>
      <w:tblStyleColBandSize w:val="1"/>
      <w:tblBorders>
        <w:top w:val="single" w:color="F4B184" w:themeColor="accent2" w:themeTint="97" w:sz="32" w:space="0"/>
        <w:left w:val="single" w:color="F4B184" w:themeColor="accent2" w:themeTint="97" w:sz="32" w:space="0"/>
        <w:bottom w:val="single" w:color="F4B184" w:themeColor="accent2" w:themeTint="97" w:sz="32" w:space="0"/>
        <w:right w:val="single" w:color="F4B184" w:themeColor="accent2" w:themeTint="97" w:sz="32" w:space="0"/>
      </w:tblBorders>
      <w:shd w:val="clear" w:color="F4B184" w:themeColor="accent2" w:themeTint="97" w:fill="F4B184" w:themeFill="accent2" w:themeFillTint="97"/>
    </w:tblPr>
    <w:tblStylePr w:type="firstRow">
      <w:rPr>
        <w:rFonts w:ascii="Arial" w:hAnsi="Arial"/>
        <w:b/>
        <w:color w:val="FFFFFF" w:themeColor="light1"/>
        <w:sz w:val="22"/>
      </w:rPr>
      <w:tblPr/>
      <w:tcPr>
        <w:tcBorders>
          <w:top w:val="single" w:color="F4B184" w:themeColor="accent2" w:themeTint="97" w:sz="32" w:space="0"/>
          <w:bottom w:val="single" w:color="FFFFFF" w:themeColor="light1" w:sz="12" w:space="0"/>
        </w:tcBorders>
        <w:shd w:val="clear" w:color="F4B184" w:themeColor="accent2" w:themeTint="97" w:fill="F4B184" w:themeFill="accent2" w:themeFillTint="97"/>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color="F4B184" w:themeColor="accent2" w:themeTint="97" w:sz="32" w:space="0"/>
          <w:right w:val="single" w:color="FFFFFF" w:themeColor="light1" w:sz="4" w:space="0"/>
        </w:tcBorders>
      </w:tcPr>
    </w:tblStylePr>
    <w:tblStylePr w:type="lastCol">
      <w:tblPr/>
      <w:tcPr>
        <w:tcBorders>
          <w:left w:val="single" w:color="FFFFFF" w:themeColor="light1" w:sz="4" w:space="0"/>
          <w:right w:val="single" w:color="F4B184" w:themeColor="accent2" w:themeTint="97" w:sz="32" w:space="0"/>
        </w:tcBorders>
      </w:tcPr>
    </w:tblStylePr>
    <w:tblStylePr w:type="band1Vert">
      <w:tblPr/>
      <w:tcPr>
        <w:tcBorders>
          <w:left w:val="single" w:color="FFFFFF" w:themeColor="light1" w:sz="4" w:space="0"/>
          <w:right w:val="single" w:color="FFFFFF" w:themeColor="light1" w:sz="4" w:space="0"/>
        </w:tcBorders>
        <w:shd w:val="clear" w:color="F4B184" w:themeColor="accent2" w:themeTint="97" w:fill="F4B184" w:themeFill="accent2" w:themeFillTint="97"/>
      </w:tcPr>
    </w:tblStylePr>
    <w:tblStylePr w:type="band2Vert">
      <w:tblPr/>
      <w:tcPr>
        <w:tcBorders>
          <w:left w:val="single" w:color="FFFFFF" w:themeColor="light1" w:sz="4" w:space="0"/>
          <w:right w:val="single" w:color="FFFFFF" w:themeColor="light1" w:sz="4" w:space="0"/>
        </w:tcBorders>
      </w:tcPr>
    </w:tblStylePr>
    <w:tblStylePr w:type="band1Horz">
      <w:tblPr/>
      <w:tcPr>
        <w:tcBorders>
          <w:top w:val="single" w:color="FFFFFF" w:themeColor="light1" w:sz="4" w:space="0"/>
          <w:bottom w:val="single" w:color="FFFFFF" w:themeColor="light1" w:sz="4" w:space="0"/>
        </w:tcBorders>
        <w:shd w:val="clear" w:color="F4B184" w:themeColor="accent2" w:themeTint="97" w:fill="F4B184" w:themeFill="accent2" w:themeFillTint="97"/>
      </w:tcPr>
    </w:tblStylePr>
    <w:tblStylePr w:type="band2Horz">
      <w:tblPr/>
      <w:tcPr>
        <w:tcBorders>
          <w:top w:val="single" w:color="FFFFFF" w:themeColor="light1" w:sz="4" w:space="0"/>
          <w:bottom w:val="single" w:color="FFFFFF" w:themeColor="light1" w:sz="4" w:space="0"/>
        </w:tcBorders>
        <w:shd w:val="clear" w:color="F4B184" w:themeColor="accent2" w:themeTint="97" w:fill="F4B184" w:themeFill="accent2" w:themeFillTint="97"/>
      </w:tcPr>
    </w:tblStylePr>
  </w:style>
  <w:style w:type="table" w:styleId="ListTable5Dark-Accent3">
    <w:name w:val="List Table 5 Dark Accent 3"/>
    <w:basedOn w:val="TableNormal"/>
    <w:uiPriority w:val="99"/>
    <w:pPr>
      <w:spacing w:after="0" w:line="240" w:lineRule="auto"/>
    </w:pPr>
    <w:tblPr>
      <w:tblStyleRowBandSize w:val="1"/>
      <w:tblStyleColBandSize w:val="1"/>
      <w:tblBorders>
        <w:top w:val="single" w:color="C9C9C9" w:themeColor="accent3" w:themeTint="98" w:sz="32" w:space="0"/>
        <w:left w:val="single" w:color="C9C9C9" w:themeColor="accent3" w:themeTint="98" w:sz="32" w:space="0"/>
        <w:bottom w:val="single" w:color="C9C9C9" w:themeColor="accent3" w:themeTint="98" w:sz="32" w:space="0"/>
        <w:right w:val="single" w:color="C9C9C9" w:themeColor="accent3" w:themeTint="98" w:sz="32" w:space="0"/>
      </w:tblBorders>
      <w:shd w:val="clear" w:color="C9C9C9" w:themeColor="accent3" w:themeTint="98" w:fill="C9C9C9" w:themeFill="accent3" w:themeFillTint="98"/>
    </w:tblPr>
    <w:tblStylePr w:type="firstRow">
      <w:rPr>
        <w:rFonts w:ascii="Arial" w:hAnsi="Arial"/>
        <w:b/>
        <w:color w:val="FFFFFF" w:themeColor="light1"/>
        <w:sz w:val="22"/>
      </w:rPr>
      <w:tblPr/>
      <w:tcPr>
        <w:tcBorders>
          <w:top w:val="single" w:color="C9C9C9" w:themeColor="accent3" w:themeTint="98" w:sz="32" w:space="0"/>
          <w:bottom w:val="single" w:color="FFFFFF" w:themeColor="light1" w:sz="12" w:space="0"/>
        </w:tcBorders>
        <w:shd w:val="clear" w:color="C9C9C9" w:themeColor="accent3" w:themeTint="98" w:fill="C9C9C9" w:themeFill="accent3" w:themeFillTint="98"/>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color="C9C9C9" w:themeColor="accent3" w:themeTint="98" w:sz="32" w:space="0"/>
          <w:right w:val="single" w:color="FFFFFF" w:themeColor="light1" w:sz="4" w:space="0"/>
        </w:tcBorders>
      </w:tcPr>
    </w:tblStylePr>
    <w:tblStylePr w:type="lastCol">
      <w:tblPr/>
      <w:tcPr>
        <w:tcBorders>
          <w:left w:val="single" w:color="FFFFFF" w:themeColor="light1" w:sz="4" w:space="0"/>
          <w:right w:val="single" w:color="C9C9C9" w:themeColor="accent3" w:themeTint="98" w:sz="32" w:space="0"/>
        </w:tcBorders>
      </w:tcPr>
    </w:tblStylePr>
    <w:tblStylePr w:type="band1Vert">
      <w:tblPr/>
      <w:tcPr>
        <w:tcBorders>
          <w:left w:val="single" w:color="FFFFFF" w:themeColor="light1" w:sz="4" w:space="0"/>
          <w:right w:val="single" w:color="FFFFFF" w:themeColor="light1" w:sz="4" w:space="0"/>
        </w:tcBorders>
        <w:shd w:val="clear" w:color="C9C9C9" w:themeColor="accent3" w:themeTint="98" w:fill="C9C9C9" w:themeFill="accent3" w:themeFillTint="98"/>
      </w:tcPr>
    </w:tblStylePr>
    <w:tblStylePr w:type="band2Vert">
      <w:tblPr/>
      <w:tcPr>
        <w:tcBorders>
          <w:left w:val="single" w:color="FFFFFF" w:themeColor="light1" w:sz="4" w:space="0"/>
          <w:right w:val="single" w:color="FFFFFF" w:themeColor="light1" w:sz="4" w:space="0"/>
        </w:tcBorders>
      </w:tcPr>
    </w:tblStylePr>
    <w:tblStylePr w:type="band1Horz">
      <w:tblPr/>
      <w:tcPr>
        <w:tcBorders>
          <w:top w:val="single" w:color="FFFFFF" w:themeColor="light1" w:sz="4" w:space="0"/>
          <w:bottom w:val="single" w:color="FFFFFF" w:themeColor="light1" w:sz="4" w:space="0"/>
        </w:tcBorders>
        <w:shd w:val="clear" w:color="C9C9C9" w:themeColor="accent3" w:themeTint="98" w:fill="C9C9C9" w:themeFill="accent3" w:themeFillTint="98"/>
      </w:tcPr>
    </w:tblStylePr>
    <w:tblStylePr w:type="band2Horz">
      <w:tblPr/>
      <w:tcPr>
        <w:tcBorders>
          <w:top w:val="single" w:color="FFFFFF" w:themeColor="light1" w:sz="4" w:space="0"/>
          <w:bottom w:val="single" w:color="FFFFFF" w:themeColor="light1" w:sz="4" w:space="0"/>
        </w:tcBorders>
        <w:shd w:val="clear" w:color="C9C9C9" w:themeColor="accent3" w:themeTint="98" w:fill="C9C9C9" w:themeFill="accent3" w:themeFillTint="98"/>
      </w:tcPr>
    </w:tblStylePr>
  </w:style>
  <w:style w:type="table" w:styleId="ListTable5Dark-Accent4">
    <w:name w:val="List Table 5 Dark Accent 4"/>
    <w:basedOn w:val="TableNormal"/>
    <w:uiPriority w:val="99"/>
    <w:pPr>
      <w:spacing w:after="0" w:line="240" w:lineRule="auto"/>
    </w:pPr>
    <w:tblPr>
      <w:tblStyleRowBandSize w:val="1"/>
      <w:tblStyleColBandSize w:val="1"/>
      <w:tblBorders>
        <w:top w:val="single" w:color="FFD865" w:themeColor="accent4" w:themeTint="9A" w:sz="32" w:space="0"/>
        <w:left w:val="single" w:color="FFD865" w:themeColor="accent4" w:themeTint="9A" w:sz="32" w:space="0"/>
        <w:bottom w:val="single" w:color="FFD865" w:themeColor="accent4" w:themeTint="9A" w:sz="32" w:space="0"/>
        <w:right w:val="single" w:color="FFD865" w:themeColor="accent4" w:themeTint="9A" w:sz="32" w:space="0"/>
      </w:tblBorders>
      <w:shd w:val="clear" w:color="FFD865" w:themeColor="accent4" w:themeTint="9A" w:fill="FFD865" w:themeFill="accent4" w:themeFillTint="9A"/>
    </w:tblPr>
    <w:tblStylePr w:type="firstRow">
      <w:rPr>
        <w:rFonts w:ascii="Arial" w:hAnsi="Arial"/>
        <w:b/>
        <w:color w:val="FFFFFF" w:themeColor="light1"/>
        <w:sz w:val="22"/>
      </w:rPr>
      <w:tblPr/>
      <w:tcPr>
        <w:tcBorders>
          <w:top w:val="single" w:color="FFD865" w:themeColor="accent4" w:themeTint="9A" w:sz="32" w:space="0"/>
          <w:bottom w:val="single" w:color="FFFFFF" w:themeColor="light1" w:sz="12" w:space="0"/>
        </w:tcBorders>
        <w:shd w:val="clear" w:color="FFD865" w:themeColor="accent4" w:themeTint="9A" w:fill="FFD865" w:themeFill="accent4" w:themeFillTint="9A"/>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color="FFD865" w:themeColor="accent4" w:themeTint="9A" w:sz="32" w:space="0"/>
          <w:right w:val="single" w:color="FFFFFF" w:themeColor="light1" w:sz="4" w:space="0"/>
        </w:tcBorders>
      </w:tcPr>
    </w:tblStylePr>
    <w:tblStylePr w:type="lastCol">
      <w:tblPr/>
      <w:tcPr>
        <w:tcBorders>
          <w:left w:val="single" w:color="FFFFFF" w:themeColor="light1" w:sz="4" w:space="0"/>
          <w:right w:val="single" w:color="FFD865" w:themeColor="accent4" w:themeTint="9A" w:sz="32" w:space="0"/>
        </w:tcBorders>
      </w:tcPr>
    </w:tblStylePr>
    <w:tblStylePr w:type="band1Vert">
      <w:tblPr/>
      <w:tcPr>
        <w:tcBorders>
          <w:left w:val="single" w:color="FFFFFF" w:themeColor="light1" w:sz="4" w:space="0"/>
          <w:right w:val="single" w:color="FFFFFF" w:themeColor="light1" w:sz="4" w:space="0"/>
        </w:tcBorders>
        <w:shd w:val="clear" w:color="FFD865" w:themeColor="accent4" w:themeTint="9A" w:fill="FFD865" w:themeFill="accent4" w:themeFillTint="9A"/>
      </w:tcPr>
    </w:tblStylePr>
    <w:tblStylePr w:type="band2Vert">
      <w:tblPr/>
      <w:tcPr>
        <w:tcBorders>
          <w:left w:val="single" w:color="FFFFFF" w:themeColor="light1" w:sz="4" w:space="0"/>
          <w:right w:val="single" w:color="FFFFFF" w:themeColor="light1" w:sz="4" w:space="0"/>
        </w:tcBorders>
      </w:tcPr>
    </w:tblStylePr>
    <w:tblStylePr w:type="band1Horz">
      <w:tblPr/>
      <w:tcPr>
        <w:tcBorders>
          <w:top w:val="single" w:color="FFFFFF" w:themeColor="light1" w:sz="4" w:space="0"/>
          <w:bottom w:val="single" w:color="FFFFFF" w:themeColor="light1" w:sz="4" w:space="0"/>
        </w:tcBorders>
        <w:shd w:val="clear" w:color="FFD865" w:themeColor="accent4" w:themeTint="9A" w:fill="FFD865" w:themeFill="accent4" w:themeFillTint="9A"/>
      </w:tcPr>
    </w:tblStylePr>
    <w:tblStylePr w:type="band2Horz">
      <w:tblPr/>
      <w:tcPr>
        <w:tcBorders>
          <w:top w:val="single" w:color="FFFFFF" w:themeColor="light1" w:sz="4" w:space="0"/>
          <w:bottom w:val="single" w:color="FFFFFF" w:themeColor="light1" w:sz="4" w:space="0"/>
        </w:tcBorders>
        <w:shd w:val="clear" w:color="FFD865" w:themeColor="accent4" w:themeTint="9A" w:fill="FFD865" w:themeFill="accent4" w:themeFillTint="9A"/>
      </w:tcPr>
    </w:tblStylePr>
  </w:style>
  <w:style w:type="table" w:styleId="ListTable5Dark-Accent5">
    <w:name w:val="List Table 5 Dark Accent 5"/>
    <w:basedOn w:val="TableNormal"/>
    <w:uiPriority w:val="99"/>
    <w:pPr>
      <w:spacing w:after="0" w:line="240" w:lineRule="auto"/>
    </w:pPr>
    <w:tblPr>
      <w:tblStyleRowBandSize w:val="1"/>
      <w:tblStyleColBandSize w:val="1"/>
      <w:tblBorders>
        <w:top w:val="single" w:color="8DA9DB" w:themeColor="accent5" w:themeTint="9A" w:sz="32" w:space="0"/>
        <w:left w:val="single" w:color="8DA9DB" w:themeColor="accent5" w:themeTint="9A" w:sz="32" w:space="0"/>
        <w:bottom w:val="single" w:color="8DA9DB" w:themeColor="accent5" w:themeTint="9A" w:sz="32" w:space="0"/>
        <w:right w:val="single" w:color="8DA9DB" w:themeColor="accent5" w:themeTint="9A" w:sz="32" w:space="0"/>
      </w:tblBorders>
      <w:shd w:val="clear" w:color="8DA9DB" w:themeColor="accent5" w:themeTint="9A" w:fill="8DA9DB" w:themeFill="accent5" w:themeFillTint="9A"/>
    </w:tblPr>
    <w:tblStylePr w:type="firstRow">
      <w:rPr>
        <w:rFonts w:ascii="Arial" w:hAnsi="Arial"/>
        <w:b/>
        <w:color w:val="FFFFFF" w:themeColor="light1"/>
        <w:sz w:val="22"/>
      </w:rPr>
      <w:tblPr/>
      <w:tcPr>
        <w:tcBorders>
          <w:top w:val="single" w:color="8DA9DB" w:themeColor="accent5" w:themeTint="9A" w:sz="32" w:space="0"/>
          <w:bottom w:val="single" w:color="FFFFFF" w:themeColor="light1" w:sz="12" w:space="0"/>
        </w:tcBorders>
        <w:shd w:val="clear" w:color="8DA9DB" w:themeColor="accent5" w:themeTint="9A" w:fill="8DA9DB" w:themeFill="accent5" w:themeFillTint="9A"/>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color="8DA9DB" w:themeColor="accent5" w:themeTint="9A" w:sz="32" w:space="0"/>
          <w:right w:val="single" w:color="FFFFFF" w:themeColor="light1" w:sz="4" w:space="0"/>
        </w:tcBorders>
      </w:tcPr>
    </w:tblStylePr>
    <w:tblStylePr w:type="lastCol">
      <w:tblPr/>
      <w:tcPr>
        <w:tcBorders>
          <w:left w:val="single" w:color="FFFFFF" w:themeColor="light1" w:sz="4" w:space="0"/>
          <w:right w:val="single" w:color="8DA9DB" w:themeColor="accent5" w:themeTint="9A" w:sz="32" w:space="0"/>
        </w:tcBorders>
      </w:tcPr>
    </w:tblStylePr>
    <w:tblStylePr w:type="band1Vert">
      <w:tblPr/>
      <w:tcPr>
        <w:tcBorders>
          <w:left w:val="single" w:color="FFFFFF" w:themeColor="light1" w:sz="4" w:space="0"/>
          <w:right w:val="single" w:color="FFFFFF" w:themeColor="light1" w:sz="4" w:space="0"/>
        </w:tcBorders>
        <w:shd w:val="clear" w:color="8DA9DB" w:themeColor="accent5" w:themeTint="9A" w:fill="8DA9DB" w:themeFill="accent5" w:themeFillTint="9A"/>
      </w:tcPr>
    </w:tblStylePr>
    <w:tblStylePr w:type="band2Vert">
      <w:tblPr/>
      <w:tcPr>
        <w:tcBorders>
          <w:left w:val="single" w:color="FFFFFF" w:themeColor="light1" w:sz="4" w:space="0"/>
          <w:right w:val="single" w:color="FFFFFF" w:themeColor="light1" w:sz="4" w:space="0"/>
        </w:tcBorders>
      </w:tcPr>
    </w:tblStylePr>
    <w:tblStylePr w:type="band1Horz">
      <w:tblPr/>
      <w:tcPr>
        <w:tcBorders>
          <w:top w:val="single" w:color="FFFFFF" w:themeColor="light1" w:sz="4" w:space="0"/>
          <w:bottom w:val="single" w:color="FFFFFF" w:themeColor="light1" w:sz="4" w:space="0"/>
        </w:tcBorders>
        <w:shd w:val="clear" w:color="8DA9DB" w:themeColor="accent5" w:themeTint="9A" w:fill="8DA9DB" w:themeFill="accent5" w:themeFillTint="9A"/>
      </w:tcPr>
    </w:tblStylePr>
    <w:tblStylePr w:type="band2Horz">
      <w:tblPr/>
      <w:tcPr>
        <w:tcBorders>
          <w:top w:val="single" w:color="FFFFFF" w:themeColor="light1" w:sz="4" w:space="0"/>
          <w:bottom w:val="single" w:color="FFFFFF" w:themeColor="light1" w:sz="4" w:space="0"/>
        </w:tcBorders>
        <w:shd w:val="clear" w:color="8DA9DB" w:themeColor="accent5" w:themeTint="9A" w:fill="8DA9DB" w:themeFill="accent5" w:themeFillTint="9A"/>
      </w:tcPr>
    </w:tblStylePr>
  </w:style>
  <w:style w:type="table" w:styleId="ListTable5Dark-Accent6">
    <w:name w:val="List Table 5 Dark Accent 6"/>
    <w:basedOn w:val="TableNormal"/>
    <w:uiPriority w:val="99"/>
    <w:pPr>
      <w:spacing w:after="0" w:line="240" w:lineRule="auto"/>
    </w:pPr>
    <w:tblPr>
      <w:tblStyleRowBandSize w:val="1"/>
      <w:tblStyleColBandSize w:val="1"/>
      <w:tblBorders>
        <w:top w:val="single" w:color="A9D08E" w:themeColor="accent6" w:themeTint="98" w:sz="32" w:space="0"/>
        <w:left w:val="single" w:color="A9D08E" w:themeColor="accent6" w:themeTint="98" w:sz="32" w:space="0"/>
        <w:bottom w:val="single" w:color="A9D08E" w:themeColor="accent6" w:themeTint="98" w:sz="32" w:space="0"/>
        <w:right w:val="single" w:color="A9D08E" w:themeColor="accent6" w:themeTint="98" w:sz="32" w:space="0"/>
      </w:tblBorders>
      <w:shd w:val="clear" w:color="A9D08E" w:themeColor="accent6" w:themeTint="98" w:fill="A9D08E" w:themeFill="accent6" w:themeFillTint="98"/>
    </w:tblPr>
    <w:tblStylePr w:type="firstRow">
      <w:rPr>
        <w:rFonts w:ascii="Arial" w:hAnsi="Arial"/>
        <w:b/>
        <w:color w:val="FFFFFF" w:themeColor="light1"/>
        <w:sz w:val="22"/>
      </w:rPr>
      <w:tblPr/>
      <w:tcPr>
        <w:tcBorders>
          <w:top w:val="single" w:color="A9D08E" w:themeColor="accent6" w:themeTint="98" w:sz="32" w:space="0"/>
          <w:bottom w:val="single" w:color="FFFFFF" w:themeColor="light1" w:sz="12" w:space="0"/>
        </w:tcBorders>
        <w:shd w:val="clear" w:color="A9D08E" w:themeColor="accent6" w:themeTint="98" w:fill="A9D08E" w:themeFill="accent6" w:themeFillTint="98"/>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color="A9D08E" w:themeColor="accent6" w:themeTint="98" w:sz="32" w:space="0"/>
          <w:right w:val="single" w:color="FFFFFF" w:themeColor="light1" w:sz="4" w:space="0"/>
        </w:tcBorders>
      </w:tcPr>
    </w:tblStylePr>
    <w:tblStylePr w:type="lastCol">
      <w:tblPr/>
      <w:tcPr>
        <w:tcBorders>
          <w:left w:val="single" w:color="FFFFFF" w:themeColor="light1" w:sz="4" w:space="0"/>
          <w:right w:val="single" w:color="A9D08E" w:themeColor="accent6" w:themeTint="98" w:sz="32" w:space="0"/>
        </w:tcBorders>
      </w:tcPr>
    </w:tblStylePr>
    <w:tblStylePr w:type="band1Vert">
      <w:tblPr/>
      <w:tcPr>
        <w:tcBorders>
          <w:left w:val="single" w:color="FFFFFF" w:themeColor="light1" w:sz="4" w:space="0"/>
          <w:right w:val="single" w:color="FFFFFF" w:themeColor="light1" w:sz="4" w:space="0"/>
        </w:tcBorders>
        <w:shd w:val="clear" w:color="A9D08E" w:themeColor="accent6" w:themeTint="98" w:fill="A9D08E" w:themeFill="accent6" w:themeFillTint="98"/>
      </w:tcPr>
    </w:tblStylePr>
    <w:tblStylePr w:type="band2Vert">
      <w:tblPr/>
      <w:tcPr>
        <w:tcBorders>
          <w:left w:val="single" w:color="FFFFFF" w:themeColor="light1" w:sz="4" w:space="0"/>
          <w:right w:val="single" w:color="FFFFFF" w:themeColor="light1" w:sz="4" w:space="0"/>
        </w:tcBorders>
      </w:tcPr>
    </w:tblStylePr>
    <w:tblStylePr w:type="band1Horz">
      <w:tblPr/>
      <w:tcPr>
        <w:tcBorders>
          <w:top w:val="single" w:color="FFFFFF" w:themeColor="light1" w:sz="4" w:space="0"/>
          <w:bottom w:val="single" w:color="FFFFFF" w:themeColor="light1" w:sz="4" w:space="0"/>
        </w:tcBorders>
        <w:shd w:val="clear" w:color="A9D08E" w:themeColor="accent6" w:themeTint="98" w:fill="A9D08E" w:themeFill="accent6" w:themeFillTint="98"/>
      </w:tcPr>
    </w:tblStylePr>
    <w:tblStylePr w:type="band2Horz">
      <w:tblPr/>
      <w:tcPr>
        <w:tcBorders>
          <w:top w:val="single" w:color="FFFFFF" w:themeColor="light1" w:sz="4" w:space="0"/>
          <w:bottom w:val="single" w:color="FFFFFF" w:themeColor="light1" w:sz="4" w:space="0"/>
        </w:tcBorders>
        <w:shd w:val="clear" w:color="A9D08E" w:themeColor="accent6" w:themeTint="98" w:fill="A9D08E" w:themeFill="accent6" w:themeFillTint="98"/>
      </w:tcPr>
    </w:tblStylePr>
  </w:style>
  <w:style w:type="table" w:styleId="ListTable6Colourful">
    <w:name w:val="List Table 6 Colorful"/>
    <w:basedOn w:val="TableNormal"/>
    <w:uiPriority w:val="99"/>
    <w:pPr>
      <w:spacing w:after="0" w:line="240" w:lineRule="auto"/>
    </w:pPr>
    <w:tblPr>
      <w:tblStyleRowBandSize w:val="1"/>
      <w:tblStyleColBandSize w:val="1"/>
      <w:tblBorders>
        <w:top w:val="single" w:color="7F7F7F" w:themeColor="text1" w:themeTint="80" w:sz="4" w:space="0"/>
        <w:bottom w:val="single" w:color="7F7F7F" w:themeColor="text1" w:themeTint="80" w:sz="4" w:space="0"/>
      </w:tblBorders>
    </w:tblPr>
    <w:tblStylePr w:type="firstRow">
      <w:rPr>
        <w:b/>
        <w:color w:val="000000" w:themeColor="text1"/>
      </w:rPr>
      <w:tblPr/>
      <w:tcPr>
        <w:tcBorders>
          <w:bottom w:val="single" w:color="7F7F7F" w:themeColor="text1" w:themeTint="80" w:sz="4" w:space="0"/>
        </w:tcBorders>
      </w:tcPr>
    </w:tblStylePr>
    <w:tblStylePr w:type="lastRow">
      <w:rPr>
        <w:b/>
        <w:color w:val="000000" w:themeColor="text1"/>
      </w:rPr>
      <w:tblPr/>
      <w:tcPr>
        <w:tcBorders>
          <w:top w:val="single" w:color="7F7F7F" w:themeColor="text1" w:themeTint="80" w:sz="4" w:space="0"/>
        </w:tcBorders>
      </w:tcPr>
    </w:tblStylePr>
    <w:tblStylePr w:type="firstCol">
      <w:rPr>
        <w:b/>
        <w:color w:val="000000" w:themeColor="text1"/>
      </w:rPr>
    </w:tblStylePr>
    <w:tblStylePr w:type="lastCol">
      <w:rPr>
        <w:b/>
        <w:color w:val="000000" w:themeColor="text1"/>
      </w:rPr>
    </w:tblStylePr>
    <w:tblStylePr w:type="band1Vert">
      <w:tblPr/>
      <w:tcPr>
        <w:shd w:val="clear" w:color="BFBFBF" w:themeColor="text1" w:themeTint="40" w:fill="BFBFBF" w:themeFill="text1" w:themeFillTint="40"/>
      </w:tcPr>
    </w:tblStylePr>
    <w:tblStylePr w:type="band1Horz">
      <w:rPr>
        <w:rFonts w:ascii="Arial" w:hAnsi="Arial"/>
        <w:color w:val="000000" w:themeColor="text1"/>
        <w:sz w:val="22"/>
      </w:rPr>
      <w:tblPr/>
      <w:tcPr>
        <w:shd w:val="clear" w:color="BFBFBF" w:themeColor="text1" w:themeTint="40" w:fill="BFBFBF" w:themeFill="text1" w:themeFillTint="40"/>
      </w:tcPr>
    </w:tblStylePr>
    <w:tblStylePr w:type="band2Horz">
      <w:rPr>
        <w:rFonts w:ascii="Arial" w:hAnsi="Arial"/>
        <w:color w:val="000000" w:themeColor="text1"/>
        <w:sz w:val="22"/>
      </w:rPr>
    </w:tblStylePr>
  </w:style>
  <w:style w:type="table" w:styleId="ListTable6Colorful-Accent11" w:customStyle="1">
    <w:name w:val="List Table 6 Colorful - Accent 11"/>
    <w:basedOn w:val="TableNormal"/>
    <w:uiPriority w:val="99"/>
    <w:pPr>
      <w:spacing w:after="0" w:line="240" w:lineRule="auto"/>
    </w:pPr>
    <w:tblPr>
      <w:tblStyleRowBandSize w:val="1"/>
      <w:tblStyleColBandSize w:val="1"/>
      <w:tblBorders>
        <w:top w:val="single" w:color="5B9BD5" w:themeColor="accent1" w:sz="4" w:space="0"/>
        <w:bottom w:val="single" w:color="5B9BD5" w:themeColor="accent1" w:sz="4" w:space="0"/>
      </w:tblBorders>
    </w:tblPr>
    <w:tblStylePr w:type="firstRow">
      <w:rPr>
        <w:b/>
        <w:color w:val="245A8D" w:themeColor="accent1" w:themeShade="95"/>
      </w:rPr>
      <w:tblPr/>
      <w:tcPr>
        <w:tcBorders>
          <w:bottom w:val="single" w:color="5B9BD5" w:themeColor="accent1" w:sz="4" w:space="0"/>
        </w:tcBorders>
      </w:tcPr>
    </w:tblStylePr>
    <w:tblStylePr w:type="lastRow">
      <w:rPr>
        <w:b/>
        <w:color w:val="245A8D" w:themeColor="accent1" w:themeShade="95"/>
      </w:rPr>
      <w:tblPr/>
      <w:tcPr>
        <w:tcBorders>
          <w:top w:val="single" w:color="5B9BD5" w:themeColor="accent1" w:sz="4" w:space="0"/>
        </w:tcBorders>
      </w:tcPr>
    </w:tblStylePr>
    <w:tblStylePr w:type="firstCol">
      <w:rPr>
        <w:b/>
        <w:color w:val="245A8D" w:themeColor="accent1" w:themeShade="95"/>
      </w:rPr>
    </w:tblStylePr>
    <w:tblStylePr w:type="lastCol">
      <w:rPr>
        <w:b/>
        <w:color w:val="245A8D" w:themeColor="accent1" w:themeShade="95"/>
      </w:rPr>
    </w:tblStylePr>
    <w:tblStylePr w:type="band1Vert">
      <w:tblPr/>
      <w:tcPr>
        <w:shd w:val="clear" w:color="D5E5F4" w:themeColor="accent1" w:themeTint="40" w:fill="D5E5F4" w:themeFill="accent1" w:themeFillTint="40"/>
      </w:tcPr>
    </w:tblStylePr>
    <w:tblStylePr w:type="band1Horz">
      <w:rPr>
        <w:rFonts w:ascii="Arial" w:hAnsi="Arial"/>
        <w:color w:val="245A8D" w:themeColor="accent1" w:themeShade="95"/>
        <w:sz w:val="22"/>
      </w:rPr>
      <w:tblPr/>
      <w:tcPr>
        <w:shd w:val="clear" w:color="D5E5F4" w:themeColor="accent1" w:themeTint="40" w:fill="D5E5F4" w:themeFill="accent1" w:themeFillTint="40"/>
      </w:tcPr>
    </w:tblStylePr>
    <w:tblStylePr w:type="band2Horz">
      <w:rPr>
        <w:rFonts w:ascii="Arial" w:hAnsi="Arial"/>
        <w:color w:val="245A8D" w:themeColor="accent1" w:themeShade="95"/>
        <w:sz w:val="22"/>
      </w:rPr>
    </w:tblStylePr>
  </w:style>
  <w:style w:type="table" w:styleId="ListTable6Colorful-Accent21" w:customStyle="1">
    <w:name w:val="List Table 6 Colorful - Accent 21"/>
    <w:basedOn w:val="TableNormal"/>
    <w:uiPriority w:val="99"/>
    <w:pPr>
      <w:spacing w:after="0" w:line="240" w:lineRule="auto"/>
    </w:pPr>
    <w:tblPr>
      <w:tblStyleRowBandSize w:val="1"/>
      <w:tblStyleColBandSize w:val="1"/>
      <w:tblBorders>
        <w:top w:val="single" w:color="F4B184" w:themeColor="accent2" w:themeTint="97" w:sz="4" w:space="0"/>
        <w:bottom w:val="single" w:color="F4B184" w:themeColor="accent2" w:themeTint="97" w:sz="4" w:space="0"/>
      </w:tblBorders>
    </w:tblPr>
    <w:tblStylePr w:type="firstRow">
      <w:rPr>
        <w:b/>
        <w:color w:val="F4B184" w:themeColor="accent2" w:themeTint="97" w:themeShade="95"/>
      </w:rPr>
      <w:tblPr/>
      <w:tcPr>
        <w:tcBorders>
          <w:bottom w:val="single" w:color="F4B184" w:themeColor="accent2" w:themeTint="97" w:sz="4" w:space="0"/>
        </w:tcBorders>
      </w:tcPr>
    </w:tblStylePr>
    <w:tblStylePr w:type="lastRow">
      <w:rPr>
        <w:b/>
        <w:color w:val="F4B184" w:themeColor="accent2" w:themeTint="97" w:themeShade="95"/>
      </w:rPr>
      <w:tblPr/>
      <w:tcPr>
        <w:tcBorders>
          <w:top w:val="single" w:color="F4B184" w:themeColor="accent2" w:themeTint="97" w:sz="4" w:space="0"/>
        </w:tcBorders>
      </w:tcPr>
    </w:tblStylePr>
    <w:tblStylePr w:type="firstCol">
      <w:rPr>
        <w:b/>
        <w:color w:val="F4B184" w:themeColor="accent2" w:themeTint="97" w:themeShade="95"/>
      </w:rPr>
    </w:tblStylePr>
    <w:tblStylePr w:type="lastCol">
      <w:rPr>
        <w:b/>
        <w:color w:val="F4B184" w:themeColor="accent2" w:themeTint="97" w:themeShade="95"/>
      </w:rPr>
    </w:tblStylePr>
    <w:tblStylePr w:type="band1Vert">
      <w:tblPr/>
      <w:tcPr>
        <w:shd w:val="clear" w:color="FADECB" w:themeColor="accent2" w:themeTint="40" w:fill="FADECB" w:themeFill="accent2" w:themeFillTint="40"/>
      </w:tcPr>
    </w:tblStylePr>
    <w:tblStylePr w:type="band1Horz">
      <w:rPr>
        <w:rFonts w:ascii="Arial" w:hAnsi="Arial"/>
        <w:color w:val="F4B184" w:themeColor="accent2" w:themeTint="97" w:themeShade="95"/>
        <w:sz w:val="22"/>
      </w:rPr>
      <w:tblPr/>
      <w:tcPr>
        <w:shd w:val="clear" w:color="FADECB" w:themeColor="accent2" w:themeTint="40" w:fill="FADECB" w:themeFill="accent2" w:themeFillTint="40"/>
      </w:tcPr>
    </w:tblStylePr>
    <w:tblStylePr w:type="band2Horz">
      <w:rPr>
        <w:rFonts w:ascii="Arial" w:hAnsi="Arial"/>
        <w:color w:val="F4B184" w:themeColor="accent2" w:themeTint="97" w:themeShade="95"/>
        <w:sz w:val="22"/>
      </w:rPr>
    </w:tblStylePr>
  </w:style>
  <w:style w:type="table" w:styleId="ListTable6Colorful-Accent31" w:customStyle="1">
    <w:name w:val="List Table 6 Colorful - Accent 31"/>
    <w:basedOn w:val="TableNormal"/>
    <w:uiPriority w:val="99"/>
    <w:pPr>
      <w:spacing w:after="0" w:line="240" w:lineRule="auto"/>
    </w:pPr>
    <w:tblPr>
      <w:tblStyleRowBandSize w:val="1"/>
      <w:tblStyleColBandSize w:val="1"/>
      <w:tblBorders>
        <w:top w:val="single" w:color="C9C9C9" w:themeColor="accent3" w:themeTint="98" w:sz="4" w:space="0"/>
        <w:bottom w:val="single" w:color="C9C9C9" w:themeColor="accent3" w:themeTint="98" w:sz="4" w:space="0"/>
      </w:tblBorders>
    </w:tblPr>
    <w:tblStylePr w:type="firstRow">
      <w:rPr>
        <w:b/>
        <w:color w:val="C9C9C9" w:themeColor="accent3" w:themeTint="98" w:themeShade="95"/>
      </w:rPr>
      <w:tblPr/>
      <w:tcPr>
        <w:tcBorders>
          <w:bottom w:val="single" w:color="C9C9C9" w:themeColor="accent3" w:themeTint="98" w:sz="4" w:space="0"/>
        </w:tcBorders>
      </w:tcPr>
    </w:tblStylePr>
    <w:tblStylePr w:type="lastRow">
      <w:rPr>
        <w:b/>
        <w:color w:val="C9C9C9" w:themeColor="accent3" w:themeTint="98" w:themeShade="95"/>
      </w:rPr>
      <w:tblPr/>
      <w:tcPr>
        <w:tcBorders>
          <w:top w:val="single" w:color="C9C9C9" w:themeColor="accent3" w:themeTint="98" w:sz="4" w:space="0"/>
        </w:tcBorders>
      </w:tcPr>
    </w:tblStylePr>
    <w:tblStylePr w:type="firstCol">
      <w:rPr>
        <w:b/>
        <w:color w:val="C9C9C9" w:themeColor="accent3" w:themeTint="98" w:themeShade="95"/>
      </w:rPr>
    </w:tblStylePr>
    <w:tblStylePr w:type="lastCol">
      <w:rPr>
        <w:b/>
        <w:color w:val="C9C9C9" w:themeColor="accent3" w:themeTint="98" w:themeShade="95"/>
      </w:rPr>
    </w:tblStylePr>
    <w:tblStylePr w:type="band1Vert">
      <w:tblPr/>
      <w:tcPr>
        <w:shd w:val="clear" w:color="E8E8E8" w:themeColor="accent3" w:themeTint="40" w:fill="E8E8E8" w:themeFill="accent3" w:themeFillTint="40"/>
      </w:tcPr>
    </w:tblStylePr>
    <w:tblStylePr w:type="band1Horz">
      <w:rPr>
        <w:rFonts w:ascii="Arial" w:hAnsi="Arial"/>
        <w:color w:val="C9C9C9" w:themeColor="accent3" w:themeTint="98" w:themeShade="95"/>
        <w:sz w:val="22"/>
      </w:rPr>
      <w:tblPr/>
      <w:tcPr>
        <w:shd w:val="clear" w:color="E8E8E8" w:themeColor="accent3" w:themeTint="40" w:fill="E8E8E8" w:themeFill="accent3" w:themeFillTint="40"/>
      </w:tcPr>
    </w:tblStylePr>
    <w:tblStylePr w:type="band2Horz">
      <w:rPr>
        <w:rFonts w:ascii="Arial" w:hAnsi="Arial"/>
        <w:color w:val="C9C9C9" w:themeColor="accent3" w:themeTint="98" w:themeShade="95"/>
        <w:sz w:val="22"/>
      </w:rPr>
    </w:tblStylePr>
  </w:style>
  <w:style w:type="table" w:styleId="ListTable6Colorful-Accent41" w:customStyle="1">
    <w:name w:val="List Table 6 Colorful - Accent 41"/>
    <w:basedOn w:val="TableNormal"/>
    <w:uiPriority w:val="99"/>
    <w:pPr>
      <w:spacing w:after="0" w:line="240" w:lineRule="auto"/>
    </w:pPr>
    <w:tblPr>
      <w:tblStyleRowBandSize w:val="1"/>
      <w:tblStyleColBandSize w:val="1"/>
      <w:tblBorders>
        <w:top w:val="single" w:color="FFD865" w:themeColor="accent4" w:themeTint="9A" w:sz="4" w:space="0"/>
        <w:bottom w:val="single" w:color="FFD865" w:themeColor="accent4" w:themeTint="9A" w:sz="4" w:space="0"/>
      </w:tblBorders>
    </w:tblPr>
    <w:tblStylePr w:type="firstRow">
      <w:rPr>
        <w:b/>
        <w:color w:val="FFD865" w:themeColor="accent4" w:themeTint="9A" w:themeShade="95"/>
      </w:rPr>
      <w:tblPr/>
      <w:tcPr>
        <w:tcBorders>
          <w:bottom w:val="single" w:color="FFD865" w:themeColor="accent4" w:themeTint="9A" w:sz="4" w:space="0"/>
        </w:tcBorders>
      </w:tcPr>
    </w:tblStylePr>
    <w:tblStylePr w:type="lastRow">
      <w:rPr>
        <w:b/>
        <w:color w:val="FFD865" w:themeColor="accent4" w:themeTint="9A" w:themeShade="95"/>
      </w:rPr>
      <w:tblPr/>
      <w:tcPr>
        <w:tcBorders>
          <w:top w:val="single" w:color="FFD865" w:themeColor="accent4" w:themeTint="9A" w:sz="4" w:space="0"/>
        </w:tcBorders>
      </w:tcPr>
    </w:tblStylePr>
    <w:tblStylePr w:type="firstCol">
      <w:rPr>
        <w:b/>
        <w:color w:val="FFD865" w:themeColor="accent4" w:themeTint="9A" w:themeShade="95"/>
      </w:rPr>
    </w:tblStylePr>
    <w:tblStylePr w:type="lastCol">
      <w:rPr>
        <w:b/>
        <w:color w:val="FFD865" w:themeColor="accent4" w:themeTint="9A" w:themeShade="95"/>
      </w:rPr>
    </w:tblStylePr>
    <w:tblStylePr w:type="band1Vert">
      <w:tblPr/>
      <w:tcPr>
        <w:shd w:val="clear" w:color="FFEFBF" w:themeColor="accent4" w:themeTint="40" w:fill="FFEFBF" w:themeFill="accent4" w:themeFillTint="40"/>
      </w:tcPr>
    </w:tblStylePr>
    <w:tblStylePr w:type="band1Horz">
      <w:rPr>
        <w:rFonts w:ascii="Arial" w:hAnsi="Arial"/>
        <w:color w:val="FFD865" w:themeColor="accent4" w:themeTint="9A" w:themeShade="95"/>
        <w:sz w:val="22"/>
      </w:rPr>
      <w:tblPr/>
      <w:tcPr>
        <w:shd w:val="clear" w:color="FFEFBF" w:themeColor="accent4" w:themeTint="40" w:fill="FFEFBF" w:themeFill="accent4" w:themeFillTint="40"/>
      </w:tcPr>
    </w:tblStylePr>
    <w:tblStylePr w:type="band2Horz">
      <w:rPr>
        <w:rFonts w:ascii="Arial" w:hAnsi="Arial"/>
        <w:color w:val="FFD865" w:themeColor="accent4" w:themeTint="9A" w:themeShade="95"/>
        <w:sz w:val="22"/>
      </w:rPr>
    </w:tblStylePr>
  </w:style>
  <w:style w:type="table" w:styleId="ListTable6Colorful-Accent51" w:customStyle="1">
    <w:name w:val="List Table 6 Colorful - Accent 51"/>
    <w:basedOn w:val="TableNormal"/>
    <w:uiPriority w:val="99"/>
    <w:pPr>
      <w:spacing w:after="0" w:line="240" w:lineRule="auto"/>
    </w:pPr>
    <w:tblPr>
      <w:tblStyleRowBandSize w:val="1"/>
      <w:tblStyleColBandSize w:val="1"/>
      <w:tblBorders>
        <w:top w:val="single" w:color="8DA9DB" w:themeColor="accent5" w:themeTint="9A" w:sz="4" w:space="0"/>
        <w:bottom w:val="single" w:color="8DA9DB" w:themeColor="accent5" w:themeTint="9A" w:sz="4" w:space="0"/>
      </w:tblBorders>
    </w:tblPr>
    <w:tblStylePr w:type="firstRow">
      <w:rPr>
        <w:b/>
        <w:color w:val="8DA9DB" w:themeColor="accent5" w:themeTint="9A" w:themeShade="95"/>
      </w:rPr>
      <w:tblPr/>
      <w:tcPr>
        <w:tcBorders>
          <w:bottom w:val="single" w:color="8DA9DB" w:themeColor="accent5" w:themeTint="9A" w:sz="4" w:space="0"/>
        </w:tcBorders>
      </w:tcPr>
    </w:tblStylePr>
    <w:tblStylePr w:type="lastRow">
      <w:rPr>
        <w:b/>
        <w:color w:val="8DA9DB" w:themeColor="accent5" w:themeTint="9A" w:themeShade="95"/>
      </w:rPr>
      <w:tblPr/>
      <w:tcPr>
        <w:tcBorders>
          <w:top w:val="single" w:color="8DA9DB" w:themeColor="accent5" w:themeTint="9A" w:sz="4" w:space="0"/>
        </w:tcBorders>
      </w:tcPr>
    </w:tblStylePr>
    <w:tblStylePr w:type="firstCol">
      <w:rPr>
        <w:b/>
        <w:color w:val="8DA9DB" w:themeColor="accent5" w:themeTint="9A" w:themeShade="95"/>
      </w:rPr>
    </w:tblStylePr>
    <w:tblStylePr w:type="lastCol">
      <w:rPr>
        <w:b/>
        <w:color w:val="8DA9DB" w:themeColor="accent5" w:themeTint="9A" w:themeShade="95"/>
      </w:rPr>
    </w:tblStylePr>
    <w:tblStylePr w:type="band1Vert">
      <w:tblPr/>
      <w:tcPr>
        <w:shd w:val="clear" w:color="CFDBF0" w:themeColor="accent5" w:themeTint="40" w:fill="CFDBF0" w:themeFill="accent5" w:themeFillTint="40"/>
      </w:tcPr>
    </w:tblStylePr>
    <w:tblStylePr w:type="band1Horz">
      <w:rPr>
        <w:rFonts w:ascii="Arial" w:hAnsi="Arial"/>
        <w:color w:val="8DA9DB" w:themeColor="accent5" w:themeTint="9A" w:themeShade="95"/>
        <w:sz w:val="22"/>
      </w:rPr>
      <w:tblPr/>
      <w:tcPr>
        <w:shd w:val="clear" w:color="CFDBF0" w:themeColor="accent5" w:themeTint="40" w:fill="CFDBF0" w:themeFill="accent5" w:themeFillTint="40"/>
      </w:tcPr>
    </w:tblStylePr>
    <w:tblStylePr w:type="band2Horz">
      <w:rPr>
        <w:rFonts w:ascii="Arial" w:hAnsi="Arial"/>
        <w:color w:val="8DA9DB" w:themeColor="accent5" w:themeTint="9A" w:themeShade="95"/>
        <w:sz w:val="22"/>
      </w:rPr>
    </w:tblStylePr>
  </w:style>
  <w:style w:type="table" w:styleId="ListTable6Colorful-Accent61" w:customStyle="1">
    <w:name w:val="List Table 6 Colorful - Accent 61"/>
    <w:basedOn w:val="TableNormal"/>
    <w:uiPriority w:val="99"/>
    <w:pPr>
      <w:spacing w:after="0" w:line="240" w:lineRule="auto"/>
    </w:pPr>
    <w:tblPr>
      <w:tblStyleRowBandSize w:val="1"/>
      <w:tblStyleColBandSize w:val="1"/>
      <w:tblBorders>
        <w:top w:val="single" w:color="A9D08E" w:themeColor="accent6" w:themeTint="98" w:sz="4" w:space="0"/>
        <w:bottom w:val="single" w:color="A9D08E" w:themeColor="accent6" w:themeTint="98" w:sz="4" w:space="0"/>
      </w:tblBorders>
    </w:tblPr>
    <w:tblStylePr w:type="firstRow">
      <w:rPr>
        <w:b/>
        <w:color w:val="A9D08E" w:themeColor="accent6" w:themeTint="98" w:themeShade="95"/>
      </w:rPr>
      <w:tblPr/>
      <w:tcPr>
        <w:tcBorders>
          <w:bottom w:val="single" w:color="A9D08E" w:themeColor="accent6" w:themeTint="98" w:sz="4" w:space="0"/>
        </w:tcBorders>
      </w:tcPr>
    </w:tblStylePr>
    <w:tblStylePr w:type="lastRow">
      <w:rPr>
        <w:b/>
        <w:color w:val="A9D08E" w:themeColor="accent6" w:themeTint="98" w:themeShade="95"/>
      </w:rPr>
      <w:tblPr/>
      <w:tcPr>
        <w:tcBorders>
          <w:top w:val="single" w:color="A9D08E" w:themeColor="accent6" w:themeTint="98" w:sz="4" w:space="0"/>
        </w:tcBorders>
      </w:tcPr>
    </w:tblStylePr>
    <w:tblStylePr w:type="firstCol">
      <w:rPr>
        <w:b/>
        <w:color w:val="A9D08E" w:themeColor="accent6" w:themeTint="98" w:themeShade="95"/>
      </w:rPr>
    </w:tblStylePr>
    <w:tblStylePr w:type="lastCol">
      <w:rPr>
        <w:b/>
        <w:color w:val="A9D08E" w:themeColor="accent6" w:themeTint="98" w:themeShade="95"/>
      </w:rPr>
    </w:tblStylePr>
    <w:tblStylePr w:type="band1Vert">
      <w:tblPr/>
      <w:tcPr>
        <w:shd w:val="clear" w:color="DAEBCF" w:themeColor="accent6" w:themeTint="40" w:fill="DAEBCF" w:themeFill="accent6" w:themeFillTint="40"/>
      </w:tcPr>
    </w:tblStylePr>
    <w:tblStylePr w:type="band1Horz">
      <w:rPr>
        <w:rFonts w:ascii="Arial" w:hAnsi="Arial"/>
        <w:color w:val="A9D08E" w:themeColor="accent6" w:themeTint="98" w:themeShade="95"/>
        <w:sz w:val="22"/>
      </w:rPr>
      <w:tblPr/>
      <w:tcPr>
        <w:shd w:val="clear" w:color="DAEBCF" w:themeColor="accent6" w:themeTint="40" w:fill="DAEBCF" w:themeFill="accent6" w:themeFillTint="40"/>
      </w:tcPr>
    </w:tblStylePr>
    <w:tblStylePr w:type="band2Horz">
      <w:rPr>
        <w:rFonts w:ascii="Arial" w:hAnsi="Arial"/>
        <w:color w:val="A9D08E" w:themeColor="accent6" w:themeTint="98" w:themeShade="95"/>
        <w:sz w:val="22"/>
      </w:rPr>
    </w:tblStylePr>
  </w:style>
  <w:style w:type="table" w:styleId="ListTable7Colourful">
    <w:name w:val="List Table 7 Colorful"/>
    <w:basedOn w:val="TableNormal"/>
    <w:uiPriority w:val="99"/>
    <w:pPr>
      <w:spacing w:after="0" w:line="240" w:lineRule="auto"/>
    </w:pPr>
    <w:tblPr>
      <w:tblStyleRowBandSize w:val="1"/>
      <w:tblStyleColBandSize w:val="1"/>
      <w:tblBorders>
        <w:right w:val="single" w:color="7F7F7F" w:themeColor="text1" w:themeTint="80" w:sz="4" w:space="0"/>
      </w:tblBorders>
    </w:tblPr>
    <w:tblStylePr w:type="firstRow">
      <w:rPr>
        <w:rFonts w:ascii="Arial" w:hAnsi="Arial"/>
        <w:i/>
        <w:color w:val="7F7F7F" w:themeColor="text1" w:themeTint="80" w:themeShade="95"/>
        <w:sz w:val="22"/>
      </w:rPr>
      <w:tblPr/>
      <w:tcPr>
        <w:tcBorders>
          <w:top w:val="none" w:color="000000" w:sz="4" w:space="0"/>
          <w:left w:val="none" w:color="000000" w:sz="4" w:space="0"/>
          <w:bottom w:val="single" w:color="7F7F7F" w:themeColor="text1" w:themeTint="80" w:sz="4" w:space="0"/>
          <w:right w:val="none" w:color="000000" w:sz="4" w:space="0"/>
        </w:tcBorders>
        <w:shd w:val="clear" w:color="FFFFFF" w:themeColor="light1" w:fill="FFFFFF" w:themeFill="light1"/>
      </w:tcPr>
    </w:tblStylePr>
    <w:tblStylePr w:type="lastRow">
      <w:rPr>
        <w:rFonts w:ascii="Arial" w:hAnsi="Arial"/>
        <w:i/>
        <w:color w:val="7F7F7F" w:themeColor="text1" w:themeTint="80" w:themeShade="95"/>
        <w:sz w:val="22"/>
      </w:rPr>
      <w:tblPr/>
      <w:tcPr>
        <w:tcBorders>
          <w:top w:val="single" w:color="7F7F7F" w:themeColor="text1" w:themeTint="80"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7F7F7F" w:themeColor="text1" w:themeTint="80" w:themeShade="95"/>
        <w:sz w:val="22"/>
      </w:rPr>
      <w:tblPr/>
      <w:tcPr>
        <w:tcBorders>
          <w:top w:val="none" w:color="000000" w:sz="4" w:space="0"/>
          <w:left w:val="none" w:color="000000" w:sz="4" w:space="0"/>
          <w:bottom w:val="none" w:color="000000" w:sz="4" w:space="0"/>
          <w:right w:val="single" w:color="7F7F7F" w:themeColor="text1" w:themeTint="80" w:sz="4" w:space="0"/>
        </w:tcBorders>
        <w:shd w:val="clear" w:color="FFFFFF" w:fill="auto"/>
      </w:tcPr>
    </w:tblStylePr>
    <w:tblStylePr w:type="lastCol">
      <w:rPr>
        <w:rFonts w:ascii="Arial" w:hAnsi="Arial"/>
        <w:i/>
        <w:color w:val="7F7F7F" w:themeColor="text1" w:themeTint="80" w:themeShade="95"/>
        <w:sz w:val="22"/>
      </w:rPr>
      <w:tblPr/>
      <w:tcPr>
        <w:tcBorders>
          <w:top w:val="none" w:color="000000" w:sz="4" w:space="0"/>
          <w:left w:val="single" w:color="7F7F7F" w:themeColor="text1" w:themeTint="80" w:sz="4" w:space="0"/>
          <w:bottom w:val="none" w:color="000000" w:sz="4" w:space="0"/>
          <w:right w:val="none" w:color="000000" w:sz="4" w:space="0"/>
        </w:tcBorders>
        <w:shd w:val="clear" w:color="FFFFFF" w:fill="auto"/>
      </w:tcPr>
    </w:tblStylePr>
    <w:tblStylePr w:type="band1Vert">
      <w:tblPr/>
      <w:tcPr>
        <w:shd w:val="clear" w:color="BFBFBF" w:themeColor="text1" w:themeTint="40" w:fill="BFBFBF" w:themeFill="text1" w:themeFillTint="40"/>
      </w:tcPr>
    </w:tblStylePr>
    <w:tblStylePr w:type="band1Horz">
      <w:rPr>
        <w:rFonts w:ascii="Arial" w:hAnsi="Arial"/>
        <w:color w:val="7F7F7F" w:themeColor="text1" w:themeTint="80" w:themeShade="95"/>
        <w:sz w:val="22"/>
      </w:rPr>
      <w:tblPr/>
      <w:tcPr>
        <w:shd w:val="clear" w:color="BFBFBF" w:themeColor="text1" w:themeTint="40" w:fill="BFBFBF" w:themeFill="text1" w:themeFillTint="40"/>
      </w:tcPr>
    </w:tblStylePr>
    <w:tblStylePr w:type="band2Horz">
      <w:rPr>
        <w:rFonts w:ascii="Arial" w:hAnsi="Arial"/>
        <w:color w:val="7F7F7F" w:themeColor="text1" w:themeTint="80" w:themeShade="95"/>
        <w:sz w:val="22"/>
      </w:rPr>
    </w:tblStylePr>
  </w:style>
  <w:style w:type="table" w:styleId="ListTable7Colorful-Accent11" w:customStyle="1">
    <w:name w:val="List Table 7 Colorful - Accent 11"/>
    <w:basedOn w:val="TableNormal"/>
    <w:uiPriority w:val="99"/>
    <w:pPr>
      <w:spacing w:after="0" w:line="240" w:lineRule="auto"/>
    </w:pPr>
    <w:tblPr>
      <w:tblStyleRowBandSize w:val="1"/>
      <w:tblStyleColBandSize w:val="1"/>
      <w:tblBorders>
        <w:right w:val="single" w:color="5B9BD5" w:themeColor="accent1" w:sz="4" w:space="0"/>
      </w:tblBorders>
    </w:tblPr>
    <w:tblStylePr w:type="firstRow">
      <w:rPr>
        <w:rFonts w:ascii="Arial" w:hAnsi="Arial"/>
        <w:i/>
        <w:color w:val="245A8D" w:themeColor="accent1" w:themeShade="95"/>
        <w:sz w:val="22"/>
      </w:rPr>
      <w:tblPr/>
      <w:tcPr>
        <w:tcBorders>
          <w:top w:val="none" w:color="000000" w:sz="4" w:space="0"/>
          <w:left w:val="none" w:color="000000" w:sz="4" w:space="0"/>
          <w:bottom w:val="single" w:color="5B9BD5" w:themeColor="accent1" w:sz="4" w:space="0"/>
          <w:right w:val="none" w:color="000000" w:sz="4" w:space="0"/>
        </w:tcBorders>
        <w:shd w:val="clear" w:color="FFFFFF" w:themeColor="light1" w:fill="FFFFFF" w:themeFill="light1"/>
      </w:tcPr>
    </w:tblStylePr>
    <w:tblStylePr w:type="lastRow">
      <w:rPr>
        <w:rFonts w:ascii="Arial" w:hAnsi="Arial"/>
        <w:i/>
        <w:color w:val="245A8D" w:themeColor="accent1" w:themeShade="95"/>
        <w:sz w:val="22"/>
      </w:rPr>
      <w:tblPr/>
      <w:tcPr>
        <w:tcBorders>
          <w:top w:val="single" w:color="5B9BD5" w:themeColor="accent1"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245A8D" w:themeColor="accent1" w:themeShade="95"/>
        <w:sz w:val="22"/>
      </w:rPr>
      <w:tblPr/>
      <w:tcPr>
        <w:tcBorders>
          <w:top w:val="none" w:color="000000" w:sz="4" w:space="0"/>
          <w:left w:val="none" w:color="000000" w:sz="4" w:space="0"/>
          <w:bottom w:val="none" w:color="000000" w:sz="4" w:space="0"/>
          <w:right w:val="single" w:color="5B9BD5" w:themeColor="accent1" w:sz="4" w:space="0"/>
        </w:tcBorders>
        <w:shd w:val="clear" w:color="FFFFFF" w:fill="auto"/>
      </w:tcPr>
    </w:tblStylePr>
    <w:tblStylePr w:type="lastCol">
      <w:rPr>
        <w:rFonts w:ascii="Arial" w:hAnsi="Arial"/>
        <w:i/>
        <w:color w:val="245A8D" w:themeColor="accent1" w:themeShade="95"/>
        <w:sz w:val="22"/>
      </w:rPr>
      <w:tblPr/>
      <w:tcPr>
        <w:tcBorders>
          <w:top w:val="none" w:color="000000" w:sz="4" w:space="0"/>
          <w:left w:val="single" w:color="5B9BD5" w:themeColor="accent1" w:sz="4" w:space="0"/>
          <w:bottom w:val="none" w:color="000000" w:sz="4" w:space="0"/>
          <w:right w:val="none" w:color="000000" w:sz="4" w:space="0"/>
        </w:tcBorders>
        <w:shd w:val="clear" w:color="FFFFFF" w:fill="auto"/>
      </w:tcPr>
    </w:tblStylePr>
    <w:tblStylePr w:type="band1Vert">
      <w:tblPr/>
      <w:tcPr>
        <w:shd w:val="clear" w:color="D5E5F4" w:themeColor="accent1" w:themeTint="40" w:fill="D5E5F4" w:themeFill="accent1" w:themeFillTint="40"/>
      </w:tcPr>
    </w:tblStylePr>
    <w:tblStylePr w:type="band1Horz">
      <w:rPr>
        <w:rFonts w:ascii="Arial" w:hAnsi="Arial"/>
        <w:color w:val="245A8D" w:themeColor="accent1" w:themeShade="95"/>
        <w:sz w:val="22"/>
      </w:rPr>
      <w:tblPr/>
      <w:tcPr>
        <w:shd w:val="clear" w:color="D5E5F4" w:themeColor="accent1" w:themeTint="40" w:fill="D5E5F4" w:themeFill="accent1" w:themeFillTint="40"/>
      </w:tcPr>
    </w:tblStylePr>
    <w:tblStylePr w:type="band2Horz">
      <w:rPr>
        <w:rFonts w:ascii="Arial" w:hAnsi="Arial"/>
        <w:color w:val="245A8D" w:themeColor="accent1" w:themeShade="95"/>
        <w:sz w:val="22"/>
      </w:rPr>
    </w:tblStylePr>
  </w:style>
  <w:style w:type="table" w:styleId="ListTable7Colorful-Accent21" w:customStyle="1">
    <w:name w:val="List Table 7 Colorful - Accent 21"/>
    <w:basedOn w:val="TableNormal"/>
    <w:uiPriority w:val="99"/>
    <w:pPr>
      <w:spacing w:after="0" w:line="240" w:lineRule="auto"/>
    </w:pPr>
    <w:tblPr>
      <w:tblStyleRowBandSize w:val="1"/>
      <w:tblStyleColBandSize w:val="1"/>
      <w:tblBorders>
        <w:right w:val="single" w:color="F4B184" w:themeColor="accent2" w:themeTint="97" w:sz="4" w:space="0"/>
      </w:tblBorders>
    </w:tblPr>
    <w:tblStylePr w:type="firstRow">
      <w:rPr>
        <w:rFonts w:ascii="Arial" w:hAnsi="Arial"/>
        <w:i/>
        <w:color w:val="F4B184" w:themeColor="accent2" w:themeTint="97" w:themeShade="95"/>
        <w:sz w:val="22"/>
      </w:rPr>
      <w:tblPr/>
      <w:tcPr>
        <w:tcBorders>
          <w:top w:val="none" w:color="000000" w:sz="4" w:space="0"/>
          <w:left w:val="none" w:color="000000" w:sz="4" w:space="0"/>
          <w:bottom w:val="single" w:color="F4B184" w:themeColor="accent2" w:themeTint="97" w:sz="4" w:space="0"/>
          <w:right w:val="none" w:color="000000" w:sz="4" w:space="0"/>
        </w:tcBorders>
        <w:shd w:val="clear" w:color="FFFFFF" w:themeColor="light1" w:fill="FFFFFF" w:themeFill="light1"/>
      </w:tcPr>
    </w:tblStylePr>
    <w:tblStylePr w:type="lastRow">
      <w:rPr>
        <w:rFonts w:ascii="Arial" w:hAnsi="Arial"/>
        <w:i/>
        <w:color w:val="F4B184" w:themeColor="accent2" w:themeTint="97" w:themeShade="95"/>
        <w:sz w:val="22"/>
      </w:rPr>
      <w:tblPr/>
      <w:tcPr>
        <w:tcBorders>
          <w:top w:val="single" w:color="F4B184" w:themeColor="accent2" w:themeTint="97"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F4B184" w:themeColor="accent2" w:themeTint="97" w:themeShade="95"/>
        <w:sz w:val="22"/>
      </w:rPr>
      <w:tblPr/>
      <w:tcPr>
        <w:tcBorders>
          <w:top w:val="none" w:color="000000" w:sz="4" w:space="0"/>
          <w:left w:val="none" w:color="000000" w:sz="4" w:space="0"/>
          <w:bottom w:val="none" w:color="000000" w:sz="4" w:space="0"/>
          <w:right w:val="single" w:color="F4B184" w:themeColor="accent2" w:themeTint="97" w:sz="4" w:space="0"/>
        </w:tcBorders>
        <w:shd w:val="clear" w:color="FFFFFF" w:fill="auto"/>
      </w:tcPr>
    </w:tblStylePr>
    <w:tblStylePr w:type="lastCol">
      <w:rPr>
        <w:rFonts w:ascii="Arial" w:hAnsi="Arial"/>
        <w:i/>
        <w:color w:val="F4B184" w:themeColor="accent2" w:themeTint="97" w:themeShade="95"/>
        <w:sz w:val="22"/>
      </w:rPr>
      <w:tblPr/>
      <w:tcPr>
        <w:tcBorders>
          <w:top w:val="none" w:color="000000" w:sz="4" w:space="0"/>
          <w:left w:val="single" w:color="F4B184" w:themeColor="accent2" w:themeTint="97" w:sz="4" w:space="0"/>
          <w:bottom w:val="none" w:color="000000" w:sz="4" w:space="0"/>
          <w:right w:val="none" w:color="000000" w:sz="4" w:space="0"/>
        </w:tcBorders>
        <w:shd w:val="clear" w:color="FFFFFF" w:fill="auto"/>
      </w:tcPr>
    </w:tblStylePr>
    <w:tblStylePr w:type="band1Vert">
      <w:tblPr/>
      <w:tcPr>
        <w:shd w:val="clear" w:color="FADECB" w:themeColor="accent2" w:themeTint="40" w:fill="FADECB" w:themeFill="accent2" w:themeFillTint="40"/>
      </w:tcPr>
    </w:tblStylePr>
    <w:tblStylePr w:type="band1Horz">
      <w:rPr>
        <w:rFonts w:ascii="Arial" w:hAnsi="Arial"/>
        <w:color w:val="F4B184" w:themeColor="accent2" w:themeTint="97" w:themeShade="95"/>
        <w:sz w:val="22"/>
      </w:rPr>
      <w:tblPr/>
      <w:tcPr>
        <w:shd w:val="clear" w:color="FADECB" w:themeColor="accent2" w:themeTint="40" w:fill="FADECB" w:themeFill="accent2" w:themeFillTint="40"/>
      </w:tcPr>
    </w:tblStylePr>
    <w:tblStylePr w:type="band2Horz">
      <w:rPr>
        <w:rFonts w:ascii="Arial" w:hAnsi="Arial"/>
        <w:color w:val="F4B184" w:themeColor="accent2" w:themeTint="97" w:themeShade="95"/>
        <w:sz w:val="22"/>
      </w:rPr>
    </w:tblStylePr>
  </w:style>
  <w:style w:type="table" w:styleId="ListTable7Colorful-Accent31" w:customStyle="1">
    <w:name w:val="List Table 7 Colorful - Accent 31"/>
    <w:basedOn w:val="TableNormal"/>
    <w:uiPriority w:val="99"/>
    <w:pPr>
      <w:spacing w:after="0" w:line="240" w:lineRule="auto"/>
    </w:pPr>
    <w:tblPr>
      <w:tblStyleRowBandSize w:val="1"/>
      <w:tblStyleColBandSize w:val="1"/>
      <w:tblBorders>
        <w:right w:val="single" w:color="C9C9C9" w:themeColor="accent3" w:themeTint="98" w:sz="4" w:space="0"/>
      </w:tblBorders>
    </w:tblPr>
    <w:tblStylePr w:type="firstRow">
      <w:rPr>
        <w:rFonts w:ascii="Arial" w:hAnsi="Arial"/>
        <w:i/>
        <w:color w:val="C9C9C9" w:themeColor="accent3" w:themeTint="98" w:themeShade="95"/>
        <w:sz w:val="22"/>
      </w:rPr>
      <w:tblPr/>
      <w:tcPr>
        <w:tcBorders>
          <w:top w:val="none" w:color="000000" w:sz="4" w:space="0"/>
          <w:left w:val="none" w:color="000000" w:sz="4" w:space="0"/>
          <w:bottom w:val="single" w:color="C9C9C9" w:themeColor="accent3" w:themeTint="98" w:sz="4" w:space="0"/>
          <w:right w:val="none" w:color="000000" w:sz="4" w:space="0"/>
        </w:tcBorders>
        <w:shd w:val="clear" w:color="FFFFFF" w:themeColor="light1" w:fill="FFFFFF" w:themeFill="light1"/>
      </w:tcPr>
    </w:tblStylePr>
    <w:tblStylePr w:type="lastRow">
      <w:rPr>
        <w:rFonts w:ascii="Arial" w:hAnsi="Arial"/>
        <w:i/>
        <w:color w:val="C9C9C9" w:themeColor="accent3" w:themeTint="98" w:themeShade="95"/>
        <w:sz w:val="22"/>
      </w:rPr>
      <w:tblPr/>
      <w:tcPr>
        <w:tcBorders>
          <w:top w:val="single" w:color="C9C9C9" w:themeColor="accent3" w:themeTint="98"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C9C9C9" w:themeColor="accent3" w:themeTint="98" w:themeShade="95"/>
        <w:sz w:val="22"/>
      </w:rPr>
      <w:tblPr/>
      <w:tcPr>
        <w:tcBorders>
          <w:top w:val="none" w:color="000000" w:sz="4" w:space="0"/>
          <w:left w:val="none" w:color="000000" w:sz="4" w:space="0"/>
          <w:bottom w:val="none" w:color="000000" w:sz="4" w:space="0"/>
          <w:right w:val="single" w:color="C9C9C9" w:themeColor="accent3" w:themeTint="98" w:sz="4" w:space="0"/>
        </w:tcBorders>
        <w:shd w:val="clear" w:color="FFFFFF" w:fill="auto"/>
      </w:tcPr>
    </w:tblStylePr>
    <w:tblStylePr w:type="lastCol">
      <w:rPr>
        <w:rFonts w:ascii="Arial" w:hAnsi="Arial"/>
        <w:i/>
        <w:color w:val="C9C9C9" w:themeColor="accent3" w:themeTint="98" w:themeShade="95"/>
        <w:sz w:val="22"/>
      </w:rPr>
      <w:tblPr/>
      <w:tcPr>
        <w:tcBorders>
          <w:top w:val="none" w:color="000000" w:sz="4" w:space="0"/>
          <w:left w:val="single" w:color="C9C9C9" w:themeColor="accent3" w:themeTint="98" w:sz="4" w:space="0"/>
          <w:bottom w:val="none" w:color="000000" w:sz="4" w:space="0"/>
          <w:right w:val="none" w:color="000000" w:sz="4" w:space="0"/>
        </w:tcBorders>
        <w:shd w:val="clear" w:color="FFFFFF" w:fill="auto"/>
      </w:tcPr>
    </w:tblStylePr>
    <w:tblStylePr w:type="band1Vert">
      <w:tblPr/>
      <w:tcPr>
        <w:shd w:val="clear" w:color="E8E8E8" w:themeColor="accent3" w:themeTint="40" w:fill="E8E8E8" w:themeFill="accent3" w:themeFillTint="40"/>
      </w:tcPr>
    </w:tblStylePr>
    <w:tblStylePr w:type="band1Horz">
      <w:rPr>
        <w:rFonts w:ascii="Arial" w:hAnsi="Arial"/>
        <w:color w:val="C9C9C9" w:themeColor="accent3" w:themeTint="98" w:themeShade="95"/>
        <w:sz w:val="22"/>
      </w:rPr>
      <w:tblPr/>
      <w:tcPr>
        <w:shd w:val="clear" w:color="E8E8E8" w:themeColor="accent3" w:themeTint="40" w:fill="E8E8E8" w:themeFill="accent3" w:themeFillTint="40"/>
      </w:tcPr>
    </w:tblStylePr>
    <w:tblStylePr w:type="band2Horz">
      <w:rPr>
        <w:rFonts w:ascii="Arial" w:hAnsi="Arial"/>
        <w:color w:val="C9C9C9" w:themeColor="accent3" w:themeTint="98" w:themeShade="95"/>
        <w:sz w:val="22"/>
      </w:rPr>
    </w:tblStylePr>
  </w:style>
  <w:style w:type="table" w:styleId="ListTable7Colorful-Accent41" w:customStyle="1">
    <w:name w:val="List Table 7 Colorful - Accent 41"/>
    <w:basedOn w:val="TableNormal"/>
    <w:uiPriority w:val="99"/>
    <w:pPr>
      <w:spacing w:after="0" w:line="240" w:lineRule="auto"/>
    </w:pPr>
    <w:tblPr>
      <w:tblStyleRowBandSize w:val="1"/>
      <w:tblStyleColBandSize w:val="1"/>
      <w:tblBorders>
        <w:right w:val="single" w:color="FFD865" w:themeColor="accent4" w:themeTint="9A" w:sz="4" w:space="0"/>
      </w:tblBorders>
    </w:tblPr>
    <w:tblStylePr w:type="firstRow">
      <w:rPr>
        <w:rFonts w:ascii="Arial" w:hAnsi="Arial"/>
        <w:i/>
        <w:color w:val="FFD865" w:themeColor="accent4" w:themeTint="9A" w:themeShade="95"/>
        <w:sz w:val="22"/>
      </w:rPr>
      <w:tblPr/>
      <w:tcPr>
        <w:tcBorders>
          <w:top w:val="none" w:color="000000" w:sz="4" w:space="0"/>
          <w:left w:val="none" w:color="000000" w:sz="4" w:space="0"/>
          <w:bottom w:val="single" w:color="FFD865" w:themeColor="accent4" w:themeTint="9A" w:sz="4" w:space="0"/>
          <w:right w:val="none" w:color="000000" w:sz="4" w:space="0"/>
        </w:tcBorders>
        <w:shd w:val="clear" w:color="FFFFFF" w:themeColor="light1" w:fill="FFFFFF" w:themeFill="light1"/>
      </w:tcPr>
    </w:tblStylePr>
    <w:tblStylePr w:type="lastRow">
      <w:rPr>
        <w:rFonts w:ascii="Arial" w:hAnsi="Arial"/>
        <w:i/>
        <w:color w:val="FFD865" w:themeColor="accent4" w:themeTint="9A" w:themeShade="95"/>
        <w:sz w:val="22"/>
      </w:rPr>
      <w:tblPr/>
      <w:tcPr>
        <w:tcBorders>
          <w:top w:val="single" w:color="FFD865" w:themeColor="accent4" w:themeTint="9A"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FFD865" w:themeColor="accent4" w:themeTint="9A" w:themeShade="95"/>
        <w:sz w:val="22"/>
      </w:rPr>
      <w:tblPr/>
      <w:tcPr>
        <w:tcBorders>
          <w:top w:val="none" w:color="000000" w:sz="4" w:space="0"/>
          <w:left w:val="none" w:color="000000" w:sz="4" w:space="0"/>
          <w:bottom w:val="none" w:color="000000" w:sz="4" w:space="0"/>
          <w:right w:val="single" w:color="FFD865" w:themeColor="accent4" w:themeTint="9A" w:sz="4" w:space="0"/>
        </w:tcBorders>
        <w:shd w:val="clear" w:color="FFFFFF" w:fill="auto"/>
      </w:tcPr>
    </w:tblStylePr>
    <w:tblStylePr w:type="lastCol">
      <w:rPr>
        <w:rFonts w:ascii="Arial" w:hAnsi="Arial"/>
        <w:i/>
        <w:color w:val="FFD865" w:themeColor="accent4" w:themeTint="9A" w:themeShade="95"/>
        <w:sz w:val="22"/>
      </w:rPr>
      <w:tblPr/>
      <w:tcPr>
        <w:tcBorders>
          <w:top w:val="none" w:color="000000" w:sz="4" w:space="0"/>
          <w:left w:val="single" w:color="FFD865" w:themeColor="accent4" w:themeTint="9A" w:sz="4" w:space="0"/>
          <w:bottom w:val="none" w:color="000000" w:sz="4" w:space="0"/>
          <w:right w:val="none" w:color="000000" w:sz="4" w:space="0"/>
        </w:tcBorders>
        <w:shd w:val="clear" w:color="FFFFFF" w:fill="auto"/>
      </w:tcPr>
    </w:tblStylePr>
    <w:tblStylePr w:type="band1Vert">
      <w:tblPr/>
      <w:tcPr>
        <w:shd w:val="clear" w:color="FFEFBF" w:themeColor="accent4" w:themeTint="40" w:fill="FFEFBF" w:themeFill="accent4" w:themeFillTint="40"/>
      </w:tcPr>
    </w:tblStylePr>
    <w:tblStylePr w:type="band1Horz">
      <w:rPr>
        <w:rFonts w:ascii="Arial" w:hAnsi="Arial"/>
        <w:color w:val="FFD865" w:themeColor="accent4" w:themeTint="9A" w:themeShade="95"/>
        <w:sz w:val="22"/>
      </w:rPr>
      <w:tblPr/>
      <w:tcPr>
        <w:shd w:val="clear" w:color="FFEFBF" w:themeColor="accent4" w:themeTint="40" w:fill="FFEFBF" w:themeFill="accent4" w:themeFillTint="40"/>
      </w:tcPr>
    </w:tblStylePr>
    <w:tblStylePr w:type="band2Horz">
      <w:rPr>
        <w:rFonts w:ascii="Arial" w:hAnsi="Arial"/>
        <w:color w:val="FFD865" w:themeColor="accent4" w:themeTint="9A" w:themeShade="95"/>
        <w:sz w:val="22"/>
      </w:rPr>
    </w:tblStylePr>
  </w:style>
  <w:style w:type="table" w:styleId="ListTable7Colorful-Accent51" w:customStyle="1">
    <w:name w:val="List Table 7 Colorful - Accent 51"/>
    <w:basedOn w:val="TableNormal"/>
    <w:uiPriority w:val="99"/>
    <w:pPr>
      <w:spacing w:after="0" w:line="240" w:lineRule="auto"/>
    </w:pPr>
    <w:tblPr>
      <w:tblStyleRowBandSize w:val="1"/>
      <w:tblStyleColBandSize w:val="1"/>
      <w:tblBorders>
        <w:right w:val="single" w:color="8DA9DB" w:themeColor="accent5" w:themeTint="9A" w:sz="4" w:space="0"/>
      </w:tblBorders>
    </w:tblPr>
    <w:tblStylePr w:type="firstRow">
      <w:rPr>
        <w:rFonts w:ascii="Arial" w:hAnsi="Arial"/>
        <w:i/>
        <w:color w:val="8DA9DB" w:themeColor="accent5" w:themeTint="9A" w:themeShade="95"/>
        <w:sz w:val="22"/>
      </w:rPr>
      <w:tblPr/>
      <w:tcPr>
        <w:tcBorders>
          <w:top w:val="none" w:color="000000" w:sz="4" w:space="0"/>
          <w:left w:val="none" w:color="000000" w:sz="4" w:space="0"/>
          <w:bottom w:val="single" w:color="8DA9DB" w:themeColor="accent5" w:themeTint="9A" w:sz="4" w:space="0"/>
          <w:right w:val="none" w:color="000000" w:sz="4" w:space="0"/>
        </w:tcBorders>
        <w:shd w:val="clear" w:color="FFFFFF" w:themeColor="light1" w:fill="FFFFFF" w:themeFill="light1"/>
      </w:tcPr>
    </w:tblStylePr>
    <w:tblStylePr w:type="lastRow">
      <w:rPr>
        <w:rFonts w:ascii="Arial" w:hAnsi="Arial"/>
        <w:i/>
        <w:color w:val="8DA9DB" w:themeColor="accent5" w:themeTint="9A" w:themeShade="95"/>
        <w:sz w:val="22"/>
      </w:rPr>
      <w:tblPr/>
      <w:tcPr>
        <w:tcBorders>
          <w:top w:val="single" w:color="8DA9DB" w:themeColor="accent5" w:themeTint="9A"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8DA9DB" w:themeColor="accent5" w:themeTint="9A" w:themeShade="95"/>
        <w:sz w:val="22"/>
      </w:rPr>
      <w:tblPr/>
      <w:tcPr>
        <w:tcBorders>
          <w:top w:val="none" w:color="000000" w:sz="4" w:space="0"/>
          <w:left w:val="none" w:color="000000" w:sz="4" w:space="0"/>
          <w:bottom w:val="none" w:color="000000" w:sz="4" w:space="0"/>
          <w:right w:val="single" w:color="8DA9DB" w:themeColor="accent5" w:themeTint="9A" w:sz="4" w:space="0"/>
        </w:tcBorders>
        <w:shd w:val="clear" w:color="FFFFFF" w:fill="auto"/>
      </w:tcPr>
    </w:tblStylePr>
    <w:tblStylePr w:type="lastCol">
      <w:rPr>
        <w:rFonts w:ascii="Arial" w:hAnsi="Arial"/>
        <w:i/>
        <w:color w:val="8DA9DB" w:themeColor="accent5" w:themeTint="9A" w:themeShade="95"/>
        <w:sz w:val="22"/>
      </w:rPr>
      <w:tblPr/>
      <w:tcPr>
        <w:tcBorders>
          <w:top w:val="none" w:color="000000" w:sz="4" w:space="0"/>
          <w:left w:val="single" w:color="8DA9DB" w:themeColor="accent5" w:themeTint="9A" w:sz="4" w:space="0"/>
          <w:bottom w:val="none" w:color="000000" w:sz="4" w:space="0"/>
          <w:right w:val="none" w:color="000000" w:sz="4" w:space="0"/>
        </w:tcBorders>
        <w:shd w:val="clear" w:color="FFFFFF" w:fill="auto"/>
      </w:tcPr>
    </w:tblStylePr>
    <w:tblStylePr w:type="band1Vert">
      <w:tblPr/>
      <w:tcPr>
        <w:shd w:val="clear" w:color="CFDBF0" w:themeColor="accent5" w:themeTint="40" w:fill="CFDBF0" w:themeFill="accent5" w:themeFillTint="40"/>
      </w:tcPr>
    </w:tblStylePr>
    <w:tblStylePr w:type="band1Horz">
      <w:rPr>
        <w:rFonts w:ascii="Arial" w:hAnsi="Arial"/>
        <w:color w:val="8DA9DB" w:themeColor="accent5" w:themeTint="9A" w:themeShade="95"/>
        <w:sz w:val="22"/>
      </w:rPr>
      <w:tblPr/>
      <w:tcPr>
        <w:shd w:val="clear" w:color="CFDBF0" w:themeColor="accent5" w:themeTint="40" w:fill="CFDBF0" w:themeFill="accent5" w:themeFillTint="40"/>
      </w:tcPr>
    </w:tblStylePr>
    <w:tblStylePr w:type="band2Horz">
      <w:rPr>
        <w:rFonts w:ascii="Arial" w:hAnsi="Arial"/>
        <w:color w:val="8DA9DB" w:themeColor="accent5" w:themeTint="9A" w:themeShade="95"/>
        <w:sz w:val="22"/>
      </w:rPr>
    </w:tblStylePr>
  </w:style>
  <w:style w:type="table" w:styleId="ListTable7Colorful-Accent61" w:customStyle="1">
    <w:name w:val="List Table 7 Colorful - Accent 61"/>
    <w:basedOn w:val="TableNormal"/>
    <w:uiPriority w:val="99"/>
    <w:pPr>
      <w:spacing w:after="0" w:line="240" w:lineRule="auto"/>
    </w:pPr>
    <w:tblPr>
      <w:tblStyleRowBandSize w:val="1"/>
      <w:tblStyleColBandSize w:val="1"/>
      <w:tblBorders>
        <w:right w:val="single" w:color="A9D08E" w:themeColor="accent6" w:themeTint="98" w:sz="4" w:space="0"/>
      </w:tblBorders>
    </w:tblPr>
    <w:tblStylePr w:type="firstRow">
      <w:rPr>
        <w:rFonts w:ascii="Arial" w:hAnsi="Arial"/>
        <w:i/>
        <w:color w:val="A9D08E" w:themeColor="accent6" w:themeTint="98" w:themeShade="95"/>
        <w:sz w:val="22"/>
      </w:rPr>
      <w:tblPr/>
      <w:tcPr>
        <w:tcBorders>
          <w:top w:val="none" w:color="000000" w:sz="4" w:space="0"/>
          <w:left w:val="none" w:color="000000" w:sz="4" w:space="0"/>
          <w:bottom w:val="single" w:color="A9D08E" w:themeColor="accent6" w:themeTint="98" w:sz="4" w:space="0"/>
          <w:right w:val="none" w:color="000000" w:sz="4" w:space="0"/>
        </w:tcBorders>
        <w:shd w:val="clear" w:color="FFFFFF" w:themeColor="light1" w:fill="FFFFFF" w:themeFill="light1"/>
      </w:tcPr>
    </w:tblStylePr>
    <w:tblStylePr w:type="lastRow">
      <w:rPr>
        <w:rFonts w:ascii="Arial" w:hAnsi="Arial"/>
        <w:i/>
        <w:color w:val="A9D08E" w:themeColor="accent6" w:themeTint="98" w:themeShade="95"/>
        <w:sz w:val="22"/>
      </w:rPr>
      <w:tblPr/>
      <w:tcPr>
        <w:tcBorders>
          <w:top w:val="single" w:color="A9D08E" w:themeColor="accent6" w:themeTint="98"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A9D08E" w:themeColor="accent6" w:themeTint="98" w:themeShade="95"/>
        <w:sz w:val="22"/>
      </w:rPr>
      <w:tblPr/>
      <w:tcPr>
        <w:tcBorders>
          <w:top w:val="none" w:color="000000" w:sz="4" w:space="0"/>
          <w:left w:val="none" w:color="000000" w:sz="4" w:space="0"/>
          <w:bottom w:val="none" w:color="000000" w:sz="4" w:space="0"/>
          <w:right w:val="single" w:color="A9D08E" w:themeColor="accent6" w:themeTint="98" w:sz="4" w:space="0"/>
        </w:tcBorders>
        <w:shd w:val="clear" w:color="FFFFFF" w:fill="auto"/>
      </w:tcPr>
    </w:tblStylePr>
    <w:tblStylePr w:type="lastCol">
      <w:rPr>
        <w:rFonts w:ascii="Arial" w:hAnsi="Arial"/>
        <w:i/>
        <w:color w:val="A9D08E" w:themeColor="accent6" w:themeTint="98" w:themeShade="95"/>
        <w:sz w:val="22"/>
      </w:rPr>
      <w:tblPr/>
      <w:tcPr>
        <w:tcBorders>
          <w:top w:val="none" w:color="000000" w:sz="4" w:space="0"/>
          <w:left w:val="single" w:color="A9D08E" w:themeColor="accent6" w:themeTint="98" w:sz="4" w:space="0"/>
          <w:bottom w:val="none" w:color="000000" w:sz="4" w:space="0"/>
          <w:right w:val="none" w:color="000000" w:sz="4" w:space="0"/>
        </w:tcBorders>
        <w:shd w:val="clear" w:color="FFFFFF" w:fill="auto"/>
      </w:tcPr>
    </w:tblStylePr>
    <w:tblStylePr w:type="band1Vert">
      <w:tblPr/>
      <w:tcPr>
        <w:shd w:val="clear" w:color="DAEBCF" w:themeColor="accent6" w:themeTint="40" w:fill="DAEBCF" w:themeFill="accent6" w:themeFillTint="40"/>
      </w:tcPr>
    </w:tblStylePr>
    <w:tblStylePr w:type="band1Horz">
      <w:rPr>
        <w:rFonts w:ascii="Arial" w:hAnsi="Arial"/>
        <w:color w:val="A9D08E" w:themeColor="accent6" w:themeTint="98" w:themeShade="95"/>
        <w:sz w:val="22"/>
      </w:rPr>
      <w:tblPr/>
      <w:tcPr>
        <w:shd w:val="clear" w:color="DAEBCF" w:themeColor="accent6" w:themeTint="40" w:fill="DAEBCF" w:themeFill="accent6" w:themeFillTint="40"/>
      </w:tcPr>
    </w:tblStylePr>
    <w:tblStylePr w:type="band2Horz">
      <w:rPr>
        <w:rFonts w:ascii="Arial" w:hAnsi="Arial"/>
        <w:color w:val="A9D08E" w:themeColor="accent6" w:themeTint="98" w:themeShade="95"/>
        <w:sz w:val="22"/>
      </w:rPr>
    </w:tblStylePr>
  </w:style>
  <w:style w:type="table" w:styleId="Lined-Accent" w:customStyle="1">
    <w:name w:val="Lined - Accent"/>
    <w:basedOn w:val="TableNormal"/>
    <w:uiPriority w:val="99"/>
    <w:pPr>
      <w:spacing w:after="0" w:line="240" w:lineRule="auto"/>
    </w:pPr>
    <w:rPr>
      <w:color w:val="404040"/>
      <w:sz w:val="20"/>
      <w:szCs w:val="20"/>
      <w:lang w:eastAsia="en-GB"/>
    </w:rPr>
    <w:tblPr>
      <w:tblStyleRowBandSize w:val="1"/>
      <w:tblStyleColBandSize w:val="1"/>
    </w:tblPr>
    <w:tblStylePr w:type="firstRow">
      <w:rPr>
        <w:rFonts w:ascii="Arial" w:hAnsi="Arial"/>
        <w:color w:val="F2F2F2"/>
        <w:sz w:val="22"/>
      </w:rPr>
      <w:tblPr/>
      <w:tcPr>
        <w:shd w:val="clear" w:color="7F7F7F" w:themeColor="text1" w:themeTint="80" w:fill="7F7F7F" w:themeFill="text1" w:themeFillTint="80"/>
      </w:tcPr>
    </w:tblStylePr>
    <w:tblStylePr w:type="lastRow">
      <w:rPr>
        <w:rFonts w:ascii="Arial" w:hAnsi="Arial"/>
        <w:color w:val="F2F2F2"/>
        <w:sz w:val="22"/>
      </w:rPr>
      <w:tblPr/>
      <w:tcPr>
        <w:shd w:val="clear" w:color="7F7F7F" w:themeColor="text1" w:themeTint="80" w:fill="7F7F7F" w:themeFill="text1" w:themeFillTint="80"/>
      </w:tcPr>
    </w:tblStylePr>
    <w:tblStylePr w:type="firstCol">
      <w:rPr>
        <w:rFonts w:ascii="Arial" w:hAnsi="Arial"/>
        <w:color w:val="F2F2F2"/>
        <w:sz w:val="22"/>
      </w:rPr>
      <w:tblPr/>
      <w:tcPr>
        <w:shd w:val="clear" w:color="7F7F7F" w:themeColor="text1" w:themeTint="80" w:fill="7F7F7F" w:themeFill="text1" w:themeFillTint="80"/>
      </w:tcPr>
    </w:tblStylePr>
    <w:tblStylePr w:type="lastCol">
      <w:rPr>
        <w:rFonts w:ascii="Arial" w:hAnsi="Arial"/>
        <w:color w:val="F2F2F2"/>
        <w:sz w:val="22"/>
      </w:rPr>
      <w:tblPr/>
      <w:tcPr>
        <w:shd w:val="clear" w:color="7F7F7F" w:themeColor="text1" w:themeTint="80" w:fill="7F7F7F" w:themeFill="text1" w:themeFillTint="80"/>
      </w:tcPr>
    </w:tblStylePr>
    <w:tblStylePr w:type="band1Vert">
      <w:rPr>
        <w:rFonts w:ascii="Arial" w:hAnsi="Arial"/>
        <w:color w:val="404040"/>
        <w:sz w:val="22"/>
      </w:rPr>
    </w:tblStylePr>
    <w:tblStylePr w:type="band2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StylePr>
    <w:tblStylePr w:type="band2Horz">
      <w:rPr>
        <w:rFonts w:ascii="Arial" w:hAnsi="Arial"/>
        <w:color w:val="404040"/>
        <w:sz w:val="22"/>
      </w:rPr>
      <w:tblPr/>
      <w:tcPr>
        <w:shd w:val="clear" w:color="F2F2F2" w:themeColor="text1" w:themeTint="0D" w:fill="F2F2F2" w:themeFill="text1" w:themeFillTint="0D"/>
      </w:tcPr>
    </w:tblStylePr>
  </w:style>
  <w:style w:type="table" w:styleId="Lined-Accent1" w:customStyle="1">
    <w:name w:val="Lined - Accent 1"/>
    <w:basedOn w:val="TableNormal"/>
    <w:uiPriority w:val="99"/>
    <w:pPr>
      <w:spacing w:after="0" w:line="240" w:lineRule="auto"/>
    </w:pPr>
    <w:rPr>
      <w:color w:val="404040"/>
      <w:sz w:val="20"/>
      <w:szCs w:val="20"/>
      <w:lang w:eastAsia="en-GB"/>
    </w:rPr>
    <w:tblPr>
      <w:tblStyleRowBandSize w:val="1"/>
      <w:tblStyleColBandSize w:val="1"/>
    </w:tblPr>
    <w:tblStylePr w:type="firstRow">
      <w:rPr>
        <w:rFonts w:ascii="Arial" w:hAnsi="Arial"/>
        <w:color w:val="F2F2F2"/>
        <w:sz w:val="22"/>
      </w:rPr>
      <w:tblPr/>
      <w:tcPr>
        <w:shd w:val="clear" w:color="68A2D8" w:themeColor="accent1" w:themeTint="EA" w:fill="68A2D8" w:themeFill="accent1" w:themeFillTint="EA"/>
      </w:tcPr>
    </w:tblStylePr>
    <w:tblStylePr w:type="lastRow">
      <w:rPr>
        <w:rFonts w:ascii="Arial" w:hAnsi="Arial"/>
        <w:color w:val="F2F2F2"/>
        <w:sz w:val="22"/>
      </w:rPr>
      <w:tblPr/>
      <w:tcPr>
        <w:shd w:val="clear" w:color="68A2D8" w:themeColor="accent1" w:themeTint="EA" w:fill="68A2D8" w:themeFill="accent1" w:themeFillTint="EA"/>
      </w:tcPr>
    </w:tblStylePr>
    <w:tblStylePr w:type="firstCol">
      <w:rPr>
        <w:rFonts w:ascii="Arial" w:hAnsi="Arial"/>
        <w:color w:val="F2F2F2"/>
        <w:sz w:val="22"/>
      </w:rPr>
      <w:tblPr/>
      <w:tcPr>
        <w:shd w:val="clear" w:color="68A2D8" w:themeColor="accent1" w:themeTint="EA" w:fill="68A2D8" w:themeFill="accent1" w:themeFillTint="EA"/>
      </w:tcPr>
    </w:tblStylePr>
    <w:tblStylePr w:type="lastCol">
      <w:rPr>
        <w:rFonts w:ascii="Arial" w:hAnsi="Arial"/>
        <w:color w:val="F2F2F2"/>
        <w:sz w:val="22"/>
      </w:rPr>
      <w:tblPr/>
      <w:tcPr>
        <w:shd w:val="clear" w:color="68A2D8" w:themeColor="accent1" w:themeTint="EA" w:fill="68A2D8" w:themeFill="accent1" w:themeFillTint="EA"/>
      </w:tcPr>
    </w:tblStylePr>
    <w:tblStylePr w:type="band1Vert">
      <w:rPr>
        <w:rFonts w:ascii="Arial" w:hAnsi="Arial"/>
        <w:color w:val="404040"/>
        <w:sz w:val="22"/>
      </w:rPr>
    </w:tblStylePr>
    <w:tblStylePr w:type="band2Vert">
      <w:rPr>
        <w:rFonts w:ascii="Arial" w:hAnsi="Arial"/>
        <w:color w:val="404040"/>
        <w:sz w:val="22"/>
      </w:rPr>
      <w:tblPr/>
      <w:tcPr>
        <w:shd w:val="clear" w:color="CBDFF1" w:themeColor="accent1" w:themeTint="50" w:fill="CBDFF1" w:themeFill="accent1" w:themeFillTint="50"/>
      </w:tcPr>
    </w:tblStylePr>
    <w:tblStylePr w:type="band1Horz">
      <w:rPr>
        <w:rFonts w:ascii="Arial" w:hAnsi="Arial"/>
        <w:color w:val="404040"/>
        <w:sz w:val="22"/>
      </w:rPr>
    </w:tblStylePr>
    <w:tblStylePr w:type="band2Horz">
      <w:rPr>
        <w:rFonts w:ascii="Arial" w:hAnsi="Arial"/>
        <w:color w:val="404040"/>
        <w:sz w:val="22"/>
      </w:rPr>
      <w:tblPr/>
      <w:tcPr>
        <w:shd w:val="clear" w:color="CBDFF1" w:themeColor="accent1" w:themeTint="50" w:fill="CBDFF1" w:themeFill="accent1" w:themeFillTint="50"/>
      </w:tcPr>
    </w:tblStylePr>
  </w:style>
  <w:style w:type="table" w:styleId="Lined-Accent2" w:customStyle="1">
    <w:name w:val="Lined - Accent 2"/>
    <w:basedOn w:val="TableNormal"/>
    <w:uiPriority w:val="99"/>
    <w:pPr>
      <w:spacing w:after="0" w:line="240" w:lineRule="auto"/>
    </w:pPr>
    <w:rPr>
      <w:color w:val="404040"/>
      <w:sz w:val="20"/>
      <w:szCs w:val="20"/>
      <w:lang w:eastAsia="en-GB"/>
    </w:rPr>
    <w:tblPr>
      <w:tblStyleRowBandSize w:val="1"/>
      <w:tblStyleColBandSize w:val="1"/>
    </w:tblPr>
    <w:tblStylePr w:type="firstRow">
      <w:rPr>
        <w:rFonts w:ascii="Arial" w:hAnsi="Arial"/>
        <w:color w:val="F2F2F2"/>
        <w:sz w:val="22"/>
      </w:rPr>
      <w:tblPr/>
      <w:tcPr>
        <w:shd w:val="clear" w:color="F4B184" w:themeColor="accent2" w:themeTint="97" w:fill="F4B184" w:themeFill="accent2" w:themeFillTint="97"/>
      </w:tcPr>
    </w:tblStylePr>
    <w:tblStylePr w:type="lastRow">
      <w:rPr>
        <w:rFonts w:ascii="Arial" w:hAnsi="Arial"/>
        <w:color w:val="F2F2F2"/>
        <w:sz w:val="22"/>
      </w:rPr>
      <w:tblPr/>
      <w:tcPr>
        <w:shd w:val="clear" w:color="F4B184" w:themeColor="accent2" w:themeTint="97" w:fill="F4B184" w:themeFill="accent2" w:themeFillTint="97"/>
      </w:tcPr>
    </w:tblStylePr>
    <w:tblStylePr w:type="firstCol">
      <w:rPr>
        <w:rFonts w:ascii="Arial" w:hAnsi="Arial"/>
        <w:color w:val="F2F2F2"/>
        <w:sz w:val="22"/>
      </w:rPr>
      <w:tblPr/>
      <w:tcPr>
        <w:shd w:val="clear" w:color="F4B184" w:themeColor="accent2" w:themeTint="97" w:fill="F4B184" w:themeFill="accent2" w:themeFillTint="97"/>
      </w:tcPr>
    </w:tblStylePr>
    <w:tblStylePr w:type="lastCol">
      <w:rPr>
        <w:rFonts w:ascii="Arial" w:hAnsi="Arial"/>
        <w:color w:val="F2F2F2"/>
        <w:sz w:val="22"/>
      </w:rPr>
      <w:tblPr/>
      <w:tcPr>
        <w:shd w:val="clear" w:color="F4B184" w:themeColor="accent2" w:themeTint="97" w:fill="F4B184" w:themeFill="accent2" w:themeFillTint="97"/>
      </w:tcPr>
    </w:tblStylePr>
    <w:tblStylePr w:type="band1Vert">
      <w:rPr>
        <w:rFonts w:ascii="Arial" w:hAnsi="Arial"/>
        <w:color w:val="404040"/>
        <w:sz w:val="22"/>
      </w:rPr>
    </w:tblStylePr>
    <w:tblStylePr w:type="band2Vert">
      <w:rPr>
        <w:rFonts w:ascii="Arial" w:hAnsi="Arial"/>
        <w:color w:val="404040"/>
        <w:sz w:val="22"/>
      </w:rPr>
      <w:tblPr/>
      <w:tcPr>
        <w:shd w:val="clear" w:color="FBE5D6" w:themeColor="accent2" w:themeTint="32" w:fill="FBE5D6" w:themeFill="accent2" w:themeFillTint="32"/>
      </w:tcPr>
    </w:tblStylePr>
    <w:tblStylePr w:type="band1Horz">
      <w:rPr>
        <w:rFonts w:ascii="Arial" w:hAnsi="Arial"/>
        <w:color w:val="404040"/>
        <w:sz w:val="22"/>
      </w:rPr>
    </w:tblStylePr>
    <w:tblStylePr w:type="band2Horz">
      <w:rPr>
        <w:rFonts w:ascii="Arial" w:hAnsi="Arial"/>
        <w:color w:val="404040"/>
        <w:sz w:val="22"/>
      </w:rPr>
      <w:tblPr/>
      <w:tcPr>
        <w:shd w:val="clear" w:color="FBE5D6" w:themeColor="accent2" w:themeTint="32" w:fill="FBE5D6" w:themeFill="accent2" w:themeFillTint="32"/>
      </w:tcPr>
    </w:tblStylePr>
  </w:style>
  <w:style w:type="table" w:styleId="Lined-Accent3" w:customStyle="1">
    <w:name w:val="Lined - Accent 3"/>
    <w:basedOn w:val="TableNormal"/>
    <w:uiPriority w:val="99"/>
    <w:pPr>
      <w:spacing w:after="0" w:line="240" w:lineRule="auto"/>
    </w:pPr>
    <w:rPr>
      <w:color w:val="404040"/>
      <w:sz w:val="20"/>
      <w:szCs w:val="20"/>
      <w:lang w:eastAsia="en-GB"/>
    </w:rPr>
    <w:tblPr>
      <w:tblStyleRowBandSize w:val="1"/>
      <w:tblStyleColBandSize w:val="1"/>
    </w:tblPr>
    <w:tblStylePr w:type="firstRow">
      <w:rPr>
        <w:rFonts w:ascii="Arial" w:hAnsi="Arial"/>
        <w:color w:val="F2F2F2"/>
        <w:sz w:val="22"/>
      </w:rPr>
      <w:tblPr/>
      <w:tcPr>
        <w:shd w:val="clear" w:color="A5A5A5" w:themeColor="accent3" w:themeTint="FE" w:fill="A5A5A5" w:themeFill="accent3" w:themeFillTint="FE"/>
      </w:tcPr>
    </w:tblStylePr>
    <w:tblStylePr w:type="lastRow">
      <w:rPr>
        <w:rFonts w:ascii="Arial" w:hAnsi="Arial"/>
        <w:color w:val="F2F2F2"/>
        <w:sz w:val="22"/>
      </w:rPr>
      <w:tblPr/>
      <w:tcPr>
        <w:shd w:val="clear" w:color="A5A5A5" w:themeColor="accent3" w:themeTint="FE" w:fill="A5A5A5" w:themeFill="accent3" w:themeFillTint="FE"/>
      </w:tcPr>
    </w:tblStylePr>
    <w:tblStylePr w:type="firstCol">
      <w:rPr>
        <w:rFonts w:ascii="Arial" w:hAnsi="Arial"/>
        <w:color w:val="F2F2F2"/>
        <w:sz w:val="22"/>
      </w:rPr>
      <w:tblPr/>
      <w:tcPr>
        <w:shd w:val="clear" w:color="A5A5A5" w:themeColor="accent3" w:themeTint="FE" w:fill="A5A5A5" w:themeFill="accent3" w:themeFillTint="FE"/>
      </w:tcPr>
    </w:tblStylePr>
    <w:tblStylePr w:type="lastCol">
      <w:rPr>
        <w:rFonts w:ascii="Arial" w:hAnsi="Arial"/>
        <w:color w:val="F2F2F2"/>
        <w:sz w:val="22"/>
      </w:rPr>
      <w:tblPr/>
      <w:tcPr>
        <w:shd w:val="clear" w:color="A5A5A5" w:themeColor="accent3" w:themeTint="FE" w:fill="A5A5A5" w:themeFill="accent3" w:themeFillTint="FE"/>
      </w:tcPr>
    </w:tblStylePr>
    <w:tblStylePr w:type="band1Vert">
      <w:rPr>
        <w:rFonts w:ascii="Arial" w:hAnsi="Arial"/>
        <w:color w:val="404040"/>
        <w:sz w:val="22"/>
      </w:rPr>
    </w:tblStylePr>
    <w:tblStylePr w:type="band2Vert">
      <w:rPr>
        <w:rFonts w:ascii="Arial" w:hAnsi="Arial"/>
        <w:color w:val="404040"/>
        <w:sz w:val="22"/>
      </w:rPr>
      <w:tblPr/>
      <w:tcPr>
        <w:shd w:val="clear" w:color="ECECEC" w:themeColor="accent3" w:themeTint="34" w:fill="ECECEC" w:themeFill="accent3" w:themeFillTint="34"/>
      </w:tcPr>
    </w:tblStylePr>
    <w:tblStylePr w:type="band1Horz">
      <w:rPr>
        <w:rFonts w:ascii="Arial" w:hAnsi="Arial"/>
        <w:color w:val="404040"/>
        <w:sz w:val="22"/>
      </w:rPr>
    </w:tblStylePr>
    <w:tblStylePr w:type="band2Horz">
      <w:rPr>
        <w:rFonts w:ascii="Arial" w:hAnsi="Arial"/>
        <w:color w:val="404040"/>
        <w:sz w:val="22"/>
      </w:rPr>
      <w:tblPr/>
      <w:tcPr>
        <w:shd w:val="clear" w:color="ECECEC" w:themeColor="accent3" w:themeTint="34" w:fill="ECECEC" w:themeFill="accent3" w:themeFillTint="34"/>
      </w:tcPr>
    </w:tblStylePr>
  </w:style>
  <w:style w:type="table" w:styleId="Lined-Accent4" w:customStyle="1">
    <w:name w:val="Lined - Accent 4"/>
    <w:basedOn w:val="TableNormal"/>
    <w:uiPriority w:val="99"/>
    <w:pPr>
      <w:spacing w:after="0" w:line="240" w:lineRule="auto"/>
    </w:pPr>
    <w:rPr>
      <w:color w:val="404040"/>
      <w:sz w:val="20"/>
      <w:szCs w:val="20"/>
      <w:lang w:eastAsia="en-GB"/>
    </w:rPr>
    <w:tblPr>
      <w:tblStyleRowBandSize w:val="1"/>
      <w:tblStyleColBandSize w:val="1"/>
    </w:tblPr>
    <w:tblStylePr w:type="firstRow">
      <w:rPr>
        <w:rFonts w:ascii="Arial" w:hAnsi="Arial"/>
        <w:color w:val="F2F2F2"/>
        <w:sz w:val="22"/>
      </w:rPr>
      <w:tblPr/>
      <w:tcPr>
        <w:shd w:val="clear" w:color="FFD865" w:themeColor="accent4" w:themeTint="9A" w:fill="FFD865" w:themeFill="accent4" w:themeFillTint="9A"/>
      </w:tcPr>
    </w:tblStylePr>
    <w:tblStylePr w:type="lastRow">
      <w:rPr>
        <w:rFonts w:ascii="Arial" w:hAnsi="Arial"/>
        <w:color w:val="F2F2F2"/>
        <w:sz w:val="22"/>
      </w:rPr>
      <w:tblPr/>
      <w:tcPr>
        <w:shd w:val="clear" w:color="FFD865" w:themeColor="accent4" w:themeTint="9A" w:fill="FFD865" w:themeFill="accent4" w:themeFillTint="9A"/>
      </w:tcPr>
    </w:tblStylePr>
    <w:tblStylePr w:type="firstCol">
      <w:rPr>
        <w:rFonts w:ascii="Arial" w:hAnsi="Arial"/>
        <w:color w:val="F2F2F2"/>
        <w:sz w:val="22"/>
      </w:rPr>
      <w:tblPr/>
      <w:tcPr>
        <w:shd w:val="clear" w:color="FFD865" w:themeColor="accent4" w:themeTint="9A" w:fill="FFD865" w:themeFill="accent4" w:themeFillTint="9A"/>
      </w:tcPr>
    </w:tblStylePr>
    <w:tblStylePr w:type="lastCol">
      <w:rPr>
        <w:rFonts w:ascii="Arial" w:hAnsi="Arial"/>
        <w:color w:val="F2F2F2"/>
        <w:sz w:val="22"/>
      </w:rPr>
      <w:tblPr/>
      <w:tcPr>
        <w:shd w:val="clear" w:color="FFD865" w:themeColor="accent4" w:themeTint="9A" w:fill="FFD865" w:themeFill="accent4" w:themeFillTint="9A"/>
      </w:tcPr>
    </w:tblStylePr>
    <w:tblStylePr w:type="band1Vert">
      <w:rPr>
        <w:rFonts w:ascii="Arial" w:hAnsi="Arial"/>
        <w:color w:val="404040"/>
        <w:sz w:val="22"/>
      </w:rPr>
    </w:tblStylePr>
    <w:tblStylePr w:type="band2Vert">
      <w:rPr>
        <w:rFonts w:ascii="Arial" w:hAnsi="Arial"/>
        <w:color w:val="404040"/>
        <w:sz w:val="22"/>
      </w:rPr>
      <w:tblPr/>
      <w:tcPr>
        <w:shd w:val="clear" w:color="FFF2CB" w:themeColor="accent4" w:themeTint="34" w:fill="FFF2CB" w:themeFill="accent4" w:themeFillTint="34"/>
      </w:tcPr>
    </w:tblStylePr>
    <w:tblStylePr w:type="band1Horz">
      <w:rPr>
        <w:rFonts w:ascii="Arial" w:hAnsi="Arial"/>
        <w:color w:val="404040"/>
        <w:sz w:val="22"/>
      </w:rPr>
    </w:tblStylePr>
    <w:tblStylePr w:type="band2Horz">
      <w:rPr>
        <w:rFonts w:ascii="Arial" w:hAnsi="Arial"/>
        <w:color w:val="404040"/>
        <w:sz w:val="22"/>
      </w:rPr>
      <w:tblPr/>
      <w:tcPr>
        <w:shd w:val="clear" w:color="FFF2CB" w:themeColor="accent4" w:themeTint="34" w:fill="FFF2CB" w:themeFill="accent4" w:themeFillTint="34"/>
      </w:tcPr>
    </w:tblStylePr>
  </w:style>
  <w:style w:type="table" w:styleId="Lined-Accent5" w:customStyle="1">
    <w:name w:val="Lined - Accent 5"/>
    <w:basedOn w:val="TableNormal"/>
    <w:uiPriority w:val="99"/>
    <w:pPr>
      <w:spacing w:after="0" w:line="240" w:lineRule="auto"/>
    </w:pPr>
    <w:rPr>
      <w:color w:val="404040"/>
      <w:sz w:val="20"/>
      <w:szCs w:val="20"/>
      <w:lang w:eastAsia="en-GB"/>
    </w:rPr>
    <w:tblPr>
      <w:tblStyleRowBandSize w:val="1"/>
      <w:tblStyleColBandSize w:val="1"/>
    </w:tblPr>
    <w:tblStylePr w:type="firstRow">
      <w:rPr>
        <w:rFonts w:ascii="Arial" w:hAnsi="Arial"/>
        <w:color w:val="F2F2F2"/>
        <w:sz w:val="22"/>
      </w:rPr>
      <w:tblPr/>
      <w:tcPr>
        <w:shd w:val="clear" w:color="4472C4" w:themeColor="accent5" w:fill="4472C4" w:themeFill="accent5"/>
      </w:tcPr>
    </w:tblStylePr>
    <w:tblStylePr w:type="lastRow">
      <w:rPr>
        <w:rFonts w:ascii="Arial" w:hAnsi="Arial"/>
        <w:color w:val="F2F2F2"/>
        <w:sz w:val="22"/>
      </w:rPr>
      <w:tblPr/>
      <w:tcPr>
        <w:shd w:val="clear" w:color="4472C4" w:themeColor="accent5" w:fill="4472C4" w:themeFill="accent5"/>
      </w:tcPr>
    </w:tblStylePr>
    <w:tblStylePr w:type="firstCol">
      <w:rPr>
        <w:rFonts w:ascii="Arial" w:hAnsi="Arial"/>
        <w:color w:val="F2F2F2"/>
        <w:sz w:val="22"/>
      </w:rPr>
      <w:tblPr/>
      <w:tcPr>
        <w:shd w:val="clear" w:color="4472C4" w:themeColor="accent5" w:fill="4472C4" w:themeFill="accent5"/>
      </w:tcPr>
    </w:tblStylePr>
    <w:tblStylePr w:type="lastCol">
      <w:rPr>
        <w:rFonts w:ascii="Arial" w:hAnsi="Arial"/>
        <w:color w:val="F2F2F2"/>
        <w:sz w:val="22"/>
      </w:rPr>
      <w:tblPr/>
      <w:tcPr>
        <w:shd w:val="clear" w:color="4472C4" w:themeColor="accent5" w:fill="4472C4" w:themeFill="accent5"/>
      </w:tcPr>
    </w:tblStylePr>
    <w:tblStylePr w:type="band1Vert">
      <w:rPr>
        <w:rFonts w:ascii="Arial" w:hAnsi="Arial"/>
        <w:color w:val="404040"/>
        <w:sz w:val="22"/>
      </w:rPr>
    </w:tblStylePr>
    <w:tblStylePr w:type="band2Vert">
      <w:rPr>
        <w:rFonts w:ascii="Arial" w:hAnsi="Arial"/>
        <w:color w:val="404040"/>
        <w:sz w:val="22"/>
      </w:rPr>
      <w:tblPr/>
      <w:tcPr>
        <w:shd w:val="clear" w:color="D8E2F3" w:themeColor="accent5" w:themeTint="34" w:fill="D8E2F3" w:themeFill="accent5" w:themeFillTint="34"/>
      </w:tcPr>
    </w:tblStylePr>
    <w:tblStylePr w:type="band1Horz">
      <w:rPr>
        <w:rFonts w:ascii="Arial" w:hAnsi="Arial"/>
        <w:color w:val="404040"/>
        <w:sz w:val="22"/>
      </w:rPr>
    </w:tblStylePr>
    <w:tblStylePr w:type="band2Horz">
      <w:rPr>
        <w:rFonts w:ascii="Arial" w:hAnsi="Arial"/>
        <w:color w:val="404040"/>
        <w:sz w:val="22"/>
      </w:rPr>
      <w:tblPr/>
      <w:tcPr>
        <w:shd w:val="clear" w:color="D8E2F3" w:themeColor="accent5" w:themeTint="34" w:fill="D8E2F3" w:themeFill="accent5" w:themeFillTint="34"/>
      </w:tcPr>
    </w:tblStylePr>
  </w:style>
  <w:style w:type="table" w:styleId="Lined-Accent6" w:customStyle="1">
    <w:name w:val="Lined - Accent 6"/>
    <w:basedOn w:val="TableNormal"/>
    <w:uiPriority w:val="99"/>
    <w:pPr>
      <w:spacing w:after="0" w:line="240" w:lineRule="auto"/>
    </w:pPr>
    <w:rPr>
      <w:color w:val="404040"/>
      <w:sz w:val="20"/>
      <w:szCs w:val="20"/>
      <w:lang w:eastAsia="en-GB"/>
    </w:rPr>
    <w:tblPr>
      <w:tblStyleRowBandSize w:val="1"/>
      <w:tblStyleColBandSize w:val="1"/>
    </w:tblPr>
    <w:tblStylePr w:type="firstRow">
      <w:rPr>
        <w:rFonts w:ascii="Arial" w:hAnsi="Arial"/>
        <w:color w:val="F2F2F2"/>
        <w:sz w:val="22"/>
      </w:rPr>
      <w:tblPr/>
      <w:tcPr>
        <w:shd w:val="clear" w:color="70AD47" w:themeColor="accent6" w:fill="70AD47" w:themeFill="accent6"/>
      </w:tcPr>
    </w:tblStylePr>
    <w:tblStylePr w:type="lastRow">
      <w:rPr>
        <w:rFonts w:ascii="Arial" w:hAnsi="Arial"/>
        <w:color w:val="F2F2F2"/>
        <w:sz w:val="22"/>
      </w:rPr>
      <w:tblPr/>
      <w:tcPr>
        <w:shd w:val="clear" w:color="70AD47" w:themeColor="accent6" w:fill="70AD47" w:themeFill="accent6"/>
      </w:tcPr>
    </w:tblStylePr>
    <w:tblStylePr w:type="firstCol">
      <w:rPr>
        <w:rFonts w:ascii="Arial" w:hAnsi="Arial"/>
        <w:color w:val="F2F2F2"/>
        <w:sz w:val="22"/>
      </w:rPr>
      <w:tblPr/>
      <w:tcPr>
        <w:shd w:val="clear" w:color="70AD47" w:themeColor="accent6" w:fill="70AD47" w:themeFill="accent6"/>
      </w:tcPr>
    </w:tblStylePr>
    <w:tblStylePr w:type="lastCol">
      <w:rPr>
        <w:rFonts w:ascii="Arial" w:hAnsi="Arial"/>
        <w:color w:val="F2F2F2"/>
        <w:sz w:val="22"/>
      </w:rPr>
      <w:tblPr/>
      <w:tcPr>
        <w:shd w:val="clear" w:color="70AD47" w:themeColor="accent6" w:fill="70AD47" w:themeFill="accent6"/>
      </w:tcPr>
    </w:tblStylePr>
    <w:tblStylePr w:type="band1Vert">
      <w:rPr>
        <w:rFonts w:ascii="Arial" w:hAnsi="Arial"/>
        <w:color w:val="404040"/>
        <w:sz w:val="22"/>
      </w:rPr>
    </w:tblStylePr>
    <w:tblStylePr w:type="band2Vert">
      <w:rPr>
        <w:rFonts w:ascii="Arial" w:hAnsi="Arial"/>
        <w:color w:val="404040"/>
        <w:sz w:val="22"/>
      </w:rPr>
      <w:tblPr/>
      <w:tcPr>
        <w:shd w:val="clear" w:color="E1EFD8" w:themeColor="accent6" w:themeTint="34" w:fill="E1EFD8" w:themeFill="accent6" w:themeFillTint="34"/>
      </w:tcPr>
    </w:tblStylePr>
    <w:tblStylePr w:type="band1Horz">
      <w:rPr>
        <w:rFonts w:ascii="Arial" w:hAnsi="Arial"/>
        <w:color w:val="404040"/>
        <w:sz w:val="22"/>
      </w:rPr>
    </w:tblStylePr>
    <w:tblStylePr w:type="band2Horz">
      <w:rPr>
        <w:rFonts w:ascii="Arial" w:hAnsi="Arial"/>
        <w:color w:val="404040"/>
        <w:sz w:val="22"/>
      </w:rPr>
      <w:tblPr/>
      <w:tcPr>
        <w:shd w:val="clear" w:color="E1EFD8" w:themeColor="accent6" w:themeTint="34" w:fill="E1EFD8" w:themeFill="accent6" w:themeFillTint="34"/>
      </w:tcPr>
    </w:tblStylePr>
  </w:style>
  <w:style w:type="table" w:styleId="BorderedLined-Accent" w:customStyle="1">
    <w:name w:val="Bordered &amp; Lined - Accent"/>
    <w:basedOn w:val="TableNormal"/>
    <w:uiPriority w:val="99"/>
    <w:pPr>
      <w:spacing w:after="0" w:line="240" w:lineRule="auto"/>
    </w:pPr>
    <w:rPr>
      <w:color w:val="404040"/>
      <w:sz w:val="20"/>
      <w:szCs w:val="20"/>
      <w:lang w:eastAsia="en-GB"/>
    </w:rPr>
    <w:tblPr>
      <w:tblStyleRowBandSize w:val="1"/>
      <w:tblStyleColBandSize w:val="1"/>
      <w:tblBorders>
        <w:top w:val="single" w:color="595959" w:themeColor="text1" w:themeTint="A6" w:sz="4" w:space="0"/>
        <w:left w:val="single" w:color="595959" w:themeColor="text1" w:themeTint="A6" w:sz="4" w:space="0"/>
        <w:bottom w:val="single" w:color="595959" w:themeColor="text1" w:themeTint="A6" w:sz="4" w:space="0"/>
        <w:right w:val="single" w:color="595959" w:themeColor="text1" w:themeTint="A6" w:sz="4" w:space="0"/>
        <w:insideH w:val="single" w:color="595959" w:themeColor="text1" w:themeTint="A6" w:sz="4" w:space="0"/>
        <w:insideV w:val="single" w:color="595959" w:themeColor="text1" w:themeTint="A6" w:sz="4" w:space="0"/>
      </w:tblBorders>
    </w:tblPr>
    <w:tblStylePr w:type="firstRow">
      <w:rPr>
        <w:rFonts w:ascii="Arial" w:hAnsi="Arial"/>
        <w:color w:val="F2F2F2"/>
        <w:sz w:val="22"/>
      </w:rPr>
      <w:tblPr/>
      <w:tcPr>
        <w:shd w:val="clear" w:color="7F7F7F" w:themeColor="text1" w:themeTint="80" w:fill="7F7F7F" w:themeFill="text1" w:themeFillTint="80"/>
      </w:tcPr>
    </w:tblStylePr>
    <w:tblStylePr w:type="lastRow">
      <w:rPr>
        <w:rFonts w:ascii="Arial" w:hAnsi="Arial"/>
        <w:color w:val="F2F2F2"/>
        <w:sz w:val="22"/>
      </w:rPr>
      <w:tblPr/>
      <w:tcPr>
        <w:shd w:val="clear" w:color="7F7F7F" w:themeColor="text1" w:themeTint="80" w:fill="7F7F7F" w:themeFill="text1" w:themeFillTint="80"/>
      </w:tcPr>
    </w:tblStylePr>
    <w:tblStylePr w:type="firstCol">
      <w:rPr>
        <w:rFonts w:ascii="Arial" w:hAnsi="Arial"/>
        <w:color w:val="F2F2F2"/>
        <w:sz w:val="22"/>
      </w:rPr>
      <w:tblPr/>
      <w:tcPr>
        <w:shd w:val="clear" w:color="7F7F7F" w:themeColor="text1" w:themeTint="80" w:fill="7F7F7F" w:themeFill="text1" w:themeFillTint="80"/>
      </w:tcPr>
    </w:tblStylePr>
    <w:tblStylePr w:type="lastCol">
      <w:rPr>
        <w:rFonts w:ascii="Arial" w:hAnsi="Arial"/>
        <w:color w:val="F2F2F2"/>
        <w:sz w:val="22"/>
      </w:rPr>
      <w:tblPr/>
      <w:tcPr>
        <w:shd w:val="clear" w:color="7F7F7F" w:themeColor="text1" w:themeTint="80" w:fill="7F7F7F" w:themeFill="text1" w:themeFillTint="80"/>
      </w:tcPr>
    </w:tblStylePr>
    <w:tblStylePr w:type="band1Vert">
      <w:rPr>
        <w:rFonts w:ascii="Arial" w:hAnsi="Arial"/>
        <w:color w:val="404040"/>
        <w:sz w:val="22"/>
      </w:rPr>
    </w:tblStylePr>
    <w:tblStylePr w:type="band2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StylePr>
    <w:tblStylePr w:type="band2Horz">
      <w:rPr>
        <w:rFonts w:ascii="Arial" w:hAnsi="Arial"/>
        <w:color w:val="404040"/>
        <w:sz w:val="22"/>
      </w:rPr>
      <w:tblPr/>
      <w:tcPr>
        <w:shd w:val="clear" w:color="F2F2F2" w:themeColor="text1" w:themeTint="0D" w:fill="F2F2F2" w:themeFill="text1" w:themeFillTint="0D"/>
      </w:tcPr>
    </w:tblStylePr>
  </w:style>
  <w:style w:type="table" w:styleId="BorderedLined-Accent1" w:customStyle="1">
    <w:name w:val="Bordered &amp; Lined - Accent 1"/>
    <w:basedOn w:val="TableNormal"/>
    <w:uiPriority w:val="99"/>
    <w:pPr>
      <w:spacing w:after="0" w:line="240" w:lineRule="auto"/>
    </w:pPr>
    <w:rPr>
      <w:color w:val="404040"/>
      <w:sz w:val="20"/>
      <w:szCs w:val="20"/>
      <w:lang w:eastAsia="en-GB"/>
    </w:rPr>
    <w:tblPr>
      <w:tblStyleRowBandSize w:val="1"/>
      <w:tblStyleColBandSize w:val="1"/>
      <w:tblBorders>
        <w:top w:val="single" w:color="245A8D" w:themeColor="accent1" w:themeShade="95" w:sz="4" w:space="0"/>
        <w:left w:val="single" w:color="245A8D" w:themeColor="accent1" w:themeShade="95" w:sz="4" w:space="0"/>
        <w:bottom w:val="single" w:color="245A8D" w:themeColor="accent1" w:themeShade="95" w:sz="4" w:space="0"/>
        <w:right w:val="single" w:color="245A8D" w:themeColor="accent1" w:themeShade="95" w:sz="4" w:space="0"/>
        <w:insideH w:val="single" w:color="245A8D" w:themeColor="accent1" w:themeShade="95" w:sz="4" w:space="0"/>
        <w:insideV w:val="single" w:color="245A8D" w:themeColor="accent1" w:themeShade="95" w:sz="4" w:space="0"/>
      </w:tblBorders>
    </w:tblPr>
    <w:tblStylePr w:type="firstRow">
      <w:rPr>
        <w:rFonts w:ascii="Arial" w:hAnsi="Arial"/>
        <w:color w:val="F2F2F2"/>
        <w:sz w:val="22"/>
      </w:rPr>
      <w:tblPr/>
      <w:tcPr>
        <w:shd w:val="clear" w:color="68A2D8" w:themeColor="accent1" w:themeTint="EA" w:fill="68A2D8" w:themeFill="accent1" w:themeFillTint="EA"/>
      </w:tcPr>
    </w:tblStylePr>
    <w:tblStylePr w:type="lastRow">
      <w:rPr>
        <w:rFonts w:ascii="Arial" w:hAnsi="Arial"/>
        <w:color w:val="F2F2F2"/>
        <w:sz w:val="22"/>
      </w:rPr>
      <w:tblPr/>
      <w:tcPr>
        <w:shd w:val="clear" w:color="68A2D8" w:themeColor="accent1" w:themeTint="EA" w:fill="68A2D8" w:themeFill="accent1" w:themeFillTint="EA"/>
      </w:tcPr>
    </w:tblStylePr>
    <w:tblStylePr w:type="firstCol">
      <w:rPr>
        <w:rFonts w:ascii="Arial" w:hAnsi="Arial"/>
        <w:color w:val="F2F2F2"/>
        <w:sz w:val="22"/>
      </w:rPr>
      <w:tblPr/>
      <w:tcPr>
        <w:shd w:val="clear" w:color="68A2D8" w:themeColor="accent1" w:themeTint="EA" w:fill="68A2D8" w:themeFill="accent1" w:themeFillTint="EA"/>
      </w:tcPr>
    </w:tblStylePr>
    <w:tblStylePr w:type="lastCol">
      <w:rPr>
        <w:rFonts w:ascii="Arial" w:hAnsi="Arial"/>
        <w:color w:val="F2F2F2"/>
        <w:sz w:val="22"/>
      </w:rPr>
      <w:tblPr/>
      <w:tcPr>
        <w:shd w:val="clear" w:color="68A2D8" w:themeColor="accent1" w:themeTint="EA" w:fill="68A2D8" w:themeFill="accent1" w:themeFillTint="EA"/>
      </w:tcPr>
    </w:tblStylePr>
    <w:tblStylePr w:type="band1Vert">
      <w:rPr>
        <w:rFonts w:ascii="Arial" w:hAnsi="Arial"/>
        <w:color w:val="404040"/>
        <w:sz w:val="22"/>
      </w:rPr>
    </w:tblStylePr>
    <w:tblStylePr w:type="band2Vert">
      <w:rPr>
        <w:rFonts w:ascii="Arial" w:hAnsi="Arial"/>
        <w:color w:val="404040"/>
        <w:sz w:val="22"/>
      </w:rPr>
      <w:tblPr/>
      <w:tcPr>
        <w:shd w:val="clear" w:color="CBDFF1" w:themeColor="accent1" w:themeTint="50" w:fill="CBDFF1" w:themeFill="accent1" w:themeFillTint="50"/>
      </w:tcPr>
    </w:tblStylePr>
    <w:tblStylePr w:type="band1Horz">
      <w:rPr>
        <w:rFonts w:ascii="Arial" w:hAnsi="Arial"/>
        <w:color w:val="404040"/>
        <w:sz w:val="22"/>
      </w:rPr>
    </w:tblStylePr>
    <w:tblStylePr w:type="band2Horz">
      <w:rPr>
        <w:rFonts w:ascii="Arial" w:hAnsi="Arial"/>
        <w:color w:val="404040"/>
        <w:sz w:val="22"/>
      </w:rPr>
      <w:tblPr/>
      <w:tcPr>
        <w:shd w:val="clear" w:color="CBDFF1" w:themeColor="accent1" w:themeTint="50" w:fill="CBDFF1" w:themeFill="accent1" w:themeFillTint="50"/>
      </w:tcPr>
    </w:tblStylePr>
  </w:style>
  <w:style w:type="table" w:styleId="BorderedLined-Accent2" w:customStyle="1">
    <w:name w:val="Bordered &amp; Lined - Accent 2"/>
    <w:basedOn w:val="TableNormal"/>
    <w:uiPriority w:val="99"/>
    <w:pPr>
      <w:spacing w:after="0" w:line="240" w:lineRule="auto"/>
    </w:pPr>
    <w:rPr>
      <w:color w:val="404040"/>
      <w:sz w:val="20"/>
      <w:szCs w:val="20"/>
      <w:lang w:eastAsia="en-GB"/>
    </w:rPr>
    <w:tblPr>
      <w:tblStyleRowBandSize w:val="1"/>
      <w:tblStyleColBandSize w:val="1"/>
      <w:tblBorders>
        <w:top w:val="single" w:color="99460D" w:themeColor="accent2" w:themeShade="95" w:sz="4" w:space="0"/>
        <w:left w:val="single" w:color="99460D" w:themeColor="accent2" w:themeShade="95" w:sz="4" w:space="0"/>
        <w:bottom w:val="single" w:color="99460D" w:themeColor="accent2" w:themeShade="95" w:sz="4" w:space="0"/>
        <w:right w:val="single" w:color="99460D" w:themeColor="accent2" w:themeShade="95" w:sz="4" w:space="0"/>
        <w:insideH w:val="single" w:color="99460D" w:themeColor="accent2" w:themeShade="95" w:sz="4" w:space="0"/>
        <w:insideV w:val="single" w:color="99460D" w:themeColor="accent2" w:themeShade="95" w:sz="4" w:space="0"/>
      </w:tblBorders>
    </w:tblPr>
    <w:tblStylePr w:type="firstRow">
      <w:rPr>
        <w:rFonts w:ascii="Arial" w:hAnsi="Arial"/>
        <w:color w:val="F2F2F2"/>
        <w:sz w:val="22"/>
      </w:rPr>
      <w:tblPr/>
      <w:tcPr>
        <w:shd w:val="clear" w:color="F4B184" w:themeColor="accent2" w:themeTint="97" w:fill="F4B184" w:themeFill="accent2" w:themeFillTint="97"/>
      </w:tcPr>
    </w:tblStylePr>
    <w:tblStylePr w:type="lastRow">
      <w:rPr>
        <w:rFonts w:ascii="Arial" w:hAnsi="Arial"/>
        <w:color w:val="F2F2F2"/>
        <w:sz w:val="22"/>
      </w:rPr>
      <w:tblPr/>
      <w:tcPr>
        <w:shd w:val="clear" w:color="F4B184" w:themeColor="accent2" w:themeTint="97" w:fill="F4B184" w:themeFill="accent2" w:themeFillTint="97"/>
      </w:tcPr>
    </w:tblStylePr>
    <w:tblStylePr w:type="firstCol">
      <w:rPr>
        <w:rFonts w:ascii="Arial" w:hAnsi="Arial"/>
        <w:color w:val="F2F2F2"/>
        <w:sz w:val="22"/>
      </w:rPr>
      <w:tblPr/>
      <w:tcPr>
        <w:shd w:val="clear" w:color="F4B184" w:themeColor="accent2" w:themeTint="97" w:fill="F4B184" w:themeFill="accent2" w:themeFillTint="97"/>
      </w:tcPr>
    </w:tblStylePr>
    <w:tblStylePr w:type="lastCol">
      <w:rPr>
        <w:rFonts w:ascii="Arial" w:hAnsi="Arial"/>
        <w:color w:val="F2F2F2"/>
        <w:sz w:val="22"/>
      </w:rPr>
      <w:tblPr/>
      <w:tcPr>
        <w:shd w:val="clear" w:color="F4B184" w:themeColor="accent2" w:themeTint="97" w:fill="F4B184" w:themeFill="accent2" w:themeFillTint="97"/>
      </w:tcPr>
    </w:tblStylePr>
    <w:tblStylePr w:type="band1Vert">
      <w:rPr>
        <w:rFonts w:ascii="Arial" w:hAnsi="Arial"/>
        <w:color w:val="404040"/>
        <w:sz w:val="22"/>
      </w:rPr>
    </w:tblStylePr>
    <w:tblStylePr w:type="band2Vert">
      <w:rPr>
        <w:rFonts w:ascii="Arial" w:hAnsi="Arial"/>
        <w:color w:val="404040"/>
        <w:sz w:val="22"/>
      </w:rPr>
      <w:tblPr/>
      <w:tcPr>
        <w:shd w:val="clear" w:color="FBE5D6" w:themeColor="accent2" w:themeTint="32" w:fill="FBE5D6" w:themeFill="accent2" w:themeFillTint="32"/>
      </w:tcPr>
    </w:tblStylePr>
    <w:tblStylePr w:type="band1Horz">
      <w:rPr>
        <w:rFonts w:ascii="Arial" w:hAnsi="Arial"/>
        <w:color w:val="404040"/>
        <w:sz w:val="22"/>
      </w:rPr>
    </w:tblStylePr>
    <w:tblStylePr w:type="band2Horz">
      <w:rPr>
        <w:rFonts w:ascii="Arial" w:hAnsi="Arial"/>
        <w:color w:val="404040"/>
        <w:sz w:val="22"/>
      </w:rPr>
      <w:tblPr/>
      <w:tcPr>
        <w:shd w:val="clear" w:color="FBE5D6" w:themeColor="accent2" w:themeTint="32" w:fill="FBE5D6" w:themeFill="accent2" w:themeFillTint="32"/>
      </w:tcPr>
    </w:tblStylePr>
  </w:style>
  <w:style w:type="table" w:styleId="BorderedLined-Accent3" w:customStyle="1">
    <w:name w:val="Bordered &amp; Lined - Accent 3"/>
    <w:basedOn w:val="TableNormal"/>
    <w:uiPriority w:val="99"/>
    <w:pPr>
      <w:spacing w:after="0" w:line="240" w:lineRule="auto"/>
    </w:pPr>
    <w:rPr>
      <w:color w:val="404040"/>
      <w:sz w:val="20"/>
      <w:szCs w:val="20"/>
      <w:lang w:eastAsia="en-GB"/>
    </w:rPr>
    <w:tblPr>
      <w:tblStyleRowBandSize w:val="1"/>
      <w:tblStyleColBandSize w:val="1"/>
      <w:tblBorders>
        <w:top w:val="single" w:color="606060" w:themeColor="accent3" w:themeShade="95" w:sz="4" w:space="0"/>
        <w:left w:val="single" w:color="606060" w:themeColor="accent3" w:themeShade="95" w:sz="4" w:space="0"/>
        <w:bottom w:val="single" w:color="606060" w:themeColor="accent3" w:themeShade="95" w:sz="4" w:space="0"/>
        <w:right w:val="single" w:color="606060" w:themeColor="accent3" w:themeShade="95" w:sz="4" w:space="0"/>
        <w:insideH w:val="single" w:color="606060" w:themeColor="accent3" w:themeShade="95" w:sz="4" w:space="0"/>
        <w:insideV w:val="single" w:color="606060" w:themeColor="accent3" w:themeShade="95" w:sz="4" w:space="0"/>
      </w:tblBorders>
    </w:tblPr>
    <w:tblStylePr w:type="firstRow">
      <w:rPr>
        <w:rFonts w:ascii="Arial" w:hAnsi="Arial"/>
        <w:color w:val="F2F2F2"/>
        <w:sz w:val="22"/>
      </w:rPr>
      <w:tblPr/>
      <w:tcPr>
        <w:shd w:val="clear" w:color="A5A5A5" w:themeColor="accent3" w:themeTint="FE" w:fill="A5A5A5" w:themeFill="accent3" w:themeFillTint="FE"/>
      </w:tcPr>
    </w:tblStylePr>
    <w:tblStylePr w:type="lastRow">
      <w:rPr>
        <w:rFonts w:ascii="Arial" w:hAnsi="Arial"/>
        <w:color w:val="F2F2F2"/>
        <w:sz w:val="22"/>
      </w:rPr>
      <w:tblPr/>
      <w:tcPr>
        <w:shd w:val="clear" w:color="A5A5A5" w:themeColor="accent3" w:themeTint="FE" w:fill="A5A5A5" w:themeFill="accent3" w:themeFillTint="FE"/>
      </w:tcPr>
    </w:tblStylePr>
    <w:tblStylePr w:type="firstCol">
      <w:rPr>
        <w:rFonts w:ascii="Arial" w:hAnsi="Arial"/>
        <w:color w:val="F2F2F2"/>
        <w:sz w:val="22"/>
      </w:rPr>
      <w:tblPr/>
      <w:tcPr>
        <w:shd w:val="clear" w:color="A5A5A5" w:themeColor="accent3" w:themeTint="FE" w:fill="A5A5A5" w:themeFill="accent3" w:themeFillTint="FE"/>
      </w:tcPr>
    </w:tblStylePr>
    <w:tblStylePr w:type="lastCol">
      <w:rPr>
        <w:rFonts w:ascii="Arial" w:hAnsi="Arial"/>
        <w:color w:val="F2F2F2"/>
        <w:sz w:val="22"/>
      </w:rPr>
      <w:tblPr/>
      <w:tcPr>
        <w:shd w:val="clear" w:color="A5A5A5" w:themeColor="accent3" w:themeTint="FE" w:fill="A5A5A5" w:themeFill="accent3" w:themeFillTint="FE"/>
      </w:tcPr>
    </w:tblStylePr>
    <w:tblStylePr w:type="band1Vert">
      <w:rPr>
        <w:rFonts w:ascii="Arial" w:hAnsi="Arial"/>
        <w:color w:val="404040"/>
        <w:sz w:val="22"/>
      </w:rPr>
    </w:tblStylePr>
    <w:tblStylePr w:type="band2Vert">
      <w:rPr>
        <w:rFonts w:ascii="Arial" w:hAnsi="Arial"/>
        <w:color w:val="404040"/>
        <w:sz w:val="22"/>
      </w:rPr>
      <w:tblPr/>
      <w:tcPr>
        <w:shd w:val="clear" w:color="ECECEC" w:themeColor="accent3" w:themeTint="34" w:fill="ECECEC" w:themeFill="accent3" w:themeFillTint="34"/>
      </w:tcPr>
    </w:tblStylePr>
    <w:tblStylePr w:type="band1Horz">
      <w:rPr>
        <w:rFonts w:ascii="Arial" w:hAnsi="Arial"/>
        <w:color w:val="404040"/>
        <w:sz w:val="22"/>
      </w:rPr>
    </w:tblStylePr>
    <w:tblStylePr w:type="band2Horz">
      <w:rPr>
        <w:rFonts w:ascii="Arial" w:hAnsi="Arial"/>
        <w:color w:val="404040"/>
        <w:sz w:val="22"/>
      </w:rPr>
      <w:tblPr/>
      <w:tcPr>
        <w:shd w:val="clear" w:color="ECECEC" w:themeColor="accent3" w:themeTint="34" w:fill="ECECEC" w:themeFill="accent3" w:themeFillTint="34"/>
      </w:tcPr>
    </w:tblStylePr>
  </w:style>
  <w:style w:type="table" w:styleId="BorderedLined-Accent4" w:customStyle="1">
    <w:name w:val="Bordered &amp; Lined - Accent 4"/>
    <w:basedOn w:val="TableNormal"/>
    <w:uiPriority w:val="99"/>
    <w:pPr>
      <w:spacing w:after="0" w:line="240" w:lineRule="auto"/>
    </w:pPr>
    <w:rPr>
      <w:color w:val="404040"/>
      <w:sz w:val="20"/>
      <w:szCs w:val="20"/>
      <w:lang w:eastAsia="en-GB"/>
    </w:rPr>
    <w:tblPr>
      <w:tblStyleRowBandSize w:val="1"/>
      <w:tblStyleColBandSize w:val="1"/>
      <w:tblBorders>
        <w:top w:val="single" w:color="957000" w:themeColor="accent4" w:themeShade="95" w:sz="4" w:space="0"/>
        <w:left w:val="single" w:color="957000" w:themeColor="accent4" w:themeShade="95" w:sz="4" w:space="0"/>
        <w:bottom w:val="single" w:color="957000" w:themeColor="accent4" w:themeShade="95" w:sz="4" w:space="0"/>
        <w:right w:val="single" w:color="957000" w:themeColor="accent4" w:themeShade="95" w:sz="4" w:space="0"/>
        <w:insideH w:val="single" w:color="957000" w:themeColor="accent4" w:themeShade="95" w:sz="4" w:space="0"/>
        <w:insideV w:val="single" w:color="957000" w:themeColor="accent4" w:themeShade="95" w:sz="4" w:space="0"/>
      </w:tblBorders>
    </w:tblPr>
    <w:tblStylePr w:type="firstRow">
      <w:rPr>
        <w:rFonts w:ascii="Arial" w:hAnsi="Arial"/>
        <w:color w:val="F2F2F2"/>
        <w:sz w:val="22"/>
      </w:rPr>
      <w:tblPr/>
      <w:tcPr>
        <w:shd w:val="clear" w:color="FFD865" w:themeColor="accent4" w:themeTint="9A" w:fill="FFD865" w:themeFill="accent4" w:themeFillTint="9A"/>
      </w:tcPr>
    </w:tblStylePr>
    <w:tblStylePr w:type="lastRow">
      <w:rPr>
        <w:rFonts w:ascii="Arial" w:hAnsi="Arial"/>
        <w:color w:val="F2F2F2"/>
        <w:sz w:val="22"/>
      </w:rPr>
      <w:tblPr/>
      <w:tcPr>
        <w:shd w:val="clear" w:color="FFD865" w:themeColor="accent4" w:themeTint="9A" w:fill="FFD865" w:themeFill="accent4" w:themeFillTint="9A"/>
      </w:tcPr>
    </w:tblStylePr>
    <w:tblStylePr w:type="firstCol">
      <w:rPr>
        <w:rFonts w:ascii="Arial" w:hAnsi="Arial"/>
        <w:color w:val="F2F2F2"/>
        <w:sz w:val="22"/>
      </w:rPr>
      <w:tblPr/>
      <w:tcPr>
        <w:shd w:val="clear" w:color="FFD865" w:themeColor="accent4" w:themeTint="9A" w:fill="FFD865" w:themeFill="accent4" w:themeFillTint="9A"/>
      </w:tcPr>
    </w:tblStylePr>
    <w:tblStylePr w:type="lastCol">
      <w:rPr>
        <w:rFonts w:ascii="Arial" w:hAnsi="Arial"/>
        <w:color w:val="F2F2F2"/>
        <w:sz w:val="22"/>
      </w:rPr>
      <w:tblPr/>
      <w:tcPr>
        <w:shd w:val="clear" w:color="FFD865" w:themeColor="accent4" w:themeTint="9A" w:fill="FFD865" w:themeFill="accent4" w:themeFillTint="9A"/>
      </w:tcPr>
    </w:tblStylePr>
    <w:tblStylePr w:type="band1Vert">
      <w:rPr>
        <w:rFonts w:ascii="Arial" w:hAnsi="Arial"/>
        <w:color w:val="404040"/>
        <w:sz w:val="22"/>
      </w:rPr>
    </w:tblStylePr>
    <w:tblStylePr w:type="band2Vert">
      <w:rPr>
        <w:rFonts w:ascii="Arial" w:hAnsi="Arial"/>
        <w:color w:val="404040"/>
        <w:sz w:val="22"/>
      </w:rPr>
      <w:tblPr/>
      <w:tcPr>
        <w:shd w:val="clear" w:color="FFF2CB" w:themeColor="accent4" w:themeTint="34" w:fill="FFF2CB" w:themeFill="accent4" w:themeFillTint="34"/>
      </w:tcPr>
    </w:tblStylePr>
    <w:tblStylePr w:type="band1Horz">
      <w:rPr>
        <w:rFonts w:ascii="Arial" w:hAnsi="Arial"/>
        <w:color w:val="404040"/>
        <w:sz w:val="22"/>
      </w:rPr>
    </w:tblStylePr>
    <w:tblStylePr w:type="band2Horz">
      <w:rPr>
        <w:rFonts w:ascii="Arial" w:hAnsi="Arial"/>
        <w:color w:val="404040"/>
        <w:sz w:val="22"/>
      </w:rPr>
      <w:tblPr/>
      <w:tcPr>
        <w:shd w:val="clear" w:color="FFF2CB" w:themeColor="accent4" w:themeTint="34" w:fill="FFF2CB" w:themeFill="accent4" w:themeFillTint="34"/>
      </w:tcPr>
    </w:tblStylePr>
  </w:style>
  <w:style w:type="table" w:styleId="BorderedLined-Accent5" w:customStyle="1">
    <w:name w:val="Bordered &amp; Lined - Accent 5"/>
    <w:basedOn w:val="TableNormal"/>
    <w:uiPriority w:val="99"/>
    <w:pPr>
      <w:spacing w:after="0" w:line="240" w:lineRule="auto"/>
    </w:pPr>
    <w:rPr>
      <w:color w:val="404040"/>
      <w:sz w:val="20"/>
      <w:szCs w:val="20"/>
      <w:lang w:eastAsia="en-GB"/>
    </w:rPr>
    <w:tblPr>
      <w:tblStyleRowBandSize w:val="1"/>
      <w:tblStyleColBandSize w:val="1"/>
      <w:tblBorders>
        <w:top w:val="single" w:color="254175" w:themeColor="accent5" w:themeShade="95" w:sz="4" w:space="0"/>
        <w:left w:val="single" w:color="254175" w:themeColor="accent5" w:themeShade="95" w:sz="4" w:space="0"/>
        <w:bottom w:val="single" w:color="254175" w:themeColor="accent5" w:themeShade="95" w:sz="4" w:space="0"/>
        <w:right w:val="single" w:color="254175" w:themeColor="accent5" w:themeShade="95" w:sz="4" w:space="0"/>
        <w:insideH w:val="single" w:color="254175" w:themeColor="accent5" w:themeShade="95" w:sz="4" w:space="0"/>
        <w:insideV w:val="single" w:color="254175" w:themeColor="accent5" w:themeShade="95" w:sz="4" w:space="0"/>
      </w:tblBorders>
    </w:tblPr>
    <w:tblStylePr w:type="firstRow">
      <w:rPr>
        <w:rFonts w:ascii="Arial" w:hAnsi="Arial"/>
        <w:color w:val="F2F2F2"/>
        <w:sz w:val="22"/>
      </w:rPr>
      <w:tblPr/>
      <w:tcPr>
        <w:shd w:val="clear" w:color="4472C4" w:themeColor="accent5" w:fill="4472C4" w:themeFill="accent5"/>
      </w:tcPr>
    </w:tblStylePr>
    <w:tblStylePr w:type="lastRow">
      <w:rPr>
        <w:rFonts w:ascii="Arial" w:hAnsi="Arial"/>
        <w:color w:val="F2F2F2"/>
        <w:sz w:val="22"/>
      </w:rPr>
      <w:tblPr/>
      <w:tcPr>
        <w:shd w:val="clear" w:color="4472C4" w:themeColor="accent5" w:fill="4472C4" w:themeFill="accent5"/>
      </w:tcPr>
    </w:tblStylePr>
    <w:tblStylePr w:type="firstCol">
      <w:rPr>
        <w:rFonts w:ascii="Arial" w:hAnsi="Arial"/>
        <w:color w:val="F2F2F2"/>
        <w:sz w:val="22"/>
      </w:rPr>
      <w:tblPr/>
      <w:tcPr>
        <w:shd w:val="clear" w:color="4472C4" w:themeColor="accent5" w:fill="4472C4" w:themeFill="accent5"/>
      </w:tcPr>
    </w:tblStylePr>
    <w:tblStylePr w:type="lastCol">
      <w:rPr>
        <w:rFonts w:ascii="Arial" w:hAnsi="Arial"/>
        <w:color w:val="F2F2F2"/>
        <w:sz w:val="22"/>
      </w:rPr>
      <w:tblPr/>
      <w:tcPr>
        <w:shd w:val="clear" w:color="4472C4" w:themeColor="accent5" w:fill="4472C4" w:themeFill="accent5"/>
      </w:tcPr>
    </w:tblStylePr>
    <w:tblStylePr w:type="band1Vert">
      <w:rPr>
        <w:rFonts w:ascii="Arial" w:hAnsi="Arial"/>
        <w:color w:val="404040"/>
        <w:sz w:val="22"/>
      </w:rPr>
    </w:tblStylePr>
    <w:tblStylePr w:type="band2Vert">
      <w:rPr>
        <w:rFonts w:ascii="Arial" w:hAnsi="Arial"/>
        <w:color w:val="404040"/>
        <w:sz w:val="22"/>
      </w:rPr>
      <w:tblPr/>
      <w:tcPr>
        <w:shd w:val="clear" w:color="D8E2F3" w:themeColor="accent5" w:themeTint="34" w:fill="D8E2F3" w:themeFill="accent5" w:themeFillTint="34"/>
      </w:tcPr>
    </w:tblStylePr>
    <w:tblStylePr w:type="band1Horz">
      <w:rPr>
        <w:rFonts w:ascii="Arial" w:hAnsi="Arial"/>
        <w:color w:val="404040"/>
        <w:sz w:val="22"/>
      </w:rPr>
    </w:tblStylePr>
    <w:tblStylePr w:type="band2Horz">
      <w:rPr>
        <w:rFonts w:ascii="Arial" w:hAnsi="Arial"/>
        <w:color w:val="404040"/>
        <w:sz w:val="22"/>
      </w:rPr>
      <w:tblPr/>
      <w:tcPr>
        <w:shd w:val="clear" w:color="D8E2F3" w:themeColor="accent5" w:themeTint="34" w:fill="D8E2F3" w:themeFill="accent5" w:themeFillTint="34"/>
      </w:tcPr>
    </w:tblStylePr>
  </w:style>
  <w:style w:type="table" w:styleId="BorderedLined-Accent6" w:customStyle="1">
    <w:name w:val="Bordered &amp; Lined - Accent 6"/>
    <w:basedOn w:val="TableNormal"/>
    <w:uiPriority w:val="99"/>
    <w:pPr>
      <w:spacing w:after="0" w:line="240" w:lineRule="auto"/>
    </w:pPr>
    <w:rPr>
      <w:color w:val="404040"/>
      <w:sz w:val="20"/>
      <w:szCs w:val="20"/>
      <w:lang w:eastAsia="en-GB"/>
    </w:rPr>
    <w:tblPr>
      <w:tblStyleRowBandSize w:val="1"/>
      <w:tblStyleColBandSize w:val="1"/>
      <w:tblBorders>
        <w:top w:val="single" w:color="416429" w:themeColor="accent6" w:themeShade="95" w:sz="4" w:space="0"/>
        <w:left w:val="single" w:color="416429" w:themeColor="accent6" w:themeShade="95" w:sz="4" w:space="0"/>
        <w:bottom w:val="single" w:color="416429" w:themeColor="accent6" w:themeShade="95" w:sz="4" w:space="0"/>
        <w:right w:val="single" w:color="416429" w:themeColor="accent6" w:themeShade="95" w:sz="4" w:space="0"/>
        <w:insideH w:val="single" w:color="416429" w:themeColor="accent6" w:themeShade="95" w:sz="4" w:space="0"/>
        <w:insideV w:val="single" w:color="416429" w:themeColor="accent6" w:themeShade="95" w:sz="4" w:space="0"/>
      </w:tblBorders>
    </w:tblPr>
    <w:tblStylePr w:type="firstRow">
      <w:rPr>
        <w:rFonts w:ascii="Arial" w:hAnsi="Arial"/>
        <w:color w:val="F2F2F2"/>
        <w:sz w:val="22"/>
      </w:rPr>
      <w:tblPr/>
      <w:tcPr>
        <w:shd w:val="clear" w:color="70AD47" w:themeColor="accent6" w:fill="70AD47" w:themeFill="accent6"/>
      </w:tcPr>
    </w:tblStylePr>
    <w:tblStylePr w:type="lastRow">
      <w:rPr>
        <w:rFonts w:ascii="Arial" w:hAnsi="Arial"/>
        <w:color w:val="F2F2F2"/>
        <w:sz w:val="22"/>
      </w:rPr>
      <w:tblPr/>
      <w:tcPr>
        <w:shd w:val="clear" w:color="70AD47" w:themeColor="accent6" w:fill="70AD47" w:themeFill="accent6"/>
      </w:tcPr>
    </w:tblStylePr>
    <w:tblStylePr w:type="firstCol">
      <w:rPr>
        <w:rFonts w:ascii="Arial" w:hAnsi="Arial"/>
        <w:color w:val="F2F2F2"/>
        <w:sz w:val="22"/>
      </w:rPr>
      <w:tblPr/>
      <w:tcPr>
        <w:shd w:val="clear" w:color="70AD47" w:themeColor="accent6" w:fill="70AD47" w:themeFill="accent6"/>
      </w:tcPr>
    </w:tblStylePr>
    <w:tblStylePr w:type="lastCol">
      <w:rPr>
        <w:rFonts w:ascii="Arial" w:hAnsi="Arial"/>
        <w:color w:val="F2F2F2"/>
        <w:sz w:val="22"/>
      </w:rPr>
      <w:tblPr/>
      <w:tcPr>
        <w:shd w:val="clear" w:color="70AD47" w:themeColor="accent6" w:fill="70AD47" w:themeFill="accent6"/>
      </w:tcPr>
    </w:tblStylePr>
    <w:tblStylePr w:type="band1Vert">
      <w:rPr>
        <w:rFonts w:ascii="Arial" w:hAnsi="Arial"/>
        <w:color w:val="404040"/>
        <w:sz w:val="22"/>
      </w:rPr>
    </w:tblStylePr>
    <w:tblStylePr w:type="band2Vert">
      <w:rPr>
        <w:rFonts w:ascii="Arial" w:hAnsi="Arial"/>
        <w:color w:val="404040"/>
        <w:sz w:val="22"/>
      </w:rPr>
      <w:tblPr/>
      <w:tcPr>
        <w:shd w:val="clear" w:color="E1EFD8" w:themeColor="accent6" w:themeTint="34" w:fill="E1EFD8" w:themeFill="accent6" w:themeFillTint="34"/>
      </w:tcPr>
    </w:tblStylePr>
    <w:tblStylePr w:type="band1Horz">
      <w:rPr>
        <w:rFonts w:ascii="Arial" w:hAnsi="Arial"/>
        <w:color w:val="404040"/>
        <w:sz w:val="22"/>
      </w:rPr>
    </w:tblStylePr>
    <w:tblStylePr w:type="band2Horz">
      <w:rPr>
        <w:rFonts w:ascii="Arial" w:hAnsi="Arial"/>
        <w:color w:val="404040"/>
        <w:sz w:val="22"/>
      </w:rPr>
      <w:tblPr/>
      <w:tcPr>
        <w:shd w:val="clear" w:color="E1EFD8" w:themeColor="accent6" w:themeTint="34" w:fill="E1EFD8" w:themeFill="accent6" w:themeFillTint="34"/>
      </w:tcPr>
    </w:tblStylePr>
  </w:style>
  <w:style w:type="table" w:styleId="Bordered" w:customStyle="1">
    <w:name w:val="Bordered"/>
    <w:basedOn w:val="TableNormal"/>
    <w:uiPriority w:val="99"/>
    <w:pPr>
      <w:spacing w:after="0" w:line="240" w:lineRule="auto"/>
    </w:pPr>
    <w:tblPr>
      <w:tblStyleRowBandSize w:val="1"/>
      <w:tblStyleColBandSize w:val="1"/>
      <w:tblBorders>
        <w:top w:val="single" w:color="D9D9D9" w:themeColor="text1" w:themeTint="26" w:sz="4" w:space="0"/>
        <w:left w:val="single" w:color="D9D9D9" w:themeColor="text1" w:themeTint="26" w:sz="4" w:space="0"/>
        <w:bottom w:val="single" w:color="D9D9D9" w:themeColor="text1" w:themeTint="26" w:sz="4" w:space="0"/>
        <w:right w:val="single" w:color="D9D9D9" w:themeColor="text1" w:themeTint="26" w:sz="4" w:space="0"/>
        <w:insideH w:val="single" w:color="D9D9D9" w:themeColor="text1" w:themeTint="26" w:sz="4" w:space="0"/>
        <w:insideV w:val="single" w:color="D9D9D9" w:themeColor="text1" w:themeTint="26" w:sz="4" w:space="0"/>
      </w:tblBorders>
    </w:tblPr>
    <w:tblStylePr w:type="firstRow">
      <w:rPr>
        <w:rFonts w:ascii="Arial" w:hAnsi="Arial"/>
        <w:color w:val="404040"/>
        <w:sz w:val="22"/>
      </w:rPr>
      <w:tblPr/>
      <w:tcPr>
        <w:tcBorders>
          <w:bottom w:val="single" w:color="7F7F7F" w:themeColor="text1" w:themeTint="80" w:sz="12" w:space="0"/>
        </w:tcBorders>
      </w:tcPr>
    </w:tblStylePr>
    <w:tblStylePr w:type="lastRow">
      <w:rPr>
        <w:rFonts w:ascii="Arial" w:hAnsi="Arial"/>
        <w:color w:val="404040"/>
        <w:sz w:val="22"/>
      </w:rPr>
      <w:tblPr/>
      <w:tcPr>
        <w:tcBorders>
          <w:top w:val="single" w:color="7F7F7F" w:themeColor="text1" w:themeTint="80" w:sz="12" w:space="0"/>
        </w:tcBorders>
      </w:tcPr>
    </w:tblStylePr>
    <w:tblStylePr w:type="firstCol">
      <w:rPr>
        <w:rFonts w:ascii="Arial" w:hAnsi="Arial"/>
        <w:color w:val="404040"/>
        <w:sz w:val="22"/>
      </w:rPr>
    </w:tblStylePr>
    <w:tblStylePr w:type="lastCol">
      <w:rPr>
        <w:rFonts w:ascii="Arial" w:hAnsi="Arial"/>
        <w:color w:val="404040"/>
        <w:sz w:val="22"/>
      </w:rPr>
      <w:tblPr/>
      <w:tcPr>
        <w:tcBorders>
          <w:left w:val="single" w:color="7F7F7F" w:themeColor="text1" w:themeTint="80" w:sz="12" w:space="0"/>
        </w:tcBorders>
      </w:tcPr>
    </w:tblStylePr>
    <w:tblStylePr w:type="band1Horz">
      <w:rPr>
        <w:rFonts w:ascii="Arial" w:hAnsi="Arial"/>
        <w:color w:val="404040"/>
        <w:sz w:val="22"/>
      </w:rPr>
      <w:tblPr/>
      <w:tcPr>
        <w:tcBorders>
          <w:top w:val="single" w:color="D9D9D9" w:themeColor="text1" w:themeTint="26" w:sz="4" w:space="0"/>
          <w:left w:val="single" w:color="D9D9D9" w:themeColor="text1" w:themeTint="26" w:sz="4" w:space="0"/>
          <w:bottom w:val="single" w:color="D9D9D9" w:themeColor="text1" w:themeTint="26" w:sz="4" w:space="0"/>
          <w:right w:val="single" w:color="D9D9D9" w:themeColor="text1" w:themeTint="26" w:sz="4" w:space="0"/>
        </w:tcBorders>
      </w:tcPr>
    </w:tblStylePr>
  </w:style>
  <w:style w:type="table" w:styleId="Bordered-Accent1" w:customStyle="1">
    <w:name w:val="Bordered - Accent 1"/>
    <w:basedOn w:val="TableNormal"/>
    <w:uiPriority w:val="99"/>
    <w:pPr>
      <w:spacing w:after="0" w:line="240" w:lineRule="auto"/>
    </w:pPr>
    <w:tblPr>
      <w:tblStyleRowBandSize w:val="1"/>
      <w:tblStyleColBandSize w:val="1"/>
      <w:tblBorders>
        <w:top w:val="single" w:color="BCD6EE" w:themeColor="accent1" w:themeTint="67" w:sz="4" w:space="0"/>
        <w:left w:val="single" w:color="BCD6EE" w:themeColor="accent1" w:themeTint="67" w:sz="4" w:space="0"/>
        <w:bottom w:val="single" w:color="BCD6EE" w:themeColor="accent1" w:themeTint="67" w:sz="4" w:space="0"/>
        <w:right w:val="single" w:color="BCD6EE" w:themeColor="accent1" w:themeTint="67" w:sz="4" w:space="0"/>
        <w:insideH w:val="single" w:color="BCD6EE" w:themeColor="accent1" w:themeTint="67" w:sz="4" w:space="0"/>
        <w:insideV w:val="single" w:color="BCD6EE" w:themeColor="accent1" w:themeTint="67" w:sz="4" w:space="0"/>
      </w:tblBorders>
    </w:tblPr>
    <w:tblStylePr w:type="firstRow">
      <w:rPr>
        <w:rFonts w:ascii="Arial" w:hAnsi="Arial"/>
        <w:color w:val="404040"/>
        <w:sz w:val="22"/>
      </w:rPr>
      <w:tblPr/>
      <w:tcPr>
        <w:tcBorders>
          <w:bottom w:val="single" w:color="5B9BD5" w:themeColor="accent1" w:sz="12" w:space="0"/>
        </w:tcBorders>
      </w:tcPr>
    </w:tblStylePr>
    <w:tblStylePr w:type="lastRow">
      <w:rPr>
        <w:rFonts w:ascii="Arial" w:hAnsi="Arial"/>
        <w:color w:val="404040"/>
        <w:sz w:val="22"/>
      </w:rPr>
      <w:tblPr/>
      <w:tcPr>
        <w:tcBorders>
          <w:top w:val="single" w:color="5B9BD5" w:themeColor="accent1" w:sz="12" w:space="0"/>
        </w:tcBorders>
      </w:tcPr>
    </w:tblStylePr>
    <w:tblStylePr w:type="firstCol">
      <w:rPr>
        <w:rFonts w:ascii="Arial" w:hAnsi="Arial"/>
        <w:color w:val="404040"/>
        <w:sz w:val="22"/>
      </w:rPr>
    </w:tblStylePr>
    <w:tblStylePr w:type="lastCol">
      <w:rPr>
        <w:rFonts w:ascii="Arial" w:hAnsi="Arial"/>
        <w:color w:val="404040"/>
        <w:sz w:val="22"/>
      </w:rPr>
      <w:tblPr/>
      <w:tcPr>
        <w:tcBorders>
          <w:left w:val="single" w:color="5B9BD5" w:themeColor="accent1" w:sz="12" w:space="0"/>
        </w:tcBorders>
      </w:tcPr>
    </w:tblStylePr>
    <w:tblStylePr w:type="band1Horz">
      <w:rPr>
        <w:rFonts w:ascii="Arial" w:hAnsi="Arial"/>
        <w:color w:val="404040"/>
        <w:sz w:val="22"/>
      </w:rPr>
      <w:tblPr/>
      <w:tcPr>
        <w:tcBorders>
          <w:top w:val="single" w:color="BCD6EE" w:themeColor="accent1" w:themeTint="67" w:sz="4" w:space="0"/>
          <w:left w:val="single" w:color="BCD6EE" w:themeColor="accent1" w:themeTint="67" w:sz="4" w:space="0"/>
          <w:bottom w:val="single" w:color="BCD6EE" w:themeColor="accent1" w:themeTint="67" w:sz="4" w:space="0"/>
          <w:right w:val="single" w:color="BCD6EE" w:themeColor="accent1" w:themeTint="67" w:sz="4" w:space="0"/>
        </w:tcBorders>
      </w:tcPr>
    </w:tblStylePr>
  </w:style>
  <w:style w:type="table" w:styleId="Bordered-Accent2" w:customStyle="1">
    <w:name w:val="Bordered - Accent 2"/>
    <w:basedOn w:val="TableNormal"/>
    <w:uiPriority w:val="99"/>
    <w:pPr>
      <w:spacing w:after="0" w:line="240" w:lineRule="auto"/>
    </w:pPr>
    <w:tblPr>
      <w:tblStyleRowBandSize w:val="1"/>
      <w:tblStyleColBandSize w:val="1"/>
      <w:tblBorders>
        <w:top w:val="single" w:color="F7CAAB" w:themeColor="accent2" w:themeTint="67" w:sz="4" w:space="0"/>
        <w:left w:val="single" w:color="F7CAAB" w:themeColor="accent2" w:themeTint="67" w:sz="4" w:space="0"/>
        <w:bottom w:val="single" w:color="F7CAAB" w:themeColor="accent2" w:themeTint="67" w:sz="4" w:space="0"/>
        <w:right w:val="single" w:color="F7CAAB" w:themeColor="accent2" w:themeTint="67" w:sz="4" w:space="0"/>
        <w:insideH w:val="single" w:color="F7CAAB" w:themeColor="accent2" w:themeTint="67" w:sz="4" w:space="0"/>
        <w:insideV w:val="single" w:color="F7CAAB" w:themeColor="accent2" w:themeTint="67" w:sz="4" w:space="0"/>
      </w:tblBorders>
    </w:tblPr>
    <w:tblStylePr w:type="firstRow">
      <w:rPr>
        <w:rFonts w:ascii="Arial" w:hAnsi="Arial"/>
        <w:color w:val="404040"/>
        <w:sz w:val="22"/>
      </w:rPr>
      <w:tblPr/>
      <w:tcPr>
        <w:tcBorders>
          <w:bottom w:val="single" w:color="F4B184" w:themeColor="accent2" w:themeTint="97" w:sz="12" w:space="0"/>
        </w:tcBorders>
      </w:tcPr>
    </w:tblStylePr>
    <w:tblStylePr w:type="lastRow">
      <w:rPr>
        <w:rFonts w:ascii="Arial" w:hAnsi="Arial"/>
        <w:color w:val="404040"/>
        <w:sz w:val="22"/>
      </w:rPr>
      <w:tblPr/>
      <w:tcPr>
        <w:tcBorders>
          <w:top w:val="single" w:color="F4B184" w:themeColor="accent2" w:themeTint="97" w:sz="12" w:space="0"/>
        </w:tcBorders>
      </w:tcPr>
    </w:tblStylePr>
    <w:tblStylePr w:type="firstCol">
      <w:rPr>
        <w:rFonts w:ascii="Arial" w:hAnsi="Arial"/>
        <w:color w:val="404040"/>
        <w:sz w:val="22"/>
      </w:rPr>
    </w:tblStylePr>
    <w:tblStylePr w:type="lastCol">
      <w:rPr>
        <w:rFonts w:ascii="Arial" w:hAnsi="Arial"/>
        <w:color w:val="404040"/>
        <w:sz w:val="22"/>
      </w:rPr>
      <w:tblPr/>
      <w:tcPr>
        <w:tcBorders>
          <w:left w:val="single" w:color="F4B184" w:themeColor="accent2" w:themeTint="97" w:sz="12" w:space="0"/>
        </w:tcBorders>
      </w:tcPr>
    </w:tblStylePr>
    <w:tblStylePr w:type="band1Horz">
      <w:rPr>
        <w:rFonts w:ascii="Arial" w:hAnsi="Arial"/>
        <w:color w:val="404040"/>
        <w:sz w:val="22"/>
      </w:rPr>
      <w:tblPr/>
      <w:tcPr>
        <w:tcBorders>
          <w:top w:val="single" w:color="F7CAAB" w:themeColor="accent2" w:themeTint="67" w:sz="4" w:space="0"/>
          <w:left w:val="single" w:color="F7CAAB" w:themeColor="accent2" w:themeTint="67" w:sz="4" w:space="0"/>
          <w:bottom w:val="single" w:color="F7CAAB" w:themeColor="accent2" w:themeTint="67" w:sz="4" w:space="0"/>
          <w:right w:val="single" w:color="F7CAAB" w:themeColor="accent2" w:themeTint="67" w:sz="4" w:space="0"/>
        </w:tcBorders>
      </w:tcPr>
    </w:tblStylePr>
  </w:style>
  <w:style w:type="table" w:styleId="Bordered-Accent3" w:customStyle="1">
    <w:name w:val="Bordered - Accent 3"/>
    <w:basedOn w:val="TableNormal"/>
    <w:uiPriority w:val="99"/>
    <w:pPr>
      <w:spacing w:after="0" w:line="240" w:lineRule="auto"/>
    </w:pPr>
    <w:tblPr>
      <w:tblStyleRowBandSize w:val="1"/>
      <w:tblStyleColBandSize w:val="1"/>
      <w:tblBorders>
        <w:top w:val="single" w:color="DADADA" w:themeColor="accent3" w:themeTint="67" w:sz="4" w:space="0"/>
        <w:left w:val="single" w:color="DADADA" w:themeColor="accent3" w:themeTint="67" w:sz="4" w:space="0"/>
        <w:bottom w:val="single" w:color="DADADA" w:themeColor="accent3" w:themeTint="67" w:sz="4" w:space="0"/>
        <w:right w:val="single" w:color="DADADA" w:themeColor="accent3" w:themeTint="67" w:sz="4" w:space="0"/>
        <w:insideH w:val="single" w:color="DADADA" w:themeColor="accent3" w:themeTint="67" w:sz="4" w:space="0"/>
        <w:insideV w:val="single" w:color="DADADA" w:themeColor="accent3" w:themeTint="67" w:sz="4" w:space="0"/>
      </w:tblBorders>
    </w:tblPr>
    <w:tblStylePr w:type="firstRow">
      <w:rPr>
        <w:rFonts w:ascii="Arial" w:hAnsi="Arial"/>
        <w:color w:val="404040"/>
        <w:sz w:val="22"/>
      </w:rPr>
      <w:tblPr/>
      <w:tcPr>
        <w:tcBorders>
          <w:bottom w:val="single" w:color="C9C9C9" w:themeColor="accent3" w:themeTint="98" w:sz="12" w:space="0"/>
        </w:tcBorders>
      </w:tcPr>
    </w:tblStylePr>
    <w:tblStylePr w:type="lastRow">
      <w:rPr>
        <w:rFonts w:ascii="Arial" w:hAnsi="Arial"/>
        <w:color w:val="404040"/>
        <w:sz w:val="22"/>
      </w:rPr>
      <w:tblPr/>
      <w:tcPr>
        <w:tcBorders>
          <w:top w:val="single" w:color="C9C9C9" w:themeColor="accent3" w:themeTint="98" w:sz="12" w:space="0"/>
        </w:tcBorders>
      </w:tcPr>
    </w:tblStylePr>
    <w:tblStylePr w:type="firstCol">
      <w:rPr>
        <w:rFonts w:ascii="Arial" w:hAnsi="Arial"/>
        <w:color w:val="404040"/>
        <w:sz w:val="22"/>
      </w:rPr>
    </w:tblStylePr>
    <w:tblStylePr w:type="lastCol">
      <w:rPr>
        <w:rFonts w:ascii="Arial" w:hAnsi="Arial"/>
        <w:color w:val="404040"/>
        <w:sz w:val="22"/>
      </w:rPr>
      <w:tblPr/>
      <w:tcPr>
        <w:tcBorders>
          <w:left w:val="single" w:color="C9C9C9" w:themeColor="accent3" w:themeTint="98" w:sz="12" w:space="0"/>
        </w:tcBorders>
      </w:tcPr>
    </w:tblStylePr>
    <w:tblStylePr w:type="band1Horz">
      <w:rPr>
        <w:rFonts w:ascii="Arial" w:hAnsi="Arial"/>
        <w:color w:val="404040"/>
        <w:sz w:val="22"/>
      </w:rPr>
      <w:tblPr/>
      <w:tcPr>
        <w:tcBorders>
          <w:top w:val="single" w:color="DADADA" w:themeColor="accent3" w:themeTint="67" w:sz="4" w:space="0"/>
          <w:left w:val="single" w:color="DADADA" w:themeColor="accent3" w:themeTint="67" w:sz="4" w:space="0"/>
          <w:bottom w:val="single" w:color="DADADA" w:themeColor="accent3" w:themeTint="67" w:sz="4" w:space="0"/>
          <w:right w:val="single" w:color="DADADA" w:themeColor="accent3" w:themeTint="67" w:sz="4" w:space="0"/>
        </w:tcBorders>
      </w:tcPr>
    </w:tblStylePr>
  </w:style>
  <w:style w:type="table" w:styleId="Bordered-Accent4" w:customStyle="1">
    <w:name w:val="Bordered - Accent 4"/>
    <w:basedOn w:val="TableNormal"/>
    <w:uiPriority w:val="99"/>
    <w:pPr>
      <w:spacing w:after="0" w:line="240" w:lineRule="auto"/>
    </w:pPr>
    <w:tblPr>
      <w:tblStyleRowBandSize w:val="1"/>
      <w:tblStyleColBandSize w:val="1"/>
      <w:tblBorders>
        <w:top w:val="single" w:color="FFE598" w:themeColor="accent4" w:themeTint="67" w:sz="4" w:space="0"/>
        <w:left w:val="single" w:color="FFE598" w:themeColor="accent4" w:themeTint="67" w:sz="4" w:space="0"/>
        <w:bottom w:val="single" w:color="FFE598" w:themeColor="accent4" w:themeTint="67" w:sz="4" w:space="0"/>
        <w:right w:val="single" w:color="FFE598" w:themeColor="accent4" w:themeTint="67" w:sz="4" w:space="0"/>
        <w:insideH w:val="single" w:color="FFE598" w:themeColor="accent4" w:themeTint="67" w:sz="4" w:space="0"/>
        <w:insideV w:val="single" w:color="FFE598" w:themeColor="accent4" w:themeTint="67" w:sz="4" w:space="0"/>
      </w:tblBorders>
    </w:tblPr>
    <w:tblStylePr w:type="firstRow">
      <w:rPr>
        <w:rFonts w:ascii="Arial" w:hAnsi="Arial"/>
        <w:color w:val="404040"/>
        <w:sz w:val="22"/>
      </w:rPr>
      <w:tblPr/>
      <w:tcPr>
        <w:tcBorders>
          <w:bottom w:val="single" w:color="FFD865" w:themeColor="accent4" w:themeTint="9A" w:sz="12" w:space="0"/>
        </w:tcBorders>
      </w:tcPr>
    </w:tblStylePr>
    <w:tblStylePr w:type="lastRow">
      <w:rPr>
        <w:rFonts w:ascii="Arial" w:hAnsi="Arial"/>
        <w:color w:val="404040"/>
        <w:sz w:val="22"/>
      </w:rPr>
      <w:tblPr/>
      <w:tcPr>
        <w:tcBorders>
          <w:top w:val="single" w:color="FFD865" w:themeColor="accent4" w:themeTint="9A" w:sz="12" w:space="0"/>
        </w:tcBorders>
      </w:tcPr>
    </w:tblStylePr>
    <w:tblStylePr w:type="firstCol">
      <w:rPr>
        <w:rFonts w:ascii="Arial" w:hAnsi="Arial"/>
        <w:color w:val="404040"/>
        <w:sz w:val="22"/>
      </w:rPr>
    </w:tblStylePr>
    <w:tblStylePr w:type="lastCol">
      <w:rPr>
        <w:rFonts w:ascii="Arial" w:hAnsi="Arial"/>
        <w:color w:val="404040"/>
        <w:sz w:val="22"/>
      </w:rPr>
      <w:tblPr/>
      <w:tcPr>
        <w:tcBorders>
          <w:left w:val="single" w:color="FFD865" w:themeColor="accent4" w:themeTint="9A" w:sz="12" w:space="0"/>
        </w:tcBorders>
      </w:tcPr>
    </w:tblStylePr>
    <w:tblStylePr w:type="band1Horz">
      <w:rPr>
        <w:rFonts w:ascii="Arial" w:hAnsi="Arial"/>
        <w:color w:val="404040"/>
        <w:sz w:val="22"/>
      </w:rPr>
      <w:tblPr/>
      <w:tcPr>
        <w:tcBorders>
          <w:top w:val="single" w:color="FFE598" w:themeColor="accent4" w:themeTint="67" w:sz="4" w:space="0"/>
          <w:left w:val="single" w:color="FFE598" w:themeColor="accent4" w:themeTint="67" w:sz="4" w:space="0"/>
          <w:bottom w:val="single" w:color="FFE598" w:themeColor="accent4" w:themeTint="67" w:sz="4" w:space="0"/>
          <w:right w:val="single" w:color="FFE598" w:themeColor="accent4" w:themeTint="67" w:sz="4" w:space="0"/>
        </w:tcBorders>
      </w:tcPr>
    </w:tblStylePr>
  </w:style>
  <w:style w:type="table" w:styleId="Bordered-Accent5" w:customStyle="1">
    <w:name w:val="Bordered - Accent 5"/>
    <w:basedOn w:val="TableNormal"/>
    <w:uiPriority w:val="99"/>
    <w:pPr>
      <w:spacing w:after="0" w:line="240" w:lineRule="auto"/>
    </w:pPr>
    <w:tblPr>
      <w:tblStyleRowBandSize w:val="1"/>
      <w:tblStyleColBandSize w:val="1"/>
      <w:tblBorders>
        <w:top w:val="single" w:color="B3C5E7" w:themeColor="accent5" w:themeTint="67" w:sz="4" w:space="0"/>
        <w:left w:val="single" w:color="B3C5E7" w:themeColor="accent5" w:themeTint="67" w:sz="4" w:space="0"/>
        <w:bottom w:val="single" w:color="B3C5E7" w:themeColor="accent5" w:themeTint="67" w:sz="4" w:space="0"/>
        <w:right w:val="single" w:color="B3C5E7" w:themeColor="accent5" w:themeTint="67" w:sz="4" w:space="0"/>
        <w:insideH w:val="single" w:color="B3C5E7" w:themeColor="accent5" w:themeTint="67" w:sz="4" w:space="0"/>
        <w:insideV w:val="single" w:color="B3C5E7" w:themeColor="accent5" w:themeTint="67" w:sz="4" w:space="0"/>
      </w:tblBorders>
    </w:tblPr>
    <w:tblStylePr w:type="firstRow">
      <w:rPr>
        <w:rFonts w:ascii="Arial" w:hAnsi="Arial"/>
        <w:color w:val="404040"/>
        <w:sz w:val="22"/>
      </w:rPr>
      <w:tblPr/>
      <w:tcPr>
        <w:tcBorders>
          <w:bottom w:val="single" w:color="8DA9DB" w:themeColor="accent5" w:themeTint="9A" w:sz="12" w:space="0"/>
        </w:tcBorders>
      </w:tcPr>
    </w:tblStylePr>
    <w:tblStylePr w:type="lastRow">
      <w:rPr>
        <w:rFonts w:ascii="Arial" w:hAnsi="Arial"/>
        <w:color w:val="404040"/>
        <w:sz w:val="22"/>
      </w:rPr>
      <w:tblPr/>
      <w:tcPr>
        <w:tcBorders>
          <w:top w:val="single" w:color="8DA9DB" w:themeColor="accent5" w:themeTint="9A" w:sz="12" w:space="0"/>
        </w:tcBorders>
      </w:tcPr>
    </w:tblStylePr>
    <w:tblStylePr w:type="firstCol">
      <w:rPr>
        <w:rFonts w:ascii="Arial" w:hAnsi="Arial"/>
        <w:color w:val="404040"/>
        <w:sz w:val="22"/>
      </w:rPr>
    </w:tblStylePr>
    <w:tblStylePr w:type="lastCol">
      <w:rPr>
        <w:rFonts w:ascii="Arial" w:hAnsi="Arial"/>
        <w:color w:val="404040"/>
        <w:sz w:val="22"/>
      </w:rPr>
      <w:tblPr/>
      <w:tcPr>
        <w:tcBorders>
          <w:left w:val="single" w:color="8DA9DB" w:themeColor="accent5" w:themeTint="9A" w:sz="12" w:space="0"/>
        </w:tcBorders>
      </w:tcPr>
    </w:tblStylePr>
    <w:tblStylePr w:type="band1Horz">
      <w:rPr>
        <w:rFonts w:ascii="Arial" w:hAnsi="Arial"/>
        <w:color w:val="404040"/>
        <w:sz w:val="22"/>
      </w:rPr>
      <w:tblPr/>
      <w:tcPr>
        <w:tcBorders>
          <w:top w:val="single" w:color="B3C5E7" w:themeColor="accent5" w:themeTint="67" w:sz="4" w:space="0"/>
          <w:left w:val="single" w:color="B3C5E7" w:themeColor="accent5" w:themeTint="67" w:sz="4" w:space="0"/>
          <w:bottom w:val="single" w:color="B3C5E7" w:themeColor="accent5" w:themeTint="67" w:sz="4" w:space="0"/>
          <w:right w:val="single" w:color="B3C5E7" w:themeColor="accent5" w:themeTint="67" w:sz="4" w:space="0"/>
        </w:tcBorders>
      </w:tcPr>
    </w:tblStylePr>
  </w:style>
  <w:style w:type="table" w:styleId="Bordered-Accent6" w:customStyle="1">
    <w:name w:val="Bordered - Accent 6"/>
    <w:basedOn w:val="TableNormal"/>
    <w:uiPriority w:val="99"/>
    <w:pPr>
      <w:spacing w:after="0" w:line="240" w:lineRule="auto"/>
    </w:pPr>
    <w:tblPr>
      <w:tblStyleRowBandSize w:val="1"/>
      <w:tblStyleColBandSize w:val="1"/>
      <w:tblBorders>
        <w:top w:val="single" w:color="C4DFB2" w:themeColor="accent6" w:themeTint="67" w:sz="4" w:space="0"/>
        <w:left w:val="single" w:color="C4DFB2" w:themeColor="accent6" w:themeTint="67" w:sz="4" w:space="0"/>
        <w:bottom w:val="single" w:color="C4DFB2" w:themeColor="accent6" w:themeTint="67" w:sz="4" w:space="0"/>
        <w:right w:val="single" w:color="C4DFB2" w:themeColor="accent6" w:themeTint="67" w:sz="4" w:space="0"/>
        <w:insideH w:val="single" w:color="C4DFB2" w:themeColor="accent6" w:themeTint="67" w:sz="4" w:space="0"/>
        <w:insideV w:val="single" w:color="C4DFB2" w:themeColor="accent6" w:themeTint="67" w:sz="4" w:space="0"/>
      </w:tblBorders>
    </w:tblPr>
    <w:tblStylePr w:type="firstRow">
      <w:rPr>
        <w:rFonts w:ascii="Arial" w:hAnsi="Arial"/>
        <w:color w:val="404040"/>
        <w:sz w:val="22"/>
      </w:rPr>
      <w:tblPr/>
      <w:tcPr>
        <w:tcBorders>
          <w:bottom w:val="single" w:color="A9D08E" w:themeColor="accent6" w:themeTint="98" w:sz="12" w:space="0"/>
        </w:tcBorders>
      </w:tcPr>
    </w:tblStylePr>
    <w:tblStylePr w:type="lastRow">
      <w:rPr>
        <w:rFonts w:ascii="Arial" w:hAnsi="Arial"/>
        <w:color w:val="404040"/>
        <w:sz w:val="22"/>
      </w:rPr>
      <w:tblPr/>
      <w:tcPr>
        <w:tcBorders>
          <w:top w:val="single" w:color="A9D08E" w:themeColor="accent6" w:themeTint="98" w:sz="12" w:space="0"/>
        </w:tcBorders>
      </w:tcPr>
    </w:tblStylePr>
    <w:tblStylePr w:type="firstCol">
      <w:rPr>
        <w:rFonts w:ascii="Arial" w:hAnsi="Arial"/>
        <w:color w:val="404040"/>
        <w:sz w:val="22"/>
      </w:rPr>
    </w:tblStylePr>
    <w:tblStylePr w:type="lastCol">
      <w:rPr>
        <w:rFonts w:ascii="Arial" w:hAnsi="Arial"/>
        <w:color w:val="404040"/>
        <w:sz w:val="22"/>
      </w:rPr>
      <w:tblPr/>
      <w:tcPr>
        <w:tcBorders>
          <w:left w:val="single" w:color="A9D08E" w:themeColor="accent6" w:themeTint="98" w:sz="12" w:space="0"/>
        </w:tcBorders>
      </w:tcPr>
    </w:tblStylePr>
    <w:tblStylePr w:type="band1Horz">
      <w:rPr>
        <w:rFonts w:ascii="Arial" w:hAnsi="Arial"/>
        <w:color w:val="404040"/>
        <w:sz w:val="22"/>
      </w:rPr>
      <w:tblPr/>
      <w:tcPr>
        <w:tcBorders>
          <w:top w:val="single" w:color="C4DFB2" w:themeColor="accent6" w:themeTint="67" w:sz="4" w:space="0"/>
          <w:left w:val="single" w:color="C4DFB2" w:themeColor="accent6" w:themeTint="67" w:sz="4" w:space="0"/>
          <w:bottom w:val="single" w:color="C4DFB2" w:themeColor="accent6" w:themeTint="67" w:sz="4" w:space="0"/>
          <w:right w:val="single" w:color="C4DFB2" w:themeColor="accent6" w:themeTint="67" w:sz="4" w:space="0"/>
        </w:tcBorders>
      </w:tcPr>
    </w:tblStylePr>
  </w:style>
  <w:style w:type="character" w:styleId="Heading1Char" w:customStyle="1">
    <w:name w:val="Heading 1 Char"/>
    <w:basedOn w:val="DefaultParagraphFont"/>
    <w:link w:val="Heading1"/>
    <w:uiPriority w:val="9"/>
    <w:rPr>
      <w:rFonts w:ascii="Arial" w:hAnsi="Arial" w:eastAsia="Arial" w:cs="Arial"/>
      <w:color w:val="2E74B5" w:themeColor="accent1" w:themeShade="BF"/>
      <w:sz w:val="40"/>
      <w:szCs w:val="40"/>
    </w:rPr>
  </w:style>
  <w:style w:type="character" w:styleId="Heading2Char" w:customStyle="1">
    <w:name w:val="Heading 2 Char"/>
    <w:basedOn w:val="DefaultParagraphFont"/>
    <w:link w:val="Heading2"/>
    <w:uiPriority w:val="9"/>
    <w:rPr>
      <w:rFonts w:ascii="Arial" w:hAnsi="Arial" w:eastAsia="Arial" w:cs="Arial"/>
      <w:color w:val="2E74B5" w:themeColor="accent1" w:themeShade="BF"/>
      <w:sz w:val="32"/>
      <w:szCs w:val="32"/>
    </w:rPr>
  </w:style>
  <w:style w:type="character" w:styleId="Heading3Char" w:customStyle="1">
    <w:name w:val="Heading 3 Char"/>
    <w:basedOn w:val="DefaultParagraphFont"/>
    <w:link w:val="Heading3"/>
    <w:uiPriority w:val="9"/>
    <w:rPr>
      <w:rFonts w:ascii="Arial" w:hAnsi="Arial" w:eastAsia="Arial" w:cs="Arial"/>
      <w:color w:val="2E74B5" w:themeColor="accent1" w:themeShade="BF"/>
      <w:sz w:val="28"/>
      <w:szCs w:val="28"/>
    </w:rPr>
  </w:style>
  <w:style w:type="character" w:styleId="Heading4Char" w:customStyle="1">
    <w:name w:val="Heading 4 Char"/>
    <w:basedOn w:val="DefaultParagraphFont"/>
    <w:link w:val="Heading4"/>
    <w:uiPriority w:val="9"/>
    <w:rPr>
      <w:rFonts w:ascii="Arial" w:hAnsi="Arial" w:eastAsia="Arial" w:cs="Arial"/>
      <w:i/>
      <w:iCs/>
      <w:color w:val="2E74B5" w:themeColor="accent1" w:themeShade="BF"/>
    </w:rPr>
  </w:style>
  <w:style w:type="character" w:styleId="Heading5Char" w:customStyle="1">
    <w:name w:val="Heading 5 Char"/>
    <w:basedOn w:val="DefaultParagraphFont"/>
    <w:link w:val="Heading5"/>
    <w:uiPriority w:val="9"/>
    <w:rPr>
      <w:rFonts w:ascii="Arial" w:hAnsi="Arial" w:eastAsia="Arial" w:cs="Arial"/>
      <w:color w:val="2E74B5" w:themeColor="accent1" w:themeShade="BF"/>
    </w:rPr>
  </w:style>
  <w:style w:type="character" w:styleId="Heading6Char" w:customStyle="1">
    <w:name w:val="Heading 6 Char"/>
    <w:basedOn w:val="DefaultParagraphFont"/>
    <w:link w:val="Heading6"/>
    <w:uiPriority w:val="9"/>
    <w:rPr>
      <w:rFonts w:ascii="Arial" w:hAnsi="Arial" w:eastAsia="Arial" w:cs="Arial"/>
      <w:i/>
      <w:iCs/>
      <w:color w:val="595959" w:themeColor="text1" w:themeTint="A6"/>
    </w:rPr>
  </w:style>
  <w:style w:type="character" w:styleId="Heading7Char" w:customStyle="1">
    <w:name w:val="Heading 7 Char"/>
    <w:basedOn w:val="DefaultParagraphFont"/>
    <w:link w:val="Heading7"/>
    <w:uiPriority w:val="9"/>
    <w:rPr>
      <w:rFonts w:ascii="Arial" w:hAnsi="Arial" w:eastAsia="Arial" w:cs="Arial"/>
      <w:color w:val="595959" w:themeColor="text1" w:themeTint="A6"/>
    </w:rPr>
  </w:style>
  <w:style w:type="character" w:styleId="Heading8Char" w:customStyle="1">
    <w:name w:val="Heading 8 Char"/>
    <w:basedOn w:val="DefaultParagraphFont"/>
    <w:link w:val="Heading8"/>
    <w:uiPriority w:val="9"/>
    <w:rPr>
      <w:rFonts w:ascii="Arial" w:hAnsi="Arial" w:eastAsia="Arial" w:cs="Arial"/>
      <w:i/>
      <w:iCs/>
      <w:color w:val="272727" w:themeColor="text1" w:themeTint="D8"/>
    </w:rPr>
  </w:style>
  <w:style w:type="character" w:styleId="Heading9Char" w:customStyle="1">
    <w:name w:val="Heading 9 Char"/>
    <w:basedOn w:val="DefaultParagraphFont"/>
    <w:link w:val="Heading9"/>
    <w:uiPriority w:val="9"/>
    <w:rPr>
      <w:rFonts w:ascii="Arial" w:hAnsi="Arial" w:eastAsia="Arial" w:cs="Arial"/>
      <w:i/>
      <w:iCs/>
      <w:color w:val="272727" w:themeColor="text1" w:themeTint="D8"/>
    </w:rPr>
  </w:style>
  <w:style w:type="paragraph" w:styleId="Title">
    <w:name w:val="Title"/>
    <w:basedOn w:val="Normal"/>
    <w:next w:val="Normal"/>
    <w:link w:val="TitleChar"/>
    <w:uiPriority w:val="10"/>
    <w:qFormat/>
    <w:rsid w:val="64B47B76"/>
    <w:pPr>
      <w:spacing w:after="80" w:line="240" w:lineRule="auto"/>
      <w:contextualSpacing/>
    </w:pPr>
    <w:rPr>
      <w:rFonts w:ascii="Arial" w:hAnsi="Arial" w:eastAsia="Arial" w:cs="Arial"/>
      <w:sz w:val="56"/>
      <w:szCs w:val="56"/>
    </w:rPr>
  </w:style>
  <w:style w:type="character" w:styleId="TitleChar" w:customStyle="1">
    <w:name w:val="Title Char"/>
    <w:basedOn w:val="DefaultParagraphFont"/>
    <w:link w:val="Title"/>
    <w:uiPriority w:val="10"/>
    <w:rPr>
      <w:rFonts w:ascii="Arial" w:hAnsi="Arial" w:eastAsia="Arial" w:cs="Arial"/>
      <w:spacing w:val="-10"/>
      <w:sz w:val="56"/>
      <w:szCs w:val="56"/>
    </w:rPr>
  </w:style>
  <w:style w:type="paragraph" w:styleId="Subtitle">
    <w:name w:val="Subtitle"/>
    <w:basedOn w:val="Normal"/>
    <w:next w:val="Normal"/>
    <w:link w:val="SubtitleChar"/>
    <w:uiPriority w:val="11"/>
    <w:qFormat/>
    <w:rsid w:val="64B47B76"/>
    <w:rPr>
      <w:color w:val="000000" w:themeColor="text1"/>
      <w:sz w:val="28"/>
      <w:szCs w:val="28"/>
    </w:rPr>
  </w:style>
  <w:style w:type="character" w:styleId="SubtitleChar" w:customStyle="1">
    <w:name w:val="Subtitle Char"/>
    <w:basedOn w:val="DefaultParagraphFont"/>
    <w:link w:val="Subtitle"/>
    <w:uiPriority w:val="11"/>
    <w:rPr>
      <w:color w:val="595959" w:themeColor="text1" w:themeTint="A6"/>
      <w:spacing w:val="15"/>
      <w:sz w:val="28"/>
      <w:szCs w:val="28"/>
    </w:rPr>
  </w:style>
  <w:style w:type="paragraph" w:styleId="Quote">
    <w:name w:val="Quote"/>
    <w:basedOn w:val="Normal"/>
    <w:next w:val="Normal"/>
    <w:link w:val="QuoteChar"/>
    <w:uiPriority w:val="29"/>
    <w:qFormat/>
    <w:rsid w:val="64B47B76"/>
    <w:pPr>
      <w:spacing w:before="160"/>
      <w:jc w:val="center"/>
    </w:pPr>
    <w:rPr>
      <w:i/>
      <w:iCs/>
      <w:color w:val="000000" w:themeColor="text1"/>
    </w:rPr>
  </w:style>
  <w:style w:type="character" w:styleId="QuoteChar" w:customStyle="1">
    <w:name w:val="Quote Char"/>
    <w:basedOn w:val="DefaultParagraphFont"/>
    <w:link w:val="Quote"/>
    <w:uiPriority w:val="29"/>
    <w:rPr>
      <w:i/>
      <w:iCs/>
      <w:color w:val="404040" w:themeColor="text1" w:themeTint="BF"/>
    </w:rPr>
  </w:style>
  <w:style w:type="character" w:styleId="IntenseEmphasis">
    <w:name w:val="Intense Emphasis"/>
    <w:basedOn w:val="DefaultParagraphFont"/>
    <w:uiPriority w:val="21"/>
    <w:qFormat/>
    <w:rPr>
      <w:i/>
      <w:iCs/>
      <w:color w:val="2E74B5" w:themeColor="accent1" w:themeShade="BF"/>
    </w:rPr>
  </w:style>
  <w:style w:type="paragraph" w:styleId="IntenseQuote">
    <w:name w:val="Intense Quote"/>
    <w:basedOn w:val="Normal"/>
    <w:next w:val="Normal"/>
    <w:link w:val="IntenseQuoteChar"/>
    <w:uiPriority w:val="30"/>
    <w:qFormat/>
    <w:rsid w:val="64B47B76"/>
    <w:pPr>
      <w:pBdr>
        <w:top w:val="single" w:color="2E74B5" w:themeColor="accent1" w:themeShade="BF" w:sz="4" w:space="10"/>
        <w:bottom w:val="single" w:color="2E74B5" w:themeColor="accent1" w:themeShade="BF" w:sz="4" w:space="10"/>
      </w:pBdr>
      <w:spacing w:before="360" w:after="360"/>
      <w:ind w:left="864" w:right="864"/>
      <w:jc w:val="center"/>
    </w:pPr>
    <w:rPr>
      <w:i/>
      <w:iCs/>
      <w:color w:val="2E74B5" w:themeColor="accent1" w:themeShade="BF"/>
    </w:rPr>
  </w:style>
  <w:style w:type="character" w:styleId="IntenseQuoteChar" w:customStyle="1">
    <w:name w:val="Intense Quote Char"/>
    <w:basedOn w:val="DefaultParagraphFont"/>
    <w:link w:val="IntenseQuote"/>
    <w:uiPriority w:val="30"/>
    <w:rPr>
      <w:i/>
      <w:iCs/>
      <w:color w:val="2E74B5" w:themeColor="accent1" w:themeShade="BF"/>
    </w:rPr>
  </w:style>
  <w:style w:type="character" w:styleId="IntenseReference">
    <w:name w:val="Intense Reference"/>
    <w:basedOn w:val="DefaultParagraphFont"/>
    <w:uiPriority w:val="32"/>
    <w:qFormat/>
    <w:rPr>
      <w:b/>
      <w:bCs/>
      <w:smallCaps/>
      <w:color w:val="2E74B5" w:themeColor="accent1" w:themeShade="BF"/>
      <w:spacing w:val="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Strong">
    <w:name w:val="Strong"/>
    <w:basedOn w:val="DefaultParagraphFont"/>
    <w:uiPriority w:val="22"/>
    <w:qFormat/>
    <w:rPr>
      <w:b/>
      <w:bCs/>
    </w:rPr>
  </w:style>
  <w:style w:type="character" w:styleId="SubtleReference">
    <w:name w:val="Subtle Reference"/>
    <w:basedOn w:val="DefaultParagraphFont"/>
    <w:uiPriority w:val="31"/>
    <w:qFormat/>
    <w:rPr>
      <w:smallCaps/>
      <w:color w:val="5A5A5A" w:themeColor="text1" w:themeTint="A5"/>
    </w:rPr>
  </w:style>
  <w:style w:type="character" w:styleId="BookTitle">
    <w:name w:val="Book Title"/>
    <w:basedOn w:val="DefaultParagraphFont"/>
    <w:uiPriority w:val="33"/>
    <w:qFormat/>
    <w:rPr>
      <w:b/>
      <w:bCs/>
      <w:i/>
      <w:iCs/>
      <w:spacing w:val="5"/>
    </w:rPr>
  </w:style>
  <w:style w:type="paragraph" w:styleId="Header">
    <w:name w:val="header"/>
    <w:basedOn w:val="Normal"/>
    <w:link w:val="HeaderChar"/>
    <w:uiPriority w:val="99"/>
    <w:unhideWhenUsed/>
    <w:rsid w:val="64B47B76"/>
    <w:pPr>
      <w:tabs>
        <w:tab w:val="center" w:pos="4844"/>
        <w:tab w:val="right" w:pos="9689"/>
      </w:tabs>
      <w:spacing w:after="0" w:line="240" w:lineRule="auto"/>
    </w:pPr>
  </w:style>
  <w:style w:type="character" w:styleId="HeaderChar" w:customStyle="1">
    <w:name w:val="Header Char"/>
    <w:basedOn w:val="DefaultParagraphFont"/>
    <w:link w:val="Header"/>
    <w:uiPriority w:val="99"/>
  </w:style>
  <w:style w:type="paragraph" w:styleId="Footer">
    <w:name w:val="footer"/>
    <w:basedOn w:val="Normal"/>
    <w:link w:val="FooterChar"/>
    <w:uiPriority w:val="99"/>
    <w:unhideWhenUsed/>
    <w:rsid w:val="64B47B76"/>
    <w:pPr>
      <w:tabs>
        <w:tab w:val="center" w:pos="4844"/>
        <w:tab w:val="right" w:pos="9689"/>
      </w:tabs>
      <w:spacing w:after="0" w:line="240" w:lineRule="auto"/>
    </w:pPr>
  </w:style>
  <w:style w:type="character" w:styleId="FooterChar" w:customStyle="1">
    <w:name w:val="Footer Char"/>
    <w:basedOn w:val="DefaultParagraphFont"/>
    <w:link w:val="Footer"/>
    <w:uiPriority w:val="99"/>
  </w:style>
  <w:style w:type="paragraph" w:styleId="Caption">
    <w:name w:val="caption"/>
    <w:basedOn w:val="Normal"/>
    <w:next w:val="Normal"/>
    <w:uiPriority w:val="35"/>
    <w:unhideWhenUsed/>
    <w:qFormat/>
    <w:rsid w:val="64B47B76"/>
    <w:pPr>
      <w:spacing w:line="240" w:lineRule="auto"/>
    </w:pPr>
    <w:rPr>
      <w:i/>
      <w:iCs/>
      <w:color w:val="445369"/>
      <w:sz w:val="18"/>
      <w:szCs w:val="18"/>
    </w:rPr>
  </w:style>
  <w:style w:type="paragraph" w:styleId="FootnoteText">
    <w:name w:val="footnote text"/>
    <w:basedOn w:val="Normal"/>
    <w:link w:val="FootnoteTextChar"/>
    <w:uiPriority w:val="99"/>
    <w:semiHidden/>
    <w:unhideWhenUsed/>
    <w:rsid w:val="64B47B76"/>
    <w:pPr>
      <w:spacing w:after="0" w:line="240" w:lineRule="auto"/>
    </w:pPr>
    <w:rPr>
      <w:sz w:val="20"/>
      <w:szCs w:val="20"/>
    </w:rPr>
  </w:style>
  <w:style w:type="character" w:styleId="FootnoteTextChar" w:customStyle="1">
    <w:name w:val="Footnote Text Char"/>
    <w:basedOn w:val="DefaultParagraphFont"/>
    <w:link w:val="FootnoteText"/>
    <w:uiPriority w:val="99"/>
    <w:semiHidden/>
    <w:rPr>
      <w:sz w:val="20"/>
      <w:szCs w:val="20"/>
    </w:rPr>
  </w:style>
  <w:style w:type="character" w:styleId="FootnoteReference">
    <w:name w:val="foot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rsid w:val="64B47B76"/>
    <w:pPr>
      <w:spacing w:after="0" w:line="240" w:lineRule="auto"/>
    </w:pPr>
    <w:rPr>
      <w:sz w:val="20"/>
      <w:szCs w:val="20"/>
    </w:rPr>
  </w:style>
  <w:style w:type="character" w:styleId="EndnoteTextChar" w:customStyle="1">
    <w:name w:val="Endnote Text Char"/>
    <w:basedOn w:val="DefaultParagraphFont"/>
    <w:link w:val="EndnoteText"/>
    <w:uiPriority w:val="99"/>
    <w:semiHidden/>
    <w:rPr>
      <w:sz w:val="20"/>
      <w:szCs w:val="20"/>
    </w:rPr>
  </w:style>
  <w:style w:type="character" w:styleId="EndnoteReference">
    <w:name w:val="endnote reference"/>
    <w:basedOn w:val="DefaultParagraphFont"/>
    <w:uiPriority w:val="99"/>
    <w:semiHidden/>
    <w:unhideWhenUsed/>
    <w:rPr>
      <w:vertAlign w:val="superscript"/>
    </w:rPr>
  </w:style>
  <w:style w:type="character" w:styleId="Hyperlink">
    <w:name w:val="Hyperlink"/>
    <w:basedOn w:val="DefaultParagraphFont"/>
    <w:uiPriority w:val="99"/>
    <w:unhideWhenUsed/>
    <w:rPr>
      <w:color w:val="0563C1" w:themeColor="hyperlink"/>
      <w:u w:val="single"/>
    </w:rPr>
  </w:style>
  <w:style w:type="character" w:styleId="FollowedHyperlink">
    <w:name w:val="FollowedHyperlink"/>
    <w:basedOn w:val="DefaultParagraphFont"/>
    <w:uiPriority w:val="99"/>
    <w:semiHidden/>
    <w:unhideWhenUsed/>
    <w:rPr>
      <w:color w:val="954F72" w:themeColor="followedHyperlink"/>
      <w:u w:val="single"/>
    </w:rPr>
  </w:style>
  <w:style w:type="paragraph" w:styleId="TOC1">
    <w:name w:val="toc 1"/>
    <w:basedOn w:val="Normal"/>
    <w:next w:val="Normal"/>
    <w:uiPriority w:val="39"/>
    <w:unhideWhenUsed/>
    <w:rsid w:val="64B47B76"/>
    <w:pPr>
      <w:spacing w:after="100"/>
    </w:pPr>
  </w:style>
  <w:style w:type="paragraph" w:styleId="TOC2">
    <w:name w:val="toc 2"/>
    <w:basedOn w:val="Normal"/>
    <w:next w:val="Normal"/>
    <w:uiPriority w:val="39"/>
    <w:unhideWhenUsed/>
    <w:rsid w:val="64B47B76"/>
    <w:pPr>
      <w:spacing w:after="100"/>
      <w:ind w:left="220"/>
    </w:pPr>
  </w:style>
  <w:style w:type="paragraph" w:styleId="TOC3">
    <w:name w:val="toc 3"/>
    <w:basedOn w:val="Normal"/>
    <w:next w:val="Normal"/>
    <w:uiPriority w:val="39"/>
    <w:unhideWhenUsed/>
    <w:rsid w:val="64B47B76"/>
    <w:pPr>
      <w:spacing w:after="100"/>
      <w:ind w:left="440"/>
    </w:pPr>
  </w:style>
  <w:style w:type="paragraph" w:styleId="TOC4">
    <w:name w:val="toc 4"/>
    <w:basedOn w:val="Normal"/>
    <w:next w:val="Normal"/>
    <w:uiPriority w:val="39"/>
    <w:unhideWhenUsed/>
    <w:rsid w:val="64B47B76"/>
    <w:pPr>
      <w:spacing w:after="100"/>
      <w:ind w:left="660"/>
    </w:pPr>
  </w:style>
  <w:style w:type="paragraph" w:styleId="TOC5">
    <w:name w:val="toc 5"/>
    <w:basedOn w:val="Normal"/>
    <w:next w:val="Normal"/>
    <w:uiPriority w:val="39"/>
    <w:unhideWhenUsed/>
    <w:rsid w:val="64B47B76"/>
    <w:pPr>
      <w:spacing w:after="100"/>
      <w:ind w:left="880"/>
    </w:pPr>
  </w:style>
  <w:style w:type="paragraph" w:styleId="TOC6">
    <w:name w:val="toc 6"/>
    <w:basedOn w:val="Normal"/>
    <w:next w:val="Normal"/>
    <w:uiPriority w:val="39"/>
    <w:unhideWhenUsed/>
    <w:rsid w:val="64B47B76"/>
    <w:pPr>
      <w:spacing w:after="100"/>
      <w:ind w:left="1100"/>
    </w:pPr>
  </w:style>
  <w:style w:type="paragraph" w:styleId="TOC7">
    <w:name w:val="toc 7"/>
    <w:basedOn w:val="Normal"/>
    <w:next w:val="Normal"/>
    <w:uiPriority w:val="39"/>
    <w:unhideWhenUsed/>
    <w:rsid w:val="64B47B76"/>
    <w:pPr>
      <w:spacing w:after="100"/>
      <w:ind w:left="1320"/>
    </w:pPr>
  </w:style>
  <w:style w:type="paragraph" w:styleId="TOC8">
    <w:name w:val="toc 8"/>
    <w:basedOn w:val="Normal"/>
    <w:next w:val="Normal"/>
    <w:uiPriority w:val="39"/>
    <w:unhideWhenUsed/>
    <w:rsid w:val="64B47B76"/>
    <w:pPr>
      <w:spacing w:after="100"/>
      <w:ind w:left="1540"/>
    </w:pPr>
  </w:style>
  <w:style w:type="paragraph" w:styleId="TOC9">
    <w:name w:val="toc 9"/>
    <w:basedOn w:val="Normal"/>
    <w:next w:val="Normal"/>
    <w:uiPriority w:val="39"/>
    <w:unhideWhenUsed/>
    <w:rsid w:val="64B47B76"/>
    <w:pPr>
      <w:spacing w:after="100"/>
      <w:ind w:left="1760"/>
    </w:pPr>
  </w:style>
  <w:style w:type="character" w:styleId="PlaceholderText">
    <w:name w:val="Placeholder Text"/>
    <w:basedOn w:val="DefaultParagraphFont"/>
    <w:uiPriority w:val="99"/>
    <w:semiHidden/>
    <w:rPr>
      <w:color w:val="666666"/>
    </w:rPr>
  </w:style>
  <w:style w:type="paragraph" w:styleId="TOCHeading">
    <w:name w:val="TOC Heading"/>
    <w:uiPriority w:val="39"/>
    <w:unhideWhenUsed/>
  </w:style>
  <w:style w:type="paragraph" w:styleId="TableofFigures">
    <w:name w:val="table of figures"/>
    <w:basedOn w:val="Normal"/>
    <w:next w:val="Normal"/>
    <w:uiPriority w:val="99"/>
    <w:unhideWhenUsed/>
    <w:rsid w:val="64B47B76"/>
  </w:style>
  <w:style w:type="paragraph" w:styleId="NoSpacing">
    <w:name w:val="No Spacing"/>
    <w:basedOn w:val="Normal"/>
    <w:uiPriority w:val="1"/>
    <w:qFormat/>
    <w:rsid w:val="64B47B76"/>
    <w:pPr>
      <w:spacing w:after="0" w:line="240" w:lineRule="auto"/>
    </w:pPr>
  </w:style>
  <w:style w:type="paragraph" w:styleId="ListParagraph">
    <w:name w:val="List Paragraph"/>
    <w:basedOn w:val="Normal"/>
    <w:uiPriority w:val="34"/>
    <w:qFormat/>
    <w:rsid w:val="64B47B76"/>
    <w:pPr>
      <w:ind w:left="720"/>
      <w:contextualSpacing/>
    </w:pPr>
  </w:style>
  <w:style w:type="paragraph" w:styleId="CommentText">
    <w:name w:val="annotation text"/>
    <w:basedOn w:val="Normal"/>
    <w:link w:val="CommentTextChar"/>
    <w:uiPriority w:val="99"/>
    <w:semiHidden/>
    <w:unhideWhenUsed/>
    <w:pPr>
      <w:spacing w:line="240" w:lineRule="auto"/>
    </w:pPr>
    <w:rPr>
      <w:sz w:val="20"/>
      <w:szCs w:val="20"/>
    </w:rPr>
  </w:style>
  <w:style w:type="character" w:styleId="CommentTextChar" w:customStyle="1">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NormalWeb">
    <w:name w:val="Normal (Web)"/>
    <w:basedOn w:val="Normal"/>
    <w:uiPriority w:val="99"/>
    <w:semiHidden/>
    <w:unhideWhenUsed/>
    <w:rsid w:val="006B51EC"/>
    <w:pPr>
      <w:spacing w:before="100" w:beforeAutospacing="1" w:after="100" w:afterAutospacing="1" w:line="240" w:lineRule="auto"/>
    </w:pPr>
    <w:rPr>
      <w:rFonts w:ascii="Times New Roman" w:hAnsi="Times New Roman" w:cs="Times New Roman" w:eastAsiaTheme="minorEastAsia"/>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&#65279;<?xml version="1.0" encoding="utf-8"?><Relationships xmlns="http://schemas.openxmlformats.org/package/2006/relationships"><Relationship Type="http://schemas.openxmlformats.org/officeDocument/2006/relationships/image" Target="media/image14.png" Id="rId26" /><Relationship Type="http://schemas.openxmlformats.org/officeDocument/2006/relationships/image" Target="media/image9.png" Id="rId21" /><Relationship Type="http://schemas.openxmlformats.org/officeDocument/2006/relationships/image" Target="media/image30.png" Id="rId42" /><Relationship Type="http://schemas.openxmlformats.org/officeDocument/2006/relationships/image" Target="media/image35.png" Id="rId47" /><Relationship Type="http://schemas.openxmlformats.org/officeDocument/2006/relationships/image" Target="media/image51.png" Id="rId63" /><Relationship Type="http://schemas.openxmlformats.org/officeDocument/2006/relationships/hyperlink" Target="https://research.ebsco.com/linkprocessor/plink?id=7daef0aa-b3fc-3b3a-9101-b80f102c6e77" TargetMode="External" Id="rId68" /><Relationship Type="http://schemas.openxmlformats.org/officeDocument/2006/relationships/hyperlink" Target="https://www.kaggle.com/discussions/general/542494" TargetMode="External" Id="rId84" /><Relationship Type="http://schemas.openxmlformats.org/officeDocument/2006/relationships/footer" Target="footer1.xml" Id="rId89" /><Relationship Type="http://schemas.openxmlformats.org/officeDocument/2006/relationships/image" Target="media/image4.png" Id="rId16" /><Relationship Type="http://schemas.microsoft.com/office/2011/relationships/commentsExtended" Target="commentsExtended.xml" Id="rId11" /><Relationship Type="http://schemas.openxmlformats.org/officeDocument/2006/relationships/image" Target="media/image20.png" Id="rId32" /><Relationship Type="http://schemas.openxmlformats.org/officeDocument/2006/relationships/image" Target="media/image25.png" Id="rId37" /><Relationship Type="http://schemas.openxmlformats.org/officeDocument/2006/relationships/image" Target="media/image41.png" Id="rId53" /><Relationship Type="http://schemas.openxmlformats.org/officeDocument/2006/relationships/image" Target="media/image46.png" Id="rId58" /><Relationship Type="http://schemas.openxmlformats.org/officeDocument/2006/relationships/hyperlink" Target="https://ieeexplore.ieee.org/document/9596123" TargetMode="External" Id="rId74" /><Relationship Type="http://schemas.openxmlformats.org/officeDocument/2006/relationships/hyperlink" Target="https://developers.google.com/machine-learning/crash-course/linear-regression" TargetMode="External" Id="rId79" /><Relationship Type="http://schemas.openxmlformats.org/officeDocument/2006/relationships/webSettings" Target="webSettings.xml" Id="rId5" /><Relationship Type="http://schemas.openxmlformats.org/officeDocument/2006/relationships/fontTable" Target="fontTable.xml" Id="rId90" /><Relationship Type="http://schemas.openxmlformats.org/officeDocument/2006/relationships/image" Target="media/image10.png" Id="rId22" /><Relationship Type="http://schemas.openxmlformats.org/officeDocument/2006/relationships/image" Target="media/image15.png" Id="rId27" /><Relationship Type="http://schemas.openxmlformats.org/officeDocument/2006/relationships/image" Target="media/image31.png" Id="rId43" /><Relationship Type="http://schemas.openxmlformats.org/officeDocument/2006/relationships/image" Target="media/image52.png" Id="rId64" /><Relationship Type="http://schemas.openxmlformats.org/officeDocument/2006/relationships/hyperlink" Target="https://stats.gov.wales/en-GB/036507d7-6671-4885-b2b4-af7f01e9ed5b" TargetMode="External" Id="rId69" /><Relationship Type="http://schemas.openxmlformats.org/officeDocument/2006/relationships/image" Target="media/image1.png" Id="rId8" /><Relationship Type="http://schemas.openxmlformats.org/officeDocument/2006/relationships/image" Target="media/image39.png" Id="rId51" /><Relationship Type="http://schemas.openxmlformats.org/officeDocument/2006/relationships/hyperlink" Target="https://statswales.gov.wales/Catalogue/Population-and-Migration/Population/Estimates/Local-Authority/populationestimates-by-localauthority-year" TargetMode="External" Id="rId72" /><Relationship Type="http://schemas.openxmlformats.org/officeDocument/2006/relationships/hyperlink" Target="http://ebookcentral.proquest.com/lib/trinity/detail.action?docID=30168989" TargetMode="External" Id="rId80" /><Relationship Type="http://schemas.openxmlformats.org/officeDocument/2006/relationships/hyperlink" Target="https://scikit-learn.org/stable/modules/generated/sklearn.model_selection.TimeSeriesSplit.html" TargetMode="External" Id="rId85" /><Relationship Type="http://schemas.openxmlformats.org/officeDocument/2006/relationships/theme" Target="theme/theme1.xml" Id="rId93" /><Relationship Type="http://schemas.openxmlformats.org/officeDocument/2006/relationships/styles" Target="styles.xml" Id="rId3" /><Relationship Type="http://schemas.microsoft.com/office/2016/09/relationships/commentsIds" Target="commentsIds.xml" Id="rId12" /><Relationship Type="http://schemas.openxmlformats.org/officeDocument/2006/relationships/image" Target="media/image5.png" Id="rId17" /><Relationship Type="http://schemas.openxmlformats.org/officeDocument/2006/relationships/image" Target="media/image13.png" Id="rId25" /><Relationship Type="http://schemas.openxmlformats.org/officeDocument/2006/relationships/image" Target="media/image21.png" Id="rId33" /><Relationship Type="http://schemas.openxmlformats.org/officeDocument/2006/relationships/image" Target="media/image26.png" Id="rId38" /><Relationship Type="http://schemas.openxmlformats.org/officeDocument/2006/relationships/image" Target="media/image34.png" Id="rId46" /><Relationship Type="http://schemas.openxmlformats.org/officeDocument/2006/relationships/image" Target="media/image47.png" Id="rId59" /><Relationship Type="http://schemas.openxmlformats.org/officeDocument/2006/relationships/hyperlink" Target="https://www.ons.gov.uk/methodology/methodologicalpublications/generalmethodology/onsworkingpaperseries/geospatialmethodsforsmallareapopulationestimatesproofofconcept" TargetMode="External" Id="rId67" /><Relationship Type="http://schemas.openxmlformats.org/officeDocument/2006/relationships/image" Target="media/image8.png" Id="rId20" /><Relationship Type="http://schemas.openxmlformats.org/officeDocument/2006/relationships/image" Target="media/image29.png" Id="rId41" /><Relationship Type="http://schemas.openxmlformats.org/officeDocument/2006/relationships/image" Target="media/image42.png" Id="rId54" /><Relationship Type="http://schemas.openxmlformats.org/officeDocument/2006/relationships/image" Target="media/image50.png" Id="rId62" /><Relationship Type="http://schemas.openxmlformats.org/officeDocument/2006/relationships/hyperlink" Target="https://www.ons.gov.uk/peoplepopulationandcommunity/populationandmigration/populationprojections/bulletins/nationalpopulationprojections/2022based" TargetMode="External" Id="rId70" /><Relationship Type="http://schemas.openxmlformats.org/officeDocument/2006/relationships/hyperlink" Target="https://ieeexplore.ieee.org/document/10040445" TargetMode="External" Id="rId75" /><Relationship Type="http://schemas.openxmlformats.org/officeDocument/2006/relationships/hyperlink" Target="https://scikit-learn.org/stable/modules/neural_networks_supervised.html" TargetMode="External" Id="rId83" /><Relationship Type="http://schemas.microsoft.com/office/2011/relationships/people" Target="people.xml" Id="rId91"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3.png" Id="rId15" /><Relationship Type="http://schemas.openxmlformats.org/officeDocument/2006/relationships/image" Target="media/image11.png" Id="rId23" /><Relationship Type="http://schemas.openxmlformats.org/officeDocument/2006/relationships/image" Target="media/image16.png" Id="rId28" /><Relationship Type="http://schemas.openxmlformats.org/officeDocument/2006/relationships/image" Target="media/image24.png" Id="rId36" /><Relationship Type="http://schemas.openxmlformats.org/officeDocument/2006/relationships/image" Target="media/image37.png" Id="rId49" /><Relationship Type="http://schemas.openxmlformats.org/officeDocument/2006/relationships/image" Target="media/image45.png" Id="rId57" /><Relationship Type="http://schemas.openxmlformats.org/officeDocument/2006/relationships/comments" Target="comments.xml" Id="rId10" /><Relationship Type="http://schemas.openxmlformats.org/officeDocument/2006/relationships/image" Target="media/image19.png" Id="rId31" /><Relationship Type="http://schemas.openxmlformats.org/officeDocument/2006/relationships/image" Target="media/image40.png" Id="rId52" /><Relationship Type="http://schemas.openxmlformats.org/officeDocument/2006/relationships/image" Target="media/image48.png" Id="rId60" /><Relationship Type="http://schemas.openxmlformats.org/officeDocument/2006/relationships/image" Target="media/image53.png" Id="rId65" /><Relationship Type="http://schemas.openxmlformats.org/officeDocument/2006/relationships/hyperlink" Target="https://www.mecs-press.org/ijeme/ijeme-v13-n2/v13n2-1.html" TargetMode="External" Id="rId73" /><Relationship Type="http://schemas.openxmlformats.org/officeDocument/2006/relationships/hyperlink" Target="https://www.mdpi.com/1660-4601/21/7/841" TargetMode="External" Id="rId78" /><Relationship Type="http://schemas.openxmlformats.org/officeDocument/2006/relationships/hyperlink" Target="https://scikit-learn.org/stable/modules/tree.html" TargetMode="External" Id="rId81" /><Relationship Type="http://schemas.openxmlformats.org/officeDocument/2006/relationships/hyperlink" Target="https://pandas.pydata.org/pandas-docs/stable/user_guide/basics.html" TargetMode="External" Id="rId86" /><Relationship Type="http://schemas.microsoft.com/office/2020/10/relationships/intelligence" Target="intelligence2.xml" Id="rId94" /><Relationship Type="http://schemas.openxmlformats.org/officeDocument/2006/relationships/settings" Target="settings.xml" Id="rId4" /><Relationship Type="http://schemas.openxmlformats.org/officeDocument/2006/relationships/image" Target="media/image110.png" Id="rId9" /><Relationship Type="http://schemas.microsoft.com/office/2018/08/relationships/commentsExtensible" Target="commentsExtensible.xml" Id="rId13" /><Relationship Type="http://schemas.openxmlformats.org/officeDocument/2006/relationships/image" Target="media/image6.png" Id="rId18" /><Relationship Type="http://schemas.openxmlformats.org/officeDocument/2006/relationships/image" Target="media/image27.png" Id="rId39" /><Relationship Type="http://schemas.openxmlformats.org/officeDocument/2006/relationships/image" Target="media/image22.png" Id="rId34" /><Relationship Type="http://schemas.openxmlformats.org/officeDocument/2006/relationships/image" Target="media/image43.png" Id="rId55" /><Relationship Type="http://schemas.openxmlformats.org/officeDocument/2006/relationships/hyperlink" Target="https://ieeexplore.ieee.org/document/9077732" TargetMode="External" Id="rId76" /><Relationship Type="http://schemas.openxmlformats.org/officeDocument/2006/relationships/endnotes" Target="endnotes.xml" Id="rId7" /><Relationship Type="http://schemas.openxmlformats.org/officeDocument/2006/relationships/hyperlink" Target="https://stats.gov.wales/en-GB/82d9faea-b515-41cd-aedb-8f4594f66ce5" TargetMode="External" Id="rId71" /><Relationship Type="http://schemas.openxmlformats.org/officeDocument/2006/relationships/glossaryDocument" Target="glossary/document.xml" Id="rId92" /><Relationship Type="http://schemas.openxmlformats.org/officeDocument/2006/relationships/numbering" Target="numbering.xml" Id="rId2" /><Relationship Type="http://schemas.openxmlformats.org/officeDocument/2006/relationships/image" Target="media/image17.png" Id="rId29" /><Relationship Type="http://schemas.openxmlformats.org/officeDocument/2006/relationships/image" Target="media/image12.png" Id="rId24" /><Relationship Type="http://schemas.openxmlformats.org/officeDocument/2006/relationships/image" Target="media/image28.png" Id="rId40" /><Relationship Type="http://schemas.openxmlformats.org/officeDocument/2006/relationships/image" Target="media/image54.png" Id="rId66" /><Relationship Type="http://schemas.openxmlformats.org/officeDocument/2006/relationships/hyperlink" Target="https://developer.nvidia.com/blog/a-comprehensive-overview-of-regression-evaluation-metrics/" TargetMode="External" Id="rId87" /><Relationship Type="http://schemas.openxmlformats.org/officeDocument/2006/relationships/image" Target="media/image49.png" Id="rId61" /><Relationship Type="http://schemas.openxmlformats.org/officeDocument/2006/relationships/hyperlink" Target="https://www.stat.berkeley.edu/~breiman/RandomForests/cc_home.htm" TargetMode="External" Id="rId82" /><Relationship Type="http://schemas.openxmlformats.org/officeDocument/2006/relationships/image" Target="media/image7.png" Id="rId19" /><Relationship Type="http://schemas.openxmlformats.org/officeDocument/2006/relationships/image" Target="media/image2.png" Id="rId14" /><Relationship Type="http://schemas.openxmlformats.org/officeDocument/2006/relationships/image" Target="media/image18.png" Id="rId30" /><Relationship Type="http://schemas.openxmlformats.org/officeDocument/2006/relationships/image" Target="media/image23.png" Id="rId35" /><Relationship Type="http://schemas.openxmlformats.org/officeDocument/2006/relationships/image" Target="media/image44.png" Id="rId56" /><Relationship Type="http://schemas.openxmlformats.org/officeDocument/2006/relationships/hyperlink" Target="https://ieeexplore.ieee.org/document/10874129" TargetMode="External" Id="rId77" /><Relationship Type="http://schemas.openxmlformats.org/officeDocument/2006/relationships/image" Target="/media/image38.png" Id="rId1220779645" /><Relationship Type="http://schemas.openxmlformats.org/officeDocument/2006/relationships/image" Target="/media/image39.png" Id="rId1797840876" /><Relationship Type="http://schemas.openxmlformats.org/officeDocument/2006/relationships/image" Target="/media/image3a.png" Id="rId1202869125" /><Relationship Type="http://schemas.openxmlformats.org/officeDocument/2006/relationships/image" Target="/media/image3b.png" Id="rId1700918156" /><Relationship Type="http://schemas.openxmlformats.org/officeDocument/2006/relationships/hyperlink" Target="https://numpy.org/doc/stable/reference/generated/numpy.reshape.html" TargetMode="External" Id="Rdd0fb57881254d57"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72524BCC67264A9C96E0D14E88DA985D"/>
        <w:category>
          <w:name w:val="General"/>
          <w:gallery w:val="placeholder"/>
        </w:category>
        <w:types>
          <w:type w:val="bbPlcHdr"/>
        </w:types>
        <w:behaviors>
          <w:behavior w:val="content"/>
        </w:behaviors>
        <w:guid w:val="{1C94EA52-F716-404A-8715-DF6DBBF65F36}"/>
      </w:docPartPr>
      <w:docPartBody>
        <w:p w:rsidR="00A632BA" w:rsidRDefault="006205DA">
          <w:r w:rsidRPr="000C27F0">
            <w:rPr>
              <w:rStyle w:val="PlaceholderText"/>
            </w:rPr>
            <w:t>Formatting Bibliography...</w:t>
          </w:r>
        </w:p>
      </w:docPartBody>
    </w:docPart>
    <w:docPart>
      <w:docPartPr>
        <w:name w:val="00B2D851722E4B41A21C0DE84F97FB1D"/>
        <w:category>
          <w:name w:val="General"/>
          <w:gallery w:val="placeholder"/>
        </w:category>
        <w:types>
          <w:type w:val="bbPlcHdr"/>
        </w:types>
        <w:behaviors>
          <w:behavior w:val="content"/>
        </w:behaviors>
        <w:guid w:val="{5B2B79EC-EFAB-43FA-8AC7-D712F351F072}"/>
      </w:docPartPr>
      <w:docPartBody>
        <w:p w:rsidR="0000654D" w:rsidRDefault="00A632BA">
          <w:pPr>
            <w:pStyle w:val="00B2D851722E4B41A21C0DE84F97FB1D"/>
          </w:pPr>
          <w:r w:rsidRPr="28A0EB05">
            <w:t>Click or tap here to enter text.</w:t>
          </w:r>
        </w:p>
      </w:docPartBody>
    </w:docPart>
    <w:docPart>
      <w:docPartPr>
        <w:name w:val="AD08CF3B516141E59E10712BFE7C05D2"/>
        <w:category>
          <w:name w:val="General"/>
          <w:gallery w:val="placeholder"/>
        </w:category>
        <w:types>
          <w:type w:val="bbPlcHdr"/>
        </w:types>
        <w:behaviors>
          <w:behavior w:val="content"/>
        </w:behaviors>
        <w:guid w:val="{C0474B11-D34C-4EED-B8CB-6340D04EA1C8}"/>
      </w:docPartPr>
      <w:docPartBody>
        <w:p w:rsidR="0000654D" w:rsidRDefault="00A632BA">
          <w:pPr>
            <w:pStyle w:val="AD08CF3B516141E59E10712BFE7C05D2"/>
          </w:pPr>
          <w:r w:rsidRPr="28A0EB05">
            <w:t>Click or tap here to enter text.</w:t>
          </w:r>
        </w:p>
      </w:docPartBody>
    </w:docPart>
    <w:docPart>
      <w:docPartPr>
        <w:name w:val="72EC7432666542C08A5EAA24BC624410"/>
        <w:category>
          <w:name w:val="General"/>
          <w:gallery w:val="placeholder"/>
        </w:category>
        <w:types>
          <w:type w:val="bbPlcHdr"/>
        </w:types>
        <w:behaviors>
          <w:behavior w:val="content"/>
        </w:behaviors>
        <w:guid w:val="{882D0E0E-F7EF-454E-9CA5-21A5302B2ACA}"/>
      </w:docPartPr>
      <w:docPartBody>
        <w:p w:rsidR="0000654D" w:rsidRDefault="002A0310">
          <w:r w:rsidRPr="00662598">
            <w:rPr>
              <w:rStyle w:val="PlaceholderText"/>
            </w:rPr>
            <w:t>Formatting...</w:t>
          </w:r>
        </w:p>
      </w:docPartBody>
    </w:docPart>
    <w:docPart>
      <w:docPartPr>
        <w:name w:val="C0BD398A65A442DB84EC64ED4909E22D"/>
        <w:category>
          <w:name w:val="General"/>
          <w:gallery w:val="placeholder"/>
        </w:category>
        <w:types>
          <w:type w:val="bbPlcHdr"/>
        </w:types>
        <w:behaviors>
          <w:behavior w:val="content"/>
        </w:behaviors>
        <w:guid w:val="{CDB9F49D-3D50-414E-8076-162D540F32A8}"/>
      </w:docPartPr>
      <w:docPartBody>
        <w:p w:rsidR="0000654D" w:rsidRDefault="002A0310">
          <w:r w:rsidRPr="00662598">
            <w:rPr>
              <w:rStyle w:val="PlaceholderText"/>
            </w:rPr>
            <w:t>Formatting...</w:t>
          </w:r>
        </w:p>
      </w:docPartBody>
    </w:docPart>
    <w:docPart>
      <w:docPartPr>
        <w:name w:val="43F50116ED814A4BB15B57E7793FB76A"/>
        <w:category>
          <w:name w:val="General"/>
          <w:gallery w:val="placeholder"/>
        </w:category>
        <w:types>
          <w:type w:val="bbPlcHdr"/>
        </w:types>
        <w:behaviors>
          <w:behavior w:val="content"/>
        </w:behaviors>
        <w:guid w:val="{C88679E9-28A7-4366-8FFC-75B3F124EDAA}"/>
      </w:docPartPr>
      <w:docPartBody>
        <w:p w:rsidR="0000654D" w:rsidRDefault="002A0310">
          <w:r w:rsidRPr="00662598">
            <w:rPr>
              <w:rStyle w:val="PlaceholderText"/>
            </w:rPr>
            <w:t>Formatting...</w:t>
          </w:r>
        </w:p>
      </w:docPartBody>
    </w:docPart>
    <w:docPart>
      <w:docPartPr>
        <w:name w:val="E3BF71B2A26B433FBD7484EC821E86FF"/>
        <w:category>
          <w:name w:val="General"/>
          <w:gallery w:val="placeholder"/>
        </w:category>
        <w:types>
          <w:type w:val="bbPlcHdr"/>
        </w:types>
        <w:behaviors>
          <w:behavior w:val="content"/>
        </w:behaviors>
        <w:guid w:val="{B12362F9-CE8C-4FAC-A65B-CF6D6D91E4D6}"/>
      </w:docPartPr>
      <w:docPartBody>
        <w:p w:rsidR="0000654D" w:rsidRDefault="002A0310">
          <w:r w:rsidRPr="00662598">
            <w:rPr>
              <w:rStyle w:val="PlaceholderText"/>
            </w:rPr>
            <w:t>Formatting...</w:t>
          </w:r>
        </w:p>
      </w:docPartBody>
    </w:docPart>
    <w:docPart>
      <w:docPartPr>
        <w:name w:val="DefaultPlaceholder_-1854013440"/>
        <w:category>
          <w:name w:val="General"/>
          <w:gallery w:val="placeholder"/>
        </w:category>
        <w:types>
          <w:type w:val="bbPlcHdr"/>
        </w:types>
        <w:behaviors>
          <w:behavior w:val="content"/>
        </w:behaviors>
        <w:guid w:val="{DB9B9EBC-4066-4DC9-9BD0-E45344819457}"/>
      </w:docPartPr>
      <w:docPartBody>
        <w:p w:rsidR="008C0FE0" w:rsidRDefault="00175080">
          <w:r w:rsidRPr="0F24AC45">
            <w:rPr>
              <w:rStyle w:val="PlaceholderText"/>
            </w:rPr>
            <w:t>Click or tap here to enter text.</w:t>
          </w:r>
        </w:p>
      </w:docPartBody>
    </w:docPart>
    <w:docPart>
      <w:docPartPr>
        <w:name w:val="09356CB9B2684744BED6305A54BDED6E"/>
        <w:category>
          <w:name w:val="General"/>
          <w:gallery w:val="placeholder"/>
        </w:category>
        <w:types>
          <w:type w:val="bbPlcHdr"/>
        </w:types>
        <w:behaviors>
          <w:behavior w:val="content"/>
        </w:behaviors>
        <w:guid w:val="{D10A0C13-78F7-45B0-98FD-EFA566C4D757}"/>
      </w:docPartPr>
      <w:docPartBody>
        <w:p w:rsidR="008C0FE0" w:rsidRDefault="00017D25">
          <w:r w:rsidRPr="00D74E6C">
            <w:rPr>
              <w:rStyle w:val="PlaceholderText"/>
            </w:rPr>
            <w:t>Formatting...</w:t>
          </w:r>
        </w:p>
      </w:docPartBody>
    </w:docPart>
    <w:docPart>
      <w:docPartPr>
        <w:name w:val="6A250728F8B644A8906B6320712B4914"/>
        <w:category>
          <w:name w:val="General"/>
          <w:gallery w:val="placeholder"/>
        </w:category>
        <w:types>
          <w:type w:val="bbPlcHdr"/>
        </w:types>
        <w:behaviors>
          <w:behavior w:val="content"/>
        </w:behaviors>
        <w:guid w:val="{D888EA95-B592-427D-86FE-215CC97DBC82}"/>
      </w:docPartPr>
      <w:docPartBody>
        <w:p w:rsidR="008C0FE0" w:rsidRDefault="00017D25">
          <w:r w:rsidRPr="00D74E6C">
            <w:rPr>
              <w:rStyle w:val="PlaceholderText"/>
            </w:rPr>
            <w:t>Formatting...</w:t>
          </w:r>
        </w:p>
      </w:docPartBody>
    </w:docPart>
    <w:docPart>
      <w:docPartPr>
        <w:name w:val="A9517556549F4BB5AA09C43DFE2A656F"/>
        <w:category>
          <w:name w:val="General"/>
          <w:gallery w:val="placeholder"/>
        </w:category>
        <w:types>
          <w:type w:val="bbPlcHdr"/>
        </w:types>
        <w:behaviors>
          <w:behavior w:val="content"/>
        </w:behaviors>
        <w:guid w:val="{0178F23F-5A95-498B-B135-4103D9FC8C9F}"/>
      </w:docPartPr>
      <w:docPartBody>
        <w:p w:rsidR="008C0FE0" w:rsidRDefault="00017D25">
          <w:r w:rsidRPr="00D74E6C">
            <w:rPr>
              <w:rStyle w:val="PlaceholderText"/>
            </w:rPr>
            <w:t>Formatting...</w:t>
          </w:r>
        </w:p>
      </w:docPartBody>
    </w:docPart>
    <w:docPart>
      <w:docPartPr>
        <w:name w:val="D839FDFC376148E89804F76815E06E90"/>
        <w:category>
          <w:name w:val="General"/>
          <w:gallery w:val="placeholder"/>
        </w:category>
        <w:types>
          <w:type w:val="bbPlcHdr"/>
        </w:types>
        <w:behaviors>
          <w:behavior w:val="content"/>
        </w:behaviors>
        <w:guid w:val="{6265292A-5DBD-4FCE-9B28-6178DA7C02D6}"/>
      </w:docPartPr>
      <w:docPartBody>
        <w:p w:rsidR="008C0FE0" w:rsidRDefault="00017D25">
          <w:r w:rsidRPr="00D74E6C">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Liberation Sans">
    <w:altName w:val="Arial"/>
    <w:charset w:val="00"/>
    <w:family w:val="auto"/>
    <w:pitch w:val="default"/>
  </w:font>
  <w:font w:name="Aptos">
    <w:charset w:val="00"/>
    <w:family w:val="swiss"/>
    <w:pitch w:val="variable"/>
    <w:sig w:usb0="20000287" w:usb1="00000003" w:usb2="00000000" w:usb3="00000000" w:csb0="0000019F" w:csb1="00000000"/>
  </w:font>
  <w:font w:name="Yu Mincho">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6205DA"/>
    <w:rsid w:val="0000654D"/>
    <w:rsid w:val="00017D25"/>
    <w:rsid w:val="00035DA9"/>
    <w:rsid w:val="000533B1"/>
    <w:rsid w:val="000D1DE3"/>
    <w:rsid w:val="00175080"/>
    <w:rsid w:val="001D524D"/>
    <w:rsid w:val="001F3270"/>
    <w:rsid w:val="00281EB0"/>
    <w:rsid w:val="002A0310"/>
    <w:rsid w:val="002C1C04"/>
    <w:rsid w:val="003459BB"/>
    <w:rsid w:val="003643EC"/>
    <w:rsid w:val="003A1A42"/>
    <w:rsid w:val="00467615"/>
    <w:rsid w:val="00483DBE"/>
    <w:rsid w:val="004B7BF4"/>
    <w:rsid w:val="004C2DB3"/>
    <w:rsid w:val="005B4ABB"/>
    <w:rsid w:val="006205DA"/>
    <w:rsid w:val="006C07A2"/>
    <w:rsid w:val="006C2C80"/>
    <w:rsid w:val="006E1B28"/>
    <w:rsid w:val="00852C89"/>
    <w:rsid w:val="008C0FE0"/>
    <w:rsid w:val="008C18F2"/>
    <w:rsid w:val="0094274F"/>
    <w:rsid w:val="00963DAB"/>
    <w:rsid w:val="00A632BA"/>
    <w:rsid w:val="00AE7697"/>
    <w:rsid w:val="00C018B4"/>
    <w:rsid w:val="00CB496E"/>
    <w:rsid w:val="00E07364"/>
    <w:rsid w:val="00E53EB6"/>
    <w:rsid w:val="00E65736"/>
    <w:rsid w:val="00ED294B"/>
    <w:rsid w:val="00EE15CA"/>
    <w:rsid w:val="00F1735C"/>
    <w:rsid w:val="00FA1E6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130F3448"/>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17D25"/>
    <w:rPr>
      <w:color w:val="666666"/>
    </w:rPr>
  </w:style>
  <w:style w:type="paragraph" w:customStyle="1" w:styleId="00B2D851722E4B41A21C0DE84F97FB1D">
    <w:name w:val="00B2D851722E4B41A21C0DE84F97FB1D"/>
  </w:style>
  <w:style w:type="paragraph" w:customStyle="1" w:styleId="AD08CF3B516141E59E10712BFE7C05D2">
    <w:name w:val="AD08CF3B516141E59E10712BFE7C05D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theme/theme1.xml><?xml version="1.0" encoding="utf-8"?>
<a:theme xmlns:a="http://schemas.openxmlformats.org/drawingml/2006/main" name="Office Theme">
  <a:themeElements>
    <a:clrScheme name="New 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Classic 2">
      <a:majorFont>
        <a:latin typeface="Arial"/>
        <a:ea typeface="Arial"/>
        <a:cs typeface="Arial"/>
      </a:majorFont>
      <a:minorFont>
        <a:latin typeface="Arial"/>
        <a:ea typeface="Arial"/>
        <a:cs typeface="Arial"/>
      </a:minorFont>
    </a:fontScheme>
    <a:fmtScheme name="Office">
      <a:fillStyleLst>
        <a:solidFill>
          <a:schemeClr val="phClr"/>
        </a:solidFill>
        <a:gradFill>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6350" cap="flat" cmpd="sng" algn="ctr">
          <a:solidFill>
            <a:schemeClr val="phClr">
              <a:shade val="95000"/>
              <a:satMod val="105000"/>
            </a:schemeClr>
          </a:solidFill>
        </a:ln>
        <a:ln w="12700" cap="flat" cmpd="sng" algn="ctr">
          <a:solidFill>
            <a:schemeClr val="phClr"/>
          </a:solidFill>
        </a:ln>
        <a:ln w="19050" cap="flat" cmpd="sng" algn="ctr">
          <a:solidFill>
            <a:schemeClr val="phClr"/>
          </a:solidFill>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effectStyle>
      </a:effectStyleLst>
      <a:bgFillStyleLst>
        <a:solidFill>
          <a:schemeClr val="phClr"/>
        </a:solidFill>
        <a:gradFill>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gradFill>
        <a:gradFill>
          <a:gsLst>
            <a:gs pos="0">
              <a:schemeClr val="phClr">
                <a:tint val="80000"/>
                <a:satMod val="300000"/>
              </a:schemeClr>
            </a:gs>
            <a:gs pos="100000">
              <a:schemeClr val="phClr">
                <a:shade val="30000"/>
                <a:satMod val="200000"/>
              </a:schemeClr>
            </a:gs>
          </a:gsLst>
          <a:path path="circle"/>
        </a:gradFill>
      </a:bgFillStyleLst>
    </a:fmtScheme>
  </a:themeElements>
  <a:objectDefaults/>
  <a:extraClrScheme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 dockstate="right" visibility="0" width="350" row="1">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649ef15f-30eb-4dd1-b55d-4f374c1ec5da">
  <we:reference id="WA200007520" version="3.0.0.0" store="en-US" storeType="omex"/>
  <we:alternateReferences>
    <we:reference id="WA200007520" version="3.0.0.0" store="en-US" storeType="omex"/>
  </we:alternateReferences>
  <we:properties>
    <we:property name="citations" value="{&quot;55544986&quot;:{&quot;referencesIds&quot;:[&quot;doc:69e753bb3c869426421b5ce8&quot;],&quot;referencesOptions&quot;:{&quot;doc:69e753bb3c869426421b5ce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5544986,&quot;citationText&quot;:&quot;&lt;span style=\&quot;font-family:Aptos;font-size:12px;color:#445369\&quot;&gt;[19]&lt;/span&gt;&quot;},&quot;63057233&quot;:{&quot;referencesIds&quot;:[&quot;doc:696f76ed5ebb28342e7e1497&quot;],&quot;referencesOptions&quot;:{&quot;doc:696f76ed5ebb28342e7e149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3057233,&quot;citationText&quot;:&quot;&lt;span style=\&quot;font-family:Aptos;font-size:12px;color:#445369\&quot;&gt;[14]&lt;/span&gt;&quot;},&quot;128679370&quot;:{&quot;referencesIds&quot;:[&quot;doc:69cb7e751628d1357f50ed6f&quot;],&quot;referencesOptions&quot;:{&quot;doc:69cb7e751628d1357f50ed6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8679370,&quot;citationText&quot;:&quot;&lt;span style=\&quot;font-family:Aptos;font-size:12px;color:#445369\&quot;&gt;[34]&lt;/span&gt;&quot;},&quot;156310529&quot;:{&quot;referencesIds&quot;:[&quot;doc:69ef928f5f90fb210b92dff2&quot;],&quot;referencesOptions&quot;:{&quot;doc:69ef928f5f90fb210b92df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6310529,&quot;citationText&quot;:&quot;&lt;span style=\&quot;font-family:Aptos;font-size:12px;color:#445369\&quot;&gt;[36]&lt;/span&gt;&quot;},&quot;165820649&quot;:{&quot;referencesIds&quot;:[&quot;doc:6933191df87f303feb9a9eb5&quot;],&quot;referencesOptions&quot;:{&quot;doc:6933191df87f303feb9a9eb5&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65820649,&quot;citationText&quot;:&quot;&lt;span style=\&quot;font-family:Aptos;font-size:12px;color:#445369\&quot;&gt;[2]&lt;/span&gt;&quot;},&quot;170785416&quot;:{&quot;referencesIds&quot;:[&quot;doc:68e7a12acc620b45280bc2ea&quot;],&quot;referencesOptions&quot;:{&quot;doc:68e7a12acc620b45280bc2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785416,&quot;citationText&quot;:&quot;&lt;span style=\&quot;font-family:Aptos;font-size:12px;color:#445369\&quot;&gt;[6]&lt;/span&gt;&quot;},&quot;278661861&quot;:{&quot;referencesIds&quot;:[&quot;doc:69e78e4b2d706f5930c09690&quot;],&quot;referencesOptions&quot;:{&quot;doc:69e78e4b2d706f5930c096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8661861,&quot;citationText&quot;:&quot;&lt;span style=\&quot;font-family:Aptos;font-size:12px;color:#445369\&quot;&gt;[18]&lt;/span&gt;&quot;},&quot;288462677&quot;:{&quot;referencesIds&quot;:[&quot;doc:696f93b3b853b967d033c9aa&quot;],&quot;referencesOptions&quot;:{&quot;doc:696f93b3b853b967d033c9a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88462677,&quot;citationText&quot;:&quot;&lt;span style=\&quot;font-family:Aptos;font-size:12px;color:#445369\&quot;&gt;[5]&lt;/span&gt;&quot;},&quot;302743804&quot;:{&quot;referencesIds&quot;:[&quot;doc:698b74eca3c0a42e3fa081ea&quot;],&quot;referencesOptions&quot;:{&quot;doc:698b74eca3c0a42e3fa081ea&quot;:{&quot;author&quot;:true,&quot;year&quot;:true,&quot;formatAuthorYear&quot;:false,&quot;additionalField&quot;:&quot;Section&quot;,&quot;additionalValue&quot;:&quot;2&quot;,&quot;prefix&quot;:&quot;&quot;,&quot;suffix&quot;:&quot;&quot;}},&quot;hasBrokenReferences&quot;:false,&quot;hasManualEdits&quot;:false,&quot;isEmpty&quot;:false,&quot;citationType&quot;:&quot;inline&quot;,&quot;id&quot;:302743804,&quot;citationText&quot;:&quot;&lt;span style=\&quot;font-family:Aptos;font-size:12px;color:#445369\&quot;&gt;[1]&lt;/span&gt;&quot;},&quot;315357074&quot;:{&quot;referencesIds&quot;:[&quot;doc:6991f7100e12163875bd1dcd&quot;],&quot;referencesOptions&quot;:{&quot;doc:6991f7100e12163875bd1d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15357074,&quot;citationText&quot;:&quot;&lt;span style=\&quot;font-family:Aptos;font-size:12px;color:#445369\&quot;&gt;[27]&lt;/span&gt;&quot;},&quot;404108204&quot;:{&quot;referencesIds&quot;:[&quot;doc:69cb7e751628d1357f50ed6f&quot;],&quot;referencesOptions&quot;:{&quot;doc:69cb7e751628d1357f50ed6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04108204,&quot;citationText&quot;:&quot;&lt;span style=\&quot;font-family:Aptos;font-size:12px;color:#445369\&quot;&gt;[34]&lt;/span&gt;&quot;},&quot;439161461&quot;:{&quot;referencesIds&quot;:[&quot;doc:693319066976963cbb22c0b3&quot;],&quot;referencesOptions&quot;:{&quot;doc:693319066976963cbb22c0b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9161461,&quot;citationText&quot;:&quot;&lt;span style=\&quot;font-family:Aptos;font-size:12px;color:#445369\&quot;&gt;[22]&lt;/span&gt;&quot;},&quot;527500968&quot;:{&quot;referencesIds&quot;:[&quot;doc:6933191df87f303feb9a9eb5&quot;],&quot;referencesOptions&quot;:{&quot;doc:6933191df87f303feb9a9eb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7500968,&quot;citationText&quot;:&quot;&lt;span style=\&quot;font-family:Aptos;font-size:12px;color:#445369\&quot;&gt;[2]&lt;/span&gt;&quot;},&quot;569090270&quot;:{&quot;referencesIds&quot;:[&quot;doc:69cb854b4f2c9937f612d0b7&quot;],&quot;referencesOptions&quot;:{&quot;doc:69cb854b4f2c9937f612d0b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69090270,&quot;citationText&quot;:&quot;&lt;span style=\&quot;font-family:Aptos;font-size:12px;color:#445369\&quot;&gt;[25]&lt;/span&gt;&quot;},&quot;692039180&quot;:{&quot;referencesIds&quot;:[&quot;doc:69bfe47d53d1710edc1c3bcb&quot;],&quot;referencesOptions&quot;:{&quot;doc:69bfe47d53d1710edc1c3b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92039180,&quot;citationText&quot;:&quot;&lt;span style=\&quot;font-family:Aptos;font-size:12px;color:#445369\&quot;&gt;[32]&lt;/span&gt;&quot;},&quot;727011799&quot;:{&quot;referencesIds&quot;:[&quot;doc:69282d4c5530a2515cbd6d2d&quot;],&quot;referencesOptions&quot;:{&quot;doc:69282d4c5530a2515cbd6d2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27011799,&quot;citationText&quot;:&quot;&lt;span style=\&quot;font-family:Aptos;font-size:12px;color:#445369\&quot;&gt;[11]&lt;/span&gt;&quot;},&quot;827921759&quot;:{&quot;referencesIds&quot;:[&quot;doc:6933191df87f303feb9a9eb5&quot;],&quot;referencesOptions&quot;:{&quot;doc:6933191df87f303feb9a9eb5&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827921759,&quot;citationText&quot;:&quot;&lt;span style=\&quot;font-family:Aptos;font-size:12px;color:#445369\&quot;&gt;[2]&lt;/span&gt;&quot;},&quot;935641501&quot;:{&quot;referencesIds&quot;:[&quot;doc:69e78e22a72d897f1c991b49&quot;],&quot;referencesOptions&quot;:{&quot;doc:69e78e22a72d897f1c991b4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5641501,&quot;citationText&quot;:&quot;&lt;span style=\&quot;font-family:Aptos;font-size:12px;color:#445369\&quot;&gt;[23]&lt;/span&gt;&quot;},&quot;1029638509&quot;:{&quot;referencesIds&quot;:[&quot;doc:6974c49ebf3f3353fff00b86&quot;],&quot;referencesOptions&quot;:{&quot;doc:6974c49ebf3f3353fff00b8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9638509,&quot;citationText&quot;:&quot;&lt;span style=\&quot;font-family:Aptos;font-size:12px;color:#445369\&quot;&gt;[20]&lt;/span&gt;&quot;},&quot;1032997387&quot;:{&quot;referencesIds&quot;:[&quot;doc:68de63c13af2396b89eda58a&quot;],&quot;referencesOptions&quot;:{&quot;doc:68de63c13af2396b89eda58a&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032997387,&quot;citationText&quot;:&quot;&lt;span style=\&quot;font-family:Aptos;font-size:12px;color:#445369\&quot;&gt;[8]&lt;/span&gt;&quot;},&quot;1083031134&quot;:{&quot;referencesIds&quot;:[&quot;doc:6973566825073233cc98d9d4&quot;],&quot;referencesOptions&quot;:{&quot;doc:6973566825073233cc98d9d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3031134,&quot;citationText&quot;:&quot;&lt;span style=\&quot;font-family:Aptos;font-size:12px;color:#445369\&quot;&gt;[16]&lt;/span&gt;&quot;},&quot;1154652677&quot;:{&quot;referencesIds&quot;:[&quot;doc:69665ade683fa4750c67e3c4&quot;],&quot;referencesOptions&quot;:{&quot;doc:69665ade683fa4750c67e3c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54652677,&quot;citationText&quot;:&quot;&lt;span style=\&quot;font-family:Aptos;font-size:12px;color:#445369\&quot;&gt;[3]&lt;/span&gt;&quot;},&quot;1157034022&quot;:{&quot;referencesIds&quot;:[&quot;doc:69d271178801c23096327f32&quot;],&quot;referencesOptions&quot;:{&quot;doc:69d271178801c23096327f3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57034022,&quot;citationText&quot;:&quot;&lt;span style=\&quot;font-family:Aptos;font-size:12px;color:#445369\&quot;&gt;[15]&lt;/span&gt;&quot;},&quot;1199132805&quot;:{&quot;referencesIds&quot;:[&quot;doc:692737fa6b705f1a4a998725&quot;],&quot;referencesOptions&quot;:{&quot;doc:692737fa6b705f1a4a998725&quot;:{&quot;author&quot;:true,&quot;year&quot;:true,&quot;formatAuthorYear&quot;:false,&quot;additionalField&quot;:&quot;Page&quot;,&quot;additionalValue&quot;:&quot;4-6&quot;,&quot;prefix&quot;:&quot;&quot;,&quot;suffix&quot;:&quot;&quot;}},&quot;hasBrokenReferences&quot;:false,&quot;hasManualEdits&quot;:false,&quot;isEmpty&quot;:false,&quot;citationType&quot;:&quot;inline&quot;,&quot;id&quot;:1199132805,&quot;citationText&quot;:&quot;&lt;span style=\&quot;font-family:Aptos;font-size:12px;color:#445369\&quot;&gt;[9]&lt;/span&gt;&quot;},&quot;1243210667&quot;:{&quot;referencesIds&quot;:[&quot;doc:69cd0f9a9807121bd8e6480b&quot;],&quot;referencesOptions&quot;:{&quot;doc:69cd0f9a9807121bd8e6480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43210667,&quot;citationText&quot;:&quot;&lt;span style=\&quot;font-family:Aptos;font-size:12px;color:#445369\&quot;&gt;[13]&lt;/span&gt;&quot;},&quot;1296018722&quot;:{&quot;referencesIds&quot;:[&quot;doc:69e666037be9481d06674b18&quot;],&quot;referencesOptions&quot;:{&quot;doc:69e666037be9481d06674b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96018722,&quot;citationText&quot;:&quot;&lt;span style=\&quot;font-family:Aptos;font-size:12px;color:#445369\&quot;&gt;[17]&lt;/span&gt;&quot;},&quot;1426233940&quot;:{&quot;referencesIds&quot;:[&quot;doc:69d271178801c23096327f32&quot;],&quot;referencesOptions&quot;:{&quot;doc:69d271178801c23096327f3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6233940,&quot;citationText&quot;:&quot;&lt;span style=\&quot;font-family:Aptos;font-size:12px;color:#445369\&quot;&gt;[15]&lt;/span&gt;&quot;},&quot;1486271814&quot;:{&quot;referencesIds&quot;:[&quot;doc:69ef9246309c8630281ac926&quot;],&quot;referencesOptions&quot;:{&quot;doc:69ef9246309c8630281ac9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86271814,&quot;citationText&quot;:&quot;&lt;span style=\&quot;font-family:Aptos;font-size:12px;color:#445369\&quot;&gt;[30]&lt;/span&gt;&quot;},&quot;1487835590&quot;:{&quot;referencesIds&quot;:[&quot;doc:69bed9770b7c5e250b8c5bc1&quot;],&quot;referencesOptions&quot;:{&quot;doc:69bed9770b7c5e250b8c5bc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87835590,&quot;citationText&quot;:&quot;&lt;span style=\&quot;font-family:Aptos;font-size:12px;color:#445369\&quot;&gt;[28]&lt;/span&gt;&quot;},&quot;1537323771&quot;:{&quot;referencesIds&quot;:[&quot;doc:69efba53584596341ba75105&quot;],&quot;referencesOptions&quot;:{&quot;doc:69efba53584596341ba7510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37323771,&quot;citationText&quot;:&quot;&lt;span style=\&quot;font-family:Aptos;font-size:12px;color:#445369\&quot;&gt;[29]&lt;/span&gt;&quot;},&quot;1565681579&quot;:{&quot;referencesIds&quot;:[&quot;doc:69cb7e751628d1357f50ed6f&quot;],&quot;referencesOptions&quot;:{&quot;doc:69cb7e751628d1357f50ed6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65681579,&quot;citationText&quot;:&quot;&lt;span style=\&quot;font-family:Aptos;font-size:12px;color:#445369\&quot;&gt;[34]&lt;/span&gt;&quot;},&quot;1653105092&quot;:{&quot;referencesIds&quot;:[&quot;doc:69ee1b8eafc6d9270bb54a81&quot;],&quot;referencesOptions&quot;:{&quot;doc:69ee1b8eafc6d9270bb54a8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53105092,&quot;citationText&quot;:&quot;&lt;span style=\&quot;font-family:Aptos;font-size:12px;color:#445369\&quot;&gt;[31]&lt;/span&gt;&quot;},&quot;1669519902&quot;:{&quot;referencesIds&quot;:[&quot;doc:6933191df87f303feb9a9eb5&quot;],&quot;referencesOptions&quot;:{&quot;doc:6933191df87f303feb9a9eb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69519902,&quot;citationText&quot;:&quot;&lt;span style=\&quot;font-family:Aptos;font-size:12px;color:#445369\&quot;&gt;[2]&lt;/span&gt;&quot;},&quot;1681467196&quot;:{&quot;referencesIds&quot;:[&quot;doc:69bfe47d53d1710edc1c3bcb&quot;],&quot;referencesOptions&quot;:{&quot;doc:69bfe47d53d1710edc1c3b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81467196,&quot;citationText&quot;:&quot;&lt;span style=\&quot;font-family:Aptos;font-size:12px;color:#445369\&quot;&gt;[32]&lt;/span&gt;&quot;},&quot;1733560243&quot;:{&quot;referencesIds&quot;:[&quot;doc:69bfe0450b7c5e250b8c69b8&quot;],&quot;referencesOptions&quot;:{&quot;doc:69bfe0450b7c5e250b8c69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33560243,&quot;citationText&quot;:&quot;&lt;span style=\&quot;font-family:Aptos;font-size:12px;color:#445369\&quot;&gt;[35]&lt;/span&gt;&quot;},&quot;1754336819&quot;:{&quot;referencesIds&quot;:[&quot;doc:69665ade683fa4750c67e3c4&quot;],&quot;referencesOptions&quot;:{&quot;doc:69665ade683fa4750c67e3c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54336819,&quot;citationText&quot;:&quot;&lt;span style=\&quot;font-family:Aptos;font-size:12px;color:#445369\&quot;&gt;[3]&lt;/span&gt;&quot;},&quot;1788056309&quot;:{&quot;referencesIds&quot;:[&quot;doc:696f76ed5ebb28342e7e1497&quot;],&quot;referencesOptions&quot;:{&quot;doc:696f76ed5ebb28342e7e149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88056309,&quot;citationText&quot;:&quot;&lt;span style=\&quot;font-family:Aptos;font-size:12px;color:#445369\&quot;&gt;[14]&lt;/span&gt;&quot;},&quot;1803854866&quot;:{&quot;referencesIds&quot;:[&quot;doc:69dbb4ee41641767d161447c&quot;],&quot;referencesOptions&quot;:{&quot;doc:69dbb4ee41641767d161447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03854866,&quot;citationText&quot;:&quot;&lt;span style=\&quot;font-family:Aptos;font-size:12px;color:#445369\&quot;&gt;[24]&lt;/span&gt;&quot;},&quot;1816883473&quot;:{&quot;referencesIds&quot;:[&quot;doc:697ca8e65ebb28342e7f1b3a&quot;],&quot;referencesOptions&quot;:{&quot;doc:697ca8e65ebb28342e7f1b3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16883473,&quot;citationText&quot;:&quot;&lt;span style=\&quot;font-family:Aptos;font-size:12px;color:#445369\&quot;&gt;[10]&lt;/span&gt;&quot;},&quot;1843671449&quot;:{&quot;referencesIds&quot;:[&quot;doc:6974c446b7ad121effd72ddc&quot;],&quot;referencesOptions&quot;:{&quot;doc:6974c446b7ad121effd72d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43671449,&quot;citationText&quot;:&quot;&lt;span style=\&quot;font-family:Aptos;font-size:12px;color:#445369\&quot;&gt;[21]&lt;/span&gt;&quot;},&quot;1897629547&quot;:{&quot;referencesIds&quot;:[&quot;doc:69cb7e751628d1357f50ed6f&quot;],&quot;referencesOptions&quot;:{&quot;doc:69cb7e751628d1357f50ed6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97629547,&quot;citationText&quot;:&quot;&lt;span style=\&quot;font-family:Aptos;font-size:12px;color:#445369\&quot;&gt;[34]&lt;/span&gt;&quot;},&quot;2041324011&quot;:{&quot;referencesIds&quot;:[&quot;doc:69725f98bf3f3353ffefe76b&quot;],&quot;referencesOptions&quot;:{&quot;doc:69725f98bf3f3353ffefe7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41324011,&quot;citationText&quot;:&quot;&lt;span style=\&quot;font-family:Aptos;font-size:12px;color:#445369\&quot;&gt;[12]&lt;/span&gt;&quot;},&quot;2045026512&quot;:{&quot;referencesIds&quot;:[&quot;doc:68de63f74be6611d660f120d&quot;],&quot;referencesOptions&quot;:{&quot;doc:68de63f74be6611d660f120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45026512,&quot;citationText&quot;:&quot;&lt;span style=\&quot;font-family:Aptos;font-size:12px;color:#445369\&quot;&gt;[7]&lt;/span&gt;&quot;},&quot;2083635958&quot;:{&quot;referencesIds&quot;:[&quot;doc:6991f77269a7ce503df3e692&quot;],&quot;referencesOptions&quot;:{&quot;doc:6991f77269a7ce503df3e69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3635958,&quot;citationText&quot;:&quot;&lt;span style=\&quot;font-family:Aptos;font-size:12px;color:#445369\&quot;&gt;[26]&lt;/span&gt;&quot;},&quot;2088025681&quot;:{&quot;referencesIds&quot;:[&quot;doc:69bfe65fabbb854afbe12b41&quot;],&quot;referencesOptions&quot;:{&quot;doc:69bfe65fabbb854afbe12b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8025681,&quot;citationText&quot;:&quot;&lt;span style=\&quot;font-family:Aptos;font-size:12px;color:#445369\&quot;&gt;[33]&lt;/span&gt;&quot;},&quot;2127312599&quot;:{&quot;referencesIds&quot;:[&quot;doc:696f9d1f8a96950bf5762d74&quot;],&quot;referencesOptions&quot;:{&quot;doc:696f9d1f8a96950bf5762d7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27312599,&quot;citationText&quot;:&quot;&lt;span style=\&quot;font-family:Aptos;font-size:12px;color:#445369\&quot;&gt;[4]&lt;/span&gt;&quot;},&quot;-1729839812&quot;:{&quot;referencesIds&quot;:[&quot;doc:69bfe47d53d1710edc1c3bcb&quot;],&quot;referencesOptions&quot;:{&quot;doc:69bfe47d53d1710edc1c3b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29839812,&quot;citationText&quot;:&quot;&lt;span style=\&quot;font-family:Aptos;font-size:12px;color:#445369\&quot;&gt;[32]&lt;/span&gt;&quot;},&quot;-857575535&quot;:{&quot;referencesIds&quot;:[&quot;doc:69bfe65fabbb854afbe12b41&quot;],&quot;referencesOptions&quot;:{&quot;doc:69bfe65fabbb854afbe12b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57575535,&quot;citationText&quot;:&quot;&lt;span style=\&quot;font-family:Aptos;font-size:12px;color:#445369\&quot;&gt;[33]&lt;/span&gt;&quot;},&quot;-795524181&quot;:{&quot;referencesIds&quot;:[&quot;doc:69bfe47d53d1710edc1c3bcb&quot;],&quot;referencesOptions&quot;:{&quot;doc:69bfe47d53d1710edc1c3b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95524181,&quot;citationText&quot;:&quot;&lt;span style=\&quot;font-family:Aptos;font-size:12px;color:#445369\&quot;&gt;[32]&lt;/span&gt;&quot;},&quot;-1743240694&quot;:{&quot;referencesIds&quot;:[&quot;doc:69cb7e751628d1357f50ed6f&quot;],&quot;referencesOptions&quot;:{&quot;doc:69cb7e751628d1357f50ed6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43240694,&quot;citationText&quot;:&quot;&lt;span style=\&quot;font-family:Aptos;font-size:12px;color:#445369\&quot;&gt;[34]&lt;/span&gt;&quot;},&quot;-1058019730&quot;:{&quot;referencesIds&quot;:[&quot;doc:69bfe47d53d1710edc1c3bcb&quot;],&quot;referencesOptions&quot;:{&quot;doc:69bfe47d53d1710edc1c3b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8019730,&quot;citationText&quot;:&quot;&lt;span style=\&quot;font-family:Aptos;font-size:12px;color:#445369\&quot;&gt;[32]&lt;/span&gt;&quot;}}"/>
    <we:property name="currentFolder" value="{&quot;id&quot;:&quot;project:68b5f19ffc3b540c6307b3cd&quot;,&quot;userId&quot;:&quot;user:652e931c83c63c68234325f9&quot;,&quot;projectId&quot;:&quot;ap:68b5f182480cc538ad637fc9&quot;,&quot;name&quot;:&quot;Project&quot;,&quot;created&quot;:1756754335458,&quot;lastModified&quot;:1756754335458,&quot;position&quot;:0,&quot;isShared&quot;:false,&quot;isExampleCollection&quot;:false,&quot;isMyPublicationsCollection&quot;:false,&quot;notInFolder&quot;:false,&quot;isFavorite&quot;:true,&quot;totalReferences&quot;:68,&quot;depth&quot;:0}"/>
    <we:property name="currentStyle" value="{&quot;id&quot;:&quot;rwoutputstyle:69bb04bb8249c9003191fd1d&quot;,&quot;styleType&quot;:&quot;global&quot;,&quot;name&quot;:&quot;IEEE - Institute of Electrical and Electronics Engineers&quot;,&quot;userId&quot;:&quot;user:5c65ce0be4b09a36bed143f1&quot;,&quot;isInstitutional&quot;:false,&quot;citeStyle&quot;:&quot;INTEXT_ONLY&quot;,&quot;isSorted&quot;:false,&quot;usesNumbers&quot;:false,&quot;lrwStyleId&quot;:70,&quot;authorDisambiguation&quot;:&quot;surname_firstname&quot;}"/>
    <we:property name="rcm.version" value="2"/>
    <we:property name="rw.officeVersion" value="&quot;1.3&quot;"/>
    <we:property name="bibliographyEnabled" value="&quot;bibliographyEnabled&quot;"/>
    <we:property name="rw.userId" value="&quot;user:652e931c83c63c68234325f9&quot;"/>
    <we:property name="rw.subscriberId" value="&quot;0&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1006fb22-23b2-4b11-8d1c-cb47d3d528f4">
  <we:reference id="wa104381909" version="3.12.0" store="en-US" storeType="omex"/>
  <we:alternateReferences>
    <we:reference id="wa104381909" version="3.12.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C56419-2FAA-480D-A9E1-4FDB89A0458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lastModifiedBy>J L</lastModifiedBy>
  <revision>304</revision>
  <dcterms:created xsi:type="dcterms:W3CDTF">2026-04-19T13:38:00.0000000Z</dcterms:created>
  <dcterms:modified xsi:type="dcterms:W3CDTF">2026-05-04T10:32:35.6507259Z</dcterms:modified>
</coreProperties>
</file>