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FBD" w:rsidRDefault="00502D9D" w:rsidP="00667FBD">
      <w:pPr>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 </w:t>
      </w:r>
      <w:r w:rsidR="003413EB">
        <w:rPr>
          <w:rFonts w:ascii="Times New Roman" w:hAnsi="Times New Roman" w:cs="Times New Roman"/>
          <w:sz w:val="28"/>
          <w:szCs w:val="28"/>
          <w:u w:val="single"/>
        </w:rPr>
        <w:t xml:space="preserve">  </w:t>
      </w:r>
      <w:r w:rsidR="00CD6FE1">
        <w:rPr>
          <w:rFonts w:ascii="Times New Roman" w:hAnsi="Times New Roman" w:cs="Times New Roman"/>
          <w:sz w:val="28"/>
          <w:szCs w:val="28"/>
          <w:u w:val="single"/>
        </w:rPr>
        <w:t xml:space="preserve"> </w:t>
      </w:r>
      <w:r w:rsidR="00667FBD" w:rsidRPr="00667FBD">
        <w:rPr>
          <w:rFonts w:ascii="Times New Roman" w:hAnsi="Times New Roman" w:cs="Times New Roman"/>
          <w:sz w:val="28"/>
          <w:szCs w:val="28"/>
          <w:u w:val="single"/>
        </w:rPr>
        <w:t>Ymateb yn feirniadol i erthygl, gan roi tystiolaeth o wybodadeth a dealltwriaeth gadarn o themâu sy’n gysylltiedig ag addysgu’r Gymraeg yn y sector cyfrwng Saesneg</w:t>
      </w:r>
    </w:p>
    <w:p w:rsidR="00CC4DFD" w:rsidRPr="00337944" w:rsidRDefault="00CC4DFD" w:rsidP="00337944">
      <w:pPr>
        <w:spacing w:line="360" w:lineRule="auto"/>
        <w:rPr>
          <w:rFonts w:ascii="Times New Roman" w:hAnsi="Times New Roman" w:cs="Times New Roman"/>
          <w:sz w:val="24"/>
          <w:szCs w:val="24"/>
          <w:u w:val="single"/>
        </w:rPr>
      </w:pPr>
      <w:r w:rsidRPr="00337944">
        <w:rPr>
          <w:rFonts w:ascii="Times New Roman" w:hAnsi="Times New Roman" w:cs="Times New Roman"/>
          <w:sz w:val="24"/>
          <w:szCs w:val="24"/>
          <w:u w:val="single"/>
        </w:rPr>
        <w:t>Cyflwyniad</w:t>
      </w:r>
    </w:p>
    <w:p w:rsidR="008338F8"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t xml:space="preserve">Bwriadir trafod addysg ddwyieithog yn yr unfed ganrif ar hugain gan ymateb yn feirniadol i’r erthygl gan gynnig tystiolaeth gadarn sy’n gysylltiedig ag addysgu’r Gymraeg yn y sector Saesneg. Trafodir pwysigrwydd meithrin dwyieithrwydd gan adfyfyrio ar y sefyllfa bresennol ac adfyfyrio ar strategaethau a modelau addysgu. Sonnid yr erthygl, </w:t>
      </w:r>
      <w:proofErr w:type="gramStart"/>
      <w:r w:rsidRPr="00337944">
        <w:rPr>
          <w:rFonts w:ascii="Times New Roman" w:hAnsi="Times New Roman" w:cs="Times New Roman"/>
          <w:sz w:val="24"/>
          <w:szCs w:val="24"/>
        </w:rPr>
        <w:t>a</w:t>
      </w:r>
      <w:proofErr w:type="gramEnd"/>
      <w:r w:rsidRPr="00337944">
        <w:rPr>
          <w:rFonts w:ascii="Times New Roman" w:hAnsi="Times New Roman" w:cs="Times New Roman"/>
          <w:sz w:val="24"/>
          <w:szCs w:val="24"/>
        </w:rPr>
        <w:t xml:space="preserve"> ysgrifennwyd gan Dr W. Gwyn Lewis (2011), am gymhlethodd dwyieithrwydd gan adfyfyrio ar fodelau a strategaethau addysg dwyieithrwydd a’r effaith cadarnhaol ar godi safonau a hyrwyddo cyrhaeddiad dwyieithog. Pwrpas yr erthygl yw cyfeirio at yr amrywiaeth o sefyllfaoedd addysgu yng Nghymru gan arwain at ddatblygu hyder dwyieithrwydd (Lewis, 2011).</w:t>
      </w:r>
    </w:p>
    <w:p w:rsidR="00801D60" w:rsidRPr="00337944" w:rsidRDefault="008338F8" w:rsidP="00337944">
      <w:pPr>
        <w:tabs>
          <w:tab w:val="left" w:pos="5505"/>
        </w:tabs>
        <w:spacing w:line="360" w:lineRule="auto"/>
        <w:rPr>
          <w:rFonts w:ascii="Times New Roman" w:hAnsi="Times New Roman" w:cs="Times New Roman"/>
          <w:sz w:val="24"/>
          <w:szCs w:val="24"/>
        </w:rPr>
      </w:pPr>
      <w:r w:rsidRPr="00337944">
        <w:rPr>
          <w:rFonts w:ascii="Times New Roman" w:hAnsi="Times New Roman" w:cs="Times New Roman"/>
          <w:sz w:val="24"/>
          <w:szCs w:val="24"/>
        </w:rPr>
        <w:t>Pwysleisia Llywodraeth Cymru (2019) fel soniwyd yn Lewis (2011) a’r pwysigrwydd datblygiad yr iaith Cymraeg; ‘twf addysg cyfrwng Cymraeg oedd un o ddatblygiadau mwyaf nodedig system addysg Cymru’. Gwelwyd fe oedd canran isel o niferoedd siaradwyr Cymraeg yng Nghymru (Stats Wales, 2011), gwel</w:t>
      </w:r>
      <w:r w:rsidR="00337944" w:rsidRPr="00337944">
        <w:rPr>
          <w:rFonts w:ascii="Times New Roman" w:hAnsi="Times New Roman" w:cs="Times New Roman"/>
          <w:sz w:val="24"/>
          <w:szCs w:val="24"/>
        </w:rPr>
        <w:t>er</w:t>
      </w:r>
      <w:r w:rsidRPr="00337944">
        <w:rPr>
          <w:rFonts w:ascii="Times New Roman" w:hAnsi="Times New Roman" w:cs="Times New Roman"/>
          <w:sz w:val="24"/>
          <w:szCs w:val="24"/>
        </w:rPr>
        <w:t xml:space="preserve"> atodiad 1. Er hyn, gwelir bod iaith Cymraeg yn ffynnu’n gyson gan gynydda niferoedd siaradwyr i hanner mill sef 19% o’r boblogaidd (Llywodraeth Cymru 2018). Uchelgais Llywodraeth Cymru (2017) yw cynyddu niferoedd o siaradwyr Cymraeg sy’n ymfalchïo a defnyddio’r iaith. Cydnabyddir bod gynyddu niferoedd siaradwyr Cymraeg yn heriol gan yn aml ni welir rhai pwysigrwydd datblygu gallu yn yr iaith Cymraeg TYST. Er hyn, yn ôl arolwg BBC (2012) gwelir 72% o Gymry Cymraeg eu bod yn blaid cryfhau statws yr iaith.  Er hyn, dywed ‘Rhaid i ni fod yn uchelgeisiol; i fyny bo’r nod’ (Llywodraeth Cymru, 2012) er mwyn allu fod yn genedl ddwyieithog sydd a’r cryfder ar hunanhyder i feithrin dwy iaith (Donaldson 2015).</w:t>
      </w:r>
    </w:p>
    <w:p w:rsidR="00137543" w:rsidRPr="00337944" w:rsidRDefault="008338F8" w:rsidP="00337944">
      <w:pPr>
        <w:tabs>
          <w:tab w:val="left" w:pos="5505"/>
        </w:tabs>
        <w:spacing w:line="360" w:lineRule="auto"/>
        <w:rPr>
          <w:rFonts w:ascii="Times New Roman" w:hAnsi="Times New Roman" w:cs="Times New Roman"/>
          <w:sz w:val="24"/>
          <w:szCs w:val="24"/>
        </w:rPr>
      </w:pPr>
      <w:r w:rsidRPr="00337944">
        <w:rPr>
          <w:rFonts w:ascii="Times New Roman" w:hAnsi="Times New Roman" w:cs="Times New Roman"/>
          <w:sz w:val="24"/>
          <w:szCs w:val="24"/>
        </w:rPr>
        <w:t>Felly, prif nod y Llywodraeth yw ‘manteisio ar y consensws sy’n bodoli a’i ddatblygu, gan dderbyn mwy o gyfrifoldeb am hybu a hwyluso’r defnydd o’r Gymraeg’ gan gynnig Iaith byw: iaith fyw (Llywodraeth Cymru, 2012). Argymhella’r Llywodraeth (Yr Adran Addysg a Sgiliau 2012) rhaid codi statws yr iaith Cymraeg er mwyn bod yn gyfartal a gweddill y cwricwlwm er mwyn hybu unigolion i weld pwys i ddatblygu’r iaith.</w:t>
      </w:r>
    </w:p>
    <w:p w:rsidR="00CC4DFD" w:rsidRPr="00337944" w:rsidRDefault="008338F8" w:rsidP="00337944">
      <w:pPr>
        <w:tabs>
          <w:tab w:val="left" w:pos="5505"/>
        </w:tabs>
        <w:spacing w:line="360" w:lineRule="auto"/>
        <w:rPr>
          <w:rFonts w:ascii="Times New Roman" w:hAnsi="Times New Roman" w:cs="Times New Roman"/>
          <w:sz w:val="24"/>
          <w:szCs w:val="24"/>
          <w:u w:val="single"/>
        </w:rPr>
      </w:pPr>
      <w:r w:rsidRPr="00337944">
        <w:rPr>
          <w:rFonts w:ascii="Times New Roman" w:hAnsi="Times New Roman" w:cs="Times New Roman"/>
          <w:sz w:val="24"/>
          <w:szCs w:val="24"/>
          <w:u w:val="single"/>
        </w:rPr>
        <w:t>Dwyieithrwydd</w:t>
      </w:r>
    </w:p>
    <w:p w:rsidR="008F0991" w:rsidRPr="00337944" w:rsidRDefault="008338F8" w:rsidP="00337944">
      <w:pPr>
        <w:tabs>
          <w:tab w:val="left" w:pos="5505"/>
        </w:tabs>
        <w:spacing w:line="360" w:lineRule="auto"/>
        <w:rPr>
          <w:rFonts w:ascii="Times New Roman" w:hAnsi="Times New Roman" w:cs="Times New Roman"/>
          <w:sz w:val="24"/>
          <w:szCs w:val="24"/>
        </w:rPr>
      </w:pPr>
      <w:r w:rsidRPr="00337944">
        <w:rPr>
          <w:rFonts w:ascii="Times New Roman" w:hAnsi="Times New Roman" w:cs="Times New Roman"/>
          <w:sz w:val="24"/>
          <w:szCs w:val="24"/>
        </w:rPr>
        <w:lastRenderedPageBreak/>
        <w:t>Cydnabydda’ Lewis (2011) cymhlethdod o ran y term ‘Dwyieithrwydd’ gan ei fod yn cyfeirio at amrywiaeth o sefyllfaoedd addysgu a dysgu yng Nghymru lle defnyddir Cymraeg a Saesneg er mwyn gyflwyno darpariaeth sydd yn arwain at ddatblygiad dwyieithog. Dywed;</w:t>
      </w:r>
    </w:p>
    <w:p w:rsidR="008F0991" w:rsidRPr="00337944" w:rsidRDefault="008F0991" w:rsidP="00337944">
      <w:pPr>
        <w:tabs>
          <w:tab w:val="left" w:pos="5505"/>
        </w:tabs>
        <w:spacing w:line="360" w:lineRule="auto"/>
        <w:rPr>
          <w:rFonts w:ascii="Times New Roman" w:hAnsi="Times New Roman" w:cs="Times New Roman"/>
          <w:sz w:val="24"/>
          <w:szCs w:val="24"/>
        </w:rPr>
      </w:pPr>
      <w:r w:rsidRPr="00337944">
        <w:rPr>
          <w:rFonts w:ascii="Times New Roman" w:hAnsi="Times New Roman" w:cs="Times New Roman"/>
          <w:sz w:val="24"/>
          <w:szCs w:val="24"/>
        </w:rPr>
        <w:t xml:space="preserve">There exsits a wide variety of bilingual education provision in Wales. In between basically monolingual Welsh and monolingual English schools in Wales, there is the widest variety of practice of bilingual education (Barker 1993). </w:t>
      </w:r>
    </w:p>
    <w:p w:rsidR="00A41509" w:rsidRPr="00337944" w:rsidRDefault="008338F8" w:rsidP="00337944">
      <w:pPr>
        <w:tabs>
          <w:tab w:val="left" w:pos="5505"/>
        </w:tabs>
        <w:spacing w:line="360" w:lineRule="auto"/>
        <w:rPr>
          <w:rFonts w:ascii="Times New Roman" w:hAnsi="Times New Roman" w:cs="Times New Roman"/>
          <w:sz w:val="24"/>
          <w:szCs w:val="24"/>
        </w:rPr>
      </w:pPr>
      <w:r w:rsidRPr="00337944">
        <w:rPr>
          <w:rFonts w:ascii="Times New Roman" w:hAnsi="Times New Roman" w:cs="Times New Roman"/>
          <w:sz w:val="24"/>
          <w:szCs w:val="24"/>
        </w:rPr>
        <w:t>Cytuna Barker (2006,213) fel sonia yn erthygl Lewis (2011) gan nodi ei fod yn ‘simple label for a complex phenomenon’ gan ei fod yn anodd ceisio diffinio, dadansoddi cymhlethdod ac effeithiolrwydd rhaglenni dwyieithog. Pwysleisir hyn bod amrywiaeth o strategaethau dwyieithog o fewn ysgolion ac felly nid yw’r canllawiau’n glir a penodol er mwyn sicrhau bod canllawiau cyson wrth ddatblygu sgiliau dwyieithog.</w:t>
      </w:r>
    </w:p>
    <w:p w:rsidR="00591AAF"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t>Dywed Llywodraeth Cynulliad Cymru (2010:2,15) ‘nid yw darpariaeth ddwyieithog bob amser yn sicrhau bod unigolyn yn datblygu i fod yn siaradwr dwyieithog’ Er noda Furlong (2015:6) bod angen i bob ysgol canolbwyntio’n fwy ar ddefnyddio’r Gymraeg ym mhob ysgol. Cytuna CCW (1989:25) ‘all pupils in Wales should be provided with the opportunity to become bilingual’ gan fod Williams (2017) yn pwysleisio ysgolion i baratoi ein pobl ifanc ar gyfer heriau’r dyfodol. Nid oes sicrwydd bod darpariaethau yn arwain unigolion i ddatblygu i fod yn siaradwyr dwyieithog. Pwysleisia Gracia mai addysg ddwyieithog yn golygu cyflwyno cynnwys pynciau trwy ddau gyfrwng sy’n integreiddio ac yn bwrpasol i’r dysgwyr (2009, t.290). Felly, rhaid ysgolion meithrin methodoleg addas ar gyfer wireddu strategaethau dwyieithog er mwyn ‘datblygu diddordeb disgyblion yn y Gymraeg a’u brwdfrydedd tuag at yr iaith’ a ‘galluogi disgyblion i gyfathrebu’n hyderus ac yn effeithiol yn Gymraeg’ (Estyn, 2007)</w:t>
      </w:r>
    </w:p>
    <w:p w:rsidR="00F92FCD"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Cynigwyd Estyn (2013) dylai addysgwyr ceisio anelu at fedrau darllen siarad ac ysgrifennu yn ddwyieithog. Anghytuna Roberts (2017, t7) gan awgrymu gall unigolyn dwyieithog cyfathrebu yn dwy iaith ac nid oes bwrpas i ffocysu ar ddatblygiad ysgrifennu a darllen.</w:t>
      </w:r>
    </w:p>
    <w:p w:rsidR="008B7AE8"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 xml:space="preserve">Noda Cyngor Sir Gar (2018) bod dwyieithrwydd yn datblygu a chryfhau galluoedd gwybyddol a chreadigol unigolion. Ychwanegir ei fod yn fuddiol ar gyfer llwyddiant o fewn gyrfaoedd ac yn datblygu’r gallu i ddysgu amrywiaeth o ieithoedd ychwanegol (2018). Cytuna Barker (Dyddiad Anhysbys) gan awgrymu ei fod yn hybu hunan-barch unigolion gan ei fod yn cynnig cyfleoedd i ddatblygu’n addysgol ac yn ieithyddol ac o ganlyniad yn derbyn cyfleoedd mwy cadarn ar gyfer cyflogaeth. Noda Huilt a Howard (2006) bod dysgwyr </w:t>
      </w:r>
      <w:r>
        <w:rPr>
          <w:rFonts w:ascii="Times New Roman" w:hAnsi="Times New Roman" w:cs="Times New Roman"/>
          <w:sz w:val="24"/>
          <w:szCs w:val="24"/>
        </w:rPr>
        <w:lastRenderedPageBreak/>
        <w:t>dwyieithog yn dueddol o ddatblygu sgiliau metelegol ar safon uwch i gymharu â chyd addysgwyr un iaith. Anghytunwyd a hyn gan awgrymu bod effeithiau negyddol ar ddwyieithrwydd gan fod nifer yn honni ei fod yn achosi trafferth i lynu at un iaith megis defnydd o eirfa Saesneg wrth drafod yn y Gymraeg (Alterriba 2013, t.357). Atgyfnertha Engel de Abreu (2011, t.529) wrth nodi ‘bilinguals are generally found to underperform on standardized vocabulary assessments. Er nod y Llywodraeth yw creu Cymru ddwyieithog, pwysleisir nid yw addysg ddwyieithog yn addas ac yn ddigon safonol ar gyfer cyflawni’r bwriad. Yn ystod profiad addysgu proffesiynol, gwelir nid yw pob dysgwyr yn meithrin yr iaith yn gyflawn o ganlyniad i ddiffyg awydd a diffyg dealltwriaeth. Ni welir pwrpas yr iaith gan fod nifer yn cymdeithasu ac yn gryfach wrth drafod yn ei famiaith megis Saesneg. Gwelir bod bratiaith yn datblygu sef cyfuno dwy iaith wrth drafod ac felly awgryma bod hyn o ganlyniad i ddiffyg cyflawniad iaith lwyddiannus.</w:t>
      </w:r>
    </w:p>
    <w:p w:rsidR="008B7AE8"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t>Pwysleisia Williams (2017) pwysigrwydd ‘lleihau’r bwlch cyrhaeddiad rhwng gwahanol grwpiau o ddysgwyr a chyflwyno system addysg sy’n meithrin balchder cenedlaethol a hyder y cyhoedd yw cenhadaeth ein cenedl’. Felly, rhaid darparu cyfleoedd i ddysgwyr ymgorffori a datblygu hyder yr iaith er mwyn lleihau effeithiau diffyg dealltwriaeth yn y dyfodol.</w:t>
      </w:r>
    </w:p>
    <w:p w:rsidR="00C07580" w:rsidRPr="00337944" w:rsidRDefault="002535B5" w:rsidP="00337944">
      <w:pPr>
        <w:spacing w:line="360" w:lineRule="auto"/>
        <w:rPr>
          <w:rFonts w:ascii="Times New Roman" w:hAnsi="Times New Roman" w:cs="Times New Roman"/>
          <w:sz w:val="24"/>
          <w:szCs w:val="24"/>
          <w:u w:val="single"/>
        </w:rPr>
      </w:pPr>
      <w:r w:rsidRPr="00337944">
        <w:rPr>
          <w:rFonts w:ascii="Times New Roman" w:hAnsi="Times New Roman" w:cs="Times New Roman"/>
          <w:sz w:val="24"/>
          <w:szCs w:val="24"/>
          <w:u w:val="single"/>
        </w:rPr>
        <w:t>Strategaethau addysgu Cymraeg dwyieithog</w:t>
      </w:r>
    </w:p>
    <w:p w:rsidR="00893847"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t>Yn ôl Lewis (2011, t.71) defnyddir Cymru cyfuniad o’r dull trochi ac addysg iaith treftadaeth sydd yn effeithiol ar gyfer dysgwyr Cymraeg a dysgwyr di-gymraeg.  Amlinellir Baker (2006:242) fel Sonia yng ngwaith Lewis (2011, t.71) bod ysgolion sy’n defnyddio’r dull trochi yn debygol o gynnwys dysgwyr ieithyddol sy’n dysgu rhan fwyaf o’r cwricwlwm yn y Gymraeg sydd yn cael ei chydnabod megis dull ‘cryf’. Noda McKendry (2006) anelir y dull trochi datblygu safonau uchel ar draws meysydd y cwricwlwm. Yn ogystal, sicrhau lefelau cyrhaeddiad unol a’r disgyblion unieithog. Er hyn, diffinia Met (2008) fod dysgu testunau yn yr ail iaith yn heriol i ddisgyblion mewn sefyllfa trochi gan nad yw’r testun wedi cael ei strwythuro yn yr un ffordd. Ychwanegir fod arddull amhersonol deunyddiau gwyddonol yn gallu datblygu ansicrwydd ac effeithio ar ddysgu’r disgybl (Fathman et.al 1992). Felly, gwelir nad yw trochi iaith yn addas ar gyfer datblygu sgiliau dwyieithog ar draws y meysydd dysgu am fod rhai yn fwy heriol megis termau penodol o fewn pwnc. Er hyn, pwysleisia Barker</w:t>
      </w:r>
      <w:r w:rsidR="00D05EA2" w:rsidRPr="00337944">
        <w:rPr>
          <w:rFonts w:ascii="Times New Roman" w:hAnsi="Times New Roman" w:cs="Times New Roman"/>
          <w:sz w:val="24"/>
          <w:szCs w:val="24"/>
        </w:rPr>
        <w:t xml:space="preserve"> </w:t>
      </w:r>
      <w:r w:rsidRPr="00337944">
        <w:rPr>
          <w:rFonts w:ascii="Times New Roman" w:hAnsi="Times New Roman" w:cs="Times New Roman"/>
          <w:sz w:val="24"/>
          <w:szCs w:val="24"/>
        </w:rPr>
        <w:t xml:space="preserve">(2006) fel noda yn Lewis (2011, t.73) gall diffyg cysylltiad rhwng iaith a phynciau eraill cael effaith niweidiol i statws yr iaith ymhlith disgyblion a rhieni ac yn effeithio ar gyfleoedd ar gyfer swyddi, manteision economaidd a statws. Er hyn, noda Garcia (2009) yn </w:t>
      </w:r>
      <w:r w:rsidRPr="00337944">
        <w:rPr>
          <w:rFonts w:ascii="Times New Roman" w:hAnsi="Times New Roman" w:cs="Times New Roman"/>
          <w:sz w:val="24"/>
          <w:szCs w:val="24"/>
        </w:rPr>
        <w:lastRenderedPageBreak/>
        <w:t>Lewis (2011, 73) ‘bod nifer o raglenni addysg ddi-ateg ar draws yn fyd yn tueddu i addysgu pynciau mathemategol, gwyddonol, a thechnolegol eu natur trwy gyfrwng yr iaith fwyafrifol’</w:t>
      </w:r>
    </w:p>
    <w:p w:rsidR="00D44510"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t>Defnyddir technegau megis ailadrodd, pwyntio ac ystumio, dangos gwrthrych neu lun ac amrywio llais gyda’r nod i leihau cyfieithu gydag iaith gyntaf yr unigolyn. Cydnabydda’ McKendry (2006, t. 5) pwysigrwydd osgoi defnydd o’r iaith gyntaf wrth ddarparu cyfarwyddyd gan ddefnyddio ystumiau neu arddangos lluniau am greda bod dysgwyr yn cryfhau wrth addysgu iaith ychwanegol. Yn ogystal, pwysleisia McKendry (2006, t.5) ar weithgareddau ymarferol a hwylus o fewn diddordebau’r plant megis wrth integreiddio caneuon, odli, cyfarwyddiadau a sgiliau motor gan ffocysu ar yr elfen o ddatblygu iaith gyfathrebu. Eglura Estyn (2007) ni ddarparir ysgolion digon o gyfleoedd i ddysgwyr clywed a siarad yr iaith tu allan i’w sesiynau iaith ffurfiol. Felly, nid yw’n datblygu’r iaith er mwyn allu cyflawni sgwrs yn yr iaith gan nad ydynt yn ymarfer yn ddigon rheolaidd i allu datblygu dealltwriaeth safonol.</w:t>
      </w:r>
    </w:p>
    <w:p w:rsidR="003E1791" w:rsidRPr="00337944" w:rsidRDefault="008338F8" w:rsidP="00337944">
      <w:pPr>
        <w:spacing w:line="360" w:lineRule="auto"/>
        <w:rPr>
          <w:rFonts w:ascii="Times New Roman" w:hAnsi="Times New Roman" w:cs="Times New Roman"/>
          <w:sz w:val="24"/>
          <w:szCs w:val="24"/>
          <w:shd w:val="clear" w:color="auto" w:fill="FFFFFF"/>
        </w:rPr>
      </w:pPr>
      <w:r w:rsidRPr="00337944">
        <w:rPr>
          <w:rFonts w:ascii="Times New Roman" w:hAnsi="Times New Roman" w:cs="Times New Roman"/>
          <w:sz w:val="24"/>
          <w:szCs w:val="24"/>
        </w:rPr>
        <w:t>Cydnabyddai’r BBC (2015) bod trochi iaith yn ddull hanfodol ar gyfer datblygiad dwyieithog gan gyfeirio at arfer dda Ysgol Gynradd Rhydypennau. Pwysleisia Hibler-Vandenbulcke (2015), a Sonia yn erthygl y BBC (2015), a hyn gan ddechrau prosiect arbrofol yn Ysgol Rhydypennau er mwyn gwella’r ffordd mae’r Gymraeg yn cael ei chyflwyno i blant di-gymraeg ac aml-gefndirol ymhlith yr ysgol. Noda Hibler-Vandenbuckle (2015) bod heriau’n codi o ran ddihyder o ganlyniad i acen, goslef a thafodiaith ar adegau. Ond, ymatebwyd yn bositif wrth dderbyn cyfleoedd i glywed ac adfyfyrio tafodiaith amrywiol ymhlith siaradwyr Cymraeg. Dyweda Estyn (2007) nad yw dysgwyr yn adeiladu ar yr hyn maent yn gwybod yn flaenorol gan nad yw’r iaith yn cael eu hatgyfnerthu ac felly wrth ddatblygu strategaethau trochi effeithiol gellir lleihau rhwystrau dysgu wrth ddarparu cyfleoedd eang.</w:t>
      </w:r>
    </w:p>
    <w:p w:rsidR="00D7485D"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Dywed Hibler-Vadenbuckle (2015) bod agwedd cadarnhaol gan yr athrawon yn Ysgol Gynradd Rhydypennau wrth iddynt roi ymdrech ac yn cynnig defnydd amrywiol o adnoddau i gyfoethogi’r dysgu. Er hyn, dadlau Furlong (2015) ‘nad yw addysg gychwynnol athrawon mor gryf ag y dylai fod, o’i chymharu â’r gofynion cyfredol’ felly effeithiwyd galluoedd addysgeg athrawon ar effeithiolrwydd strategaethau megis trochi. Cytuna Donaldson (</w:t>
      </w:r>
      <w:proofErr w:type="gramStart"/>
      <w:r>
        <w:rPr>
          <w:rFonts w:ascii="Times New Roman" w:hAnsi="Times New Roman" w:cs="Times New Roman"/>
          <w:sz w:val="24"/>
          <w:szCs w:val="24"/>
        </w:rPr>
        <w:t>2015,t.</w:t>
      </w:r>
      <w:proofErr w:type="gramEnd"/>
      <w:r>
        <w:rPr>
          <w:rFonts w:ascii="Times New Roman" w:hAnsi="Times New Roman" w:cs="Times New Roman"/>
          <w:sz w:val="24"/>
          <w:szCs w:val="24"/>
        </w:rPr>
        <w:t xml:space="preserve"> 58) gan bwysleisio galwedigaeth am athrawon o ansawdd uchel a dealltwriaeth drylwyr o ddulliau gan gyfeirio at resymeg a phwysigrwydd defnydd o’r dull. Cyniga Furlong (2015, t.8) bod angen cyfuno dealltwriaeth a gwybodaeth athrawon er mwyn datblygu dealltwriaeth o ddulliau dwyieithrwydd gan integreiddio gwasanaethau a chefnogaeth y Llywodraeth.</w:t>
      </w:r>
    </w:p>
    <w:p w:rsidR="00170ABD" w:rsidRPr="00337944" w:rsidRDefault="008338F8" w:rsidP="00337944">
      <w:pPr>
        <w:spacing w:line="360" w:lineRule="auto"/>
        <w:rPr>
          <w:rFonts w:ascii="Times New Roman" w:hAnsi="Times New Roman" w:cs="Times New Roman"/>
          <w:sz w:val="24"/>
          <w:szCs w:val="24"/>
        </w:rPr>
      </w:pPr>
      <w:r w:rsidRPr="00337944">
        <w:rPr>
          <w:rFonts w:ascii="Times New Roman" w:hAnsi="Times New Roman" w:cs="Times New Roman"/>
          <w:sz w:val="24"/>
          <w:szCs w:val="24"/>
        </w:rPr>
        <w:lastRenderedPageBreak/>
        <w:t xml:space="preserve">Amlinella Lewis (2011) bod nodweddion wahaniaethu sylfaenol rhwng ‘trochi’ ac ‘addysg treftadaeth’ gan ddefnyddir i anelu at gydbwysedd iaith dysgwyr. Noda Barker (2006) yn Lewis (2011, t.71) ‘Heritige Language Education is comparatively more concerned with preservation of ethnic language, ethnic culture and, in mamny cases, has a large preponderance of language minority children’. Felly, nod ‘addysg treftadaeth’ yw datblygu ac ymestyn sgiliau trwy brofiadau amrywiol. Gwelir ei fod yn strategaeth </w:t>
      </w:r>
      <w:proofErr w:type="gramStart"/>
      <w:r w:rsidRPr="00337944">
        <w:rPr>
          <w:rFonts w:ascii="Times New Roman" w:hAnsi="Times New Roman" w:cs="Times New Roman"/>
          <w:sz w:val="24"/>
          <w:szCs w:val="24"/>
        </w:rPr>
        <w:t>a</w:t>
      </w:r>
      <w:proofErr w:type="gramEnd"/>
      <w:r w:rsidRPr="00337944">
        <w:rPr>
          <w:rFonts w:ascii="Times New Roman" w:hAnsi="Times New Roman" w:cs="Times New Roman"/>
          <w:sz w:val="24"/>
          <w:szCs w:val="24"/>
        </w:rPr>
        <w:t xml:space="preserve"> ellir ei defnyddio ar gyfer ymestyn strategaethau trochi er mwyn ei defnyddio o fewn sefyllfaoedd perthnasol ac ymarferol. Er hyn, noda Llywodraeth Cymru (2006) rhaid ysgolion darparu ar gyfer disgyblion sydd â Chymraeg megis eu prif iaith ac i ddisgyblion sydd â Chymraeg llai cadarn. Felly, awgryma wrth gyfuno’r ddau ddull gall ysgolion darparu ar gyfer anghenion iaith amrywiol o fewn dosbarth.</w:t>
      </w:r>
    </w:p>
    <w:p w:rsidR="002535B5" w:rsidRPr="00337944" w:rsidRDefault="002535B5" w:rsidP="00337944">
      <w:pPr>
        <w:spacing w:line="360" w:lineRule="auto"/>
        <w:rPr>
          <w:rFonts w:ascii="Times New Roman" w:hAnsi="Times New Roman" w:cs="Times New Roman"/>
          <w:sz w:val="24"/>
          <w:szCs w:val="24"/>
          <w:u w:val="single"/>
        </w:rPr>
      </w:pPr>
      <w:r w:rsidRPr="00337944">
        <w:rPr>
          <w:rFonts w:ascii="Times New Roman" w:hAnsi="Times New Roman" w:cs="Times New Roman"/>
          <w:sz w:val="24"/>
          <w:szCs w:val="24"/>
          <w:u w:val="single"/>
        </w:rPr>
        <w:t>Asesu dwyieithrwydd</w:t>
      </w:r>
    </w:p>
    <w:p w:rsidR="00BB688D"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Gwelir amryw o strategaethau addysgu o fewn ysgolion yn effeithiol megis trochi ond gall defnydd gormodol o ddulliau amrywiol cael effaith negyddol ar ddatblygiad yn yr ail-iaith megis drysu disgyblion gan nad oes gysondeb o ran dulliau addysgu. O ganlyniad, ni ellir addysgwyr asesu effeithiolrwydd y dulliau gan nad oes sail gyson a chadarn er mwyn allu adfyfyrio ar ddatblygiad disgyblion. Cytunwyd y Llywodraeth gan nodi;</w:t>
      </w:r>
    </w:p>
    <w:p w:rsidR="002535B5"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nad oes llawer o dystiolaeth empirig ynglŷn â’r effaith a gaiff rhaglenni unigol ar gynyddu’r defnydd o’r Gymraeg ac ieithoedd lleiafrifol eraill. O ganlyniad, mae’n anodd bod yn wrthrychol wrth asesu pa mor effeithiol y bu’r rhaglenni hyn (Llywodraeth Cymru 2012).</w:t>
      </w:r>
    </w:p>
    <w:p w:rsidR="00F30817" w:rsidRPr="00337944" w:rsidRDefault="00337944" w:rsidP="00337944">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goresgyn yr her, nod y Llywodraeth (2013, t. 7) yw symleiddio a gwella effeithiolrwydd asesu gan edrych ar gontinwwm ieithyddol er mwyn sicrhau </w:t>
      </w:r>
      <w:proofErr w:type="gramStart"/>
      <w:r>
        <w:rPr>
          <w:rFonts w:ascii="Times New Roman" w:hAnsi="Times New Roman" w:cs="Times New Roman"/>
          <w:sz w:val="24"/>
          <w:szCs w:val="24"/>
        </w:rPr>
        <w:t>datblygiad  wrth</w:t>
      </w:r>
      <w:proofErr w:type="gramEnd"/>
      <w:r>
        <w:rPr>
          <w:rFonts w:ascii="Times New Roman" w:hAnsi="Times New Roman" w:cs="Times New Roman"/>
          <w:sz w:val="24"/>
          <w:szCs w:val="24"/>
        </w:rPr>
        <w:t xml:space="preserve"> osgoi ail-adrodd gan fod anghysondeb darpariaethau.</w:t>
      </w:r>
    </w:p>
    <w:p w:rsidR="00893847" w:rsidRPr="00337944" w:rsidRDefault="00893847" w:rsidP="00337944">
      <w:pPr>
        <w:spacing w:line="360" w:lineRule="auto"/>
        <w:rPr>
          <w:rFonts w:ascii="Times New Roman" w:hAnsi="Times New Roman" w:cs="Times New Roman"/>
          <w:sz w:val="24"/>
          <w:szCs w:val="24"/>
          <w:u w:val="single"/>
        </w:rPr>
      </w:pPr>
      <w:r w:rsidRPr="00337944">
        <w:rPr>
          <w:rFonts w:ascii="Times New Roman" w:hAnsi="Times New Roman" w:cs="Times New Roman"/>
          <w:sz w:val="24"/>
          <w:szCs w:val="24"/>
          <w:u w:val="single"/>
        </w:rPr>
        <w:t xml:space="preserve">Y dyfodol </w:t>
      </w:r>
    </w:p>
    <w:p w:rsidR="00893847" w:rsidRPr="00337944" w:rsidRDefault="00337944" w:rsidP="00337944">
      <w:pPr>
        <w:tabs>
          <w:tab w:val="left" w:pos="5505"/>
        </w:tabs>
        <w:spacing w:line="360" w:lineRule="auto"/>
        <w:rPr>
          <w:rFonts w:ascii="Times New Roman" w:hAnsi="Times New Roman" w:cs="Times New Roman"/>
          <w:sz w:val="24"/>
          <w:szCs w:val="24"/>
        </w:rPr>
      </w:pPr>
      <w:r>
        <w:rPr>
          <w:rFonts w:ascii="Times New Roman" w:hAnsi="Times New Roman" w:cs="Times New Roman"/>
          <w:sz w:val="24"/>
          <w:szCs w:val="24"/>
        </w:rPr>
        <w:t xml:space="preserve">Yn ôl Furlong (2015) rhaid addasu addysgeg athrawon o fewn ysgolion cynradd er mwyn galluogi dysgwyr meithrin sgiliau a fydd yn fuddiol iddynt ar gyfer yr 21ain ganrif. Cytuna Garcia (2009) yn Lewis (2011, t.74) bod angen ymestyn dulliau traddodiadol gan fynegi ‘the traditional bilingual education types simply do not suffice in the twenty-first century’.  Noda Lewis (2011) ymchwil diweddar CLIL ac EMILE bod manteision i ddisgyblion wrth iddynt fabwysiadu agwedd fwy hyblyg tuag at ddefnydd o ddwy iaith yn y dosbarth. Wrth wahanu ieithoedd gellir datblygu rhagolwg negyddol tuag at ieithoedd gan nid oes digon o bwyslais ar </w:t>
      </w:r>
      <w:r>
        <w:rPr>
          <w:rFonts w:ascii="Times New Roman" w:hAnsi="Times New Roman" w:cs="Times New Roman"/>
          <w:sz w:val="24"/>
          <w:szCs w:val="24"/>
        </w:rPr>
        <w:lastRenderedPageBreak/>
        <w:t>statws i gymharu â’r brif iaith. Awgryma Lewis (2011, t.78) bod gosod ffiniau cadarn o amgylch ieithoedd yn ddull hen-ffasiwn ac afrealistig. Felly, dylai ysgolion meithrin agwedd cadarnhaol at integreiddio ieithoedd fel awgryma Furlong (2015 ‘fod angen diwygiadau, ac mae hwn yn ymwneud â’r newid yn natur addysg ysgolion yn yr 21ain ganrif’.</w:t>
      </w:r>
    </w:p>
    <w:p w:rsidR="00D05EA2" w:rsidRPr="00D05EA2" w:rsidRDefault="00337944" w:rsidP="00337944">
      <w:pPr>
        <w:tabs>
          <w:tab w:val="left" w:pos="5505"/>
        </w:tabs>
        <w:spacing w:line="360" w:lineRule="auto"/>
        <w:rPr>
          <w:rFonts w:ascii="Times New Roman" w:hAnsi="Times New Roman" w:cs="Times New Roman"/>
          <w:sz w:val="24"/>
          <w:szCs w:val="24"/>
        </w:rPr>
      </w:pPr>
      <w:r>
        <w:rPr>
          <w:rFonts w:ascii="Times New Roman" w:hAnsi="Times New Roman" w:cs="Times New Roman"/>
          <w:sz w:val="24"/>
          <w:szCs w:val="24"/>
        </w:rPr>
        <w:t>Er mwyn cyrraedd y nod rhaid datblygu cyfleoedd i atgyfnerthu ac ymestyn defnydd o’r iaith Cymraeg gan nid oes digon o gymorth ar gael ar gyfer disgyblion yn yr addysgeg bresennol (Estyn, 2007). Rhaid ymgorffori strategaethau sydd yn ymgorffori cyfleoedd dysgwyr i dderbyn cyfleoedd, er mwyn ddatblygu i’w llawn botensial yn yr iaith Gymraeg, gan sicrhau bod addysgwyr wedi meithrin sgiliau a methodoleg o safon uchel er mwyn weithredu a chyflawni’r nod (Llywodraeth Cymru 2012). Cytuna Donaldson (2015, t. 48) gan ategu ‘Mae’n anorfod y bydd yr angen i neilltuo digon o amser ac i fuddsoddi mewn adnoddau angenrheidiol yn codi cwestiynau anodd ynghylch blaenoriaethau.’ Atgyfnertha hyn bod angen neilltuo dealltwriaeth yr iaith Gymraeg er mwyn sicrhau siaradwyr hyderus a ddefnyddir yr iaith yn ddyddiol gan alluogi disgyblion i gaffael y medrau a dealltwriaeth sydd eu hangen er mwyn wireddu yn yr iaith Gymraeg (Estyn 2007).</w:t>
      </w:r>
      <w:r w:rsidR="00D05EA2" w:rsidRPr="00D05EA2">
        <w:rPr>
          <w:rFonts w:ascii="Times New Roman" w:hAnsi="Times New Roman" w:cs="Times New Roman"/>
          <w:sz w:val="24"/>
          <w:szCs w:val="24"/>
        </w:rPr>
        <w:t xml:space="preserve"> </w:t>
      </w:r>
      <w:bookmarkStart w:id="0" w:name="cysill"/>
      <w:bookmarkEnd w:id="0"/>
      <w:r w:rsidR="00D05EA2" w:rsidRPr="00D05EA2">
        <w:rPr>
          <w:rFonts w:ascii="Times New Roman" w:hAnsi="Times New Roman" w:cs="Times New Roman"/>
          <w:sz w:val="24"/>
          <w:szCs w:val="24"/>
        </w:rPr>
        <w:t xml:space="preserve"> </w:t>
      </w:r>
    </w:p>
    <w:p w:rsidR="007B3FF1" w:rsidRPr="00D05EA2" w:rsidRDefault="007B3FF1" w:rsidP="00D05EA2">
      <w:pPr>
        <w:tabs>
          <w:tab w:val="left" w:pos="5505"/>
        </w:tabs>
        <w:spacing w:line="360" w:lineRule="auto"/>
        <w:rPr>
          <w:rFonts w:ascii="Times New Roman" w:hAnsi="Times New Roman" w:cs="Times New Roman"/>
          <w:sz w:val="24"/>
          <w:szCs w:val="24"/>
        </w:rPr>
      </w:pPr>
    </w:p>
    <w:p w:rsidR="004C17E4" w:rsidRPr="00D05EA2" w:rsidRDefault="004C17E4"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05EA2" w:rsidRDefault="00D05EA2" w:rsidP="00D05EA2">
      <w:pPr>
        <w:tabs>
          <w:tab w:val="left" w:pos="5505"/>
        </w:tabs>
        <w:spacing w:line="360" w:lineRule="auto"/>
        <w:rPr>
          <w:rFonts w:ascii="Times New Roman" w:hAnsi="Times New Roman" w:cs="Times New Roman"/>
          <w:sz w:val="24"/>
          <w:szCs w:val="24"/>
        </w:rPr>
      </w:pPr>
    </w:p>
    <w:p w:rsidR="0045128B" w:rsidRDefault="0045128B" w:rsidP="00D05EA2">
      <w:pPr>
        <w:tabs>
          <w:tab w:val="left" w:pos="5505"/>
        </w:tabs>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Atodiad 1</w:t>
      </w:r>
    </w:p>
    <w:p w:rsidR="0045128B" w:rsidRDefault="0045128B" w:rsidP="00D05EA2">
      <w:pPr>
        <w:tabs>
          <w:tab w:val="left" w:pos="5505"/>
        </w:tabs>
        <w:spacing w:line="360" w:lineRule="auto"/>
        <w:rPr>
          <w:rFonts w:ascii="Times New Roman" w:hAnsi="Times New Roman" w:cs="Times New Roman"/>
          <w:sz w:val="24"/>
          <w:szCs w:val="24"/>
          <w:u w:val="single"/>
        </w:rPr>
      </w:pPr>
      <w:r>
        <w:rPr>
          <w:noProof/>
        </w:rPr>
        <w:drawing>
          <wp:inline distT="0" distB="0" distL="0" distR="0" wp14:anchorId="280B997D" wp14:editId="403952D7">
            <wp:extent cx="5731510" cy="3627755"/>
            <wp:effectExtent l="0" t="0" r="2540" b="0"/>
            <wp:docPr id="4" name="Picture 3">
              <a:extLst xmlns:a="http://schemas.openxmlformats.org/drawingml/2006/main">
                <a:ext uri="{FF2B5EF4-FFF2-40B4-BE49-F238E27FC236}">
                  <a16:creationId xmlns:a16="http://schemas.microsoft.com/office/drawing/2014/main" id="{7AACB4B3-BD9B-41BF-A393-EB0718DDC0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AACB4B3-BD9B-41BF-A393-EB0718DDC021}"/>
                        </a:ext>
                      </a:extLst>
                    </pic:cNvPr>
                    <pic:cNvPicPr>
                      <a:picLocks noChangeAspect="1"/>
                    </pic:cNvPicPr>
                  </pic:nvPicPr>
                  <pic:blipFill rotWithShape="1">
                    <a:blip r:embed="rId6"/>
                    <a:srcRect l="14348" t="12735" r="15762" b="8579"/>
                    <a:stretch/>
                  </pic:blipFill>
                  <pic:spPr>
                    <a:xfrm>
                      <a:off x="0" y="0"/>
                      <a:ext cx="5731510" cy="3627755"/>
                    </a:xfrm>
                    <a:prstGeom prst="rect">
                      <a:avLst/>
                    </a:prstGeom>
                  </pic:spPr>
                </pic:pic>
              </a:graphicData>
            </a:graphic>
          </wp:inline>
        </w:drawing>
      </w: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45128B" w:rsidRDefault="0045128B" w:rsidP="00D05EA2">
      <w:pPr>
        <w:tabs>
          <w:tab w:val="left" w:pos="5505"/>
        </w:tabs>
        <w:spacing w:line="360" w:lineRule="auto"/>
        <w:rPr>
          <w:rFonts w:ascii="Times New Roman" w:hAnsi="Times New Roman" w:cs="Times New Roman"/>
          <w:sz w:val="24"/>
          <w:szCs w:val="24"/>
          <w:u w:val="single"/>
        </w:rPr>
      </w:pPr>
    </w:p>
    <w:p w:rsidR="00F157D1" w:rsidRDefault="00F157D1" w:rsidP="00D05EA2">
      <w:pPr>
        <w:tabs>
          <w:tab w:val="left" w:pos="5505"/>
        </w:tabs>
        <w:spacing w:line="360" w:lineRule="auto"/>
        <w:rPr>
          <w:rFonts w:ascii="Times New Roman" w:hAnsi="Times New Roman" w:cs="Times New Roman"/>
          <w:sz w:val="24"/>
          <w:szCs w:val="24"/>
          <w:u w:val="single"/>
        </w:rPr>
      </w:pPr>
    </w:p>
    <w:p w:rsidR="00D547E6" w:rsidRPr="00D05EA2" w:rsidRDefault="00D547E6" w:rsidP="00D05EA2">
      <w:pPr>
        <w:tabs>
          <w:tab w:val="left" w:pos="5505"/>
        </w:tabs>
        <w:spacing w:line="360" w:lineRule="auto"/>
        <w:rPr>
          <w:rFonts w:ascii="Times New Roman" w:hAnsi="Times New Roman" w:cs="Times New Roman"/>
          <w:sz w:val="24"/>
          <w:szCs w:val="24"/>
          <w:u w:val="single"/>
        </w:rPr>
      </w:pPr>
      <w:r w:rsidRPr="00D05EA2">
        <w:rPr>
          <w:rFonts w:ascii="Times New Roman" w:hAnsi="Times New Roman" w:cs="Times New Roman"/>
          <w:sz w:val="24"/>
          <w:szCs w:val="24"/>
          <w:u w:val="single"/>
        </w:rPr>
        <w:lastRenderedPageBreak/>
        <w:t>Rhestr Gyferinodau</w:t>
      </w:r>
    </w:p>
    <w:p w:rsidR="00D547E6" w:rsidRPr="00D05EA2" w:rsidRDefault="00D547E6" w:rsidP="00D05EA2">
      <w:pPr>
        <w:tabs>
          <w:tab w:val="left" w:pos="5505"/>
        </w:tabs>
        <w:spacing w:line="360" w:lineRule="auto"/>
        <w:rPr>
          <w:rStyle w:val="Hyperlink"/>
          <w:rFonts w:ascii="Times New Roman" w:hAnsi="Times New Roman" w:cs="Times New Roman"/>
          <w:sz w:val="24"/>
          <w:szCs w:val="24"/>
        </w:rPr>
      </w:pPr>
      <w:r w:rsidRPr="00D05EA2">
        <w:rPr>
          <w:rFonts w:ascii="Times New Roman" w:hAnsi="Times New Roman" w:cs="Times New Roman"/>
          <w:sz w:val="24"/>
          <w:szCs w:val="24"/>
        </w:rPr>
        <w:t xml:space="preserve">Baker, C (Dyddiad Anhysbys) </w:t>
      </w:r>
      <w:r w:rsidRPr="00D05EA2">
        <w:rPr>
          <w:rFonts w:ascii="Times New Roman" w:hAnsi="Times New Roman" w:cs="Times New Roman"/>
          <w:i/>
          <w:sz w:val="24"/>
          <w:szCs w:val="24"/>
        </w:rPr>
        <w:t xml:space="preserve">The Advantages of Bilingualism in Welsh and English- Colin Baker. </w:t>
      </w:r>
      <w:r w:rsidRPr="00D05EA2">
        <w:rPr>
          <w:rFonts w:ascii="Times New Roman" w:hAnsi="Times New Roman" w:cs="Times New Roman"/>
          <w:sz w:val="24"/>
          <w:szCs w:val="24"/>
        </w:rPr>
        <w:t xml:space="preserve">Ar gael yn: </w:t>
      </w:r>
      <w:hyperlink r:id="rId7" w:history="1">
        <w:r w:rsidRPr="00D05EA2">
          <w:rPr>
            <w:rStyle w:val="Hyperlink"/>
            <w:rFonts w:ascii="Times New Roman" w:hAnsi="Times New Roman" w:cs="Times New Roman"/>
            <w:sz w:val="24"/>
            <w:szCs w:val="24"/>
          </w:rPr>
          <w:t>http://www.assembly.wales/NAfW%20Documents/paper_3_-_prof._colin_baker.pdf%20-%2002092010/paper_3_-_prof._colin_baker-English.pdf</w:t>
        </w:r>
      </w:hyperlink>
      <w:r w:rsidRPr="00D05EA2">
        <w:rPr>
          <w:rStyle w:val="Hyperlink"/>
          <w:rFonts w:ascii="Times New Roman" w:hAnsi="Times New Roman" w:cs="Times New Roman"/>
          <w:sz w:val="24"/>
          <w:szCs w:val="24"/>
        </w:rPr>
        <w:t xml:space="preserve"> </w:t>
      </w:r>
      <w:r w:rsidRPr="00E02435">
        <w:rPr>
          <w:rStyle w:val="Hyperlink"/>
          <w:rFonts w:ascii="Times New Roman" w:hAnsi="Times New Roman" w:cs="Times New Roman"/>
          <w:color w:val="auto"/>
          <w:sz w:val="24"/>
          <w:szCs w:val="24"/>
          <w:u w:val="none"/>
        </w:rPr>
        <w:t>(Darllenwyd 29 Ionawr 2019)</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Donaldson, G. (2015) </w:t>
      </w:r>
      <w:r w:rsidRPr="00D05EA2">
        <w:rPr>
          <w:rFonts w:ascii="Times New Roman" w:hAnsi="Times New Roman" w:cs="Times New Roman"/>
          <w:i/>
          <w:sz w:val="24"/>
          <w:szCs w:val="24"/>
        </w:rPr>
        <w:t xml:space="preserve">Dyfodol Llwyddiannus. </w:t>
      </w:r>
      <w:r w:rsidRPr="00D05EA2">
        <w:rPr>
          <w:rFonts w:ascii="Times New Roman" w:hAnsi="Times New Roman" w:cs="Times New Roman"/>
          <w:sz w:val="24"/>
          <w:szCs w:val="24"/>
        </w:rPr>
        <w:t xml:space="preserve">Llywodraeth </w:t>
      </w:r>
      <w:proofErr w:type="gramStart"/>
      <w:r w:rsidRPr="00D05EA2">
        <w:rPr>
          <w:rFonts w:ascii="Times New Roman" w:hAnsi="Times New Roman" w:cs="Times New Roman"/>
          <w:sz w:val="24"/>
          <w:szCs w:val="24"/>
        </w:rPr>
        <w:t>Cymru:Caerdydd</w:t>
      </w:r>
      <w:proofErr w:type="gramEnd"/>
      <w:r w:rsidRPr="00D05EA2">
        <w:rPr>
          <w:rFonts w:ascii="Times New Roman" w:hAnsi="Times New Roman" w:cs="Times New Roman"/>
          <w:sz w:val="24"/>
          <w:szCs w:val="24"/>
        </w:rPr>
        <w:t>. Ar gael yn:</w:t>
      </w:r>
    </w:p>
    <w:p w:rsidR="00D547E6" w:rsidRPr="00E02435" w:rsidRDefault="00A56A45" w:rsidP="00D05EA2">
      <w:pPr>
        <w:spacing w:line="360" w:lineRule="auto"/>
        <w:rPr>
          <w:rStyle w:val="Hyperlink"/>
          <w:rFonts w:ascii="Times New Roman" w:hAnsi="Times New Roman" w:cs="Times New Roman"/>
          <w:color w:val="auto"/>
          <w:sz w:val="24"/>
          <w:szCs w:val="24"/>
          <w:u w:val="none"/>
        </w:rPr>
      </w:pPr>
      <w:hyperlink r:id="rId8" w:history="1">
        <w:r w:rsidR="00D547E6" w:rsidRPr="00D05EA2">
          <w:rPr>
            <w:rStyle w:val="Hyperlink"/>
            <w:rFonts w:ascii="Times New Roman" w:hAnsi="Times New Roman" w:cs="Times New Roman"/>
            <w:sz w:val="24"/>
            <w:szCs w:val="24"/>
          </w:rPr>
          <w:t>https://gov.wales/docs/dcells/publications/150225-successful-futures-cy.pdf</w:t>
        </w:r>
      </w:hyperlink>
      <w:r w:rsidR="00D547E6" w:rsidRPr="00D05EA2">
        <w:rPr>
          <w:rStyle w:val="Hyperlink"/>
          <w:rFonts w:ascii="Times New Roman" w:hAnsi="Times New Roman" w:cs="Times New Roman"/>
          <w:sz w:val="24"/>
          <w:szCs w:val="24"/>
        </w:rPr>
        <w:t xml:space="preserve"> </w:t>
      </w:r>
      <w:r w:rsidR="00D547E6" w:rsidRPr="00E02435">
        <w:rPr>
          <w:rStyle w:val="Hyperlink"/>
          <w:rFonts w:ascii="Times New Roman" w:hAnsi="Times New Roman" w:cs="Times New Roman"/>
          <w:color w:val="auto"/>
          <w:sz w:val="24"/>
          <w:szCs w:val="24"/>
          <w:u w:val="none"/>
        </w:rPr>
        <w:t>(Darllenwyd: 29 Ionawr 2019)</w:t>
      </w:r>
    </w:p>
    <w:p w:rsidR="00D547E6" w:rsidRPr="00E02435" w:rsidRDefault="00D547E6" w:rsidP="00D05EA2">
      <w:pPr>
        <w:spacing w:line="360" w:lineRule="auto"/>
        <w:rPr>
          <w:rStyle w:val="Hyperlink"/>
          <w:rFonts w:ascii="Times New Roman" w:hAnsi="Times New Roman" w:cs="Times New Roman"/>
          <w:color w:val="auto"/>
          <w:sz w:val="24"/>
          <w:szCs w:val="24"/>
          <w:u w:val="none"/>
        </w:rPr>
      </w:pPr>
      <w:r w:rsidRPr="00D05EA2">
        <w:rPr>
          <w:rFonts w:ascii="Times New Roman" w:hAnsi="Times New Roman" w:cs="Times New Roman"/>
          <w:sz w:val="24"/>
          <w:szCs w:val="24"/>
        </w:rPr>
        <w:t xml:space="preserve">Cyngor Sir Gar (2018) </w:t>
      </w:r>
      <w:r w:rsidRPr="00D05EA2">
        <w:rPr>
          <w:rFonts w:ascii="Times New Roman" w:hAnsi="Times New Roman" w:cs="Times New Roman"/>
          <w:i/>
          <w:sz w:val="24"/>
          <w:szCs w:val="24"/>
        </w:rPr>
        <w:t xml:space="preserve">Manteision bod yn Dwyieithog. </w:t>
      </w:r>
      <w:r w:rsidRPr="00D05EA2">
        <w:rPr>
          <w:rFonts w:ascii="Times New Roman" w:hAnsi="Times New Roman" w:cs="Times New Roman"/>
          <w:sz w:val="24"/>
          <w:szCs w:val="24"/>
        </w:rPr>
        <w:t xml:space="preserve">Ar gael yn: </w:t>
      </w:r>
      <w:hyperlink r:id="rId9" w:anchor=".XFIA91z7TIU" w:history="1">
        <w:r w:rsidRPr="00D05EA2">
          <w:rPr>
            <w:rStyle w:val="Hyperlink"/>
            <w:rFonts w:ascii="Times New Roman" w:hAnsi="Times New Roman" w:cs="Times New Roman"/>
            <w:sz w:val="24"/>
            <w:szCs w:val="24"/>
          </w:rPr>
          <w:t>https://www.sirgar.llyw.cymru/cartref/gwasanaethaur-cyngor/addysg-ac-ysgolion/addysg-ddwyieithog/manteision-bod-yn-ddwyieithog/#.XFIA91z7TIU</w:t>
        </w:r>
      </w:hyperlink>
      <w:r w:rsidRPr="00D05EA2">
        <w:rPr>
          <w:rStyle w:val="Hyperlink"/>
          <w:rFonts w:ascii="Times New Roman" w:hAnsi="Times New Roman" w:cs="Times New Roman"/>
          <w:sz w:val="24"/>
          <w:szCs w:val="24"/>
        </w:rPr>
        <w:t xml:space="preserve"> </w:t>
      </w:r>
      <w:r w:rsidRPr="00E02435">
        <w:rPr>
          <w:rStyle w:val="Hyperlink"/>
          <w:rFonts w:ascii="Times New Roman" w:hAnsi="Times New Roman" w:cs="Times New Roman"/>
          <w:color w:val="auto"/>
          <w:sz w:val="24"/>
          <w:szCs w:val="24"/>
          <w:u w:val="none"/>
        </w:rPr>
        <w:t xml:space="preserve">(Darllenwyd: 31 Ionawr 2019) </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Furlong, J (2015) </w:t>
      </w:r>
      <w:r w:rsidRPr="00D05EA2">
        <w:rPr>
          <w:rFonts w:ascii="Times New Roman" w:hAnsi="Times New Roman" w:cs="Times New Roman"/>
          <w:i/>
          <w:sz w:val="24"/>
          <w:szCs w:val="24"/>
        </w:rPr>
        <w:t xml:space="preserve">Addysgu Athrawon Yfory. </w:t>
      </w:r>
      <w:r w:rsidRPr="00D05EA2">
        <w:rPr>
          <w:rFonts w:ascii="Times New Roman" w:hAnsi="Times New Roman" w:cs="Times New Roman"/>
          <w:sz w:val="24"/>
          <w:szCs w:val="24"/>
        </w:rPr>
        <w:t xml:space="preserve">Llywodraeth Cymru: Rhydychen. Ar gael yn: </w:t>
      </w:r>
      <w:hyperlink r:id="rId10" w:history="1">
        <w:r w:rsidRPr="00D05EA2">
          <w:rPr>
            <w:rStyle w:val="Hyperlink"/>
            <w:rFonts w:ascii="Times New Roman" w:hAnsi="Times New Roman" w:cs="Times New Roman"/>
            <w:sz w:val="24"/>
            <w:szCs w:val="24"/>
          </w:rPr>
          <w:t>file:///C:/Users/home/Downloads/AddysguAthrawonYfory.pdf</w:t>
        </w:r>
      </w:hyperlink>
      <w:r w:rsidRPr="00D05EA2">
        <w:rPr>
          <w:rFonts w:ascii="Times New Roman" w:hAnsi="Times New Roman" w:cs="Times New Roman"/>
          <w:sz w:val="24"/>
          <w:szCs w:val="24"/>
        </w:rPr>
        <w:t xml:space="preserve"> (Darllenwyd: 27 Ionawr 2019) </w:t>
      </w:r>
    </w:p>
    <w:p w:rsidR="00275CDC" w:rsidRPr="00D05EA2" w:rsidRDefault="00275CDC"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Hulit L. M. &amp; Howard M. R (2006). Born to talk: an introduction to speech and language development (4th ed.). New York: Pearson Education Inc.</w:t>
      </w:r>
    </w:p>
    <w:p w:rsidR="00275CDC" w:rsidRPr="00F157D1" w:rsidRDefault="00275CDC" w:rsidP="00D05EA2">
      <w:pPr>
        <w:spacing w:line="360" w:lineRule="auto"/>
        <w:rPr>
          <w:rFonts w:ascii="Times New Roman" w:hAnsi="Times New Roman" w:cs="Times New Roman"/>
          <w:sz w:val="24"/>
          <w:szCs w:val="24"/>
        </w:rPr>
      </w:pPr>
      <w:r w:rsidRPr="00E02435">
        <w:rPr>
          <w:rStyle w:val="Hyperlink"/>
          <w:rFonts w:ascii="Times New Roman" w:hAnsi="Times New Roman" w:cs="Times New Roman"/>
          <w:color w:val="auto"/>
          <w:sz w:val="24"/>
          <w:szCs w:val="24"/>
          <w:u w:val="none"/>
        </w:rPr>
        <w:t xml:space="preserve">Lewis, W. G Dr (2011) </w:t>
      </w:r>
      <w:r w:rsidRPr="00E02435">
        <w:rPr>
          <w:rStyle w:val="Hyperlink"/>
          <w:rFonts w:ascii="Times New Roman" w:hAnsi="Times New Roman" w:cs="Times New Roman"/>
          <w:i/>
          <w:color w:val="auto"/>
          <w:sz w:val="24"/>
          <w:szCs w:val="24"/>
          <w:u w:val="none"/>
        </w:rPr>
        <w:t>Addsyg Ddwyieithog yn yr unfed ganrif ar hugain: adolygu’r cyd-destun rhyngwladol.</w:t>
      </w:r>
      <w:r w:rsidRPr="00D05EA2">
        <w:rPr>
          <w:rStyle w:val="Hyperlink"/>
          <w:rFonts w:ascii="Times New Roman" w:hAnsi="Times New Roman" w:cs="Times New Roman"/>
          <w:i/>
          <w:color w:val="auto"/>
          <w:sz w:val="24"/>
          <w:szCs w:val="24"/>
          <w:u w:val="none"/>
        </w:rPr>
        <w:t xml:space="preserve"> </w:t>
      </w:r>
      <w:r w:rsidR="00F157D1">
        <w:rPr>
          <w:rStyle w:val="Hyperlink"/>
          <w:rFonts w:ascii="Times New Roman" w:hAnsi="Times New Roman" w:cs="Times New Roman"/>
          <w:color w:val="auto"/>
          <w:sz w:val="24"/>
          <w:szCs w:val="24"/>
          <w:u w:val="none"/>
        </w:rPr>
        <w:t xml:space="preserve">Ar gael yn: </w:t>
      </w:r>
      <w:hyperlink r:id="rId11" w:history="1">
        <w:r w:rsidR="00F157D1" w:rsidRPr="00E62C1E">
          <w:rPr>
            <w:rStyle w:val="Hyperlink"/>
            <w:rFonts w:ascii="Times New Roman" w:hAnsi="Times New Roman" w:cs="Times New Roman"/>
            <w:sz w:val="24"/>
            <w:szCs w:val="24"/>
          </w:rPr>
          <w:t>https://moodle.uwtsd.ac.uk/pluginfile.php/81973/mod_resource/content/3/Erthygl%20Bl%203%20-%20W%20Gwyn%20Lewis.pdf</w:t>
        </w:r>
      </w:hyperlink>
      <w:r w:rsidR="00F157D1">
        <w:rPr>
          <w:rStyle w:val="Hyperlink"/>
          <w:rFonts w:ascii="Times New Roman" w:hAnsi="Times New Roman" w:cs="Times New Roman"/>
          <w:color w:val="auto"/>
          <w:sz w:val="24"/>
          <w:szCs w:val="24"/>
          <w:u w:val="none"/>
        </w:rPr>
        <w:t xml:space="preserve"> (Darllenwyd: 26 Ionawr 2019)</w:t>
      </w:r>
    </w:p>
    <w:p w:rsidR="00D547E6" w:rsidRPr="00D05EA2" w:rsidRDefault="00D547E6" w:rsidP="00D05EA2">
      <w:pPr>
        <w:spacing w:line="360" w:lineRule="auto"/>
        <w:rPr>
          <w:rStyle w:val="Hyperlink"/>
          <w:rFonts w:ascii="Times New Roman" w:hAnsi="Times New Roman" w:cs="Times New Roman"/>
          <w:sz w:val="24"/>
          <w:szCs w:val="24"/>
        </w:rPr>
      </w:pPr>
      <w:r w:rsidRPr="00D05EA2">
        <w:rPr>
          <w:rFonts w:ascii="Times New Roman" w:hAnsi="Times New Roman" w:cs="Times New Roman"/>
          <w:sz w:val="24"/>
          <w:szCs w:val="24"/>
        </w:rPr>
        <w:t xml:space="preserve">Llywodraeth Cymru (2019) </w:t>
      </w:r>
      <w:r w:rsidRPr="00D05EA2">
        <w:rPr>
          <w:rFonts w:ascii="Times New Roman" w:hAnsi="Times New Roman" w:cs="Times New Roman"/>
          <w:i/>
          <w:sz w:val="24"/>
          <w:szCs w:val="24"/>
        </w:rPr>
        <w:t xml:space="preserve">Welsh Language. </w:t>
      </w:r>
      <w:r w:rsidRPr="00D05EA2">
        <w:rPr>
          <w:rFonts w:ascii="Times New Roman" w:hAnsi="Times New Roman" w:cs="Times New Roman"/>
          <w:sz w:val="24"/>
          <w:szCs w:val="24"/>
        </w:rPr>
        <w:t xml:space="preserve">Ar gael yn: </w:t>
      </w:r>
      <w:hyperlink r:id="rId12" w:history="1">
        <w:r w:rsidRPr="00D05EA2">
          <w:rPr>
            <w:rStyle w:val="Hyperlink"/>
            <w:rFonts w:ascii="Times New Roman" w:hAnsi="Times New Roman" w:cs="Times New Roman"/>
            <w:sz w:val="24"/>
            <w:szCs w:val="24"/>
          </w:rPr>
          <w:t>https://wales.com/language</w:t>
        </w:r>
      </w:hyperlink>
      <w:r w:rsidRPr="00D05EA2">
        <w:rPr>
          <w:rStyle w:val="Hyperlink"/>
          <w:rFonts w:ascii="Times New Roman" w:hAnsi="Times New Roman" w:cs="Times New Roman"/>
          <w:sz w:val="24"/>
          <w:szCs w:val="24"/>
        </w:rPr>
        <w:t xml:space="preserve">  </w:t>
      </w:r>
      <w:r w:rsidRPr="00E02435">
        <w:rPr>
          <w:rStyle w:val="Hyperlink"/>
          <w:rFonts w:ascii="Times New Roman" w:hAnsi="Times New Roman" w:cs="Times New Roman"/>
          <w:color w:val="auto"/>
          <w:sz w:val="24"/>
          <w:szCs w:val="24"/>
        </w:rPr>
        <w:t>(Darllenwyd: 31 Ionawr 2019)</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Robert, M (2016) </w:t>
      </w:r>
      <w:r w:rsidRPr="00D05EA2">
        <w:rPr>
          <w:rFonts w:ascii="Times New Roman" w:hAnsi="Times New Roman" w:cs="Times New Roman"/>
          <w:i/>
          <w:sz w:val="24"/>
          <w:szCs w:val="24"/>
        </w:rPr>
        <w:t>The Bilingual World: a study on bilingualism and its cognitive effects.</w:t>
      </w:r>
      <w:r w:rsidRPr="00D05EA2">
        <w:rPr>
          <w:rFonts w:ascii="Times New Roman" w:hAnsi="Times New Roman" w:cs="Times New Roman"/>
          <w:sz w:val="24"/>
          <w:szCs w:val="24"/>
        </w:rPr>
        <w:t xml:space="preserve"> Ar gael yn: </w:t>
      </w:r>
      <w:hyperlink r:id="rId13" w:history="1">
        <w:r w:rsidRPr="00D05EA2">
          <w:rPr>
            <w:rStyle w:val="Hyperlink"/>
            <w:rFonts w:ascii="Times New Roman" w:hAnsi="Times New Roman" w:cs="Times New Roman"/>
            <w:sz w:val="24"/>
            <w:szCs w:val="24"/>
          </w:rPr>
          <w:t>https://repositori.upf.edu/bitstream/handle/10230/33988/Serras_Robert_2017.pdf?sequence=1&amp;isAllowed=y</w:t>
        </w:r>
      </w:hyperlink>
      <w:r w:rsidRPr="00D05EA2">
        <w:rPr>
          <w:rStyle w:val="Hyperlink"/>
          <w:rFonts w:ascii="Times New Roman" w:hAnsi="Times New Roman" w:cs="Times New Roman"/>
          <w:sz w:val="24"/>
          <w:szCs w:val="24"/>
        </w:rPr>
        <w:t xml:space="preserve"> </w:t>
      </w:r>
      <w:r w:rsidRPr="00E02435">
        <w:rPr>
          <w:rStyle w:val="Hyperlink"/>
          <w:rFonts w:ascii="Times New Roman" w:hAnsi="Times New Roman" w:cs="Times New Roman"/>
          <w:color w:val="auto"/>
          <w:sz w:val="24"/>
          <w:szCs w:val="24"/>
          <w:u w:val="none"/>
        </w:rPr>
        <w:t>(Darllenwyd: 31 Ionawr 2019)</w:t>
      </w:r>
      <w:r w:rsidRPr="00E02435">
        <w:rPr>
          <w:rStyle w:val="Hyperlink"/>
          <w:rFonts w:ascii="Times New Roman" w:hAnsi="Times New Roman" w:cs="Times New Roman"/>
          <w:color w:val="auto"/>
          <w:sz w:val="24"/>
          <w:szCs w:val="24"/>
        </w:rPr>
        <w:t xml:space="preserve"> </w:t>
      </w:r>
    </w:p>
    <w:p w:rsidR="00D547E6" w:rsidRPr="00D05EA2" w:rsidRDefault="00D547E6" w:rsidP="00D05EA2">
      <w:pPr>
        <w:spacing w:line="360" w:lineRule="auto"/>
        <w:rPr>
          <w:rStyle w:val="Hyperlink"/>
          <w:rFonts w:ascii="Times New Roman" w:hAnsi="Times New Roman" w:cs="Times New Roman"/>
          <w:sz w:val="24"/>
          <w:szCs w:val="24"/>
        </w:rPr>
      </w:pPr>
      <w:r w:rsidRPr="00D05EA2">
        <w:rPr>
          <w:rFonts w:ascii="Times New Roman" w:hAnsi="Times New Roman" w:cs="Times New Roman"/>
          <w:sz w:val="24"/>
          <w:szCs w:val="24"/>
        </w:rPr>
        <w:t xml:space="preserve">Stats Wales (2011) </w:t>
      </w:r>
      <w:r w:rsidRPr="00D05EA2">
        <w:rPr>
          <w:rFonts w:ascii="Times New Roman" w:hAnsi="Times New Roman" w:cs="Times New Roman"/>
          <w:bCs/>
          <w:i/>
          <w:sz w:val="24"/>
          <w:szCs w:val="24"/>
          <w:bdr w:val="none" w:sz="0" w:space="0" w:color="auto" w:frame="1"/>
        </w:rPr>
        <w:t xml:space="preserve">Welsh speakers by local authority, gender and detailed age groups, 2011 census. </w:t>
      </w:r>
      <w:r w:rsidRPr="00D05EA2">
        <w:rPr>
          <w:rFonts w:ascii="Times New Roman" w:hAnsi="Times New Roman" w:cs="Times New Roman"/>
          <w:bCs/>
          <w:sz w:val="24"/>
          <w:szCs w:val="24"/>
          <w:bdr w:val="none" w:sz="0" w:space="0" w:color="auto" w:frame="1"/>
        </w:rPr>
        <w:t>Ar gael yn:</w:t>
      </w:r>
      <w:r w:rsidRPr="00D05EA2">
        <w:rPr>
          <w:rFonts w:ascii="Times New Roman" w:hAnsi="Times New Roman" w:cs="Times New Roman"/>
          <w:sz w:val="24"/>
          <w:szCs w:val="24"/>
        </w:rPr>
        <w:t xml:space="preserve"> </w:t>
      </w:r>
      <w:hyperlink r:id="rId14" w:history="1">
        <w:r w:rsidRPr="00D05EA2">
          <w:rPr>
            <w:rStyle w:val="Hyperlink"/>
            <w:rFonts w:ascii="Times New Roman" w:hAnsi="Times New Roman" w:cs="Times New Roman"/>
            <w:sz w:val="24"/>
            <w:szCs w:val="24"/>
          </w:rPr>
          <w:t>https://statswales.gov.wales/Catalogue/Welsh-Language/welshspeakers-by-localauthority-gender-detailedagegroups-2011census</w:t>
        </w:r>
      </w:hyperlink>
      <w:r w:rsidRPr="00D05EA2">
        <w:rPr>
          <w:rStyle w:val="Hyperlink"/>
          <w:rFonts w:ascii="Times New Roman" w:hAnsi="Times New Roman" w:cs="Times New Roman"/>
          <w:sz w:val="24"/>
          <w:szCs w:val="24"/>
        </w:rPr>
        <w:t xml:space="preserve"> </w:t>
      </w:r>
      <w:r w:rsidRPr="00E02435">
        <w:rPr>
          <w:rStyle w:val="Hyperlink"/>
          <w:rFonts w:ascii="Times New Roman" w:hAnsi="Times New Roman" w:cs="Times New Roman"/>
          <w:color w:val="auto"/>
          <w:sz w:val="24"/>
          <w:szCs w:val="24"/>
          <w:u w:val="none"/>
        </w:rPr>
        <w:t>(Darllenwyd: 30 Ionawr 2019)</w:t>
      </w:r>
    </w:p>
    <w:p w:rsidR="0092701E"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lastRenderedPageBreak/>
        <w:t xml:space="preserve">Yr Adran Addysg a Sgiliau (2012) </w:t>
      </w:r>
      <w:r w:rsidRPr="00D05EA2">
        <w:rPr>
          <w:rFonts w:ascii="Times New Roman" w:hAnsi="Times New Roman" w:cs="Times New Roman"/>
          <w:i/>
          <w:sz w:val="24"/>
          <w:szCs w:val="24"/>
        </w:rPr>
        <w:t xml:space="preserve">Iaith Fyw: Iaith Byw. </w:t>
      </w:r>
      <w:r w:rsidRPr="00D05EA2">
        <w:rPr>
          <w:rFonts w:ascii="Times New Roman" w:hAnsi="Times New Roman" w:cs="Times New Roman"/>
          <w:sz w:val="24"/>
          <w:szCs w:val="24"/>
        </w:rPr>
        <w:t xml:space="preserve">Llywodraeth Cymru: Caerdydd. Ar gael yn: </w:t>
      </w:r>
      <w:hyperlink r:id="rId15" w:history="1">
        <w:r w:rsidRPr="00D05EA2">
          <w:rPr>
            <w:rStyle w:val="Hyperlink"/>
            <w:rFonts w:ascii="Times New Roman" w:hAnsi="Times New Roman" w:cs="Times New Roman"/>
            <w:sz w:val="24"/>
            <w:szCs w:val="24"/>
          </w:rPr>
          <w:t>file:///C:/Users/home/Downloads/Iaith%20fyw%20Iaith%20byw.pdf</w:t>
        </w:r>
      </w:hyperlink>
      <w:r w:rsidRPr="00D05EA2">
        <w:rPr>
          <w:rFonts w:ascii="Times New Roman" w:hAnsi="Times New Roman" w:cs="Times New Roman"/>
          <w:sz w:val="24"/>
          <w:szCs w:val="24"/>
        </w:rPr>
        <w:t xml:space="preserve"> (Darllenwyd: 30 Ionawr 2019)</w:t>
      </w:r>
    </w:p>
    <w:p w:rsidR="00D547E6" w:rsidRPr="00D05EA2" w:rsidRDefault="0092701E"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Yr adran Addysg a sgiliau (2012) </w:t>
      </w:r>
      <w:r w:rsidRPr="00D05EA2">
        <w:rPr>
          <w:rFonts w:ascii="Times New Roman" w:hAnsi="Times New Roman" w:cs="Times New Roman"/>
          <w:i/>
          <w:sz w:val="24"/>
          <w:szCs w:val="24"/>
        </w:rPr>
        <w:t>Un iaith i bawb</w:t>
      </w:r>
      <w:r w:rsidRPr="00D05EA2">
        <w:rPr>
          <w:rFonts w:ascii="Times New Roman" w:hAnsi="Times New Roman" w:cs="Times New Roman"/>
          <w:sz w:val="24"/>
          <w:szCs w:val="24"/>
        </w:rPr>
        <w:t xml:space="preserve">. Llywodraeth Cymru: Caerffili. Ar gael yn: </w:t>
      </w:r>
      <w:hyperlink r:id="rId16" w:history="1">
        <w:r w:rsidRPr="00D05EA2">
          <w:rPr>
            <w:rStyle w:val="Hyperlink"/>
            <w:rFonts w:ascii="Times New Roman" w:hAnsi="Times New Roman" w:cs="Times New Roman"/>
            <w:sz w:val="24"/>
            <w:szCs w:val="24"/>
          </w:rPr>
          <w:t>file:///C:/Users/home/Downloads/Un%20iaith%20i%20bawb.pdf</w:t>
        </w:r>
      </w:hyperlink>
      <w:r w:rsidRPr="00D05EA2">
        <w:rPr>
          <w:rFonts w:ascii="Times New Roman" w:hAnsi="Times New Roman" w:cs="Times New Roman"/>
          <w:sz w:val="24"/>
          <w:szCs w:val="24"/>
        </w:rPr>
        <w:t xml:space="preserve"> (Darllenwyd</w:t>
      </w:r>
      <w:r w:rsidR="00531ABB" w:rsidRPr="00D05EA2">
        <w:rPr>
          <w:rFonts w:ascii="Times New Roman" w:hAnsi="Times New Roman" w:cs="Times New Roman"/>
          <w:sz w:val="24"/>
          <w:szCs w:val="24"/>
        </w:rPr>
        <w:t xml:space="preserve">: 4 Chwefror 2019) </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Y Gyfarwyddiaeth Addysg (2017) </w:t>
      </w:r>
      <w:r w:rsidRPr="00D05EA2">
        <w:rPr>
          <w:rFonts w:ascii="Times New Roman" w:hAnsi="Times New Roman" w:cs="Times New Roman"/>
          <w:i/>
          <w:sz w:val="24"/>
          <w:szCs w:val="24"/>
        </w:rPr>
        <w:t xml:space="preserve">Addysg yng Nghymru: Cenhedaeth ein Cenedl. </w:t>
      </w:r>
      <w:r w:rsidRPr="00D05EA2">
        <w:rPr>
          <w:rFonts w:ascii="Times New Roman" w:hAnsi="Times New Roman" w:cs="Times New Roman"/>
          <w:sz w:val="24"/>
          <w:szCs w:val="24"/>
        </w:rPr>
        <w:t xml:space="preserve">Williams, K. LLywodraeth Cymru: Caerdydd. Ar gael yn: </w:t>
      </w:r>
      <w:hyperlink r:id="rId17" w:history="1">
        <w:r w:rsidRPr="00D05EA2">
          <w:rPr>
            <w:rStyle w:val="Hyperlink"/>
            <w:rFonts w:ascii="Times New Roman" w:hAnsi="Times New Roman" w:cs="Times New Roman"/>
            <w:sz w:val="24"/>
            <w:szCs w:val="24"/>
          </w:rPr>
          <w:t>file:///C:/Users/home/Downloads/Cenhadaeth%20ein%20cenedl.pdf</w:t>
        </w:r>
      </w:hyperlink>
      <w:r w:rsidRPr="00D05EA2">
        <w:rPr>
          <w:rFonts w:ascii="Times New Roman" w:hAnsi="Times New Roman" w:cs="Times New Roman"/>
          <w:sz w:val="24"/>
          <w:szCs w:val="24"/>
        </w:rPr>
        <w:t xml:space="preserve"> (Darllenwyd: 28 Ionawr 2019) </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Yr Adran Gyhoeddiadau (2017) </w:t>
      </w:r>
      <w:r w:rsidRPr="00D05EA2">
        <w:rPr>
          <w:rFonts w:ascii="Times New Roman" w:hAnsi="Times New Roman" w:cs="Times New Roman"/>
          <w:i/>
          <w:sz w:val="24"/>
          <w:szCs w:val="24"/>
        </w:rPr>
        <w:t xml:space="preserve">Arweiniad Atodol. </w:t>
      </w:r>
      <w:proofErr w:type="gramStart"/>
      <w:r w:rsidRPr="00D05EA2">
        <w:rPr>
          <w:rFonts w:ascii="Times New Roman" w:hAnsi="Times New Roman" w:cs="Times New Roman"/>
          <w:sz w:val="24"/>
          <w:szCs w:val="24"/>
        </w:rPr>
        <w:t>Estyn:Caerdydd</w:t>
      </w:r>
      <w:proofErr w:type="gramEnd"/>
      <w:r w:rsidRPr="00D05EA2">
        <w:rPr>
          <w:rFonts w:ascii="Times New Roman" w:hAnsi="Times New Roman" w:cs="Times New Roman"/>
          <w:sz w:val="24"/>
          <w:szCs w:val="24"/>
        </w:rPr>
        <w:t xml:space="preserve">. Ar gael yn: </w:t>
      </w:r>
      <w:hyperlink r:id="rId18" w:history="1">
        <w:r w:rsidRPr="00D05EA2">
          <w:rPr>
            <w:rStyle w:val="Hyperlink"/>
            <w:rFonts w:ascii="Times New Roman" w:hAnsi="Times New Roman" w:cs="Times New Roman"/>
            <w:sz w:val="24"/>
            <w:szCs w:val="24"/>
          </w:rPr>
          <w:t>file:///C:/Users/home/Downloads/Estyn%20Arweiniad%20atodol-%20Cymraeg.pdf</w:t>
        </w:r>
      </w:hyperlink>
      <w:r w:rsidRPr="00D05EA2">
        <w:rPr>
          <w:rFonts w:ascii="Times New Roman" w:hAnsi="Times New Roman" w:cs="Times New Roman"/>
          <w:sz w:val="24"/>
          <w:szCs w:val="24"/>
        </w:rPr>
        <w:t xml:space="preserve"> (Darllenwyd: 29 Ionawr 2019)</w:t>
      </w:r>
    </w:p>
    <w:p w:rsidR="00D547E6" w:rsidRPr="00D05EA2" w:rsidRDefault="00D547E6" w:rsidP="00D05EA2">
      <w:pPr>
        <w:spacing w:line="360" w:lineRule="auto"/>
        <w:rPr>
          <w:rFonts w:ascii="Times New Roman" w:hAnsi="Times New Roman" w:cs="Times New Roman"/>
          <w:sz w:val="24"/>
          <w:szCs w:val="24"/>
        </w:rPr>
      </w:pPr>
      <w:r w:rsidRPr="00D05EA2">
        <w:rPr>
          <w:rFonts w:ascii="Times New Roman" w:hAnsi="Times New Roman" w:cs="Times New Roman"/>
          <w:sz w:val="24"/>
          <w:szCs w:val="24"/>
        </w:rPr>
        <w:t xml:space="preserve">Yr Adran Gyhoeddiadau (2007) </w:t>
      </w:r>
      <w:r w:rsidRPr="00D05EA2">
        <w:rPr>
          <w:rFonts w:ascii="Times New Roman" w:hAnsi="Times New Roman" w:cs="Times New Roman"/>
          <w:i/>
          <w:sz w:val="24"/>
          <w:szCs w:val="24"/>
        </w:rPr>
        <w:t xml:space="preserve">Arfarniad o’r cwrs byr TGAU Cymraeg Ail iaith. </w:t>
      </w:r>
      <w:proofErr w:type="gramStart"/>
      <w:r w:rsidRPr="00D05EA2">
        <w:rPr>
          <w:rFonts w:ascii="Times New Roman" w:hAnsi="Times New Roman" w:cs="Times New Roman"/>
          <w:sz w:val="24"/>
          <w:szCs w:val="24"/>
        </w:rPr>
        <w:t>Estyn:Caerdydd</w:t>
      </w:r>
      <w:proofErr w:type="gramEnd"/>
      <w:r w:rsidRPr="00D05EA2">
        <w:rPr>
          <w:rFonts w:ascii="Times New Roman" w:hAnsi="Times New Roman" w:cs="Times New Roman"/>
          <w:sz w:val="24"/>
          <w:szCs w:val="24"/>
        </w:rPr>
        <w:t xml:space="preserve">. Ar gael yn: </w:t>
      </w:r>
      <w:hyperlink r:id="rId19" w:history="1">
        <w:r w:rsidRPr="00D05EA2">
          <w:rPr>
            <w:rStyle w:val="Hyperlink"/>
            <w:rFonts w:ascii="Times New Roman" w:hAnsi="Times New Roman" w:cs="Times New Roman"/>
            <w:sz w:val="24"/>
            <w:szCs w:val="24"/>
          </w:rPr>
          <w:t>file:///C:/Users/home/Downloads/Arfarniad%20or%20cwrs%20byr%20TGAU%20Cymraeg%20ail%20iaith.pdf</w:t>
        </w:r>
      </w:hyperlink>
      <w:r w:rsidRPr="00D05EA2">
        <w:rPr>
          <w:rFonts w:ascii="Times New Roman" w:hAnsi="Times New Roman" w:cs="Times New Roman"/>
          <w:sz w:val="24"/>
          <w:szCs w:val="24"/>
        </w:rPr>
        <w:t xml:space="preserve"> (Darllenwyd: 26 Ionawr 2019)</w:t>
      </w:r>
    </w:p>
    <w:p w:rsidR="00D547E6" w:rsidRPr="00D05EA2" w:rsidRDefault="00D547E6" w:rsidP="00D05EA2">
      <w:pPr>
        <w:spacing w:line="360" w:lineRule="auto"/>
        <w:rPr>
          <w:rStyle w:val="Hyperlink"/>
          <w:rFonts w:ascii="Times New Roman" w:hAnsi="Times New Roman" w:cs="Times New Roman"/>
          <w:color w:val="auto"/>
          <w:sz w:val="24"/>
          <w:szCs w:val="24"/>
          <w:u w:val="none"/>
        </w:rPr>
      </w:pPr>
      <w:r w:rsidRPr="00D05EA2">
        <w:rPr>
          <w:rStyle w:val="Hyperlink"/>
          <w:rFonts w:ascii="Times New Roman" w:hAnsi="Times New Roman" w:cs="Times New Roman"/>
          <w:color w:val="auto"/>
          <w:sz w:val="24"/>
          <w:szCs w:val="24"/>
          <w:u w:val="none"/>
        </w:rPr>
        <w:t xml:space="preserve">Is-Adran y Gymraeg (2017) </w:t>
      </w:r>
      <w:proofErr w:type="gramStart"/>
      <w:r w:rsidRPr="00D05EA2">
        <w:rPr>
          <w:rStyle w:val="Hyperlink"/>
          <w:rFonts w:ascii="Times New Roman" w:hAnsi="Times New Roman" w:cs="Times New Roman"/>
          <w:i/>
          <w:color w:val="auto"/>
          <w:sz w:val="24"/>
          <w:szCs w:val="24"/>
          <w:u w:val="none"/>
        </w:rPr>
        <w:t>2050:miliwn</w:t>
      </w:r>
      <w:proofErr w:type="gramEnd"/>
      <w:r w:rsidRPr="00D05EA2">
        <w:rPr>
          <w:rStyle w:val="Hyperlink"/>
          <w:rFonts w:ascii="Times New Roman" w:hAnsi="Times New Roman" w:cs="Times New Roman"/>
          <w:i/>
          <w:color w:val="auto"/>
          <w:sz w:val="24"/>
          <w:szCs w:val="24"/>
          <w:u w:val="none"/>
        </w:rPr>
        <w:t xml:space="preserve"> o Siaradwyr. </w:t>
      </w:r>
      <w:r w:rsidRPr="00D05EA2">
        <w:rPr>
          <w:rStyle w:val="Hyperlink"/>
          <w:rFonts w:ascii="Times New Roman" w:hAnsi="Times New Roman" w:cs="Times New Roman"/>
          <w:color w:val="auto"/>
          <w:sz w:val="24"/>
          <w:szCs w:val="24"/>
          <w:u w:val="none"/>
        </w:rPr>
        <w:t xml:space="preserve">  Llywodraeth </w:t>
      </w:r>
      <w:proofErr w:type="gramStart"/>
      <w:r w:rsidRPr="00D05EA2">
        <w:rPr>
          <w:rStyle w:val="Hyperlink"/>
          <w:rFonts w:ascii="Times New Roman" w:hAnsi="Times New Roman" w:cs="Times New Roman"/>
          <w:color w:val="auto"/>
          <w:sz w:val="24"/>
          <w:szCs w:val="24"/>
          <w:u w:val="none"/>
        </w:rPr>
        <w:t>Cymru:Caerdydd</w:t>
      </w:r>
      <w:proofErr w:type="gramEnd"/>
      <w:r w:rsidRPr="00D05EA2">
        <w:rPr>
          <w:rStyle w:val="Hyperlink"/>
          <w:rFonts w:ascii="Times New Roman" w:hAnsi="Times New Roman" w:cs="Times New Roman"/>
          <w:color w:val="auto"/>
          <w:sz w:val="24"/>
          <w:szCs w:val="24"/>
          <w:u w:val="none"/>
        </w:rPr>
        <w:t>. Ar gael yn:</w:t>
      </w:r>
    </w:p>
    <w:p w:rsidR="00D547E6" w:rsidRPr="00D05EA2" w:rsidRDefault="00A56A45" w:rsidP="00D05EA2">
      <w:pPr>
        <w:spacing w:line="360" w:lineRule="auto"/>
        <w:rPr>
          <w:rStyle w:val="Hyperlink"/>
          <w:rFonts w:ascii="Times New Roman" w:hAnsi="Times New Roman" w:cs="Times New Roman"/>
          <w:color w:val="auto"/>
          <w:sz w:val="24"/>
          <w:szCs w:val="24"/>
          <w:u w:val="none"/>
        </w:rPr>
      </w:pPr>
      <w:hyperlink r:id="rId20" w:history="1">
        <w:r w:rsidR="00D547E6" w:rsidRPr="00D05EA2">
          <w:rPr>
            <w:rStyle w:val="Hyperlink"/>
            <w:rFonts w:ascii="Times New Roman" w:hAnsi="Times New Roman" w:cs="Times New Roman"/>
            <w:sz w:val="24"/>
            <w:szCs w:val="24"/>
          </w:rPr>
          <w:t>http://www.assembly.wales/laid%20documents/gen-ld11108/gen-ld11108-w.pdf</w:t>
        </w:r>
      </w:hyperlink>
      <w:r w:rsidR="00D547E6" w:rsidRPr="00D05EA2">
        <w:rPr>
          <w:rStyle w:val="Hyperlink"/>
          <w:rFonts w:ascii="Times New Roman" w:hAnsi="Times New Roman" w:cs="Times New Roman"/>
          <w:sz w:val="24"/>
          <w:szCs w:val="24"/>
        </w:rPr>
        <w:t xml:space="preserve"> </w:t>
      </w:r>
      <w:r w:rsidR="00D547E6" w:rsidRPr="00D05EA2">
        <w:rPr>
          <w:rStyle w:val="Hyperlink"/>
          <w:rFonts w:ascii="Times New Roman" w:hAnsi="Times New Roman" w:cs="Times New Roman"/>
          <w:color w:val="auto"/>
          <w:sz w:val="24"/>
          <w:szCs w:val="24"/>
          <w:u w:val="none"/>
        </w:rPr>
        <w:t>(Darllenwyd: 29 Ionawr 2019)</w:t>
      </w:r>
    </w:p>
    <w:p w:rsidR="00275CDC" w:rsidRPr="00D05EA2" w:rsidRDefault="00275CDC" w:rsidP="00D05EA2">
      <w:pPr>
        <w:spacing w:line="360" w:lineRule="auto"/>
        <w:rPr>
          <w:rStyle w:val="Hyperlink"/>
          <w:rFonts w:ascii="Times New Roman" w:hAnsi="Times New Roman" w:cs="Times New Roman"/>
          <w:sz w:val="24"/>
          <w:szCs w:val="24"/>
        </w:rPr>
      </w:pPr>
      <w:r w:rsidRPr="00D05EA2">
        <w:rPr>
          <w:rFonts w:ascii="Times New Roman" w:hAnsi="Times New Roman" w:cs="Times New Roman"/>
          <w:sz w:val="24"/>
          <w:szCs w:val="24"/>
        </w:rPr>
        <w:t xml:space="preserve">Young, S (2016) </w:t>
      </w:r>
      <w:r w:rsidRPr="00D05EA2">
        <w:rPr>
          <w:rFonts w:ascii="Times New Roman" w:hAnsi="Times New Roman" w:cs="Times New Roman"/>
          <w:i/>
          <w:sz w:val="24"/>
          <w:szCs w:val="24"/>
        </w:rPr>
        <w:t xml:space="preserve">The Effects of Bilingualism and Multilingualism on Lexical Retrieval. </w:t>
      </w:r>
      <w:r w:rsidRPr="00D05EA2">
        <w:rPr>
          <w:rFonts w:ascii="Times New Roman" w:hAnsi="Times New Roman" w:cs="Times New Roman"/>
          <w:sz w:val="24"/>
          <w:szCs w:val="24"/>
        </w:rPr>
        <w:t xml:space="preserve">Hult &amp; Howard a Engel de Abreu. Ar gael yn: </w:t>
      </w:r>
      <w:hyperlink r:id="rId21" w:history="1">
        <w:r w:rsidRPr="00D05EA2">
          <w:rPr>
            <w:rStyle w:val="Hyperlink"/>
            <w:rFonts w:ascii="Times New Roman" w:hAnsi="Times New Roman" w:cs="Times New Roman"/>
            <w:sz w:val="24"/>
            <w:szCs w:val="24"/>
          </w:rPr>
          <w:t>https://digitalcommons.cedarville.edu/cgi/viewcontent.cgi?article=1005&amp;context=linguistics_senior_projects</w:t>
        </w:r>
      </w:hyperlink>
      <w:r w:rsidRPr="00D05EA2">
        <w:rPr>
          <w:rStyle w:val="Hyperlink"/>
          <w:rFonts w:ascii="Times New Roman" w:hAnsi="Times New Roman" w:cs="Times New Roman"/>
          <w:sz w:val="24"/>
          <w:szCs w:val="24"/>
        </w:rPr>
        <w:t xml:space="preserve"> </w:t>
      </w:r>
      <w:r w:rsidRPr="00D84ED0">
        <w:rPr>
          <w:rStyle w:val="Hyperlink"/>
          <w:rFonts w:ascii="Times New Roman" w:hAnsi="Times New Roman" w:cs="Times New Roman"/>
          <w:color w:val="auto"/>
          <w:sz w:val="24"/>
          <w:szCs w:val="24"/>
          <w:u w:val="none"/>
        </w:rPr>
        <w:t>(Darllenwyd: 27 Ionawr 2019)</w:t>
      </w:r>
    </w:p>
    <w:p w:rsidR="00275CDC" w:rsidRPr="00D05EA2" w:rsidRDefault="00275CDC" w:rsidP="00D05EA2">
      <w:pPr>
        <w:spacing w:line="360" w:lineRule="auto"/>
        <w:rPr>
          <w:rStyle w:val="Hyperlink"/>
          <w:rFonts w:ascii="Times New Roman" w:hAnsi="Times New Roman" w:cs="Times New Roman"/>
          <w:color w:val="auto"/>
          <w:sz w:val="24"/>
          <w:szCs w:val="24"/>
          <w:u w:val="none"/>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p>
    <w:p w:rsidR="00D547E6" w:rsidRPr="00D05EA2" w:rsidRDefault="00D547E6" w:rsidP="00D05EA2">
      <w:pPr>
        <w:tabs>
          <w:tab w:val="left" w:pos="5505"/>
        </w:tabs>
        <w:spacing w:line="360" w:lineRule="auto"/>
        <w:rPr>
          <w:rFonts w:ascii="Times New Roman" w:hAnsi="Times New Roman" w:cs="Times New Roman"/>
          <w:sz w:val="24"/>
          <w:szCs w:val="24"/>
        </w:rPr>
      </w:pPr>
      <w:bookmarkStart w:id="1" w:name="_GoBack"/>
      <w:bookmarkEnd w:id="1"/>
    </w:p>
    <w:sectPr w:rsidR="00D547E6" w:rsidRPr="00D05EA2">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A45" w:rsidRDefault="00A56A45" w:rsidP="00667FBD">
      <w:pPr>
        <w:spacing w:after="0" w:line="240" w:lineRule="auto"/>
      </w:pPr>
      <w:r>
        <w:separator/>
      </w:r>
    </w:p>
  </w:endnote>
  <w:endnote w:type="continuationSeparator" w:id="0">
    <w:p w:rsidR="00A56A45" w:rsidRDefault="00A56A45" w:rsidP="00667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A45" w:rsidRDefault="00A56A45" w:rsidP="00667FBD">
      <w:pPr>
        <w:spacing w:after="0" w:line="240" w:lineRule="auto"/>
      </w:pPr>
      <w:r>
        <w:separator/>
      </w:r>
    </w:p>
  </w:footnote>
  <w:footnote w:type="continuationSeparator" w:id="0">
    <w:p w:rsidR="00A56A45" w:rsidRDefault="00A56A45" w:rsidP="00667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BD" w:rsidRPr="00667FBD" w:rsidRDefault="00667FBD">
    <w:pPr>
      <w:pStyle w:val="Header"/>
      <w:rPr>
        <w:rFonts w:ascii="Times New Roman" w:hAnsi="Times New Roman" w:cs="Times New Roman"/>
        <w:sz w:val="24"/>
        <w:szCs w:val="24"/>
      </w:rPr>
    </w:pPr>
    <w:r w:rsidRPr="00667FBD">
      <w:rPr>
        <w:rFonts w:ascii="Times New Roman" w:hAnsi="Times New Roman" w:cs="Times New Roman"/>
        <w:sz w:val="24"/>
        <w:szCs w:val="24"/>
      </w:rPr>
      <w:t>ECAD6006                                                                                          Rhif Myfyriwr: 1600591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8C3"/>
    <w:rsid w:val="00040F43"/>
    <w:rsid w:val="00072DC6"/>
    <w:rsid w:val="000A5A14"/>
    <w:rsid w:val="000B7842"/>
    <w:rsid w:val="001304E2"/>
    <w:rsid w:val="00134A80"/>
    <w:rsid w:val="001353AB"/>
    <w:rsid w:val="00137543"/>
    <w:rsid w:val="00146F42"/>
    <w:rsid w:val="00150CE2"/>
    <w:rsid w:val="0015334B"/>
    <w:rsid w:val="001627A5"/>
    <w:rsid w:val="00170ABD"/>
    <w:rsid w:val="001905E6"/>
    <w:rsid w:val="001B0D12"/>
    <w:rsid w:val="001C17CF"/>
    <w:rsid w:val="001D006A"/>
    <w:rsid w:val="001D7FB1"/>
    <w:rsid w:val="001F7CBA"/>
    <w:rsid w:val="00215C56"/>
    <w:rsid w:val="0022253E"/>
    <w:rsid w:val="00222FA0"/>
    <w:rsid w:val="00231F23"/>
    <w:rsid w:val="002416D2"/>
    <w:rsid w:val="002535B5"/>
    <w:rsid w:val="00253EB8"/>
    <w:rsid w:val="002570F2"/>
    <w:rsid w:val="00275CDC"/>
    <w:rsid w:val="00281869"/>
    <w:rsid w:val="002966B0"/>
    <w:rsid w:val="002D52B6"/>
    <w:rsid w:val="003219CF"/>
    <w:rsid w:val="00337944"/>
    <w:rsid w:val="003413EB"/>
    <w:rsid w:val="00371540"/>
    <w:rsid w:val="003848C3"/>
    <w:rsid w:val="00385996"/>
    <w:rsid w:val="003A6B0B"/>
    <w:rsid w:val="003B181B"/>
    <w:rsid w:val="003B662B"/>
    <w:rsid w:val="003C6DFD"/>
    <w:rsid w:val="003D71AF"/>
    <w:rsid w:val="003E1791"/>
    <w:rsid w:val="00406046"/>
    <w:rsid w:val="004106EF"/>
    <w:rsid w:val="00421B22"/>
    <w:rsid w:val="00431EF9"/>
    <w:rsid w:val="0045128B"/>
    <w:rsid w:val="00451DB6"/>
    <w:rsid w:val="00491996"/>
    <w:rsid w:val="00492257"/>
    <w:rsid w:val="004A0A2D"/>
    <w:rsid w:val="004B3A49"/>
    <w:rsid w:val="004C17E4"/>
    <w:rsid w:val="004D0103"/>
    <w:rsid w:val="00502D9D"/>
    <w:rsid w:val="00502F46"/>
    <w:rsid w:val="00531ABB"/>
    <w:rsid w:val="00591AAF"/>
    <w:rsid w:val="005A2284"/>
    <w:rsid w:val="005D1C45"/>
    <w:rsid w:val="006151A0"/>
    <w:rsid w:val="0062716B"/>
    <w:rsid w:val="00633370"/>
    <w:rsid w:val="00643A6C"/>
    <w:rsid w:val="0066034C"/>
    <w:rsid w:val="00661796"/>
    <w:rsid w:val="00667FBD"/>
    <w:rsid w:val="00682EE0"/>
    <w:rsid w:val="006A04BD"/>
    <w:rsid w:val="006B0FEB"/>
    <w:rsid w:val="006B4232"/>
    <w:rsid w:val="007048C7"/>
    <w:rsid w:val="00706ACA"/>
    <w:rsid w:val="007121DD"/>
    <w:rsid w:val="007170D1"/>
    <w:rsid w:val="00721F17"/>
    <w:rsid w:val="00741229"/>
    <w:rsid w:val="00793453"/>
    <w:rsid w:val="00795A4E"/>
    <w:rsid w:val="007B3FF1"/>
    <w:rsid w:val="007C102D"/>
    <w:rsid w:val="007D3E89"/>
    <w:rsid w:val="007F7C2A"/>
    <w:rsid w:val="00801D60"/>
    <w:rsid w:val="008338F8"/>
    <w:rsid w:val="00857A29"/>
    <w:rsid w:val="00893847"/>
    <w:rsid w:val="0089424A"/>
    <w:rsid w:val="008B7AE8"/>
    <w:rsid w:val="008C0F63"/>
    <w:rsid w:val="008E6016"/>
    <w:rsid w:val="008F0991"/>
    <w:rsid w:val="008F109A"/>
    <w:rsid w:val="0090733A"/>
    <w:rsid w:val="0092701E"/>
    <w:rsid w:val="00961214"/>
    <w:rsid w:val="009650B0"/>
    <w:rsid w:val="00975297"/>
    <w:rsid w:val="00986743"/>
    <w:rsid w:val="00990068"/>
    <w:rsid w:val="00991366"/>
    <w:rsid w:val="009C2353"/>
    <w:rsid w:val="009F1F58"/>
    <w:rsid w:val="00A26C1B"/>
    <w:rsid w:val="00A41509"/>
    <w:rsid w:val="00A56A45"/>
    <w:rsid w:val="00A85BC0"/>
    <w:rsid w:val="00A86C88"/>
    <w:rsid w:val="00A96847"/>
    <w:rsid w:val="00AC5452"/>
    <w:rsid w:val="00B21BA4"/>
    <w:rsid w:val="00B5270A"/>
    <w:rsid w:val="00B654E4"/>
    <w:rsid w:val="00B72661"/>
    <w:rsid w:val="00B74777"/>
    <w:rsid w:val="00BA0EE7"/>
    <w:rsid w:val="00BA1645"/>
    <w:rsid w:val="00BA52F8"/>
    <w:rsid w:val="00BB688D"/>
    <w:rsid w:val="00C07580"/>
    <w:rsid w:val="00C619C1"/>
    <w:rsid w:val="00C651FE"/>
    <w:rsid w:val="00C76C3A"/>
    <w:rsid w:val="00CB12E5"/>
    <w:rsid w:val="00CB4FC7"/>
    <w:rsid w:val="00CC4DFD"/>
    <w:rsid w:val="00CD1C81"/>
    <w:rsid w:val="00CD6FE1"/>
    <w:rsid w:val="00CE2CE2"/>
    <w:rsid w:val="00D05EA2"/>
    <w:rsid w:val="00D25A84"/>
    <w:rsid w:val="00D37904"/>
    <w:rsid w:val="00D44510"/>
    <w:rsid w:val="00D547E6"/>
    <w:rsid w:val="00D604BF"/>
    <w:rsid w:val="00D63968"/>
    <w:rsid w:val="00D643AB"/>
    <w:rsid w:val="00D7485D"/>
    <w:rsid w:val="00D84ED0"/>
    <w:rsid w:val="00DA2733"/>
    <w:rsid w:val="00DB0726"/>
    <w:rsid w:val="00DC0AB2"/>
    <w:rsid w:val="00E02435"/>
    <w:rsid w:val="00E8120A"/>
    <w:rsid w:val="00EB1DDA"/>
    <w:rsid w:val="00EB3BCC"/>
    <w:rsid w:val="00EE4BB2"/>
    <w:rsid w:val="00F157D1"/>
    <w:rsid w:val="00F276AD"/>
    <w:rsid w:val="00F30817"/>
    <w:rsid w:val="00F32F16"/>
    <w:rsid w:val="00F55035"/>
    <w:rsid w:val="00F701FD"/>
    <w:rsid w:val="00F92FCD"/>
    <w:rsid w:val="00FA5FA2"/>
    <w:rsid w:val="00FB3D4C"/>
    <w:rsid w:val="00FC7C2B"/>
    <w:rsid w:val="00FC7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1B61"/>
  <w15:chartTrackingRefBased/>
  <w15:docId w15:val="{C19D2BFE-550B-466A-ABCF-EFBCF798F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7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FBD"/>
  </w:style>
  <w:style w:type="paragraph" w:styleId="Footer">
    <w:name w:val="footer"/>
    <w:basedOn w:val="Normal"/>
    <w:link w:val="FooterChar"/>
    <w:uiPriority w:val="99"/>
    <w:unhideWhenUsed/>
    <w:rsid w:val="00667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FBD"/>
  </w:style>
  <w:style w:type="character" w:styleId="Hyperlink">
    <w:name w:val="Hyperlink"/>
    <w:basedOn w:val="DefaultParagraphFont"/>
    <w:uiPriority w:val="99"/>
    <w:unhideWhenUsed/>
    <w:rsid w:val="00D547E6"/>
    <w:rPr>
      <w:color w:val="0563C1" w:themeColor="hyperlink"/>
      <w:u w:val="single"/>
    </w:rPr>
  </w:style>
  <w:style w:type="character" w:styleId="UnresolvedMention">
    <w:name w:val="Unresolved Mention"/>
    <w:basedOn w:val="DefaultParagraphFont"/>
    <w:uiPriority w:val="99"/>
    <w:semiHidden/>
    <w:unhideWhenUsed/>
    <w:rsid w:val="0092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13" Type="http://schemas.openxmlformats.org/officeDocument/2006/relationships/hyperlink" Target="https://repositori.upf.edu/bitstream/handle/10230/33988/Serras_Robert_2017.pdf?sequence=1&amp;isAllowed=y" TargetMode="External"/><Relationship Id="rId18" Type="http://schemas.openxmlformats.org/officeDocument/2006/relationships/hyperlink" Target="file:///C:/Users/home/Downloads/Estyn%20Arweiniad%20atodol-%20Cymraeg.pdf" TargetMode="External"/><Relationship Id="rId3" Type="http://schemas.openxmlformats.org/officeDocument/2006/relationships/webSettings" Target="webSettings.xml"/><Relationship Id="rId21" Type="http://schemas.openxmlformats.org/officeDocument/2006/relationships/hyperlink" Target="https://digitalcommons.cedarville.edu/cgi/viewcontent.cgi?article=1005&amp;context=linguistics_senior_projects" TargetMode="External"/><Relationship Id="rId7" Type="http://schemas.openxmlformats.org/officeDocument/2006/relationships/hyperlink" Target="http://www.assembly.wales/NAfW%20Documents/paper_3_-_prof._colin_baker.pdf%20-%2002092010/paper_3_-_prof._colin_baker-English.pdf" TargetMode="External"/><Relationship Id="rId12" Type="http://schemas.openxmlformats.org/officeDocument/2006/relationships/hyperlink" Target="https://wales.com/language" TargetMode="External"/><Relationship Id="rId17" Type="http://schemas.openxmlformats.org/officeDocument/2006/relationships/hyperlink" Target="file:///C:/Users/home/Downloads/Cenhadaeth%20ein%20cenedl.pdf" TargetMode="External"/><Relationship Id="rId2" Type="http://schemas.openxmlformats.org/officeDocument/2006/relationships/settings" Target="settings.xml"/><Relationship Id="rId16" Type="http://schemas.openxmlformats.org/officeDocument/2006/relationships/hyperlink" Target="file:///C:/Users/home/Downloads/Un%20iaith%20i%20bawb.pdf" TargetMode="External"/><Relationship Id="rId20" Type="http://schemas.openxmlformats.org/officeDocument/2006/relationships/hyperlink" Target="http://www.assembly.wales/laid%20documents/gen-ld11108/gen-ld11108-w.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oodle.uwtsd.ac.uk/pluginfile.php/81973/mod_resource/content/3/Erthygl%20Bl%203%20-%20W%20Gwyn%20Lewis.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file:///C:/Users/home/Downloads/Iaith%20fyw%20Iaith%20byw.pdf" TargetMode="External"/><Relationship Id="rId23" Type="http://schemas.openxmlformats.org/officeDocument/2006/relationships/fontTable" Target="fontTable.xml"/><Relationship Id="rId10" Type="http://schemas.openxmlformats.org/officeDocument/2006/relationships/hyperlink" Target="file:///C:/Users/home/Downloads/AddysguAthrawonYfory.pdf" TargetMode="External"/><Relationship Id="rId19" Type="http://schemas.openxmlformats.org/officeDocument/2006/relationships/hyperlink" Target="file:///C:/Users/home/Downloads/Arfarniad%20or%20cwrs%20byr%20TGAU%20Cymraeg%20ail%20iaith.pdf" TargetMode="External"/><Relationship Id="rId4" Type="http://schemas.openxmlformats.org/officeDocument/2006/relationships/footnotes" Target="footnotes.xml"/><Relationship Id="rId9" Type="http://schemas.openxmlformats.org/officeDocument/2006/relationships/hyperlink" Target="https://www.sirgar.llyw.cymru/cartref/gwasanaethaur-cyngor/addysg-ac-ysgolion/addysg-ddwyieithog/manteision-bod-yn-ddwyieithog/" TargetMode="External"/><Relationship Id="rId14" Type="http://schemas.openxmlformats.org/officeDocument/2006/relationships/hyperlink" Target="https://statswales.gov.wales/Catalogue/Welsh-Language/welshspeakers-by-localauthority-gender-detailedagegroups-2011censu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9</Pages>
  <Words>2848</Words>
  <Characters>16238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Saunders</dc:creator>
  <cp:keywords/>
  <dc:description/>
  <cp:lastModifiedBy>Katie Saunders</cp:lastModifiedBy>
  <cp:revision>106</cp:revision>
  <dcterms:created xsi:type="dcterms:W3CDTF">2019-01-28T22:02:00Z</dcterms:created>
  <dcterms:modified xsi:type="dcterms:W3CDTF">2019-02-04T20:57:00Z</dcterms:modified>
</cp:coreProperties>
</file>