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83800" w:rsidRDefault="00983800" w:rsidP="00983800">
      <w:pPr>
        <w:jc w:val="center"/>
        <w:rPr>
          <w:rFonts w:ascii="Mongolian Baiti" w:hAnsi="Mongolian Baiti" w:cs="Mongolian Baiti"/>
          <w:sz w:val="32"/>
          <w:szCs w:val="32"/>
        </w:rPr>
      </w:pPr>
      <w:bookmarkStart w:id="0" w:name="_GoBack"/>
      <w:bookmarkEnd w:id="0"/>
      <w:r>
        <w:rPr>
          <w:rFonts w:ascii="Mongolian Baiti" w:hAnsi="Mongolian Baiti" w:cs="Mongolian Baiti"/>
          <w:sz w:val="32"/>
          <w:szCs w:val="32"/>
        </w:rPr>
        <w:t>Portfolio of study skills</w:t>
      </w:r>
    </w:p>
    <w:p w:rsidR="00983800" w:rsidRDefault="00983800" w:rsidP="00983800">
      <w:pPr>
        <w:jc w:val="center"/>
        <w:rPr>
          <w:rFonts w:ascii="Mongolian Baiti" w:hAnsi="Mongolian Baiti" w:cs="Mongolian Baiti"/>
          <w:sz w:val="32"/>
          <w:szCs w:val="32"/>
        </w:rPr>
      </w:pPr>
      <w:r>
        <w:rPr>
          <w:rFonts w:ascii="Mongolian Baiti" w:hAnsi="Mongolian Baiti" w:cs="Mongolian Baiti"/>
          <w:sz w:val="32"/>
          <w:szCs w:val="32"/>
        </w:rPr>
        <w:t>Assessment tasks</w:t>
      </w:r>
    </w:p>
    <w:p w:rsidR="00983800" w:rsidRPr="00983800" w:rsidRDefault="00983800" w:rsidP="00983800">
      <w:pPr>
        <w:rPr>
          <w:rFonts w:ascii="Mongolian Baiti" w:hAnsi="Mongolian Baiti" w:cs="Mongolian Baiti"/>
          <w:sz w:val="28"/>
          <w:szCs w:val="28"/>
          <w:u w:val="single"/>
        </w:rPr>
      </w:pPr>
      <w:r w:rsidRPr="00983800">
        <w:rPr>
          <w:rFonts w:ascii="Mongolian Baiti" w:hAnsi="Mongolian Baiti" w:cs="Mongolian Baiti"/>
          <w:sz w:val="28"/>
          <w:szCs w:val="28"/>
          <w:u w:val="single"/>
        </w:rPr>
        <w:t>Part 1</w:t>
      </w:r>
    </w:p>
    <w:p w:rsidR="003E3DEC" w:rsidRPr="00983800" w:rsidRDefault="00327FE4">
      <w:pPr>
        <w:rPr>
          <w:rFonts w:ascii="Mongolian Baiti" w:hAnsi="Mongolian Baiti" w:cs="Mongolian Baiti"/>
          <w:sz w:val="28"/>
          <w:szCs w:val="28"/>
        </w:rPr>
      </w:pPr>
      <w:r w:rsidRPr="00983800">
        <w:rPr>
          <w:rFonts w:ascii="Mongolian Baiti" w:hAnsi="Mongolian Baiti" w:cs="Mongolian Baiti"/>
          <w:sz w:val="28"/>
          <w:szCs w:val="28"/>
        </w:rPr>
        <w:t xml:space="preserve">Iceland and other Nordic countries believe it is important to children that they have outdoor play. The government has written in papers that outdoor play is good for children. In the curriculum </w:t>
      </w:r>
      <w:r w:rsidR="007E5586" w:rsidRPr="00983800">
        <w:rPr>
          <w:rFonts w:ascii="Mongolian Baiti" w:hAnsi="Mongolian Baiti" w:cs="Mongolian Baiti"/>
          <w:sz w:val="28"/>
          <w:szCs w:val="28"/>
        </w:rPr>
        <w:t>guidelines outdoor play is compulsory as outdoor learning environments are a place for children to enjoy the nature, natural beauty begin a healthy lifestyle as Nor</w:t>
      </w:r>
      <w:r w:rsidR="003E3DEC" w:rsidRPr="00983800">
        <w:rPr>
          <w:rFonts w:ascii="Mongolian Baiti" w:hAnsi="Mongolian Baiti" w:cs="Mongolian Baiti"/>
          <w:sz w:val="28"/>
          <w:szCs w:val="28"/>
        </w:rPr>
        <w:t>a</w:t>
      </w:r>
      <w:r w:rsidR="007E5586" w:rsidRPr="00983800">
        <w:rPr>
          <w:rFonts w:ascii="Mongolian Baiti" w:hAnsi="Mongolian Baiti" w:cs="Mongolian Baiti"/>
          <w:sz w:val="28"/>
          <w:szCs w:val="28"/>
        </w:rPr>
        <w:t>dahl and Johannesson said.</w:t>
      </w:r>
    </w:p>
    <w:p w:rsidR="00983800" w:rsidRPr="00983800" w:rsidRDefault="003E3DEC">
      <w:pPr>
        <w:rPr>
          <w:rFonts w:ascii="Mongolian Baiti" w:hAnsi="Mongolian Baiti" w:cs="Mongolian Baiti"/>
          <w:sz w:val="28"/>
          <w:szCs w:val="28"/>
        </w:rPr>
      </w:pPr>
      <w:r w:rsidRPr="00983800">
        <w:rPr>
          <w:rFonts w:ascii="Mongolian Baiti" w:hAnsi="Mongolian Baiti" w:cs="Mongolian Baiti"/>
          <w:sz w:val="28"/>
          <w:szCs w:val="28"/>
        </w:rPr>
        <w:t xml:space="preserve">The emphasis on outdoor play has been ongoing for some time in Iceland. Children ages 1 to 6 have outdoor play every day at school, but children aged 6 to 16 only have outdoor play at scheduled break times. We do not know a great deal on how the teachers help outdoor learning it depends on the individual teacher and the school. </w:t>
      </w:r>
      <w:r w:rsidR="00983800" w:rsidRPr="00983800">
        <w:rPr>
          <w:rFonts w:ascii="Mongolian Baiti" w:hAnsi="Mongolian Baiti" w:cs="Mongolian Baiti"/>
          <w:sz w:val="28"/>
          <w:szCs w:val="28"/>
        </w:rPr>
        <w:t xml:space="preserve">There are signs that teachers in Iceland are using outdoor learning and play more, as 70% of schools in Icelands capital city Reyjkavik have said they use it more frequently. </w:t>
      </w:r>
    </w:p>
    <w:p w:rsidR="00983800" w:rsidRPr="00983800" w:rsidRDefault="00983800">
      <w:pPr>
        <w:rPr>
          <w:rFonts w:ascii="Mongolian Baiti" w:hAnsi="Mongolian Baiti" w:cs="Mongolian Baiti"/>
          <w:sz w:val="28"/>
          <w:szCs w:val="28"/>
        </w:rPr>
      </w:pPr>
      <w:r w:rsidRPr="00983800">
        <w:rPr>
          <w:rFonts w:ascii="Mongolian Baiti" w:hAnsi="Mongolian Baiti" w:cs="Mongolian Baiti"/>
          <w:sz w:val="28"/>
          <w:szCs w:val="28"/>
        </w:rPr>
        <w:t xml:space="preserve">Adapted from </w:t>
      </w:r>
    </w:p>
    <w:p w:rsidR="00983800" w:rsidRPr="00983800" w:rsidRDefault="00983800">
      <w:pPr>
        <w:rPr>
          <w:rFonts w:ascii="Mongolian Baiti" w:hAnsi="Mongolian Baiti" w:cs="Mongolian Baiti"/>
          <w:sz w:val="28"/>
          <w:szCs w:val="28"/>
        </w:rPr>
      </w:pPr>
      <w:r w:rsidRPr="00983800">
        <w:rPr>
          <w:rFonts w:ascii="Mongolian Baiti" w:hAnsi="Mongolian Baiti" w:cs="Mongolian Baiti"/>
          <w:sz w:val="28"/>
          <w:szCs w:val="28"/>
        </w:rPr>
        <w:t xml:space="preserve">Noradahl, K. and Johannesson, I. (2014) ‘Icelandic Teachers’ views of using the outdoors’ </w:t>
      </w:r>
    </w:p>
    <w:p w:rsidR="00590C69" w:rsidRPr="00983800" w:rsidRDefault="00983800">
      <w:pPr>
        <w:rPr>
          <w:rFonts w:ascii="Mongolian Baiti" w:hAnsi="Mongolian Baiti" w:cs="Mongolian Baiti"/>
          <w:sz w:val="28"/>
          <w:szCs w:val="28"/>
        </w:rPr>
      </w:pPr>
      <w:r w:rsidRPr="00983800">
        <w:rPr>
          <w:rFonts w:ascii="Mongolian Baiti" w:hAnsi="Mongolian Baiti" w:cs="Mongolian Baiti"/>
          <w:sz w:val="28"/>
          <w:szCs w:val="28"/>
        </w:rPr>
        <w:t>Education 3-13: International Journal of Primary, Elementary and Early Years Education.</w:t>
      </w:r>
    </w:p>
    <w:p w:rsidR="00983800" w:rsidRDefault="00983800">
      <w:pPr>
        <w:rPr>
          <w:rFonts w:ascii="Mongolian Baiti" w:hAnsi="Mongolian Baiti" w:cs="Mongolian Baiti"/>
          <w:sz w:val="28"/>
          <w:szCs w:val="28"/>
        </w:rPr>
      </w:pPr>
      <w:r w:rsidRPr="00983800">
        <w:rPr>
          <w:rFonts w:ascii="Mongolian Baiti" w:hAnsi="Mongolian Baiti" w:cs="Mongolian Baiti"/>
          <w:sz w:val="28"/>
          <w:szCs w:val="28"/>
        </w:rPr>
        <w:t>Voll 44, No.4, September 2014, 391-406</w:t>
      </w:r>
    </w:p>
    <w:p w:rsidR="00983800" w:rsidRDefault="00983800">
      <w:pPr>
        <w:rPr>
          <w:rFonts w:ascii="Mongolian Baiti" w:hAnsi="Mongolian Baiti" w:cs="Mongolian Baiti"/>
          <w:sz w:val="28"/>
          <w:szCs w:val="28"/>
        </w:rPr>
      </w:pPr>
    </w:p>
    <w:p w:rsidR="00983800" w:rsidRDefault="00983800">
      <w:pPr>
        <w:rPr>
          <w:rFonts w:ascii="Mongolian Baiti" w:hAnsi="Mongolian Baiti" w:cs="Mongolian Baiti"/>
          <w:sz w:val="28"/>
          <w:szCs w:val="28"/>
        </w:rPr>
      </w:pPr>
    </w:p>
    <w:p w:rsidR="00983800" w:rsidRDefault="00983800">
      <w:pPr>
        <w:rPr>
          <w:rFonts w:ascii="Mongolian Baiti" w:hAnsi="Mongolian Baiti" w:cs="Mongolian Baiti"/>
          <w:sz w:val="28"/>
          <w:szCs w:val="28"/>
        </w:rPr>
      </w:pPr>
    </w:p>
    <w:p w:rsidR="00983800" w:rsidRDefault="00983800">
      <w:pPr>
        <w:rPr>
          <w:rFonts w:ascii="Mongolian Baiti" w:hAnsi="Mongolian Baiti" w:cs="Mongolian Baiti"/>
          <w:sz w:val="28"/>
          <w:szCs w:val="28"/>
        </w:rPr>
      </w:pPr>
    </w:p>
    <w:p w:rsidR="00983800" w:rsidRDefault="00983800">
      <w:pPr>
        <w:rPr>
          <w:rFonts w:ascii="Mongolian Baiti" w:hAnsi="Mongolian Baiti" w:cs="Mongolian Baiti"/>
          <w:sz w:val="28"/>
          <w:szCs w:val="28"/>
        </w:rPr>
      </w:pPr>
    </w:p>
    <w:p w:rsidR="00983800" w:rsidRDefault="00983800">
      <w:pPr>
        <w:rPr>
          <w:rFonts w:ascii="Mongolian Baiti" w:hAnsi="Mongolian Baiti" w:cs="Mongolian Baiti"/>
          <w:sz w:val="28"/>
          <w:szCs w:val="28"/>
        </w:rPr>
      </w:pPr>
    </w:p>
    <w:p w:rsidR="00983800" w:rsidRDefault="00983800">
      <w:pPr>
        <w:rPr>
          <w:rFonts w:ascii="Mongolian Baiti" w:hAnsi="Mongolian Baiti" w:cs="Mongolian Baiti"/>
          <w:sz w:val="28"/>
          <w:szCs w:val="28"/>
        </w:rPr>
      </w:pPr>
    </w:p>
    <w:p w:rsidR="00983800" w:rsidRDefault="00983800">
      <w:pPr>
        <w:rPr>
          <w:rFonts w:ascii="Mongolian Baiti" w:hAnsi="Mongolian Baiti" w:cs="Mongolian Baiti"/>
          <w:sz w:val="28"/>
          <w:szCs w:val="28"/>
        </w:rPr>
      </w:pPr>
    </w:p>
    <w:p w:rsidR="00983800" w:rsidRDefault="00983800">
      <w:pPr>
        <w:rPr>
          <w:rFonts w:ascii="Mongolian Baiti" w:hAnsi="Mongolian Baiti" w:cs="Mongolian Baiti"/>
          <w:sz w:val="28"/>
          <w:szCs w:val="28"/>
        </w:rPr>
      </w:pPr>
    </w:p>
    <w:p w:rsidR="00983800" w:rsidRDefault="00983800">
      <w:pPr>
        <w:rPr>
          <w:rFonts w:ascii="Mongolian Baiti" w:hAnsi="Mongolian Baiti" w:cs="Mongolian Baiti"/>
          <w:sz w:val="28"/>
          <w:szCs w:val="28"/>
        </w:rPr>
      </w:pPr>
    </w:p>
    <w:p w:rsidR="00983800" w:rsidRDefault="00983800">
      <w:pPr>
        <w:rPr>
          <w:rFonts w:ascii="Mongolian Baiti" w:hAnsi="Mongolian Baiti" w:cs="Mongolian Baiti"/>
          <w:sz w:val="28"/>
          <w:szCs w:val="28"/>
          <w:u w:val="single"/>
        </w:rPr>
      </w:pPr>
      <w:r w:rsidRPr="00983800">
        <w:rPr>
          <w:rFonts w:ascii="Mongolian Baiti" w:hAnsi="Mongolian Baiti" w:cs="Mongolian Baiti"/>
          <w:sz w:val="28"/>
          <w:szCs w:val="28"/>
          <w:u w:val="single"/>
        </w:rPr>
        <w:t xml:space="preserve">Part 2a </w:t>
      </w:r>
    </w:p>
    <w:p w:rsidR="00A0610E" w:rsidRDefault="00A0610E">
      <w:pPr>
        <w:rPr>
          <w:rFonts w:ascii="Mongolian Baiti" w:hAnsi="Mongolian Baiti" w:cs="Mongolian Baiti"/>
          <w:sz w:val="28"/>
          <w:szCs w:val="28"/>
        </w:rPr>
      </w:pPr>
      <w:r>
        <w:rPr>
          <w:rFonts w:ascii="Mongolian Baiti" w:hAnsi="Mongolian Baiti" w:cs="Mongolian Baiti"/>
          <w:sz w:val="28"/>
          <w:szCs w:val="28"/>
        </w:rPr>
        <w:t>This essay will be about forest Schools. The definition has been made by the Forest School Network, it says that ‘it is an inspirational process that offers children, young adults and adults regular opportunities to achieve and develop confidence and self-esteem through hands on learning experiences in a woodland environment</w:t>
      </w:r>
      <w:r w:rsidR="00165CA2">
        <w:rPr>
          <w:rFonts w:ascii="Mongolian Baiti" w:hAnsi="Mongolian Baiti" w:cs="Mongolian Baiti"/>
          <w:sz w:val="28"/>
          <w:szCs w:val="28"/>
        </w:rPr>
        <w:t>’</w:t>
      </w:r>
      <w:r>
        <w:rPr>
          <w:rFonts w:ascii="Mongolian Baiti" w:hAnsi="Mongolian Baiti" w:cs="Mongolian Baiti"/>
          <w:sz w:val="28"/>
          <w:szCs w:val="28"/>
        </w:rPr>
        <w:t>.</w:t>
      </w:r>
      <w:r w:rsidR="00165CA2">
        <w:rPr>
          <w:rFonts w:ascii="Mongolian Baiti" w:hAnsi="Mongolian Baiti" w:cs="Mongolian Baiti"/>
          <w:sz w:val="28"/>
          <w:szCs w:val="28"/>
        </w:rPr>
        <w:t xml:space="preserve"> People are becoming worried that schools today do not use outdoor learning and play as much as it was used when the parents were younger as an incident may occur and there are more activities to be done inside. </w:t>
      </w:r>
    </w:p>
    <w:p w:rsidR="00533FAE" w:rsidRDefault="00165CA2">
      <w:pPr>
        <w:rPr>
          <w:rFonts w:ascii="Mongolian Baiti" w:hAnsi="Mongolian Baiti" w:cs="Mongolian Baiti"/>
          <w:sz w:val="28"/>
          <w:szCs w:val="28"/>
        </w:rPr>
      </w:pPr>
      <w:r>
        <w:rPr>
          <w:rFonts w:ascii="Mongolian Baiti" w:hAnsi="Mongolian Baiti" w:cs="Mongolian Baiti"/>
          <w:sz w:val="28"/>
          <w:szCs w:val="28"/>
        </w:rPr>
        <w:t xml:space="preserve">There is also research that has been carried out that shows if children do not use outdoor learning while younger they may not enjoy outdoor learning </w:t>
      </w:r>
      <w:r w:rsidR="00533FAE">
        <w:rPr>
          <w:rFonts w:ascii="Mongolian Baiti" w:hAnsi="Mongolian Baiti" w:cs="Mongolian Baiti"/>
          <w:sz w:val="28"/>
          <w:szCs w:val="28"/>
        </w:rPr>
        <w:t>when they are older. They may also miss out on the physical and emotional benefits of access to nature, because learning outdoors is a different environment to learning in a classroom and the Welsh government are encouraging teachers to do forest schools at their own schools, especially in the foundation phase. (O’Brien and Murray 2014)</w:t>
      </w:r>
    </w:p>
    <w:p w:rsidR="008621AC" w:rsidRDefault="008621AC">
      <w:pPr>
        <w:rPr>
          <w:rFonts w:ascii="Mongolian Baiti" w:hAnsi="Mongolian Baiti" w:cs="Mongolian Baiti"/>
          <w:sz w:val="28"/>
          <w:szCs w:val="28"/>
        </w:rPr>
      </w:pPr>
    </w:p>
    <w:p w:rsidR="008621AC" w:rsidRDefault="008621AC">
      <w:pPr>
        <w:rPr>
          <w:rFonts w:ascii="Mongolian Baiti" w:hAnsi="Mongolian Baiti" w:cs="Mongolian Baiti"/>
          <w:sz w:val="28"/>
          <w:szCs w:val="28"/>
        </w:rPr>
      </w:pPr>
    </w:p>
    <w:p w:rsidR="00533FAE" w:rsidRDefault="00533FAE">
      <w:pPr>
        <w:rPr>
          <w:rFonts w:ascii="Mongolian Baiti" w:hAnsi="Mongolian Baiti" w:cs="Mongolian Baiti"/>
          <w:sz w:val="28"/>
          <w:szCs w:val="28"/>
        </w:rPr>
      </w:pPr>
      <w:r>
        <w:rPr>
          <w:rFonts w:ascii="Mongolian Baiti" w:hAnsi="Mongolian Baiti" w:cs="Mongolian Baiti"/>
          <w:sz w:val="28"/>
          <w:szCs w:val="28"/>
        </w:rPr>
        <w:t>Reference List:</w:t>
      </w:r>
    </w:p>
    <w:p w:rsidR="00533FAE" w:rsidRDefault="00533FAE">
      <w:pPr>
        <w:rPr>
          <w:rFonts w:ascii="Mongolian Baiti" w:hAnsi="Mongolian Baiti" w:cs="Mongolian Baiti"/>
          <w:sz w:val="28"/>
          <w:szCs w:val="28"/>
        </w:rPr>
      </w:pPr>
      <w:r>
        <w:rPr>
          <w:rFonts w:ascii="Mongolian Baiti" w:hAnsi="Mongolian Baiti" w:cs="Mongolian Baiti"/>
          <w:sz w:val="28"/>
          <w:szCs w:val="28"/>
        </w:rPr>
        <w:t>Welsh assembly government. Outdoor Learning Handbook. Cardiff: 2009. WAG.</w:t>
      </w:r>
    </w:p>
    <w:p w:rsidR="008621AC" w:rsidRDefault="00533FAE">
      <w:pPr>
        <w:rPr>
          <w:rFonts w:ascii="Mongolian Baiti" w:hAnsi="Mongolian Baiti" w:cs="Mongolian Baiti"/>
          <w:sz w:val="28"/>
          <w:szCs w:val="28"/>
        </w:rPr>
      </w:pPr>
      <w:r>
        <w:rPr>
          <w:rFonts w:ascii="Mongolian Baiti" w:hAnsi="Mongolian Baiti" w:cs="Mongolian Baiti"/>
          <w:sz w:val="28"/>
          <w:szCs w:val="28"/>
        </w:rPr>
        <w:t xml:space="preserve">Ward Thompson, C., Aspinall, P., Bell, S., Findlay, C., Wherrett, J. and </w:t>
      </w:r>
      <w:r w:rsidR="008621AC">
        <w:rPr>
          <w:rFonts w:ascii="Mongolian Baiti" w:hAnsi="Mongolian Baiti" w:cs="Mongolian Baiti"/>
          <w:sz w:val="28"/>
          <w:szCs w:val="28"/>
        </w:rPr>
        <w:t xml:space="preserve">Travlov, P. Open space and social inclusion: Local woodland use in central Scotland. Report to the Forestry Commission, Edinburgh 2004. </w:t>
      </w:r>
    </w:p>
    <w:p w:rsidR="00533FAE" w:rsidRDefault="008621AC">
      <w:pPr>
        <w:rPr>
          <w:rFonts w:ascii="Mongolian Baiti" w:hAnsi="Mongolian Baiti" w:cs="Mongolian Baiti"/>
          <w:sz w:val="28"/>
          <w:szCs w:val="28"/>
        </w:rPr>
      </w:pPr>
      <w:r>
        <w:rPr>
          <w:rFonts w:ascii="Mongolian Baiti" w:hAnsi="Mongolian Baiti" w:cs="Mongolian Baiti"/>
          <w:sz w:val="28"/>
          <w:szCs w:val="28"/>
        </w:rPr>
        <w:t xml:space="preserve">2006. E. O’Brien and R. Murray, </w:t>
      </w:r>
      <w:r w:rsidRPr="008621AC">
        <w:rPr>
          <w:rFonts w:ascii="Mongolian Baiti" w:hAnsi="Mongolian Baiti" w:cs="Mongolian Baiti"/>
          <w:sz w:val="28"/>
          <w:szCs w:val="28"/>
          <w:u w:val="single"/>
        </w:rPr>
        <w:t>A marvellous opportunity for children to learn: A participatory evaluation of Forest School in England and Wales,</w:t>
      </w:r>
      <w:r>
        <w:rPr>
          <w:rFonts w:ascii="Mongolian Baiti" w:hAnsi="Mongolian Baiti" w:cs="Mongolian Baiti"/>
          <w:sz w:val="28"/>
          <w:szCs w:val="28"/>
        </w:rPr>
        <w:t xml:space="preserve"> Farnham: Forest Research.</w:t>
      </w:r>
    </w:p>
    <w:p w:rsidR="008621AC" w:rsidRDefault="008621AC">
      <w:pPr>
        <w:rPr>
          <w:rFonts w:ascii="Mongolian Baiti" w:hAnsi="Mongolian Baiti" w:cs="Mongolian Baiti"/>
          <w:sz w:val="28"/>
          <w:szCs w:val="28"/>
        </w:rPr>
      </w:pPr>
    </w:p>
    <w:p w:rsidR="008621AC" w:rsidRDefault="008621AC">
      <w:pPr>
        <w:rPr>
          <w:rFonts w:ascii="Mongolian Baiti" w:hAnsi="Mongolian Baiti" w:cs="Mongolian Baiti"/>
          <w:sz w:val="28"/>
          <w:szCs w:val="28"/>
        </w:rPr>
      </w:pPr>
    </w:p>
    <w:p w:rsidR="008621AC" w:rsidRDefault="008621AC">
      <w:pPr>
        <w:rPr>
          <w:rFonts w:ascii="Mongolian Baiti" w:hAnsi="Mongolian Baiti" w:cs="Mongolian Baiti"/>
          <w:sz w:val="28"/>
          <w:szCs w:val="28"/>
        </w:rPr>
      </w:pPr>
    </w:p>
    <w:p w:rsidR="008621AC" w:rsidRDefault="008621AC">
      <w:pPr>
        <w:rPr>
          <w:rFonts w:ascii="Mongolian Baiti" w:hAnsi="Mongolian Baiti" w:cs="Mongolian Baiti"/>
          <w:sz w:val="28"/>
          <w:szCs w:val="28"/>
        </w:rPr>
      </w:pPr>
    </w:p>
    <w:p w:rsidR="008621AC" w:rsidRDefault="008621AC">
      <w:pPr>
        <w:rPr>
          <w:rFonts w:ascii="Mongolian Baiti" w:hAnsi="Mongolian Baiti" w:cs="Mongolian Baiti"/>
          <w:sz w:val="28"/>
          <w:szCs w:val="28"/>
        </w:rPr>
      </w:pPr>
    </w:p>
    <w:p w:rsidR="008621AC" w:rsidRDefault="008621AC">
      <w:pPr>
        <w:rPr>
          <w:rFonts w:ascii="Mongolian Baiti" w:hAnsi="Mongolian Baiti" w:cs="Mongolian Baiti"/>
          <w:sz w:val="28"/>
          <w:szCs w:val="28"/>
        </w:rPr>
      </w:pPr>
    </w:p>
    <w:p w:rsidR="00165CA2" w:rsidRDefault="008621AC">
      <w:pPr>
        <w:rPr>
          <w:rFonts w:ascii="Mongolian Baiti" w:hAnsi="Mongolian Baiti" w:cs="Mongolian Baiti"/>
          <w:sz w:val="28"/>
          <w:szCs w:val="28"/>
          <w:u w:val="single"/>
        </w:rPr>
      </w:pPr>
      <w:r w:rsidRPr="008621AC">
        <w:rPr>
          <w:rFonts w:ascii="Mongolian Baiti" w:hAnsi="Mongolian Baiti" w:cs="Mongolian Baiti"/>
          <w:sz w:val="28"/>
          <w:szCs w:val="28"/>
          <w:u w:val="single"/>
        </w:rPr>
        <w:t>Part 2b</w:t>
      </w:r>
      <w:r w:rsidR="00533FAE" w:rsidRPr="008621AC">
        <w:rPr>
          <w:rFonts w:ascii="Mongolian Baiti" w:hAnsi="Mongolian Baiti" w:cs="Mongolian Baiti"/>
          <w:sz w:val="28"/>
          <w:szCs w:val="28"/>
          <w:u w:val="single"/>
        </w:rPr>
        <w:t xml:space="preserve"> </w:t>
      </w:r>
    </w:p>
    <w:p w:rsidR="00A74D42" w:rsidRDefault="008621AC">
      <w:pPr>
        <w:rPr>
          <w:rFonts w:ascii="Mongolian Baiti" w:hAnsi="Mongolian Baiti" w:cs="Mongolian Baiti"/>
          <w:sz w:val="28"/>
          <w:szCs w:val="28"/>
        </w:rPr>
      </w:pPr>
      <w:r w:rsidRPr="008621AC">
        <w:rPr>
          <w:rFonts w:ascii="Mongolian Baiti" w:hAnsi="Mongolian Baiti" w:cs="Mongolian Baiti"/>
          <w:sz w:val="28"/>
          <w:szCs w:val="28"/>
        </w:rPr>
        <w:t>If you fail to acknowledge</w:t>
      </w:r>
      <w:r w:rsidR="00A74D42">
        <w:rPr>
          <w:rFonts w:ascii="Mongolian Baiti" w:hAnsi="Mongolian Baiti" w:cs="Mongolian Baiti"/>
          <w:sz w:val="28"/>
          <w:szCs w:val="28"/>
        </w:rPr>
        <w:t xml:space="preserve"> the source of your information in academic writing, you could be accused of plagiarism? Why is it important that students avoid this? </w:t>
      </w:r>
    </w:p>
    <w:p w:rsidR="00A74D42" w:rsidRDefault="00A74D42">
      <w:pPr>
        <w:rPr>
          <w:rFonts w:ascii="Mongolian Baiti" w:hAnsi="Mongolian Baiti" w:cs="Mongolian Baiti"/>
          <w:sz w:val="28"/>
          <w:szCs w:val="28"/>
        </w:rPr>
      </w:pPr>
      <w:r>
        <w:rPr>
          <w:rFonts w:ascii="Mongolian Baiti" w:hAnsi="Mongolian Baiti" w:cs="Mongolian Baiti"/>
          <w:sz w:val="28"/>
          <w:szCs w:val="28"/>
        </w:rPr>
        <w:t>Students should avoid failing to acknowledge their source of information as they cannot be accused of plagiarism and they have the proof of where they found their information.</w:t>
      </w:r>
    </w:p>
    <w:p w:rsidR="00A74D42" w:rsidRDefault="00A74D42">
      <w:pPr>
        <w:rPr>
          <w:rFonts w:ascii="Mongolian Baiti" w:hAnsi="Mongolian Baiti" w:cs="Mongolian Baiti"/>
          <w:sz w:val="28"/>
          <w:szCs w:val="28"/>
        </w:rPr>
      </w:pPr>
    </w:p>
    <w:p w:rsidR="00A74D42" w:rsidRDefault="00A74D42">
      <w:pPr>
        <w:rPr>
          <w:rFonts w:ascii="Mongolian Baiti" w:hAnsi="Mongolian Baiti" w:cs="Mongolian Baiti"/>
          <w:sz w:val="28"/>
          <w:szCs w:val="28"/>
        </w:rPr>
      </w:pPr>
      <w:r>
        <w:rPr>
          <w:rFonts w:ascii="Mongolian Baiti" w:hAnsi="Mongolian Baiti" w:cs="Mongolian Baiti"/>
          <w:sz w:val="28"/>
          <w:szCs w:val="28"/>
        </w:rPr>
        <w:t xml:space="preserve">You only have to reference when using a direct quotation is this True or False? </w:t>
      </w:r>
    </w:p>
    <w:p w:rsidR="00A74D42" w:rsidRDefault="00A74D42">
      <w:pPr>
        <w:rPr>
          <w:rFonts w:ascii="Mongolian Baiti" w:hAnsi="Mongolian Baiti" w:cs="Mongolian Baiti"/>
          <w:sz w:val="28"/>
          <w:szCs w:val="28"/>
        </w:rPr>
      </w:pPr>
      <w:r>
        <w:rPr>
          <w:rFonts w:ascii="Mongolian Baiti" w:hAnsi="Mongolian Baiti" w:cs="Mongolian Baiti"/>
          <w:sz w:val="28"/>
          <w:szCs w:val="28"/>
        </w:rPr>
        <w:t xml:space="preserve">Explain your answer. </w:t>
      </w:r>
    </w:p>
    <w:p w:rsidR="00895572" w:rsidRDefault="00A74D42">
      <w:pPr>
        <w:rPr>
          <w:rFonts w:ascii="Mongolian Baiti" w:hAnsi="Mongolian Baiti" w:cs="Mongolian Baiti"/>
          <w:sz w:val="28"/>
          <w:szCs w:val="28"/>
        </w:rPr>
      </w:pPr>
      <w:r>
        <w:rPr>
          <w:rFonts w:ascii="Mongolian Baiti" w:hAnsi="Mongolian Baiti" w:cs="Mongolian Baiti"/>
          <w:sz w:val="28"/>
          <w:szCs w:val="28"/>
        </w:rPr>
        <w:t>I believe this to be true because if you are taking a direct reference that means it is written down somewhere by a specific person</w:t>
      </w:r>
      <w:r w:rsidR="00895572">
        <w:rPr>
          <w:rFonts w:ascii="Mongolian Baiti" w:hAnsi="Mongolian Baiti" w:cs="Mongolian Baiti"/>
          <w:sz w:val="28"/>
          <w:szCs w:val="28"/>
        </w:rPr>
        <w:t xml:space="preserve"> where as if it is an indirect quotation then it does not mean that you have not come up with it yourself. </w:t>
      </w:r>
    </w:p>
    <w:p w:rsidR="00895572" w:rsidRDefault="00895572">
      <w:pPr>
        <w:rPr>
          <w:rFonts w:ascii="Mongolian Baiti" w:hAnsi="Mongolian Baiti" w:cs="Mongolian Baiti"/>
          <w:sz w:val="28"/>
          <w:szCs w:val="28"/>
        </w:rPr>
      </w:pPr>
    </w:p>
    <w:p w:rsidR="00895572" w:rsidRDefault="00895572">
      <w:pPr>
        <w:rPr>
          <w:rFonts w:ascii="Mongolian Baiti" w:hAnsi="Mongolian Baiti" w:cs="Mongolian Baiti"/>
          <w:sz w:val="28"/>
          <w:szCs w:val="28"/>
        </w:rPr>
      </w:pPr>
      <w:r>
        <w:rPr>
          <w:rFonts w:ascii="Mongolian Baiti" w:hAnsi="Mongolian Baiti" w:cs="Mongolian Baiti"/>
          <w:sz w:val="28"/>
          <w:szCs w:val="28"/>
        </w:rPr>
        <w:t>Wikipedia is a good place to search for information for your academic assignments?</w:t>
      </w:r>
    </w:p>
    <w:p w:rsidR="00895572" w:rsidRDefault="00895572">
      <w:pPr>
        <w:rPr>
          <w:rFonts w:ascii="Mongolian Baiti" w:hAnsi="Mongolian Baiti" w:cs="Mongolian Baiti"/>
          <w:sz w:val="28"/>
          <w:szCs w:val="28"/>
        </w:rPr>
      </w:pPr>
      <w:r>
        <w:rPr>
          <w:rFonts w:ascii="Mongolian Baiti" w:hAnsi="Mongolian Baiti" w:cs="Mongolian Baiti"/>
          <w:sz w:val="28"/>
          <w:szCs w:val="28"/>
        </w:rPr>
        <w:t xml:space="preserve">Explain, with reasons, weather you believe this statement is true or false. </w:t>
      </w:r>
    </w:p>
    <w:p w:rsidR="00895572" w:rsidRDefault="00895572">
      <w:pPr>
        <w:rPr>
          <w:rFonts w:ascii="Mongolian Baiti" w:hAnsi="Mongolian Baiti" w:cs="Mongolian Baiti"/>
          <w:sz w:val="28"/>
          <w:szCs w:val="28"/>
        </w:rPr>
      </w:pPr>
      <w:r>
        <w:rPr>
          <w:rFonts w:ascii="Mongolian Baiti" w:hAnsi="Mongolian Baiti" w:cs="Mongolian Baiti"/>
          <w:sz w:val="28"/>
          <w:szCs w:val="28"/>
        </w:rPr>
        <w:t xml:space="preserve">Wikipedia is not a good place to search for information as it is not 100% accurate. Wikipedia is available for anyone to change and add their own facts and information therefore it may not all be true. </w:t>
      </w:r>
    </w:p>
    <w:p w:rsidR="005E7364" w:rsidRDefault="005E7364">
      <w:pPr>
        <w:rPr>
          <w:rFonts w:ascii="Mongolian Baiti" w:hAnsi="Mongolian Baiti" w:cs="Mongolian Baiti"/>
          <w:sz w:val="28"/>
          <w:szCs w:val="28"/>
        </w:rPr>
      </w:pPr>
    </w:p>
    <w:p w:rsidR="00895572" w:rsidRDefault="00895572">
      <w:pPr>
        <w:rPr>
          <w:rFonts w:ascii="Mongolian Baiti" w:hAnsi="Mongolian Baiti" w:cs="Mongolian Baiti"/>
          <w:sz w:val="28"/>
          <w:szCs w:val="28"/>
        </w:rPr>
      </w:pPr>
      <w:r>
        <w:rPr>
          <w:rFonts w:ascii="Mongolian Baiti" w:hAnsi="Mongolian Baiti" w:cs="Mongolian Baiti"/>
          <w:sz w:val="28"/>
          <w:szCs w:val="28"/>
        </w:rPr>
        <w:t xml:space="preserve">Write a set of instructions which could be included in a referencing guide which explains how to present a very long quotation. </w:t>
      </w:r>
    </w:p>
    <w:p w:rsidR="008621AC" w:rsidRDefault="00895572" w:rsidP="00895572">
      <w:pPr>
        <w:pStyle w:val="ListParagraph"/>
        <w:numPr>
          <w:ilvl w:val="0"/>
          <w:numId w:val="1"/>
        </w:numPr>
        <w:rPr>
          <w:rFonts w:ascii="Mongolian Baiti" w:hAnsi="Mongolian Baiti" w:cs="Mongolian Baiti"/>
          <w:sz w:val="28"/>
          <w:szCs w:val="28"/>
        </w:rPr>
      </w:pPr>
      <w:r>
        <w:rPr>
          <w:rFonts w:ascii="Mongolian Baiti" w:hAnsi="Mongolian Baiti" w:cs="Mongolian Baiti"/>
          <w:sz w:val="28"/>
          <w:szCs w:val="28"/>
        </w:rPr>
        <w:t xml:space="preserve">Enter the quotation as a separate paragraph </w:t>
      </w:r>
    </w:p>
    <w:p w:rsidR="00895572" w:rsidRDefault="00895572" w:rsidP="00895572">
      <w:pPr>
        <w:pStyle w:val="ListParagraph"/>
        <w:numPr>
          <w:ilvl w:val="0"/>
          <w:numId w:val="1"/>
        </w:numPr>
        <w:rPr>
          <w:rFonts w:ascii="Mongolian Baiti" w:hAnsi="Mongolian Baiti" w:cs="Mongolian Baiti"/>
          <w:sz w:val="28"/>
          <w:szCs w:val="28"/>
        </w:rPr>
      </w:pPr>
      <w:r>
        <w:rPr>
          <w:rFonts w:ascii="Mongolian Baiti" w:hAnsi="Mongolian Baiti" w:cs="Mongolian Baiti"/>
          <w:sz w:val="28"/>
          <w:szCs w:val="28"/>
        </w:rPr>
        <w:t>Indent the paragraph</w:t>
      </w:r>
    </w:p>
    <w:p w:rsidR="00895572" w:rsidRDefault="00895572" w:rsidP="00895572">
      <w:pPr>
        <w:pStyle w:val="ListParagraph"/>
        <w:numPr>
          <w:ilvl w:val="0"/>
          <w:numId w:val="1"/>
        </w:numPr>
        <w:rPr>
          <w:rFonts w:ascii="Mongolian Baiti" w:hAnsi="Mongolian Baiti" w:cs="Mongolian Baiti"/>
          <w:sz w:val="28"/>
          <w:szCs w:val="28"/>
        </w:rPr>
      </w:pPr>
      <w:r>
        <w:rPr>
          <w:rFonts w:ascii="Mongolian Baiti" w:hAnsi="Mongolian Baiti" w:cs="Mongolian Baiti"/>
          <w:sz w:val="28"/>
          <w:szCs w:val="28"/>
        </w:rPr>
        <w:t xml:space="preserve">Quotation marks are not needed  </w:t>
      </w:r>
    </w:p>
    <w:p w:rsidR="005E7364" w:rsidRDefault="005E7364" w:rsidP="005E7364">
      <w:pPr>
        <w:pStyle w:val="ListParagraph"/>
        <w:numPr>
          <w:ilvl w:val="0"/>
          <w:numId w:val="1"/>
        </w:numPr>
        <w:rPr>
          <w:rFonts w:ascii="Mongolian Baiti" w:hAnsi="Mongolian Baiti" w:cs="Mongolian Baiti"/>
          <w:sz w:val="28"/>
          <w:szCs w:val="28"/>
        </w:rPr>
      </w:pPr>
      <w:r w:rsidRPr="005E7364">
        <w:rPr>
          <w:rFonts w:ascii="Mongolian Baiti" w:hAnsi="Mongolian Baiti" w:cs="Mongolian Baiti"/>
          <w:sz w:val="28"/>
          <w:szCs w:val="28"/>
        </w:rPr>
        <w:t>Follow with the in-text citation</w:t>
      </w:r>
    </w:p>
    <w:p w:rsidR="005E7364" w:rsidRDefault="005E7364" w:rsidP="005E7364">
      <w:pPr>
        <w:rPr>
          <w:rFonts w:ascii="Mongolian Baiti" w:hAnsi="Mongolian Baiti" w:cs="Mongolian Baiti"/>
          <w:sz w:val="28"/>
          <w:szCs w:val="28"/>
        </w:rPr>
      </w:pPr>
    </w:p>
    <w:p w:rsidR="00127ADF" w:rsidRDefault="00127ADF" w:rsidP="005E7364">
      <w:pPr>
        <w:rPr>
          <w:rFonts w:ascii="Mongolian Baiti" w:hAnsi="Mongolian Baiti" w:cs="Mongolian Baiti"/>
          <w:sz w:val="28"/>
          <w:szCs w:val="28"/>
        </w:rPr>
      </w:pPr>
    </w:p>
    <w:p w:rsidR="00127ADF" w:rsidRDefault="00127ADF" w:rsidP="005E7364">
      <w:pPr>
        <w:rPr>
          <w:rFonts w:ascii="Mongolian Baiti" w:hAnsi="Mongolian Baiti" w:cs="Mongolian Baiti"/>
          <w:sz w:val="28"/>
          <w:szCs w:val="28"/>
        </w:rPr>
      </w:pPr>
    </w:p>
    <w:p w:rsidR="00127ADF" w:rsidRDefault="00127ADF" w:rsidP="005E7364">
      <w:pPr>
        <w:rPr>
          <w:rFonts w:ascii="Mongolian Baiti" w:hAnsi="Mongolian Baiti" w:cs="Mongolian Baiti"/>
          <w:sz w:val="28"/>
          <w:szCs w:val="28"/>
        </w:rPr>
      </w:pPr>
    </w:p>
    <w:p w:rsidR="005E7364" w:rsidRDefault="005E7364" w:rsidP="005E7364">
      <w:pPr>
        <w:rPr>
          <w:rFonts w:ascii="Mongolian Baiti" w:hAnsi="Mongolian Baiti" w:cs="Mongolian Baiti"/>
          <w:sz w:val="28"/>
          <w:szCs w:val="28"/>
        </w:rPr>
      </w:pPr>
      <w:r>
        <w:rPr>
          <w:rFonts w:ascii="Mongolian Baiti" w:hAnsi="Mongolian Baiti" w:cs="Mongolian Baiti"/>
          <w:sz w:val="28"/>
          <w:szCs w:val="28"/>
        </w:rPr>
        <w:t xml:space="preserve">Explain how you can begin to conduct research for an academic assignment identify five sources which would be acceptable for academic study. </w:t>
      </w:r>
    </w:p>
    <w:p w:rsidR="005E7364" w:rsidRDefault="005E7364" w:rsidP="005E7364">
      <w:pPr>
        <w:rPr>
          <w:rFonts w:ascii="Mongolian Baiti" w:hAnsi="Mongolian Baiti" w:cs="Mongolian Baiti"/>
          <w:sz w:val="28"/>
          <w:szCs w:val="28"/>
        </w:rPr>
      </w:pPr>
      <w:r>
        <w:rPr>
          <w:rFonts w:ascii="Mongolian Baiti" w:hAnsi="Mongolian Baiti" w:cs="Mongolian Baiti"/>
          <w:sz w:val="28"/>
          <w:szCs w:val="28"/>
        </w:rPr>
        <w:t xml:space="preserve">To begin researching for you assignment you will need to find information on the subject you are working on. Once you have found that information you can then begin to find sources that may help you find the information that you want. </w:t>
      </w:r>
    </w:p>
    <w:p w:rsidR="00852DCD" w:rsidRDefault="00852DCD" w:rsidP="005E7364">
      <w:pPr>
        <w:rPr>
          <w:rFonts w:ascii="Mongolian Baiti" w:hAnsi="Mongolian Baiti" w:cs="Mongolian Baiti"/>
          <w:sz w:val="28"/>
          <w:szCs w:val="28"/>
        </w:rPr>
      </w:pPr>
      <w:r>
        <w:rPr>
          <w:rFonts w:ascii="Mongolian Baiti" w:hAnsi="Mongolian Baiti" w:cs="Mongolian Baiti"/>
          <w:sz w:val="28"/>
          <w:szCs w:val="28"/>
        </w:rPr>
        <w:t>Fiv</w:t>
      </w:r>
      <w:r w:rsidR="005E7364">
        <w:rPr>
          <w:rFonts w:ascii="Mongolian Baiti" w:hAnsi="Mongolian Baiti" w:cs="Mongolian Baiti"/>
          <w:sz w:val="28"/>
          <w:szCs w:val="28"/>
        </w:rPr>
        <w:t>e sources</w:t>
      </w:r>
      <w:r>
        <w:rPr>
          <w:rFonts w:ascii="Mongolian Baiti" w:hAnsi="Mongolian Baiti" w:cs="Mongolian Baiti"/>
          <w:sz w:val="28"/>
          <w:szCs w:val="28"/>
        </w:rPr>
        <w:t xml:space="preserve"> I believe to be acceptable are: </w:t>
      </w:r>
    </w:p>
    <w:p w:rsidR="005E7364" w:rsidRDefault="0014478A" w:rsidP="00852DCD">
      <w:pPr>
        <w:pStyle w:val="ListParagraph"/>
        <w:numPr>
          <w:ilvl w:val="0"/>
          <w:numId w:val="2"/>
        </w:numPr>
        <w:rPr>
          <w:rFonts w:ascii="Mongolian Baiti" w:hAnsi="Mongolian Baiti" w:cs="Mongolian Baiti"/>
          <w:sz w:val="28"/>
          <w:szCs w:val="28"/>
        </w:rPr>
      </w:pPr>
      <w:r>
        <w:rPr>
          <w:rFonts w:ascii="Mongolian Baiti" w:hAnsi="Mongolian Baiti" w:cs="Mongolian Baiti"/>
          <w:sz w:val="28"/>
          <w:szCs w:val="28"/>
        </w:rPr>
        <w:t>Books</w:t>
      </w:r>
    </w:p>
    <w:p w:rsidR="0014478A" w:rsidRDefault="0014478A" w:rsidP="00852DCD">
      <w:pPr>
        <w:pStyle w:val="ListParagraph"/>
        <w:numPr>
          <w:ilvl w:val="0"/>
          <w:numId w:val="2"/>
        </w:numPr>
        <w:rPr>
          <w:rFonts w:ascii="Mongolian Baiti" w:hAnsi="Mongolian Baiti" w:cs="Mongolian Baiti"/>
          <w:sz w:val="28"/>
          <w:szCs w:val="28"/>
        </w:rPr>
      </w:pPr>
      <w:r>
        <w:rPr>
          <w:rFonts w:ascii="Mongolian Baiti" w:hAnsi="Mongolian Baiti" w:cs="Mongolian Baiti"/>
          <w:sz w:val="28"/>
          <w:szCs w:val="28"/>
        </w:rPr>
        <w:t>Written articles</w:t>
      </w:r>
    </w:p>
    <w:p w:rsidR="0014478A" w:rsidRDefault="0014478A" w:rsidP="00852DCD">
      <w:pPr>
        <w:pStyle w:val="ListParagraph"/>
        <w:numPr>
          <w:ilvl w:val="0"/>
          <w:numId w:val="2"/>
        </w:numPr>
        <w:rPr>
          <w:rFonts w:ascii="Mongolian Baiti" w:hAnsi="Mongolian Baiti" w:cs="Mongolian Baiti"/>
          <w:sz w:val="28"/>
          <w:szCs w:val="28"/>
        </w:rPr>
      </w:pPr>
      <w:r>
        <w:rPr>
          <w:rFonts w:ascii="Mongolian Baiti" w:hAnsi="Mongolian Baiti" w:cs="Mongolian Baiti"/>
          <w:sz w:val="28"/>
          <w:szCs w:val="28"/>
        </w:rPr>
        <w:t>Professional org</w:t>
      </w:r>
      <w:r w:rsidR="00127ADF">
        <w:rPr>
          <w:rFonts w:ascii="Mongolian Baiti" w:hAnsi="Mongolian Baiti" w:cs="Mongolian Baiti"/>
          <w:sz w:val="28"/>
          <w:szCs w:val="28"/>
        </w:rPr>
        <w:t>anization websites e.g .gov sites</w:t>
      </w:r>
    </w:p>
    <w:p w:rsidR="00127ADF" w:rsidRDefault="00127ADF" w:rsidP="00852DCD">
      <w:pPr>
        <w:pStyle w:val="ListParagraph"/>
        <w:numPr>
          <w:ilvl w:val="0"/>
          <w:numId w:val="2"/>
        </w:numPr>
        <w:rPr>
          <w:rFonts w:ascii="Mongolian Baiti" w:hAnsi="Mongolian Baiti" w:cs="Mongolian Baiti"/>
          <w:sz w:val="28"/>
          <w:szCs w:val="28"/>
        </w:rPr>
      </w:pPr>
      <w:r>
        <w:rPr>
          <w:rFonts w:ascii="Mongolian Baiti" w:hAnsi="Mongolian Baiti" w:cs="Mongolian Baiti"/>
          <w:sz w:val="28"/>
          <w:szCs w:val="28"/>
        </w:rPr>
        <w:t xml:space="preserve">Published reports </w:t>
      </w:r>
    </w:p>
    <w:p w:rsidR="00127ADF" w:rsidRDefault="00127ADF" w:rsidP="00852DCD">
      <w:pPr>
        <w:pStyle w:val="ListParagraph"/>
        <w:numPr>
          <w:ilvl w:val="0"/>
          <w:numId w:val="2"/>
        </w:numPr>
        <w:rPr>
          <w:rFonts w:ascii="Mongolian Baiti" w:hAnsi="Mongolian Baiti" w:cs="Mongolian Baiti"/>
          <w:sz w:val="28"/>
          <w:szCs w:val="28"/>
        </w:rPr>
      </w:pPr>
      <w:r>
        <w:rPr>
          <w:rFonts w:ascii="Mongolian Baiti" w:hAnsi="Mongolian Baiti" w:cs="Mongolian Baiti"/>
          <w:sz w:val="28"/>
          <w:szCs w:val="28"/>
        </w:rPr>
        <w:t>Unpublished reports kept at a university library</w:t>
      </w:r>
    </w:p>
    <w:p w:rsidR="00127ADF" w:rsidRPr="00852DCD" w:rsidRDefault="00127ADF" w:rsidP="00127ADF">
      <w:pPr>
        <w:pStyle w:val="ListParagraph"/>
        <w:ind w:left="855"/>
        <w:rPr>
          <w:rFonts w:ascii="Mongolian Baiti" w:hAnsi="Mongolian Baiti" w:cs="Mongolian Baiti"/>
          <w:sz w:val="28"/>
          <w:szCs w:val="28"/>
        </w:rPr>
      </w:pPr>
    </w:p>
    <w:p w:rsidR="005E7364" w:rsidRDefault="005E7364" w:rsidP="005E7364">
      <w:pPr>
        <w:rPr>
          <w:rFonts w:ascii="Mongolian Baiti" w:hAnsi="Mongolian Baiti" w:cs="Mongolian Baiti"/>
          <w:sz w:val="28"/>
          <w:szCs w:val="28"/>
        </w:rPr>
      </w:pPr>
    </w:p>
    <w:p w:rsidR="001E1DE8" w:rsidRDefault="001E1DE8" w:rsidP="005E7364">
      <w:pPr>
        <w:rPr>
          <w:rFonts w:ascii="Mongolian Baiti" w:hAnsi="Mongolian Baiti" w:cs="Mongolian Baiti"/>
          <w:sz w:val="28"/>
          <w:szCs w:val="28"/>
        </w:rPr>
      </w:pPr>
    </w:p>
    <w:p w:rsidR="001E1DE8" w:rsidRDefault="001E1DE8" w:rsidP="005E7364">
      <w:pPr>
        <w:rPr>
          <w:rFonts w:ascii="Mongolian Baiti" w:hAnsi="Mongolian Baiti" w:cs="Mongolian Baiti"/>
          <w:sz w:val="28"/>
          <w:szCs w:val="28"/>
        </w:rPr>
      </w:pPr>
    </w:p>
    <w:p w:rsidR="001E1DE8" w:rsidRDefault="001E1DE8" w:rsidP="005E7364">
      <w:pPr>
        <w:rPr>
          <w:rFonts w:ascii="Mongolian Baiti" w:hAnsi="Mongolian Baiti" w:cs="Mongolian Baiti"/>
          <w:sz w:val="28"/>
          <w:szCs w:val="28"/>
        </w:rPr>
      </w:pPr>
    </w:p>
    <w:p w:rsidR="001E1DE8" w:rsidRDefault="001E1DE8" w:rsidP="005E7364">
      <w:pPr>
        <w:rPr>
          <w:rFonts w:ascii="Mongolian Baiti" w:hAnsi="Mongolian Baiti" w:cs="Mongolian Baiti"/>
          <w:sz w:val="28"/>
          <w:szCs w:val="28"/>
        </w:rPr>
      </w:pPr>
    </w:p>
    <w:p w:rsidR="001E1DE8" w:rsidRDefault="001E1DE8" w:rsidP="005E7364">
      <w:pPr>
        <w:rPr>
          <w:rFonts w:ascii="Mongolian Baiti" w:hAnsi="Mongolian Baiti" w:cs="Mongolian Baiti"/>
          <w:sz w:val="28"/>
          <w:szCs w:val="28"/>
        </w:rPr>
      </w:pPr>
    </w:p>
    <w:p w:rsidR="001E1DE8" w:rsidRDefault="001E1DE8" w:rsidP="005E7364">
      <w:pPr>
        <w:rPr>
          <w:rFonts w:ascii="Mongolian Baiti" w:hAnsi="Mongolian Baiti" w:cs="Mongolian Baiti"/>
          <w:sz w:val="28"/>
          <w:szCs w:val="28"/>
        </w:rPr>
      </w:pPr>
    </w:p>
    <w:p w:rsidR="001E1DE8" w:rsidRDefault="001E1DE8" w:rsidP="005E7364">
      <w:pPr>
        <w:rPr>
          <w:rFonts w:ascii="Mongolian Baiti" w:hAnsi="Mongolian Baiti" w:cs="Mongolian Baiti"/>
          <w:sz w:val="28"/>
          <w:szCs w:val="28"/>
        </w:rPr>
      </w:pPr>
    </w:p>
    <w:p w:rsidR="001E1DE8" w:rsidRDefault="001E1DE8" w:rsidP="005E7364">
      <w:pPr>
        <w:rPr>
          <w:rFonts w:ascii="Mongolian Baiti" w:hAnsi="Mongolian Baiti" w:cs="Mongolian Baiti"/>
          <w:sz w:val="28"/>
          <w:szCs w:val="28"/>
        </w:rPr>
      </w:pPr>
    </w:p>
    <w:p w:rsidR="001E1DE8" w:rsidRDefault="001E1DE8" w:rsidP="005E7364">
      <w:pPr>
        <w:rPr>
          <w:rFonts w:ascii="Mongolian Baiti" w:hAnsi="Mongolian Baiti" w:cs="Mongolian Baiti"/>
          <w:sz w:val="28"/>
          <w:szCs w:val="28"/>
        </w:rPr>
      </w:pPr>
    </w:p>
    <w:p w:rsidR="001E1DE8" w:rsidRDefault="001E1DE8" w:rsidP="005E7364">
      <w:pPr>
        <w:rPr>
          <w:rFonts w:ascii="Mongolian Baiti" w:hAnsi="Mongolian Baiti" w:cs="Mongolian Baiti"/>
          <w:sz w:val="28"/>
          <w:szCs w:val="28"/>
        </w:rPr>
      </w:pPr>
    </w:p>
    <w:p w:rsidR="001E1DE8" w:rsidRDefault="001E1DE8" w:rsidP="005E7364">
      <w:pPr>
        <w:rPr>
          <w:rFonts w:ascii="Mongolian Baiti" w:hAnsi="Mongolian Baiti" w:cs="Mongolian Baiti"/>
          <w:sz w:val="28"/>
          <w:szCs w:val="28"/>
        </w:rPr>
      </w:pPr>
    </w:p>
    <w:p w:rsidR="001E1DE8" w:rsidRDefault="001E1DE8" w:rsidP="005E7364">
      <w:pPr>
        <w:rPr>
          <w:rFonts w:ascii="Mongolian Baiti" w:hAnsi="Mongolian Baiti" w:cs="Mongolian Baiti"/>
          <w:sz w:val="28"/>
          <w:szCs w:val="28"/>
        </w:rPr>
      </w:pPr>
    </w:p>
    <w:p w:rsidR="001E1DE8" w:rsidRDefault="001E1DE8" w:rsidP="005E7364">
      <w:pPr>
        <w:rPr>
          <w:rFonts w:ascii="Mongolian Baiti" w:hAnsi="Mongolian Baiti" w:cs="Mongolian Baiti"/>
          <w:sz w:val="28"/>
          <w:szCs w:val="28"/>
        </w:rPr>
      </w:pPr>
    </w:p>
    <w:p w:rsidR="001E1DE8" w:rsidRDefault="001E1DE8" w:rsidP="005E7364">
      <w:pPr>
        <w:rPr>
          <w:rFonts w:ascii="Mongolian Baiti" w:hAnsi="Mongolian Baiti" w:cs="Mongolian Baiti"/>
          <w:sz w:val="28"/>
          <w:szCs w:val="28"/>
        </w:rPr>
      </w:pPr>
    </w:p>
    <w:p w:rsidR="001E1DE8" w:rsidRDefault="001E1DE8" w:rsidP="005E7364">
      <w:pPr>
        <w:rPr>
          <w:rFonts w:ascii="Mongolian Baiti" w:hAnsi="Mongolian Baiti" w:cs="Mongolian Baiti"/>
          <w:sz w:val="28"/>
          <w:szCs w:val="28"/>
        </w:rPr>
      </w:pPr>
    </w:p>
    <w:p w:rsidR="001E1DE8" w:rsidRDefault="001E1DE8" w:rsidP="005E7364">
      <w:pPr>
        <w:rPr>
          <w:rFonts w:ascii="Mongolian Baiti" w:hAnsi="Mongolian Baiti" w:cs="Mongolian Baiti"/>
          <w:sz w:val="28"/>
          <w:szCs w:val="28"/>
        </w:rPr>
      </w:pPr>
    </w:p>
    <w:p w:rsidR="001E1DE8" w:rsidRDefault="001E1DE8" w:rsidP="005E7364">
      <w:pPr>
        <w:rPr>
          <w:rFonts w:ascii="Mongolian Baiti" w:hAnsi="Mongolian Baiti" w:cs="Mongolian Baiti"/>
          <w:sz w:val="28"/>
          <w:szCs w:val="28"/>
        </w:rPr>
      </w:pPr>
    </w:p>
    <w:p w:rsidR="001E1DE8" w:rsidRDefault="001E1DE8" w:rsidP="005E7364">
      <w:pPr>
        <w:rPr>
          <w:rFonts w:ascii="Mongolian Baiti" w:hAnsi="Mongolian Baiti" w:cs="Mongolian Baiti"/>
          <w:sz w:val="28"/>
          <w:szCs w:val="28"/>
          <w:u w:val="single"/>
        </w:rPr>
      </w:pPr>
      <w:r w:rsidRPr="001E1DE8">
        <w:rPr>
          <w:rFonts w:ascii="Mongolian Baiti" w:hAnsi="Mongolian Baiti" w:cs="Mongolian Baiti"/>
          <w:sz w:val="28"/>
          <w:szCs w:val="28"/>
          <w:u w:val="single"/>
        </w:rPr>
        <w:t>Part 3</w:t>
      </w:r>
    </w:p>
    <w:p w:rsidR="00DF0AE6" w:rsidRDefault="00816178" w:rsidP="005E7364">
      <w:pPr>
        <w:rPr>
          <w:rFonts w:ascii="Mongolian Baiti" w:hAnsi="Mongolian Baiti" w:cs="Mongolian Baiti"/>
          <w:sz w:val="28"/>
          <w:szCs w:val="28"/>
        </w:rPr>
      </w:pPr>
      <w:r>
        <w:rPr>
          <w:rFonts w:ascii="Mongolian Baiti" w:hAnsi="Mongolian Baiti" w:cs="Mongolian Baiti"/>
          <w:sz w:val="28"/>
          <w:szCs w:val="28"/>
        </w:rPr>
        <w:t>T</w:t>
      </w:r>
      <w:r w:rsidR="00E17822">
        <w:rPr>
          <w:rFonts w:ascii="Mongolian Baiti" w:hAnsi="Mongolian Baiti" w:cs="Mongolian Baiti"/>
          <w:sz w:val="28"/>
          <w:szCs w:val="28"/>
        </w:rPr>
        <w:t xml:space="preserve">his article is based on the teaching assistant’s role and what they bring to the special educational needs environment. The study uses qualitative data to examine the experiences of TA’s within inclusive contexts and focuses upon how their backgrounds and experiences impact upon their role within the classroom, as well as how their experiences within inclusive </w:t>
      </w:r>
      <w:r w:rsidR="005D5D68">
        <w:rPr>
          <w:rFonts w:ascii="Mongolian Baiti" w:hAnsi="Mongolian Baiti" w:cs="Mongolian Baiti"/>
          <w:sz w:val="28"/>
          <w:szCs w:val="28"/>
        </w:rPr>
        <w:t>classrooms demonstrate ambiguity, tension and contradictions (Suzanne Mackenzie 2011) The aim of Suzanne’s text is a brief description of what to expect while reading the article.</w:t>
      </w:r>
      <w:r w:rsidR="00DF0AE6">
        <w:rPr>
          <w:rFonts w:ascii="Mongolian Baiti" w:hAnsi="Mongolian Baiti" w:cs="Mongolian Baiti"/>
          <w:sz w:val="28"/>
          <w:szCs w:val="28"/>
        </w:rPr>
        <w:t xml:space="preserve"> It is an insight as to what the role of teaching assistants are and demonstrates how they help shape the minds of the children.   </w:t>
      </w:r>
    </w:p>
    <w:p w:rsidR="00226DB8" w:rsidRDefault="005D5D68" w:rsidP="005E7364">
      <w:pPr>
        <w:rPr>
          <w:rFonts w:ascii="Mongolian Baiti" w:hAnsi="Mongolian Baiti" w:cs="Mongolian Baiti"/>
          <w:sz w:val="28"/>
          <w:szCs w:val="28"/>
        </w:rPr>
      </w:pPr>
      <w:r>
        <w:rPr>
          <w:rFonts w:ascii="Mongolian Baiti" w:hAnsi="Mongolian Baiti" w:cs="Mongolian Baiti"/>
          <w:sz w:val="28"/>
          <w:szCs w:val="28"/>
        </w:rPr>
        <w:t xml:space="preserve"> I believe that the </w:t>
      </w:r>
      <w:r w:rsidR="00DF0AE6">
        <w:rPr>
          <w:rFonts w:ascii="Mongolian Baiti" w:hAnsi="Mongolian Baiti" w:cs="Mongolian Baiti"/>
          <w:sz w:val="28"/>
          <w:szCs w:val="28"/>
        </w:rPr>
        <w:t xml:space="preserve">main </w:t>
      </w:r>
      <w:r>
        <w:rPr>
          <w:rFonts w:ascii="Mongolian Baiti" w:hAnsi="Mongolian Baiti" w:cs="Mongolian Baiti"/>
          <w:sz w:val="28"/>
          <w:szCs w:val="28"/>
        </w:rPr>
        <w:t xml:space="preserve">finding within this article is concerns for the teaching assistants and uncertain contractual arrangements and poor pay. </w:t>
      </w:r>
      <w:r w:rsidR="00DF0AE6">
        <w:rPr>
          <w:rFonts w:ascii="Mongolian Baiti" w:hAnsi="Mongolian Baiti" w:cs="Mongolian Baiti"/>
          <w:sz w:val="28"/>
          <w:szCs w:val="28"/>
        </w:rPr>
        <w:t xml:space="preserve">I feel that Suzanne’s intensions with this article are to help people have a better understanding and knowledge of the role of a teaching assistant especially in a special educational needs environment. </w:t>
      </w:r>
      <w:r w:rsidR="00226DB8">
        <w:rPr>
          <w:rFonts w:ascii="Mongolian Baiti" w:hAnsi="Mongolian Baiti" w:cs="Mongolian Baiti"/>
          <w:sz w:val="28"/>
          <w:szCs w:val="28"/>
        </w:rPr>
        <w:t>They have proven to be more than just ‘help’ in a classroom and considered as someone who guides and supports the needs of the children.</w:t>
      </w:r>
      <w:r w:rsidR="00DF0AE6">
        <w:rPr>
          <w:rFonts w:ascii="Mongolian Baiti" w:hAnsi="Mongolian Baiti" w:cs="Mongolian Baiti"/>
          <w:sz w:val="28"/>
          <w:szCs w:val="28"/>
        </w:rPr>
        <w:t xml:space="preserve"> </w:t>
      </w:r>
    </w:p>
    <w:p w:rsidR="00A32F72" w:rsidRDefault="00226DB8" w:rsidP="005E7364">
      <w:pPr>
        <w:rPr>
          <w:rFonts w:ascii="Mongolian Baiti" w:hAnsi="Mongolian Baiti" w:cs="Mongolian Baiti"/>
          <w:sz w:val="28"/>
          <w:szCs w:val="28"/>
        </w:rPr>
      </w:pPr>
      <w:r>
        <w:rPr>
          <w:rFonts w:ascii="Mongolian Baiti" w:hAnsi="Mongolian Baiti" w:cs="Mongolian Baiti"/>
          <w:sz w:val="28"/>
          <w:szCs w:val="28"/>
        </w:rPr>
        <w:t xml:space="preserve">The structure of the article is in great order to </w:t>
      </w:r>
      <w:r w:rsidR="00DE5B82">
        <w:rPr>
          <w:rFonts w:ascii="Mongolian Baiti" w:hAnsi="Mongolian Baiti" w:cs="Mongolian Baiti"/>
          <w:sz w:val="28"/>
          <w:szCs w:val="28"/>
        </w:rPr>
        <w:t xml:space="preserve">enable a good read. The article is split up in to sections for different topics to give a better understanding on the whole of the article. Each section is then split in paragraphs in order to have a full understanding of the topic. She has kept each paragraph short enough to hold all of the relevant information. Each paragraph is a different view of the teaching assistants in what the topic is about such as </w:t>
      </w:r>
      <w:r w:rsidR="00925D69">
        <w:rPr>
          <w:rFonts w:ascii="Mongolian Baiti" w:hAnsi="Mongolian Baiti" w:cs="Mongolian Baiti"/>
          <w:sz w:val="28"/>
          <w:szCs w:val="28"/>
        </w:rPr>
        <w:t>‘The voice of a TA’ the working conditions were seen to undermine the important work that they do with children with very complex and challenging needs. (O’Brien and Garner, 2001). The links between paragraph help create a flow in the reading as she continues to talk about the teaching assistants and how they are misunderstood and in the following paragraph Suzanne then continues to write about hoe dedicated they are to their work such as ‘TA’s very often have a strong commitment to their work and an emotional connection to the people they work with. They have ‘strong and principled’ views on the work that they do and can give valuable input into how inclusion</w:t>
      </w:r>
      <w:r w:rsidR="00A32F72">
        <w:rPr>
          <w:rFonts w:ascii="Mongolian Baiti" w:hAnsi="Mongolian Baiti" w:cs="Mongolian Baiti"/>
          <w:sz w:val="28"/>
          <w:szCs w:val="28"/>
        </w:rPr>
        <w:t xml:space="preserve"> successfully (O’Brien and Garner, 2001, p.4). </w:t>
      </w:r>
    </w:p>
    <w:p w:rsidR="00222E49" w:rsidRDefault="00222E49" w:rsidP="005E7364">
      <w:pPr>
        <w:rPr>
          <w:rFonts w:ascii="Mongolian Baiti" w:hAnsi="Mongolian Baiti" w:cs="Mongolian Baiti"/>
          <w:sz w:val="28"/>
          <w:szCs w:val="28"/>
        </w:rPr>
      </w:pPr>
    </w:p>
    <w:p w:rsidR="00222E49" w:rsidRDefault="00222E49" w:rsidP="005E7364">
      <w:pPr>
        <w:rPr>
          <w:rFonts w:ascii="Mongolian Baiti" w:hAnsi="Mongolian Baiti" w:cs="Mongolian Baiti"/>
          <w:sz w:val="28"/>
          <w:szCs w:val="28"/>
        </w:rPr>
      </w:pPr>
    </w:p>
    <w:p w:rsidR="00222E49" w:rsidRDefault="00222E49" w:rsidP="005E7364">
      <w:pPr>
        <w:rPr>
          <w:rFonts w:ascii="Mongolian Baiti" w:hAnsi="Mongolian Baiti" w:cs="Mongolian Baiti"/>
          <w:sz w:val="28"/>
          <w:szCs w:val="28"/>
        </w:rPr>
      </w:pPr>
    </w:p>
    <w:p w:rsidR="001E1DE8" w:rsidRDefault="00A32F72" w:rsidP="005E7364">
      <w:pPr>
        <w:rPr>
          <w:rFonts w:ascii="Mongolian Baiti" w:hAnsi="Mongolian Baiti" w:cs="Mongolian Baiti"/>
          <w:sz w:val="28"/>
          <w:szCs w:val="28"/>
        </w:rPr>
      </w:pPr>
      <w:r>
        <w:rPr>
          <w:rFonts w:ascii="Mongolian Baiti" w:hAnsi="Mongolian Baiti" w:cs="Mongolian Baiti"/>
          <w:sz w:val="28"/>
          <w:szCs w:val="28"/>
        </w:rPr>
        <w:t xml:space="preserve">Suzanne has used few statistic numbers in her article but it has made a big impact on how we now look at teaching assistants and see the impact they have in the school environment </w:t>
      </w:r>
      <w:r w:rsidR="00B2178B">
        <w:rPr>
          <w:rFonts w:ascii="Mongolian Baiti" w:hAnsi="Mongolian Baiti" w:cs="Mongolian Baiti"/>
          <w:sz w:val="28"/>
          <w:szCs w:val="28"/>
        </w:rPr>
        <w:t>‘the numbers of TA’s have grown since the 1990’s and there are 178,900 full-time equivalent TA’s employed in English mainstream and special schools, an increase from 70,300 in 1999’</w:t>
      </w:r>
      <w:r w:rsidR="00222E49">
        <w:rPr>
          <w:rFonts w:ascii="Mongolian Baiti" w:hAnsi="Mongolian Baiti" w:cs="Mongolian Baiti"/>
          <w:sz w:val="28"/>
          <w:szCs w:val="28"/>
        </w:rPr>
        <w:t xml:space="preserve"> (DCSF, 2009).</w:t>
      </w:r>
    </w:p>
    <w:p w:rsidR="00DC06FE" w:rsidRDefault="00222E49" w:rsidP="005E7364">
      <w:pPr>
        <w:rPr>
          <w:rFonts w:ascii="Mongolian Baiti" w:hAnsi="Mongolian Baiti" w:cs="Mongolian Baiti"/>
          <w:sz w:val="28"/>
          <w:szCs w:val="28"/>
        </w:rPr>
      </w:pPr>
      <w:r>
        <w:rPr>
          <w:rFonts w:ascii="Mongolian Baiti" w:hAnsi="Mongolian Baiti" w:cs="Mongolian Baiti"/>
          <w:sz w:val="28"/>
          <w:szCs w:val="28"/>
        </w:rPr>
        <w:t>The language of the article is formal but easy to read, it grasps the interests of the intended audience. She has also used persuasive language to too draw the audience in</w:t>
      </w:r>
      <w:r w:rsidR="00DC06FE">
        <w:rPr>
          <w:rFonts w:ascii="Mongolian Baiti" w:hAnsi="Mongolian Baiti" w:cs="Mongolian Baiti"/>
          <w:sz w:val="28"/>
          <w:szCs w:val="28"/>
        </w:rPr>
        <w:t xml:space="preserve"> to the article to give them a new perspective of teaching assistants. She has also quoted the views of teaching assistants to give us a way of understanding from a teaching assistant’s side.</w:t>
      </w:r>
    </w:p>
    <w:p w:rsidR="005D5E73" w:rsidRDefault="00DC06FE" w:rsidP="005E7364">
      <w:pPr>
        <w:rPr>
          <w:rFonts w:ascii="Mongolian Baiti" w:hAnsi="Mongolian Baiti" w:cs="Mongolian Baiti"/>
          <w:sz w:val="28"/>
          <w:szCs w:val="28"/>
        </w:rPr>
      </w:pPr>
      <w:r>
        <w:rPr>
          <w:rFonts w:ascii="Mongolian Baiti" w:hAnsi="Mongolian Baiti" w:cs="Mongolian Baiti"/>
          <w:sz w:val="28"/>
          <w:szCs w:val="28"/>
        </w:rPr>
        <w:t xml:space="preserve">I </w:t>
      </w:r>
      <w:r w:rsidR="00492080">
        <w:rPr>
          <w:rFonts w:ascii="Mongolian Baiti" w:hAnsi="Mongolian Baiti" w:cs="Mongolian Baiti"/>
          <w:sz w:val="28"/>
          <w:szCs w:val="28"/>
        </w:rPr>
        <w:t>do no</w:t>
      </w:r>
      <w:r>
        <w:rPr>
          <w:rFonts w:ascii="Mongolian Baiti" w:hAnsi="Mongolian Baiti" w:cs="Mongolian Baiti"/>
          <w:sz w:val="28"/>
          <w:szCs w:val="28"/>
        </w:rPr>
        <w:t>t believe that this article has a clear statement, I believe by reading this you are becoming known of the many issues teaching assistants have encountered over the years and just how much of an i</w:t>
      </w:r>
      <w:r w:rsidR="00492080">
        <w:rPr>
          <w:rFonts w:ascii="Mongolian Baiti" w:hAnsi="Mongolian Baiti" w:cs="Mongolian Baiti"/>
          <w:sz w:val="28"/>
          <w:szCs w:val="28"/>
        </w:rPr>
        <w:t>mpact they make in schools. Claims were made that some staff had unrealistic expectations of what children with special educational needs should be able to do; many respondents felt that mainstream schools could not cope with children with challenging behaviour and had negative perceptions about teachers’ ability</w:t>
      </w:r>
      <w:r w:rsidR="009B6BD5">
        <w:rPr>
          <w:rFonts w:ascii="Mongolian Baiti" w:hAnsi="Mongolian Baiti" w:cs="Mongolian Baiti"/>
          <w:sz w:val="28"/>
          <w:szCs w:val="28"/>
        </w:rPr>
        <w:t xml:space="preserve"> to meet the needs of children with emotional and behavioural difficulties (Avramidis et al., 2002). I </w:t>
      </w:r>
      <w:r w:rsidR="00BE3117">
        <w:rPr>
          <w:rFonts w:ascii="Mongolian Baiti" w:hAnsi="Mongolian Baiti" w:cs="Mongolian Baiti"/>
          <w:sz w:val="28"/>
          <w:szCs w:val="28"/>
        </w:rPr>
        <w:t xml:space="preserve">do </w:t>
      </w:r>
      <w:r w:rsidR="005D5E73">
        <w:rPr>
          <w:rFonts w:ascii="Mongolian Baiti" w:hAnsi="Mongolian Baiti" w:cs="Mongolian Baiti"/>
          <w:sz w:val="28"/>
          <w:szCs w:val="28"/>
        </w:rPr>
        <w:t>b</w:t>
      </w:r>
      <w:r w:rsidR="009B6BD5">
        <w:rPr>
          <w:rFonts w:ascii="Mongolian Baiti" w:hAnsi="Mongolian Baiti" w:cs="Mongolian Baiti"/>
          <w:sz w:val="28"/>
          <w:szCs w:val="28"/>
        </w:rPr>
        <w:t xml:space="preserve">elieve there is a consistent </w:t>
      </w:r>
      <w:r w:rsidR="00BE3117">
        <w:rPr>
          <w:rFonts w:ascii="Mongolian Baiti" w:hAnsi="Mongolian Baiti" w:cs="Mongolian Baiti"/>
          <w:sz w:val="28"/>
          <w:szCs w:val="28"/>
        </w:rPr>
        <w:t xml:space="preserve">argument </w:t>
      </w:r>
      <w:r w:rsidR="005D5E73">
        <w:rPr>
          <w:rFonts w:ascii="Mongolian Baiti" w:hAnsi="Mongolian Baiti" w:cs="Mongolian Baiti"/>
          <w:sz w:val="28"/>
          <w:szCs w:val="28"/>
        </w:rPr>
        <w:t>within the article, which is to demonstrate the benefits of having teaching assistants in mainstream and especially having them in special education to maintain a close environment within the school continue to be a positive figure for guidance.</w:t>
      </w:r>
    </w:p>
    <w:p w:rsidR="0029149D" w:rsidRDefault="00882CB9" w:rsidP="005E7364">
      <w:pPr>
        <w:rPr>
          <w:rFonts w:ascii="Mongolian Baiti" w:hAnsi="Mongolian Baiti" w:cs="Mongolian Baiti"/>
          <w:sz w:val="28"/>
          <w:szCs w:val="28"/>
        </w:rPr>
      </w:pPr>
      <w:r>
        <w:rPr>
          <w:rFonts w:ascii="Mongolian Baiti" w:hAnsi="Mongolian Baiti" w:cs="Mongolian Baiti"/>
          <w:sz w:val="28"/>
          <w:szCs w:val="28"/>
        </w:rPr>
        <w:t xml:space="preserve">The text is based on facts by many resources, there is plenty of evidence to show how beneficial it is to have teaching assistants and how teaching assistants care for their career. ‘TA’s tended to discuss children with special educational needs in terms of a ‘caring’ discourse (Avarmidis et al., 2000) and often talked about ‘caring’ and ‘love’ for children were seen to be a major part of TA’s and teachers’ role and they were particularly critical of those who were critical of those who were seen not to ‘care’. TA’s </w:t>
      </w:r>
      <w:r w:rsidR="00CD67D9">
        <w:rPr>
          <w:rFonts w:ascii="Mongolian Baiti" w:hAnsi="Mongolian Baiti" w:cs="Mongolian Baiti"/>
          <w:sz w:val="28"/>
          <w:szCs w:val="28"/>
        </w:rPr>
        <w:t>also almost uniformly used a more musicalized, category approach to discussion of children with special educational needs with expressions such as ‘special needs children’ being common, and children were often discussed in category terms (ADHD, dyslexia, Down’s syndrome and EBD)(see Pearson 2009). On one hand the evidence could be used as valuable because most of it has a reference to back it up and has been checked ov</w:t>
      </w:r>
      <w:r w:rsidR="00B46DD7">
        <w:rPr>
          <w:rFonts w:ascii="Mongolian Baiti" w:hAnsi="Mongolian Baiti" w:cs="Mongolian Baiti"/>
          <w:sz w:val="28"/>
          <w:szCs w:val="28"/>
        </w:rPr>
        <w:t>er to make sure that it is true,</w:t>
      </w:r>
      <w:r w:rsidR="00CD67D9">
        <w:rPr>
          <w:rFonts w:ascii="Mongolian Baiti" w:hAnsi="Mongolian Baiti" w:cs="Mongolian Baiti"/>
          <w:sz w:val="28"/>
          <w:szCs w:val="28"/>
        </w:rPr>
        <w:t xml:space="preserve"> but on another</w:t>
      </w:r>
      <w:r w:rsidR="00B46DD7">
        <w:rPr>
          <w:rFonts w:ascii="Mongolian Baiti" w:hAnsi="Mongolian Baiti" w:cs="Mongolian Baiti"/>
          <w:sz w:val="28"/>
          <w:szCs w:val="28"/>
        </w:rPr>
        <w:t xml:space="preserve"> hand</w:t>
      </w:r>
      <w:r w:rsidR="00CD67D9">
        <w:rPr>
          <w:rFonts w:ascii="Mongolian Baiti" w:hAnsi="Mongolian Baiti" w:cs="Mongolian Baiti"/>
          <w:sz w:val="28"/>
          <w:szCs w:val="28"/>
        </w:rPr>
        <w:t xml:space="preserve"> it is not, </w:t>
      </w:r>
      <w:r w:rsidR="00B46DD7">
        <w:rPr>
          <w:rFonts w:ascii="Mongolian Baiti" w:hAnsi="Mongolian Baiti" w:cs="Mongolian Baiti"/>
          <w:sz w:val="28"/>
          <w:szCs w:val="28"/>
        </w:rPr>
        <w:t>as</w:t>
      </w:r>
      <w:r w:rsidR="00CD67D9">
        <w:rPr>
          <w:rFonts w:ascii="Mongolian Baiti" w:hAnsi="Mongolian Baiti" w:cs="Mongolian Baiti"/>
          <w:sz w:val="28"/>
          <w:szCs w:val="28"/>
        </w:rPr>
        <w:t xml:space="preserve"> some evidence is made by a teaching assistant</w:t>
      </w:r>
      <w:r w:rsidR="00B46DD7">
        <w:rPr>
          <w:rFonts w:ascii="Mongolian Baiti" w:hAnsi="Mongolian Baiti" w:cs="Mongolian Baiti"/>
          <w:sz w:val="28"/>
          <w:szCs w:val="28"/>
        </w:rPr>
        <w:t>s personally and there is only one side that we are hearing and there is</w:t>
      </w:r>
      <w:r w:rsidR="00CD67D9">
        <w:rPr>
          <w:rFonts w:ascii="Mongolian Baiti" w:hAnsi="Mongolian Baiti" w:cs="Mongolian Baiti"/>
          <w:sz w:val="28"/>
          <w:szCs w:val="28"/>
        </w:rPr>
        <w:t xml:space="preserve"> no way to be 100% sure of what they are saying as it is just their thought on the matter</w:t>
      </w:r>
      <w:r w:rsidR="00B46DD7">
        <w:rPr>
          <w:rFonts w:ascii="Mongolian Baiti" w:hAnsi="Mongolian Baiti" w:cs="Mongolian Baiti"/>
          <w:sz w:val="28"/>
          <w:szCs w:val="28"/>
        </w:rPr>
        <w:t xml:space="preserve">. On that note the evidence is very effective in supporting the argument as it is gives the readers the </w:t>
      </w:r>
      <w:r w:rsidR="0029149D">
        <w:rPr>
          <w:rFonts w:ascii="Mongolian Baiti" w:hAnsi="Mongolian Baiti" w:cs="Mongolian Baiti"/>
          <w:sz w:val="28"/>
          <w:szCs w:val="28"/>
        </w:rPr>
        <w:t xml:space="preserve">perspective of teaching assistants and shows them the benefits of having them with special educational needs pupils. From this article the conclusions are that schools would be better if teaching assistants were more involved in schools as children benefit from having them there. I believe the conclusions are justified as there is evidence to show schools benefit more by having teaching assistants. </w:t>
      </w:r>
    </w:p>
    <w:p w:rsidR="0003284D" w:rsidRDefault="00AF73D2" w:rsidP="005E7364">
      <w:pPr>
        <w:rPr>
          <w:rFonts w:ascii="Mongolian Baiti" w:hAnsi="Mongolian Baiti" w:cs="Mongolian Baiti"/>
          <w:sz w:val="28"/>
          <w:szCs w:val="28"/>
        </w:rPr>
      </w:pPr>
      <w:r>
        <w:rPr>
          <w:rFonts w:ascii="Mongolian Baiti" w:hAnsi="Mongolian Baiti" w:cs="Mongolian Baiti"/>
          <w:sz w:val="28"/>
          <w:szCs w:val="28"/>
        </w:rPr>
        <w:t xml:space="preserve">My overall opinion on the article is that it is very insightful and has a good amount of information in there to show that teaching assistants deserve and enjoy their job. Some recommendations </w:t>
      </w:r>
      <w:r w:rsidR="00773B5A">
        <w:rPr>
          <w:rFonts w:ascii="Mongolian Baiti" w:hAnsi="Mongolian Baiti" w:cs="Mongolian Baiti"/>
          <w:sz w:val="28"/>
          <w:szCs w:val="28"/>
        </w:rPr>
        <w:t xml:space="preserve">would be ‘Yes, but…’ by Suzanne Mackenzie, The Guardian, Making the best use of teaching assistants. I do believe that teaching assistants are needed in school and I also believe that they make the school environment feel more homely as there are more people there to care for and help the children with any needs. I do not believe that it has been widely noted that there is a lack of clarity about the TA role and to TAA’s moving closer to the role of a classroom teacher (Adamson,1999; Howes et al., 2003; Cajkler et al., 2007a) together with concerns that TA’s need effective </w:t>
      </w:r>
      <w:r w:rsidR="0003284D">
        <w:rPr>
          <w:rFonts w:ascii="Mongolian Baiti" w:hAnsi="Mongolian Baiti" w:cs="Mongolian Baiti"/>
          <w:sz w:val="28"/>
          <w:szCs w:val="28"/>
        </w:rPr>
        <w:t xml:space="preserve">management, training and a clear career structure (Alborz et al., 2009). This article is a good academic article. </w:t>
      </w:r>
    </w:p>
    <w:p w:rsidR="0003284D" w:rsidRDefault="0003284D" w:rsidP="005E7364">
      <w:pPr>
        <w:rPr>
          <w:rFonts w:ascii="Mongolian Baiti" w:hAnsi="Mongolian Baiti" w:cs="Mongolian Baiti"/>
          <w:sz w:val="28"/>
          <w:szCs w:val="28"/>
        </w:rPr>
      </w:pPr>
    </w:p>
    <w:p w:rsidR="0003284D" w:rsidRDefault="0003284D" w:rsidP="005E7364">
      <w:pPr>
        <w:rPr>
          <w:rFonts w:ascii="Mongolian Baiti" w:hAnsi="Mongolian Baiti" w:cs="Mongolian Baiti"/>
          <w:sz w:val="32"/>
          <w:szCs w:val="32"/>
          <w:u w:val="single"/>
        </w:rPr>
      </w:pPr>
      <w:r w:rsidRPr="0003284D">
        <w:rPr>
          <w:rFonts w:ascii="Mongolian Baiti" w:hAnsi="Mongolian Baiti" w:cs="Mongolian Baiti"/>
          <w:sz w:val="32"/>
          <w:szCs w:val="32"/>
          <w:u w:val="single"/>
        </w:rPr>
        <w:t>References</w:t>
      </w:r>
    </w:p>
    <w:p w:rsidR="0003284D" w:rsidRPr="00293803" w:rsidRDefault="0003284D" w:rsidP="005E7364">
      <w:pPr>
        <w:rPr>
          <w:rFonts w:ascii="Mongolian Baiti" w:hAnsi="Mongolian Baiti" w:cs="Mongolian Baiti"/>
          <w:sz w:val="24"/>
          <w:szCs w:val="24"/>
        </w:rPr>
      </w:pPr>
      <w:r w:rsidRPr="00293803">
        <w:rPr>
          <w:rFonts w:ascii="Mongolian Baiti" w:hAnsi="Mongolian Baiti" w:cs="Mongolian Baiti"/>
          <w:sz w:val="24"/>
          <w:szCs w:val="24"/>
        </w:rPr>
        <w:t>ADAMSON, S. (1999) Review of Publishes=d literature on teaching assistants: report for the DfEE teaching assistant project. London DfEE.</w:t>
      </w:r>
    </w:p>
    <w:p w:rsidR="0003284D" w:rsidRPr="00293803" w:rsidRDefault="0003284D" w:rsidP="005E7364">
      <w:pPr>
        <w:rPr>
          <w:rFonts w:ascii="Mongolian Baiti" w:hAnsi="Mongolian Baiti" w:cs="Mongolian Baiti"/>
          <w:sz w:val="24"/>
          <w:szCs w:val="24"/>
        </w:rPr>
      </w:pPr>
      <w:r w:rsidRPr="00293803">
        <w:rPr>
          <w:rFonts w:ascii="Mongolian Baiti" w:hAnsi="Mongolian Baiti" w:cs="Mongolian Baiti"/>
          <w:sz w:val="24"/>
          <w:szCs w:val="24"/>
        </w:rPr>
        <w:t xml:space="preserve">ALBORZ, A., PEARSON , D., FARELL, P AND HOWES, A. (2009) The impact of and adult support staff </w:t>
      </w:r>
      <w:r w:rsidR="00005159" w:rsidRPr="00293803">
        <w:rPr>
          <w:rFonts w:ascii="Mongolian Baiti" w:hAnsi="Mongolian Baiti" w:cs="Mongolian Baiti"/>
          <w:sz w:val="24"/>
          <w:szCs w:val="24"/>
        </w:rPr>
        <w:t>on pupils and mainstream schools. Technical report. London: EPPI Centre. Social Science Research Unit, Institute of Education, University of London.</w:t>
      </w:r>
    </w:p>
    <w:p w:rsidR="00005159" w:rsidRPr="00293803" w:rsidRDefault="00005159" w:rsidP="005E7364">
      <w:pPr>
        <w:rPr>
          <w:rFonts w:ascii="Mongolian Baiti" w:hAnsi="Mongolian Baiti" w:cs="Mongolian Baiti"/>
          <w:sz w:val="24"/>
          <w:szCs w:val="24"/>
        </w:rPr>
      </w:pPr>
      <w:r w:rsidRPr="00293803">
        <w:rPr>
          <w:rFonts w:ascii="Mongolian Baiti" w:hAnsi="Mongolian Baiti" w:cs="Mongolian Baiti"/>
          <w:sz w:val="24"/>
          <w:szCs w:val="24"/>
        </w:rPr>
        <w:t>AVRAMIDIS, E., BAYLISS, P. AND BURDEN, R. (2000) Student teacher attitudes towards the inclusion of children with special educational needs in the ordinary school. Teaching and teacher education, 16, 3, 277-293</w:t>
      </w:r>
    </w:p>
    <w:p w:rsidR="00005159" w:rsidRPr="00293803" w:rsidRDefault="00005159" w:rsidP="005E7364">
      <w:pPr>
        <w:rPr>
          <w:rFonts w:ascii="Mongolian Baiti" w:hAnsi="Mongolian Baiti" w:cs="Mongolian Baiti"/>
          <w:sz w:val="24"/>
          <w:szCs w:val="24"/>
        </w:rPr>
      </w:pPr>
      <w:r w:rsidRPr="00293803">
        <w:rPr>
          <w:rFonts w:ascii="Mongolian Baiti" w:hAnsi="Mongolian Baiti" w:cs="Mongolian Baiti"/>
          <w:sz w:val="24"/>
          <w:szCs w:val="24"/>
        </w:rPr>
        <w:t>AVRAMIDIS, E., BAYLISS, P. AND BURDEN, R. (2002) Inclusion in action an in-depth case study of an effective inclusive secondary school in the south west of England. International journal of Inclusive Education, 6, 2, 143-163</w:t>
      </w:r>
    </w:p>
    <w:p w:rsidR="00293803" w:rsidRDefault="00005159" w:rsidP="005E7364">
      <w:pPr>
        <w:rPr>
          <w:rFonts w:ascii="Mongolian Baiti" w:hAnsi="Mongolian Baiti" w:cs="Mongolian Baiti"/>
          <w:sz w:val="24"/>
          <w:szCs w:val="24"/>
        </w:rPr>
      </w:pPr>
      <w:r w:rsidRPr="00293803">
        <w:rPr>
          <w:rFonts w:ascii="Mongolian Baiti" w:hAnsi="Mongolian Baiti" w:cs="Mongolian Baiti"/>
          <w:sz w:val="24"/>
          <w:szCs w:val="24"/>
        </w:rPr>
        <w:t>LAWSON, H. PARKER, M. and SIKES, P. (2006) seeking stories:</w:t>
      </w:r>
      <w:r w:rsidR="00293803" w:rsidRPr="00293803">
        <w:rPr>
          <w:rFonts w:ascii="Mongolian Baiti" w:hAnsi="Mongolian Baiti" w:cs="Mongolian Baiti"/>
          <w:sz w:val="24"/>
          <w:szCs w:val="24"/>
        </w:rPr>
        <w:t xml:space="preserve"> </w:t>
      </w:r>
      <w:r w:rsidRPr="00293803">
        <w:rPr>
          <w:rFonts w:ascii="Mongolian Baiti" w:hAnsi="Mongolian Baiti" w:cs="Mongolian Baiti"/>
          <w:sz w:val="24"/>
          <w:szCs w:val="24"/>
        </w:rPr>
        <w:t>reflections</w:t>
      </w:r>
      <w:r w:rsidR="00293803" w:rsidRPr="00293803">
        <w:rPr>
          <w:rFonts w:ascii="Mongolian Baiti" w:hAnsi="Mongolian Baiti" w:cs="Mongolian Baiti"/>
          <w:sz w:val="24"/>
          <w:szCs w:val="24"/>
        </w:rPr>
        <w:t xml:space="preserve"> on a narrative approach to researching understandings of inclusion. British Journal of Special Needs Education 21, 1, 55-68</w:t>
      </w:r>
    </w:p>
    <w:p w:rsidR="00293803" w:rsidRPr="00293803" w:rsidRDefault="00293803" w:rsidP="005E7364">
      <w:pPr>
        <w:rPr>
          <w:rFonts w:ascii="Mongolian Baiti" w:hAnsi="Mongolian Baiti" w:cs="Mongolian Baiti"/>
          <w:sz w:val="24"/>
          <w:szCs w:val="24"/>
        </w:rPr>
      </w:pPr>
      <w:r>
        <w:rPr>
          <w:rFonts w:ascii="Mongolian Baiti" w:hAnsi="Mongolian Baiti" w:cs="Mongolian Baiti"/>
          <w:sz w:val="24"/>
          <w:szCs w:val="24"/>
        </w:rPr>
        <w:t xml:space="preserve">O’BRIEN, T. and GARNER, P. (eds) (2001) Untold stories: learning support assistants and their work. Stoke on Trent: Trentham books </w:t>
      </w:r>
    </w:p>
    <w:p w:rsidR="00005159" w:rsidRPr="0003284D" w:rsidRDefault="00293803" w:rsidP="005E7364">
      <w:pPr>
        <w:rPr>
          <w:rFonts w:ascii="Mongolian Baiti" w:hAnsi="Mongolian Baiti" w:cs="Mongolian Baiti"/>
          <w:sz w:val="28"/>
          <w:szCs w:val="28"/>
        </w:rPr>
      </w:pPr>
      <w:r>
        <w:rPr>
          <w:rFonts w:ascii="Mongolian Baiti" w:hAnsi="Mongolian Baiti" w:cs="Mongolian Baiti"/>
          <w:sz w:val="28"/>
          <w:szCs w:val="28"/>
        </w:rPr>
        <w:t xml:space="preserve"> </w:t>
      </w:r>
    </w:p>
    <w:p w:rsidR="0003284D" w:rsidRDefault="0003284D" w:rsidP="005E7364">
      <w:pPr>
        <w:rPr>
          <w:rFonts w:ascii="Mongolian Baiti" w:hAnsi="Mongolian Baiti" w:cs="Mongolian Baiti"/>
          <w:sz w:val="28"/>
          <w:szCs w:val="28"/>
        </w:rPr>
      </w:pPr>
    </w:p>
    <w:p w:rsidR="00773B5A" w:rsidRDefault="00773B5A" w:rsidP="005E7364">
      <w:pPr>
        <w:rPr>
          <w:rFonts w:ascii="Mongolian Baiti" w:hAnsi="Mongolian Baiti" w:cs="Mongolian Baiti"/>
          <w:sz w:val="28"/>
          <w:szCs w:val="28"/>
        </w:rPr>
      </w:pPr>
      <w:r>
        <w:rPr>
          <w:rFonts w:ascii="Mongolian Baiti" w:hAnsi="Mongolian Baiti" w:cs="Mongolian Baiti"/>
          <w:sz w:val="28"/>
          <w:szCs w:val="28"/>
        </w:rPr>
        <w:t xml:space="preserve">  </w:t>
      </w:r>
    </w:p>
    <w:p w:rsidR="00773B5A" w:rsidRDefault="00773B5A" w:rsidP="005E7364">
      <w:pPr>
        <w:rPr>
          <w:rFonts w:ascii="Mongolian Baiti" w:hAnsi="Mongolian Baiti" w:cs="Mongolian Baiti"/>
          <w:sz w:val="28"/>
          <w:szCs w:val="28"/>
        </w:rPr>
      </w:pPr>
    </w:p>
    <w:p w:rsidR="00773B5A" w:rsidRDefault="00773B5A" w:rsidP="005E7364">
      <w:pPr>
        <w:rPr>
          <w:rFonts w:ascii="Mongolian Baiti" w:hAnsi="Mongolian Baiti" w:cs="Mongolian Baiti"/>
          <w:sz w:val="28"/>
          <w:szCs w:val="28"/>
        </w:rPr>
      </w:pPr>
    </w:p>
    <w:p w:rsidR="00773B5A" w:rsidRDefault="00773B5A" w:rsidP="005E7364">
      <w:pPr>
        <w:rPr>
          <w:rFonts w:ascii="Mongolian Baiti" w:hAnsi="Mongolian Baiti" w:cs="Mongolian Baiti"/>
          <w:sz w:val="28"/>
          <w:szCs w:val="28"/>
        </w:rPr>
      </w:pPr>
    </w:p>
    <w:p w:rsidR="00773B5A" w:rsidRDefault="00773B5A" w:rsidP="005E7364">
      <w:pPr>
        <w:rPr>
          <w:rFonts w:ascii="Mongolian Baiti" w:hAnsi="Mongolian Baiti" w:cs="Mongolian Baiti"/>
          <w:sz w:val="28"/>
          <w:szCs w:val="28"/>
        </w:rPr>
      </w:pPr>
    </w:p>
    <w:p w:rsidR="00773B5A" w:rsidRDefault="00773B5A" w:rsidP="005E7364">
      <w:pPr>
        <w:rPr>
          <w:rFonts w:ascii="Mongolian Baiti" w:hAnsi="Mongolian Baiti" w:cs="Mongolian Baiti"/>
          <w:sz w:val="28"/>
          <w:szCs w:val="28"/>
        </w:rPr>
      </w:pPr>
    </w:p>
    <w:p w:rsidR="00773B5A" w:rsidRDefault="00773B5A" w:rsidP="005E7364">
      <w:pPr>
        <w:rPr>
          <w:rFonts w:ascii="Mongolian Baiti" w:hAnsi="Mongolian Baiti" w:cs="Mongolian Baiti"/>
          <w:sz w:val="28"/>
          <w:szCs w:val="28"/>
        </w:rPr>
      </w:pPr>
    </w:p>
    <w:p w:rsidR="00222E49" w:rsidRDefault="00773B5A" w:rsidP="005E7364">
      <w:pPr>
        <w:rPr>
          <w:rFonts w:ascii="Mongolian Baiti" w:hAnsi="Mongolian Baiti" w:cs="Mongolian Baiti"/>
          <w:sz w:val="28"/>
          <w:szCs w:val="28"/>
        </w:rPr>
      </w:pPr>
      <w:r w:rsidRPr="00773B5A">
        <w:rPr>
          <w:rFonts w:ascii="Mongolian Baiti" w:hAnsi="Mongolian Baiti" w:cs="Mongolian Baiti"/>
          <w:sz w:val="28"/>
          <w:szCs w:val="28"/>
        </w:rPr>
        <w:t>https://www.theguardian.com/teacher-network/2015/apr/01/teaching-assistants-classrooms-research-impact</w:t>
      </w:r>
      <w:r>
        <w:rPr>
          <w:rFonts w:ascii="Mongolian Baiti" w:hAnsi="Mongolian Baiti" w:cs="Mongolian Baiti"/>
          <w:sz w:val="28"/>
          <w:szCs w:val="28"/>
        </w:rPr>
        <w:t xml:space="preserve"> </w:t>
      </w:r>
      <w:r w:rsidR="00AF73D2">
        <w:rPr>
          <w:rFonts w:ascii="Mongolian Baiti" w:hAnsi="Mongolian Baiti" w:cs="Mongolian Baiti"/>
          <w:sz w:val="28"/>
          <w:szCs w:val="28"/>
        </w:rPr>
        <w:t xml:space="preserve"> </w:t>
      </w:r>
      <w:r w:rsidR="00B46DD7">
        <w:rPr>
          <w:rFonts w:ascii="Mongolian Baiti" w:hAnsi="Mongolian Baiti" w:cs="Mongolian Baiti"/>
          <w:sz w:val="28"/>
          <w:szCs w:val="28"/>
        </w:rPr>
        <w:t xml:space="preserve"> </w:t>
      </w:r>
      <w:r w:rsidR="00CD67D9">
        <w:rPr>
          <w:rFonts w:ascii="Mongolian Baiti" w:hAnsi="Mongolian Baiti" w:cs="Mongolian Baiti"/>
          <w:sz w:val="28"/>
          <w:szCs w:val="28"/>
        </w:rPr>
        <w:t xml:space="preserve"> </w:t>
      </w:r>
    </w:p>
    <w:p w:rsidR="00773B5A" w:rsidRPr="00816178" w:rsidRDefault="00773B5A" w:rsidP="005E7364">
      <w:pPr>
        <w:rPr>
          <w:rFonts w:ascii="Mongolian Baiti" w:hAnsi="Mongolian Baiti" w:cs="Mongolian Baiti"/>
          <w:sz w:val="28"/>
          <w:szCs w:val="28"/>
        </w:rPr>
      </w:pPr>
      <w:r w:rsidRPr="00773B5A">
        <w:rPr>
          <w:rFonts w:ascii="Mongolian Baiti" w:hAnsi="Mongolian Baiti" w:cs="Mongolian Baiti"/>
          <w:sz w:val="28"/>
          <w:szCs w:val="28"/>
        </w:rPr>
        <w:t>https://v1.educationendowmentfoundation.org.uk/uploads/pdf/TA_Guidance_Report_Interactive.pdf</w:t>
      </w:r>
    </w:p>
    <w:sectPr w:rsidR="00773B5A" w:rsidRPr="0081617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165B3F" w:rsidRDefault="00165B3F" w:rsidP="00925D69">
      <w:pPr>
        <w:spacing w:after="0" w:line="240" w:lineRule="auto"/>
      </w:pPr>
      <w:r>
        <w:separator/>
      </w:r>
    </w:p>
  </w:endnote>
  <w:endnote w:type="continuationSeparator" w:id="0">
    <w:p w:rsidR="00165B3F" w:rsidRDefault="00165B3F" w:rsidP="00925D6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Mongolian Baiti">
    <w:panose1 w:val="03000500000000000000"/>
    <w:charset w:val="00"/>
    <w:family w:val="script"/>
    <w:pitch w:val="variable"/>
    <w:sig w:usb0="80000023" w:usb1="00000000" w:usb2="0002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165B3F" w:rsidRDefault="00165B3F" w:rsidP="00925D69">
      <w:pPr>
        <w:spacing w:after="0" w:line="240" w:lineRule="auto"/>
      </w:pPr>
      <w:r>
        <w:separator/>
      </w:r>
    </w:p>
  </w:footnote>
  <w:footnote w:type="continuationSeparator" w:id="0">
    <w:p w:rsidR="00165B3F" w:rsidRDefault="00165B3F" w:rsidP="00925D6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B8D21BB"/>
    <w:multiLevelType w:val="hybridMultilevel"/>
    <w:tmpl w:val="B5CCE414"/>
    <w:lvl w:ilvl="0" w:tplc="08090001">
      <w:start w:val="1"/>
      <w:numFmt w:val="bullet"/>
      <w:lvlText w:val=""/>
      <w:lvlJc w:val="left"/>
      <w:pPr>
        <w:ind w:left="1275" w:hanging="360"/>
      </w:pPr>
      <w:rPr>
        <w:rFonts w:ascii="Symbol" w:hAnsi="Symbol" w:hint="default"/>
      </w:rPr>
    </w:lvl>
    <w:lvl w:ilvl="1" w:tplc="08090003" w:tentative="1">
      <w:start w:val="1"/>
      <w:numFmt w:val="bullet"/>
      <w:lvlText w:val="o"/>
      <w:lvlJc w:val="left"/>
      <w:pPr>
        <w:ind w:left="1995" w:hanging="360"/>
      </w:pPr>
      <w:rPr>
        <w:rFonts w:ascii="Courier New" w:hAnsi="Courier New" w:cs="Courier New" w:hint="default"/>
      </w:rPr>
    </w:lvl>
    <w:lvl w:ilvl="2" w:tplc="08090005" w:tentative="1">
      <w:start w:val="1"/>
      <w:numFmt w:val="bullet"/>
      <w:lvlText w:val=""/>
      <w:lvlJc w:val="left"/>
      <w:pPr>
        <w:ind w:left="2715" w:hanging="360"/>
      </w:pPr>
      <w:rPr>
        <w:rFonts w:ascii="Wingdings" w:hAnsi="Wingdings" w:hint="default"/>
      </w:rPr>
    </w:lvl>
    <w:lvl w:ilvl="3" w:tplc="08090001" w:tentative="1">
      <w:start w:val="1"/>
      <w:numFmt w:val="bullet"/>
      <w:lvlText w:val=""/>
      <w:lvlJc w:val="left"/>
      <w:pPr>
        <w:ind w:left="3435" w:hanging="360"/>
      </w:pPr>
      <w:rPr>
        <w:rFonts w:ascii="Symbol" w:hAnsi="Symbol" w:hint="default"/>
      </w:rPr>
    </w:lvl>
    <w:lvl w:ilvl="4" w:tplc="08090003" w:tentative="1">
      <w:start w:val="1"/>
      <w:numFmt w:val="bullet"/>
      <w:lvlText w:val="o"/>
      <w:lvlJc w:val="left"/>
      <w:pPr>
        <w:ind w:left="4155" w:hanging="360"/>
      </w:pPr>
      <w:rPr>
        <w:rFonts w:ascii="Courier New" w:hAnsi="Courier New" w:cs="Courier New" w:hint="default"/>
      </w:rPr>
    </w:lvl>
    <w:lvl w:ilvl="5" w:tplc="08090005" w:tentative="1">
      <w:start w:val="1"/>
      <w:numFmt w:val="bullet"/>
      <w:lvlText w:val=""/>
      <w:lvlJc w:val="left"/>
      <w:pPr>
        <w:ind w:left="4875" w:hanging="360"/>
      </w:pPr>
      <w:rPr>
        <w:rFonts w:ascii="Wingdings" w:hAnsi="Wingdings" w:hint="default"/>
      </w:rPr>
    </w:lvl>
    <w:lvl w:ilvl="6" w:tplc="08090001" w:tentative="1">
      <w:start w:val="1"/>
      <w:numFmt w:val="bullet"/>
      <w:lvlText w:val=""/>
      <w:lvlJc w:val="left"/>
      <w:pPr>
        <w:ind w:left="5595" w:hanging="360"/>
      </w:pPr>
      <w:rPr>
        <w:rFonts w:ascii="Symbol" w:hAnsi="Symbol" w:hint="default"/>
      </w:rPr>
    </w:lvl>
    <w:lvl w:ilvl="7" w:tplc="08090003" w:tentative="1">
      <w:start w:val="1"/>
      <w:numFmt w:val="bullet"/>
      <w:lvlText w:val="o"/>
      <w:lvlJc w:val="left"/>
      <w:pPr>
        <w:ind w:left="6315" w:hanging="360"/>
      </w:pPr>
      <w:rPr>
        <w:rFonts w:ascii="Courier New" w:hAnsi="Courier New" w:cs="Courier New" w:hint="default"/>
      </w:rPr>
    </w:lvl>
    <w:lvl w:ilvl="8" w:tplc="08090005" w:tentative="1">
      <w:start w:val="1"/>
      <w:numFmt w:val="bullet"/>
      <w:lvlText w:val=""/>
      <w:lvlJc w:val="left"/>
      <w:pPr>
        <w:ind w:left="7035" w:hanging="360"/>
      </w:pPr>
      <w:rPr>
        <w:rFonts w:ascii="Wingdings" w:hAnsi="Wingdings" w:hint="default"/>
      </w:rPr>
    </w:lvl>
  </w:abstractNum>
  <w:abstractNum w:abstractNumId="1" w15:restartNumberingAfterBreak="0">
    <w:nsid w:val="52804AF9"/>
    <w:multiLevelType w:val="hybridMultilevel"/>
    <w:tmpl w:val="D4009CA0"/>
    <w:lvl w:ilvl="0" w:tplc="08090001">
      <w:start w:val="1"/>
      <w:numFmt w:val="bullet"/>
      <w:lvlText w:val=""/>
      <w:lvlJc w:val="left"/>
      <w:pPr>
        <w:ind w:left="855" w:hanging="360"/>
      </w:pPr>
      <w:rPr>
        <w:rFonts w:ascii="Symbol" w:hAnsi="Symbol" w:hint="default"/>
      </w:rPr>
    </w:lvl>
    <w:lvl w:ilvl="1" w:tplc="08090003" w:tentative="1">
      <w:start w:val="1"/>
      <w:numFmt w:val="bullet"/>
      <w:lvlText w:val="o"/>
      <w:lvlJc w:val="left"/>
      <w:pPr>
        <w:ind w:left="1575" w:hanging="360"/>
      </w:pPr>
      <w:rPr>
        <w:rFonts w:ascii="Courier New" w:hAnsi="Courier New" w:cs="Courier New" w:hint="default"/>
      </w:rPr>
    </w:lvl>
    <w:lvl w:ilvl="2" w:tplc="08090005" w:tentative="1">
      <w:start w:val="1"/>
      <w:numFmt w:val="bullet"/>
      <w:lvlText w:val=""/>
      <w:lvlJc w:val="left"/>
      <w:pPr>
        <w:ind w:left="2295" w:hanging="360"/>
      </w:pPr>
      <w:rPr>
        <w:rFonts w:ascii="Wingdings" w:hAnsi="Wingdings" w:hint="default"/>
      </w:rPr>
    </w:lvl>
    <w:lvl w:ilvl="3" w:tplc="08090001" w:tentative="1">
      <w:start w:val="1"/>
      <w:numFmt w:val="bullet"/>
      <w:lvlText w:val=""/>
      <w:lvlJc w:val="left"/>
      <w:pPr>
        <w:ind w:left="3015" w:hanging="360"/>
      </w:pPr>
      <w:rPr>
        <w:rFonts w:ascii="Symbol" w:hAnsi="Symbol" w:hint="default"/>
      </w:rPr>
    </w:lvl>
    <w:lvl w:ilvl="4" w:tplc="08090003" w:tentative="1">
      <w:start w:val="1"/>
      <w:numFmt w:val="bullet"/>
      <w:lvlText w:val="o"/>
      <w:lvlJc w:val="left"/>
      <w:pPr>
        <w:ind w:left="3735" w:hanging="360"/>
      </w:pPr>
      <w:rPr>
        <w:rFonts w:ascii="Courier New" w:hAnsi="Courier New" w:cs="Courier New" w:hint="default"/>
      </w:rPr>
    </w:lvl>
    <w:lvl w:ilvl="5" w:tplc="08090005" w:tentative="1">
      <w:start w:val="1"/>
      <w:numFmt w:val="bullet"/>
      <w:lvlText w:val=""/>
      <w:lvlJc w:val="left"/>
      <w:pPr>
        <w:ind w:left="4455" w:hanging="360"/>
      </w:pPr>
      <w:rPr>
        <w:rFonts w:ascii="Wingdings" w:hAnsi="Wingdings" w:hint="default"/>
      </w:rPr>
    </w:lvl>
    <w:lvl w:ilvl="6" w:tplc="08090001" w:tentative="1">
      <w:start w:val="1"/>
      <w:numFmt w:val="bullet"/>
      <w:lvlText w:val=""/>
      <w:lvlJc w:val="left"/>
      <w:pPr>
        <w:ind w:left="5175" w:hanging="360"/>
      </w:pPr>
      <w:rPr>
        <w:rFonts w:ascii="Symbol" w:hAnsi="Symbol" w:hint="default"/>
      </w:rPr>
    </w:lvl>
    <w:lvl w:ilvl="7" w:tplc="08090003" w:tentative="1">
      <w:start w:val="1"/>
      <w:numFmt w:val="bullet"/>
      <w:lvlText w:val="o"/>
      <w:lvlJc w:val="left"/>
      <w:pPr>
        <w:ind w:left="5895" w:hanging="360"/>
      </w:pPr>
      <w:rPr>
        <w:rFonts w:ascii="Courier New" w:hAnsi="Courier New" w:cs="Courier New" w:hint="default"/>
      </w:rPr>
    </w:lvl>
    <w:lvl w:ilvl="8" w:tplc="08090005" w:tentative="1">
      <w:start w:val="1"/>
      <w:numFmt w:val="bullet"/>
      <w:lvlText w:val=""/>
      <w:lvlJc w:val="left"/>
      <w:pPr>
        <w:ind w:left="6615"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web"/>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7FE4"/>
    <w:rsid w:val="00005159"/>
    <w:rsid w:val="0003284D"/>
    <w:rsid w:val="00127ADF"/>
    <w:rsid w:val="0014478A"/>
    <w:rsid w:val="00165B3F"/>
    <w:rsid w:val="00165CA2"/>
    <w:rsid w:val="001E1DE8"/>
    <w:rsid w:val="00222E49"/>
    <w:rsid w:val="00226DB8"/>
    <w:rsid w:val="0029149D"/>
    <w:rsid w:val="00293803"/>
    <w:rsid w:val="00327FE4"/>
    <w:rsid w:val="003E3DEC"/>
    <w:rsid w:val="00492080"/>
    <w:rsid w:val="00533FAE"/>
    <w:rsid w:val="00590C69"/>
    <w:rsid w:val="005D5D68"/>
    <w:rsid w:val="005D5E73"/>
    <w:rsid w:val="005E7364"/>
    <w:rsid w:val="00773B5A"/>
    <w:rsid w:val="007E5586"/>
    <w:rsid w:val="007F00FC"/>
    <w:rsid w:val="00816178"/>
    <w:rsid w:val="00852DCD"/>
    <w:rsid w:val="008621AC"/>
    <w:rsid w:val="00882CB9"/>
    <w:rsid w:val="00895572"/>
    <w:rsid w:val="00925D69"/>
    <w:rsid w:val="00983800"/>
    <w:rsid w:val="009B6BD5"/>
    <w:rsid w:val="00A0610E"/>
    <w:rsid w:val="00A32F72"/>
    <w:rsid w:val="00A6453F"/>
    <w:rsid w:val="00A74D42"/>
    <w:rsid w:val="00AF73D2"/>
    <w:rsid w:val="00B2178B"/>
    <w:rsid w:val="00B46DD7"/>
    <w:rsid w:val="00BE3117"/>
    <w:rsid w:val="00C11F3C"/>
    <w:rsid w:val="00CD67D9"/>
    <w:rsid w:val="00DC06FE"/>
    <w:rsid w:val="00DE5B82"/>
    <w:rsid w:val="00DF0AE6"/>
    <w:rsid w:val="00E17822"/>
    <w:rsid w:val="00EB58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6D141602-1DF0-49C2-A26C-27C4B779ED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95572"/>
    <w:pPr>
      <w:ind w:left="720"/>
      <w:contextualSpacing/>
    </w:pPr>
  </w:style>
  <w:style w:type="paragraph" w:styleId="Header">
    <w:name w:val="header"/>
    <w:basedOn w:val="Normal"/>
    <w:link w:val="HeaderChar"/>
    <w:uiPriority w:val="99"/>
    <w:unhideWhenUsed/>
    <w:rsid w:val="00925D69"/>
    <w:pPr>
      <w:tabs>
        <w:tab w:val="center" w:pos="4513"/>
        <w:tab w:val="right" w:pos="9026"/>
      </w:tabs>
      <w:spacing w:after="0" w:line="240" w:lineRule="auto"/>
    </w:pPr>
  </w:style>
  <w:style w:type="character" w:customStyle="1" w:styleId="HeaderChar">
    <w:name w:val="Header Char"/>
    <w:basedOn w:val="DefaultParagraphFont"/>
    <w:link w:val="Header"/>
    <w:uiPriority w:val="99"/>
    <w:rsid w:val="00925D69"/>
  </w:style>
  <w:style w:type="paragraph" w:styleId="Footer">
    <w:name w:val="footer"/>
    <w:basedOn w:val="Normal"/>
    <w:link w:val="FooterChar"/>
    <w:uiPriority w:val="99"/>
    <w:unhideWhenUsed/>
    <w:rsid w:val="00925D69"/>
    <w:pPr>
      <w:tabs>
        <w:tab w:val="center" w:pos="4513"/>
        <w:tab w:val="right" w:pos="9026"/>
      </w:tabs>
      <w:spacing w:after="0" w:line="240" w:lineRule="auto"/>
    </w:pPr>
  </w:style>
  <w:style w:type="character" w:customStyle="1" w:styleId="FooterChar">
    <w:name w:val="Footer Char"/>
    <w:basedOn w:val="DefaultParagraphFont"/>
    <w:link w:val="Footer"/>
    <w:uiPriority w:val="99"/>
    <w:rsid w:val="00925D6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1878</Words>
  <Characters>10709</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Danielj</dc:creator>
  <cp:keywords/>
  <dc:description/>
  <cp:lastModifiedBy>Heike Griffiths</cp:lastModifiedBy>
  <cp:revision>2</cp:revision>
  <dcterms:created xsi:type="dcterms:W3CDTF">2019-01-30T14:14:00Z</dcterms:created>
  <dcterms:modified xsi:type="dcterms:W3CDTF">2019-01-30T14:14:00Z</dcterms:modified>
</cp:coreProperties>
</file>