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FB42BF" w14:textId="3447A25C" w:rsidR="007D3CE7" w:rsidRPr="007D3CE7" w:rsidRDefault="007D3CE7" w:rsidP="00600967">
      <w:pPr>
        <w:jc w:val="center"/>
        <w:rPr>
          <w:b/>
          <w:bCs/>
          <w:sz w:val="32"/>
          <w:szCs w:val="32"/>
        </w:rPr>
      </w:pPr>
      <w:r w:rsidRPr="007D3CE7">
        <w:rPr>
          <w:rFonts w:hint="eastAsia"/>
          <w:b/>
          <w:bCs/>
          <w:sz w:val="32"/>
          <w:szCs w:val="32"/>
        </w:rPr>
        <w:t>U</w:t>
      </w:r>
      <w:r w:rsidRPr="007D3CE7">
        <w:rPr>
          <w:b/>
          <w:bCs/>
          <w:sz w:val="32"/>
          <w:szCs w:val="32"/>
        </w:rPr>
        <w:t xml:space="preserve">niversity of Wales trinity saint </w:t>
      </w:r>
      <w:r w:rsidRPr="007D3CE7">
        <w:rPr>
          <w:rFonts w:hint="eastAsia"/>
          <w:b/>
          <w:bCs/>
          <w:sz w:val="32"/>
          <w:szCs w:val="32"/>
        </w:rPr>
        <w:t>David</w:t>
      </w:r>
    </w:p>
    <w:p w14:paraId="0EC1D829" w14:textId="56D8F4B0" w:rsidR="007D3CE7" w:rsidRDefault="007D3CE7" w:rsidP="00600967">
      <w:pPr>
        <w:jc w:val="center"/>
        <w:rPr>
          <w:b/>
          <w:bCs/>
          <w:szCs w:val="22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14D4C093" wp14:editId="66F14F92">
            <wp:simplePos x="0" y="0"/>
            <wp:positionH relativeFrom="margin">
              <wp:align>right</wp:align>
            </wp:positionH>
            <wp:positionV relativeFrom="paragraph">
              <wp:posOffset>182880</wp:posOffset>
            </wp:positionV>
            <wp:extent cx="5731510" cy="2865755"/>
            <wp:effectExtent l="0" t="0" r="2540" b="0"/>
            <wp:wrapTight wrapText="bothSides">
              <wp:wrapPolygon edited="0">
                <wp:start x="0" y="0"/>
                <wp:lineTo x="0" y="21394"/>
                <wp:lineTo x="21538" y="21394"/>
                <wp:lineTo x="21538" y="0"/>
                <wp:lineTo x="0" y="0"/>
              </wp:wrapPolygon>
            </wp:wrapTight>
            <wp:docPr id="2" name="Picture 1" descr="University of Wales Hub: description, news and contact inf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Hub: description, news and contact info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hint="eastAsia"/>
          <w:b/>
          <w:bCs/>
          <w:szCs w:val="22"/>
        </w:rPr>
        <w:t>W</w:t>
      </w:r>
      <w:r>
        <w:rPr>
          <w:b/>
          <w:bCs/>
          <w:szCs w:val="22"/>
        </w:rPr>
        <w:t xml:space="preserve">ales </w:t>
      </w:r>
      <w:r>
        <w:rPr>
          <w:rFonts w:hint="eastAsia"/>
          <w:b/>
          <w:bCs/>
          <w:szCs w:val="22"/>
        </w:rPr>
        <w:t>institute</w:t>
      </w:r>
      <w:r>
        <w:rPr>
          <w:b/>
          <w:bCs/>
          <w:szCs w:val="22"/>
        </w:rPr>
        <w:t xml:space="preserve"> of </w:t>
      </w:r>
      <w:r>
        <w:rPr>
          <w:rFonts w:hint="eastAsia"/>
          <w:b/>
          <w:bCs/>
          <w:szCs w:val="22"/>
        </w:rPr>
        <w:t>science</w:t>
      </w:r>
      <w:r>
        <w:rPr>
          <w:b/>
          <w:bCs/>
          <w:szCs w:val="22"/>
        </w:rPr>
        <w:t xml:space="preserve"> and art</w:t>
      </w:r>
    </w:p>
    <w:p w14:paraId="2AC514DC" w14:textId="38B4837E" w:rsidR="007D3CE7" w:rsidRPr="007D3CE7" w:rsidRDefault="00A14E45" w:rsidP="00600967">
      <w:pPr>
        <w:jc w:val="center"/>
        <w:rPr>
          <w:b/>
          <w:bCs/>
          <w:szCs w:val="22"/>
        </w:rPr>
      </w:pPr>
      <w:r>
        <w:rPr>
          <w:b/>
          <w:bCs/>
          <w:i/>
          <w:iCs/>
          <w:sz w:val="48"/>
          <w:szCs w:val="48"/>
        </w:rPr>
        <w:t>Forces in a flywheel</w:t>
      </w:r>
    </w:p>
    <w:p w14:paraId="3C0D4CDF" w14:textId="1B01ACA4" w:rsidR="007D3CE7" w:rsidRDefault="0068343A" w:rsidP="00600967">
      <w:pPr>
        <w:jc w:val="center"/>
        <w:rPr>
          <w:b/>
          <w:bCs/>
          <w:i/>
          <w:iCs/>
          <w:szCs w:val="22"/>
        </w:rPr>
      </w:pPr>
      <w:r w:rsidRPr="007D3CE7">
        <w:rPr>
          <w:b/>
          <w:bCs/>
          <w:i/>
          <w:iCs/>
          <w:szCs w:val="22"/>
        </w:rPr>
        <w:t>E</w:t>
      </w:r>
      <w:r>
        <w:rPr>
          <w:b/>
          <w:bCs/>
          <w:i/>
          <w:iCs/>
          <w:szCs w:val="22"/>
        </w:rPr>
        <w:t>nergy in a fly wheel</w:t>
      </w:r>
    </w:p>
    <w:p w14:paraId="45B1B346" w14:textId="01B957C3" w:rsidR="0068343A" w:rsidRDefault="0068343A" w:rsidP="00600967">
      <w:pPr>
        <w:jc w:val="center"/>
        <w:rPr>
          <w:b/>
          <w:bCs/>
          <w:i/>
          <w:iCs/>
          <w:szCs w:val="22"/>
        </w:rPr>
      </w:pPr>
      <w:r>
        <w:rPr>
          <w:b/>
          <w:bCs/>
          <w:i/>
          <w:iCs/>
          <w:szCs w:val="22"/>
        </w:rPr>
        <w:t>ACHA4036</w:t>
      </w:r>
    </w:p>
    <w:p w14:paraId="67341671" w14:textId="4912D0A2" w:rsidR="0068343A" w:rsidRPr="007D3CE7" w:rsidRDefault="0068343A" w:rsidP="00600967">
      <w:pPr>
        <w:jc w:val="center"/>
        <w:rPr>
          <w:b/>
          <w:bCs/>
          <w:i/>
          <w:iCs/>
          <w:szCs w:val="22"/>
        </w:rPr>
      </w:pPr>
    </w:p>
    <w:p w14:paraId="5EAE0BA5" w14:textId="77777777" w:rsidR="007D3CE7" w:rsidRDefault="007D3CE7" w:rsidP="00600967">
      <w:pPr>
        <w:jc w:val="center"/>
        <w:rPr>
          <w:b/>
          <w:bCs/>
          <w:szCs w:val="22"/>
        </w:rPr>
      </w:pPr>
    </w:p>
    <w:p w14:paraId="39888C42" w14:textId="77777777" w:rsidR="00717656" w:rsidRDefault="00717656" w:rsidP="00600967">
      <w:pPr>
        <w:jc w:val="center"/>
        <w:rPr>
          <w:b/>
          <w:bCs/>
          <w:szCs w:val="22"/>
        </w:rPr>
      </w:pPr>
    </w:p>
    <w:p w14:paraId="410364A0" w14:textId="77777777" w:rsidR="00717656" w:rsidRDefault="00717656" w:rsidP="00600967">
      <w:pPr>
        <w:jc w:val="center"/>
        <w:rPr>
          <w:b/>
          <w:bCs/>
          <w:szCs w:val="22"/>
        </w:rPr>
      </w:pPr>
    </w:p>
    <w:p w14:paraId="72EF6078" w14:textId="7C68FB32" w:rsidR="00717656" w:rsidRPr="007D3CE7" w:rsidRDefault="00717656" w:rsidP="00600967">
      <w:pPr>
        <w:jc w:val="center"/>
        <w:rPr>
          <w:szCs w:val="22"/>
        </w:rPr>
      </w:pPr>
      <w:r w:rsidRPr="007D3CE7">
        <w:rPr>
          <w:szCs w:val="22"/>
        </w:rPr>
        <w:t>Jack Flannagan</w:t>
      </w:r>
    </w:p>
    <w:p w14:paraId="2641A95E" w14:textId="52841BED" w:rsidR="00717656" w:rsidRPr="007D3CE7" w:rsidRDefault="00717656" w:rsidP="00600967">
      <w:pPr>
        <w:jc w:val="center"/>
        <w:rPr>
          <w:szCs w:val="22"/>
        </w:rPr>
      </w:pPr>
      <w:r w:rsidRPr="007D3CE7">
        <w:rPr>
          <w:szCs w:val="22"/>
        </w:rPr>
        <w:t>2502520</w:t>
      </w:r>
    </w:p>
    <w:p w14:paraId="4D6833D0" w14:textId="0410A19B" w:rsidR="00717656" w:rsidRDefault="00717656" w:rsidP="00600967">
      <w:pPr>
        <w:jc w:val="center"/>
        <w:rPr>
          <w:szCs w:val="22"/>
        </w:rPr>
      </w:pPr>
      <w:r w:rsidRPr="5186F893">
        <w:rPr>
          <w:szCs w:val="22"/>
        </w:rPr>
        <w:t>(</w:t>
      </w:r>
      <w:r w:rsidR="00A14E45">
        <w:rPr>
          <w:szCs w:val="22"/>
        </w:rPr>
        <w:t>03</w:t>
      </w:r>
      <w:r w:rsidRPr="5186F893">
        <w:rPr>
          <w:szCs w:val="22"/>
        </w:rPr>
        <w:t>/</w:t>
      </w:r>
      <w:r w:rsidR="00A14E45">
        <w:rPr>
          <w:szCs w:val="22"/>
        </w:rPr>
        <w:t>2026</w:t>
      </w:r>
      <w:r w:rsidR="00600967">
        <w:rPr>
          <w:szCs w:val="22"/>
        </w:rPr>
        <w:t>)</w:t>
      </w:r>
    </w:p>
    <w:p w14:paraId="4D49B202" w14:textId="77777777" w:rsidR="00E648E0" w:rsidRDefault="00E648E0" w:rsidP="00717656">
      <w:pPr>
        <w:rPr>
          <w:szCs w:val="22"/>
        </w:rPr>
      </w:pPr>
    </w:p>
    <w:p w14:paraId="66CE3FCB" w14:textId="77777777" w:rsidR="00E648E0" w:rsidRDefault="00E648E0" w:rsidP="00717656">
      <w:pPr>
        <w:rPr>
          <w:szCs w:val="22"/>
        </w:rPr>
        <w:sectPr w:rsidR="00E648E0" w:rsidSect="00AA5A25">
          <w:headerReference w:type="default" r:id="rId12"/>
          <w:footerReference w:type="default" r:id="rId13"/>
          <w:footerReference w:type="first" r:id="rId14"/>
          <w:pgSz w:w="11906" w:h="16838"/>
          <w:pgMar w:top="1440" w:right="1440" w:bottom="1440" w:left="1440" w:header="708" w:footer="708" w:gutter="0"/>
          <w:pgNumType w:fmt="lowerRoman" w:start="1"/>
          <w:cols w:space="708"/>
          <w:titlePg/>
          <w:docGrid w:linePitch="360"/>
        </w:sectPr>
      </w:pPr>
    </w:p>
    <w:p w14:paraId="2C665162" w14:textId="77777777" w:rsidR="00E648E0" w:rsidRDefault="00E648E0" w:rsidP="000C5C44">
      <w:pPr>
        <w:pStyle w:val="Heading1"/>
        <w:numPr>
          <w:ilvl w:val="0"/>
          <w:numId w:val="0"/>
        </w:numPr>
        <w:ind w:left="432"/>
        <w:jc w:val="both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 w:eastAsia="zh-CN"/>
          <w14:ligatures w14:val="standardContextual"/>
        </w:rPr>
        <w:id w:val="1034240356"/>
        <w:docPartObj>
          <w:docPartGallery w:val="Table of Contents"/>
          <w:docPartUnique/>
        </w:docPartObj>
      </w:sdtPr>
      <w:sdtEndPr>
        <w:rPr>
          <w:rFonts w:ascii="Times New Roman" w:hAnsi="Times New Roman"/>
          <w:b/>
          <w:bCs/>
          <w:noProof/>
          <w:sz w:val="22"/>
        </w:rPr>
      </w:sdtEndPr>
      <w:sdtContent>
        <w:p w14:paraId="4BAB71EA" w14:textId="555AFE1A" w:rsidR="007460A6" w:rsidRDefault="007460A6">
          <w:pPr>
            <w:pStyle w:val="TOCHeading"/>
          </w:pPr>
          <w:r>
            <w:t>Contents</w:t>
          </w:r>
        </w:p>
        <w:p w14:paraId="3B5A5B16" w14:textId="4D5FD31C" w:rsidR="00580F64" w:rsidRDefault="007460A6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sz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712693" w:history="1">
            <w:r w:rsidR="00580F64" w:rsidRPr="00AC1FCF">
              <w:rPr>
                <w:rStyle w:val="Hyperlink"/>
                <w:noProof/>
              </w:rPr>
              <w:t>1</w:t>
            </w:r>
            <w:r w:rsidR="00580F64"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="00580F64" w:rsidRPr="00AC1FCF">
              <w:rPr>
                <w:rStyle w:val="Hyperlink"/>
                <w:noProof/>
              </w:rPr>
              <w:t>Introduction</w:t>
            </w:r>
            <w:r w:rsidR="00580F64">
              <w:rPr>
                <w:noProof/>
                <w:webHidden/>
              </w:rPr>
              <w:tab/>
            </w:r>
            <w:r w:rsidR="00580F64">
              <w:rPr>
                <w:noProof/>
                <w:webHidden/>
              </w:rPr>
              <w:fldChar w:fldCharType="begin"/>
            </w:r>
            <w:r w:rsidR="00580F64">
              <w:rPr>
                <w:noProof/>
                <w:webHidden/>
              </w:rPr>
              <w:instrText xml:space="preserve"> PAGEREF _Toc225712693 \h </w:instrText>
            </w:r>
            <w:r w:rsidR="00580F64">
              <w:rPr>
                <w:noProof/>
                <w:webHidden/>
              </w:rPr>
            </w:r>
            <w:r w:rsidR="00580F64">
              <w:rPr>
                <w:noProof/>
                <w:webHidden/>
              </w:rPr>
              <w:fldChar w:fldCharType="separate"/>
            </w:r>
            <w:r w:rsidR="00580F64">
              <w:rPr>
                <w:noProof/>
                <w:webHidden/>
              </w:rPr>
              <w:t>1</w:t>
            </w:r>
            <w:r w:rsidR="00580F64">
              <w:rPr>
                <w:noProof/>
                <w:webHidden/>
              </w:rPr>
              <w:fldChar w:fldCharType="end"/>
            </w:r>
          </w:hyperlink>
        </w:p>
        <w:p w14:paraId="14653549" w14:textId="639750EF" w:rsidR="00580F64" w:rsidRDefault="00580F64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sz w:val="24"/>
              <w:lang w:eastAsia="en-GB"/>
            </w:rPr>
          </w:pPr>
          <w:hyperlink w:anchor="_Toc225712694" w:history="1">
            <w:r w:rsidRPr="00AC1FCF">
              <w:rPr>
                <w:rStyle w:val="Hyperlink"/>
                <w:rFonts w:cs="Times New Roman"/>
                <w:noProof/>
              </w:rPr>
              <w:t>2</w:t>
            </w:r>
            <w:r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Pr="00AC1FCF">
              <w:rPr>
                <w:rStyle w:val="Hyperlink"/>
                <w:rFonts w:cs="Times New Roman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_Toc225712694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B9E047" w14:textId="4E974A4A" w:rsidR="00580F64" w:rsidRDefault="00580F64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sz w:val="24"/>
              <w:lang w:eastAsia="en-GB"/>
            </w:rPr>
          </w:pPr>
          <w:hyperlink w:anchor="_Toc225712695" w:history="1">
            <w:r w:rsidRPr="00AC1FCF">
              <w:rPr>
                <w:rStyle w:val="Hyperlink"/>
                <w:rFonts w:cs="Times New Roman"/>
                <w:noProof/>
              </w:rPr>
              <w:t>2.1</w:t>
            </w:r>
            <w:r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Pr="00AC1FCF">
              <w:rPr>
                <w:rStyle w:val="Hyperlink"/>
                <w:rFonts w:cs="Times New Roman"/>
                <w:noProof/>
              </w:rPr>
              <w:t>Equipment set-up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_Toc225712695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DDC475" w14:textId="1D6A0EEF" w:rsidR="00580F64" w:rsidRDefault="00580F64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sz w:val="24"/>
              <w:lang w:eastAsia="en-GB"/>
            </w:rPr>
          </w:pPr>
          <w:hyperlink w:anchor="_Toc225712696" w:history="1">
            <w:r w:rsidRPr="00AC1FCF">
              <w:rPr>
                <w:rStyle w:val="Hyperlink"/>
                <w:rFonts w:cs="Times New Roman"/>
                <w:noProof/>
              </w:rPr>
              <w:t>2.2</w:t>
            </w:r>
            <w:r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Pr="00AC1FCF">
              <w:rPr>
                <w:rStyle w:val="Hyperlink"/>
                <w:rFonts w:cs="Times New Roman"/>
                <w:noProof/>
              </w:rPr>
              <w:t>Conducting the experiment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_Toc225712696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C68CFA" w14:textId="06304A8B" w:rsidR="00580F64" w:rsidRDefault="00580F64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sz w:val="24"/>
              <w:lang w:eastAsia="en-GB"/>
            </w:rPr>
          </w:pPr>
          <w:hyperlink w:anchor="_Toc225712697" w:history="1">
            <w:r w:rsidRPr="00AC1FCF">
              <w:rPr>
                <w:rStyle w:val="Hyperlink"/>
                <w:rFonts w:cs="Times New Roman"/>
                <w:noProof/>
              </w:rPr>
              <w:t>3</w:t>
            </w:r>
            <w:r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Pr="00AC1FCF">
              <w:rPr>
                <w:rStyle w:val="Hyperlink"/>
                <w:rFonts w:cs="Times New Roman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_Toc225712697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1B2FCF" w14:textId="2B51EBF9" w:rsidR="00580F64" w:rsidRDefault="00580F64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sz w:val="24"/>
              <w:lang w:eastAsia="en-GB"/>
            </w:rPr>
          </w:pPr>
          <w:hyperlink w:anchor="_Toc225712698" w:history="1">
            <w:r w:rsidRPr="00AC1FCF">
              <w:rPr>
                <w:rStyle w:val="Hyperlink"/>
                <w:rFonts w:cs="Times New Roman"/>
                <w:noProof/>
              </w:rPr>
              <w:t>4</w:t>
            </w:r>
            <w:r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Pr="00AC1FCF">
              <w:rPr>
                <w:rStyle w:val="Hyperlink"/>
                <w:rFonts w:cs="Times New Roman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_Toc225712698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05DBA3" w14:textId="3E16A00B" w:rsidR="00580F64" w:rsidRDefault="00580F64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sz w:val="24"/>
              <w:lang w:eastAsia="en-GB"/>
            </w:rPr>
          </w:pPr>
          <w:hyperlink w:anchor="_Toc225712699" w:history="1">
            <w:r w:rsidRPr="00AC1FCF">
              <w:rPr>
                <w:rStyle w:val="Hyperlink"/>
                <w:rFonts w:cs="Times New Roman"/>
                <w:noProof/>
              </w:rPr>
              <w:t>4.1</w:t>
            </w:r>
            <w:r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Pr="00AC1FCF">
              <w:rPr>
                <w:rStyle w:val="Hyperlink"/>
                <w:rFonts w:cs="Times New Roman"/>
                <w:noProof/>
              </w:rPr>
              <w:t>Calculations in the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_Toc225712699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C7C1F8" w14:textId="6C39DA57" w:rsidR="00580F64" w:rsidRDefault="00580F64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sz w:val="24"/>
              <w:lang w:eastAsia="en-GB"/>
            </w:rPr>
          </w:pPr>
          <w:hyperlink w:anchor="_Toc225712700" w:history="1">
            <w:r w:rsidRPr="00AC1FCF">
              <w:rPr>
                <w:rStyle w:val="Hyperlink"/>
                <w:rFonts w:cs="Times New Roman"/>
                <w:noProof/>
              </w:rPr>
              <w:t>4.2</w:t>
            </w:r>
            <w:r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Pr="00AC1FCF">
              <w:rPr>
                <w:rStyle w:val="Hyperlink"/>
                <w:rFonts w:cs="Times New Roman"/>
                <w:noProof/>
              </w:rPr>
              <w:t>Graph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_Toc225712700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694B6C" w14:textId="21E5D8F5" w:rsidR="00580F64" w:rsidRDefault="00580F64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sz w:val="24"/>
              <w:lang w:eastAsia="en-GB"/>
            </w:rPr>
          </w:pPr>
          <w:hyperlink w:anchor="_Toc225712701" w:history="1">
            <w:r w:rsidRPr="00AC1FCF">
              <w:rPr>
                <w:rStyle w:val="Hyperlink"/>
                <w:noProof/>
              </w:rPr>
              <w:t>5</w:t>
            </w:r>
            <w:r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Pr="00AC1FCF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_Toc225712701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7F1951" w14:textId="4A27758E" w:rsidR="00580F64" w:rsidRDefault="00580F64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sz w:val="24"/>
              <w:lang w:eastAsia="en-GB"/>
            </w:rPr>
          </w:pPr>
          <w:hyperlink w:anchor="_Toc225712702" w:history="1">
            <w:r w:rsidRPr="00AC1FCF">
              <w:rPr>
                <w:rStyle w:val="Hyperlink"/>
                <w:noProof/>
              </w:rPr>
              <w:t>5.1</w:t>
            </w:r>
            <w:r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Pr="00AC1FCF">
              <w:rPr>
                <w:rStyle w:val="Hyperlink"/>
                <w:noProof/>
              </w:rPr>
              <w:t>Relation of mass to PE loss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_Toc225712702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FB2346" w14:textId="2ACB1808" w:rsidR="00580F64" w:rsidRDefault="00580F64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sz w:val="24"/>
              <w:lang w:eastAsia="en-GB"/>
            </w:rPr>
          </w:pPr>
          <w:hyperlink w:anchor="_Toc225712703" w:history="1">
            <w:r w:rsidRPr="00AC1FCF">
              <w:rPr>
                <w:rStyle w:val="Hyperlink"/>
                <w:rFonts w:cs="Times New Roman"/>
                <w:noProof/>
              </w:rPr>
              <w:t>5.2</w:t>
            </w:r>
            <w:r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Pr="00AC1FCF">
              <w:rPr>
                <w:rStyle w:val="Hyperlink"/>
                <w:rFonts w:cs="Times New Roman"/>
                <w:noProof/>
              </w:rPr>
              <w:t>Comparison of values for inertia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_Toc225712703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850F05" w14:textId="769E6C0A" w:rsidR="00580F64" w:rsidRDefault="00580F64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sz w:val="24"/>
              <w:lang w:eastAsia="en-GB"/>
            </w:rPr>
          </w:pPr>
          <w:hyperlink w:anchor="_Toc225712704" w:history="1">
            <w:r w:rsidRPr="00AC1FCF">
              <w:rPr>
                <w:rStyle w:val="Hyperlink"/>
                <w:rFonts w:cs="Times New Roman"/>
                <w:noProof/>
              </w:rPr>
              <w:t>5.3</w:t>
            </w:r>
            <w:r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Pr="00AC1FCF">
              <w:rPr>
                <w:rStyle w:val="Hyperlink"/>
                <w:rFonts w:cs="Times New Roman"/>
                <w:noProof/>
              </w:rPr>
              <w:t>Sources for the discrepancy in PE+PEloss=KE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_Toc225712704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9DFD71" w14:textId="41336075" w:rsidR="00580F64" w:rsidRDefault="00580F64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sz w:val="24"/>
              <w:lang w:eastAsia="en-GB"/>
            </w:rPr>
          </w:pPr>
          <w:hyperlink w:anchor="_Toc225712705" w:history="1">
            <w:r w:rsidRPr="00AC1FCF">
              <w:rPr>
                <w:rStyle w:val="Hyperlink"/>
                <w:rFonts w:cs="Times New Roman"/>
                <w:noProof/>
              </w:rPr>
              <w:t>6</w:t>
            </w:r>
            <w:r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Pr="00AC1FCF">
              <w:rPr>
                <w:rStyle w:val="Hyperlink"/>
                <w:rFonts w:cs="Times New Roman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_Toc225712705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10D4F5" w14:textId="3595AAC6" w:rsidR="00580F64" w:rsidRDefault="00580F64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sz w:val="24"/>
              <w:lang w:eastAsia="en-GB"/>
            </w:rPr>
          </w:pPr>
          <w:hyperlink w:anchor="_Toc225712706" w:history="1">
            <w:r w:rsidRPr="00AC1FCF">
              <w:rPr>
                <w:rStyle w:val="Hyperlink"/>
                <w:noProof/>
              </w:rPr>
              <w:t>7</w:t>
            </w:r>
            <w:r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Pr="00AC1FCF">
              <w:rPr>
                <w:rStyle w:val="Hyperlink"/>
                <w:noProof/>
              </w:rPr>
              <w:t>Further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_Toc225712706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C68D0C" w14:textId="2DD57F78" w:rsidR="00580F64" w:rsidRDefault="00580F64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sz w:val="24"/>
              <w:lang w:eastAsia="en-GB"/>
            </w:rPr>
          </w:pPr>
          <w:hyperlink w:anchor="_Toc225712707" w:history="1">
            <w:r w:rsidRPr="00AC1FCF">
              <w:rPr>
                <w:rStyle w:val="Hyperlink"/>
                <w:noProof/>
              </w:rPr>
              <w:t>8</w:t>
            </w:r>
            <w:r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Pr="00AC1FC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_Toc225712707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3DF8AD" w14:textId="2F1E0198" w:rsidR="007460A6" w:rsidRPr="00580F64" w:rsidRDefault="007460A6">
          <w:pPr>
            <w:rPr>
              <w:sz w:val="32"/>
              <w:szCs w:val="32"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69B38F73" w14:textId="3C4C6F05" w:rsidR="00580F64" w:rsidRPr="00580F64" w:rsidRDefault="00580F64">
      <w:pPr>
        <w:pStyle w:val="TableofFigures"/>
        <w:tabs>
          <w:tab w:val="right" w:leader="dot" w:pos="9016"/>
        </w:tabs>
        <w:rPr>
          <w:sz w:val="32"/>
          <w:szCs w:val="32"/>
        </w:rPr>
      </w:pPr>
      <w:r w:rsidRPr="00580F64">
        <w:rPr>
          <w:sz w:val="32"/>
          <w:szCs w:val="32"/>
        </w:rPr>
        <w:t xml:space="preserve">Table of figures </w:t>
      </w:r>
    </w:p>
    <w:p w14:paraId="552CADE3" w14:textId="15F4C198" w:rsidR="00580F64" w:rsidRDefault="00580F64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sz w:val="24"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25712604" w:history="1">
        <w:r w:rsidRPr="008A0D51">
          <w:rPr>
            <w:rStyle w:val="Hyperlink"/>
            <w:noProof/>
          </w:rPr>
          <w:t>Figure 1 90g being added to the weight hanger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_Toc225712604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14395340" w14:textId="17A146AD" w:rsidR="00580F64" w:rsidRPr="00580F64" w:rsidRDefault="00580F64">
      <w:pPr>
        <w:pStyle w:val="TableofFigures"/>
        <w:tabs>
          <w:tab w:val="right" w:leader="dot" w:pos="9016"/>
        </w:tabs>
      </w:pPr>
      <w:r>
        <w:fldChar w:fldCharType="end"/>
      </w:r>
      <w:r>
        <w:fldChar w:fldCharType="begin"/>
      </w:r>
      <w:r>
        <w:instrText xml:space="preserve"> TOC \h \z \c "Table" </w:instrText>
      </w:r>
      <w:r>
        <w:fldChar w:fldCharType="separate"/>
      </w:r>
      <w:hyperlink w:anchor="_Toc225712573" w:history="1">
        <w:r w:rsidRPr="00541435">
          <w:rPr>
            <w:rStyle w:val="Hyperlink"/>
            <w:noProof/>
          </w:rPr>
          <w:t>Table 1 raw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_Toc225712573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763B8C3F" w14:textId="3181FED5" w:rsidR="00580F64" w:rsidRDefault="00580F64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sz w:val="24"/>
          <w:lang w:eastAsia="en-GB"/>
        </w:rPr>
      </w:pPr>
      <w:hyperlink w:anchor="_Toc225712574" w:history="1">
        <w:r w:rsidRPr="00541435">
          <w:rPr>
            <w:rStyle w:val="Hyperlink"/>
            <w:noProof/>
          </w:rPr>
          <w:t>Table 2 a fragment of the excel table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_Toc225712574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5805075" w14:textId="7969924C" w:rsidR="00580F64" w:rsidRDefault="00580F64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sz w:val="24"/>
          <w:lang w:eastAsia="en-GB"/>
        </w:rPr>
      </w:pPr>
      <w:hyperlink w:anchor="_Toc225712575" w:history="1">
        <w:r w:rsidRPr="00541435">
          <w:rPr>
            <w:rStyle w:val="Hyperlink"/>
            <w:noProof/>
          </w:rPr>
          <w:t>Table 3 show of the mass and PE relation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_Toc225712575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70197C2A" w14:textId="069B9736" w:rsidR="000C5C44" w:rsidRPr="000C5C44" w:rsidRDefault="00580F64" w:rsidP="000C5C44">
      <w:pPr>
        <w:sectPr w:rsidR="000C5C44" w:rsidRPr="000C5C44" w:rsidSect="00B774C8">
          <w:footerReference w:type="first" r:id="rId15"/>
          <w:pgSz w:w="11906" w:h="16838"/>
          <w:pgMar w:top="1440" w:right="1440" w:bottom="1440" w:left="1440" w:header="708" w:footer="708" w:gutter="0"/>
          <w:pgNumType w:fmt="lowerRoman" w:start="1"/>
          <w:cols w:space="708"/>
          <w:titlePg/>
          <w:docGrid w:linePitch="360"/>
        </w:sectPr>
      </w:pPr>
      <w:r>
        <w:fldChar w:fldCharType="end"/>
      </w:r>
    </w:p>
    <w:p w14:paraId="35B52CC2" w14:textId="6451F885" w:rsidR="00071A05" w:rsidRDefault="0028060C" w:rsidP="000C5C44">
      <w:pPr>
        <w:pStyle w:val="Heading1"/>
      </w:pPr>
      <w:bookmarkStart w:id="0" w:name="_Toc225712693"/>
      <w:r>
        <w:rPr>
          <w:rFonts w:hint="eastAsia"/>
        </w:rPr>
        <w:lastRenderedPageBreak/>
        <w:t>I</w:t>
      </w:r>
      <w:r w:rsidR="000C5C44">
        <w:t>ntroduction</w:t>
      </w:r>
      <w:bookmarkEnd w:id="0"/>
    </w:p>
    <w:p w14:paraId="27613B95" w14:textId="0F806A00" w:rsidR="004A26C7" w:rsidRDefault="00C33E3F" w:rsidP="001530EC">
      <w:pPr>
        <w:ind w:firstLine="432"/>
      </w:pPr>
      <w:r>
        <w:t>Th</w:t>
      </w:r>
      <w:r w:rsidR="00675533">
        <w:t>e objective of this report is to</w:t>
      </w:r>
      <w:r w:rsidR="00B765AB">
        <w:t xml:space="preserve"> </w:t>
      </w:r>
      <w:r w:rsidR="00326DB4">
        <w:t>analyse</w:t>
      </w:r>
      <w:r w:rsidR="00B765AB">
        <w:t xml:space="preserve"> and compare the data collected in the experiment </w:t>
      </w:r>
      <w:r w:rsidR="00326DB4">
        <w:t xml:space="preserve">conducted. </w:t>
      </w:r>
      <w:r w:rsidR="00403027">
        <w:t xml:space="preserve">The experiment conducted for this report was </w:t>
      </w:r>
      <w:r w:rsidR="00E03A35">
        <w:t xml:space="preserve">used to find the forces acting upon a fly wheel, more specifically </w:t>
      </w:r>
      <w:r w:rsidR="00A204A1">
        <w:t>kinetic</w:t>
      </w:r>
      <w:r w:rsidR="00E03A35">
        <w:t xml:space="preserve"> energy and </w:t>
      </w:r>
      <w:r w:rsidR="00A204A1">
        <w:t>potential</w:t>
      </w:r>
      <w:r w:rsidR="00E03A35">
        <w:t xml:space="preserve"> </w:t>
      </w:r>
      <w:r w:rsidR="00A204A1">
        <w:t>energy</w:t>
      </w:r>
      <w:r w:rsidR="00DB14CF">
        <w:t>.</w:t>
      </w:r>
      <w:r w:rsidR="007356E5">
        <w:t xml:space="preserve"> </w:t>
      </w:r>
      <w:r w:rsidR="00CF6D59">
        <w:t>Using the data collected, the</w:t>
      </w:r>
      <w:r w:rsidR="0003531D">
        <w:t xml:space="preserve">re are factors that could be calculated like the </w:t>
      </w:r>
      <w:r w:rsidR="00EA33F0">
        <w:t>inertia of the fly wheel, acceleration and the falling time.</w:t>
      </w:r>
      <w:r w:rsidR="00FD3FD4">
        <w:t xml:space="preserve"> </w:t>
      </w:r>
      <w:r w:rsidR="00BA585B">
        <w:t xml:space="preserve">This is useful for the motorsport industry as </w:t>
      </w:r>
      <w:r w:rsidR="00ED3A68">
        <w:t xml:space="preserve">weight of fly wheels and </w:t>
      </w:r>
      <w:r w:rsidR="004A26C7">
        <w:t>their</w:t>
      </w:r>
      <w:r w:rsidR="00ED3A68">
        <w:t xml:space="preserve"> inertia can contribute to a cars overall performance</w:t>
      </w:r>
      <w:r w:rsidR="001530EC" w:rsidRPr="001530EC">
        <w:rPr>
          <w:rFonts w:eastAsia="Times New Roman" w:cs="Times New Roman"/>
          <w:kern w:val="0"/>
          <w:szCs w:val="22"/>
          <w:lang w:eastAsia="en-GB"/>
          <w14:ligatures w14:val="none"/>
        </w:rPr>
        <w:t xml:space="preserve"> </w:t>
      </w:r>
      <w:r w:rsidR="001530EC" w:rsidRPr="001530EC">
        <w:t>(Hedlund et al., 2015)</w:t>
      </w:r>
      <w:r w:rsidR="000D07ED">
        <w:t>. I</w:t>
      </w:r>
      <w:r w:rsidR="005A4D35">
        <w:t>ncluding this</w:t>
      </w:r>
      <w:r w:rsidR="000D07ED">
        <w:t>,</w:t>
      </w:r>
      <w:r w:rsidR="005A4D35">
        <w:t xml:space="preserve"> the report will also cover </w:t>
      </w:r>
      <w:r w:rsidR="000D07ED">
        <w:t>potential</w:t>
      </w:r>
      <w:r w:rsidR="005A4D35">
        <w:t xml:space="preserve"> energy loss </w:t>
      </w:r>
      <w:r w:rsidR="003E355C">
        <w:t xml:space="preserve">which is also </w:t>
      </w:r>
      <w:r w:rsidR="000D07ED">
        <w:t>relevant</w:t>
      </w:r>
      <w:r w:rsidR="003E355C">
        <w:t xml:space="preserve"> to the industry as energy loss in a drive train</w:t>
      </w:r>
      <w:r w:rsidR="000D07ED">
        <w:t xml:space="preserve"> is directly linked to how efficient the car is</w:t>
      </w:r>
      <w:r w:rsidR="001530EC">
        <w:t xml:space="preserve"> </w:t>
      </w:r>
      <w:r w:rsidR="001530EC" w:rsidRPr="001530EC">
        <w:t>(</w:t>
      </w:r>
      <w:proofErr w:type="spellStart"/>
      <w:r w:rsidR="001530EC" w:rsidRPr="001530EC">
        <w:t>Beulshausen</w:t>
      </w:r>
      <w:proofErr w:type="spellEnd"/>
      <w:r w:rsidR="001530EC" w:rsidRPr="001530EC">
        <w:t>, Pischinger and Nijs, 2013)</w:t>
      </w:r>
      <w:r w:rsidR="000D07ED">
        <w:t>.</w:t>
      </w:r>
    </w:p>
    <w:p w14:paraId="0CC48B7C" w14:textId="77777777" w:rsidR="004A26C7" w:rsidRDefault="004A26C7">
      <w:pPr>
        <w:jc w:val="center"/>
      </w:pPr>
      <w:r>
        <w:br w:type="page"/>
      </w:r>
    </w:p>
    <w:p w14:paraId="2F2AAB1B" w14:textId="4FCFF4EF" w:rsidR="0028060C" w:rsidRPr="00A35A91" w:rsidRDefault="004A26C7" w:rsidP="004A26C7">
      <w:pPr>
        <w:pStyle w:val="Heading1"/>
        <w:rPr>
          <w:rFonts w:ascii="Times New Roman" w:hAnsi="Times New Roman" w:cs="Times New Roman"/>
        </w:rPr>
      </w:pPr>
      <w:bookmarkStart w:id="1" w:name="_Toc225712694"/>
      <w:r w:rsidRPr="00A35A91">
        <w:rPr>
          <w:rFonts w:ascii="Times New Roman" w:hAnsi="Times New Roman" w:cs="Times New Roman"/>
        </w:rPr>
        <w:lastRenderedPageBreak/>
        <w:t>Methodology</w:t>
      </w:r>
      <w:bookmarkEnd w:id="1"/>
      <w:r w:rsidRPr="00A35A91">
        <w:rPr>
          <w:rFonts w:ascii="Times New Roman" w:hAnsi="Times New Roman" w:cs="Times New Roman"/>
        </w:rPr>
        <w:t xml:space="preserve"> </w:t>
      </w:r>
    </w:p>
    <w:p w14:paraId="717ACCF0" w14:textId="289489E0" w:rsidR="004A26C7" w:rsidRPr="00A35A91" w:rsidRDefault="00A31DE8" w:rsidP="00B3724E">
      <w:pPr>
        <w:pStyle w:val="Heading2"/>
        <w:rPr>
          <w:rFonts w:ascii="Times New Roman" w:hAnsi="Times New Roman" w:cs="Times New Roman"/>
        </w:rPr>
      </w:pPr>
      <w:bookmarkStart w:id="2" w:name="_Toc225712695"/>
      <w:r w:rsidRPr="00A35A91">
        <w:rPr>
          <w:rFonts w:ascii="Times New Roman" w:hAnsi="Times New Roman" w:cs="Times New Roman"/>
        </w:rPr>
        <w:t>Equipment set-up</w:t>
      </w:r>
      <w:bookmarkEnd w:id="2"/>
      <w:r w:rsidRPr="00A35A91">
        <w:rPr>
          <w:rFonts w:ascii="Times New Roman" w:hAnsi="Times New Roman" w:cs="Times New Roman"/>
        </w:rPr>
        <w:t xml:space="preserve"> </w:t>
      </w:r>
    </w:p>
    <w:p w14:paraId="1A7BEC75" w14:textId="0A623465" w:rsidR="00A31DE8" w:rsidRDefault="00F95AF2" w:rsidP="00975482">
      <w:pPr>
        <w:ind w:firstLine="576"/>
      </w:pPr>
      <w:r>
        <w:t xml:space="preserve">To </w:t>
      </w:r>
      <w:r w:rsidR="009D5ACE">
        <w:t>conduct</w:t>
      </w:r>
      <w:r>
        <w:t xml:space="preserve"> the experiment the equipment had to be set up in accordance </w:t>
      </w:r>
      <w:r w:rsidR="00D1682F">
        <w:t>with</w:t>
      </w:r>
      <w:r>
        <w:t xml:space="preserve"> the handbook that was supplied. </w:t>
      </w:r>
      <w:r w:rsidR="00EF434F">
        <w:t xml:space="preserve">First the fly wheel </w:t>
      </w:r>
      <w:r w:rsidR="009D5ACE">
        <w:t xml:space="preserve">mechanism was attached to the backing plate via screws. Attached to the </w:t>
      </w:r>
      <w:r w:rsidR="00A03C10">
        <w:t>left-hand</w:t>
      </w:r>
      <w:r w:rsidR="009D5ACE">
        <w:t xml:space="preserve"> side of the fly wheel was a pully </w:t>
      </w:r>
      <w:r w:rsidR="00D1682F">
        <w:t xml:space="preserve">connected with a shaft. </w:t>
      </w:r>
      <w:r w:rsidR="00A03C10">
        <w:t>The pla</w:t>
      </w:r>
      <w:r w:rsidR="000B6978">
        <w:t xml:space="preserve">stic weight hanger was then fitted to the cord, which was </w:t>
      </w:r>
      <w:r w:rsidR="00CD4FDD">
        <w:t>cut to a length to allow the we</w:t>
      </w:r>
      <w:r w:rsidR="00F831A4">
        <w:t xml:space="preserve">ight hanger to travel 290mm in a vertical drop. </w:t>
      </w:r>
      <w:r w:rsidR="006573C0">
        <w:t>The hanger was then allowed to drop to the bottom of its travel</w:t>
      </w:r>
      <w:r w:rsidR="006F4617">
        <w:t xml:space="preserve">, then magnetic rule was then moved so that the </w:t>
      </w:r>
      <w:r w:rsidR="001462C8">
        <w:t>bottom edge of the hanger aligned with the 0mm mark on the rule.</w:t>
      </w:r>
    </w:p>
    <w:p w14:paraId="77A74D3F" w14:textId="37F405EC" w:rsidR="001462C8" w:rsidRDefault="001462C8" w:rsidP="001462C8">
      <w:pPr>
        <w:pStyle w:val="Heading2"/>
        <w:rPr>
          <w:rFonts w:ascii="Times New Roman" w:hAnsi="Times New Roman" w:cs="Times New Roman"/>
        </w:rPr>
      </w:pPr>
      <w:bookmarkStart w:id="3" w:name="_Toc225712696"/>
      <w:r>
        <w:rPr>
          <w:rFonts w:ascii="Times New Roman" w:hAnsi="Times New Roman" w:cs="Times New Roman"/>
        </w:rPr>
        <w:t>Conducting the experiment</w:t>
      </w:r>
      <w:bookmarkEnd w:id="3"/>
    </w:p>
    <w:p w14:paraId="7314585A" w14:textId="5A12C7C5" w:rsidR="00600967" w:rsidRDefault="00600967" w:rsidP="0069352D">
      <w:pPr>
        <w:ind w:firstLine="432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152CB95B" wp14:editId="0632722F">
                <wp:simplePos x="0" y="0"/>
                <wp:positionH relativeFrom="column">
                  <wp:posOffset>1470660</wp:posOffset>
                </wp:positionH>
                <wp:positionV relativeFrom="paragraph">
                  <wp:posOffset>4389755</wp:posOffset>
                </wp:positionV>
                <wp:extent cx="262001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20993319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00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05335B1" w14:textId="68728141" w:rsidR="00600967" w:rsidRPr="00C90D6B" w:rsidRDefault="00600967" w:rsidP="00600967">
                            <w:pPr>
                              <w:pStyle w:val="Caption"/>
                              <w:rPr>
                                <w:noProof/>
                                <w:sz w:val="22"/>
                              </w:rPr>
                            </w:pPr>
                            <w:bookmarkStart w:id="4" w:name="_Toc225712604"/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90g being added to the weight hanger</w:t>
                            </w:r>
                            <w:bookmarkEnd w:id="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52CB95B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115.8pt;margin-top:345.65pt;width:206.3pt;height:.05pt;z-index:-251655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" stroked="f">
                <v:textbox style="mso-fit-shape-to-text:t" inset="0,0,0,0">
                  <w:txbxContent>
                    <w:p w14:paraId="005335B1" w14:textId="68728141" w:rsidR="00600967" w:rsidRPr="00C90D6B" w:rsidRDefault="00600967" w:rsidP="00600967">
                      <w:pPr>
                        <w:pStyle w:val="Caption"/>
                        <w:rPr>
                          <w:noProof/>
                          <w:sz w:val="22"/>
                        </w:rPr>
                      </w:pPr>
                      <w:bookmarkStart w:id="5" w:name="_Toc225712604"/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90g being added to the weight hanger</w:t>
                      </w:r>
                      <w:bookmarkEnd w:id="5"/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9264" behindDoc="1" locked="0" layoutInCell="1" allowOverlap="1" wp14:anchorId="03ADA44E" wp14:editId="63368BAF">
            <wp:simplePos x="0" y="0"/>
            <wp:positionH relativeFrom="column">
              <wp:posOffset>1471002</wp:posOffset>
            </wp:positionH>
            <wp:positionV relativeFrom="paragraph">
              <wp:posOffset>1712839</wp:posOffset>
            </wp:positionV>
            <wp:extent cx="2620010" cy="2620010"/>
            <wp:effectExtent l="0" t="0" r="8890" b="8890"/>
            <wp:wrapTight wrapText="bothSides">
              <wp:wrapPolygon edited="0">
                <wp:start x="0" y="0"/>
                <wp:lineTo x="0" y="21516"/>
                <wp:lineTo x="21516" y="21516"/>
                <wp:lineTo x="21516" y="0"/>
                <wp:lineTo x="0" y="0"/>
              </wp:wrapPolygon>
            </wp:wrapTight>
            <wp:docPr id="10551080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5108056" name="Picture 1055108056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0010" cy="2620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D7A88">
        <w:t>Before beginning the first set of experiments, 90g was added to the weight hanger to give it a total weight of 100g</w:t>
      </w:r>
      <w:r>
        <w:t xml:space="preserve"> as seen in figure 1</w:t>
      </w:r>
      <w:r w:rsidR="000D7A88">
        <w:t xml:space="preserve">. </w:t>
      </w:r>
      <w:r w:rsidR="00142CEE">
        <w:t xml:space="preserve">The fly wheel was then </w:t>
      </w:r>
      <w:r w:rsidR="00284169">
        <w:t>gently</w:t>
      </w:r>
      <w:r w:rsidR="00142CEE">
        <w:t xml:space="preserve"> </w:t>
      </w:r>
      <w:r w:rsidR="00284169">
        <w:t xml:space="preserve">turned </w:t>
      </w:r>
      <w:r w:rsidR="007E094A">
        <w:t xml:space="preserve">in </w:t>
      </w:r>
      <w:proofErr w:type="gramStart"/>
      <w:r w:rsidR="00C70E46">
        <w:t>either direction</w:t>
      </w:r>
      <w:proofErr w:type="gramEnd"/>
      <w:r w:rsidR="007E094A">
        <w:t xml:space="preserve"> unti</w:t>
      </w:r>
      <w:r w:rsidR="00284169">
        <w:t>l the bottom of the hanger aligned with the 280 mm mark on the rule.</w:t>
      </w:r>
      <w:r w:rsidR="004C7016">
        <w:t xml:space="preserve"> A stopwatch was then used to measure the time it took the weight to </w:t>
      </w:r>
      <w:r w:rsidR="00C70E46">
        <w:t xml:space="preserve">reach the bottom of its travel (0mm on the rule) and then back up to its maximum height. </w:t>
      </w:r>
      <w:r w:rsidR="00FE649D">
        <w:t xml:space="preserve">This was then repeated multiple times and record to get a good average of each </w:t>
      </w:r>
      <w:r w:rsidR="001F5D43">
        <w:t>weight’s</w:t>
      </w:r>
      <w:r w:rsidR="00FE649D">
        <w:t xml:space="preserve"> maximum height (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  <m:r>
          <w:rPr>
            <w:rFonts w:ascii="Cambria Math" w:hAnsi="Cambria Math"/>
          </w:rPr>
          <m:t>)</m:t>
        </m:r>
      </m:oMath>
      <w:r w:rsidR="00FE649D">
        <w:t xml:space="preserve"> </w:t>
      </w:r>
      <w:r w:rsidR="00B877BF">
        <w:t>and its overall time to fall and rise (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t</m:t>
            </m:r>
          </m:e>
          <m:sub>
            <m:r>
              <w:rPr>
                <w:rFonts w:ascii="Cambria Math" w:hAnsi="Cambria Math"/>
              </w:rPr>
              <m:t>t</m:t>
            </m:r>
          </m:sub>
        </m:sSub>
      </m:oMath>
      <w:r w:rsidR="00B877BF">
        <w:t>)</w:t>
      </w:r>
      <w:r w:rsidR="00720852">
        <w:t xml:space="preserve">. The weight was then increased in steps of 100 repeating the experiment for each until 500g. </w:t>
      </w:r>
    </w:p>
    <w:p w14:paraId="1D86C8FB" w14:textId="77777777" w:rsidR="00600967" w:rsidRDefault="00600967">
      <w:pPr>
        <w:jc w:val="center"/>
      </w:pPr>
      <w:r>
        <w:br w:type="page"/>
      </w:r>
    </w:p>
    <w:p w14:paraId="74A0DB87" w14:textId="731AB8F5" w:rsidR="00975482" w:rsidRPr="00A35A91" w:rsidRDefault="00600967" w:rsidP="00600967">
      <w:pPr>
        <w:pStyle w:val="Heading1"/>
        <w:rPr>
          <w:rFonts w:ascii="Times New Roman" w:hAnsi="Times New Roman" w:cs="Times New Roman"/>
        </w:rPr>
      </w:pPr>
      <w:bookmarkStart w:id="6" w:name="_Toc225712697"/>
      <w:r w:rsidRPr="00A35A91">
        <w:rPr>
          <w:rFonts w:ascii="Times New Roman" w:hAnsi="Times New Roman" w:cs="Times New Roman"/>
        </w:rPr>
        <w:lastRenderedPageBreak/>
        <w:t>Results</w:t>
      </w:r>
      <w:bookmarkEnd w:id="6"/>
      <w:r w:rsidRPr="00A35A91">
        <w:rPr>
          <w:rFonts w:ascii="Times New Roman" w:hAnsi="Times New Roman" w:cs="Times New Roman"/>
        </w:rPr>
        <w:t xml:space="preserve"> </w:t>
      </w:r>
    </w:p>
    <w:p w14:paraId="763FA2D0" w14:textId="2A65C89A" w:rsidR="00C509A6" w:rsidRDefault="00055F74" w:rsidP="0069352D">
      <w:pPr>
        <w:ind w:firstLine="432"/>
      </w:pPr>
      <w:r>
        <w:t xml:space="preserve">There </w:t>
      </w:r>
      <w:r w:rsidR="00A35A91">
        <w:t>were</w:t>
      </w:r>
      <w:r>
        <w:t xml:space="preserve"> only two factors that were measured in the lab</w:t>
      </w:r>
      <w:r w:rsidR="00F54DD3">
        <w:t xml:space="preserve">, that was the maximum height of the weight </w:t>
      </w:r>
      <w:r w:rsidR="00CC318D">
        <w:t xml:space="preserve">and the total time it took for the weight to travel. </w:t>
      </w:r>
      <w:r w:rsidR="007C159E">
        <w:t>As each experiment of each weight was done 3 times an average was able to be calculated. The results were reco</w:t>
      </w:r>
      <w:r w:rsidR="00FE3740">
        <w:t xml:space="preserve">rded on a hand drawn table then was later inputted into excel </w:t>
      </w:r>
      <w:r w:rsidR="0077767A">
        <w:t>for presentation reasons</w:t>
      </w:r>
      <w:r w:rsidR="00A57049">
        <w:t>,</w:t>
      </w:r>
      <w:r w:rsidR="00F405C2">
        <w:t xml:space="preserve"> as seen in </w:t>
      </w:r>
      <w:r w:rsidR="00A57049">
        <w:t>table 1.</w:t>
      </w:r>
      <w:r w:rsidR="00D51543">
        <w:t xml:space="preserve"> To calculate the average of each experiment the overall sum of all the </w:t>
      </w:r>
      <w:r w:rsidR="00D15CA1">
        <w:t>experiments</w:t>
      </w:r>
      <w:r w:rsidR="00D51543">
        <w:t xml:space="preserve"> </w:t>
      </w:r>
      <w:r w:rsidR="00933ED5">
        <w:t>was</w:t>
      </w:r>
      <w:r w:rsidR="00D51543">
        <w:t xml:space="preserve"> taken and then divided by the number of </w:t>
      </w:r>
      <w:r w:rsidR="00D15CA1">
        <w:t>experiments</w:t>
      </w:r>
      <w:r w:rsidR="00933ED5">
        <w:t xml:space="preserve">. </w:t>
      </w:r>
      <w:r w:rsidR="00045861">
        <w:t>This can be simplified with the equation</w:t>
      </w:r>
      <w:r w:rsidR="00EC6B0B">
        <w:t xml:space="preserve"> (</w:t>
      </w:r>
      <m:oMath>
        <m:r>
          <w:rPr>
            <w:rFonts w:ascii="Cambria Math" w:hAnsi="Cambria Math"/>
          </w:rPr>
          <m:t>average=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 xml:space="preserve">sum of data values </m:t>
            </m:r>
          </m:num>
          <m:den>
            <m:r>
              <w:rPr>
                <w:rFonts w:ascii="Cambria Math" w:hAnsi="Cambria Math"/>
              </w:rPr>
              <m:t xml:space="preserve">total number of values </m:t>
            </m:r>
          </m:den>
        </m:f>
      </m:oMath>
      <w:r w:rsidR="00EC6B0B">
        <w:t xml:space="preserve">) </w:t>
      </w:r>
    </w:p>
    <w:tbl>
      <w:tblPr>
        <w:tblpPr w:leftFromText="180" w:rightFromText="180" w:vertAnchor="page" w:horzAnchor="margin" w:tblpY="5142"/>
        <w:tblW w:w="8772" w:type="dxa"/>
        <w:tblLook w:val="04A0" w:firstRow="1" w:lastRow="0" w:firstColumn="1" w:lastColumn="0" w:noHBand="0" w:noVBand="1"/>
      </w:tblPr>
      <w:tblGrid>
        <w:gridCol w:w="1084"/>
        <w:gridCol w:w="842"/>
        <w:gridCol w:w="1080"/>
        <w:gridCol w:w="842"/>
        <w:gridCol w:w="1080"/>
        <w:gridCol w:w="842"/>
        <w:gridCol w:w="1080"/>
        <w:gridCol w:w="842"/>
        <w:gridCol w:w="1080"/>
      </w:tblGrid>
      <w:tr w:rsidR="002A459B" w:rsidRPr="00F405C2" w14:paraId="7EB84C50" w14:textId="77777777" w:rsidTr="002A459B">
        <w:trPr>
          <w:trHeight w:val="288"/>
        </w:trPr>
        <w:tc>
          <w:tcPr>
            <w:tcW w:w="8772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B6DCF59" w14:textId="77777777" w:rsidR="002A459B" w:rsidRPr="00F405C2" w:rsidRDefault="002A459B" w:rsidP="002A459B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 xml:space="preserve">raw results </w:t>
            </w:r>
          </w:p>
        </w:tc>
      </w:tr>
      <w:tr w:rsidR="002A459B" w:rsidRPr="00F405C2" w14:paraId="46BF19E5" w14:textId="77777777" w:rsidTr="002A459B">
        <w:trPr>
          <w:trHeight w:val="288"/>
        </w:trPr>
        <w:tc>
          <w:tcPr>
            <w:tcW w:w="108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F54A819" w14:textId="77777777" w:rsidR="002A459B" w:rsidRPr="00F405C2" w:rsidRDefault="002A459B" w:rsidP="002A45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192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DC1BDD7" w14:textId="77777777" w:rsidR="002A459B" w:rsidRPr="00F405C2" w:rsidRDefault="002A459B" w:rsidP="002A459B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experiment 1</w:t>
            </w:r>
          </w:p>
        </w:tc>
        <w:tc>
          <w:tcPr>
            <w:tcW w:w="192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C9CDD90" w14:textId="77777777" w:rsidR="002A459B" w:rsidRPr="00F405C2" w:rsidRDefault="002A459B" w:rsidP="002A459B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experiment 2</w:t>
            </w:r>
          </w:p>
        </w:tc>
        <w:tc>
          <w:tcPr>
            <w:tcW w:w="192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8ECABE9" w14:textId="77777777" w:rsidR="002A459B" w:rsidRPr="00F405C2" w:rsidRDefault="002A459B" w:rsidP="002A459B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experiment 3</w:t>
            </w:r>
          </w:p>
        </w:tc>
        <w:tc>
          <w:tcPr>
            <w:tcW w:w="192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A8BF83D" w14:textId="77777777" w:rsidR="002A459B" w:rsidRPr="00F405C2" w:rsidRDefault="002A459B" w:rsidP="002A459B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 xml:space="preserve">average </w:t>
            </w:r>
          </w:p>
        </w:tc>
      </w:tr>
      <w:tr w:rsidR="002A459B" w:rsidRPr="00F405C2" w14:paraId="49536528" w14:textId="77777777" w:rsidTr="002A459B">
        <w:trPr>
          <w:trHeight w:val="288"/>
        </w:trPr>
        <w:tc>
          <w:tcPr>
            <w:tcW w:w="108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C5148F3" w14:textId="77777777" w:rsidR="002A459B" w:rsidRPr="00F405C2" w:rsidRDefault="002A459B" w:rsidP="002A45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mass (kg)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5685530" w14:textId="77777777" w:rsidR="002A459B" w:rsidRPr="00F405C2" w:rsidRDefault="002A459B" w:rsidP="002A45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time(s)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E98F425" w14:textId="77777777" w:rsidR="002A459B" w:rsidRPr="00F405C2" w:rsidRDefault="002A459B" w:rsidP="002A45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height (cm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CDB03E2" w14:textId="77777777" w:rsidR="002A459B" w:rsidRPr="00F405C2" w:rsidRDefault="002A459B" w:rsidP="002A45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time(s)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930EA23" w14:textId="77777777" w:rsidR="002A459B" w:rsidRPr="00F405C2" w:rsidRDefault="002A459B" w:rsidP="002A45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height (cm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4933647" w14:textId="77777777" w:rsidR="002A459B" w:rsidRPr="00F405C2" w:rsidRDefault="002A459B" w:rsidP="002A45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time(s)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E961B68" w14:textId="77777777" w:rsidR="002A459B" w:rsidRPr="00F405C2" w:rsidRDefault="002A459B" w:rsidP="002A45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height (cm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FA647E9" w14:textId="77777777" w:rsidR="002A459B" w:rsidRPr="00F405C2" w:rsidRDefault="002A459B" w:rsidP="002A45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time(s)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9219B65" w14:textId="77777777" w:rsidR="002A459B" w:rsidRPr="00F405C2" w:rsidRDefault="002A459B" w:rsidP="002A45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height (cm</w:t>
            </w:r>
          </w:p>
        </w:tc>
      </w:tr>
      <w:tr w:rsidR="002A459B" w:rsidRPr="00F405C2" w14:paraId="2E494227" w14:textId="77777777" w:rsidTr="002A459B">
        <w:trPr>
          <w:trHeight w:val="288"/>
        </w:trPr>
        <w:tc>
          <w:tcPr>
            <w:tcW w:w="108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F5C85DA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0.1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B87B943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4.31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0DB1A9A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24.5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09868ED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3.92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1FE23EB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24.6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DB49D5B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4.48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5055B44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24.5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8B1AD2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4.24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89098F9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24.53</w:t>
            </w:r>
          </w:p>
        </w:tc>
      </w:tr>
      <w:tr w:rsidR="002A459B" w:rsidRPr="00F405C2" w14:paraId="011E9861" w14:textId="77777777" w:rsidTr="002A459B">
        <w:trPr>
          <w:trHeight w:val="288"/>
        </w:trPr>
        <w:tc>
          <w:tcPr>
            <w:tcW w:w="108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B7BA6C3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0.2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1B96373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2.9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029201A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26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4C13972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2.77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3C5A680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26.2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0915F68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2.75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405E9A1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26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1E09EF5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2.8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13ECBD6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26.06</w:t>
            </w:r>
          </w:p>
        </w:tc>
      </w:tr>
      <w:tr w:rsidR="002A459B" w:rsidRPr="00F405C2" w14:paraId="7BB1804E" w14:textId="77777777" w:rsidTr="002A459B">
        <w:trPr>
          <w:trHeight w:val="288"/>
        </w:trPr>
        <w:tc>
          <w:tcPr>
            <w:tcW w:w="108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DC87E3C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0.3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F9F71BA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2.31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2DADF2D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25.5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1B0810A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2.31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531F40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26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EE290BA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2.57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4D6E512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26.4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31EB18A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2.4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B8DD858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26</w:t>
            </w:r>
          </w:p>
        </w:tc>
      </w:tr>
      <w:tr w:rsidR="002A459B" w:rsidRPr="00F405C2" w14:paraId="4347DD36" w14:textId="77777777" w:rsidTr="002A459B">
        <w:trPr>
          <w:trHeight w:val="288"/>
        </w:trPr>
        <w:tc>
          <w:tcPr>
            <w:tcW w:w="108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3943675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0.4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7FA05BD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2.19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DBAF854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24.8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8D59218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1.97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4528BEB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24.7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DCE911C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2.18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8A1B7BE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24.5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F129BF6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2.11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7F5FF16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24.67</w:t>
            </w:r>
          </w:p>
        </w:tc>
      </w:tr>
      <w:tr w:rsidR="002A459B" w:rsidRPr="00F405C2" w14:paraId="4DFF199C" w14:textId="77777777" w:rsidTr="002A459B">
        <w:trPr>
          <w:trHeight w:val="288"/>
        </w:trPr>
        <w:tc>
          <w:tcPr>
            <w:tcW w:w="108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6FE41E0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0.5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331FF5F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1.99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01EC6EA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22.8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7C1CBF5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2.3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0BA64BF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17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9B7DF35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1.78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DFADCB4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24</w:t>
            </w:r>
          </w:p>
        </w:tc>
        <w:tc>
          <w:tcPr>
            <w:tcW w:w="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BF1C72C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2.03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572BE65" w14:textId="77777777" w:rsidR="002A459B" w:rsidRPr="00F405C2" w:rsidRDefault="002A459B" w:rsidP="002A45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F405C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21.27</w:t>
            </w:r>
          </w:p>
        </w:tc>
      </w:tr>
    </w:tbl>
    <w:p w14:paraId="5A982B29" w14:textId="5A338CCA" w:rsidR="00F405C2" w:rsidRDefault="00F405C2" w:rsidP="00F405C2">
      <w:pPr>
        <w:pStyle w:val="Caption"/>
        <w:keepNext/>
      </w:pPr>
      <w:bookmarkStart w:id="7" w:name="_Toc225712573"/>
      <w:r>
        <w:t xml:space="preserve">Table </w:t>
      </w:r>
      <w:fldSimple w:instr=" SEQ Table \* ARABIC ">
        <w:r w:rsidR="00A0180C">
          <w:rPr>
            <w:noProof/>
          </w:rPr>
          <w:t>1</w:t>
        </w:r>
      </w:fldSimple>
      <w:r>
        <w:t xml:space="preserve"> raw results</w:t>
      </w:r>
      <w:bookmarkEnd w:id="7"/>
    </w:p>
    <w:p w14:paraId="2918E413" w14:textId="77777777" w:rsidR="00F405C2" w:rsidRDefault="00F405C2" w:rsidP="00C509A6"/>
    <w:p w14:paraId="101E37DA" w14:textId="03A95903" w:rsidR="00B711C6" w:rsidRDefault="00B711C6">
      <w:pPr>
        <w:jc w:val="center"/>
      </w:pPr>
      <w:r>
        <w:br w:type="page"/>
      </w:r>
    </w:p>
    <w:p w14:paraId="12C8899E" w14:textId="1CF820E1" w:rsidR="002A459B" w:rsidRDefault="00DE6202" w:rsidP="00B711C6">
      <w:pPr>
        <w:pStyle w:val="Heading1"/>
        <w:rPr>
          <w:rFonts w:ascii="Times New Roman" w:hAnsi="Times New Roman" w:cs="Times New Roman"/>
        </w:rPr>
      </w:pPr>
      <w:bookmarkStart w:id="8" w:name="_Toc225712698"/>
      <w:r>
        <w:rPr>
          <w:rFonts w:ascii="Times New Roman" w:hAnsi="Times New Roman" w:cs="Times New Roman"/>
        </w:rPr>
        <w:lastRenderedPageBreak/>
        <w:t>A</w:t>
      </w:r>
      <w:r w:rsidR="00B711C6">
        <w:rPr>
          <w:rFonts w:ascii="Times New Roman" w:hAnsi="Times New Roman" w:cs="Times New Roman"/>
        </w:rPr>
        <w:t>n</w:t>
      </w:r>
      <w:r>
        <w:rPr>
          <w:rFonts w:ascii="Times New Roman" w:hAnsi="Times New Roman" w:cs="Times New Roman"/>
        </w:rPr>
        <w:t>alysis</w:t>
      </w:r>
      <w:bookmarkEnd w:id="8"/>
      <w:r>
        <w:rPr>
          <w:rFonts w:ascii="Times New Roman" w:hAnsi="Times New Roman" w:cs="Times New Roman"/>
        </w:rPr>
        <w:t xml:space="preserve"> </w:t>
      </w:r>
    </w:p>
    <w:p w14:paraId="357BC98A" w14:textId="2643A530" w:rsidR="002334A2" w:rsidRPr="00A35A91" w:rsidRDefault="00AC3F90" w:rsidP="002334A2">
      <w:pPr>
        <w:pStyle w:val="Heading2"/>
        <w:rPr>
          <w:rFonts w:ascii="Times New Roman" w:hAnsi="Times New Roman" w:cs="Times New Roman"/>
        </w:rPr>
      </w:pPr>
      <w:bookmarkStart w:id="9" w:name="_Toc225712699"/>
      <w:r w:rsidRPr="00A35A91">
        <w:rPr>
          <w:rFonts w:ascii="Times New Roman" w:hAnsi="Times New Roman" w:cs="Times New Roman"/>
        </w:rPr>
        <w:t xml:space="preserve">Calculations </w:t>
      </w:r>
      <w:r w:rsidR="00EA386A" w:rsidRPr="00A35A91">
        <w:rPr>
          <w:rFonts w:ascii="Times New Roman" w:hAnsi="Times New Roman" w:cs="Times New Roman"/>
        </w:rPr>
        <w:t>in the</w:t>
      </w:r>
      <w:r w:rsidR="00D02A2D" w:rsidRPr="00A35A91">
        <w:rPr>
          <w:rFonts w:ascii="Times New Roman" w:hAnsi="Times New Roman" w:cs="Times New Roman"/>
        </w:rPr>
        <w:t xml:space="preserve"> table</w:t>
      </w:r>
      <w:bookmarkEnd w:id="9"/>
    </w:p>
    <w:tbl>
      <w:tblPr>
        <w:tblpPr w:leftFromText="180" w:rightFromText="180" w:vertAnchor="text" w:horzAnchor="margin" w:tblpXSpec="center" w:tblpY="9526"/>
        <w:tblW w:w="10560" w:type="dxa"/>
        <w:tblLook w:val="04A0" w:firstRow="1" w:lastRow="0" w:firstColumn="1" w:lastColumn="0" w:noHBand="0" w:noVBand="1"/>
      </w:tblPr>
      <w:tblGrid>
        <w:gridCol w:w="960"/>
        <w:gridCol w:w="960"/>
        <w:gridCol w:w="1920"/>
        <w:gridCol w:w="1920"/>
        <w:gridCol w:w="960"/>
        <w:gridCol w:w="1920"/>
        <w:gridCol w:w="1920"/>
      </w:tblGrid>
      <w:tr w:rsidR="002334A2" w:rsidRPr="002334A2" w14:paraId="29979B69" w14:textId="77777777" w:rsidTr="002334A2">
        <w:trPr>
          <w:trHeight w:val="288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A140753" w14:textId="77777777" w:rsidR="002334A2" w:rsidRPr="002334A2" w:rsidRDefault="002334A2" w:rsidP="002334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mass (kg)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D69D823" w14:textId="77777777" w:rsidR="002334A2" w:rsidRPr="002334A2" w:rsidRDefault="002334A2" w:rsidP="002334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PE (J)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095A083" w14:textId="77777777" w:rsidR="002334A2" w:rsidRPr="002334A2" w:rsidRDefault="002334A2" w:rsidP="002334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time to fall and rise (S)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73BADB6" w14:textId="77777777" w:rsidR="002334A2" w:rsidRPr="002334A2" w:rsidRDefault="002334A2" w:rsidP="002334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height 2 (m)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783FD13" w14:textId="77777777" w:rsidR="002334A2" w:rsidRPr="002334A2" w:rsidRDefault="002334A2" w:rsidP="002334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 xml:space="preserve">mg 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D90B991" w14:textId="77777777" w:rsidR="002334A2" w:rsidRPr="002334A2" w:rsidRDefault="002334A2" w:rsidP="002334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PE loss adjusted (J)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42BA64C" w14:textId="77777777" w:rsidR="002334A2" w:rsidRPr="002334A2" w:rsidRDefault="002334A2" w:rsidP="002334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falling time (S)</w:t>
            </w:r>
          </w:p>
        </w:tc>
      </w:tr>
      <w:tr w:rsidR="002334A2" w:rsidRPr="002334A2" w14:paraId="24BB2AFC" w14:textId="77777777" w:rsidTr="002334A2">
        <w:trPr>
          <w:trHeight w:val="288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831D0E7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A280BE0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D5C880A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1DB9E2F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1502D8A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BEFF760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FF21277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</w:t>
            </w:r>
          </w:p>
        </w:tc>
      </w:tr>
      <w:tr w:rsidR="002334A2" w:rsidRPr="002334A2" w14:paraId="7D86EAAE" w14:textId="77777777" w:rsidTr="002334A2">
        <w:trPr>
          <w:trHeight w:val="288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B6CD186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8AEE290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0.27468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3682D5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4.24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E45FB05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0.2453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DBBE043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0.981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B971E1D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0.018144672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F6B2C14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2.260041881</w:t>
            </w:r>
          </w:p>
        </w:tc>
      </w:tr>
      <w:tr w:rsidR="002334A2" w:rsidRPr="002334A2" w14:paraId="2DAF8569" w14:textId="77777777" w:rsidTr="002334A2">
        <w:trPr>
          <w:trHeight w:val="405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BE6194F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565CE89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0.54936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DB10149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2.8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A8B2B1A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0.2606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017FA1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1.962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C8A0EA3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0.019714362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7608A89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1.450240474</w:t>
            </w:r>
          </w:p>
        </w:tc>
      </w:tr>
      <w:tr w:rsidR="002334A2" w:rsidRPr="002334A2" w14:paraId="31B604F6" w14:textId="77777777" w:rsidTr="002334A2">
        <w:trPr>
          <w:trHeight w:val="288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19DC63D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CCAFBBC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0.82404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2283283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2.4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26B5EB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0.26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71DA241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2.943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6E6860E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0.03052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4B1BD40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1.244444444</w:t>
            </w:r>
          </w:p>
        </w:tc>
      </w:tr>
      <w:tr w:rsidR="002334A2" w:rsidRPr="002334A2" w14:paraId="5C4151C5" w14:textId="77777777" w:rsidTr="002334A2">
        <w:trPr>
          <w:trHeight w:val="288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E91A80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FAA5EC4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1.09872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6025CE0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2.11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3B19E6C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0.2467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174CAE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3.924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E598EF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0.069465305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B28EE0E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1.121701158</w:t>
            </w:r>
          </w:p>
        </w:tc>
      </w:tr>
      <w:tr w:rsidR="002334A2" w:rsidRPr="002334A2" w14:paraId="68F959F2" w14:textId="77777777" w:rsidTr="002334A2">
        <w:trPr>
          <w:trHeight w:val="288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0EAE5BB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E7C17BD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1.3734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9A7A193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2.03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EEE5E2B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0.2127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99F6253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4.905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28BE7AA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0.187598579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43329B" w14:textId="77777777" w:rsidR="002334A2" w:rsidRPr="002334A2" w:rsidRDefault="002334A2" w:rsidP="002334A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2334A2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1.153643191</w:t>
            </w:r>
          </w:p>
        </w:tc>
      </w:tr>
    </w:tbl>
    <w:p w14:paraId="46C8E0DF" w14:textId="77777777" w:rsidR="002334A2" w:rsidRDefault="00D02A2D" w:rsidP="0069352D">
      <w:pPr>
        <w:ind w:firstLine="720"/>
      </w:pPr>
      <w:r>
        <w:t xml:space="preserve">To complete the table on excel </w:t>
      </w:r>
      <w:r w:rsidR="008E38C2">
        <w:t xml:space="preserve">certain equations had to be used. Using the raw data </w:t>
      </w:r>
      <w:r w:rsidR="00415160">
        <w:t xml:space="preserve">the first thing to be calculated was </w:t>
      </w:r>
      <m:oMath>
        <m:r>
          <w:rPr>
            <w:rFonts w:ascii="Cambria Math" w:hAnsi="Cambria Math"/>
          </w:rPr>
          <m:t>mg</m:t>
        </m:r>
      </m:oMath>
      <w:r w:rsidR="00415160">
        <w:t xml:space="preserve"> which is mass</w:t>
      </w:r>
      <w:r w:rsidR="00BA4956">
        <w:t xml:space="preserve"> times gravity (gravity having the standard value of 9.81). </w:t>
      </w:r>
      <w:r w:rsidR="00EF6105">
        <w:t xml:space="preserve">all values were also changed into </w:t>
      </w:r>
      <w:r w:rsidR="007C1566">
        <w:t xml:space="preserve">base units as the raw data was </w:t>
      </w:r>
      <w:r w:rsidR="000B73FB">
        <w:t xml:space="preserve">measured in units such as millimetres and centimetres for the height. </w:t>
      </w:r>
      <w:r w:rsidR="00227D7E">
        <w:t xml:space="preserve">Next thing to be calculated on the table was the </w:t>
      </w:r>
      <w:r w:rsidR="00BC4347">
        <w:t>potential</w:t>
      </w:r>
      <w:r w:rsidR="00227D7E">
        <w:t xml:space="preserve"> energy </w:t>
      </w:r>
      <w:r w:rsidR="00BC4347">
        <w:t xml:space="preserve">which was using the calculation </w:t>
      </w:r>
      <m:oMath>
        <m:r>
          <w:rPr>
            <w:rFonts w:ascii="Cambria Math" w:hAnsi="Cambria Math"/>
          </w:rPr>
          <m:t>PE=mg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</m:oMath>
      <w:r w:rsidR="00DB73DC">
        <w:t xml:space="preserve">. </w:t>
      </w:r>
      <w:r w:rsidR="0081581A">
        <w:t xml:space="preserve">Where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</m:oMath>
      <w:r w:rsidR="0081581A">
        <w:t xml:space="preserve"> was the original </w:t>
      </w:r>
      <w:r w:rsidR="004C6BFF">
        <w:t>height,</w:t>
      </w:r>
      <w:r w:rsidR="0081581A">
        <w:t xml:space="preserve"> the weight started at (0.</w:t>
      </w:r>
      <w:r w:rsidR="00326621">
        <w:t>28m)</w:t>
      </w:r>
      <w:r w:rsidR="00136605">
        <w:t xml:space="preserve">. </w:t>
      </w:r>
      <w:r w:rsidR="001948A7">
        <w:t xml:space="preserve">the potential energy loss was then calculated using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PE</m:t>
            </m:r>
          </m:e>
          <m:sub>
            <m:r>
              <w:rPr>
                <w:rFonts w:ascii="Cambria Math" w:hAnsi="Cambria Math"/>
              </w:rPr>
              <m:t>loss</m:t>
            </m:r>
          </m:sub>
        </m:sSub>
        <m:r>
          <w:rPr>
            <w:rFonts w:ascii="Cambria Math" w:hAnsi="Cambria Math"/>
          </w:rPr>
          <m:t>=mg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h</m:t>
                </m:r>
              </m:e>
              <m:sub>
                <m:r>
                  <w:rPr>
                    <w:rFonts w:ascii="Cambria Math" w:hAnsi="Cambria Math"/>
                  </w:rPr>
                  <m:t>1</m:t>
                </m:r>
              </m:sub>
            </m:sSub>
            <m:r>
              <w:rPr>
                <w:rFonts w:ascii="Cambria Math" w:hAnsi="Cambria Math"/>
              </w:rPr>
              <m:t>-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h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</m:e>
        </m:d>
      </m:oMath>
      <w:r w:rsidR="00CB225E">
        <w:t xml:space="preserve">.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</m:oMath>
      <w:r w:rsidR="00CB225E">
        <w:t xml:space="preserve"> in place for the new height af</w:t>
      </w:r>
      <w:r w:rsidR="00347F12">
        <w:t>ter the weight had travelled. Us</w:t>
      </w:r>
      <w:r w:rsidR="00EA0842">
        <w:t xml:space="preserve">ing the potential energy loss the PE loss adjusted was then calculated using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PE</m:t>
            </m:r>
          </m:e>
          <m:sub>
            <m:r>
              <w:rPr>
                <w:rFonts w:ascii="Cambria Math" w:hAnsi="Cambria Math"/>
              </w:rPr>
              <m:t>loss</m:t>
            </m:r>
          </m:sub>
        </m:sSub>
        <m:r>
          <w:rPr>
            <w:rFonts w:ascii="Cambria Math" w:hAnsi="Cambria Math"/>
          </w:rPr>
          <m:t>×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h</m:t>
                </m:r>
              </m:e>
              <m:sub>
                <m:r>
                  <w:rPr>
                    <w:rFonts w:ascii="Cambria Math" w:hAnsi="Cambria Math"/>
                  </w:rPr>
                  <m:t>1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h</m:t>
                </m:r>
              </m:e>
              <m:sub>
                <m:r>
                  <w:rPr>
                    <w:rFonts w:ascii="Cambria Math" w:hAnsi="Cambria Math"/>
                  </w:rPr>
                  <m:t>1</m:t>
                </m:r>
              </m:sub>
            </m:sSub>
            <m:r>
              <w:rPr>
                <w:rFonts w:ascii="Cambria Math" w:hAnsi="Cambria Math"/>
              </w:rPr>
              <m:t>+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h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</m:den>
        </m:f>
      </m:oMath>
      <w:r w:rsidR="00370EDC">
        <w:t xml:space="preserve">. </w:t>
      </w:r>
      <w:r w:rsidR="00BD6D94">
        <w:t>The falling time (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t</m:t>
            </m:r>
          </m:e>
          <m:sub>
            <m:r>
              <w:rPr>
                <w:rFonts w:ascii="Cambria Math" w:hAnsi="Cambria Math"/>
              </w:rPr>
              <m:t>f</m:t>
            </m:r>
          </m:sub>
        </m:sSub>
      </m:oMath>
      <w:r w:rsidR="00BD6D94">
        <w:t>) was then calculated as it was needed to calculate the maximum acceleration of the weight</w:t>
      </w:r>
      <w:r w:rsidR="00AC15EB">
        <w:t xml:space="preserve">. The calculation for falling time was as follows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t</m:t>
            </m:r>
          </m:e>
          <m:sub>
            <m:r>
              <w:rPr>
                <w:rFonts w:ascii="Cambria Math" w:hAnsi="Cambria Math"/>
              </w:rPr>
              <m:t>f</m:t>
            </m:r>
          </m:sub>
        </m:sSub>
        <m:r>
          <w:rPr>
            <w:rFonts w:ascii="Cambria Math" w:hAnsi="Cambria Math"/>
          </w:rPr>
          <m:t xml:space="preserve">=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t</m:t>
            </m:r>
          </m:e>
          <m:sub>
            <m:r>
              <w:rPr>
                <w:rFonts w:ascii="Cambria Math" w:hAnsi="Cambria Math"/>
              </w:rPr>
              <m:t>t</m:t>
            </m:r>
          </m:sub>
        </m:sSub>
        <m:r>
          <w:rPr>
            <w:rFonts w:ascii="Cambria Math" w:hAnsi="Cambria Math"/>
          </w:rPr>
          <m:t>×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h</m:t>
                </m:r>
              </m:e>
              <m:sub>
                <m:r>
                  <w:rPr>
                    <w:rFonts w:ascii="Cambria Math" w:hAnsi="Cambria Math"/>
                  </w:rPr>
                  <m:t>1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h</m:t>
                </m:r>
              </m:e>
              <m:sub>
                <m:r>
                  <w:rPr>
                    <w:rFonts w:ascii="Cambria Math" w:hAnsi="Cambria Math"/>
                  </w:rPr>
                  <m:t>1</m:t>
                </m:r>
              </m:sub>
            </m:sSub>
            <m:r>
              <w:rPr>
                <w:rFonts w:ascii="Cambria Math" w:hAnsi="Cambria Math"/>
              </w:rPr>
              <m:t>+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h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</m:den>
        </m:f>
      </m:oMath>
      <w:r w:rsidR="00CC7B40">
        <w:t xml:space="preserve">. </w:t>
      </w:r>
      <w:r w:rsidR="00607216">
        <w:t>Using the previous calculated falling time</w:t>
      </w:r>
      <w:r w:rsidR="001017BD">
        <w:t>, acceleration could now be calculated</w:t>
      </w:r>
      <w:r w:rsidR="00FA0CE0">
        <w:t xml:space="preserve">. </w:t>
      </w:r>
      <m:oMath>
        <m:r>
          <w:rPr>
            <w:rFonts w:ascii="Cambria Math" w:hAnsi="Cambria Math"/>
          </w:rPr>
          <m:t>a=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h</m:t>
                </m:r>
              </m:e>
              <m:sub>
                <m:r>
                  <w:rPr>
                    <w:rFonts w:ascii="Cambria Math" w:hAnsi="Cambria Math"/>
                  </w:rPr>
                  <m:t>1</m:t>
                </m:r>
              </m:sub>
            </m:sSub>
          </m:num>
          <m:den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t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f</m:t>
                    </m:r>
                  </m:sub>
                </m:sSub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den>
        </m:f>
      </m:oMath>
      <w:r w:rsidR="0069697B">
        <w:t xml:space="preserve"> was the calculation used for </w:t>
      </w:r>
      <w:r w:rsidR="00933759">
        <w:t>acceleration.</w:t>
      </w:r>
      <w:r w:rsidR="0069697B">
        <w:t xml:space="preserve"> </w:t>
      </w:r>
      <w:r w:rsidR="00573212">
        <w:t xml:space="preserve">now that acceleration had been calculated the maximum velocity could be calculated </w:t>
      </w:r>
      <w:r w:rsidR="002D7AAD">
        <w:t xml:space="preserve">using </w:t>
      </w:r>
      <m:oMath>
        <m:r>
          <w:rPr>
            <w:rFonts w:ascii="Cambria Math" w:hAnsi="Cambria Math"/>
          </w:rPr>
          <m:t>Vmax=a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t</m:t>
            </m:r>
          </m:e>
          <m:sub>
            <m:r>
              <w:rPr>
                <w:rFonts w:ascii="Cambria Math" w:hAnsi="Cambria Math"/>
              </w:rPr>
              <m:t>f</m:t>
            </m:r>
          </m:sub>
        </m:sSub>
      </m:oMath>
      <w:r w:rsidR="002D7AAD">
        <w:t>.</w:t>
      </w:r>
      <w:r w:rsidR="002B37D2">
        <w:t xml:space="preserve"> </w:t>
      </w:r>
      <w:r w:rsidR="00A86269">
        <w:t xml:space="preserve">The </w:t>
      </w:r>
      <w:r w:rsidR="002A6C6A">
        <w:t>angular velocity (</w:t>
      </w:r>
      <m:oMath>
        <m:r>
          <w:rPr>
            <w:rFonts w:ascii="Cambria Math" w:hAnsi="Cambria Math"/>
          </w:rPr>
          <m:t>ω</m:t>
        </m:r>
      </m:oMath>
      <w:r w:rsidR="002A6C6A">
        <w:t>) also had to be calculated</w:t>
      </w:r>
      <w:r w:rsidR="006B6F7B">
        <w:t>,</w:t>
      </w:r>
      <w:r w:rsidR="002A6C6A">
        <w:t xml:space="preserve"> this was done by converting the linear </w:t>
      </w:r>
      <w:r w:rsidR="006B6F7B">
        <w:t>velocity, using</w:t>
      </w:r>
      <w:r w:rsidR="00962D93">
        <w:t xml:space="preserve"> the perimeter of the pully in place for </w:t>
      </w:r>
      <m:oMath>
        <m:r>
          <w:rPr>
            <w:rFonts w:ascii="Cambria Math" w:hAnsi="Cambria Math"/>
          </w:rPr>
          <m:t>c</m:t>
        </m:r>
      </m:oMath>
      <w:r w:rsidR="00962D93">
        <w:t xml:space="preserve">. </w:t>
      </w:r>
      <m:oMath>
        <m:r>
          <w:rPr>
            <w:rFonts w:ascii="Cambria Math" w:hAnsi="Cambria Math"/>
          </w:rPr>
          <m:t>ω=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2πv</m:t>
            </m:r>
          </m:num>
          <m:den>
            <m:r>
              <w:rPr>
                <w:rFonts w:ascii="Cambria Math" w:hAnsi="Cambria Math"/>
              </w:rPr>
              <m:t>c</m:t>
            </m:r>
          </m:den>
        </m:f>
      </m:oMath>
      <w:r w:rsidR="00421254">
        <w:t xml:space="preserve"> was the equation used. </w:t>
      </w:r>
      <w:r w:rsidR="002D0D8A">
        <w:t>The fo</w:t>
      </w:r>
      <w:r w:rsidR="00C43C1C">
        <w:t xml:space="preserve">rce acting on the cord connected to the flywheel </w:t>
      </w:r>
      <w:r w:rsidR="00DB3D19">
        <w:t xml:space="preserve">is equal to the difference between </w:t>
      </w:r>
      <w:r w:rsidR="00E1715F">
        <w:t>the force from gravity on the mass (</w:t>
      </w:r>
      <m:oMath>
        <m:r>
          <w:rPr>
            <w:rFonts w:ascii="Cambria Math" w:hAnsi="Cambria Math"/>
          </w:rPr>
          <m:t>mg</m:t>
        </m:r>
      </m:oMath>
      <w:r w:rsidR="00E1715F">
        <w:t xml:space="preserve">) </w:t>
      </w:r>
      <w:r w:rsidR="009A011E">
        <w:t>and the force from the mass accelerating (</w:t>
      </w:r>
      <m:oMath>
        <m:r>
          <w:rPr>
            <w:rFonts w:ascii="Cambria Math" w:hAnsi="Cambria Math"/>
          </w:rPr>
          <m:t>ma)</m:t>
        </m:r>
      </m:oMath>
      <w:r w:rsidR="009E767E">
        <w:t xml:space="preserve">. Simplified it would be </w:t>
      </w:r>
      <m:oMath>
        <m:r>
          <w:rPr>
            <w:rFonts w:ascii="Cambria Math" w:hAnsi="Cambria Math"/>
          </w:rPr>
          <m:t>F=mg-ma</m:t>
        </m:r>
      </m:oMath>
      <w:r w:rsidR="00AA264A">
        <w:t>. Considering that the cord doesn’t stre</w:t>
      </w:r>
      <w:r w:rsidR="00CE38DD">
        <w:t xml:space="preserve">tch </w:t>
      </w:r>
      <w:r w:rsidR="00AA264A">
        <w:t xml:space="preserve">under this force then the torque </w:t>
      </w:r>
      <w:r w:rsidR="004B2818">
        <w:t>is</w:t>
      </w:r>
      <w:r w:rsidR="00D569A7">
        <w:t xml:space="preserve"> the</w:t>
      </w:r>
      <w:r w:rsidR="004B2818">
        <w:t xml:space="preserve"> </w:t>
      </w:r>
      <w:r w:rsidR="00D569A7">
        <w:t xml:space="preserve">force </w:t>
      </w:r>
      <w:r w:rsidR="00CE38DD">
        <w:t>times the radius of the pully (</w:t>
      </w:r>
      <m:oMath>
        <m:r>
          <w:rPr>
            <w:rFonts w:ascii="Cambria Math" w:hAnsi="Cambria Math"/>
          </w:rPr>
          <m:t>τ=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mg-ma</m:t>
            </m:r>
          </m:e>
        </m:d>
        <m:r>
          <w:rPr>
            <w:rFonts w:ascii="Cambria Math" w:hAnsi="Cambria Math"/>
          </w:rPr>
          <m:t>r)</m:t>
        </m:r>
      </m:oMath>
      <w:r w:rsidR="00CE38DD">
        <w:t xml:space="preserve">. </w:t>
      </w:r>
      <w:r w:rsidR="00791A1B">
        <w:t xml:space="preserve"> The angular acceleration was then calculated using the equation </w:t>
      </w:r>
      <m:oMath>
        <m:r>
          <w:rPr>
            <w:rFonts w:ascii="Cambria Math" w:hAnsi="Cambria Math"/>
          </w:rPr>
          <m:t>α=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a</m:t>
            </m:r>
          </m:num>
          <m:den>
            <m:r>
              <w:rPr>
                <w:rFonts w:ascii="Cambria Math" w:hAnsi="Cambria Math"/>
              </w:rPr>
              <m:t>r</m:t>
            </m:r>
          </m:den>
        </m:f>
      </m:oMath>
      <w:r w:rsidR="009E5D08">
        <w:t xml:space="preserve">. </w:t>
      </w:r>
      <w:r w:rsidR="00753121">
        <w:t xml:space="preserve"> A</w:t>
      </w:r>
      <w:r w:rsidR="00CE12B4">
        <w:t>l</w:t>
      </w:r>
      <w:r w:rsidR="00753121">
        <w:t xml:space="preserve">l the products and data for </w:t>
      </w:r>
      <w:proofErr w:type="gramStart"/>
      <w:r w:rsidR="00753121">
        <w:t>these calculation</w:t>
      </w:r>
      <w:proofErr w:type="gramEnd"/>
      <w:r w:rsidR="00753121">
        <w:t xml:space="preserve"> can be found on the excel sheet </w:t>
      </w:r>
      <w:r w:rsidR="009E4FF5">
        <w:t xml:space="preserve">forces on a flywheel. </w:t>
      </w:r>
    </w:p>
    <w:p w14:paraId="7DA4F2DD" w14:textId="77777777" w:rsidR="002334A2" w:rsidRDefault="002334A2" w:rsidP="002334A2">
      <w:pPr>
        <w:pStyle w:val="Caption"/>
        <w:keepNext/>
      </w:pPr>
    </w:p>
    <w:p w14:paraId="4EA2F39B" w14:textId="77777777" w:rsidR="002334A2" w:rsidRDefault="002334A2" w:rsidP="002334A2">
      <w:pPr>
        <w:pStyle w:val="Caption"/>
        <w:keepNext/>
      </w:pPr>
    </w:p>
    <w:p w14:paraId="0491D1C7" w14:textId="0B523F25" w:rsidR="002334A2" w:rsidRDefault="002334A2" w:rsidP="002334A2">
      <w:pPr>
        <w:pStyle w:val="Caption"/>
        <w:keepNext/>
      </w:pPr>
      <w:bookmarkStart w:id="10" w:name="_Toc225712574"/>
      <w:r>
        <w:t xml:space="preserve">Table </w:t>
      </w:r>
      <w:fldSimple w:instr=" SEQ Table \* ARABIC ">
        <w:r w:rsidR="00A0180C">
          <w:rPr>
            <w:noProof/>
          </w:rPr>
          <w:t>2</w:t>
        </w:r>
      </w:fldSimple>
      <w:r>
        <w:t xml:space="preserve"> a fragment of the excel table</w:t>
      </w:r>
      <w:bookmarkEnd w:id="10"/>
    </w:p>
    <w:p w14:paraId="25E891E2" w14:textId="513DB155" w:rsidR="00D64020" w:rsidRDefault="00D64020" w:rsidP="00D64020"/>
    <w:p w14:paraId="6B6B2CE8" w14:textId="7E693A25" w:rsidR="00EA386A" w:rsidRPr="00A35A91" w:rsidRDefault="000D7CC8" w:rsidP="00D64020">
      <w:pPr>
        <w:pStyle w:val="Heading2"/>
        <w:rPr>
          <w:rFonts w:ascii="Times New Roman" w:hAnsi="Times New Roman" w:cs="Times New Roman"/>
        </w:rPr>
      </w:pPr>
      <w:bookmarkStart w:id="11" w:name="_Toc225712700"/>
      <w:r w:rsidRPr="00A35A91">
        <w:rPr>
          <w:rFonts w:ascii="Times New Roman" w:hAnsi="Times New Roman" w:cs="Times New Roman"/>
        </w:rPr>
        <w:lastRenderedPageBreak/>
        <w:t>Graph calculations</w:t>
      </w:r>
      <w:bookmarkEnd w:id="11"/>
      <w:r w:rsidRPr="00A35A91">
        <w:rPr>
          <w:rFonts w:ascii="Times New Roman" w:hAnsi="Times New Roman" w:cs="Times New Roman"/>
        </w:rPr>
        <w:t xml:space="preserve"> </w:t>
      </w:r>
      <w:r w:rsidR="00EA386A" w:rsidRPr="00A35A91">
        <w:rPr>
          <w:rFonts w:ascii="Times New Roman" w:hAnsi="Times New Roman" w:cs="Times New Roman"/>
        </w:rPr>
        <w:t xml:space="preserve"> </w:t>
      </w:r>
    </w:p>
    <w:p w14:paraId="011E2F3A" w14:textId="0146D2B9" w:rsidR="00962D93" w:rsidRDefault="001B6054" w:rsidP="0069352D">
      <w:pPr>
        <w:ind w:firstLine="432"/>
      </w:pPr>
      <w:r>
        <w:t>The torque due to the fly</w:t>
      </w:r>
      <w:r w:rsidR="002936D8">
        <w:t xml:space="preserve">wheel moving was equal to the </w:t>
      </w:r>
      <w:r w:rsidR="009C4AC3">
        <w:t>angular acceleration time</w:t>
      </w:r>
      <w:r w:rsidR="00F2246F">
        <w:t>s</w:t>
      </w:r>
      <w:r w:rsidR="009C4AC3">
        <w:t xml:space="preserve"> the moment of inertia for the fly wheel</w:t>
      </w:r>
      <w:r w:rsidR="0057334A">
        <w:t xml:space="preserve"> (</w:t>
      </w:r>
      <m:oMath>
        <m:r>
          <w:rPr>
            <w:rFonts w:ascii="Cambria Math" w:hAnsi="Cambria Math"/>
          </w:rPr>
          <m:t>τ=Iα)</m:t>
        </m:r>
      </m:oMath>
      <w:r w:rsidR="009C4AC3">
        <w:t>.</w:t>
      </w:r>
      <w:r w:rsidR="006631B4">
        <w:t xml:space="preserve"> Therefore, after substituting previous equations into this one</w:t>
      </w:r>
      <w:r w:rsidR="00E27EF1">
        <w:t xml:space="preserve"> it is displayed as follows</w:t>
      </w:r>
      <w:r w:rsidR="00BE5904">
        <w:t xml:space="preserve"> </w:t>
      </w:r>
      <m:oMath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mg-ma</m:t>
            </m:r>
          </m:e>
        </m:d>
        <m:r>
          <w:rPr>
            <w:rFonts w:ascii="Cambria Math" w:hAnsi="Cambria Math"/>
          </w:rPr>
          <m:t>r=I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a</m:t>
            </m:r>
          </m:num>
          <m:den>
            <m:r>
              <w:rPr>
                <w:rFonts w:ascii="Cambria Math" w:hAnsi="Cambria Math"/>
              </w:rPr>
              <m:t>r</m:t>
            </m:r>
          </m:den>
        </m:f>
      </m:oMath>
      <w:r w:rsidR="00E27EF1">
        <w:t>.</w:t>
      </w:r>
      <w:r w:rsidR="0057334A">
        <w:t xml:space="preserve"> </w:t>
      </w:r>
      <w:r w:rsidR="009C4AC3">
        <w:t xml:space="preserve"> </w:t>
      </w:r>
      <w:r w:rsidR="00A61288">
        <w:t xml:space="preserve">From this equation a </w:t>
      </w:r>
      <w:r w:rsidR="00693C2C">
        <w:t>graph</w:t>
      </w:r>
      <w:r w:rsidR="00A61288">
        <w:t xml:space="preserve"> was created with </w:t>
      </w:r>
      <m:oMath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mg-ma</m:t>
            </m:r>
          </m:e>
        </m:d>
        <m:r>
          <w:rPr>
            <w:rFonts w:ascii="Cambria Math" w:hAnsi="Cambria Math"/>
          </w:rPr>
          <m:t>r</m:t>
        </m:r>
      </m:oMath>
      <w:r w:rsidR="007271F1">
        <w:t xml:space="preserve"> against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a</m:t>
            </m:r>
          </m:num>
          <m:den>
            <m:r>
              <w:rPr>
                <w:rFonts w:ascii="Cambria Math" w:hAnsi="Cambria Math"/>
              </w:rPr>
              <m:t>r</m:t>
            </m:r>
          </m:den>
        </m:f>
      </m:oMath>
      <w:r w:rsidR="007271F1">
        <w:t xml:space="preserve"> </w:t>
      </w:r>
      <w:r w:rsidR="00341853">
        <w:t xml:space="preserve">the gradient of this graph gave </w:t>
      </w:r>
      <w:r w:rsidR="004A29AA">
        <w:t xml:space="preserve">a good average value for I based on the results collected in the experiment. </w:t>
      </w:r>
    </w:p>
    <w:p w14:paraId="278D4465" w14:textId="72886337" w:rsidR="00316AC5" w:rsidRPr="00962D93" w:rsidRDefault="00316AC5" w:rsidP="00D02A2D"/>
    <w:p w14:paraId="459BE4A2" w14:textId="270BA8C6" w:rsidR="00CD5015" w:rsidRPr="00CD5015" w:rsidRDefault="000D7CC8" w:rsidP="00D02A2D">
      <w:r>
        <w:rPr>
          <w:noProof/>
        </w:rPr>
        <w:drawing>
          <wp:anchor distT="0" distB="0" distL="114300" distR="114300" simplePos="0" relativeHeight="251662336" behindDoc="1" locked="0" layoutInCell="1" allowOverlap="1" wp14:anchorId="68CDECEC" wp14:editId="1D72BC96">
            <wp:simplePos x="0" y="0"/>
            <wp:positionH relativeFrom="column">
              <wp:posOffset>594360</wp:posOffset>
            </wp:positionH>
            <wp:positionV relativeFrom="paragraph">
              <wp:posOffset>69215</wp:posOffset>
            </wp:positionV>
            <wp:extent cx="3970020" cy="2370455"/>
            <wp:effectExtent l="0" t="0" r="11430" b="10795"/>
            <wp:wrapTight wrapText="bothSides">
              <wp:wrapPolygon edited="0">
                <wp:start x="0" y="0"/>
                <wp:lineTo x="0" y="21525"/>
                <wp:lineTo x="21559" y="21525"/>
                <wp:lineTo x="21559" y="0"/>
                <wp:lineTo x="0" y="0"/>
              </wp:wrapPolygon>
            </wp:wrapTight>
            <wp:docPr id="17259355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A2D7501-F460-E7F0-F1D6-1AD07115B94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B0DE08B" w14:textId="69AA7C9C" w:rsidR="00DB73DC" w:rsidRPr="00DB73DC" w:rsidRDefault="00DB73DC" w:rsidP="00D02A2D"/>
    <w:p w14:paraId="58C96DA4" w14:textId="07BBB37F" w:rsidR="00D64020" w:rsidRDefault="00D64020">
      <w:pPr>
        <w:jc w:val="center"/>
      </w:pPr>
      <w:r>
        <w:br w:type="page"/>
      </w:r>
    </w:p>
    <w:p w14:paraId="46E1B5A6" w14:textId="06BF9D36" w:rsidR="00415160" w:rsidRDefault="00D64020" w:rsidP="00D64020">
      <w:pPr>
        <w:pStyle w:val="Heading1"/>
      </w:pPr>
      <w:bookmarkStart w:id="12" w:name="_Toc225712701"/>
      <w:r>
        <w:lastRenderedPageBreak/>
        <w:t>Conclusion</w:t>
      </w:r>
      <w:bookmarkEnd w:id="12"/>
      <w:r>
        <w:t xml:space="preserve"> </w:t>
      </w:r>
    </w:p>
    <w:p w14:paraId="3176B7BB" w14:textId="39CD2C18" w:rsidR="00F32E83" w:rsidRDefault="00A8101E" w:rsidP="00A8101E">
      <w:pPr>
        <w:pStyle w:val="Heading2"/>
      </w:pPr>
      <w:bookmarkStart w:id="13" w:name="_Toc225712702"/>
      <w:r>
        <w:t>Relation of mass to PE loss</w:t>
      </w:r>
      <w:bookmarkEnd w:id="13"/>
      <w:r>
        <w:t xml:space="preserve"> </w:t>
      </w:r>
    </w:p>
    <w:p w14:paraId="0FCC3EF0" w14:textId="28B9C8B1" w:rsidR="00A8101E" w:rsidRDefault="00BF16B3" w:rsidP="00A8101E">
      <w:r>
        <w:t xml:space="preserve"> </w:t>
      </w:r>
      <w:r w:rsidR="0069352D">
        <w:tab/>
      </w:r>
      <w:r>
        <w:t xml:space="preserve">As seen in the table overall as more mass was </w:t>
      </w:r>
      <w:r w:rsidR="00125E12">
        <w:t xml:space="preserve">added the potential energy loss increased. </w:t>
      </w:r>
      <w:r w:rsidR="00016F70">
        <w:t>However,</w:t>
      </w:r>
      <w:r w:rsidR="00125E12">
        <w:t xml:space="preserve"> </w:t>
      </w:r>
      <w:r w:rsidR="00F8433B">
        <w:t xml:space="preserve">this was only the case </w:t>
      </w:r>
      <w:r w:rsidR="00CB5DD0">
        <w:t>up until</w:t>
      </w:r>
      <w:r w:rsidR="00F8433B">
        <w:t xml:space="preserve"> </w:t>
      </w:r>
      <w:r w:rsidR="00CB5DD0">
        <w:t xml:space="preserve">0.5kg. This was because </w:t>
      </w:r>
      <w:r w:rsidR="00056F89">
        <w:t>when the weight had reached the bottom of its travel, the cord became taught</w:t>
      </w:r>
      <w:r w:rsidR="00583AEF">
        <w:t xml:space="preserve">. This caused the weight to </w:t>
      </w:r>
      <w:r w:rsidR="00741D20">
        <w:t>bounce up wards before the flywheel has started spinning to bring the cord back up.</w:t>
      </w:r>
      <w:r w:rsidR="006D7FF9">
        <w:t xml:space="preserve"> This caused the weight to have a </w:t>
      </w:r>
      <w:r w:rsidR="00CD5A2D">
        <w:t xml:space="preserve">secondary downward momentum when the fly wheel was pulling it back up via the cord. </w:t>
      </w:r>
      <w:r w:rsidR="00EB05B8">
        <w:t>The new force acting in the opposite direction to the direction of travel</w:t>
      </w:r>
      <w:r w:rsidR="005B5CB5">
        <w:t xml:space="preserve">, due to this the amount of energy </w:t>
      </w:r>
      <w:r w:rsidR="005F73C8">
        <w:t>lost</w:t>
      </w:r>
      <w:r w:rsidR="005B5CB5">
        <w:t xml:space="preserve"> would have increased</w:t>
      </w:r>
      <w:r w:rsidR="005F73C8">
        <w:t xml:space="preserve">. </w:t>
      </w:r>
      <w:r w:rsidR="009920C5">
        <w:t xml:space="preserve">as can be seen in Table 3 bellow. </w:t>
      </w:r>
    </w:p>
    <w:p w14:paraId="6353FBE4" w14:textId="575B7ED9" w:rsidR="00A0180C" w:rsidRDefault="00A0180C" w:rsidP="00A0180C">
      <w:pPr>
        <w:pStyle w:val="Caption"/>
        <w:keepNext/>
      </w:pPr>
      <w:bookmarkStart w:id="14" w:name="_Toc225712575"/>
      <w:r>
        <w:t xml:space="preserve">Table </w:t>
      </w:r>
      <w:fldSimple w:instr=" SEQ Table \* ARABIC ">
        <w:r>
          <w:rPr>
            <w:noProof/>
          </w:rPr>
          <w:t>3</w:t>
        </w:r>
      </w:fldSimple>
      <w:r>
        <w:t xml:space="preserve"> show of the mass and PE relation</w:t>
      </w:r>
      <w:bookmarkEnd w:id="14"/>
    </w:p>
    <w:tbl>
      <w:tblPr>
        <w:tblW w:w="8640" w:type="dxa"/>
        <w:tblLook w:val="04A0" w:firstRow="1" w:lastRow="0" w:firstColumn="1" w:lastColumn="0" w:noHBand="0" w:noVBand="1"/>
      </w:tblPr>
      <w:tblGrid>
        <w:gridCol w:w="960"/>
        <w:gridCol w:w="960"/>
        <w:gridCol w:w="1920"/>
        <w:gridCol w:w="1920"/>
        <w:gridCol w:w="960"/>
        <w:gridCol w:w="1920"/>
      </w:tblGrid>
      <w:tr w:rsidR="00A0180C" w:rsidRPr="00A0180C" w14:paraId="44CF1170" w14:textId="77777777" w:rsidTr="00A0180C">
        <w:trPr>
          <w:trHeight w:val="288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2909634" w14:textId="77777777" w:rsidR="00A0180C" w:rsidRPr="00A0180C" w:rsidRDefault="00A0180C" w:rsidP="00A0180C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mass (kg)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FDEFDA4" w14:textId="77777777" w:rsidR="00A0180C" w:rsidRPr="00A0180C" w:rsidRDefault="00A0180C" w:rsidP="00A0180C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PE (J)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8B5519F" w14:textId="77777777" w:rsidR="00A0180C" w:rsidRPr="00A0180C" w:rsidRDefault="00A0180C" w:rsidP="00A0180C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time to fall and rise (S)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F0920D2" w14:textId="77777777" w:rsidR="00A0180C" w:rsidRPr="00A0180C" w:rsidRDefault="00A0180C" w:rsidP="00A0180C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height 2 (m)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C3CECE2" w14:textId="77777777" w:rsidR="00A0180C" w:rsidRPr="00A0180C" w:rsidRDefault="00A0180C" w:rsidP="00A0180C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 xml:space="preserve">mg 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85876B7" w14:textId="77777777" w:rsidR="00A0180C" w:rsidRPr="00A0180C" w:rsidRDefault="00A0180C" w:rsidP="00A0180C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PE loss adjusted (J)</w:t>
            </w:r>
          </w:p>
        </w:tc>
      </w:tr>
      <w:tr w:rsidR="00A0180C" w:rsidRPr="00A0180C" w14:paraId="52B55483" w14:textId="77777777" w:rsidTr="00A0180C">
        <w:trPr>
          <w:trHeight w:val="288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6DCD00D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265ECF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100E1C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1F9F2A9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DEF07E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FBD0D55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</w:t>
            </w:r>
          </w:p>
        </w:tc>
      </w:tr>
      <w:tr w:rsidR="00A0180C" w:rsidRPr="00A0180C" w14:paraId="2E54BA94" w14:textId="77777777" w:rsidTr="00A0180C">
        <w:trPr>
          <w:trHeight w:val="288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1780F3E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5ED7558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0.27468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1BB972C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4.24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4A34388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0.2453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6629C5D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0.981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0155B19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0.018144672</w:t>
            </w:r>
          </w:p>
        </w:tc>
      </w:tr>
      <w:tr w:rsidR="00A0180C" w:rsidRPr="00A0180C" w14:paraId="0AF2F99F" w14:textId="77777777" w:rsidTr="00A0180C">
        <w:trPr>
          <w:trHeight w:val="288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3869A35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DD69FF2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0.54936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DC2E5B4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2.8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8F2D541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0.2606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6EBCE31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1.962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F5214C0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0.019714362</w:t>
            </w:r>
          </w:p>
        </w:tc>
      </w:tr>
      <w:tr w:rsidR="00A0180C" w:rsidRPr="00A0180C" w14:paraId="5DADC957" w14:textId="77777777" w:rsidTr="00A0180C">
        <w:trPr>
          <w:trHeight w:val="288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65F0395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6193529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0.82404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0192B0E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2.4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09584A9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0.26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30F39AA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2.943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A23E24F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0.03052</w:t>
            </w:r>
          </w:p>
        </w:tc>
      </w:tr>
      <w:tr w:rsidR="00A0180C" w:rsidRPr="00A0180C" w14:paraId="5F586953" w14:textId="77777777" w:rsidTr="00A0180C">
        <w:trPr>
          <w:trHeight w:val="288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F11E3DF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C5FD6FA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1.09872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3C6FD21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2.11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3E99955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0.2467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3AC0A26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3.924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0E3D75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0.069465305</w:t>
            </w:r>
          </w:p>
        </w:tc>
      </w:tr>
      <w:tr w:rsidR="00A0180C" w:rsidRPr="00A0180C" w14:paraId="13AD826E" w14:textId="77777777" w:rsidTr="00A0180C">
        <w:trPr>
          <w:trHeight w:val="288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DCD7B5A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F02229C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1.3734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FF67842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2.03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D708805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0.2127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11EEE06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4.905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A9E3D97" w14:textId="77777777" w:rsidR="00A0180C" w:rsidRPr="00A0180C" w:rsidRDefault="00A0180C" w:rsidP="00A0180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</w:pPr>
            <w:r w:rsidRPr="00A0180C">
              <w:rPr>
                <w:rFonts w:ascii="Aptos Narrow" w:eastAsia="Times New Roman" w:hAnsi="Aptos Narrow" w:cs="Times New Roman"/>
                <w:color w:val="000000"/>
                <w:kern w:val="0"/>
                <w:szCs w:val="22"/>
                <w:lang w:eastAsia="en-GB"/>
                <w14:ligatures w14:val="none"/>
              </w:rPr>
              <w:t>0.187598579</w:t>
            </w:r>
          </w:p>
        </w:tc>
      </w:tr>
    </w:tbl>
    <w:p w14:paraId="508943F6" w14:textId="77777777" w:rsidR="00A0180C" w:rsidRDefault="00A0180C" w:rsidP="00A8101E"/>
    <w:p w14:paraId="5DB65D7F" w14:textId="0D3C8208" w:rsidR="00A0180C" w:rsidRPr="00A35A91" w:rsidRDefault="00252348" w:rsidP="00A0180C">
      <w:pPr>
        <w:pStyle w:val="Heading2"/>
        <w:rPr>
          <w:rFonts w:ascii="Times New Roman" w:hAnsi="Times New Roman" w:cs="Times New Roman"/>
        </w:rPr>
      </w:pPr>
      <w:bookmarkStart w:id="15" w:name="_Toc225712703"/>
      <w:r w:rsidRPr="00A35A91">
        <w:rPr>
          <w:rFonts w:ascii="Times New Roman" w:hAnsi="Times New Roman" w:cs="Times New Roman"/>
        </w:rPr>
        <w:t>Comparison of values for inertia</w:t>
      </w:r>
      <w:bookmarkEnd w:id="15"/>
      <w:r w:rsidRPr="00A35A91">
        <w:rPr>
          <w:rFonts w:ascii="Times New Roman" w:hAnsi="Times New Roman" w:cs="Times New Roman"/>
        </w:rPr>
        <w:t xml:space="preserve"> </w:t>
      </w:r>
    </w:p>
    <w:p w14:paraId="0E607A6C" w14:textId="54EF7A5E" w:rsidR="00252348" w:rsidRDefault="00327838" w:rsidP="00252348">
      <w:r>
        <w:rPr>
          <w:noProof/>
        </w:rPr>
        <w:drawing>
          <wp:inline distT="0" distB="0" distL="0" distR="0" wp14:anchorId="02364D02" wp14:editId="37B6089A">
            <wp:extent cx="5731510" cy="3376295"/>
            <wp:effectExtent l="0" t="0" r="2540" b="14605"/>
            <wp:docPr id="27914124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A2D7501-F460-E7F0-F1D6-1AD07115B94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441DC2C6" w14:textId="60AC9851" w:rsidR="00327838" w:rsidRDefault="00327838" w:rsidP="00F7181A">
      <w:pPr>
        <w:ind w:firstLine="720"/>
      </w:pPr>
      <w:r>
        <w:lastRenderedPageBreak/>
        <w:t xml:space="preserve">As seen in the table above the </w:t>
      </w:r>
      <w:r w:rsidR="0069352D">
        <w:t>graph above and as explained earlier in the report</w:t>
      </w:r>
      <w:r w:rsidR="005252EB">
        <w:t xml:space="preserve">, the gradient of the graph gave a good estimate for the average value </w:t>
      </w:r>
      <w:r w:rsidR="00943E9E">
        <w:t>for the moment of inertia</w:t>
      </w:r>
      <w:r w:rsidR="00D22D2D">
        <w:t>. Having the nominal value of 0.005 kg</w:t>
      </w:r>
      <w:r w:rsidR="00235A7E">
        <w:t xml:space="preserve">m^2 </w:t>
      </w:r>
      <w:r w:rsidR="00312DB7">
        <w:t xml:space="preserve">the gradient gave us the value of 0.008kgm^2. </w:t>
      </w:r>
      <w:r w:rsidR="005C2904">
        <w:t xml:space="preserve">Even though coming within 0.002kgm^2 of the nominal values </w:t>
      </w:r>
      <w:r w:rsidR="00B428FA">
        <w:t xml:space="preserve">given, there are still reasons to why this </w:t>
      </w:r>
      <w:r w:rsidR="00D34B05">
        <w:t>discrepancy</w:t>
      </w:r>
      <w:r w:rsidR="00B428FA">
        <w:t xml:space="preserve"> could have </w:t>
      </w:r>
      <w:r w:rsidR="00D34B05">
        <w:t xml:space="preserve">occurred. </w:t>
      </w:r>
      <w:r w:rsidR="00B20DB0">
        <w:t xml:space="preserve">One of the </w:t>
      </w:r>
      <w:r w:rsidR="006362CB">
        <w:t>reasons</w:t>
      </w:r>
      <w:r w:rsidR="00B20DB0">
        <w:t xml:space="preserve"> this could have occurred is because of wear </w:t>
      </w:r>
      <w:r w:rsidR="00456992">
        <w:t xml:space="preserve">on the pully or the internals of the mechanism. The handbook </w:t>
      </w:r>
      <w:r w:rsidR="00E726B3">
        <w:t xml:space="preserve">for test was written in 2012, therefore </w:t>
      </w:r>
      <w:r w:rsidR="00174FE3">
        <w:t xml:space="preserve">assuming there would be wear on some parts of the kit </w:t>
      </w:r>
      <w:r w:rsidR="007C6AF8">
        <w:t>should be considered. However</w:t>
      </w:r>
      <w:r w:rsidR="00417E01">
        <w:t>,</w:t>
      </w:r>
      <w:r w:rsidR="007C6AF8">
        <w:t xml:space="preserve"> the parts of the kit </w:t>
      </w:r>
      <w:r w:rsidR="00417E01">
        <w:t xml:space="preserve">are </w:t>
      </w:r>
      <w:r w:rsidR="006362CB">
        <w:t>made from</w:t>
      </w:r>
      <w:r w:rsidR="00417E01">
        <w:t xml:space="preserve"> a metallic material and </w:t>
      </w:r>
      <w:r w:rsidR="00EA4236">
        <w:t xml:space="preserve">the amount of stress these parts are put under with each experiment should not return a result like shown. What is more likely </w:t>
      </w:r>
      <w:r w:rsidR="00A14E45">
        <w:t xml:space="preserve">is that the bouncing of the weight previously mentioned in the report would have caused to the data values to be incorrect, in succession making the overall graph </w:t>
      </w:r>
      <w:r w:rsidR="006362CB">
        <w:t>slightly off from the expected values.</w:t>
      </w:r>
      <w:r w:rsidR="00417E01">
        <w:t xml:space="preserve"> </w:t>
      </w:r>
      <w:r w:rsidR="0025665E">
        <w:t xml:space="preserve">In conclusion however, the values compare </w:t>
      </w:r>
      <w:r w:rsidR="003869C2">
        <w:t>well</w:t>
      </w:r>
      <w:r w:rsidR="0025665E">
        <w:t xml:space="preserve"> with the nominal values </w:t>
      </w:r>
      <w:r w:rsidR="003869C2">
        <w:t xml:space="preserve">given the age of the equipment and the way the experiment was conducted. </w:t>
      </w:r>
    </w:p>
    <w:p w14:paraId="5C9B5430" w14:textId="154F4620" w:rsidR="003869C2" w:rsidRPr="00A35A91" w:rsidRDefault="004726E0" w:rsidP="003869C2">
      <w:pPr>
        <w:pStyle w:val="Heading2"/>
        <w:rPr>
          <w:rFonts w:ascii="Times New Roman" w:hAnsi="Times New Roman" w:cs="Times New Roman"/>
        </w:rPr>
      </w:pPr>
      <w:bookmarkStart w:id="16" w:name="_Toc225712704"/>
      <w:r w:rsidRPr="00A35A91">
        <w:rPr>
          <w:rFonts w:ascii="Times New Roman" w:hAnsi="Times New Roman" w:cs="Times New Roman"/>
        </w:rPr>
        <w:t>Sources for the discrep</w:t>
      </w:r>
      <w:r w:rsidR="00385479" w:rsidRPr="00A35A91">
        <w:rPr>
          <w:rFonts w:ascii="Times New Roman" w:hAnsi="Times New Roman" w:cs="Times New Roman"/>
        </w:rPr>
        <w:t xml:space="preserve">ancy </w:t>
      </w:r>
      <w:r w:rsidR="00297997" w:rsidRPr="00A35A91">
        <w:rPr>
          <w:rFonts w:ascii="Times New Roman" w:hAnsi="Times New Roman" w:cs="Times New Roman"/>
        </w:rPr>
        <w:t xml:space="preserve">in </w:t>
      </w:r>
      <w:proofErr w:type="spellStart"/>
      <w:r w:rsidR="00297997" w:rsidRPr="00A35A91">
        <w:rPr>
          <w:rFonts w:ascii="Times New Roman" w:hAnsi="Times New Roman" w:cs="Times New Roman"/>
        </w:rPr>
        <w:t>PE+PEloss</w:t>
      </w:r>
      <w:proofErr w:type="spellEnd"/>
      <w:r w:rsidR="00297997" w:rsidRPr="00A35A91">
        <w:rPr>
          <w:rFonts w:ascii="Times New Roman" w:hAnsi="Times New Roman" w:cs="Times New Roman"/>
        </w:rPr>
        <w:t>=KE</w:t>
      </w:r>
      <w:bookmarkEnd w:id="16"/>
    </w:p>
    <w:p w14:paraId="055CEE2E" w14:textId="43881711" w:rsidR="00385479" w:rsidRPr="00385479" w:rsidRDefault="000A78CD" w:rsidP="00EA46D0">
      <w:pPr>
        <w:ind w:firstLine="576"/>
      </w:pPr>
      <w:r>
        <w:t xml:space="preserve">As previously stated, the main reason for the discrepancy is likely due to the </w:t>
      </w:r>
      <w:r w:rsidR="00C762C4">
        <w:t xml:space="preserve">higher weights causing the cord to make the weights bounce giving them more downwards momentum. </w:t>
      </w:r>
      <w:r w:rsidR="00EA46D0">
        <w:t>This was also seen at the lower weights but didn’t have much of a significant effect as the higher weights did.</w:t>
      </w:r>
      <w:r w:rsidR="007828D4">
        <w:t xml:space="preserve"> </w:t>
      </w:r>
      <w:r w:rsidR="00D30BDA">
        <w:t xml:space="preserve">Although friction may decrease with higher loads there are still numerous places in which energy could be lost. Some of which </w:t>
      </w:r>
      <w:proofErr w:type="gramStart"/>
      <w:r w:rsidR="00D30BDA">
        <w:t>include;</w:t>
      </w:r>
      <w:proofErr w:type="gramEnd"/>
      <w:r w:rsidR="00D30BDA">
        <w:t xml:space="preserve"> an i</w:t>
      </w:r>
      <w:r w:rsidR="00321184">
        <w:t>n</w:t>
      </w:r>
      <w:r w:rsidR="00D30BDA">
        <w:t xml:space="preserve"> balance in the fly wheel causing vibrations therefore energy loss, </w:t>
      </w:r>
      <w:r w:rsidR="007F35B4">
        <w:t>elastic deformation in the string also causing energy loss and</w:t>
      </w:r>
      <w:r w:rsidR="00321184">
        <w:t xml:space="preserve"> air resistance on the fly wheel. Although when looked at singularly these factors would only cause a </w:t>
      </w:r>
      <w:r w:rsidR="008A42E6">
        <w:t xml:space="preserve">minute amount of energy loss, however when looked at </w:t>
      </w:r>
      <w:proofErr w:type="gramStart"/>
      <w:r w:rsidR="008A42E6">
        <w:t>as a whole the</w:t>
      </w:r>
      <w:proofErr w:type="gramEnd"/>
      <w:r w:rsidR="008A42E6">
        <w:t xml:space="preserve"> very small amount of energy loss through all these factors would add up. </w:t>
      </w:r>
    </w:p>
    <w:p w14:paraId="30307AF0" w14:textId="56E9B314" w:rsidR="008A42E6" w:rsidRDefault="008A42E6">
      <w:pPr>
        <w:jc w:val="center"/>
      </w:pPr>
      <w:r>
        <w:br w:type="page"/>
      </w:r>
    </w:p>
    <w:p w14:paraId="5E87E02E" w14:textId="277E04E0" w:rsidR="003869C2" w:rsidRPr="00A35A91" w:rsidRDefault="00181A84" w:rsidP="008A42E6">
      <w:pPr>
        <w:pStyle w:val="Heading1"/>
        <w:rPr>
          <w:rFonts w:ascii="Times New Roman" w:hAnsi="Times New Roman" w:cs="Times New Roman"/>
        </w:rPr>
      </w:pPr>
      <w:bookmarkStart w:id="17" w:name="_Toc225712705"/>
      <w:r w:rsidRPr="00A35A91">
        <w:rPr>
          <w:rFonts w:ascii="Times New Roman" w:hAnsi="Times New Roman" w:cs="Times New Roman"/>
        </w:rPr>
        <w:lastRenderedPageBreak/>
        <w:t>Evaluation</w:t>
      </w:r>
      <w:bookmarkEnd w:id="17"/>
      <w:r w:rsidRPr="00A35A91">
        <w:rPr>
          <w:rFonts w:ascii="Times New Roman" w:hAnsi="Times New Roman" w:cs="Times New Roman"/>
        </w:rPr>
        <w:t xml:space="preserve"> </w:t>
      </w:r>
    </w:p>
    <w:p w14:paraId="60CB2B6D" w14:textId="059047BC" w:rsidR="00181A84" w:rsidRDefault="009C3294" w:rsidP="000653AD">
      <w:pPr>
        <w:ind w:firstLine="432"/>
      </w:pPr>
      <w:r>
        <w:t xml:space="preserve">The main action taken to try and minimise errors was the repetition of the experiment. This gave </w:t>
      </w:r>
      <w:r w:rsidR="00475C9F">
        <w:t xml:space="preserve">a wider array of results and then an average was </w:t>
      </w:r>
      <w:r w:rsidR="001C7018">
        <w:t>calculated</w:t>
      </w:r>
      <w:r w:rsidR="00475C9F">
        <w:t xml:space="preserve"> from these. </w:t>
      </w:r>
      <w:r w:rsidR="001C7018">
        <w:t xml:space="preserve">This would eliminate any large </w:t>
      </w:r>
      <w:r w:rsidR="004D69FA">
        <w:t>errors in the data taken</w:t>
      </w:r>
      <w:r w:rsidR="003D6D5C">
        <w:t xml:space="preserve">, as one data point would only change the average by a small amount. </w:t>
      </w:r>
      <w:r w:rsidR="000B2D2F">
        <w:t xml:space="preserve">Another way that could be seen as a precaution was doing the math and calculations in excel. Although this does </w:t>
      </w:r>
      <w:r w:rsidR="00E10293">
        <w:t>eliminate</w:t>
      </w:r>
      <w:r w:rsidR="000B2D2F">
        <w:t xml:space="preserve"> human error entirely</w:t>
      </w:r>
      <w:r w:rsidR="00E10293">
        <w:t>, it reduces the risk of basic math</w:t>
      </w:r>
      <w:r w:rsidR="00833FB6">
        <w:t xml:space="preserve"> </w:t>
      </w:r>
      <w:r w:rsidR="00E10293">
        <w:t xml:space="preserve">being </w:t>
      </w:r>
      <w:r w:rsidR="00833FB6">
        <w:t xml:space="preserve">wrong. </w:t>
      </w:r>
      <w:proofErr w:type="gramStart"/>
      <w:r w:rsidR="00833FB6">
        <w:t>As long as</w:t>
      </w:r>
      <w:proofErr w:type="gramEnd"/>
      <w:r w:rsidR="00833FB6">
        <w:t xml:space="preserve"> the equation were imputed correctly the math at a basic level would be correct. </w:t>
      </w:r>
    </w:p>
    <w:p w14:paraId="65FE3D88" w14:textId="658B6E95" w:rsidR="00833FB6" w:rsidRDefault="00833FB6">
      <w:pPr>
        <w:jc w:val="center"/>
      </w:pPr>
      <w:r>
        <w:br w:type="page"/>
      </w:r>
    </w:p>
    <w:p w14:paraId="311E44B6" w14:textId="5ADFE879" w:rsidR="00833FB6" w:rsidRDefault="00833FB6" w:rsidP="00833FB6">
      <w:pPr>
        <w:pStyle w:val="Heading1"/>
      </w:pPr>
      <w:bookmarkStart w:id="18" w:name="_Toc225712706"/>
      <w:r>
        <w:lastRenderedPageBreak/>
        <w:t>Further work</w:t>
      </w:r>
      <w:bookmarkEnd w:id="18"/>
      <w:r>
        <w:t xml:space="preserve"> </w:t>
      </w:r>
    </w:p>
    <w:p w14:paraId="50D4A2FC" w14:textId="73F1CD24" w:rsidR="00833FB6" w:rsidRDefault="00833FB6" w:rsidP="00833FB6">
      <w:r>
        <w:t xml:space="preserve">If the experiment was to be taken out with </w:t>
      </w:r>
      <w:proofErr w:type="gramStart"/>
      <w:r>
        <w:t>a</w:t>
      </w:r>
      <w:proofErr w:type="gramEnd"/>
      <w:r>
        <w:t xml:space="preserve"> unlimited budget of time and money there are a couple of things that could be changed to make sure the data is more accurate. </w:t>
      </w:r>
      <w:r w:rsidR="007C7A9F">
        <w:t xml:space="preserve">Firstly, the overall equipment could have been repurchased from the supplier or recreated to make sure that parts are not </w:t>
      </w:r>
      <w:r w:rsidR="000653AD">
        <w:t>worn,</w:t>
      </w:r>
      <w:r w:rsidR="007C7A9F">
        <w:t xml:space="preserve"> and everything is up to date</w:t>
      </w:r>
      <w:r w:rsidR="000653AD">
        <w:t xml:space="preserve">. The use of a </w:t>
      </w:r>
      <w:r w:rsidR="00D15A3B">
        <w:t>slow-motion</w:t>
      </w:r>
      <w:r w:rsidR="000653AD">
        <w:t xml:space="preserve"> camera could also be used to make sure that the </w:t>
      </w:r>
      <w:r w:rsidR="00D15A3B">
        <w:t xml:space="preserve">height was recorded correctly. This could have also been done with the use of sensors which could be used to accurately measure the time in which the weight was falling. </w:t>
      </w:r>
      <w:r w:rsidR="00D73053">
        <w:t xml:space="preserve">There could have also been time taken out to test the fly wheel and other parts to make sure they were balanced </w:t>
      </w:r>
      <w:r w:rsidR="00F23DAE">
        <w:t>correctly</w:t>
      </w:r>
      <w:r w:rsidR="00D73053">
        <w:t xml:space="preserve"> to reduce the loss of energy in the system.</w:t>
      </w:r>
    </w:p>
    <w:p w14:paraId="38F60003" w14:textId="506B3DF1" w:rsidR="00C81D3A" w:rsidRDefault="00C81D3A">
      <w:pPr>
        <w:jc w:val="center"/>
      </w:pPr>
      <w:r>
        <w:br w:type="page"/>
      </w:r>
    </w:p>
    <w:p w14:paraId="3D343200" w14:textId="7F6E9CAA" w:rsidR="00C81D3A" w:rsidRDefault="00C81D3A" w:rsidP="00C81D3A">
      <w:pPr>
        <w:pStyle w:val="Heading1"/>
      </w:pPr>
      <w:bookmarkStart w:id="19" w:name="_Toc225712707"/>
      <w:r>
        <w:lastRenderedPageBreak/>
        <w:t>References</w:t>
      </w:r>
      <w:bookmarkEnd w:id="19"/>
      <w:r>
        <w:t xml:space="preserve"> </w:t>
      </w:r>
    </w:p>
    <w:p w14:paraId="2D835E9D" w14:textId="7C187FD1" w:rsidR="001530EC" w:rsidRDefault="001530EC" w:rsidP="001530EC">
      <w:pPr>
        <w:pStyle w:val="NormalWeb"/>
        <w:spacing w:before="0" w:beforeAutospacing="0" w:after="240" w:afterAutospacing="0"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Beulshausen, J., Pischinger, S. and Nijs, M. (2013). Drivetrain Energy Distribution and Losses from Fuel to Wheel. </w:t>
      </w:r>
      <w:r>
        <w:rPr>
          <w:i/>
          <w:iCs/>
          <w:sz w:val="22"/>
          <w:szCs w:val="22"/>
        </w:rPr>
        <w:t>SAE International Journal of Passenger Cars - Mechanical Systems</w:t>
      </w:r>
      <w:r>
        <w:rPr>
          <w:sz w:val="22"/>
          <w:szCs w:val="22"/>
        </w:rPr>
        <w:t xml:space="preserve">, [online] 6(3). Available at: </w:t>
      </w:r>
      <w:hyperlink r:id="rId19" w:history="1">
        <w:r w:rsidRPr="00FB5385">
          <w:rPr>
            <w:rStyle w:val="Hyperlink"/>
            <w:sz w:val="22"/>
            <w:szCs w:val="22"/>
          </w:rPr>
          <w:t>https://trid.trb.org/View/1433516?utm_source</w:t>
        </w:r>
      </w:hyperlink>
      <w:r>
        <w:rPr>
          <w:sz w:val="22"/>
          <w:szCs w:val="22"/>
        </w:rPr>
        <w:t xml:space="preserve">  [Accessed 27 Mar. 2026]</w:t>
      </w:r>
    </w:p>
    <w:p w14:paraId="23D179B0" w14:textId="27DD6E9F" w:rsidR="001530EC" w:rsidRDefault="001530EC" w:rsidP="001530EC">
      <w:pPr>
        <w:pStyle w:val="NormalWeb"/>
        <w:spacing w:before="0" w:beforeAutospacing="0" w:after="240" w:afterAutospacing="0"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Hedlund, M., Lundin, J., de Santiago, J., Abrahamsson, J. and Bernhoff, H. (2015). Flywheel Energy Storage for Automotive Applications. </w:t>
      </w:r>
      <w:r>
        <w:rPr>
          <w:i/>
          <w:iCs/>
          <w:sz w:val="22"/>
          <w:szCs w:val="22"/>
        </w:rPr>
        <w:t>Energies</w:t>
      </w:r>
      <w:r>
        <w:rPr>
          <w:sz w:val="22"/>
          <w:szCs w:val="22"/>
        </w:rPr>
        <w:t xml:space="preserve">, [online] 8(10), pp.10636–10663. </w:t>
      </w:r>
      <w:proofErr w:type="spellStart"/>
      <w:r>
        <w:rPr>
          <w:sz w:val="22"/>
          <w:szCs w:val="22"/>
        </w:rPr>
        <w:t>doi</w:t>
      </w:r>
      <w:proofErr w:type="spellEnd"/>
      <w:r>
        <w:rPr>
          <w:sz w:val="22"/>
          <w:szCs w:val="22"/>
        </w:rPr>
        <w:t xml:space="preserve">: </w:t>
      </w:r>
      <w:hyperlink r:id="rId20" w:history="1">
        <w:r w:rsidRPr="00FB5385">
          <w:rPr>
            <w:rStyle w:val="Hyperlink"/>
            <w:sz w:val="22"/>
            <w:szCs w:val="22"/>
          </w:rPr>
          <w:t>https://doi.org/10.3390/en81010636</w:t>
        </w:r>
      </w:hyperlink>
      <w:r>
        <w:rPr>
          <w:sz w:val="22"/>
          <w:szCs w:val="22"/>
        </w:rPr>
        <w:t xml:space="preserve"> </w:t>
      </w:r>
    </w:p>
    <w:p w14:paraId="363627CF" w14:textId="77777777" w:rsidR="001530EC" w:rsidRDefault="001530EC" w:rsidP="001530EC">
      <w:pPr>
        <w:pStyle w:val="NormalWeb"/>
        <w:spacing w:before="0" w:beforeAutospacing="0" w:after="240" w:afterAutospacing="0" w:line="360" w:lineRule="auto"/>
        <w:rPr>
          <w:sz w:val="22"/>
          <w:szCs w:val="22"/>
        </w:rPr>
      </w:pPr>
      <w:proofErr w:type="spellStart"/>
      <w:r>
        <w:rPr>
          <w:sz w:val="22"/>
          <w:szCs w:val="22"/>
        </w:rPr>
        <w:t>TecQuipment</w:t>
      </w:r>
      <w:proofErr w:type="spellEnd"/>
      <w:r>
        <w:rPr>
          <w:sz w:val="22"/>
          <w:szCs w:val="22"/>
        </w:rPr>
        <w:t xml:space="preserve"> Ltd (2012). </w:t>
      </w:r>
      <w:r>
        <w:rPr>
          <w:i/>
          <w:iCs/>
          <w:sz w:val="22"/>
          <w:szCs w:val="22"/>
        </w:rPr>
        <w:t>Potential and Kinetic energy kit ES9</w:t>
      </w:r>
      <w:r>
        <w:rPr>
          <w:sz w:val="22"/>
          <w:szCs w:val="22"/>
        </w:rPr>
        <w:t>. [online] Available at: https://uowtsd.sharepoint.com/:b:/r/teams/FoundationYearEngineering202526_GRP/Shared%20Documents/Motor%20Vehicle%20Engineering%20Science%20(ACHA4036)/Solutions/Assignment/EngSci_SEM2_CWK_2025-26.pdf?csf=1&amp;web=1&amp;e=ZGDgX0 [Accessed 27 Mar. 2026].</w:t>
      </w:r>
    </w:p>
    <w:p w14:paraId="486E2864" w14:textId="77777777" w:rsidR="00C81D3A" w:rsidRPr="00C81D3A" w:rsidRDefault="00C81D3A" w:rsidP="00C81D3A"/>
    <w:sectPr w:rsidR="00C81D3A" w:rsidRPr="00C81D3A" w:rsidSect="0028060C">
      <w:headerReference w:type="default" r:id="rId21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CE47F4" w14:textId="77777777" w:rsidR="00EF780E" w:rsidRDefault="00EF780E" w:rsidP="00285C0A">
      <w:pPr>
        <w:spacing w:after="0" w:line="240" w:lineRule="auto"/>
      </w:pPr>
      <w:r>
        <w:separator/>
      </w:r>
    </w:p>
  </w:endnote>
  <w:endnote w:type="continuationSeparator" w:id="0">
    <w:p w14:paraId="2CD12828" w14:textId="77777777" w:rsidR="00EF780E" w:rsidRDefault="00EF780E" w:rsidP="00285C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727950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86EA77" w14:textId="77777777" w:rsidR="00D11385" w:rsidRDefault="00D11385">
        <w:pPr>
          <w:pStyle w:val="Footer"/>
          <w:jc w:val="right"/>
        </w:pPr>
      </w:p>
      <w:p w14:paraId="5198592F" w14:textId="1B4EF7D8" w:rsidR="00D11385" w:rsidRDefault="00D1138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2F450A5" w14:textId="77777777" w:rsidR="00285C0A" w:rsidRDefault="00285C0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9574DF2" w14:textId="198EC06E" w:rsidR="00BF214C" w:rsidRDefault="00BF214C" w:rsidP="00D11385">
    <w:pPr>
      <w:pStyle w:val="Footer"/>
      <w:jc w:val="both"/>
    </w:pPr>
  </w:p>
  <w:p w14:paraId="35FE5E00" w14:textId="77777777" w:rsidR="00AA5A25" w:rsidRDefault="00AA5A2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026713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41BE6A4" w14:textId="13CF5B5D" w:rsidR="00352857" w:rsidRDefault="0035285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E0C8EE2" w14:textId="77777777" w:rsidR="006B7C0B" w:rsidRDefault="006B7C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3E0464" w14:textId="77777777" w:rsidR="00EF780E" w:rsidRDefault="00EF780E" w:rsidP="00285C0A">
      <w:pPr>
        <w:spacing w:after="0" w:line="240" w:lineRule="auto"/>
      </w:pPr>
      <w:r>
        <w:separator/>
      </w:r>
    </w:p>
  </w:footnote>
  <w:footnote w:type="continuationSeparator" w:id="0">
    <w:p w14:paraId="3C5DA18F" w14:textId="77777777" w:rsidR="00EF780E" w:rsidRDefault="00EF780E" w:rsidP="00285C0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186F893" w14:paraId="5716BA58" w14:textId="77777777" w:rsidTr="5186F893">
      <w:trPr>
        <w:trHeight w:val="300"/>
      </w:trPr>
      <w:tc>
        <w:tcPr>
          <w:tcW w:w="3005" w:type="dxa"/>
        </w:tcPr>
        <w:p w14:paraId="4E4795BB" w14:textId="2146E170" w:rsidR="5186F893" w:rsidRDefault="5186F893" w:rsidP="5186F893">
          <w:pPr>
            <w:pStyle w:val="Header"/>
            <w:ind w:left="-115"/>
          </w:pPr>
        </w:p>
      </w:tc>
      <w:tc>
        <w:tcPr>
          <w:tcW w:w="3005" w:type="dxa"/>
        </w:tcPr>
        <w:p w14:paraId="5945DB75" w14:textId="6CD8A8F0" w:rsidR="5186F893" w:rsidRDefault="5186F893" w:rsidP="5186F893">
          <w:pPr>
            <w:pStyle w:val="Header"/>
          </w:pPr>
        </w:p>
      </w:tc>
      <w:tc>
        <w:tcPr>
          <w:tcW w:w="3005" w:type="dxa"/>
        </w:tcPr>
        <w:p w14:paraId="6E63340A" w14:textId="29225A82" w:rsidR="5186F893" w:rsidRDefault="5186F893" w:rsidP="5186F893">
          <w:pPr>
            <w:pStyle w:val="Header"/>
            <w:ind w:right="-115"/>
            <w:jc w:val="right"/>
          </w:pPr>
        </w:p>
      </w:tc>
    </w:tr>
  </w:tbl>
  <w:p w14:paraId="3779CDAC" w14:textId="100D92DE" w:rsidR="5186F893" w:rsidRDefault="5186F893" w:rsidP="5186F89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186F893" w14:paraId="0CA07E94" w14:textId="77777777" w:rsidTr="5186F893">
      <w:trPr>
        <w:trHeight w:val="300"/>
      </w:trPr>
      <w:tc>
        <w:tcPr>
          <w:tcW w:w="3005" w:type="dxa"/>
        </w:tcPr>
        <w:p w14:paraId="077C1CBE" w14:textId="10EEF437" w:rsidR="5186F893" w:rsidRDefault="5186F893" w:rsidP="5186F893">
          <w:pPr>
            <w:pStyle w:val="Header"/>
            <w:ind w:left="-115"/>
          </w:pPr>
        </w:p>
      </w:tc>
      <w:tc>
        <w:tcPr>
          <w:tcW w:w="3005" w:type="dxa"/>
        </w:tcPr>
        <w:p w14:paraId="63354643" w14:textId="3B872016" w:rsidR="5186F893" w:rsidRDefault="5186F893" w:rsidP="5186F893">
          <w:pPr>
            <w:pStyle w:val="Header"/>
          </w:pPr>
        </w:p>
      </w:tc>
      <w:tc>
        <w:tcPr>
          <w:tcW w:w="3005" w:type="dxa"/>
        </w:tcPr>
        <w:p w14:paraId="50B5CCE3" w14:textId="1AA7D9A2" w:rsidR="5186F893" w:rsidRDefault="5186F893" w:rsidP="5186F893">
          <w:pPr>
            <w:pStyle w:val="Header"/>
            <w:ind w:right="-115"/>
            <w:jc w:val="right"/>
          </w:pPr>
        </w:p>
      </w:tc>
    </w:tr>
  </w:tbl>
  <w:p w14:paraId="5095B03B" w14:textId="3FD43470" w:rsidR="5186F893" w:rsidRDefault="5186F893" w:rsidP="5186F89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2B49A0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977758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CE7"/>
    <w:rsid w:val="00016F70"/>
    <w:rsid w:val="0003531D"/>
    <w:rsid w:val="000426D8"/>
    <w:rsid w:val="00045861"/>
    <w:rsid w:val="0004678C"/>
    <w:rsid w:val="00053D5A"/>
    <w:rsid w:val="00055A19"/>
    <w:rsid w:val="00055F74"/>
    <w:rsid w:val="00056F89"/>
    <w:rsid w:val="000653AD"/>
    <w:rsid w:val="00066F3E"/>
    <w:rsid w:val="00071A05"/>
    <w:rsid w:val="000A6E1A"/>
    <w:rsid w:val="000A78CD"/>
    <w:rsid w:val="000B2D2F"/>
    <w:rsid w:val="000B6978"/>
    <w:rsid w:val="000B73FB"/>
    <w:rsid w:val="000C5C44"/>
    <w:rsid w:val="000D07ED"/>
    <w:rsid w:val="000D7A88"/>
    <w:rsid w:val="000D7CC8"/>
    <w:rsid w:val="000E00AF"/>
    <w:rsid w:val="000E3FB3"/>
    <w:rsid w:val="001017BD"/>
    <w:rsid w:val="00125E12"/>
    <w:rsid w:val="00136605"/>
    <w:rsid w:val="00142CEE"/>
    <w:rsid w:val="00143C1F"/>
    <w:rsid w:val="001462C8"/>
    <w:rsid w:val="001530EC"/>
    <w:rsid w:val="00174FE3"/>
    <w:rsid w:val="00181A84"/>
    <w:rsid w:val="00192AF7"/>
    <w:rsid w:val="001948A7"/>
    <w:rsid w:val="001B6054"/>
    <w:rsid w:val="001C382C"/>
    <w:rsid w:val="001C7018"/>
    <w:rsid w:val="001F5D43"/>
    <w:rsid w:val="002221CC"/>
    <w:rsid w:val="00227D7E"/>
    <w:rsid w:val="002334A2"/>
    <w:rsid w:val="00235A7E"/>
    <w:rsid w:val="00252348"/>
    <w:rsid w:val="0025665E"/>
    <w:rsid w:val="00274E9F"/>
    <w:rsid w:val="002762C6"/>
    <w:rsid w:val="0028060C"/>
    <w:rsid w:val="00284169"/>
    <w:rsid w:val="00285C0A"/>
    <w:rsid w:val="002936D8"/>
    <w:rsid w:val="00297997"/>
    <w:rsid w:val="002A459B"/>
    <w:rsid w:val="002A6C6A"/>
    <w:rsid w:val="002B37D2"/>
    <w:rsid w:val="002B6A3A"/>
    <w:rsid w:val="002C716A"/>
    <w:rsid w:val="002D0D8A"/>
    <w:rsid w:val="002D7AAD"/>
    <w:rsid w:val="00307654"/>
    <w:rsid w:val="00312DB7"/>
    <w:rsid w:val="00316AC5"/>
    <w:rsid w:val="00321184"/>
    <w:rsid w:val="00326621"/>
    <w:rsid w:val="00326DB4"/>
    <w:rsid w:val="00327838"/>
    <w:rsid w:val="00340EB5"/>
    <w:rsid w:val="00341853"/>
    <w:rsid w:val="00345938"/>
    <w:rsid w:val="00347F12"/>
    <w:rsid w:val="00352857"/>
    <w:rsid w:val="00370EDC"/>
    <w:rsid w:val="0037368E"/>
    <w:rsid w:val="00385479"/>
    <w:rsid w:val="003869C2"/>
    <w:rsid w:val="00387A30"/>
    <w:rsid w:val="003973DC"/>
    <w:rsid w:val="003A09EC"/>
    <w:rsid w:val="003B51C7"/>
    <w:rsid w:val="003D6D5C"/>
    <w:rsid w:val="003E355C"/>
    <w:rsid w:val="003E642D"/>
    <w:rsid w:val="00403027"/>
    <w:rsid w:val="00415160"/>
    <w:rsid w:val="00417E01"/>
    <w:rsid w:val="00421254"/>
    <w:rsid w:val="00425048"/>
    <w:rsid w:val="004253D7"/>
    <w:rsid w:val="0043415D"/>
    <w:rsid w:val="00434444"/>
    <w:rsid w:val="00443D32"/>
    <w:rsid w:val="00456992"/>
    <w:rsid w:val="004726E0"/>
    <w:rsid w:val="00475C9F"/>
    <w:rsid w:val="00482F3A"/>
    <w:rsid w:val="0048612F"/>
    <w:rsid w:val="004A2212"/>
    <w:rsid w:val="004A26C7"/>
    <w:rsid w:val="004A29AA"/>
    <w:rsid w:val="004B2818"/>
    <w:rsid w:val="004B49CC"/>
    <w:rsid w:val="004C6BFF"/>
    <w:rsid w:val="004C7016"/>
    <w:rsid w:val="004D69FA"/>
    <w:rsid w:val="004E1801"/>
    <w:rsid w:val="004E5CC8"/>
    <w:rsid w:val="004F5C96"/>
    <w:rsid w:val="00511C98"/>
    <w:rsid w:val="00515D19"/>
    <w:rsid w:val="005252EB"/>
    <w:rsid w:val="005342B3"/>
    <w:rsid w:val="005536E1"/>
    <w:rsid w:val="00573212"/>
    <w:rsid w:val="0057334A"/>
    <w:rsid w:val="00580F64"/>
    <w:rsid w:val="00583AEF"/>
    <w:rsid w:val="00590DCD"/>
    <w:rsid w:val="005A4D35"/>
    <w:rsid w:val="005B5CB5"/>
    <w:rsid w:val="005C2904"/>
    <w:rsid w:val="005F73C8"/>
    <w:rsid w:val="00600967"/>
    <w:rsid w:val="00607216"/>
    <w:rsid w:val="00623834"/>
    <w:rsid w:val="006362CB"/>
    <w:rsid w:val="006573C0"/>
    <w:rsid w:val="006631B4"/>
    <w:rsid w:val="00675533"/>
    <w:rsid w:val="006830E0"/>
    <w:rsid w:val="0068343A"/>
    <w:rsid w:val="0069352D"/>
    <w:rsid w:val="00693C2C"/>
    <w:rsid w:val="0069697B"/>
    <w:rsid w:val="006B6F7B"/>
    <w:rsid w:val="006B7C0B"/>
    <w:rsid w:val="006D7FF9"/>
    <w:rsid w:val="006F4617"/>
    <w:rsid w:val="00717656"/>
    <w:rsid w:val="00720852"/>
    <w:rsid w:val="007271F1"/>
    <w:rsid w:val="007356E5"/>
    <w:rsid w:val="00741D20"/>
    <w:rsid w:val="007460A6"/>
    <w:rsid w:val="00753121"/>
    <w:rsid w:val="00760DF3"/>
    <w:rsid w:val="0077767A"/>
    <w:rsid w:val="007828D4"/>
    <w:rsid w:val="00791A1B"/>
    <w:rsid w:val="007C1566"/>
    <w:rsid w:val="007C159E"/>
    <w:rsid w:val="007C6AF8"/>
    <w:rsid w:val="007C7A9F"/>
    <w:rsid w:val="007D3CE7"/>
    <w:rsid w:val="007E094A"/>
    <w:rsid w:val="007F35B4"/>
    <w:rsid w:val="0081581A"/>
    <w:rsid w:val="00833FB6"/>
    <w:rsid w:val="00835929"/>
    <w:rsid w:val="008A42E6"/>
    <w:rsid w:val="008E38C2"/>
    <w:rsid w:val="009313E3"/>
    <w:rsid w:val="00933759"/>
    <w:rsid w:val="00933C1C"/>
    <w:rsid w:val="00933ED5"/>
    <w:rsid w:val="00934809"/>
    <w:rsid w:val="00943E9E"/>
    <w:rsid w:val="00945959"/>
    <w:rsid w:val="0095092C"/>
    <w:rsid w:val="00962D93"/>
    <w:rsid w:val="00975482"/>
    <w:rsid w:val="009920C5"/>
    <w:rsid w:val="009A011E"/>
    <w:rsid w:val="009C3294"/>
    <w:rsid w:val="009C4AC3"/>
    <w:rsid w:val="009D5ACE"/>
    <w:rsid w:val="009E0E6E"/>
    <w:rsid w:val="009E2EC9"/>
    <w:rsid w:val="009E4FF5"/>
    <w:rsid w:val="009E5D08"/>
    <w:rsid w:val="009E767E"/>
    <w:rsid w:val="009F1B00"/>
    <w:rsid w:val="00A0180C"/>
    <w:rsid w:val="00A03C10"/>
    <w:rsid w:val="00A041B7"/>
    <w:rsid w:val="00A14E45"/>
    <w:rsid w:val="00A204A1"/>
    <w:rsid w:val="00A31DE8"/>
    <w:rsid w:val="00A35A91"/>
    <w:rsid w:val="00A57049"/>
    <w:rsid w:val="00A61288"/>
    <w:rsid w:val="00A700A2"/>
    <w:rsid w:val="00A76EF9"/>
    <w:rsid w:val="00A8101E"/>
    <w:rsid w:val="00A86269"/>
    <w:rsid w:val="00AA264A"/>
    <w:rsid w:val="00AA5A25"/>
    <w:rsid w:val="00AB3014"/>
    <w:rsid w:val="00AC15EB"/>
    <w:rsid w:val="00AC3C55"/>
    <w:rsid w:val="00AC3F90"/>
    <w:rsid w:val="00B01C7B"/>
    <w:rsid w:val="00B12467"/>
    <w:rsid w:val="00B20DB0"/>
    <w:rsid w:val="00B25E3A"/>
    <w:rsid w:val="00B3724E"/>
    <w:rsid w:val="00B428FA"/>
    <w:rsid w:val="00B52333"/>
    <w:rsid w:val="00B711C6"/>
    <w:rsid w:val="00B765AB"/>
    <w:rsid w:val="00B774C8"/>
    <w:rsid w:val="00B877BF"/>
    <w:rsid w:val="00BA3F60"/>
    <w:rsid w:val="00BA4956"/>
    <w:rsid w:val="00BA4F5F"/>
    <w:rsid w:val="00BA585B"/>
    <w:rsid w:val="00BC4347"/>
    <w:rsid w:val="00BD6D94"/>
    <w:rsid w:val="00BE5904"/>
    <w:rsid w:val="00BF16B3"/>
    <w:rsid w:val="00BF214C"/>
    <w:rsid w:val="00C33E3F"/>
    <w:rsid w:val="00C43C1C"/>
    <w:rsid w:val="00C50572"/>
    <w:rsid w:val="00C509A6"/>
    <w:rsid w:val="00C6094F"/>
    <w:rsid w:val="00C6579F"/>
    <w:rsid w:val="00C70E46"/>
    <w:rsid w:val="00C762C4"/>
    <w:rsid w:val="00C81D3A"/>
    <w:rsid w:val="00C84FF1"/>
    <w:rsid w:val="00C95AE4"/>
    <w:rsid w:val="00CB1F2E"/>
    <w:rsid w:val="00CB225E"/>
    <w:rsid w:val="00CB547D"/>
    <w:rsid w:val="00CB5DD0"/>
    <w:rsid w:val="00CC318D"/>
    <w:rsid w:val="00CC7B40"/>
    <w:rsid w:val="00CD4FDD"/>
    <w:rsid w:val="00CD5015"/>
    <w:rsid w:val="00CD5A2D"/>
    <w:rsid w:val="00CE12B4"/>
    <w:rsid w:val="00CE38DD"/>
    <w:rsid w:val="00CF2DFB"/>
    <w:rsid w:val="00CF6D59"/>
    <w:rsid w:val="00D02A2D"/>
    <w:rsid w:val="00D11385"/>
    <w:rsid w:val="00D15A3B"/>
    <w:rsid w:val="00D15CA1"/>
    <w:rsid w:val="00D1682F"/>
    <w:rsid w:val="00D22D2D"/>
    <w:rsid w:val="00D30BDA"/>
    <w:rsid w:val="00D34B05"/>
    <w:rsid w:val="00D40F3B"/>
    <w:rsid w:val="00D51543"/>
    <w:rsid w:val="00D569A7"/>
    <w:rsid w:val="00D6358D"/>
    <w:rsid w:val="00D64020"/>
    <w:rsid w:val="00D73053"/>
    <w:rsid w:val="00D8497F"/>
    <w:rsid w:val="00D926F6"/>
    <w:rsid w:val="00D97929"/>
    <w:rsid w:val="00DA7DBD"/>
    <w:rsid w:val="00DB14CF"/>
    <w:rsid w:val="00DB3D19"/>
    <w:rsid w:val="00DB73DC"/>
    <w:rsid w:val="00DC5EEF"/>
    <w:rsid w:val="00DE6202"/>
    <w:rsid w:val="00E03A35"/>
    <w:rsid w:val="00E10293"/>
    <w:rsid w:val="00E1715F"/>
    <w:rsid w:val="00E27EF1"/>
    <w:rsid w:val="00E53DF8"/>
    <w:rsid w:val="00E648E0"/>
    <w:rsid w:val="00E726B3"/>
    <w:rsid w:val="00E730C3"/>
    <w:rsid w:val="00EA0842"/>
    <w:rsid w:val="00EA33F0"/>
    <w:rsid w:val="00EA386A"/>
    <w:rsid w:val="00EA4236"/>
    <w:rsid w:val="00EA46D0"/>
    <w:rsid w:val="00EB05B8"/>
    <w:rsid w:val="00EB5DA3"/>
    <w:rsid w:val="00EC6B0B"/>
    <w:rsid w:val="00EC797A"/>
    <w:rsid w:val="00ED3A68"/>
    <w:rsid w:val="00EF434F"/>
    <w:rsid w:val="00EF6105"/>
    <w:rsid w:val="00EF780E"/>
    <w:rsid w:val="00F2246F"/>
    <w:rsid w:val="00F23DAE"/>
    <w:rsid w:val="00F2502C"/>
    <w:rsid w:val="00F32E83"/>
    <w:rsid w:val="00F405C2"/>
    <w:rsid w:val="00F54DD3"/>
    <w:rsid w:val="00F7181A"/>
    <w:rsid w:val="00F831A4"/>
    <w:rsid w:val="00F8433B"/>
    <w:rsid w:val="00F935BF"/>
    <w:rsid w:val="00F95AF2"/>
    <w:rsid w:val="00FA0CE0"/>
    <w:rsid w:val="00FD3FD4"/>
    <w:rsid w:val="00FE3740"/>
    <w:rsid w:val="00FE649D"/>
    <w:rsid w:val="5186F893"/>
    <w:rsid w:val="6D97D38D"/>
    <w:rsid w:val="7D1D41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55E11AF"/>
  <w15:chartTrackingRefBased/>
  <w15:docId w15:val="{9FF4E595-73F9-4381-999D-81E2A14969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360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report"/>
    <w:qFormat/>
    <w:rsid w:val="00DA7DBD"/>
    <w:pPr>
      <w:jc w:val="left"/>
    </w:pPr>
    <w:rPr>
      <w:rFonts w:ascii="Times New Roman" w:hAnsi="Times New Roman"/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7D3CE7"/>
    <w:pPr>
      <w:keepNext/>
      <w:keepLines/>
      <w:numPr>
        <w:numId w:val="1"/>
      </w:numPr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D3CE7"/>
    <w:pPr>
      <w:keepNext/>
      <w:keepLines/>
      <w:numPr>
        <w:ilvl w:val="1"/>
        <w:numId w:val="1"/>
      </w:numPr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3CE7"/>
    <w:pPr>
      <w:keepNext/>
      <w:keepLines/>
      <w:numPr>
        <w:ilvl w:val="2"/>
        <w:numId w:val="1"/>
      </w:numPr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3CE7"/>
    <w:pPr>
      <w:keepNext/>
      <w:keepLines/>
      <w:numPr>
        <w:ilvl w:val="3"/>
        <w:numId w:val="1"/>
      </w:numPr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3CE7"/>
    <w:pPr>
      <w:keepNext/>
      <w:keepLines/>
      <w:numPr>
        <w:ilvl w:val="4"/>
        <w:numId w:val="1"/>
      </w:numPr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3CE7"/>
    <w:pPr>
      <w:keepNext/>
      <w:keepLines/>
      <w:numPr>
        <w:ilvl w:val="5"/>
        <w:numId w:val="1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3CE7"/>
    <w:pPr>
      <w:keepNext/>
      <w:keepLines/>
      <w:numPr>
        <w:ilvl w:val="6"/>
        <w:numId w:val="1"/>
      </w:numPr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3CE7"/>
    <w:pPr>
      <w:keepNext/>
      <w:keepLines/>
      <w:numPr>
        <w:ilvl w:val="7"/>
        <w:numId w:val="1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3CE7"/>
    <w:pPr>
      <w:keepNext/>
      <w:keepLines/>
      <w:numPr>
        <w:ilvl w:val="8"/>
        <w:numId w:val="1"/>
      </w:numPr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3CE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D3CE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3CE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3CE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3CE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3C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3C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3C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3C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3C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3C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3C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3C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3CE7"/>
    <w:pPr>
      <w:spacing w:before="16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3C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3C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3CE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3CE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3CE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3CE7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285C0A"/>
    <w:pPr>
      <w:numPr>
        <w:numId w:val="0"/>
      </w:num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85C0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85C0A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85C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5C0A"/>
  </w:style>
  <w:style w:type="paragraph" w:styleId="Footer">
    <w:name w:val="footer"/>
    <w:basedOn w:val="Normal"/>
    <w:link w:val="FooterChar"/>
    <w:uiPriority w:val="99"/>
    <w:unhideWhenUsed/>
    <w:rsid w:val="00285C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5C0A"/>
  </w:style>
  <w:style w:type="table" w:styleId="TableGrid">
    <w:name w:val="Table Grid"/>
    <w:basedOn w:val="TableNormal"/>
    <w:uiPriority w:val="39"/>
    <w:rsid w:val="002C716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2C716A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143C1F"/>
    <w:pPr>
      <w:spacing w:after="0"/>
    </w:pPr>
  </w:style>
  <w:style w:type="character" w:styleId="PlaceholderText">
    <w:name w:val="Placeholder Text"/>
    <w:basedOn w:val="DefaultParagraphFont"/>
    <w:uiPriority w:val="99"/>
    <w:semiHidden/>
    <w:rsid w:val="00FE649D"/>
    <w:rPr>
      <w:color w:val="666666"/>
    </w:rPr>
  </w:style>
  <w:style w:type="paragraph" w:styleId="TOC2">
    <w:name w:val="toc 2"/>
    <w:basedOn w:val="Normal"/>
    <w:next w:val="Normal"/>
    <w:autoRedefine/>
    <w:uiPriority w:val="39"/>
    <w:unhideWhenUsed/>
    <w:rsid w:val="00600967"/>
    <w:pPr>
      <w:spacing w:after="100"/>
      <w:ind w:left="220"/>
    </w:pPr>
  </w:style>
  <w:style w:type="paragraph" w:styleId="NormalWeb">
    <w:name w:val="Normal (Web)"/>
    <w:basedOn w:val="Normal"/>
    <w:uiPriority w:val="99"/>
    <w:semiHidden/>
    <w:unhideWhenUsed/>
    <w:rsid w:val="001530EC"/>
    <w:pPr>
      <w:spacing w:before="100" w:beforeAutospacing="1" w:after="100" w:afterAutospacing="1" w:line="240" w:lineRule="auto"/>
    </w:pPr>
    <w:rPr>
      <w:rFonts w:eastAsia="Times New Roman" w:cs="Times New Roman"/>
      <w:kern w:val="0"/>
      <w:sz w:val="24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1530E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chart" Target="charts/chart2.xml"/><Relationship Id="rId3" Type="http://schemas.openxmlformats.org/officeDocument/2006/relationships/customXml" Target="../customXml/item3.xml"/><Relationship Id="rId21" Type="http://schemas.openxmlformats.org/officeDocument/2006/relationships/header" Target="header2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chart" Target="charts/chart1.xml"/><Relationship Id="rId2" Type="http://schemas.openxmlformats.org/officeDocument/2006/relationships/customXml" Target="../customXml/item2.xml"/><Relationship Id="rId16" Type="http://schemas.openxmlformats.org/officeDocument/2006/relationships/image" Target="media/image2.jpeg"/><Relationship Id="rId20" Type="http://schemas.openxmlformats.org/officeDocument/2006/relationships/hyperlink" Target="https://doi.org/10.3390/en81010636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trid.trb.org/View/1433516?utm_source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Relationship Id="rId22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502520_student_uwtsd_ac_uk/Documents/fly%20wheel%20assignment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502520_student_uwtsd_ac_uk/Documents/fly%20wheel%20assignment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>
        <c:manualLayout>
          <c:layoutTarget val="inner"/>
          <c:xMode val="edge"/>
          <c:yMode val="edge"/>
          <c:x val="0.1123485524002398"/>
          <c:y val="3.3117270734943291E-2"/>
          <c:w val="0.84667246650348482"/>
          <c:h val="0.79412326869424643"/>
        </c:manualLayout>
      </c:layout>
      <c:scatterChart>
        <c:scatterStyle val="smoothMarker"/>
        <c:varyColors val="0"/>
        <c:ser>
          <c:idx val="0"/>
          <c:order val="0"/>
          <c:tx>
            <c:v>Torque/Alpha </c:v>
          </c:tx>
          <c:spPr>
            <a:ln w="9525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 w="9525">
                <a:solidFill>
                  <a:schemeClr val="accent1"/>
                </a:solidFill>
                <a:round/>
              </a:ln>
              <a:effectLst/>
            </c:spPr>
          </c:marker>
          <c:trendline>
            <c:spPr>
              <a:ln w="9525" cap="rnd">
                <a:solidFill>
                  <a:schemeClr val="accent1"/>
                </a:solidFill>
              </a:ln>
              <a:effectLst/>
            </c:spPr>
            <c:trendlineType val="linear"/>
            <c:dispRSqr val="0"/>
            <c:dispEq val="1"/>
            <c:trendlineLbl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2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'forces on a flywheel'!$T$3:$T$8</c:f>
              <c:numCache>
                <c:formatCode>General</c:formatCode>
                <c:ptCount val="6"/>
                <c:pt idx="0">
                  <c:v>0</c:v>
                </c:pt>
                <c:pt idx="1">
                  <c:v>8.433574785618438</c:v>
                </c:pt>
                <c:pt idx="2">
                  <c:v>20.481635456380353</c:v>
                </c:pt>
                <c:pt idx="3">
                  <c:v>27.81593406593408</c:v>
                </c:pt>
                <c:pt idx="4">
                  <c:v>34.236577083885109</c:v>
                </c:pt>
                <c:pt idx="5">
                  <c:v>32.36694134083055</c:v>
                </c:pt>
              </c:numCache>
            </c:numRef>
          </c:xVal>
          <c:yVal>
            <c:numRef>
              <c:f>'forces on a flywheel'!$S$3:$S$8</c:f>
              <c:numCache>
                <c:formatCode>General</c:formatCode>
                <c:ptCount val="6"/>
                <c:pt idx="0">
                  <c:v>0</c:v>
                </c:pt>
                <c:pt idx="1">
                  <c:v>6.3408681465307627E-3</c:v>
                </c:pt>
                <c:pt idx="2">
                  <c:v>1.2579930180393587E-2</c:v>
                </c:pt>
                <c:pt idx="3">
                  <c:v>1.8776933035714285E-2</c:v>
                </c:pt>
                <c:pt idx="4">
                  <c:v>2.4927401847282343E-2</c:v>
                </c:pt>
                <c:pt idx="5">
                  <c:v>3.1198748364174952E-2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CAE1-4F56-B4DC-70D99B9D1B4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193785552"/>
        <c:axId val="1193769712"/>
      </c:scatterChart>
      <c:valAx>
        <c:axId val="119378555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2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Alpha (rad/s^2)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tx2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2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93769712"/>
        <c:crosses val="autoZero"/>
        <c:crossBetween val="midCat"/>
      </c:valAx>
      <c:valAx>
        <c:axId val="119376971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2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torque (Nm)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tx2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solidFill>
              <a:schemeClr val="tx2">
                <a:lumMod val="40000"/>
                <a:lumOff val="60000"/>
              </a:schemeClr>
            </a:solidFill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93785552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2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>
        <c:manualLayout>
          <c:layoutTarget val="inner"/>
          <c:xMode val="edge"/>
          <c:yMode val="edge"/>
          <c:x val="0.1313549991644303"/>
          <c:y val="3.8474991255683808E-2"/>
          <c:w val="0.84667246650348482"/>
          <c:h val="0.79412326869424643"/>
        </c:manualLayout>
      </c:layout>
      <c:scatterChart>
        <c:scatterStyle val="smoothMarker"/>
        <c:varyColors val="0"/>
        <c:ser>
          <c:idx val="0"/>
          <c:order val="0"/>
          <c:tx>
            <c:v>Torque/Alpha </c:v>
          </c:tx>
          <c:spPr>
            <a:ln w="9525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 w="9525">
                <a:solidFill>
                  <a:schemeClr val="accent1"/>
                </a:solidFill>
                <a:round/>
              </a:ln>
              <a:effectLst/>
            </c:spPr>
          </c:marker>
          <c:trendline>
            <c:spPr>
              <a:ln w="9525" cap="rnd">
                <a:solidFill>
                  <a:schemeClr val="accent1"/>
                </a:solidFill>
              </a:ln>
              <a:effectLst/>
            </c:spPr>
            <c:trendlineType val="linear"/>
            <c:dispRSqr val="0"/>
            <c:dispEq val="1"/>
            <c:trendlineLbl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2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'forces on a flywheel'!$T$3:$T$8</c:f>
              <c:numCache>
                <c:formatCode>General</c:formatCode>
                <c:ptCount val="6"/>
                <c:pt idx="0">
                  <c:v>0</c:v>
                </c:pt>
                <c:pt idx="1">
                  <c:v>8.433574785618438</c:v>
                </c:pt>
                <c:pt idx="2">
                  <c:v>20.481635456380353</c:v>
                </c:pt>
                <c:pt idx="3">
                  <c:v>27.81593406593408</c:v>
                </c:pt>
                <c:pt idx="4">
                  <c:v>34.236577083885109</c:v>
                </c:pt>
                <c:pt idx="5">
                  <c:v>32.36694134083055</c:v>
                </c:pt>
              </c:numCache>
            </c:numRef>
          </c:xVal>
          <c:yVal>
            <c:numRef>
              <c:f>'forces on a flywheel'!$S$3:$S$8</c:f>
              <c:numCache>
                <c:formatCode>General</c:formatCode>
                <c:ptCount val="6"/>
                <c:pt idx="0">
                  <c:v>0</c:v>
                </c:pt>
                <c:pt idx="1">
                  <c:v>6.3408681465307627E-3</c:v>
                </c:pt>
                <c:pt idx="2">
                  <c:v>1.2579930180393587E-2</c:v>
                </c:pt>
                <c:pt idx="3">
                  <c:v>1.8776933035714285E-2</c:v>
                </c:pt>
                <c:pt idx="4">
                  <c:v>2.4927401847282343E-2</c:v>
                </c:pt>
                <c:pt idx="5">
                  <c:v>3.1198748364174952E-2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3B21-4CA7-950E-DB5572C8F76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193785552"/>
        <c:axId val="1193769712"/>
      </c:scatterChart>
      <c:valAx>
        <c:axId val="119378555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2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Alpha (rad/s^2)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tx2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2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93769712"/>
        <c:crosses val="autoZero"/>
        <c:crossBetween val="midCat"/>
      </c:valAx>
      <c:valAx>
        <c:axId val="119376971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2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torque (Nm)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tx2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solidFill>
              <a:schemeClr val="tx2">
                <a:lumMod val="40000"/>
                <a:lumOff val="60000"/>
              </a:schemeClr>
            </a:solidFill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93785552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2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2">
  <cs:axisTitle>
    <cs:lnRef idx="0"/>
    <cs:fillRef idx="0"/>
    <cs:effectRef idx="0"/>
    <cs:fontRef idx="minor">
      <a:schemeClr val="tx2"/>
    </cs:fontRef>
    <cs:defRPr sz="900" b="1" kern="1200"/>
  </cs:axisTitle>
  <cs:category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2"/>
    </cs:fontRef>
    <cs:defRPr sz="900" kern="1200"/>
  </cs:dataLabel>
  <cs:dataLabelCallout>
    <cs:lnRef idx="0"/>
    <cs:fillRef idx="0"/>
    <cs:effectRef idx="0"/>
    <cs:fontRef idx="minor">
      <a:schemeClr val="dk2">
        <a:lumMod val="7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2"/>
    <cs:fontRef idx="minor">
      <a:schemeClr val="tx2"/>
    </cs:fontRef>
  </cs:dataPoint>
  <cs:dataPoint3D>
    <cs:lnRef idx="0"/>
    <cs:fillRef idx="3">
      <cs:styleClr val="auto"/>
    </cs:fillRef>
    <cs:effectRef idx="2"/>
    <cs:fontRef idx="minor">
      <a:schemeClr val="tx2"/>
    </cs:fontRef>
  </cs:dataPoint3D>
  <cs:dataPointLine>
    <cs:lnRef idx="0">
      <cs:styleClr val="auto"/>
    </cs:lnRef>
    <cs:fillRef idx="3"/>
    <cs:effectRef idx="2"/>
    <cs:fontRef idx="minor">
      <a:schemeClr val="tx2"/>
    </cs:fontRef>
    <cs:spPr>
      <a:ln w="95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2"/>
    <cs:fontRef idx="minor">
      <a:schemeClr val="tx2"/>
    </cs:fontRef>
    <cs:spPr>
      <a:ln w="9525">
        <a:solidFill>
          <a:schemeClr val="phClr"/>
        </a:solidFill>
        <a:round/>
      </a:ln>
    </cs:spPr>
  </cs:dataPointMarker>
  <cs:dataPointMarkerLayout symbol="circle" size="5"/>
  <cs:dataPointWireframe>
    <cs:lnRef idx="0">
      <cs:styleClr val="auto"/>
    </cs:lnRef>
    <cs:fillRef idx="3"/>
    <cs:effectRef idx="2"/>
    <cs:fontRef idx="minor">
      <a:schemeClr val="tx2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2"/>
    </cs:fontRef>
    <cs:spPr>
      <a:ln w="9525">
        <a:solidFill>
          <a:schemeClr val="tx2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2"/>
    </cs:fontRef>
    <cs:spPr>
      <a:ln w="9525">
        <a:solidFill>
          <a:schemeClr val="tx2">
            <a:lumMod val="75000"/>
          </a:schemeClr>
        </a:solidFill>
        <a:round/>
      </a:ln>
    </cs:spPr>
  </cs:errorBar>
  <cs:floor>
    <cs:lnRef idx="0"/>
    <cs:fillRef idx="0"/>
    <cs:effectRef idx="0"/>
    <cs:fontRef idx="minor">
      <a:schemeClr val="tx2"/>
    </cs:fontRef>
  </cs:floor>
  <cs:gridlineMajor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2"/>
    </cs:fontRef>
    <cs:spPr>
      <a:ln>
        <a:solidFill>
          <a:schemeClr val="tx2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2"/>
    </cs:fontRef>
    <cs:defRPr sz="900" kern="1200"/>
  </cs:legend>
  <cs:plotArea>
    <cs:lnRef idx="0"/>
    <cs:fillRef idx="0"/>
    <cs:effectRef idx="0"/>
    <cs:fontRef idx="minor">
      <a:schemeClr val="tx2"/>
    </cs:fontRef>
  </cs:plotArea>
  <cs:plotArea3D>
    <cs:lnRef idx="0"/>
    <cs:fillRef idx="0"/>
    <cs:effectRef idx="0"/>
    <cs:fontRef idx="minor">
      <a:schemeClr val="tx2"/>
    </cs:fontRef>
  </cs:plotArea3D>
  <cs:series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tx2"/>
    </cs:fontRef>
    <cs:defRPr sz="1600" b="1" kern="1200"/>
  </cs:title>
  <cs:trendline>
    <cs:lnRef idx="0">
      <cs:styleClr val="auto"/>
    </cs:lnRef>
    <cs:fillRef idx="0"/>
    <cs:effectRef idx="0"/>
    <cs:fontRef idx="minor">
      <a:schemeClr val="tx2"/>
    </cs:fontRef>
    <cs:spPr>
      <a:ln w="9525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2"/>
    </cs:fontRef>
    <cs:defRPr sz="900" kern="1200"/>
  </cs:trendlineLabel>
  <cs:upBar>
    <cs:lnRef idx="0"/>
    <cs:fillRef idx="0"/>
    <cs:effectRef idx="0"/>
    <cs:fontRef idx="minor">
      <a:schemeClr val="tx2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2"/>
    </cs:fontRef>
    <cs:spPr>
      <a:ln>
        <a:solidFill>
          <a:schemeClr val="tx2">
            <a:lumMod val="40000"/>
            <a:lumOff val="60000"/>
          </a:schemeClr>
        </a:solidFill>
      </a:ln>
    </cs:spPr>
    <cs:defRPr sz="900" kern="1200"/>
  </cs:valueAxis>
  <cs:wall>
    <cs:lnRef idx="0"/>
    <cs:fillRef idx="0"/>
    <cs:effectRef idx="0"/>
    <cs:fontRef idx="minor">
      <a:schemeClr val="tx2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42">
  <cs:axisTitle>
    <cs:lnRef idx="0"/>
    <cs:fillRef idx="0"/>
    <cs:effectRef idx="0"/>
    <cs:fontRef idx="minor">
      <a:schemeClr val="tx2"/>
    </cs:fontRef>
    <cs:defRPr sz="900" b="1" kern="1200"/>
  </cs:axisTitle>
  <cs:category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2"/>
    </cs:fontRef>
    <cs:defRPr sz="900" kern="1200"/>
  </cs:dataLabel>
  <cs:dataLabelCallout>
    <cs:lnRef idx="0"/>
    <cs:fillRef idx="0"/>
    <cs:effectRef idx="0"/>
    <cs:fontRef idx="minor">
      <a:schemeClr val="dk2">
        <a:lumMod val="7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2"/>
    <cs:fontRef idx="minor">
      <a:schemeClr val="tx2"/>
    </cs:fontRef>
  </cs:dataPoint>
  <cs:dataPoint3D>
    <cs:lnRef idx="0"/>
    <cs:fillRef idx="3">
      <cs:styleClr val="auto"/>
    </cs:fillRef>
    <cs:effectRef idx="2"/>
    <cs:fontRef idx="minor">
      <a:schemeClr val="tx2"/>
    </cs:fontRef>
  </cs:dataPoint3D>
  <cs:dataPointLine>
    <cs:lnRef idx="0">
      <cs:styleClr val="auto"/>
    </cs:lnRef>
    <cs:fillRef idx="3"/>
    <cs:effectRef idx="2"/>
    <cs:fontRef idx="minor">
      <a:schemeClr val="tx2"/>
    </cs:fontRef>
    <cs:spPr>
      <a:ln w="95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2"/>
    <cs:fontRef idx="minor">
      <a:schemeClr val="tx2"/>
    </cs:fontRef>
    <cs:spPr>
      <a:ln w="9525">
        <a:solidFill>
          <a:schemeClr val="phClr"/>
        </a:solidFill>
        <a:round/>
      </a:ln>
    </cs:spPr>
  </cs:dataPointMarker>
  <cs:dataPointMarkerLayout symbol="circle" size="5"/>
  <cs:dataPointWireframe>
    <cs:lnRef idx="0">
      <cs:styleClr val="auto"/>
    </cs:lnRef>
    <cs:fillRef idx="3"/>
    <cs:effectRef idx="2"/>
    <cs:fontRef idx="minor">
      <a:schemeClr val="tx2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2"/>
    </cs:fontRef>
    <cs:spPr>
      <a:ln w="9525">
        <a:solidFill>
          <a:schemeClr val="tx2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2"/>
    </cs:fontRef>
    <cs:spPr>
      <a:ln w="9525">
        <a:solidFill>
          <a:schemeClr val="tx2">
            <a:lumMod val="75000"/>
          </a:schemeClr>
        </a:solidFill>
        <a:round/>
      </a:ln>
    </cs:spPr>
  </cs:errorBar>
  <cs:floor>
    <cs:lnRef idx="0"/>
    <cs:fillRef idx="0"/>
    <cs:effectRef idx="0"/>
    <cs:fontRef idx="minor">
      <a:schemeClr val="tx2"/>
    </cs:fontRef>
  </cs:floor>
  <cs:gridlineMajor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2"/>
    </cs:fontRef>
    <cs:spPr>
      <a:ln>
        <a:solidFill>
          <a:schemeClr val="tx2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2"/>
    </cs:fontRef>
    <cs:defRPr sz="900" kern="1200"/>
  </cs:legend>
  <cs:plotArea>
    <cs:lnRef idx="0"/>
    <cs:fillRef idx="0"/>
    <cs:effectRef idx="0"/>
    <cs:fontRef idx="minor">
      <a:schemeClr val="tx2"/>
    </cs:fontRef>
  </cs:plotArea>
  <cs:plotArea3D>
    <cs:lnRef idx="0"/>
    <cs:fillRef idx="0"/>
    <cs:effectRef idx="0"/>
    <cs:fontRef idx="minor">
      <a:schemeClr val="tx2"/>
    </cs:fontRef>
  </cs:plotArea3D>
  <cs:series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tx2"/>
    </cs:fontRef>
    <cs:defRPr sz="1600" b="1" kern="1200"/>
  </cs:title>
  <cs:trendline>
    <cs:lnRef idx="0">
      <cs:styleClr val="auto"/>
    </cs:lnRef>
    <cs:fillRef idx="0"/>
    <cs:effectRef idx="0"/>
    <cs:fontRef idx="minor">
      <a:schemeClr val="tx2"/>
    </cs:fontRef>
    <cs:spPr>
      <a:ln w="9525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2"/>
    </cs:fontRef>
    <cs:defRPr sz="900" kern="1200"/>
  </cs:trendlineLabel>
  <cs:upBar>
    <cs:lnRef idx="0"/>
    <cs:fillRef idx="0"/>
    <cs:effectRef idx="0"/>
    <cs:fontRef idx="minor">
      <a:schemeClr val="tx2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2"/>
    </cs:fontRef>
    <cs:spPr>
      <a:ln>
        <a:solidFill>
          <a:schemeClr val="tx2">
            <a:lumMod val="40000"/>
            <a:lumOff val="60000"/>
          </a:schemeClr>
        </a:solidFill>
      </a:ln>
    </cs:spPr>
    <cs:defRPr sz="900" kern="1200"/>
  </cs:valueAxis>
  <cs:wall>
    <cs:lnRef idx="0"/>
    <cs:fillRef idx="0"/>
    <cs:effectRef idx="0"/>
    <cs:fontRef idx="minor">
      <a:schemeClr val="tx2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48ac1471ab41be51d48d241cb9875717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ecc99c7d62ade68fbb671ecd5e1fade4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180AC24-6599-488A-A803-37E20923493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EB242C9-1E99-442C-9480-6CAC48F4FCFD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B36B1248-5BD7-4FA9-B487-EF202308C79B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4.xml><?xml version="1.0" encoding="utf-8"?>
<ds:datastoreItem xmlns:ds="http://schemas.openxmlformats.org/officeDocument/2006/customXml" ds:itemID="{598F8F34-5362-4007-B1E1-35875A80113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12</Pages>
  <Words>2014</Words>
  <Characters>11482</Characters>
  <Application>Microsoft Office Word</Application>
  <DocSecurity>0</DocSecurity>
  <Lines>95</Lines>
  <Paragraphs>26</Paragraphs>
  <ScaleCrop>false</ScaleCrop>
  <Company/>
  <LinksUpToDate>false</LinksUpToDate>
  <CharactersWithSpaces>13470</CharactersWithSpaces>
  <SharedDoc>false</SharedDoc>
  <HLinks>
    <vt:vector size="6" baseType="variant">
      <vt:variant>
        <vt:i4>1966128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_Toc211706393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Flannagan (2502520)</dc:creator>
  <cp:keywords/>
  <dc:description/>
  <cp:lastModifiedBy>Jack Flannagan (2502520)</cp:lastModifiedBy>
  <cp:revision>6</cp:revision>
  <dcterms:created xsi:type="dcterms:W3CDTF">2026-03-27T21:23:00Z</dcterms:created>
  <dcterms:modified xsi:type="dcterms:W3CDTF">2026-03-29T20:39:00Z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