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EDEB17" w14:textId="10DC6A02" w:rsidR="0007275B" w:rsidRDefault="00617AA1" w:rsidP="005B130E">
      <w:pPr>
        <w:spacing w:line="360" w:lineRule="auto"/>
        <w:jc w:val="both"/>
        <w:rPr>
          <w:rFonts w:ascii="Arial" w:hAnsi="Arial" w:cs="Arial"/>
          <w:color w:val="000000" w:themeColor="text1"/>
        </w:rPr>
      </w:pPr>
      <w:r w:rsidRPr="007D1368">
        <w:rPr>
          <w:rFonts w:ascii="Arial" w:hAnsi="Arial" w:cs="Arial"/>
          <w:color w:val="000000" w:themeColor="text1"/>
        </w:rPr>
        <w:t xml:space="preserve">Resilience is futile </w:t>
      </w:r>
      <w:r w:rsidR="00037732" w:rsidRPr="007D1368">
        <w:rPr>
          <w:rFonts w:ascii="Arial" w:hAnsi="Arial" w:cs="Arial"/>
          <w:color w:val="000000" w:themeColor="text1"/>
        </w:rPr>
        <w:tab/>
      </w:r>
      <w:r w:rsidR="00037732" w:rsidRPr="007D1368">
        <w:rPr>
          <w:rFonts w:ascii="Arial" w:hAnsi="Arial" w:cs="Arial"/>
          <w:color w:val="000000" w:themeColor="text1"/>
        </w:rPr>
        <w:tab/>
      </w:r>
      <w:r w:rsidR="00037732" w:rsidRPr="007D1368">
        <w:rPr>
          <w:rFonts w:ascii="Arial" w:hAnsi="Arial" w:cs="Arial"/>
          <w:color w:val="000000" w:themeColor="text1"/>
        </w:rPr>
        <w:tab/>
      </w:r>
      <w:r w:rsidR="00037732" w:rsidRPr="007D1368">
        <w:rPr>
          <w:rFonts w:ascii="Arial" w:hAnsi="Arial" w:cs="Arial"/>
          <w:color w:val="000000" w:themeColor="text1"/>
        </w:rPr>
        <w:tab/>
      </w:r>
      <w:r w:rsidR="00037732" w:rsidRPr="007D1368">
        <w:rPr>
          <w:rFonts w:ascii="Arial" w:hAnsi="Arial" w:cs="Arial"/>
          <w:color w:val="000000" w:themeColor="text1"/>
        </w:rPr>
        <w:tab/>
      </w:r>
      <w:r w:rsidR="00037732" w:rsidRPr="007D1368">
        <w:rPr>
          <w:rFonts w:ascii="Arial" w:hAnsi="Arial" w:cs="Arial"/>
          <w:color w:val="000000" w:themeColor="text1"/>
        </w:rPr>
        <w:tab/>
      </w:r>
      <w:r w:rsidR="00037732" w:rsidRPr="007D1368">
        <w:rPr>
          <w:rFonts w:ascii="Arial" w:hAnsi="Arial" w:cs="Arial"/>
          <w:color w:val="000000" w:themeColor="text1"/>
        </w:rPr>
        <w:tab/>
        <w:t>Module No: ECCH7001</w:t>
      </w:r>
    </w:p>
    <w:p w14:paraId="1FDDDBEC" w14:textId="244C090D" w:rsidR="009F1F1D" w:rsidRDefault="000C66FC" w:rsidP="00154B4B">
      <w:pPr>
        <w:pStyle w:val="NormalWeb"/>
        <w:spacing w:line="360" w:lineRule="auto"/>
        <w:jc w:val="both"/>
        <w:rPr>
          <w:rFonts w:ascii="Arial" w:hAnsi="Arial" w:cs="Arial"/>
          <w:color w:val="000000" w:themeColor="text1"/>
        </w:rPr>
      </w:pPr>
      <w:bookmarkStart w:id="0" w:name="_GoBack"/>
      <w:r w:rsidRPr="009F1F1D">
        <w:rPr>
          <w:rFonts w:ascii="Arial" w:hAnsi="Arial" w:cs="Arial"/>
          <w:color w:val="000000" w:themeColor="text1"/>
        </w:rPr>
        <w:t>T</w:t>
      </w:r>
      <w:r w:rsidR="00553EAD" w:rsidRPr="009F1F1D">
        <w:rPr>
          <w:rFonts w:ascii="Arial" w:hAnsi="Arial" w:cs="Arial"/>
          <w:color w:val="000000" w:themeColor="text1"/>
        </w:rPr>
        <w:t>h</w:t>
      </w:r>
      <w:r w:rsidRPr="009F1F1D">
        <w:rPr>
          <w:rFonts w:ascii="Arial" w:hAnsi="Arial" w:cs="Arial"/>
          <w:color w:val="000000" w:themeColor="text1"/>
        </w:rPr>
        <w:t xml:space="preserve">e health and well-being of children and young people in the United Kingdom is one of the top priorities on the political agenda </w:t>
      </w:r>
      <w:r w:rsidRPr="009F1F1D">
        <w:rPr>
          <w:rFonts w:ascii="Arial" w:hAnsi="Arial" w:cs="Arial"/>
          <w:color w:val="000000" w:themeColor="text1"/>
          <w:shd w:val="clear" w:color="auto" w:fill="FFFFFF"/>
        </w:rPr>
        <w:t>(Collins and Foley, 2008, pg.2)</w:t>
      </w:r>
      <w:r w:rsidR="00E14A9F" w:rsidRPr="009F1F1D">
        <w:rPr>
          <w:rFonts w:ascii="Arial" w:hAnsi="Arial" w:cs="Arial"/>
          <w:color w:val="000000" w:themeColor="text1"/>
          <w:shd w:val="clear" w:color="auto" w:fill="FFFFFF"/>
        </w:rPr>
        <w:t xml:space="preserve">. This is evident in the increasing number of </w:t>
      </w:r>
      <w:r w:rsidRPr="009F1F1D">
        <w:rPr>
          <w:rFonts w:ascii="Arial" w:hAnsi="Arial" w:cs="Arial"/>
          <w:color w:val="000000" w:themeColor="text1"/>
          <w:shd w:val="clear" w:color="auto" w:fill="FFFFFF"/>
        </w:rPr>
        <w:t xml:space="preserve">Government policies </w:t>
      </w:r>
      <w:r w:rsidR="00E14A9F" w:rsidRPr="009F1F1D">
        <w:rPr>
          <w:rFonts w:ascii="Arial" w:hAnsi="Arial" w:cs="Arial"/>
          <w:color w:val="000000" w:themeColor="text1"/>
          <w:shd w:val="clear" w:color="auto" w:fill="FFFFFF"/>
        </w:rPr>
        <w:t xml:space="preserve">which </w:t>
      </w:r>
      <w:r w:rsidRPr="009F1F1D">
        <w:rPr>
          <w:rFonts w:ascii="Arial" w:hAnsi="Arial" w:cs="Arial"/>
          <w:color w:val="000000" w:themeColor="text1"/>
          <w:shd w:val="clear" w:color="auto" w:fill="FFFFFF"/>
        </w:rPr>
        <w:t>focus on placing well-being at the centre (Department of Health (DOH), 2010)</w:t>
      </w:r>
      <w:r w:rsidR="00382EEE" w:rsidRPr="009F1F1D">
        <w:rPr>
          <w:rFonts w:ascii="Arial" w:hAnsi="Arial" w:cs="Arial"/>
          <w:color w:val="000000" w:themeColor="text1"/>
          <w:shd w:val="clear" w:color="auto" w:fill="FFFFFF"/>
        </w:rPr>
        <w:t xml:space="preserve">. </w:t>
      </w:r>
      <w:r w:rsidR="00E816E0" w:rsidRPr="009F1F1D">
        <w:rPr>
          <w:rFonts w:ascii="Arial" w:hAnsi="Arial" w:cs="Arial"/>
          <w:color w:val="000000" w:themeColor="text1"/>
          <w:shd w:val="clear" w:color="auto" w:fill="FFFFFF"/>
        </w:rPr>
        <w:t>However</w:t>
      </w:r>
      <w:r w:rsidR="00F61B8D" w:rsidRPr="009F1F1D">
        <w:rPr>
          <w:rFonts w:ascii="Arial" w:hAnsi="Arial" w:cs="Arial"/>
          <w:color w:val="000000" w:themeColor="text1"/>
          <w:shd w:val="clear" w:color="auto" w:fill="FFFFFF"/>
        </w:rPr>
        <w:t>,</w:t>
      </w:r>
      <w:r w:rsidR="00E816E0" w:rsidRPr="009F1F1D">
        <w:rPr>
          <w:rFonts w:ascii="Arial" w:hAnsi="Arial" w:cs="Arial"/>
          <w:color w:val="000000" w:themeColor="text1"/>
          <w:shd w:val="clear" w:color="auto" w:fill="FFFFFF"/>
        </w:rPr>
        <w:t xml:space="preserve"> both Susan St John</w:t>
      </w:r>
      <w:r w:rsidR="00F61B8D" w:rsidRPr="009F1F1D">
        <w:rPr>
          <w:rFonts w:ascii="Arial" w:hAnsi="Arial" w:cs="Arial"/>
          <w:color w:val="000000" w:themeColor="text1"/>
          <w:shd w:val="clear" w:color="auto" w:fill="FFFFFF"/>
        </w:rPr>
        <w:t xml:space="preserve"> (2014, pg.1012) </w:t>
      </w:r>
      <w:r w:rsidR="00E816E0" w:rsidRPr="009F1F1D">
        <w:rPr>
          <w:rFonts w:ascii="Arial" w:hAnsi="Arial" w:cs="Arial"/>
          <w:color w:val="000000" w:themeColor="text1"/>
          <w:shd w:val="clear" w:color="auto" w:fill="FFFFFF"/>
        </w:rPr>
        <w:t xml:space="preserve">and Sir Al Aynsley Green </w:t>
      </w:r>
      <w:r w:rsidR="00F61B8D" w:rsidRPr="009F1F1D">
        <w:rPr>
          <w:rFonts w:ascii="Arial" w:hAnsi="Arial" w:cs="Arial"/>
          <w:color w:val="000000" w:themeColor="text1"/>
          <w:shd w:val="clear" w:color="auto" w:fill="FFFFFF"/>
        </w:rPr>
        <w:t>(Ferguson, 2018) argue that</w:t>
      </w:r>
      <w:r w:rsidR="00C013C2" w:rsidRPr="009F1F1D">
        <w:rPr>
          <w:rFonts w:ascii="Arial" w:hAnsi="Arial" w:cs="Arial"/>
          <w:color w:val="000000" w:themeColor="text1"/>
          <w:shd w:val="clear" w:color="auto" w:fill="FFFFFF"/>
        </w:rPr>
        <w:t xml:space="preserve"> </w:t>
      </w:r>
      <w:r w:rsidR="00F61B8D" w:rsidRPr="009F1F1D">
        <w:rPr>
          <w:rFonts w:ascii="Arial" w:hAnsi="Arial" w:cs="Arial"/>
          <w:color w:val="000000" w:themeColor="text1"/>
          <w:shd w:val="clear" w:color="auto" w:fill="FFFFFF"/>
        </w:rPr>
        <w:t>polic</w:t>
      </w:r>
      <w:r w:rsidR="00533144" w:rsidRPr="009F1F1D">
        <w:rPr>
          <w:rFonts w:ascii="Arial" w:hAnsi="Arial" w:cs="Arial"/>
          <w:color w:val="000000" w:themeColor="text1"/>
          <w:shd w:val="clear" w:color="auto" w:fill="FFFFFF"/>
        </w:rPr>
        <w:t>ies</w:t>
      </w:r>
      <w:r w:rsidR="00F61B8D" w:rsidRPr="009F1F1D">
        <w:rPr>
          <w:rFonts w:ascii="Arial" w:hAnsi="Arial" w:cs="Arial"/>
          <w:color w:val="000000" w:themeColor="text1"/>
          <w:shd w:val="clear" w:color="auto" w:fill="FFFFFF"/>
        </w:rPr>
        <w:t xml:space="preserve"> would look somewhat different</w:t>
      </w:r>
      <w:r w:rsidR="00C013C2" w:rsidRPr="009F1F1D">
        <w:rPr>
          <w:rFonts w:ascii="Arial" w:hAnsi="Arial" w:cs="Arial"/>
          <w:color w:val="000000" w:themeColor="text1"/>
          <w:shd w:val="clear" w:color="auto" w:fill="FFFFFF"/>
        </w:rPr>
        <w:t xml:space="preserve"> if this was accurate</w:t>
      </w:r>
      <w:r w:rsidR="00533144" w:rsidRPr="009F1F1D">
        <w:rPr>
          <w:rFonts w:ascii="Arial" w:hAnsi="Arial" w:cs="Arial"/>
          <w:color w:val="000000" w:themeColor="text1"/>
          <w:shd w:val="clear" w:color="auto" w:fill="FFFFFF"/>
        </w:rPr>
        <w:t xml:space="preserve">, instead they </w:t>
      </w:r>
      <w:r w:rsidR="00F61B8D" w:rsidRPr="009F1F1D">
        <w:rPr>
          <w:rFonts w:ascii="Arial" w:hAnsi="Arial" w:cs="Arial"/>
          <w:color w:val="000000" w:themeColor="text1"/>
          <w:shd w:val="clear" w:color="auto" w:fill="FFFFFF"/>
        </w:rPr>
        <w:t>a</w:t>
      </w:r>
      <w:r w:rsidR="00E14A9F" w:rsidRPr="009F1F1D">
        <w:rPr>
          <w:rFonts w:ascii="Arial" w:hAnsi="Arial" w:cs="Arial"/>
          <w:color w:val="000000" w:themeColor="text1"/>
          <w:shd w:val="clear" w:color="auto" w:fill="FFFFFF"/>
        </w:rPr>
        <w:t>ppear to be</w:t>
      </w:r>
      <w:r w:rsidR="00F61B8D" w:rsidRPr="009F1F1D">
        <w:rPr>
          <w:rFonts w:ascii="Arial" w:hAnsi="Arial" w:cs="Arial"/>
          <w:color w:val="000000" w:themeColor="text1"/>
          <w:shd w:val="clear" w:color="auto" w:fill="FFFFFF"/>
        </w:rPr>
        <w:t xml:space="preserve"> failing children.</w:t>
      </w:r>
      <w:r w:rsidR="00F12388" w:rsidRPr="009F1F1D">
        <w:rPr>
          <w:rFonts w:ascii="Arial" w:hAnsi="Arial" w:cs="Arial"/>
          <w:color w:val="000000" w:themeColor="text1"/>
          <w:shd w:val="clear" w:color="auto" w:fill="FFFFFF"/>
        </w:rPr>
        <w:t xml:space="preserve"> </w:t>
      </w:r>
      <w:r w:rsidR="00C013C2" w:rsidRPr="009F1F1D">
        <w:rPr>
          <w:rFonts w:ascii="Arial" w:hAnsi="Arial" w:cs="Arial"/>
          <w:color w:val="000000" w:themeColor="text1"/>
          <w:shd w:val="clear" w:color="auto" w:fill="FFFFFF"/>
        </w:rPr>
        <w:t xml:space="preserve">In 2009 Action for Children highlighted how four hundred different initiatives, strategies, funding streams, legislative acts and structural changes relating to children had occurred in the last twenty-one years. </w:t>
      </w:r>
      <w:r w:rsidR="007B05FA" w:rsidRPr="009F1F1D">
        <w:rPr>
          <w:rFonts w:ascii="Arial" w:hAnsi="Arial" w:cs="Arial"/>
          <w:color w:val="000000" w:themeColor="text1"/>
          <w:shd w:val="clear" w:color="auto" w:fill="FFFFFF"/>
        </w:rPr>
        <w:t xml:space="preserve">However, it would appear the impact of them has been minimal as </w:t>
      </w:r>
      <w:r w:rsidR="00C013C2" w:rsidRPr="009F1F1D">
        <w:rPr>
          <w:rFonts w:ascii="Arial" w:hAnsi="Arial" w:cs="Arial"/>
          <w:color w:val="000000" w:themeColor="text1"/>
          <w:shd w:val="clear" w:color="auto" w:fill="FFFFFF"/>
        </w:rPr>
        <w:t xml:space="preserve">in 2012 The Children’s Society reported that one in eleven children aged eight to fifteen was suffering with low subjective well-being. </w:t>
      </w:r>
      <w:r w:rsidR="00F12388" w:rsidRPr="009F1F1D">
        <w:rPr>
          <w:rFonts w:ascii="Arial" w:hAnsi="Arial" w:cs="Arial"/>
          <w:color w:val="000000" w:themeColor="text1"/>
          <w:shd w:val="clear" w:color="auto" w:fill="FFFFFF"/>
        </w:rPr>
        <w:t xml:space="preserve">Six years on </w:t>
      </w:r>
      <w:r w:rsidR="007B05FA" w:rsidRPr="009F1F1D">
        <w:rPr>
          <w:rFonts w:ascii="Arial" w:hAnsi="Arial" w:cs="Arial"/>
          <w:color w:val="000000" w:themeColor="text1"/>
          <w:shd w:val="clear" w:color="auto" w:fill="FFFFFF"/>
        </w:rPr>
        <w:t xml:space="preserve">and </w:t>
      </w:r>
      <w:r w:rsidR="005355F6" w:rsidRPr="009F1F1D">
        <w:rPr>
          <w:rFonts w:ascii="Arial" w:hAnsi="Arial" w:cs="Arial"/>
          <w:color w:val="000000" w:themeColor="text1"/>
          <w:shd w:val="clear" w:color="auto" w:fill="FFFFFF"/>
        </w:rPr>
        <w:t xml:space="preserve">evidence </w:t>
      </w:r>
      <w:r w:rsidR="007B05FA" w:rsidRPr="009F1F1D">
        <w:rPr>
          <w:rFonts w:ascii="Arial" w:hAnsi="Arial" w:cs="Arial"/>
          <w:color w:val="000000" w:themeColor="text1"/>
          <w:shd w:val="clear" w:color="auto" w:fill="FFFFFF"/>
        </w:rPr>
        <w:t xml:space="preserve">from the National Assembly for Wales (2018) and Young Minds (2018) </w:t>
      </w:r>
      <w:r w:rsidR="005355F6" w:rsidRPr="009F1F1D">
        <w:rPr>
          <w:rFonts w:ascii="Arial" w:hAnsi="Arial" w:cs="Arial"/>
          <w:color w:val="000000" w:themeColor="text1"/>
          <w:shd w:val="clear" w:color="auto" w:fill="FFFFFF"/>
        </w:rPr>
        <w:t xml:space="preserve">would suggest that </w:t>
      </w:r>
      <w:r w:rsidR="000E52EE" w:rsidRPr="009F1F1D">
        <w:rPr>
          <w:rFonts w:ascii="Arial" w:hAnsi="Arial" w:cs="Arial"/>
          <w:color w:val="000000" w:themeColor="text1"/>
          <w:shd w:val="clear" w:color="auto" w:fill="FFFFFF"/>
        </w:rPr>
        <w:t>any further attempts to improve the well-being of children</w:t>
      </w:r>
      <w:r w:rsidR="005355F6" w:rsidRPr="009F1F1D">
        <w:rPr>
          <w:rFonts w:ascii="Arial" w:hAnsi="Arial" w:cs="Arial"/>
          <w:color w:val="000000" w:themeColor="text1"/>
          <w:shd w:val="clear" w:color="auto" w:fill="FFFFFF"/>
        </w:rPr>
        <w:t xml:space="preserve"> </w:t>
      </w:r>
      <w:r w:rsidR="009B22FF" w:rsidRPr="009F1F1D">
        <w:rPr>
          <w:rFonts w:ascii="Arial" w:hAnsi="Arial" w:cs="Arial"/>
          <w:color w:val="000000" w:themeColor="text1"/>
          <w:shd w:val="clear" w:color="auto" w:fill="FFFFFF"/>
        </w:rPr>
        <w:t xml:space="preserve">has </w:t>
      </w:r>
      <w:r w:rsidR="005355F6" w:rsidRPr="009F1F1D">
        <w:rPr>
          <w:rFonts w:ascii="Arial" w:hAnsi="Arial" w:cs="Arial"/>
          <w:color w:val="000000" w:themeColor="text1"/>
          <w:shd w:val="clear" w:color="auto" w:fill="FFFFFF"/>
        </w:rPr>
        <w:t>had little or no effect</w:t>
      </w:r>
      <w:r w:rsidR="007B05FA" w:rsidRPr="009F1F1D">
        <w:rPr>
          <w:rFonts w:ascii="Arial" w:hAnsi="Arial" w:cs="Arial"/>
          <w:color w:val="000000" w:themeColor="text1"/>
          <w:shd w:val="clear" w:color="auto" w:fill="FFFFFF"/>
        </w:rPr>
        <w:t xml:space="preserve">. They </w:t>
      </w:r>
      <w:r w:rsidR="00C013C2" w:rsidRPr="009F1F1D">
        <w:rPr>
          <w:rFonts w:ascii="Arial" w:hAnsi="Arial" w:cs="Arial"/>
          <w:color w:val="000000" w:themeColor="text1"/>
        </w:rPr>
        <w:t>estimat</w:t>
      </w:r>
      <w:r w:rsidR="009E3401" w:rsidRPr="009F1F1D">
        <w:rPr>
          <w:rFonts w:ascii="Arial" w:hAnsi="Arial" w:cs="Arial"/>
          <w:color w:val="000000" w:themeColor="text1"/>
        </w:rPr>
        <w:t>e</w:t>
      </w:r>
      <w:r w:rsidR="00C013C2" w:rsidRPr="009F1F1D">
        <w:rPr>
          <w:rFonts w:ascii="Arial" w:hAnsi="Arial" w:cs="Arial"/>
          <w:color w:val="000000" w:themeColor="text1"/>
        </w:rPr>
        <w:t xml:space="preserve"> that three children in every average size classroom </w:t>
      </w:r>
      <w:r w:rsidR="007B05FA" w:rsidRPr="009F1F1D">
        <w:rPr>
          <w:rFonts w:ascii="Arial" w:hAnsi="Arial" w:cs="Arial"/>
          <w:color w:val="000000" w:themeColor="text1"/>
        </w:rPr>
        <w:t>has or will develop</w:t>
      </w:r>
      <w:r w:rsidR="00C013C2" w:rsidRPr="009F1F1D">
        <w:rPr>
          <w:rFonts w:ascii="Arial" w:hAnsi="Arial" w:cs="Arial"/>
          <w:color w:val="000000" w:themeColor="text1"/>
        </w:rPr>
        <w:t xml:space="preserve"> mental health</w:t>
      </w:r>
      <w:r w:rsidR="00F05FCB">
        <w:rPr>
          <w:rFonts w:ascii="Arial" w:hAnsi="Arial" w:cs="Arial"/>
          <w:color w:val="000000" w:themeColor="text1"/>
        </w:rPr>
        <w:t xml:space="preserve"> problems</w:t>
      </w:r>
      <w:r w:rsidR="00C013C2" w:rsidRPr="009F1F1D">
        <w:rPr>
          <w:rFonts w:ascii="Arial" w:hAnsi="Arial" w:cs="Arial"/>
          <w:color w:val="000000" w:themeColor="text1"/>
        </w:rPr>
        <w:t>.</w:t>
      </w:r>
      <w:r w:rsidR="009E3401" w:rsidRPr="009F1F1D">
        <w:rPr>
          <w:rFonts w:ascii="Arial" w:hAnsi="Arial" w:cs="Arial"/>
          <w:color w:val="000000" w:themeColor="text1"/>
        </w:rPr>
        <w:t xml:space="preserve"> </w:t>
      </w:r>
      <w:r w:rsidR="009E039D" w:rsidRPr="009F1F1D">
        <w:rPr>
          <w:rFonts w:ascii="Arial" w:hAnsi="Arial" w:cs="Arial"/>
          <w:color w:val="000000" w:themeColor="text1"/>
          <w:shd w:val="clear" w:color="auto" w:fill="FFFFFF"/>
        </w:rPr>
        <w:t>T</w:t>
      </w:r>
      <w:r w:rsidR="000365BB" w:rsidRPr="009F1F1D">
        <w:rPr>
          <w:rFonts w:ascii="Arial" w:hAnsi="Arial" w:cs="Arial"/>
          <w:color w:val="000000" w:themeColor="text1"/>
          <w:shd w:val="clear" w:color="auto" w:fill="FFFFFF"/>
        </w:rPr>
        <w:t>h</w:t>
      </w:r>
      <w:r w:rsidR="00963414" w:rsidRPr="009F1F1D">
        <w:rPr>
          <w:rFonts w:ascii="Arial" w:hAnsi="Arial" w:cs="Arial"/>
          <w:color w:val="000000" w:themeColor="text1"/>
          <w:shd w:val="clear" w:color="auto" w:fill="FFFFFF"/>
        </w:rPr>
        <w:t xml:space="preserve">e </w:t>
      </w:r>
      <w:r w:rsidR="009E039D" w:rsidRPr="009F1F1D">
        <w:rPr>
          <w:rFonts w:ascii="Arial" w:hAnsi="Arial" w:cs="Arial"/>
          <w:color w:val="000000" w:themeColor="text1"/>
          <w:shd w:val="clear" w:color="auto" w:fill="FFFFFF"/>
        </w:rPr>
        <w:t>aim</w:t>
      </w:r>
      <w:r w:rsidR="00963414" w:rsidRPr="009F1F1D">
        <w:rPr>
          <w:rFonts w:ascii="Arial" w:hAnsi="Arial" w:cs="Arial"/>
          <w:color w:val="000000" w:themeColor="text1"/>
          <w:shd w:val="clear" w:color="auto" w:fill="FFFFFF"/>
        </w:rPr>
        <w:t xml:space="preserve"> of this essay is to critically explore the health and well-being of children in Wales in</w:t>
      </w:r>
      <w:r w:rsidR="000E52EE" w:rsidRPr="009F1F1D">
        <w:rPr>
          <w:rFonts w:ascii="Arial" w:hAnsi="Arial" w:cs="Arial"/>
          <w:color w:val="000000" w:themeColor="text1"/>
          <w:shd w:val="clear" w:color="auto" w:fill="FFFFFF"/>
        </w:rPr>
        <w:t xml:space="preserve"> further </w:t>
      </w:r>
      <w:r w:rsidR="004A55DE" w:rsidRPr="009F1F1D">
        <w:rPr>
          <w:rFonts w:ascii="Arial" w:hAnsi="Arial" w:cs="Arial"/>
          <w:color w:val="000000" w:themeColor="text1"/>
          <w:shd w:val="clear" w:color="auto" w:fill="FFFFFF"/>
        </w:rPr>
        <w:t>detail</w:t>
      </w:r>
      <w:r w:rsidR="00963414" w:rsidRPr="009F1F1D">
        <w:rPr>
          <w:rFonts w:ascii="Arial" w:hAnsi="Arial" w:cs="Arial"/>
          <w:color w:val="000000" w:themeColor="text1"/>
          <w:shd w:val="clear" w:color="auto" w:fill="FFFFFF"/>
        </w:rPr>
        <w:t>.</w:t>
      </w:r>
      <w:r w:rsidR="00FB5829" w:rsidRPr="009F1F1D">
        <w:rPr>
          <w:rFonts w:ascii="Arial" w:hAnsi="Arial" w:cs="Arial"/>
          <w:color w:val="000000" w:themeColor="text1"/>
          <w:shd w:val="clear" w:color="auto" w:fill="FFFFFF"/>
        </w:rPr>
        <w:t xml:space="preserve"> To begin</w:t>
      </w:r>
      <w:r w:rsidR="00963414" w:rsidRPr="009F1F1D">
        <w:rPr>
          <w:rFonts w:ascii="Arial" w:hAnsi="Arial" w:cs="Arial"/>
          <w:color w:val="000000" w:themeColor="text1"/>
          <w:shd w:val="clear" w:color="auto" w:fill="FFFFFF"/>
        </w:rPr>
        <w:t xml:space="preserve">, </w:t>
      </w:r>
      <w:r w:rsidR="00FB5829" w:rsidRPr="009F1F1D">
        <w:rPr>
          <w:rFonts w:ascii="Arial" w:hAnsi="Arial" w:cs="Arial"/>
          <w:color w:val="000000" w:themeColor="text1"/>
          <w:shd w:val="clear" w:color="auto" w:fill="FFFFFF"/>
        </w:rPr>
        <w:t xml:space="preserve">consideration will be given to the </w:t>
      </w:r>
      <w:r w:rsidR="009E039D" w:rsidRPr="009F1F1D">
        <w:rPr>
          <w:rFonts w:ascii="Arial" w:hAnsi="Arial" w:cs="Arial"/>
          <w:color w:val="000000" w:themeColor="text1"/>
          <w:shd w:val="clear" w:color="auto" w:fill="FFFFFF"/>
        </w:rPr>
        <w:t xml:space="preserve">meaning of </w:t>
      </w:r>
      <w:r w:rsidR="00ED699B" w:rsidRPr="009F1F1D">
        <w:rPr>
          <w:rFonts w:ascii="Arial" w:hAnsi="Arial" w:cs="Arial"/>
          <w:color w:val="000000" w:themeColor="text1"/>
          <w:shd w:val="clear" w:color="auto" w:fill="FFFFFF"/>
        </w:rPr>
        <w:t xml:space="preserve">child </w:t>
      </w:r>
      <w:r w:rsidR="009E039D" w:rsidRPr="009F1F1D">
        <w:rPr>
          <w:rFonts w:ascii="Arial" w:hAnsi="Arial" w:cs="Arial"/>
          <w:color w:val="000000" w:themeColor="text1"/>
          <w:shd w:val="clear" w:color="auto" w:fill="FFFFFF"/>
        </w:rPr>
        <w:t>well-being</w:t>
      </w:r>
      <w:r w:rsidR="00FB5829" w:rsidRPr="009F1F1D">
        <w:rPr>
          <w:rFonts w:ascii="Arial" w:hAnsi="Arial" w:cs="Arial"/>
          <w:color w:val="000000" w:themeColor="text1"/>
          <w:shd w:val="clear" w:color="auto" w:fill="FFFFFF"/>
        </w:rPr>
        <w:t xml:space="preserve">. </w:t>
      </w:r>
      <w:r w:rsidR="00F05FCB">
        <w:rPr>
          <w:rFonts w:ascii="Arial" w:hAnsi="Arial" w:cs="Arial"/>
          <w:color w:val="000000" w:themeColor="text1"/>
          <w:shd w:val="clear" w:color="auto" w:fill="FFFFFF"/>
        </w:rPr>
        <w:t>However, providing a definite definition</w:t>
      </w:r>
      <w:r w:rsidR="00C0054D" w:rsidRPr="009F1F1D">
        <w:rPr>
          <w:rFonts w:ascii="Arial" w:hAnsi="Arial" w:cs="Arial"/>
          <w:color w:val="000000" w:themeColor="text1"/>
        </w:rPr>
        <w:t xml:space="preserve"> </w:t>
      </w:r>
      <w:r w:rsidR="00C0054D" w:rsidRPr="009F1F1D">
        <w:rPr>
          <w:rFonts w:ascii="Arial" w:hAnsi="Arial" w:cs="Arial"/>
          <w:color w:val="000000" w:themeColor="text1"/>
          <w:shd w:val="clear" w:color="auto" w:fill="FFFFFF"/>
        </w:rPr>
        <w:t>can be difficult (Marjanen, Ornellas and Mäntynen, 2017, pg.633)</w:t>
      </w:r>
      <w:r w:rsidR="00CB0C95" w:rsidRPr="009F1F1D">
        <w:rPr>
          <w:rFonts w:ascii="Arial" w:hAnsi="Arial" w:cs="Arial"/>
          <w:color w:val="000000" w:themeColor="text1"/>
          <w:shd w:val="clear" w:color="auto" w:fill="FFFFFF"/>
        </w:rPr>
        <w:t xml:space="preserve">, </w:t>
      </w:r>
      <w:r w:rsidR="00045749" w:rsidRPr="009F1F1D">
        <w:rPr>
          <w:rFonts w:ascii="Arial" w:hAnsi="Arial" w:cs="Arial"/>
          <w:color w:val="000000" w:themeColor="text1"/>
          <w:shd w:val="clear" w:color="auto" w:fill="FFFFFF"/>
        </w:rPr>
        <w:t>and whilst considering the</w:t>
      </w:r>
      <w:r w:rsidR="00F05FCB">
        <w:rPr>
          <w:rFonts w:ascii="Arial" w:hAnsi="Arial" w:cs="Arial"/>
          <w:color w:val="000000" w:themeColor="text1"/>
          <w:shd w:val="clear" w:color="auto" w:fill="FFFFFF"/>
        </w:rPr>
        <w:t xml:space="preserve">se </w:t>
      </w:r>
      <w:r w:rsidR="00045749" w:rsidRPr="009F1F1D">
        <w:rPr>
          <w:rFonts w:ascii="Arial" w:hAnsi="Arial" w:cs="Arial"/>
          <w:color w:val="000000" w:themeColor="text1"/>
          <w:shd w:val="clear" w:color="auto" w:fill="FFFFFF"/>
        </w:rPr>
        <w:t xml:space="preserve">I found that this is more so for children </w:t>
      </w:r>
      <w:r w:rsidR="00FB5829" w:rsidRPr="009F1F1D">
        <w:rPr>
          <w:rFonts w:ascii="Arial" w:hAnsi="Arial" w:cs="Arial"/>
          <w:color w:val="000000" w:themeColor="text1"/>
          <w:shd w:val="clear" w:color="auto" w:fill="FFFFFF"/>
        </w:rPr>
        <w:t>due to</w:t>
      </w:r>
      <w:r w:rsidR="00045749" w:rsidRPr="009F1F1D">
        <w:rPr>
          <w:rFonts w:ascii="Arial" w:hAnsi="Arial" w:cs="Arial"/>
          <w:color w:val="000000" w:themeColor="text1"/>
          <w:shd w:val="clear" w:color="auto" w:fill="FFFFFF"/>
        </w:rPr>
        <w:t xml:space="preserve"> their constantly changing environments and situations. </w:t>
      </w:r>
      <w:r w:rsidR="00C40B84" w:rsidRPr="009F1F1D">
        <w:rPr>
          <w:rFonts w:ascii="Arial" w:hAnsi="Arial" w:cs="Arial"/>
          <w:color w:val="000000" w:themeColor="text1"/>
          <w:shd w:val="clear" w:color="auto" w:fill="FFFFFF"/>
        </w:rPr>
        <w:t>Schues and Rehman-Sutter (2013</w:t>
      </w:r>
      <w:r w:rsidR="00FF7F40" w:rsidRPr="009F1F1D">
        <w:rPr>
          <w:rFonts w:ascii="Arial" w:hAnsi="Arial" w:cs="Arial"/>
          <w:color w:val="000000" w:themeColor="text1"/>
          <w:shd w:val="clear" w:color="auto" w:fill="FFFFFF"/>
        </w:rPr>
        <w:t>, cited in Marjanen, Ornellas and Mäntynen, 2017, pg.635</w:t>
      </w:r>
      <w:r w:rsidR="00C40B84" w:rsidRPr="009F1F1D">
        <w:rPr>
          <w:rFonts w:ascii="Arial" w:hAnsi="Arial" w:cs="Arial"/>
          <w:color w:val="000000" w:themeColor="text1"/>
          <w:shd w:val="clear" w:color="auto" w:fill="FFFFFF"/>
        </w:rPr>
        <w:t xml:space="preserve">) define child well-being as </w:t>
      </w:r>
      <w:r w:rsidR="00ED699B" w:rsidRPr="009F1F1D">
        <w:rPr>
          <w:rFonts w:ascii="Arial" w:hAnsi="Arial" w:cs="Arial"/>
          <w:color w:val="000000" w:themeColor="text1"/>
          <w:shd w:val="clear" w:color="auto" w:fill="FFFFFF"/>
        </w:rPr>
        <w:t>‘</w:t>
      </w:r>
      <w:r w:rsidR="00C40B84" w:rsidRPr="009F1F1D">
        <w:rPr>
          <w:rFonts w:ascii="Arial" w:hAnsi="Arial" w:cs="Arial"/>
          <w:color w:val="000000" w:themeColor="text1"/>
          <w:shd w:val="clear" w:color="auto" w:fill="FFFFFF"/>
        </w:rPr>
        <w:t>being related to the physical, mental, personal, cultural and social development of a child resulting in a meaningful life</w:t>
      </w:r>
      <w:r w:rsidR="00ED699B" w:rsidRPr="009F1F1D">
        <w:rPr>
          <w:rFonts w:ascii="Arial" w:hAnsi="Arial" w:cs="Arial"/>
          <w:color w:val="000000" w:themeColor="text1"/>
          <w:shd w:val="clear" w:color="auto" w:fill="FFFFFF"/>
        </w:rPr>
        <w:t>’</w:t>
      </w:r>
      <w:r w:rsidR="009B22FF" w:rsidRPr="009F1F1D">
        <w:rPr>
          <w:rFonts w:ascii="Arial" w:hAnsi="Arial" w:cs="Arial"/>
          <w:color w:val="000000" w:themeColor="text1"/>
          <w:shd w:val="clear" w:color="auto" w:fill="FFFFFF"/>
        </w:rPr>
        <w:t xml:space="preserve">. This has similarities to </w:t>
      </w:r>
      <w:r w:rsidR="009B22FF" w:rsidRPr="009F1F1D">
        <w:rPr>
          <w:rStyle w:val="apple-converted-space"/>
          <w:rFonts w:ascii="Arial" w:hAnsi="Arial" w:cs="Arial"/>
          <w:color w:val="000000" w:themeColor="text1"/>
        </w:rPr>
        <w:t xml:space="preserve">Maslow’s (1954, cited in West, 1996) hierarchy of needs which identifies how children’s physical, social and emotional needs have to be met in order for them to </w:t>
      </w:r>
      <w:r w:rsidR="00FB5829" w:rsidRPr="009F1F1D">
        <w:rPr>
          <w:rStyle w:val="apple-converted-space"/>
          <w:rFonts w:ascii="Arial" w:hAnsi="Arial" w:cs="Arial"/>
          <w:color w:val="000000" w:themeColor="text1"/>
        </w:rPr>
        <w:t>reach self-actualisation and be happy</w:t>
      </w:r>
      <w:r w:rsidR="009B22FF" w:rsidRPr="009F1F1D">
        <w:rPr>
          <w:rStyle w:val="apple-converted-space"/>
          <w:rFonts w:ascii="Arial" w:hAnsi="Arial" w:cs="Arial"/>
          <w:color w:val="000000" w:themeColor="text1"/>
        </w:rPr>
        <w:t xml:space="preserve">. </w:t>
      </w:r>
      <w:r w:rsidR="00A9168F" w:rsidRPr="009F1F1D">
        <w:rPr>
          <w:rFonts w:ascii="Arial" w:hAnsi="Arial" w:cs="Arial"/>
          <w:color w:val="000000" w:themeColor="text1"/>
          <w:shd w:val="clear" w:color="auto" w:fill="FFFFFF"/>
        </w:rPr>
        <w:t xml:space="preserve">The Oxford English Dictionary </w:t>
      </w:r>
      <w:r w:rsidR="00F05FCB" w:rsidRPr="009F1F1D">
        <w:rPr>
          <w:rFonts w:ascii="Arial" w:hAnsi="Arial" w:cs="Arial"/>
          <w:color w:val="000000" w:themeColor="text1"/>
          <w:shd w:val="clear" w:color="auto" w:fill="FFFFFF"/>
        </w:rPr>
        <w:t>(Musgrave, 2017, pg.3)</w:t>
      </w:r>
      <w:r w:rsidR="00F05FCB">
        <w:rPr>
          <w:rFonts w:ascii="Arial" w:hAnsi="Arial" w:cs="Arial"/>
          <w:color w:val="000000" w:themeColor="text1"/>
          <w:shd w:val="clear" w:color="auto" w:fill="FFFFFF"/>
        </w:rPr>
        <w:t xml:space="preserve"> </w:t>
      </w:r>
      <w:r w:rsidR="00E57AA3" w:rsidRPr="009F1F1D">
        <w:rPr>
          <w:rFonts w:ascii="Arial" w:hAnsi="Arial" w:cs="Arial"/>
          <w:color w:val="000000" w:themeColor="text1"/>
          <w:shd w:val="clear" w:color="auto" w:fill="FFFFFF"/>
        </w:rPr>
        <w:t>defines well-being as</w:t>
      </w:r>
      <w:r w:rsidR="00BA2EBA" w:rsidRPr="009F1F1D">
        <w:rPr>
          <w:rFonts w:ascii="Arial" w:hAnsi="Arial" w:cs="Arial"/>
          <w:color w:val="000000" w:themeColor="text1"/>
          <w:shd w:val="clear" w:color="auto" w:fill="FFFFFF"/>
        </w:rPr>
        <w:t xml:space="preserve"> </w:t>
      </w:r>
      <w:r w:rsidR="00A9168F" w:rsidRPr="009F1F1D">
        <w:rPr>
          <w:rFonts w:ascii="Arial" w:hAnsi="Arial" w:cs="Arial"/>
          <w:color w:val="000000" w:themeColor="text1"/>
          <w:shd w:val="clear" w:color="auto" w:fill="FFFFFF"/>
        </w:rPr>
        <w:t xml:space="preserve">‘the state of being comfortable, healthy or happy’ </w:t>
      </w:r>
      <w:r w:rsidR="005B2DD3" w:rsidRPr="009F1F1D">
        <w:rPr>
          <w:rFonts w:ascii="Arial" w:hAnsi="Arial" w:cs="Arial"/>
          <w:color w:val="000000" w:themeColor="text1"/>
          <w:shd w:val="clear" w:color="auto" w:fill="FFFFFF"/>
        </w:rPr>
        <w:t>although it may have limitations as to the finer details of what well-being actually means</w:t>
      </w:r>
      <w:r w:rsidR="00963414" w:rsidRPr="009F1F1D">
        <w:rPr>
          <w:rFonts w:ascii="Arial" w:hAnsi="Arial" w:cs="Arial"/>
          <w:color w:val="000000" w:themeColor="text1"/>
          <w:shd w:val="clear" w:color="auto" w:fill="FFFFFF"/>
        </w:rPr>
        <w:t xml:space="preserve"> I feel th</w:t>
      </w:r>
      <w:r w:rsidR="00F6655E" w:rsidRPr="009F1F1D">
        <w:rPr>
          <w:rFonts w:ascii="Arial" w:hAnsi="Arial" w:cs="Arial"/>
          <w:color w:val="000000" w:themeColor="text1"/>
          <w:shd w:val="clear" w:color="auto" w:fill="FFFFFF"/>
        </w:rPr>
        <w:t xml:space="preserve">e simplicity of it </w:t>
      </w:r>
      <w:r w:rsidR="00963414" w:rsidRPr="009F1F1D">
        <w:rPr>
          <w:rFonts w:ascii="Arial" w:hAnsi="Arial" w:cs="Arial"/>
          <w:color w:val="000000" w:themeColor="text1"/>
          <w:shd w:val="clear" w:color="auto" w:fill="FFFFFF"/>
        </w:rPr>
        <w:t>is more</w:t>
      </w:r>
      <w:r w:rsidR="005B2DD3" w:rsidRPr="009F1F1D">
        <w:rPr>
          <w:rFonts w:ascii="Arial" w:hAnsi="Arial" w:cs="Arial"/>
          <w:color w:val="000000" w:themeColor="text1"/>
          <w:shd w:val="clear" w:color="auto" w:fill="FFFFFF"/>
        </w:rPr>
        <w:t xml:space="preserve"> </w:t>
      </w:r>
      <w:r w:rsidR="00E57AA3" w:rsidRPr="009F1F1D">
        <w:rPr>
          <w:rFonts w:ascii="Arial" w:hAnsi="Arial" w:cs="Arial"/>
          <w:color w:val="000000" w:themeColor="text1"/>
          <w:shd w:val="clear" w:color="auto" w:fill="FFFFFF"/>
        </w:rPr>
        <w:t>relatable to children</w:t>
      </w:r>
      <w:r w:rsidR="005B2DD3" w:rsidRPr="009F1F1D">
        <w:rPr>
          <w:rFonts w:ascii="Arial" w:hAnsi="Arial" w:cs="Arial"/>
          <w:color w:val="000000" w:themeColor="text1"/>
          <w:shd w:val="clear" w:color="auto" w:fill="FFFFFF"/>
        </w:rPr>
        <w:t xml:space="preserve">. </w:t>
      </w:r>
      <w:r w:rsidR="00A40939" w:rsidRPr="009F1F1D">
        <w:rPr>
          <w:rFonts w:ascii="Arial" w:hAnsi="Arial" w:cs="Arial"/>
          <w:color w:val="000000" w:themeColor="text1"/>
          <w:shd w:val="clear" w:color="auto" w:fill="FFFFFF"/>
        </w:rPr>
        <w:t>In order to gain a better understanding of</w:t>
      </w:r>
      <w:r w:rsidR="00F6655E" w:rsidRPr="009F1F1D">
        <w:rPr>
          <w:rFonts w:ascii="Arial" w:hAnsi="Arial" w:cs="Arial"/>
          <w:color w:val="000000" w:themeColor="text1"/>
          <w:shd w:val="clear" w:color="auto" w:fill="FFFFFF"/>
        </w:rPr>
        <w:t xml:space="preserve"> children’s </w:t>
      </w:r>
      <w:r w:rsidR="00A40939" w:rsidRPr="009F1F1D">
        <w:rPr>
          <w:rFonts w:ascii="Arial" w:hAnsi="Arial" w:cs="Arial"/>
          <w:color w:val="000000" w:themeColor="text1"/>
          <w:shd w:val="clear" w:color="auto" w:fill="FFFFFF"/>
        </w:rPr>
        <w:t>well-being the measures used to determine</w:t>
      </w:r>
      <w:r w:rsidR="00ED699B" w:rsidRPr="009F1F1D">
        <w:rPr>
          <w:rFonts w:ascii="Arial" w:hAnsi="Arial" w:cs="Arial"/>
          <w:color w:val="000000" w:themeColor="text1"/>
          <w:shd w:val="clear" w:color="auto" w:fill="FFFFFF"/>
        </w:rPr>
        <w:t xml:space="preserve"> their subjective and objective well-being </w:t>
      </w:r>
      <w:r w:rsidR="00A40939" w:rsidRPr="009F1F1D">
        <w:rPr>
          <w:rFonts w:ascii="Arial" w:hAnsi="Arial" w:cs="Arial"/>
          <w:color w:val="000000" w:themeColor="text1"/>
          <w:shd w:val="clear" w:color="auto" w:fill="FFFFFF"/>
        </w:rPr>
        <w:t xml:space="preserve">will be considered. The </w:t>
      </w:r>
      <w:r w:rsidR="00B07EAF" w:rsidRPr="009F1F1D">
        <w:rPr>
          <w:rFonts w:ascii="Arial" w:hAnsi="Arial" w:cs="Arial"/>
          <w:color w:val="000000" w:themeColor="text1"/>
          <w:shd w:val="clear" w:color="auto" w:fill="FFFFFF"/>
        </w:rPr>
        <w:t xml:space="preserve">most commonly used </w:t>
      </w:r>
      <w:r w:rsidR="00A40939" w:rsidRPr="009F1F1D">
        <w:rPr>
          <w:rFonts w:ascii="Arial" w:hAnsi="Arial" w:cs="Arial"/>
          <w:color w:val="000000" w:themeColor="text1"/>
          <w:shd w:val="clear" w:color="auto" w:fill="FFFFFF"/>
        </w:rPr>
        <w:t xml:space="preserve">measure, as reported by Backing the Future (Action for Children, 2009) is through the use of objective measures, </w:t>
      </w:r>
      <w:r w:rsidR="00925A8C" w:rsidRPr="009F1F1D">
        <w:rPr>
          <w:rFonts w:ascii="Arial" w:hAnsi="Arial" w:cs="Arial"/>
          <w:color w:val="000000" w:themeColor="text1"/>
          <w:shd w:val="clear" w:color="auto" w:fill="FFFFFF"/>
        </w:rPr>
        <w:t xml:space="preserve">all of </w:t>
      </w:r>
      <w:r w:rsidR="00925A8C" w:rsidRPr="009F1F1D">
        <w:rPr>
          <w:rFonts w:ascii="Arial" w:hAnsi="Arial" w:cs="Arial"/>
          <w:color w:val="000000" w:themeColor="text1"/>
          <w:shd w:val="clear" w:color="auto" w:fill="FFFFFF"/>
        </w:rPr>
        <w:lastRenderedPageBreak/>
        <w:t>which can be easily counted and are used to</w:t>
      </w:r>
      <w:r w:rsidR="00F05FCB">
        <w:rPr>
          <w:rFonts w:ascii="Arial" w:hAnsi="Arial" w:cs="Arial"/>
          <w:color w:val="000000" w:themeColor="text1"/>
          <w:shd w:val="clear" w:color="auto" w:fill="FFFFFF"/>
        </w:rPr>
        <w:t xml:space="preserve"> determine how </w:t>
      </w:r>
      <w:r w:rsidR="00032D14" w:rsidRPr="009F1F1D">
        <w:rPr>
          <w:rFonts w:ascii="Arial" w:hAnsi="Arial" w:cs="Arial"/>
          <w:color w:val="000000" w:themeColor="text1"/>
          <w:shd w:val="clear" w:color="auto" w:fill="FFFFFF"/>
        </w:rPr>
        <w:t>aspects of education</w:t>
      </w:r>
      <w:r w:rsidR="00A40939" w:rsidRPr="009F1F1D">
        <w:rPr>
          <w:rFonts w:ascii="Arial" w:hAnsi="Arial" w:cs="Arial"/>
          <w:color w:val="000000" w:themeColor="text1"/>
          <w:shd w:val="clear" w:color="auto" w:fill="FFFFFF"/>
        </w:rPr>
        <w:t xml:space="preserve">, </w:t>
      </w:r>
      <w:r w:rsidR="002F0AF0" w:rsidRPr="009F1F1D">
        <w:rPr>
          <w:rFonts w:ascii="Arial" w:hAnsi="Arial" w:cs="Arial"/>
          <w:color w:val="000000" w:themeColor="text1"/>
          <w:shd w:val="clear" w:color="auto" w:fill="FFFFFF"/>
        </w:rPr>
        <w:t xml:space="preserve">environments, community and the economy </w:t>
      </w:r>
      <w:r w:rsidR="00F05FCB">
        <w:rPr>
          <w:rFonts w:ascii="Arial" w:hAnsi="Arial" w:cs="Arial"/>
          <w:color w:val="000000" w:themeColor="text1"/>
          <w:shd w:val="clear" w:color="auto" w:fill="FFFFFF"/>
        </w:rPr>
        <w:t xml:space="preserve">impact </w:t>
      </w:r>
      <w:r w:rsidR="00B45EC4">
        <w:rPr>
          <w:rFonts w:ascii="Arial" w:hAnsi="Arial" w:cs="Arial"/>
          <w:color w:val="000000" w:themeColor="text1"/>
          <w:shd w:val="clear" w:color="auto" w:fill="FFFFFF"/>
        </w:rPr>
        <w:t xml:space="preserve">upon </w:t>
      </w:r>
      <w:r w:rsidR="00F05FCB">
        <w:rPr>
          <w:rFonts w:ascii="Arial" w:hAnsi="Arial" w:cs="Arial"/>
          <w:color w:val="000000" w:themeColor="text1"/>
          <w:shd w:val="clear" w:color="auto" w:fill="FFFFFF"/>
        </w:rPr>
        <w:t xml:space="preserve">children’s well-being </w:t>
      </w:r>
      <w:r w:rsidR="002F0AF0" w:rsidRPr="009F1F1D">
        <w:rPr>
          <w:rFonts w:ascii="Arial" w:hAnsi="Arial" w:cs="Arial"/>
          <w:color w:val="000000" w:themeColor="text1"/>
          <w:shd w:val="clear" w:color="auto" w:fill="FFFFFF"/>
        </w:rPr>
        <w:t>(Center for Health and Happiness, 2018)</w:t>
      </w:r>
      <w:r w:rsidR="00A40939" w:rsidRPr="009F1F1D">
        <w:rPr>
          <w:rFonts w:ascii="Arial" w:hAnsi="Arial" w:cs="Arial"/>
          <w:color w:val="000000" w:themeColor="text1"/>
          <w:shd w:val="clear" w:color="auto" w:fill="FFFFFF"/>
        </w:rPr>
        <w:t>.</w:t>
      </w:r>
      <w:r w:rsidR="003F2883" w:rsidRPr="009F1F1D">
        <w:rPr>
          <w:rFonts w:ascii="Arial" w:hAnsi="Arial" w:cs="Arial"/>
          <w:color w:val="000000" w:themeColor="text1"/>
          <w:shd w:val="clear" w:color="auto" w:fill="FFFFFF"/>
        </w:rPr>
        <w:t xml:space="preserve"> However, in </w:t>
      </w:r>
      <w:r w:rsidR="00B07EAF" w:rsidRPr="009F1F1D">
        <w:rPr>
          <w:rFonts w:ascii="Arial" w:hAnsi="Arial" w:cs="Arial"/>
          <w:color w:val="000000" w:themeColor="text1"/>
          <w:shd w:val="clear" w:color="auto" w:fill="FFFFFF"/>
        </w:rPr>
        <w:t xml:space="preserve">more </w:t>
      </w:r>
      <w:r w:rsidR="003F2883" w:rsidRPr="009F1F1D">
        <w:rPr>
          <w:rFonts w:ascii="Arial" w:hAnsi="Arial" w:cs="Arial"/>
          <w:color w:val="000000" w:themeColor="text1"/>
          <w:shd w:val="clear" w:color="auto" w:fill="FFFFFF"/>
        </w:rPr>
        <w:t xml:space="preserve">recent years </w:t>
      </w:r>
      <w:r w:rsidR="00032D14" w:rsidRPr="009F1F1D">
        <w:rPr>
          <w:rFonts w:ascii="Arial" w:hAnsi="Arial" w:cs="Arial"/>
          <w:color w:val="000000" w:themeColor="text1"/>
          <w:shd w:val="clear" w:color="auto" w:fill="FFFFFF"/>
        </w:rPr>
        <w:t xml:space="preserve">there has been an increase in the use of </w:t>
      </w:r>
      <w:r w:rsidR="003F2883" w:rsidRPr="009F1F1D">
        <w:rPr>
          <w:rFonts w:ascii="Arial" w:hAnsi="Arial" w:cs="Arial"/>
          <w:color w:val="000000" w:themeColor="text1"/>
          <w:shd w:val="clear" w:color="auto" w:fill="FFFFFF"/>
        </w:rPr>
        <w:t>subjective measures</w:t>
      </w:r>
      <w:r w:rsidR="00032D14" w:rsidRPr="009F1F1D">
        <w:rPr>
          <w:rFonts w:ascii="Arial" w:hAnsi="Arial" w:cs="Arial"/>
          <w:color w:val="000000" w:themeColor="text1"/>
          <w:shd w:val="clear" w:color="auto" w:fill="FFFFFF"/>
        </w:rPr>
        <w:t xml:space="preserve"> </w:t>
      </w:r>
      <w:r w:rsidR="00F6655E" w:rsidRPr="009F1F1D">
        <w:rPr>
          <w:rFonts w:ascii="Arial" w:hAnsi="Arial" w:cs="Arial"/>
          <w:color w:val="000000" w:themeColor="text1"/>
          <w:shd w:val="clear" w:color="auto" w:fill="FFFFFF"/>
        </w:rPr>
        <w:t xml:space="preserve">with </w:t>
      </w:r>
      <w:r w:rsidR="00024925">
        <w:rPr>
          <w:rFonts w:ascii="Arial" w:hAnsi="Arial" w:cs="Arial"/>
          <w:color w:val="000000" w:themeColor="text1"/>
          <w:shd w:val="clear" w:color="auto" w:fill="FFFFFF"/>
        </w:rPr>
        <w:t>the United Nations Children’s Emergency Fund (</w:t>
      </w:r>
      <w:r w:rsidR="003F2883" w:rsidRPr="009F1F1D">
        <w:rPr>
          <w:rFonts w:ascii="Arial" w:hAnsi="Arial" w:cs="Arial"/>
          <w:color w:val="000000" w:themeColor="text1"/>
          <w:shd w:val="clear" w:color="auto" w:fill="FFFFFF"/>
        </w:rPr>
        <w:t>UNICEF</w:t>
      </w:r>
      <w:r w:rsidR="00024925">
        <w:rPr>
          <w:rFonts w:ascii="Arial" w:hAnsi="Arial" w:cs="Arial"/>
          <w:color w:val="000000" w:themeColor="text1"/>
          <w:shd w:val="clear" w:color="auto" w:fill="FFFFFF"/>
        </w:rPr>
        <w:t>)</w:t>
      </w:r>
      <w:r w:rsidR="003F2883" w:rsidRPr="009F1F1D">
        <w:rPr>
          <w:rFonts w:ascii="Arial" w:hAnsi="Arial" w:cs="Arial"/>
          <w:color w:val="000000" w:themeColor="text1"/>
          <w:shd w:val="clear" w:color="auto" w:fill="FFFFFF"/>
        </w:rPr>
        <w:t xml:space="preserve"> (2013</w:t>
      </w:r>
      <w:r w:rsidR="00E16C5D" w:rsidRPr="009F1F1D">
        <w:rPr>
          <w:rFonts w:ascii="Arial" w:hAnsi="Arial" w:cs="Arial"/>
          <w:color w:val="000000" w:themeColor="text1"/>
          <w:shd w:val="clear" w:color="auto" w:fill="FFFFFF"/>
        </w:rPr>
        <w:t>, cited in Yoo and Ahn, 2017, pg.23) highlight</w:t>
      </w:r>
      <w:r w:rsidR="00F6655E" w:rsidRPr="009F1F1D">
        <w:rPr>
          <w:rFonts w:ascii="Arial" w:hAnsi="Arial" w:cs="Arial"/>
          <w:color w:val="000000" w:themeColor="text1"/>
          <w:shd w:val="clear" w:color="auto" w:fill="FFFFFF"/>
        </w:rPr>
        <w:t>ing</w:t>
      </w:r>
      <w:r w:rsidR="00E16C5D" w:rsidRPr="009F1F1D">
        <w:rPr>
          <w:rFonts w:ascii="Arial" w:hAnsi="Arial" w:cs="Arial"/>
          <w:color w:val="000000" w:themeColor="text1"/>
          <w:shd w:val="clear" w:color="auto" w:fill="FFFFFF"/>
        </w:rPr>
        <w:t xml:space="preserve"> how </w:t>
      </w:r>
      <w:r w:rsidR="00C404AE" w:rsidRPr="009F1F1D">
        <w:rPr>
          <w:rFonts w:ascii="Arial" w:hAnsi="Arial" w:cs="Arial"/>
          <w:color w:val="000000" w:themeColor="text1"/>
          <w:shd w:val="clear" w:color="auto" w:fill="FFFFFF"/>
        </w:rPr>
        <w:t xml:space="preserve">they </w:t>
      </w:r>
      <w:r w:rsidR="00F6655E" w:rsidRPr="009F1F1D">
        <w:rPr>
          <w:rFonts w:ascii="Arial" w:hAnsi="Arial" w:cs="Arial"/>
          <w:color w:val="000000" w:themeColor="text1"/>
          <w:shd w:val="clear" w:color="auto" w:fill="FFFFFF"/>
        </w:rPr>
        <w:t>can be</w:t>
      </w:r>
      <w:r w:rsidR="00C404AE" w:rsidRPr="009F1F1D">
        <w:rPr>
          <w:rFonts w:ascii="Arial" w:hAnsi="Arial" w:cs="Arial"/>
          <w:color w:val="000000" w:themeColor="text1"/>
          <w:shd w:val="clear" w:color="auto" w:fill="FFFFFF"/>
        </w:rPr>
        <w:t xml:space="preserve"> </w:t>
      </w:r>
      <w:r w:rsidR="00E16C5D" w:rsidRPr="009F1F1D">
        <w:rPr>
          <w:rFonts w:ascii="Arial" w:hAnsi="Arial" w:cs="Arial"/>
          <w:color w:val="000000" w:themeColor="text1"/>
          <w:shd w:val="clear" w:color="auto" w:fill="FFFFFF"/>
        </w:rPr>
        <w:t xml:space="preserve">used to record </w:t>
      </w:r>
      <w:r w:rsidR="003F2883" w:rsidRPr="009F1F1D">
        <w:rPr>
          <w:rFonts w:ascii="Arial" w:hAnsi="Arial" w:cs="Arial"/>
          <w:color w:val="000000" w:themeColor="text1"/>
          <w:shd w:val="clear" w:color="auto" w:fill="FFFFFF"/>
        </w:rPr>
        <w:t>something real about children’s lives</w:t>
      </w:r>
      <w:r w:rsidR="00E16C5D" w:rsidRPr="009F1F1D">
        <w:rPr>
          <w:rFonts w:ascii="Arial" w:hAnsi="Arial" w:cs="Arial"/>
          <w:color w:val="000000" w:themeColor="text1"/>
          <w:shd w:val="clear" w:color="auto" w:fill="FFFFFF"/>
        </w:rPr>
        <w:t>.</w:t>
      </w:r>
      <w:r w:rsidR="003F2883" w:rsidRPr="009F1F1D">
        <w:rPr>
          <w:rFonts w:ascii="Arial" w:hAnsi="Arial" w:cs="Arial"/>
          <w:color w:val="000000" w:themeColor="text1"/>
          <w:shd w:val="clear" w:color="auto" w:fill="FFFFFF"/>
        </w:rPr>
        <w:t xml:space="preserve">  However, the Organisation for Economic Co-operation and Development (OECD) (2009) argues that there is no one way of measuring child well-being</w:t>
      </w:r>
      <w:r w:rsidR="00B07EAF" w:rsidRPr="009F1F1D">
        <w:rPr>
          <w:rFonts w:ascii="Arial" w:hAnsi="Arial" w:cs="Arial"/>
          <w:color w:val="000000" w:themeColor="text1"/>
          <w:shd w:val="clear" w:color="auto" w:fill="FFFFFF"/>
        </w:rPr>
        <w:t>.</w:t>
      </w:r>
      <w:r w:rsidR="00F6655E" w:rsidRPr="009F1F1D">
        <w:rPr>
          <w:rFonts w:ascii="Arial" w:hAnsi="Arial" w:cs="Arial"/>
          <w:color w:val="000000" w:themeColor="text1"/>
          <w:shd w:val="clear" w:color="auto" w:fill="FFFFFF"/>
        </w:rPr>
        <w:t xml:space="preserve"> </w:t>
      </w:r>
      <w:r w:rsidR="00B07EAF" w:rsidRPr="009F1F1D">
        <w:rPr>
          <w:rFonts w:ascii="Arial" w:hAnsi="Arial" w:cs="Arial"/>
          <w:color w:val="000000" w:themeColor="text1"/>
          <w:shd w:val="clear" w:color="auto" w:fill="FFFFFF"/>
        </w:rPr>
        <w:t>A</w:t>
      </w:r>
      <w:r w:rsidR="00F6655E" w:rsidRPr="009F1F1D">
        <w:rPr>
          <w:rFonts w:ascii="Arial" w:hAnsi="Arial" w:cs="Arial"/>
          <w:color w:val="000000" w:themeColor="text1"/>
          <w:shd w:val="clear" w:color="auto" w:fill="FFFFFF"/>
        </w:rPr>
        <w:t xml:space="preserve">n argument </w:t>
      </w:r>
      <w:r w:rsidR="003F2883" w:rsidRPr="009F1F1D">
        <w:rPr>
          <w:rFonts w:ascii="Arial" w:hAnsi="Arial" w:cs="Arial"/>
          <w:color w:val="000000" w:themeColor="text1"/>
          <w:shd w:val="clear" w:color="auto" w:fill="FFFFFF"/>
        </w:rPr>
        <w:t>echoed by Coles, Cheyne and Daniel (2015) and Bradshaw and Richardson (2009) who note that due to the multiple factors influencing child well-being it cannot be represented by one indicator.</w:t>
      </w:r>
      <w:r w:rsidR="00983716" w:rsidRPr="009F1F1D">
        <w:rPr>
          <w:rFonts w:ascii="Arial" w:hAnsi="Arial" w:cs="Arial"/>
          <w:color w:val="000000" w:themeColor="text1"/>
          <w:shd w:val="clear" w:color="auto" w:fill="FFFFFF"/>
        </w:rPr>
        <w:t xml:space="preserve"> </w:t>
      </w:r>
      <w:r w:rsidR="00024925">
        <w:rPr>
          <w:rFonts w:ascii="Arial" w:hAnsi="Arial" w:cs="Arial"/>
          <w:color w:val="000000" w:themeColor="text1"/>
          <w:shd w:val="clear" w:color="auto" w:fill="FFFFFF"/>
        </w:rPr>
        <w:t xml:space="preserve">One of the </w:t>
      </w:r>
      <w:r w:rsidR="00983716" w:rsidRPr="009F1F1D">
        <w:rPr>
          <w:rFonts w:ascii="Arial" w:hAnsi="Arial" w:cs="Arial"/>
          <w:color w:val="000000" w:themeColor="text1"/>
          <w:shd w:val="clear" w:color="auto" w:fill="FFFFFF"/>
        </w:rPr>
        <w:t>aim</w:t>
      </w:r>
      <w:r w:rsidR="00024925">
        <w:rPr>
          <w:rFonts w:ascii="Arial" w:hAnsi="Arial" w:cs="Arial"/>
          <w:color w:val="000000" w:themeColor="text1"/>
          <w:shd w:val="clear" w:color="auto" w:fill="FFFFFF"/>
        </w:rPr>
        <w:t>s</w:t>
      </w:r>
      <w:r w:rsidR="00983716" w:rsidRPr="009F1F1D">
        <w:rPr>
          <w:rFonts w:ascii="Arial" w:hAnsi="Arial" w:cs="Arial"/>
          <w:color w:val="000000" w:themeColor="text1"/>
          <w:shd w:val="clear" w:color="auto" w:fill="FFFFFF"/>
        </w:rPr>
        <w:t xml:space="preserve"> of measuring child</w:t>
      </w:r>
      <w:r w:rsidR="00032D14" w:rsidRPr="009F1F1D">
        <w:rPr>
          <w:rFonts w:ascii="Arial" w:hAnsi="Arial" w:cs="Arial"/>
          <w:color w:val="000000" w:themeColor="text1"/>
          <w:shd w:val="clear" w:color="auto" w:fill="FFFFFF"/>
        </w:rPr>
        <w:t>ren’s</w:t>
      </w:r>
      <w:r w:rsidR="00983716" w:rsidRPr="009F1F1D">
        <w:rPr>
          <w:rFonts w:ascii="Arial" w:hAnsi="Arial" w:cs="Arial"/>
          <w:color w:val="000000" w:themeColor="text1"/>
          <w:shd w:val="clear" w:color="auto" w:fill="FFFFFF"/>
        </w:rPr>
        <w:t xml:space="preserve"> well-being </w:t>
      </w:r>
      <w:r w:rsidR="001D6EDA" w:rsidRPr="009F1F1D">
        <w:rPr>
          <w:rFonts w:ascii="Arial" w:hAnsi="Arial" w:cs="Arial"/>
          <w:color w:val="000000" w:themeColor="text1"/>
          <w:shd w:val="clear" w:color="auto" w:fill="FFFFFF"/>
        </w:rPr>
        <w:t xml:space="preserve">is </w:t>
      </w:r>
      <w:r w:rsidR="00C63F16" w:rsidRPr="009F1F1D">
        <w:rPr>
          <w:rFonts w:ascii="Arial" w:hAnsi="Arial" w:cs="Arial"/>
          <w:color w:val="000000" w:themeColor="text1"/>
          <w:shd w:val="clear" w:color="auto" w:fill="FFFFFF"/>
        </w:rPr>
        <w:t>t</w:t>
      </w:r>
      <w:r w:rsidR="00EF5290" w:rsidRPr="009F1F1D">
        <w:rPr>
          <w:rFonts w:ascii="Arial" w:hAnsi="Arial" w:cs="Arial"/>
          <w:color w:val="000000" w:themeColor="text1"/>
          <w:shd w:val="clear" w:color="auto" w:fill="FFFFFF"/>
        </w:rPr>
        <w:t xml:space="preserve">o guide and </w:t>
      </w:r>
      <w:r w:rsidR="00EF5290" w:rsidRPr="009F1F1D">
        <w:rPr>
          <w:rFonts w:ascii="Arial" w:hAnsi="Arial" w:cs="Arial"/>
          <w:color w:val="000000" w:themeColor="text1"/>
        </w:rPr>
        <w:t>inform policy (OECD,</w:t>
      </w:r>
      <w:r w:rsidR="00DD341A" w:rsidRPr="009F1F1D">
        <w:rPr>
          <w:rFonts w:ascii="Arial" w:hAnsi="Arial" w:cs="Arial"/>
          <w:color w:val="000000" w:themeColor="text1"/>
        </w:rPr>
        <w:t xml:space="preserve"> </w:t>
      </w:r>
      <w:r w:rsidR="00EF5290" w:rsidRPr="009F1F1D">
        <w:rPr>
          <w:rFonts w:ascii="Arial" w:hAnsi="Arial" w:cs="Arial"/>
          <w:color w:val="000000" w:themeColor="text1"/>
        </w:rPr>
        <w:t>2013,</w:t>
      </w:r>
      <w:r w:rsidR="00DD341A" w:rsidRPr="009F1F1D">
        <w:rPr>
          <w:rFonts w:ascii="Arial" w:hAnsi="Arial" w:cs="Arial"/>
          <w:color w:val="000000" w:themeColor="text1"/>
        </w:rPr>
        <w:t xml:space="preserve"> cited in </w:t>
      </w:r>
      <w:r w:rsidR="00EF5290" w:rsidRPr="009F1F1D">
        <w:rPr>
          <w:rFonts w:ascii="Arial" w:hAnsi="Arial" w:cs="Arial"/>
          <w:color w:val="000000" w:themeColor="text1"/>
          <w:shd w:val="clear" w:color="auto" w:fill="FFFFFF"/>
        </w:rPr>
        <w:t>Marjanen, Ornellas and Mäntynen, 2017, pg.645</w:t>
      </w:r>
      <w:r w:rsidR="00F6655E" w:rsidRPr="009F1F1D">
        <w:rPr>
          <w:rFonts w:ascii="Arial" w:hAnsi="Arial" w:cs="Arial"/>
          <w:color w:val="000000" w:themeColor="text1"/>
          <w:shd w:val="clear" w:color="auto" w:fill="FFFFFF"/>
        </w:rPr>
        <w:t>)</w:t>
      </w:r>
      <w:r w:rsidR="002B17E3" w:rsidRPr="009F1F1D">
        <w:rPr>
          <w:rFonts w:ascii="Arial" w:hAnsi="Arial" w:cs="Arial"/>
          <w:color w:val="000000" w:themeColor="text1"/>
          <w:shd w:val="clear" w:color="auto" w:fill="FFFFFF"/>
        </w:rPr>
        <w:t xml:space="preserve"> and in</w:t>
      </w:r>
      <w:r w:rsidR="00032D14" w:rsidRPr="009F1F1D">
        <w:rPr>
          <w:rFonts w:ascii="Arial" w:hAnsi="Arial" w:cs="Arial"/>
          <w:color w:val="000000" w:themeColor="text1"/>
          <w:shd w:val="clear" w:color="auto" w:fill="FFFFFF"/>
        </w:rPr>
        <w:t xml:space="preserve"> 2015 </w:t>
      </w:r>
      <w:r w:rsidR="00246CA7" w:rsidRPr="009F1F1D">
        <w:rPr>
          <w:rFonts w:ascii="Arial" w:hAnsi="Arial" w:cs="Arial"/>
          <w:color w:val="000000" w:themeColor="text1"/>
        </w:rPr>
        <w:t xml:space="preserve">The Well-being of Future Generations (Wales) Act </w:t>
      </w:r>
      <w:r w:rsidR="00032D14" w:rsidRPr="009F1F1D">
        <w:rPr>
          <w:rFonts w:ascii="Arial" w:hAnsi="Arial" w:cs="Arial"/>
          <w:color w:val="000000" w:themeColor="text1"/>
        </w:rPr>
        <w:t xml:space="preserve">was introduced in Wales </w:t>
      </w:r>
      <w:r w:rsidR="002B17E3" w:rsidRPr="009F1F1D">
        <w:rPr>
          <w:rFonts w:ascii="Arial" w:hAnsi="Arial" w:cs="Arial"/>
          <w:color w:val="000000" w:themeColor="text1"/>
        </w:rPr>
        <w:t xml:space="preserve">with an </w:t>
      </w:r>
      <w:r w:rsidR="00246CA7" w:rsidRPr="009F1F1D">
        <w:rPr>
          <w:rFonts w:ascii="Arial" w:hAnsi="Arial" w:cs="Arial"/>
          <w:color w:val="000000" w:themeColor="text1"/>
        </w:rPr>
        <w:t>aim to improve social, economic, environmental and cultural well-being (PHW, 2018)</w:t>
      </w:r>
      <w:r w:rsidR="009B22FF" w:rsidRPr="009F1F1D">
        <w:rPr>
          <w:rFonts w:ascii="Arial" w:hAnsi="Arial" w:cs="Arial"/>
          <w:color w:val="000000" w:themeColor="text1"/>
        </w:rPr>
        <w:t xml:space="preserve">. </w:t>
      </w:r>
      <w:r w:rsidR="00C404AE" w:rsidRPr="009F1F1D">
        <w:rPr>
          <w:rFonts w:ascii="Arial" w:hAnsi="Arial" w:cs="Arial"/>
          <w:color w:val="000000" w:themeColor="text1"/>
        </w:rPr>
        <w:t xml:space="preserve">All of which are </w:t>
      </w:r>
      <w:r w:rsidR="00024925">
        <w:rPr>
          <w:rFonts w:ascii="Arial" w:hAnsi="Arial" w:cs="Arial"/>
          <w:color w:val="000000" w:themeColor="text1"/>
        </w:rPr>
        <w:t xml:space="preserve">identified </w:t>
      </w:r>
      <w:r w:rsidR="00C404AE" w:rsidRPr="009F1F1D">
        <w:rPr>
          <w:rFonts w:ascii="Arial" w:hAnsi="Arial" w:cs="Arial"/>
          <w:color w:val="000000" w:themeColor="text1"/>
        </w:rPr>
        <w:t xml:space="preserve">within </w:t>
      </w:r>
      <w:r w:rsidR="009B22FF" w:rsidRPr="009F1F1D">
        <w:rPr>
          <w:rFonts w:ascii="Arial" w:hAnsi="Arial" w:cs="Arial"/>
          <w:color w:val="000000" w:themeColor="text1"/>
          <w:shd w:val="clear" w:color="auto" w:fill="FFFFFF"/>
        </w:rPr>
        <w:t xml:space="preserve">Bronfenbrenner’s ecological </w:t>
      </w:r>
      <w:r w:rsidR="00C404AE" w:rsidRPr="009F1F1D">
        <w:rPr>
          <w:rFonts w:ascii="Arial" w:hAnsi="Arial" w:cs="Arial"/>
          <w:color w:val="000000" w:themeColor="text1"/>
          <w:shd w:val="clear" w:color="auto" w:fill="FFFFFF"/>
        </w:rPr>
        <w:t>system</w:t>
      </w:r>
      <w:r w:rsidR="009B22FF" w:rsidRPr="009F1F1D">
        <w:rPr>
          <w:rFonts w:ascii="Arial" w:hAnsi="Arial" w:cs="Arial"/>
          <w:color w:val="000000" w:themeColor="text1"/>
          <w:shd w:val="clear" w:color="auto" w:fill="FFFFFF"/>
        </w:rPr>
        <w:t xml:space="preserve"> (1979, cited in Musgrave, 2017, pg.5) </w:t>
      </w:r>
      <w:r w:rsidR="00C404AE" w:rsidRPr="009F1F1D">
        <w:rPr>
          <w:rFonts w:ascii="Arial" w:hAnsi="Arial" w:cs="Arial"/>
          <w:color w:val="000000" w:themeColor="text1"/>
          <w:shd w:val="clear" w:color="auto" w:fill="FFFFFF"/>
        </w:rPr>
        <w:t xml:space="preserve">as having an influence </w:t>
      </w:r>
      <w:r w:rsidR="009B22FF" w:rsidRPr="009F1F1D">
        <w:rPr>
          <w:rFonts w:ascii="Arial" w:hAnsi="Arial" w:cs="Arial"/>
          <w:color w:val="000000" w:themeColor="text1"/>
          <w:shd w:val="clear" w:color="auto" w:fill="FFFFFF"/>
        </w:rPr>
        <w:t xml:space="preserve">on children’s </w:t>
      </w:r>
      <w:r w:rsidR="00F6655E" w:rsidRPr="009F1F1D">
        <w:rPr>
          <w:rFonts w:ascii="Arial" w:hAnsi="Arial" w:cs="Arial"/>
          <w:color w:val="000000" w:themeColor="text1"/>
          <w:shd w:val="clear" w:color="auto" w:fill="FFFFFF"/>
        </w:rPr>
        <w:t>well-being</w:t>
      </w:r>
      <w:r w:rsidR="009B22FF" w:rsidRPr="009F1F1D">
        <w:rPr>
          <w:rFonts w:ascii="Arial" w:hAnsi="Arial" w:cs="Arial"/>
          <w:color w:val="000000" w:themeColor="text1"/>
          <w:shd w:val="clear" w:color="auto" w:fill="FFFFFF"/>
        </w:rPr>
        <w:t xml:space="preserve">. </w:t>
      </w:r>
      <w:r w:rsidR="00024925">
        <w:rPr>
          <w:rFonts w:ascii="Arial" w:hAnsi="Arial" w:cs="Arial"/>
          <w:color w:val="000000" w:themeColor="text1"/>
          <w:shd w:val="clear" w:color="auto" w:fill="FFFFFF"/>
        </w:rPr>
        <w:t xml:space="preserve">Further policies will be considered throughout the essay. </w:t>
      </w:r>
      <w:r w:rsidR="000F5B58" w:rsidRPr="009F1F1D">
        <w:rPr>
          <w:rFonts w:ascii="Arial" w:hAnsi="Arial" w:cs="Arial"/>
          <w:color w:val="000000" w:themeColor="text1"/>
          <w:shd w:val="clear" w:color="auto" w:fill="FFFFFF"/>
        </w:rPr>
        <w:t xml:space="preserve">Establishing </w:t>
      </w:r>
      <w:r w:rsidR="00351B5A" w:rsidRPr="009F1F1D">
        <w:rPr>
          <w:rFonts w:ascii="Arial" w:hAnsi="Arial" w:cs="Arial"/>
          <w:color w:val="000000" w:themeColor="text1"/>
          <w:shd w:val="clear" w:color="auto" w:fill="FFFFFF"/>
        </w:rPr>
        <w:t>why children’s well-being is so low is a</w:t>
      </w:r>
      <w:r w:rsidR="00024925">
        <w:rPr>
          <w:rFonts w:ascii="Arial" w:hAnsi="Arial" w:cs="Arial"/>
          <w:color w:val="000000" w:themeColor="text1"/>
          <w:shd w:val="clear" w:color="auto" w:fill="FFFFFF"/>
        </w:rPr>
        <w:t>nother</w:t>
      </w:r>
      <w:r w:rsidR="00351B5A" w:rsidRPr="009F1F1D">
        <w:rPr>
          <w:rFonts w:ascii="Arial" w:hAnsi="Arial" w:cs="Arial"/>
          <w:color w:val="000000" w:themeColor="text1"/>
          <w:shd w:val="clear" w:color="auto" w:fill="FFFFFF"/>
        </w:rPr>
        <w:t xml:space="preserve"> reason </w:t>
      </w:r>
      <w:r w:rsidR="000F5B58" w:rsidRPr="009F1F1D">
        <w:rPr>
          <w:rFonts w:ascii="Arial" w:hAnsi="Arial" w:cs="Arial"/>
          <w:color w:val="000000" w:themeColor="text1"/>
          <w:shd w:val="clear" w:color="auto" w:fill="FFFFFF"/>
        </w:rPr>
        <w:t xml:space="preserve">why the </w:t>
      </w:r>
      <w:r w:rsidR="00351B5A" w:rsidRPr="009F1F1D">
        <w:rPr>
          <w:rFonts w:ascii="Arial" w:hAnsi="Arial" w:cs="Arial"/>
          <w:color w:val="000000" w:themeColor="text1"/>
          <w:shd w:val="clear" w:color="auto" w:fill="FFFFFF"/>
        </w:rPr>
        <w:t>measure</w:t>
      </w:r>
      <w:r w:rsidR="000F5B58" w:rsidRPr="009F1F1D">
        <w:rPr>
          <w:rFonts w:ascii="Arial" w:hAnsi="Arial" w:cs="Arial"/>
          <w:color w:val="000000" w:themeColor="text1"/>
          <w:shd w:val="clear" w:color="auto" w:fill="FFFFFF"/>
        </w:rPr>
        <w:t xml:space="preserve">s are carried out. </w:t>
      </w:r>
      <w:r w:rsidR="00EF71D5" w:rsidRPr="009F1F1D">
        <w:rPr>
          <w:rFonts w:ascii="Arial" w:hAnsi="Arial" w:cs="Arial"/>
          <w:color w:val="000000" w:themeColor="text1"/>
          <w:shd w:val="clear" w:color="auto" w:fill="FFFFFF"/>
        </w:rPr>
        <w:t>PHW (2013) and Cookson, Sainsbury and Glenndinning (2013,</w:t>
      </w:r>
      <w:r w:rsidR="00C404AE" w:rsidRPr="009F1F1D">
        <w:rPr>
          <w:rFonts w:ascii="Arial" w:hAnsi="Arial" w:cs="Arial"/>
          <w:color w:val="000000" w:themeColor="text1"/>
          <w:shd w:val="clear" w:color="auto" w:fill="FFFFFF"/>
        </w:rPr>
        <w:t xml:space="preserve"> </w:t>
      </w:r>
      <w:r w:rsidR="00EF71D5" w:rsidRPr="009F1F1D">
        <w:rPr>
          <w:rFonts w:ascii="Arial" w:hAnsi="Arial" w:cs="Arial"/>
          <w:color w:val="000000" w:themeColor="text1"/>
          <w:shd w:val="clear" w:color="auto" w:fill="FFFFFF"/>
        </w:rPr>
        <w:t>pg.312)</w:t>
      </w:r>
      <w:r w:rsidR="00F6655E" w:rsidRPr="009F1F1D">
        <w:rPr>
          <w:rFonts w:ascii="Arial" w:hAnsi="Arial" w:cs="Arial"/>
          <w:color w:val="000000" w:themeColor="text1"/>
          <w:shd w:val="clear" w:color="auto" w:fill="FFFFFF"/>
        </w:rPr>
        <w:t xml:space="preserve"> </w:t>
      </w:r>
      <w:r w:rsidR="000F5B58" w:rsidRPr="009F1F1D">
        <w:rPr>
          <w:rFonts w:ascii="Arial" w:hAnsi="Arial" w:cs="Arial"/>
          <w:color w:val="000000" w:themeColor="text1"/>
          <w:shd w:val="clear" w:color="auto" w:fill="FFFFFF"/>
        </w:rPr>
        <w:t xml:space="preserve">have both identified a link between </w:t>
      </w:r>
      <w:r w:rsidR="00EF71D5" w:rsidRPr="009F1F1D">
        <w:rPr>
          <w:rFonts w:ascii="Arial" w:hAnsi="Arial" w:cs="Arial"/>
          <w:color w:val="000000" w:themeColor="text1"/>
          <w:shd w:val="clear" w:color="auto" w:fill="FFFFFF"/>
        </w:rPr>
        <w:t xml:space="preserve">low well-being </w:t>
      </w:r>
      <w:r w:rsidR="000F5B58" w:rsidRPr="009F1F1D">
        <w:rPr>
          <w:rFonts w:ascii="Arial" w:hAnsi="Arial" w:cs="Arial"/>
          <w:color w:val="000000" w:themeColor="text1"/>
          <w:shd w:val="clear" w:color="auto" w:fill="FFFFFF"/>
        </w:rPr>
        <w:t>and</w:t>
      </w:r>
      <w:r w:rsidR="00EF71D5" w:rsidRPr="009F1F1D">
        <w:rPr>
          <w:rFonts w:ascii="Arial" w:hAnsi="Arial" w:cs="Arial"/>
          <w:color w:val="000000" w:themeColor="text1"/>
          <w:shd w:val="clear" w:color="auto" w:fill="FFFFFF"/>
        </w:rPr>
        <w:t xml:space="preserve"> </w:t>
      </w:r>
      <w:r w:rsidR="00351B5A" w:rsidRPr="009F1F1D">
        <w:rPr>
          <w:rFonts w:ascii="Arial" w:hAnsi="Arial" w:cs="Arial"/>
          <w:color w:val="000000" w:themeColor="text1"/>
          <w:shd w:val="clear" w:color="auto" w:fill="FFFFFF"/>
        </w:rPr>
        <w:t xml:space="preserve">the </w:t>
      </w:r>
      <w:r w:rsidR="00EF71D5" w:rsidRPr="009F1F1D">
        <w:rPr>
          <w:rFonts w:ascii="Arial" w:hAnsi="Arial" w:cs="Arial"/>
          <w:color w:val="000000" w:themeColor="text1"/>
          <w:shd w:val="clear" w:color="auto" w:fill="FFFFFF"/>
        </w:rPr>
        <w:t>inequalities in society.</w:t>
      </w:r>
      <w:r w:rsidR="00F6655E" w:rsidRPr="009F1F1D">
        <w:rPr>
          <w:rFonts w:ascii="Arial" w:hAnsi="Arial" w:cs="Arial"/>
          <w:color w:val="000000" w:themeColor="text1"/>
          <w:shd w:val="clear" w:color="auto" w:fill="FFFFFF"/>
        </w:rPr>
        <w:t xml:space="preserve"> </w:t>
      </w:r>
      <w:r w:rsidR="00B61653" w:rsidRPr="009F1F1D">
        <w:rPr>
          <w:rFonts w:ascii="Arial" w:hAnsi="Arial" w:cs="Arial"/>
          <w:color w:val="000000" w:themeColor="text1"/>
          <w:shd w:val="clear" w:color="auto" w:fill="FFFFFF"/>
        </w:rPr>
        <w:t>Therefore, when you c</w:t>
      </w:r>
      <w:r w:rsidR="00670B03" w:rsidRPr="009F1F1D">
        <w:rPr>
          <w:rFonts w:ascii="Arial" w:hAnsi="Arial" w:cs="Arial"/>
          <w:color w:val="000000" w:themeColor="text1"/>
          <w:shd w:val="clear" w:color="auto" w:fill="FFFFFF"/>
        </w:rPr>
        <w:t xml:space="preserve">onsider the number of children reporting low well-being it comes as no surprise that it was reported in </w:t>
      </w:r>
      <w:r w:rsidR="00EF71D5" w:rsidRPr="009F1F1D">
        <w:rPr>
          <w:rFonts w:ascii="Arial" w:hAnsi="Arial" w:cs="Arial"/>
          <w:color w:val="000000" w:themeColor="text1"/>
        </w:rPr>
        <w:t xml:space="preserve">2015 that almost 7.1 million children </w:t>
      </w:r>
      <w:r w:rsidR="00670B03" w:rsidRPr="009F1F1D">
        <w:rPr>
          <w:rFonts w:ascii="Arial" w:hAnsi="Arial" w:cs="Arial"/>
          <w:color w:val="000000" w:themeColor="text1"/>
        </w:rPr>
        <w:t>were living</w:t>
      </w:r>
      <w:r w:rsidR="00EF71D5" w:rsidRPr="009F1F1D">
        <w:rPr>
          <w:rFonts w:ascii="Arial" w:hAnsi="Arial" w:cs="Arial"/>
          <w:color w:val="000000" w:themeColor="text1"/>
        </w:rPr>
        <w:t xml:space="preserve"> in homes with incomes </w:t>
      </w:r>
      <w:r w:rsidR="00670B03" w:rsidRPr="009F1F1D">
        <w:rPr>
          <w:rFonts w:ascii="Arial" w:hAnsi="Arial" w:cs="Arial"/>
          <w:color w:val="000000" w:themeColor="text1"/>
        </w:rPr>
        <w:t xml:space="preserve">deemed to be lower than that which is </w:t>
      </w:r>
      <w:r w:rsidR="00EF71D5" w:rsidRPr="009F1F1D">
        <w:rPr>
          <w:rFonts w:ascii="Arial" w:hAnsi="Arial" w:cs="Arial"/>
          <w:color w:val="000000" w:themeColor="text1"/>
        </w:rPr>
        <w:t>necessary for a</w:t>
      </w:r>
      <w:r w:rsidR="00670B03" w:rsidRPr="009F1F1D">
        <w:rPr>
          <w:rFonts w:ascii="Arial" w:hAnsi="Arial" w:cs="Arial"/>
          <w:color w:val="000000" w:themeColor="text1"/>
        </w:rPr>
        <w:t xml:space="preserve">n appropriate </w:t>
      </w:r>
      <w:r w:rsidR="00EF71D5" w:rsidRPr="009F1F1D">
        <w:rPr>
          <w:rFonts w:ascii="Arial" w:hAnsi="Arial" w:cs="Arial"/>
          <w:color w:val="000000" w:themeColor="text1"/>
        </w:rPr>
        <w:t xml:space="preserve">standard of living (Dorling, 2015). </w:t>
      </w:r>
      <w:r w:rsidR="005E3159" w:rsidRPr="009F1F1D">
        <w:rPr>
          <w:rFonts w:ascii="Arial" w:hAnsi="Arial" w:cs="Arial"/>
          <w:color w:val="000000" w:themeColor="text1"/>
        </w:rPr>
        <w:t>Furthermore, i</w:t>
      </w:r>
      <w:r w:rsidR="00EF71D5" w:rsidRPr="009F1F1D">
        <w:rPr>
          <w:rFonts w:ascii="Arial" w:hAnsi="Arial" w:cs="Arial"/>
          <w:color w:val="000000" w:themeColor="text1"/>
        </w:rPr>
        <w:t xml:space="preserve">n a report to the UK Government </w:t>
      </w:r>
      <w:r w:rsidR="00EF71D5" w:rsidRPr="009F1F1D">
        <w:rPr>
          <w:rFonts w:ascii="Arial" w:hAnsi="Arial" w:cs="Arial"/>
          <w:color w:val="000000" w:themeColor="text1"/>
          <w:shd w:val="clear" w:color="auto" w:fill="FFFFFF"/>
        </w:rPr>
        <w:t>Philip Alston (2018) predict</w:t>
      </w:r>
      <w:r w:rsidR="00670B03" w:rsidRPr="009F1F1D">
        <w:rPr>
          <w:rFonts w:ascii="Arial" w:hAnsi="Arial" w:cs="Arial"/>
          <w:color w:val="000000" w:themeColor="text1"/>
          <w:shd w:val="clear" w:color="auto" w:fill="FFFFFF"/>
        </w:rPr>
        <w:t>ed</w:t>
      </w:r>
      <w:r w:rsidR="00EF71D5" w:rsidRPr="009F1F1D">
        <w:rPr>
          <w:rFonts w:ascii="Arial" w:hAnsi="Arial" w:cs="Arial"/>
          <w:color w:val="000000" w:themeColor="text1"/>
          <w:shd w:val="clear" w:color="auto" w:fill="FFFFFF"/>
        </w:rPr>
        <w:t xml:space="preserve"> that by 2022 40% of the UK population will be living in poverty. </w:t>
      </w:r>
      <w:r w:rsidR="005E0B98" w:rsidRPr="009F1F1D">
        <w:rPr>
          <w:rFonts w:ascii="Arial" w:hAnsi="Arial" w:cs="Arial"/>
          <w:color w:val="000000" w:themeColor="text1"/>
          <w:shd w:val="clear" w:color="auto" w:fill="FFFFFF"/>
        </w:rPr>
        <w:t>The</w:t>
      </w:r>
      <w:r w:rsidR="00B61653" w:rsidRPr="009F1F1D">
        <w:rPr>
          <w:rFonts w:ascii="Arial" w:hAnsi="Arial" w:cs="Arial"/>
          <w:color w:val="000000" w:themeColor="text1"/>
          <w:shd w:val="clear" w:color="auto" w:fill="FFFFFF"/>
        </w:rPr>
        <w:t>se</w:t>
      </w:r>
      <w:r w:rsidR="005E0B98" w:rsidRPr="009F1F1D">
        <w:rPr>
          <w:rFonts w:ascii="Arial" w:hAnsi="Arial" w:cs="Arial"/>
          <w:color w:val="000000" w:themeColor="text1"/>
          <w:shd w:val="clear" w:color="auto" w:fill="FFFFFF"/>
        </w:rPr>
        <w:t xml:space="preserve"> inequalities will be considered further within the essay along with how they impact on children’s well-being. </w:t>
      </w:r>
      <w:r w:rsidR="00F6655E" w:rsidRPr="009F1F1D">
        <w:rPr>
          <w:rFonts w:ascii="Arial" w:hAnsi="Arial" w:cs="Arial"/>
          <w:color w:val="000000" w:themeColor="text1"/>
          <w:shd w:val="clear" w:color="auto" w:fill="FFFFFF"/>
        </w:rPr>
        <w:t xml:space="preserve">The development of </w:t>
      </w:r>
      <w:r w:rsidR="00165996" w:rsidRPr="009F1F1D">
        <w:rPr>
          <w:rFonts w:ascii="Arial" w:hAnsi="Arial" w:cs="Arial"/>
          <w:color w:val="000000" w:themeColor="text1"/>
          <w:shd w:val="clear" w:color="auto" w:fill="FFFFFF"/>
        </w:rPr>
        <w:t xml:space="preserve">resilience is </w:t>
      </w:r>
      <w:r w:rsidR="00F6655E" w:rsidRPr="009F1F1D">
        <w:rPr>
          <w:rFonts w:ascii="Arial" w:hAnsi="Arial" w:cs="Arial"/>
          <w:color w:val="000000" w:themeColor="text1"/>
          <w:shd w:val="clear" w:color="auto" w:fill="FFFFFF"/>
        </w:rPr>
        <w:t xml:space="preserve">becoming more evident in </w:t>
      </w:r>
      <w:r w:rsidR="00FF430F" w:rsidRPr="009F1F1D">
        <w:rPr>
          <w:rFonts w:ascii="Arial" w:hAnsi="Arial" w:cs="Arial"/>
          <w:color w:val="000000" w:themeColor="text1"/>
          <w:shd w:val="clear" w:color="auto" w:fill="FFFFFF"/>
        </w:rPr>
        <w:t xml:space="preserve">Government policies </w:t>
      </w:r>
      <w:r w:rsidR="00165996" w:rsidRPr="009F1F1D">
        <w:rPr>
          <w:rFonts w:ascii="Arial" w:hAnsi="Arial" w:cs="Arial"/>
          <w:color w:val="000000" w:themeColor="text1"/>
          <w:shd w:val="clear" w:color="auto" w:fill="FFFFFF"/>
        </w:rPr>
        <w:t>relating to children</w:t>
      </w:r>
      <w:r w:rsidR="00B61653" w:rsidRPr="009F1F1D">
        <w:rPr>
          <w:rFonts w:ascii="Arial" w:hAnsi="Arial" w:cs="Arial"/>
          <w:color w:val="000000" w:themeColor="text1"/>
          <w:shd w:val="clear" w:color="auto" w:fill="FFFFFF"/>
        </w:rPr>
        <w:t xml:space="preserve"> and i</w:t>
      </w:r>
      <w:r w:rsidR="00165996" w:rsidRPr="009F1F1D">
        <w:rPr>
          <w:rFonts w:ascii="Arial" w:hAnsi="Arial" w:cs="Arial"/>
          <w:color w:val="000000" w:themeColor="text1"/>
          <w:shd w:val="clear" w:color="auto" w:fill="FFFFFF"/>
        </w:rPr>
        <w:t xml:space="preserve">n 2015 </w:t>
      </w:r>
      <w:r w:rsidR="00165996" w:rsidRPr="009F1F1D">
        <w:rPr>
          <w:rFonts w:ascii="Arial" w:hAnsi="Arial" w:cs="Arial"/>
          <w:color w:val="000000" w:themeColor="text1"/>
        </w:rPr>
        <w:t xml:space="preserve">Together for Children and Young People (T4CYP) was launched with a focus on promoting the well-being and resilience of children but </w:t>
      </w:r>
      <w:r w:rsidR="00165996" w:rsidRPr="009F1F1D">
        <w:rPr>
          <w:rFonts w:ascii="Arial" w:hAnsi="Arial" w:cs="Arial"/>
          <w:color w:val="000000" w:themeColor="text1"/>
          <w:shd w:val="clear" w:color="auto" w:fill="FFFFFF"/>
        </w:rPr>
        <w:t>i</w:t>
      </w:r>
      <w:r w:rsidR="00C404AE" w:rsidRPr="009F1F1D">
        <w:rPr>
          <w:rFonts w:ascii="Arial" w:hAnsi="Arial" w:cs="Arial"/>
          <w:color w:val="000000" w:themeColor="text1"/>
          <w:shd w:val="clear" w:color="auto" w:fill="FFFFFF"/>
        </w:rPr>
        <w:t xml:space="preserve">t is worth questioning why? </w:t>
      </w:r>
      <w:r w:rsidR="00A96F4C" w:rsidRPr="009F1F1D">
        <w:rPr>
          <w:rFonts w:ascii="Arial" w:hAnsi="Arial" w:cs="Arial"/>
          <w:color w:val="000000" w:themeColor="text1"/>
        </w:rPr>
        <w:t>The</w:t>
      </w:r>
      <w:r w:rsidR="00A96F4C" w:rsidRPr="009F1F1D">
        <w:rPr>
          <w:rFonts w:ascii="Arial" w:hAnsi="Arial" w:cs="Arial"/>
          <w:color w:val="000000" w:themeColor="text1"/>
          <w:shd w:val="clear" w:color="auto" w:fill="FFFFFF"/>
        </w:rPr>
        <w:t xml:space="preserve"> UCL Institute of Health Equity (2014</w:t>
      </w:r>
      <w:r w:rsidR="00C404AE" w:rsidRPr="009F1F1D">
        <w:rPr>
          <w:rFonts w:ascii="Arial" w:hAnsi="Arial" w:cs="Arial"/>
          <w:color w:val="000000" w:themeColor="text1"/>
          <w:shd w:val="clear" w:color="auto" w:fill="FFFFFF"/>
        </w:rPr>
        <w:t xml:space="preserve">, </w:t>
      </w:r>
      <w:r w:rsidR="00D220B6" w:rsidRPr="009F1F1D">
        <w:rPr>
          <w:rFonts w:ascii="Arial" w:hAnsi="Arial" w:cs="Arial"/>
          <w:color w:val="000000" w:themeColor="text1"/>
          <w:shd w:val="clear" w:color="auto" w:fill="FFFFFF"/>
        </w:rPr>
        <w:t>cited in</w:t>
      </w:r>
      <w:r w:rsidR="00D220B6" w:rsidRPr="009F1F1D">
        <w:rPr>
          <w:rFonts w:ascii="Arial" w:hAnsi="Arial" w:cs="Arial"/>
          <w:color w:val="000000" w:themeColor="text1"/>
        </w:rPr>
        <w:t xml:space="preserve"> AYPH, 2016, pg.5</w:t>
      </w:r>
      <w:r w:rsidR="00A96F4C" w:rsidRPr="009F1F1D">
        <w:rPr>
          <w:rFonts w:ascii="Arial" w:hAnsi="Arial" w:cs="Arial"/>
          <w:color w:val="000000" w:themeColor="text1"/>
          <w:shd w:val="clear" w:color="auto" w:fill="FFFFFF"/>
        </w:rPr>
        <w:t>) defin</w:t>
      </w:r>
      <w:r w:rsidR="00B61653" w:rsidRPr="009F1F1D">
        <w:rPr>
          <w:rFonts w:ascii="Arial" w:hAnsi="Arial" w:cs="Arial"/>
          <w:color w:val="000000" w:themeColor="text1"/>
          <w:shd w:val="clear" w:color="auto" w:fill="FFFFFF"/>
        </w:rPr>
        <w:t>e</w:t>
      </w:r>
      <w:r w:rsidR="00FF430F" w:rsidRPr="009F1F1D">
        <w:rPr>
          <w:rFonts w:ascii="Arial" w:hAnsi="Arial" w:cs="Arial"/>
          <w:color w:val="000000" w:themeColor="text1"/>
          <w:shd w:val="clear" w:color="auto" w:fill="FFFFFF"/>
        </w:rPr>
        <w:t xml:space="preserve"> resilience</w:t>
      </w:r>
      <w:r w:rsidR="00C404AE" w:rsidRPr="009F1F1D">
        <w:rPr>
          <w:rFonts w:ascii="Arial" w:hAnsi="Arial" w:cs="Arial"/>
          <w:color w:val="000000" w:themeColor="text1"/>
          <w:shd w:val="clear" w:color="auto" w:fill="FFFFFF"/>
        </w:rPr>
        <w:t xml:space="preserve"> </w:t>
      </w:r>
      <w:r w:rsidR="00B61653" w:rsidRPr="009F1F1D">
        <w:rPr>
          <w:rFonts w:ascii="Arial" w:hAnsi="Arial" w:cs="Arial"/>
          <w:color w:val="000000" w:themeColor="text1"/>
          <w:shd w:val="clear" w:color="auto" w:fill="FFFFFF"/>
        </w:rPr>
        <w:t>as</w:t>
      </w:r>
      <w:r w:rsidR="00FF430F" w:rsidRPr="009F1F1D">
        <w:rPr>
          <w:rFonts w:ascii="Arial" w:hAnsi="Arial" w:cs="Arial"/>
          <w:color w:val="000000" w:themeColor="text1"/>
          <w:shd w:val="clear" w:color="auto" w:fill="FFFFFF"/>
        </w:rPr>
        <w:t xml:space="preserve"> </w:t>
      </w:r>
      <w:r w:rsidR="00A96F4C" w:rsidRPr="009F1F1D">
        <w:rPr>
          <w:rFonts w:ascii="Arial" w:hAnsi="Arial" w:cs="Arial"/>
          <w:color w:val="000000" w:themeColor="text1"/>
          <w:shd w:val="clear" w:color="auto" w:fill="FFFFFF"/>
        </w:rPr>
        <w:t>having ‘the capacity to bounce back from adversity’</w:t>
      </w:r>
      <w:r w:rsidR="00165996" w:rsidRPr="009F1F1D">
        <w:rPr>
          <w:rFonts w:ascii="Arial" w:hAnsi="Arial" w:cs="Arial"/>
          <w:color w:val="000000" w:themeColor="text1"/>
          <w:shd w:val="clear" w:color="auto" w:fill="FFFFFF"/>
        </w:rPr>
        <w:t>.</w:t>
      </w:r>
      <w:r w:rsidR="005E0B98" w:rsidRPr="009F1F1D">
        <w:rPr>
          <w:rFonts w:ascii="Arial" w:hAnsi="Arial" w:cs="Arial"/>
          <w:color w:val="000000" w:themeColor="text1"/>
          <w:shd w:val="clear" w:color="auto" w:fill="FFFFFF"/>
        </w:rPr>
        <w:t xml:space="preserve"> This </w:t>
      </w:r>
      <w:r w:rsidR="00024925">
        <w:rPr>
          <w:rFonts w:ascii="Arial" w:hAnsi="Arial" w:cs="Arial"/>
          <w:color w:val="000000" w:themeColor="text1"/>
          <w:shd w:val="clear" w:color="auto" w:fill="FFFFFF"/>
        </w:rPr>
        <w:t>is</w:t>
      </w:r>
      <w:r w:rsidR="005E0B98" w:rsidRPr="009F1F1D">
        <w:rPr>
          <w:rFonts w:ascii="Arial" w:hAnsi="Arial" w:cs="Arial"/>
          <w:color w:val="000000" w:themeColor="text1"/>
          <w:shd w:val="clear" w:color="auto" w:fill="FFFFFF"/>
        </w:rPr>
        <w:t xml:space="preserve"> something </w:t>
      </w:r>
      <w:r w:rsidR="00024925">
        <w:rPr>
          <w:rFonts w:ascii="Arial" w:hAnsi="Arial" w:cs="Arial"/>
          <w:color w:val="000000" w:themeColor="text1"/>
          <w:shd w:val="clear" w:color="auto" w:fill="FFFFFF"/>
        </w:rPr>
        <w:t xml:space="preserve">I feel </w:t>
      </w:r>
      <w:r w:rsidR="005E0B98" w:rsidRPr="009F1F1D">
        <w:rPr>
          <w:rFonts w:ascii="Arial" w:hAnsi="Arial" w:cs="Arial"/>
          <w:color w:val="000000" w:themeColor="text1"/>
          <w:shd w:val="clear" w:color="auto" w:fill="FFFFFF"/>
        </w:rPr>
        <w:t xml:space="preserve">we should </w:t>
      </w:r>
      <w:r w:rsidR="00024925">
        <w:rPr>
          <w:rFonts w:ascii="Arial" w:hAnsi="Arial" w:cs="Arial"/>
          <w:color w:val="000000" w:themeColor="text1"/>
          <w:shd w:val="clear" w:color="auto" w:fill="FFFFFF"/>
        </w:rPr>
        <w:t xml:space="preserve">not </w:t>
      </w:r>
      <w:r w:rsidR="005E0B98" w:rsidRPr="009F1F1D">
        <w:rPr>
          <w:rFonts w:ascii="Arial" w:hAnsi="Arial" w:cs="Arial"/>
          <w:color w:val="000000" w:themeColor="text1"/>
          <w:shd w:val="clear" w:color="auto" w:fill="FFFFFF"/>
        </w:rPr>
        <w:t xml:space="preserve">have to </w:t>
      </w:r>
      <w:r w:rsidR="00024925">
        <w:rPr>
          <w:rFonts w:ascii="Arial" w:hAnsi="Arial" w:cs="Arial"/>
          <w:color w:val="000000" w:themeColor="text1"/>
          <w:shd w:val="clear" w:color="auto" w:fill="FFFFFF"/>
        </w:rPr>
        <w:t>associate</w:t>
      </w:r>
      <w:r w:rsidR="005E0B98" w:rsidRPr="009F1F1D">
        <w:rPr>
          <w:rFonts w:ascii="Arial" w:hAnsi="Arial" w:cs="Arial"/>
          <w:color w:val="000000" w:themeColor="text1"/>
          <w:shd w:val="clear" w:color="auto" w:fill="FFFFFF"/>
        </w:rPr>
        <w:t xml:space="preserve"> </w:t>
      </w:r>
      <w:r w:rsidR="00024925">
        <w:rPr>
          <w:rFonts w:ascii="Arial" w:hAnsi="Arial" w:cs="Arial"/>
          <w:color w:val="000000" w:themeColor="text1"/>
          <w:shd w:val="clear" w:color="auto" w:fill="FFFFFF"/>
        </w:rPr>
        <w:t>with</w:t>
      </w:r>
      <w:r w:rsidR="005E0B98" w:rsidRPr="009F1F1D">
        <w:rPr>
          <w:rFonts w:ascii="Arial" w:hAnsi="Arial" w:cs="Arial"/>
          <w:color w:val="000000" w:themeColor="text1"/>
          <w:shd w:val="clear" w:color="auto" w:fill="FFFFFF"/>
        </w:rPr>
        <w:t xml:space="preserve"> children, as it relates to their future</w:t>
      </w:r>
      <w:r w:rsidR="00024925">
        <w:rPr>
          <w:rFonts w:ascii="Arial" w:hAnsi="Arial" w:cs="Arial"/>
          <w:color w:val="000000" w:themeColor="text1"/>
          <w:shd w:val="clear" w:color="auto" w:fill="FFFFFF"/>
        </w:rPr>
        <w:t xml:space="preserve">, we should be placing </w:t>
      </w:r>
      <w:r w:rsidR="005E0B98" w:rsidRPr="009F1F1D">
        <w:rPr>
          <w:rFonts w:ascii="Arial" w:hAnsi="Arial" w:cs="Arial"/>
          <w:color w:val="000000" w:themeColor="text1"/>
          <w:shd w:val="clear" w:color="auto" w:fill="FFFFFF"/>
        </w:rPr>
        <w:t xml:space="preserve">more consideration on their here and now. This is echoed by </w:t>
      </w:r>
      <w:r w:rsidR="00C404AE" w:rsidRPr="009F1F1D">
        <w:rPr>
          <w:rFonts w:ascii="Arial" w:hAnsi="Arial" w:cs="Arial"/>
          <w:color w:val="000000" w:themeColor="text1"/>
          <w:shd w:val="clear" w:color="auto" w:fill="FFFFFF"/>
        </w:rPr>
        <w:t xml:space="preserve">Lister (2003, cited in Foley, 2008, pg.81) </w:t>
      </w:r>
      <w:r w:rsidR="005E0B98" w:rsidRPr="009F1F1D">
        <w:rPr>
          <w:rFonts w:ascii="Arial" w:hAnsi="Arial" w:cs="Arial"/>
          <w:color w:val="000000" w:themeColor="text1"/>
          <w:shd w:val="clear" w:color="auto" w:fill="FFFFFF"/>
        </w:rPr>
        <w:t xml:space="preserve">who </w:t>
      </w:r>
      <w:r w:rsidR="00C404AE" w:rsidRPr="009F1F1D">
        <w:rPr>
          <w:rFonts w:ascii="Arial" w:hAnsi="Arial" w:cs="Arial"/>
          <w:color w:val="000000" w:themeColor="text1"/>
          <w:shd w:val="clear" w:color="auto" w:fill="FFFFFF"/>
        </w:rPr>
        <w:t>note</w:t>
      </w:r>
      <w:r w:rsidR="00165996" w:rsidRPr="009F1F1D">
        <w:rPr>
          <w:rFonts w:ascii="Arial" w:hAnsi="Arial" w:cs="Arial"/>
          <w:color w:val="000000" w:themeColor="text1"/>
          <w:shd w:val="clear" w:color="auto" w:fill="FFFFFF"/>
        </w:rPr>
        <w:t>s</w:t>
      </w:r>
      <w:r w:rsidR="00C404AE" w:rsidRPr="009F1F1D">
        <w:rPr>
          <w:rFonts w:ascii="Arial" w:hAnsi="Arial" w:cs="Arial"/>
          <w:color w:val="000000" w:themeColor="text1"/>
          <w:shd w:val="clear" w:color="auto" w:fill="FFFFFF"/>
        </w:rPr>
        <w:t xml:space="preserve"> how </w:t>
      </w:r>
      <w:r w:rsidR="00C404AE" w:rsidRPr="009F1F1D">
        <w:rPr>
          <w:rFonts w:ascii="Arial" w:hAnsi="Arial" w:cs="Arial"/>
          <w:color w:val="000000" w:themeColor="text1"/>
          <w:shd w:val="clear" w:color="auto" w:fill="FFFFFF"/>
        </w:rPr>
        <w:lastRenderedPageBreak/>
        <w:t xml:space="preserve">children are viewed in the future </w:t>
      </w:r>
      <w:r w:rsidR="00024925">
        <w:rPr>
          <w:rFonts w:ascii="Arial" w:hAnsi="Arial" w:cs="Arial"/>
          <w:color w:val="000000" w:themeColor="text1"/>
          <w:shd w:val="clear" w:color="auto" w:fill="FFFFFF"/>
        </w:rPr>
        <w:t xml:space="preserve">and this is the discourse </w:t>
      </w:r>
      <w:r w:rsidR="00C404AE" w:rsidRPr="009F1F1D">
        <w:rPr>
          <w:rFonts w:ascii="Arial" w:hAnsi="Arial" w:cs="Arial"/>
          <w:color w:val="000000" w:themeColor="text1"/>
          <w:shd w:val="clear" w:color="auto" w:fill="FFFFFF"/>
        </w:rPr>
        <w:t>guiding policy</w:t>
      </w:r>
      <w:r w:rsidR="005E0B98" w:rsidRPr="009F1F1D">
        <w:rPr>
          <w:rFonts w:ascii="Arial" w:hAnsi="Arial" w:cs="Arial"/>
          <w:color w:val="000000" w:themeColor="text1"/>
          <w:shd w:val="clear" w:color="auto" w:fill="FFFFFF"/>
        </w:rPr>
        <w:t xml:space="preserve">. </w:t>
      </w:r>
      <w:r w:rsidR="00933247" w:rsidRPr="009F1F1D">
        <w:rPr>
          <w:rFonts w:ascii="Arial" w:hAnsi="Arial" w:cs="Arial"/>
          <w:color w:val="000000" w:themeColor="text1"/>
          <w:shd w:val="clear" w:color="auto" w:fill="FFFFFF"/>
        </w:rPr>
        <w:t>The essay will consider the meaning of discourse</w:t>
      </w:r>
      <w:r w:rsidR="00B61653" w:rsidRPr="009F1F1D">
        <w:rPr>
          <w:rFonts w:ascii="Arial" w:hAnsi="Arial" w:cs="Arial"/>
          <w:color w:val="000000" w:themeColor="text1"/>
          <w:shd w:val="clear" w:color="auto" w:fill="FFFFFF"/>
        </w:rPr>
        <w:t>s</w:t>
      </w:r>
      <w:r w:rsidR="00933247" w:rsidRPr="009F1F1D">
        <w:rPr>
          <w:rFonts w:ascii="Arial" w:hAnsi="Arial" w:cs="Arial"/>
          <w:color w:val="000000" w:themeColor="text1"/>
          <w:shd w:val="clear" w:color="auto" w:fill="FFFFFF"/>
        </w:rPr>
        <w:t xml:space="preserve"> and how these impact on children’s well-being. </w:t>
      </w:r>
      <w:r w:rsidR="00165996" w:rsidRPr="009F1F1D">
        <w:rPr>
          <w:rFonts w:ascii="Arial" w:hAnsi="Arial" w:cs="Arial"/>
          <w:color w:val="000000" w:themeColor="text1"/>
        </w:rPr>
        <w:t xml:space="preserve">Lupton and Chapman (1994, cited in Green and Tones, 2010, pg.23) </w:t>
      </w:r>
      <w:r w:rsidR="00024925">
        <w:rPr>
          <w:rFonts w:ascii="Arial" w:hAnsi="Arial" w:cs="Arial"/>
          <w:color w:val="000000" w:themeColor="text1"/>
        </w:rPr>
        <w:t xml:space="preserve">define it </w:t>
      </w:r>
      <w:r w:rsidR="00165996" w:rsidRPr="009F1F1D">
        <w:rPr>
          <w:rFonts w:ascii="Arial" w:hAnsi="Arial" w:cs="Arial"/>
          <w:color w:val="000000" w:themeColor="text1"/>
        </w:rPr>
        <w:t>as ‘a pattern of talking and writing about or visually representing an event, object, issue, individual or group’. This type of discourse is how social values emerge</w:t>
      </w:r>
      <w:r w:rsidR="00933247" w:rsidRPr="009F1F1D">
        <w:rPr>
          <w:rFonts w:ascii="Arial" w:hAnsi="Arial" w:cs="Arial"/>
          <w:color w:val="000000" w:themeColor="text1"/>
        </w:rPr>
        <w:t xml:space="preserve"> </w:t>
      </w:r>
      <w:r w:rsidR="00165996" w:rsidRPr="009F1F1D">
        <w:rPr>
          <w:rFonts w:ascii="Arial" w:hAnsi="Arial" w:cs="Arial"/>
          <w:color w:val="000000" w:themeColor="text1"/>
        </w:rPr>
        <w:t>(Menard, 2015</w:t>
      </w:r>
      <w:r w:rsidR="00B61653" w:rsidRPr="009F1F1D">
        <w:rPr>
          <w:rFonts w:ascii="Arial" w:hAnsi="Arial" w:cs="Arial"/>
          <w:color w:val="000000" w:themeColor="text1"/>
        </w:rPr>
        <w:t xml:space="preserve">) </w:t>
      </w:r>
      <w:r w:rsidR="009F1F1D" w:rsidRPr="009F1F1D">
        <w:rPr>
          <w:rFonts w:ascii="Arial" w:hAnsi="Arial" w:cs="Arial"/>
          <w:color w:val="000000" w:themeColor="text1"/>
        </w:rPr>
        <w:t>however,</w:t>
      </w:r>
      <w:r w:rsidR="00933247" w:rsidRPr="009F1F1D">
        <w:rPr>
          <w:rFonts w:ascii="Arial" w:hAnsi="Arial" w:cs="Arial"/>
          <w:color w:val="000000" w:themeColor="text1"/>
        </w:rPr>
        <w:t xml:space="preserve"> </w:t>
      </w:r>
      <w:r w:rsidR="00B61653" w:rsidRPr="009F1F1D">
        <w:rPr>
          <w:rFonts w:ascii="Arial" w:hAnsi="Arial" w:cs="Arial"/>
          <w:color w:val="000000" w:themeColor="text1"/>
        </w:rPr>
        <w:t>i</w:t>
      </w:r>
      <w:r w:rsidR="00A96F4C" w:rsidRPr="009F1F1D">
        <w:rPr>
          <w:rFonts w:ascii="Arial" w:hAnsi="Arial" w:cs="Arial"/>
          <w:color w:val="000000" w:themeColor="text1"/>
          <w:shd w:val="clear" w:color="auto" w:fill="FFFFFF"/>
        </w:rPr>
        <w:t xml:space="preserve">t will be argued that </w:t>
      </w:r>
      <w:r w:rsidR="00933247" w:rsidRPr="009F1F1D">
        <w:rPr>
          <w:rFonts w:ascii="Arial" w:hAnsi="Arial" w:cs="Arial"/>
          <w:color w:val="000000" w:themeColor="text1"/>
          <w:shd w:val="clear" w:color="auto" w:fill="FFFFFF"/>
        </w:rPr>
        <w:t xml:space="preserve">the </w:t>
      </w:r>
      <w:r w:rsidR="00165996" w:rsidRPr="009F1F1D">
        <w:rPr>
          <w:rFonts w:ascii="Arial" w:hAnsi="Arial" w:cs="Arial"/>
          <w:color w:val="000000" w:themeColor="text1"/>
          <w:shd w:val="clear" w:color="auto" w:fill="FFFFFF"/>
        </w:rPr>
        <w:t>current</w:t>
      </w:r>
      <w:r w:rsidR="00C404AE" w:rsidRPr="009F1F1D">
        <w:rPr>
          <w:rFonts w:ascii="Arial" w:hAnsi="Arial" w:cs="Arial"/>
          <w:color w:val="000000" w:themeColor="text1"/>
          <w:shd w:val="clear" w:color="auto" w:fill="FFFFFF"/>
        </w:rPr>
        <w:t xml:space="preserve"> </w:t>
      </w:r>
      <w:r w:rsidR="00A96F4C" w:rsidRPr="009F1F1D">
        <w:rPr>
          <w:rFonts w:ascii="Arial" w:hAnsi="Arial" w:cs="Arial"/>
          <w:color w:val="000000" w:themeColor="text1"/>
          <w:shd w:val="clear" w:color="auto" w:fill="FFFFFF"/>
        </w:rPr>
        <w:t>discourse</w:t>
      </w:r>
      <w:r w:rsidR="00165996" w:rsidRPr="009F1F1D">
        <w:rPr>
          <w:rFonts w:ascii="Arial" w:hAnsi="Arial" w:cs="Arial"/>
          <w:color w:val="000000" w:themeColor="text1"/>
          <w:shd w:val="clear" w:color="auto" w:fill="FFFFFF"/>
        </w:rPr>
        <w:t>s</w:t>
      </w:r>
      <w:r w:rsidR="00A96F4C" w:rsidRPr="009F1F1D">
        <w:rPr>
          <w:rFonts w:ascii="Arial" w:hAnsi="Arial" w:cs="Arial"/>
          <w:color w:val="000000" w:themeColor="text1"/>
          <w:shd w:val="clear" w:color="auto" w:fill="FFFFFF"/>
        </w:rPr>
        <w:t xml:space="preserve"> </w:t>
      </w:r>
      <w:r w:rsidR="00165996" w:rsidRPr="009F1F1D">
        <w:rPr>
          <w:rFonts w:ascii="Arial" w:hAnsi="Arial" w:cs="Arial"/>
          <w:color w:val="000000" w:themeColor="text1"/>
          <w:shd w:val="clear" w:color="auto" w:fill="FFFFFF"/>
        </w:rPr>
        <w:t xml:space="preserve">are </w:t>
      </w:r>
      <w:r w:rsidR="00A96F4C" w:rsidRPr="009F1F1D">
        <w:rPr>
          <w:rFonts w:ascii="Arial" w:hAnsi="Arial" w:cs="Arial"/>
          <w:color w:val="000000" w:themeColor="text1"/>
          <w:shd w:val="clear" w:color="auto" w:fill="FFFFFF"/>
        </w:rPr>
        <w:t>preventing children from developing their resilience</w:t>
      </w:r>
      <w:r w:rsidR="009F1F1D" w:rsidRPr="009F1F1D">
        <w:rPr>
          <w:rFonts w:ascii="Arial" w:hAnsi="Arial" w:cs="Arial"/>
          <w:color w:val="000000" w:themeColor="text1"/>
          <w:shd w:val="clear" w:color="auto" w:fill="FFFFFF"/>
        </w:rPr>
        <w:t xml:space="preserve"> and negatively affecting their well-being. The essay will focus on </w:t>
      </w:r>
      <w:r w:rsidR="00024925">
        <w:rPr>
          <w:rFonts w:ascii="Arial" w:hAnsi="Arial" w:cs="Arial"/>
          <w:color w:val="000000" w:themeColor="text1"/>
          <w:shd w:val="clear" w:color="auto" w:fill="FFFFFF"/>
        </w:rPr>
        <w:t xml:space="preserve">two discourse. These include how the focus on </w:t>
      </w:r>
      <w:r w:rsidR="009F1F1D" w:rsidRPr="009F1F1D">
        <w:rPr>
          <w:rFonts w:ascii="Arial" w:hAnsi="Arial" w:cs="Arial"/>
          <w:color w:val="000000" w:themeColor="text1"/>
          <w:shd w:val="clear" w:color="auto" w:fill="FFFFFF"/>
        </w:rPr>
        <w:t xml:space="preserve">school achievement as </w:t>
      </w:r>
      <w:r w:rsidR="00024925">
        <w:rPr>
          <w:rFonts w:ascii="Arial" w:hAnsi="Arial" w:cs="Arial"/>
          <w:color w:val="000000" w:themeColor="text1"/>
          <w:shd w:val="clear" w:color="auto" w:fill="FFFFFF"/>
        </w:rPr>
        <w:t xml:space="preserve">suggested by </w:t>
      </w:r>
      <w:r w:rsidR="009F1F1D" w:rsidRPr="009F1F1D">
        <w:rPr>
          <w:rFonts w:ascii="Arial" w:hAnsi="Arial" w:cs="Arial"/>
          <w:color w:val="000000" w:themeColor="text1"/>
          <w:shd w:val="clear" w:color="auto" w:fill="FFFFFF"/>
        </w:rPr>
        <w:t>Humphrey (</w:t>
      </w:r>
      <w:r w:rsidR="009F1F1D" w:rsidRPr="009F1F1D">
        <w:rPr>
          <w:rFonts w:ascii="Arial" w:hAnsi="Arial" w:cs="Arial"/>
          <w:color w:val="000000" w:themeColor="text1"/>
        </w:rPr>
        <w:t>2018, pg.11)</w:t>
      </w:r>
      <w:r w:rsidR="00024925">
        <w:rPr>
          <w:rFonts w:ascii="Arial" w:hAnsi="Arial" w:cs="Arial"/>
          <w:color w:val="000000" w:themeColor="text1"/>
        </w:rPr>
        <w:t xml:space="preserve"> </w:t>
      </w:r>
      <w:r w:rsidR="009F1F1D" w:rsidRPr="009F1F1D">
        <w:rPr>
          <w:rFonts w:ascii="Arial" w:hAnsi="Arial" w:cs="Arial"/>
          <w:color w:val="000000" w:themeColor="text1"/>
        </w:rPr>
        <w:t xml:space="preserve">is damaging children’s mental health due to the current push towards attainment. </w:t>
      </w:r>
      <w:r w:rsidR="009F1F1D" w:rsidRPr="009F1F1D">
        <w:rPr>
          <w:rFonts w:ascii="Arial" w:hAnsi="Arial" w:cs="Arial"/>
          <w:color w:val="000000" w:themeColor="text1"/>
          <w:shd w:val="clear" w:color="auto" w:fill="FFFFFF"/>
        </w:rPr>
        <w:t xml:space="preserve">The time children spend outdoors, or the lack of it and the effect this has on children’s well-being will also be discussed. This is highlighted by the </w:t>
      </w:r>
      <w:r w:rsidR="009F1F1D" w:rsidRPr="009F1F1D">
        <w:rPr>
          <w:rFonts w:ascii="Arial" w:hAnsi="Arial" w:cs="Arial"/>
          <w:color w:val="000000" w:themeColor="text1"/>
        </w:rPr>
        <w:t xml:space="preserve">Mental Health Foundation (1999) who </w:t>
      </w:r>
      <w:r w:rsidR="00024925">
        <w:rPr>
          <w:rFonts w:ascii="Arial" w:hAnsi="Arial" w:cs="Arial"/>
          <w:color w:val="000000" w:themeColor="text1"/>
        </w:rPr>
        <w:t>note</w:t>
      </w:r>
      <w:r w:rsidR="009F1F1D" w:rsidRPr="009F1F1D">
        <w:rPr>
          <w:rFonts w:ascii="Arial" w:hAnsi="Arial" w:cs="Arial"/>
          <w:color w:val="000000" w:themeColor="text1"/>
        </w:rPr>
        <w:t xml:space="preserve"> that a lack of outdoor play </w:t>
      </w:r>
      <w:r w:rsidR="00024925">
        <w:rPr>
          <w:rFonts w:ascii="Arial" w:hAnsi="Arial" w:cs="Arial"/>
          <w:color w:val="000000" w:themeColor="text1"/>
        </w:rPr>
        <w:t xml:space="preserve">can </w:t>
      </w:r>
      <w:r w:rsidR="009F1F1D" w:rsidRPr="009F1F1D">
        <w:rPr>
          <w:rFonts w:ascii="Arial" w:hAnsi="Arial" w:cs="Arial"/>
          <w:color w:val="000000" w:themeColor="text1"/>
        </w:rPr>
        <w:t>contribute</w:t>
      </w:r>
      <w:r w:rsidR="00024925">
        <w:rPr>
          <w:rFonts w:ascii="Arial" w:hAnsi="Arial" w:cs="Arial"/>
          <w:color w:val="000000" w:themeColor="text1"/>
        </w:rPr>
        <w:t xml:space="preserve"> </w:t>
      </w:r>
      <w:r w:rsidR="009F1F1D" w:rsidRPr="009F1F1D">
        <w:rPr>
          <w:rFonts w:ascii="Arial" w:hAnsi="Arial" w:cs="Arial"/>
          <w:color w:val="000000" w:themeColor="text1"/>
        </w:rPr>
        <w:t>to</w:t>
      </w:r>
      <w:r w:rsidR="00024925">
        <w:rPr>
          <w:rFonts w:ascii="Arial" w:hAnsi="Arial" w:cs="Arial"/>
          <w:color w:val="000000" w:themeColor="text1"/>
        </w:rPr>
        <w:t>wards</w:t>
      </w:r>
      <w:r w:rsidR="009F1F1D" w:rsidRPr="009F1F1D">
        <w:rPr>
          <w:rFonts w:ascii="Arial" w:hAnsi="Arial" w:cs="Arial"/>
          <w:color w:val="000000" w:themeColor="text1"/>
        </w:rPr>
        <w:t xml:space="preserve"> mental health issues. </w:t>
      </w:r>
      <w:r w:rsidR="009F1F1D" w:rsidRPr="009F1F1D">
        <w:rPr>
          <w:rFonts w:ascii="Arial" w:hAnsi="Arial" w:cs="Arial"/>
          <w:color w:val="000000" w:themeColor="text1"/>
          <w:shd w:val="clear" w:color="auto" w:fill="FFFFFF"/>
        </w:rPr>
        <w:t xml:space="preserve">The essay </w:t>
      </w:r>
      <w:r w:rsidR="009F1F1D" w:rsidRPr="009F1F1D">
        <w:rPr>
          <w:rFonts w:ascii="Arial" w:hAnsi="Arial" w:cs="Arial"/>
          <w:color w:val="000000" w:themeColor="text1"/>
        </w:rPr>
        <w:t xml:space="preserve">will conclude by looking at what the future holds for children and young people in Wales and what could be done to improve their well-being. </w:t>
      </w:r>
    </w:p>
    <w:p w14:paraId="6F88B6FE" w14:textId="76EF8A87" w:rsidR="00FC2789" w:rsidRDefault="00BE7C01" w:rsidP="00122F28">
      <w:pPr>
        <w:spacing w:line="360" w:lineRule="auto"/>
        <w:jc w:val="both"/>
        <w:rPr>
          <w:rFonts w:ascii="Arial" w:hAnsi="Arial" w:cs="Arial"/>
          <w:color w:val="FF0000"/>
        </w:rPr>
      </w:pPr>
      <w:r w:rsidRPr="00122F28">
        <w:rPr>
          <w:rFonts w:ascii="Arial" w:hAnsi="Arial" w:cs="Arial"/>
          <w:color w:val="000000" w:themeColor="text1"/>
        </w:rPr>
        <w:t>The Department for Environment, Food and Rural Affairs (DEFRA, 2009, cited in The Children’s Society, 2018, para. 5) defines well-being as ‘meeting individual need, giving sense of purpose in terms of relations, financial reward and attractive environments’. These link in well with the main influences on children’s well-being identified by Larkin</w:t>
      </w:r>
      <w:r w:rsidRPr="00122F28">
        <w:rPr>
          <w:rFonts w:ascii="Arial" w:hAnsi="Arial" w:cs="Arial"/>
          <w:color w:val="000000" w:themeColor="text1"/>
          <w:shd w:val="clear" w:color="auto" w:fill="FFFFFF"/>
        </w:rPr>
        <w:t xml:space="preserve"> (2013, pg.7) and </w:t>
      </w:r>
      <w:r w:rsidRPr="00122F28">
        <w:rPr>
          <w:rFonts w:ascii="Arial" w:hAnsi="Arial" w:cs="Arial"/>
          <w:color w:val="000000" w:themeColor="text1"/>
        </w:rPr>
        <w:t xml:space="preserve">Wanless (2004, pg.40) as </w:t>
      </w:r>
      <w:r w:rsidRPr="00122F28">
        <w:rPr>
          <w:rFonts w:ascii="Arial" w:hAnsi="Arial" w:cs="Arial"/>
          <w:color w:val="000000" w:themeColor="text1"/>
          <w:shd w:val="clear" w:color="auto" w:fill="FFFFFF"/>
        </w:rPr>
        <w:t>psychological, environmental, social and economic.</w:t>
      </w:r>
      <w:r w:rsidRPr="00122F28">
        <w:rPr>
          <w:rFonts w:ascii="Arial" w:hAnsi="Arial" w:cs="Arial"/>
          <w:color w:val="000000" w:themeColor="text1"/>
        </w:rPr>
        <w:t xml:space="preserve"> To illustrate this further Bronfenbrenner’s ecological model can be used to identify how institutional decisions, social attitudes and market operations affect the well-being of individuals (Pierson, 2010, pg.33). </w:t>
      </w:r>
      <w:r w:rsidRPr="00122F28">
        <w:rPr>
          <w:rFonts w:ascii="Arial" w:hAnsi="Arial" w:cs="Arial"/>
          <w:color w:val="000000" w:themeColor="text1"/>
          <w:shd w:val="clear" w:color="auto" w:fill="FFFFFF"/>
        </w:rPr>
        <w:t xml:space="preserve">The microsystem is highlighted </w:t>
      </w:r>
      <w:r w:rsidRPr="00E323E0">
        <w:rPr>
          <w:rFonts w:ascii="Arial" w:hAnsi="Arial" w:cs="Arial"/>
          <w:color w:val="000000" w:themeColor="text1"/>
          <w:shd w:val="clear" w:color="auto" w:fill="FFFFFF"/>
        </w:rPr>
        <w:t xml:space="preserve">by Bradshaw (2006) </w:t>
      </w:r>
      <w:r w:rsidRPr="00122F28">
        <w:rPr>
          <w:rFonts w:ascii="Arial" w:hAnsi="Arial" w:cs="Arial"/>
          <w:color w:val="000000" w:themeColor="text1"/>
          <w:shd w:val="clear" w:color="auto" w:fill="FFFFFF"/>
        </w:rPr>
        <w:t xml:space="preserve">as the level with the strongest influence on children and a recent survey </w:t>
      </w:r>
      <w:r w:rsidRPr="00122F28">
        <w:rPr>
          <w:rFonts w:ascii="Arial" w:hAnsi="Arial" w:cs="Arial"/>
          <w:color w:val="000000" w:themeColor="text1"/>
        </w:rPr>
        <w:t>carried out by The Children’s Society (UNICEF, 2013) echoes this</w:t>
      </w:r>
      <w:r w:rsidR="00E323E0">
        <w:rPr>
          <w:rFonts w:ascii="Arial" w:hAnsi="Arial" w:cs="Arial"/>
          <w:color w:val="000000" w:themeColor="text1"/>
        </w:rPr>
        <w:t xml:space="preserve"> further</w:t>
      </w:r>
      <w:r w:rsidRPr="00122F28">
        <w:rPr>
          <w:rFonts w:ascii="Arial" w:hAnsi="Arial" w:cs="Arial"/>
          <w:color w:val="000000" w:themeColor="text1"/>
        </w:rPr>
        <w:t xml:space="preserve"> noting that family relationships are the most important contributor to children’s subjective well-being. The model suggests that</w:t>
      </w:r>
      <w:r w:rsidRPr="00122F28">
        <w:rPr>
          <w:rFonts w:ascii="Arial" w:hAnsi="Arial" w:cs="Arial"/>
          <w:color w:val="000000" w:themeColor="text1"/>
          <w:shd w:val="clear" w:color="auto" w:fill="FFFFFF"/>
        </w:rPr>
        <w:t xml:space="preserve"> children are placed at the centre, however, I would argue that the macrosystem which includes influences from legislation and policy (Musgrave, 2017, pg.6) controls all that children do including the micro and the mesosystem</w:t>
      </w:r>
      <w:r w:rsidR="00122F28" w:rsidRPr="00122F28">
        <w:rPr>
          <w:rFonts w:ascii="Arial" w:hAnsi="Arial" w:cs="Arial"/>
          <w:color w:val="000000" w:themeColor="text1"/>
          <w:shd w:val="clear" w:color="auto" w:fill="FFFFFF"/>
        </w:rPr>
        <w:t xml:space="preserve">. </w:t>
      </w:r>
      <w:r w:rsidR="00E323E0">
        <w:rPr>
          <w:rFonts w:ascii="Arial" w:hAnsi="Arial" w:cs="Arial"/>
          <w:color w:val="000000" w:themeColor="text1"/>
          <w:shd w:val="clear" w:color="auto" w:fill="FFFFFF"/>
        </w:rPr>
        <w:t xml:space="preserve">One of which is </w:t>
      </w:r>
      <w:r w:rsidRPr="00122F28">
        <w:rPr>
          <w:rFonts w:ascii="Arial" w:hAnsi="Arial" w:cs="Arial"/>
          <w:color w:val="000000" w:themeColor="text1"/>
          <w:shd w:val="clear" w:color="auto" w:fill="FFFFFF"/>
        </w:rPr>
        <w:t>the education system (Fernandes, Mendes and Teixeira, 2013)</w:t>
      </w:r>
      <w:r w:rsidR="00122F28" w:rsidRPr="00122F28">
        <w:rPr>
          <w:rFonts w:ascii="Arial" w:hAnsi="Arial" w:cs="Arial"/>
          <w:color w:val="000000" w:themeColor="text1"/>
          <w:shd w:val="clear" w:color="auto" w:fill="FFFFFF"/>
        </w:rPr>
        <w:t xml:space="preserve"> and</w:t>
      </w:r>
      <w:r w:rsidRPr="00122F28">
        <w:rPr>
          <w:rFonts w:ascii="Arial" w:hAnsi="Arial" w:cs="Arial"/>
          <w:color w:val="000000" w:themeColor="text1"/>
          <w:shd w:val="clear" w:color="auto" w:fill="FFFFFF"/>
        </w:rPr>
        <w:t xml:space="preserve"> will be considered </w:t>
      </w:r>
      <w:r w:rsidR="00122F28" w:rsidRPr="00122F28">
        <w:rPr>
          <w:rFonts w:ascii="Arial" w:hAnsi="Arial" w:cs="Arial"/>
          <w:color w:val="000000" w:themeColor="text1"/>
          <w:shd w:val="clear" w:color="auto" w:fill="FFFFFF"/>
        </w:rPr>
        <w:t>in further detail</w:t>
      </w:r>
      <w:r w:rsidR="00E323E0">
        <w:rPr>
          <w:rFonts w:ascii="Arial" w:hAnsi="Arial" w:cs="Arial"/>
          <w:color w:val="000000" w:themeColor="text1"/>
          <w:shd w:val="clear" w:color="auto" w:fill="FFFFFF"/>
        </w:rPr>
        <w:t xml:space="preserve"> within the essay</w:t>
      </w:r>
      <w:r w:rsidRPr="00122F28">
        <w:rPr>
          <w:rFonts w:ascii="Arial" w:hAnsi="Arial" w:cs="Arial"/>
          <w:color w:val="000000" w:themeColor="text1"/>
          <w:shd w:val="clear" w:color="auto" w:fill="FFFFFF"/>
        </w:rPr>
        <w:t xml:space="preserve">. I agree with Mayall (1996, cited in Riley, 2005, pg.8) who suggests that ‘Children’s lives are lived through childhoods constructed for them by </w:t>
      </w:r>
      <w:r w:rsidRPr="00122F28">
        <w:rPr>
          <w:rFonts w:ascii="Arial" w:hAnsi="Arial" w:cs="Arial"/>
          <w:color w:val="000000" w:themeColor="text1"/>
          <w:shd w:val="clear" w:color="auto" w:fill="FFFFFF"/>
        </w:rPr>
        <w:lastRenderedPageBreak/>
        <w:t xml:space="preserve">adults’ understandings of childhood and what children are and should be’. </w:t>
      </w:r>
      <w:r w:rsidR="00FC2789">
        <w:rPr>
          <w:rFonts w:ascii="Arial" w:hAnsi="Arial" w:cs="Arial"/>
          <w:color w:val="000000" w:themeColor="text1"/>
          <w:shd w:val="clear" w:color="auto" w:fill="FFFFFF"/>
        </w:rPr>
        <w:t xml:space="preserve">The idea that </w:t>
      </w:r>
      <w:r w:rsidR="00E323E0">
        <w:rPr>
          <w:rFonts w:ascii="Arial" w:hAnsi="Arial" w:cs="Arial"/>
          <w:color w:val="000000" w:themeColor="text1"/>
          <w:shd w:val="clear" w:color="auto" w:fill="FFFFFF"/>
        </w:rPr>
        <w:t xml:space="preserve">the macrosystem </w:t>
      </w:r>
      <w:r w:rsidR="00FC2789">
        <w:rPr>
          <w:rFonts w:ascii="Arial" w:hAnsi="Arial" w:cs="Arial"/>
          <w:color w:val="000000" w:themeColor="text1"/>
          <w:shd w:val="clear" w:color="auto" w:fill="FFFFFF"/>
        </w:rPr>
        <w:t xml:space="preserve">controls many aspects of children’s lives is echoed by Gramsci (You Tube: </w:t>
      </w:r>
      <w:r w:rsidR="00FC2789">
        <w:rPr>
          <w:rFonts w:ascii="Arial" w:hAnsi="Arial" w:cs="Arial"/>
          <w:color w:val="000000" w:themeColor="text1"/>
        </w:rPr>
        <w:t xml:space="preserve">Cultural Hegemony Wiki, 2016) who </w:t>
      </w:r>
      <w:r w:rsidR="00FC2789" w:rsidRPr="00E323E0">
        <w:rPr>
          <w:rFonts w:ascii="Arial" w:hAnsi="Arial" w:cs="Arial"/>
          <w:color w:val="000000" w:themeColor="text1"/>
        </w:rPr>
        <w:t xml:space="preserve">developed </w:t>
      </w:r>
      <w:r w:rsidRPr="00E323E0">
        <w:rPr>
          <w:rFonts w:ascii="Arial" w:hAnsi="Arial" w:cs="Arial"/>
          <w:color w:val="000000" w:themeColor="text1"/>
          <w:shd w:val="clear" w:color="auto" w:fill="FFFFFF"/>
        </w:rPr>
        <w:t xml:space="preserve">a hierarchy based on </w:t>
      </w:r>
      <w:r w:rsidRPr="00E323E0">
        <w:rPr>
          <w:rFonts w:ascii="Arial" w:hAnsi="Arial" w:cs="Arial"/>
          <w:color w:val="000000" w:themeColor="text1"/>
        </w:rPr>
        <w:t>hegemony</w:t>
      </w:r>
      <w:r w:rsidR="00FC2789" w:rsidRPr="00E323E0">
        <w:rPr>
          <w:rFonts w:ascii="Arial" w:hAnsi="Arial" w:cs="Arial"/>
          <w:color w:val="000000" w:themeColor="text1"/>
        </w:rPr>
        <w:t xml:space="preserve">. </w:t>
      </w:r>
      <w:r w:rsidR="00F35E11" w:rsidRPr="00E323E0">
        <w:rPr>
          <w:rFonts w:ascii="Arial" w:hAnsi="Arial" w:cs="Arial"/>
          <w:color w:val="000000" w:themeColor="text1"/>
        </w:rPr>
        <w:t xml:space="preserve">The </w:t>
      </w:r>
      <w:r w:rsidRPr="00E323E0">
        <w:rPr>
          <w:rFonts w:ascii="Arial" w:hAnsi="Arial" w:cs="Arial"/>
          <w:color w:val="000000" w:themeColor="text1"/>
        </w:rPr>
        <w:t>term describes the dominance of one particular group over another</w:t>
      </w:r>
      <w:r w:rsidR="00F35E11" w:rsidRPr="00E323E0">
        <w:rPr>
          <w:rFonts w:ascii="Arial" w:hAnsi="Arial" w:cs="Arial"/>
          <w:color w:val="000000" w:themeColor="text1"/>
        </w:rPr>
        <w:t>, t</w:t>
      </w:r>
      <w:r w:rsidR="00FC2789" w:rsidRPr="00E323E0">
        <w:rPr>
          <w:rFonts w:ascii="Arial" w:hAnsi="Arial" w:cs="Arial"/>
          <w:color w:val="000000" w:themeColor="text1"/>
        </w:rPr>
        <w:t xml:space="preserve">he </w:t>
      </w:r>
      <w:r w:rsidRPr="00E323E0">
        <w:rPr>
          <w:rFonts w:ascii="Arial" w:hAnsi="Arial" w:cs="Arial"/>
          <w:color w:val="000000" w:themeColor="text1"/>
        </w:rPr>
        <w:t xml:space="preserve">Government </w:t>
      </w:r>
      <w:r w:rsidR="00FC2789" w:rsidRPr="00E323E0">
        <w:rPr>
          <w:rFonts w:ascii="Arial" w:hAnsi="Arial" w:cs="Arial"/>
          <w:color w:val="000000" w:themeColor="text1"/>
        </w:rPr>
        <w:t xml:space="preserve">is placed within the hierarchy and are there to maintain the </w:t>
      </w:r>
      <w:r w:rsidRPr="00E323E0">
        <w:rPr>
          <w:rFonts w:ascii="Arial" w:hAnsi="Arial" w:cs="Arial"/>
          <w:color w:val="000000" w:themeColor="text1"/>
        </w:rPr>
        <w:t>social structure</w:t>
      </w:r>
      <w:r w:rsidR="00F35E11" w:rsidRPr="00E323E0">
        <w:rPr>
          <w:rFonts w:ascii="Arial" w:hAnsi="Arial" w:cs="Arial"/>
          <w:color w:val="000000" w:themeColor="text1"/>
        </w:rPr>
        <w:t>.</w:t>
      </w:r>
      <w:r w:rsidR="00DE1EA6">
        <w:rPr>
          <w:rFonts w:ascii="Arial" w:hAnsi="Arial" w:cs="Arial"/>
          <w:color w:val="000000" w:themeColor="text1"/>
        </w:rPr>
        <w:t xml:space="preserve"> </w:t>
      </w:r>
    </w:p>
    <w:p w14:paraId="6247D350" w14:textId="1587FBCD" w:rsidR="00337985" w:rsidRPr="00D21860" w:rsidRDefault="00D01C39" w:rsidP="00D21860">
      <w:pPr>
        <w:pStyle w:val="NormalWeb"/>
        <w:spacing w:line="360" w:lineRule="auto"/>
        <w:jc w:val="both"/>
        <w:rPr>
          <w:rFonts w:ascii="Arial" w:hAnsi="Arial" w:cs="Arial"/>
          <w:color w:val="000000" w:themeColor="text1"/>
          <w:shd w:val="clear" w:color="auto" w:fill="FFFFFF"/>
        </w:rPr>
      </w:pPr>
      <w:r w:rsidRPr="00E313DC">
        <w:rPr>
          <w:rFonts w:ascii="Arial" w:hAnsi="Arial" w:cs="Arial"/>
          <w:color w:val="000000" w:themeColor="text1"/>
          <w:shd w:val="clear" w:color="auto" w:fill="FFFFFF"/>
        </w:rPr>
        <w:t>The Children’ Society (2012) highlights six priorities for wellbeing; having the conditions to learn and develop, enough of what matters, positive relationships with family and friends, a positive view of themselves, a safe and suitable home environment and local area and opportunities to take part in positive activities to thrive. Similarities can be seen within The</w:t>
      </w:r>
      <w:r w:rsidRPr="00E313DC">
        <w:rPr>
          <w:rFonts w:ascii="Arial" w:hAnsi="Arial" w:cs="Arial"/>
          <w:bCs/>
          <w:color w:val="000000" w:themeColor="text1"/>
        </w:rPr>
        <w:t xml:space="preserve"> New Economics Foundation’s five ways to well-being;</w:t>
      </w:r>
      <w:r w:rsidRPr="00E313DC">
        <w:rPr>
          <w:rFonts w:ascii="Arial" w:hAnsi="Arial" w:cs="Arial"/>
          <w:color w:val="000000" w:themeColor="text1"/>
        </w:rPr>
        <w:t xml:space="preserve"> </w:t>
      </w:r>
      <w:r w:rsidRPr="00E313DC">
        <w:rPr>
          <w:rFonts w:ascii="Arial" w:hAnsi="Arial" w:cs="Arial"/>
          <w:bCs/>
          <w:color w:val="000000" w:themeColor="text1"/>
        </w:rPr>
        <w:t>Be Active, Take Notice,</w:t>
      </w:r>
      <w:r w:rsidRPr="00E313DC">
        <w:rPr>
          <w:rFonts w:ascii="Arial" w:hAnsi="Arial" w:cs="Arial"/>
          <w:color w:val="000000" w:themeColor="text1"/>
        </w:rPr>
        <w:t xml:space="preserve"> </w:t>
      </w:r>
      <w:r w:rsidRPr="00E313DC">
        <w:rPr>
          <w:rFonts w:ascii="Arial" w:hAnsi="Arial" w:cs="Arial"/>
          <w:bCs/>
          <w:color w:val="000000" w:themeColor="text1"/>
        </w:rPr>
        <w:t>Keep Learning, Give</w:t>
      </w:r>
      <w:r w:rsidR="009C2E55">
        <w:rPr>
          <w:rFonts w:ascii="Arial" w:hAnsi="Arial" w:cs="Arial"/>
          <w:bCs/>
          <w:color w:val="000000" w:themeColor="text1"/>
        </w:rPr>
        <w:t xml:space="preserve"> and Connect</w:t>
      </w:r>
      <w:r w:rsidRPr="00E313DC">
        <w:rPr>
          <w:rFonts w:ascii="Arial" w:hAnsi="Arial" w:cs="Arial"/>
          <w:color w:val="000000" w:themeColor="text1"/>
        </w:rPr>
        <w:t xml:space="preserve"> (PHW, 2013, Mind, 2013). These both provide a starting point for </w:t>
      </w:r>
      <w:r w:rsidR="006C420D" w:rsidRPr="00E313DC">
        <w:rPr>
          <w:rFonts w:ascii="Arial" w:hAnsi="Arial" w:cs="Arial"/>
          <w:color w:val="000000" w:themeColor="text1"/>
        </w:rPr>
        <w:t xml:space="preserve">the </w:t>
      </w:r>
      <w:r w:rsidRPr="00E313DC">
        <w:rPr>
          <w:rFonts w:ascii="Arial" w:hAnsi="Arial" w:cs="Arial"/>
          <w:color w:val="000000" w:themeColor="text1"/>
        </w:rPr>
        <w:t>Governmen</w:t>
      </w:r>
      <w:r w:rsidR="006C420D" w:rsidRPr="00E313DC">
        <w:rPr>
          <w:rFonts w:ascii="Arial" w:hAnsi="Arial" w:cs="Arial"/>
          <w:color w:val="000000" w:themeColor="text1"/>
        </w:rPr>
        <w:t xml:space="preserve">t to put strategies into place </w:t>
      </w:r>
      <w:r w:rsidR="00706D24" w:rsidRPr="00E313DC">
        <w:rPr>
          <w:rFonts w:ascii="Arial" w:hAnsi="Arial" w:cs="Arial"/>
          <w:color w:val="000000" w:themeColor="text1"/>
        </w:rPr>
        <w:t>but how do they know if they are achieving the</w:t>
      </w:r>
      <w:r w:rsidR="006C420D" w:rsidRPr="00E313DC">
        <w:rPr>
          <w:rFonts w:ascii="Arial" w:hAnsi="Arial" w:cs="Arial"/>
          <w:color w:val="000000" w:themeColor="text1"/>
        </w:rPr>
        <w:t>m</w:t>
      </w:r>
      <w:r w:rsidR="00706D24" w:rsidRPr="00E313DC">
        <w:rPr>
          <w:rFonts w:ascii="Arial" w:hAnsi="Arial" w:cs="Arial"/>
          <w:color w:val="000000" w:themeColor="text1"/>
        </w:rPr>
        <w:t xml:space="preserve">. One way is through the different measure of well-being. </w:t>
      </w:r>
      <w:r w:rsidR="0080340D" w:rsidRPr="00E313DC">
        <w:rPr>
          <w:rFonts w:ascii="Arial" w:hAnsi="Arial" w:cs="Arial"/>
          <w:color w:val="000000" w:themeColor="text1"/>
        </w:rPr>
        <w:t>Objective well-being is measured using proxy measures, whereby social indicators are used to determine the</w:t>
      </w:r>
      <w:r w:rsidR="006C420D" w:rsidRPr="00E313DC">
        <w:rPr>
          <w:rFonts w:ascii="Arial" w:hAnsi="Arial" w:cs="Arial"/>
          <w:color w:val="000000" w:themeColor="text1"/>
        </w:rPr>
        <w:t>ir</w:t>
      </w:r>
      <w:r w:rsidR="0080340D" w:rsidRPr="00E313DC">
        <w:rPr>
          <w:rFonts w:ascii="Arial" w:hAnsi="Arial" w:cs="Arial"/>
          <w:color w:val="000000" w:themeColor="text1"/>
        </w:rPr>
        <w:t xml:space="preserve"> quality of life, however, it does not consider what is important to children </w:t>
      </w:r>
      <w:r w:rsidR="0080340D" w:rsidRPr="00E313DC">
        <w:rPr>
          <w:rFonts w:ascii="Arial" w:hAnsi="Arial" w:cs="Arial"/>
          <w:color w:val="000000" w:themeColor="text1"/>
          <w:shd w:val="clear" w:color="auto" w:fill="FFFFFF"/>
        </w:rPr>
        <w:t xml:space="preserve">(Fattore and Mason, 2017, pg. 276). Subjective measures are used differently and highlight the children who are experiencing low well-being (Action for Children, 2009). I </w:t>
      </w:r>
      <w:r w:rsidR="00771B01">
        <w:rPr>
          <w:rFonts w:ascii="Arial" w:hAnsi="Arial" w:cs="Arial"/>
          <w:color w:val="000000" w:themeColor="text1"/>
          <w:shd w:val="clear" w:color="auto" w:fill="FFFFFF"/>
        </w:rPr>
        <w:t>agree</w:t>
      </w:r>
      <w:r w:rsidR="0080340D" w:rsidRPr="00E313DC">
        <w:rPr>
          <w:rFonts w:ascii="Arial" w:hAnsi="Arial" w:cs="Arial"/>
          <w:color w:val="000000" w:themeColor="text1"/>
          <w:shd w:val="clear" w:color="auto" w:fill="FFFFFF"/>
        </w:rPr>
        <w:t xml:space="preserve"> with The Children’s Society (2012) who suggest that both are valuable measures for understanding children’s </w:t>
      </w:r>
      <w:r w:rsidR="006C420D" w:rsidRPr="00E313DC">
        <w:rPr>
          <w:rFonts w:ascii="Arial" w:hAnsi="Arial" w:cs="Arial"/>
          <w:color w:val="000000" w:themeColor="text1"/>
          <w:shd w:val="clear" w:color="auto" w:fill="FFFFFF"/>
        </w:rPr>
        <w:t xml:space="preserve">overall </w:t>
      </w:r>
      <w:r w:rsidR="0080340D" w:rsidRPr="00E313DC">
        <w:rPr>
          <w:rFonts w:ascii="Arial" w:hAnsi="Arial" w:cs="Arial"/>
          <w:color w:val="000000" w:themeColor="text1"/>
          <w:shd w:val="clear" w:color="auto" w:fill="FFFFFF"/>
        </w:rPr>
        <w:t>well-being</w:t>
      </w:r>
      <w:r w:rsidR="006C420D" w:rsidRPr="00E313DC">
        <w:rPr>
          <w:rFonts w:ascii="Arial" w:hAnsi="Arial" w:cs="Arial"/>
          <w:color w:val="000000" w:themeColor="text1"/>
          <w:shd w:val="clear" w:color="auto" w:fill="FFFFFF"/>
        </w:rPr>
        <w:t xml:space="preserve"> and</w:t>
      </w:r>
      <w:r w:rsidR="006C420D" w:rsidRPr="00E313DC">
        <w:rPr>
          <w:rFonts w:ascii="Arial" w:hAnsi="Arial" w:cs="Arial"/>
          <w:color w:val="000000" w:themeColor="text1"/>
        </w:rPr>
        <w:t xml:space="preserve"> </w:t>
      </w:r>
      <w:r w:rsidR="0080340D" w:rsidRPr="00E313DC">
        <w:rPr>
          <w:rFonts w:ascii="Arial" w:hAnsi="Arial" w:cs="Arial"/>
          <w:color w:val="000000" w:themeColor="text1"/>
        </w:rPr>
        <w:t xml:space="preserve">essential </w:t>
      </w:r>
      <w:r w:rsidR="006C420D" w:rsidRPr="00E313DC">
        <w:rPr>
          <w:rFonts w:ascii="Arial" w:hAnsi="Arial" w:cs="Arial"/>
          <w:color w:val="000000" w:themeColor="text1"/>
        </w:rPr>
        <w:t>for</w:t>
      </w:r>
      <w:r w:rsidR="0080340D" w:rsidRPr="00E313DC">
        <w:rPr>
          <w:rFonts w:ascii="Arial" w:hAnsi="Arial" w:cs="Arial"/>
          <w:color w:val="000000" w:themeColor="text1"/>
        </w:rPr>
        <w:t xml:space="preserve"> understanding how children feel about their lives (</w:t>
      </w:r>
      <w:r w:rsidR="0080340D" w:rsidRPr="00E313DC">
        <w:rPr>
          <w:rFonts w:ascii="Arial" w:hAnsi="Arial" w:cs="Arial"/>
          <w:color w:val="000000" w:themeColor="text1"/>
          <w:shd w:val="clear" w:color="auto" w:fill="FFFFFF"/>
        </w:rPr>
        <w:t xml:space="preserve">The Children’s Society, 2018). One particular measure used is the OECD’s Doing better for children which was developed with the intention of allowing a comparison between countries to take place and inform future policy (Marjanen, Ornellas and Mäntynen, 2017, pg.642). Unfortunately for the UK a report card produced by the UNICEF office of research in 2013 placed us sixteenth out of twenty nine countries, this is based </w:t>
      </w:r>
      <w:r w:rsidR="007A6F0C" w:rsidRPr="00E313DC">
        <w:rPr>
          <w:rFonts w:ascii="Arial" w:hAnsi="Arial" w:cs="Arial"/>
          <w:color w:val="000000" w:themeColor="text1"/>
          <w:shd w:val="clear" w:color="auto" w:fill="FFFFFF"/>
        </w:rPr>
        <w:t xml:space="preserve">on </w:t>
      </w:r>
      <w:r w:rsidR="0080340D" w:rsidRPr="00E313DC">
        <w:rPr>
          <w:rFonts w:ascii="Arial" w:hAnsi="Arial" w:cs="Arial"/>
          <w:color w:val="000000" w:themeColor="text1"/>
          <w:shd w:val="clear" w:color="auto" w:fill="FFFFFF"/>
        </w:rPr>
        <w:t xml:space="preserve">objective measures including; material well-being, health and safety, education, behaviour and risks and housing and environment (UNICEF, 2013, pg.3). </w:t>
      </w:r>
      <w:r w:rsidR="007A6F0C" w:rsidRPr="00E313DC">
        <w:rPr>
          <w:rFonts w:ascii="Arial" w:hAnsi="Arial" w:cs="Arial"/>
          <w:color w:val="000000" w:themeColor="text1"/>
          <w:shd w:val="clear" w:color="auto" w:fill="FFFFFF"/>
        </w:rPr>
        <w:t xml:space="preserve">Furthermore, </w:t>
      </w:r>
      <w:r w:rsidR="00E313DC" w:rsidRPr="00E313DC">
        <w:rPr>
          <w:rFonts w:ascii="Arial" w:hAnsi="Arial" w:cs="Arial"/>
          <w:color w:val="000000" w:themeColor="text1"/>
          <w:shd w:val="clear" w:color="auto" w:fill="FFFFFF"/>
        </w:rPr>
        <w:t xml:space="preserve">it is highlighted within </w:t>
      </w:r>
      <w:r w:rsidR="00337985" w:rsidRPr="00E313DC">
        <w:rPr>
          <w:rFonts w:ascii="Arial" w:hAnsi="Arial" w:cs="Arial"/>
          <w:color w:val="000000" w:themeColor="text1"/>
        </w:rPr>
        <w:t xml:space="preserve">The Good Childhood Index (2018), which reports on the subjective well-being of children </w:t>
      </w:r>
      <w:r w:rsidR="007A6F0C" w:rsidRPr="00E313DC">
        <w:rPr>
          <w:rFonts w:ascii="Arial" w:hAnsi="Arial" w:cs="Arial"/>
          <w:color w:val="000000" w:themeColor="text1"/>
        </w:rPr>
        <w:t xml:space="preserve">in the UK </w:t>
      </w:r>
      <w:r w:rsidR="00337985" w:rsidRPr="00E313DC">
        <w:rPr>
          <w:rFonts w:ascii="Arial" w:hAnsi="Arial" w:cs="Arial"/>
          <w:color w:val="000000" w:themeColor="text1"/>
        </w:rPr>
        <w:t>aged eight and over</w:t>
      </w:r>
      <w:r w:rsidR="00E313DC" w:rsidRPr="00E313DC">
        <w:rPr>
          <w:rFonts w:ascii="Arial" w:hAnsi="Arial" w:cs="Arial"/>
          <w:color w:val="000000" w:themeColor="text1"/>
        </w:rPr>
        <w:t xml:space="preserve"> that there was </w:t>
      </w:r>
      <w:r w:rsidR="00337985" w:rsidRPr="00E313DC">
        <w:rPr>
          <w:rFonts w:ascii="Arial" w:hAnsi="Arial" w:cs="Arial"/>
          <w:color w:val="000000" w:themeColor="text1"/>
        </w:rPr>
        <w:t>no significant increase in happiness with life as a whole between 2010 and 2016.</w:t>
      </w:r>
      <w:r w:rsidR="00337985" w:rsidRPr="00E313DC">
        <w:rPr>
          <w:rFonts w:ascii="Arial" w:hAnsi="Arial" w:cs="Arial"/>
          <w:color w:val="000000" w:themeColor="text1"/>
          <w:shd w:val="clear" w:color="auto" w:fill="FFFFFF"/>
        </w:rPr>
        <w:t xml:space="preserve"> </w:t>
      </w:r>
      <w:r w:rsidR="0080340D" w:rsidRPr="00E313DC">
        <w:rPr>
          <w:rFonts w:ascii="Arial" w:hAnsi="Arial" w:cs="Arial"/>
          <w:color w:val="000000" w:themeColor="text1"/>
          <w:shd w:val="clear" w:color="auto" w:fill="FFFFFF"/>
        </w:rPr>
        <w:t xml:space="preserve">Considering the UK is the world’s fifth largest economy (Alston, 2018) this figure comes as a shock. It also highlights that the purpose of the measures to </w:t>
      </w:r>
      <w:r w:rsidR="0080340D" w:rsidRPr="00E313DC">
        <w:rPr>
          <w:rFonts w:ascii="Arial" w:hAnsi="Arial" w:cs="Arial"/>
          <w:color w:val="000000" w:themeColor="text1"/>
          <w:shd w:val="clear" w:color="auto" w:fill="FFFFFF"/>
        </w:rPr>
        <w:lastRenderedPageBreak/>
        <w:t>inform policy and improve children’s well-being is clearly not</w:t>
      </w:r>
      <w:r w:rsidR="00E313DC" w:rsidRPr="00E313DC">
        <w:rPr>
          <w:rFonts w:ascii="Arial" w:hAnsi="Arial" w:cs="Arial"/>
          <w:color w:val="000000" w:themeColor="text1"/>
          <w:shd w:val="clear" w:color="auto" w:fill="FFFFFF"/>
        </w:rPr>
        <w:t xml:space="preserve"> working</w:t>
      </w:r>
      <w:r w:rsidR="0080340D" w:rsidRPr="00E313DC">
        <w:rPr>
          <w:rFonts w:ascii="Arial" w:hAnsi="Arial" w:cs="Arial"/>
          <w:color w:val="000000" w:themeColor="text1"/>
          <w:shd w:val="clear" w:color="auto" w:fill="FFFFFF"/>
        </w:rPr>
        <w:t>. Denmark is noted as one of the happiest countries in the world (Buettner, 2017), they placed eleventh in the report. But what are they doing so differently? Well, Buettner (2017) notes their happiness relates to how well their nation nudges them into behaviours that favour long term well-being. Furthermore, their basic needs are adequately met meaning that people can pursue their passions (Buettner (2017)</w:t>
      </w:r>
      <w:r w:rsidR="00E313DC" w:rsidRPr="00E313DC">
        <w:rPr>
          <w:rFonts w:ascii="Arial" w:hAnsi="Arial" w:cs="Arial"/>
          <w:color w:val="000000" w:themeColor="text1"/>
          <w:shd w:val="clear" w:color="auto" w:fill="FFFFFF"/>
        </w:rPr>
        <w:t xml:space="preserve">. </w:t>
      </w:r>
      <w:r w:rsidR="00E313DC">
        <w:rPr>
          <w:rFonts w:ascii="Arial" w:hAnsi="Arial" w:cs="Arial"/>
          <w:color w:val="000000" w:themeColor="text1"/>
          <w:shd w:val="clear" w:color="auto" w:fill="FFFFFF"/>
        </w:rPr>
        <w:t>Maslow’s hierarchy of needs (1970, cited in</w:t>
      </w:r>
      <w:r w:rsidR="00BA27F1">
        <w:rPr>
          <w:rFonts w:ascii="Arial" w:hAnsi="Arial" w:cs="Arial"/>
          <w:color w:val="000000" w:themeColor="text1"/>
          <w:shd w:val="clear" w:color="auto" w:fill="FFFFFF"/>
        </w:rPr>
        <w:t xml:space="preserve"> Clarke, Islam and Pa</w:t>
      </w:r>
      <w:r w:rsidR="0006337C">
        <w:rPr>
          <w:rFonts w:ascii="Arial" w:hAnsi="Arial" w:cs="Arial"/>
          <w:color w:val="000000" w:themeColor="text1"/>
          <w:shd w:val="clear" w:color="auto" w:fill="FFFFFF"/>
        </w:rPr>
        <w:t>e</w:t>
      </w:r>
      <w:r w:rsidR="00BA27F1">
        <w:rPr>
          <w:rFonts w:ascii="Arial" w:hAnsi="Arial" w:cs="Arial"/>
          <w:color w:val="000000" w:themeColor="text1"/>
          <w:shd w:val="clear" w:color="auto" w:fill="FFFFFF"/>
        </w:rPr>
        <w:t>ch, 2006, pg.934</w:t>
      </w:r>
      <w:r w:rsidR="00E313DC">
        <w:rPr>
          <w:rFonts w:ascii="Arial" w:hAnsi="Arial" w:cs="Arial"/>
          <w:color w:val="000000" w:themeColor="text1"/>
          <w:shd w:val="clear" w:color="auto" w:fill="FFFFFF"/>
        </w:rPr>
        <w:t>)</w:t>
      </w:r>
      <w:r w:rsidR="00D21860">
        <w:rPr>
          <w:rFonts w:ascii="Arial" w:hAnsi="Arial" w:cs="Arial"/>
          <w:color w:val="000000" w:themeColor="text1"/>
          <w:shd w:val="clear" w:color="auto" w:fill="FFFFFF"/>
        </w:rPr>
        <w:t xml:space="preserve"> </w:t>
      </w:r>
      <w:r w:rsidR="00E313DC">
        <w:rPr>
          <w:rFonts w:ascii="Arial" w:hAnsi="Arial" w:cs="Arial"/>
          <w:color w:val="000000" w:themeColor="text1"/>
          <w:shd w:val="clear" w:color="auto" w:fill="FFFFFF"/>
        </w:rPr>
        <w:t>can be used to illustrate the importance of children’s basic needs. It would suggest that in Denmark children’s lower level needs</w:t>
      </w:r>
      <w:r w:rsidR="00D21860">
        <w:rPr>
          <w:rFonts w:ascii="Arial" w:hAnsi="Arial" w:cs="Arial"/>
          <w:color w:val="000000" w:themeColor="text1"/>
          <w:shd w:val="clear" w:color="auto" w:fill="FFFFFF"/>
        </w:rPr>
        <w:t xml:space="preserve">, which include; basic, safety, belonging and self-esteem </w:t>
      </w:r>
      <w:r w:rsidR="00E313DC">
        <w:rPr>
          <w:rFonts w:ascii="Arial" w:hAnsi="Arial" w:cs="Arial"/>
          <w:color w:val="000000" w:themeColor="text1"/>
          <w:shd w:val="clear" w:color="auto" w:fill="FFFFFF"/>
        </w:rPr>
        <w:t xml:space="preserve">are adequately </w:t>
      </w:r>
      <w:r w:rsidR="00D21860">
        <w:rPr>
          <w:rFonts w:ascii="Arial" w:hAnsi="Arial" w:cs="Arial"/>
          <w:color w:val="000000" w:themeColor="text1"/>
          <w:shd w:val="clear" w:color="auto" w:fill="FFFFFF"/>
        </w:rPr>
        <w:t>met meaning they are more likely to reach self-actualisation. So, what is the UK doing so wrong? If the measures are in place to provide a comparison why are no improvements in children’s well-being being made</w:t>
      </w:r>
      <w:r w:rsidR="00D21860" w:rsidRPr="00D21860">
        <w:rPr>
          <w:rFonts w:ascii="Arial" w:hAnsi="Arial" w:cs="Arial"/>
          <w:color w:val="000000" w:themeColor="text1"/>
          <w:shd w:val="clear" w:color="auto" w:fill="FFFFFF"/>
        </w:rPr>
        <w:t xml:space="preserve">? </w:t>
      </w:r>
      <w:r w:rsidR="0080340D" w:rsidRPr="00D21860">
        <w:rPr>
          <w:rFonts w:ascii="Arial" w:hAnsi="Arial" w:cs="Arial"/>
          <w:color w:val="000000" w:themeColor="text1"/>
          <w:shd w:val="clear" w:color="auto" w:fill="FFFFFF"/>
        </w:rPr>
        <w:t xml:space="preserve">In order to fully understand why we are doing so poorly it is worth considering </w:t>
      </w:r>
      <w:r w:rsidR="00D21860">
        <w:rPr>
          <w:rFonts w:ascii="Arial" w:hAnsi="Arial" w:cs="Arial"/>
          <w:color w:val="000000" w:themeColor="text1"/>
          <w:shd w:val="clear" w:color="auto" w:fill="FFFFFF"/>
        </w:rPr>
        <w:t xml:space="preserve">if the </w:t>
      </w:r>
      <w:r w:rsidR="0080340D" w:rsidRPr="00D21860">
        <w:rPr>
          <w:rFonts w:ascii="Arial" w:hAnsi="Arial" w:cs="Arial"/>
          <w:color w:val="000000" w:themeColor="text1"/>
          <w:shd w:val="clear" w:color="auto" w:fill="FFFFFF"/>
        </w:rPr>
        <w:t xml:space="preserve">values </w:t>
      </w:r>
      <w:r w:rsidR="00D21860">
        <w:rPr>
          <w:rFonts w:ascii="Arial" w:hAnsi="Arial" w:cs="Arial"/>
          <w:color w:val="000000" w:themeColor="text1"/>
          <w:shd w:val="clear" w:color="auto" w:fill="FFFFFF"/>
        </w:rPr>
        <w:t xml:space="preserve">of both individuals and the UK Government are impacting on children’s well-being. </w:t>
      </w:r>
    </w:p>
    <w:p w14:paraId="289F6B3B" w14:textId="77777777" w:rsidR="008A0B92" w:rsidRDefault="00337985" w:rsidP="0004333F">
      <w:pPr>
        <w:spacing w:line="360" w:lineRule="auto"/>
        <w:jc w:val="both"/>
        <w:rPr>
          <w:rFonts w:ascii="Arial" w:hAnsi="Arial" w:cs="Arial"/>
          <w:color w:val="000000" w:themeColor="text1"/>
          <w:shd w:val="clear" w:color="auto" w:fill="FFFFFF"/>
        </w:rPr>
      </w:pPr>
      <w:r w:rsidRPr="002F3127">
        <w:rPr>
          <w:rFonts w:ascii="Arial" w:hAnsi="Arial" w:cs="Arial"/>
          <w:color w:val="000000" w:themeColor="text1"/>
        </w:rPr>
        <w:t>Our values are considered to be what is important to us in our lives but they can change over time depending on the different surroundings and circumstances we find ourselves faced with. This is echoed by Tsirogianni and Gaskell (2011, para.5) w</w:t>
      </w:r>
      <w:r w:rsidR="00204E6D" w:rsidRPr="002F3127">
        <w:rPr>
          <w:rFonts w:ascii="Arial" w:hAnsi="Arial" w:cs="Arial"/>
          <w:color w:val="000000" w:themeColor="text1"/>
        </w:rPr>
        <w:t>h</w:t>
      </w:r>
      <w:r w:rsidRPr="002F3127">
        <w:rPr>
          <w:rFonts w:ascii="Arial" w:hAnsi="Arial" w:cs="Arial"/>
          <w:color w:val="000000" w:themeColor="text1"/>
        </w:rPr>
        <w:t>o suggest that they ‘can be continuously reshaped and implemented in lived realities’, Not only do our individual values change but so do that of Government</w:t>
      </w:r>
      <w:r w:rsidR="00204E6D" w:rsidRPr="002F3127">
        <w:rPr>
          <w:rFonts w:ascii="Arial" w:hAnsi="Arial" w:cs="Arial"/>
          <w:color w:val="000000" w:themeColor="text1"/>
        </w:rPr>
        <w:t xml:space="preserve">, </w:t>
      </w:r>
      <w:r w:rsidRPr="002F3127">
        <w:rPr>
          <w:rFonts w:ascii="Arial" w:hAnsi="Arial" w:cs="Arial"/>
          <w:color w:val="000000" w:themeColor="text1"/>
        </w:rPr>
        <w:t xml:space="preserve">evidence of </w:t>
      </w:r>
      <w:r w:rsidR="00204E6D" w:rsidRPr="002F3127">
        <w:rPr>
          <w:rFonts w:ascii="Arial" w:hAnsi="Arial" w:cs="Arial"/>
          <w:color w:val="000000" w:themeColor="text1"/>
        </w:rPr>
        <w:t xml:space="preserve">which </w:t>
      </w:r>
      <w:r w:rsidRPr="002F3127">
        <w:rPr>
          <w:rFonts w:ascii="Arial" w:hAnsi="Arial" w:cs="Arial"/>
          <w:color w:val="000000" w:themeColor="text1"/>
        </w:rPr>
        <w:t xml:space="preserve">can be seen by looking back to the 1942 </w:t>
      </w:r>
      <w:r w:rsidRPr="002F3127">
        <w:rPr>
          <w:rFonts w:ascii="Arial" w:hAnsi="Arial" w:cs="Arial"/>
          <w:color w:val="000000" w:themeColor="text1"/>
          <w:shd w:val="clear" w:color="auto" w:fill="FFFFFF"/>
        </w:rPr>
        <w:t>Beveridge Report. Blair (1999, pg.8) and Burns (1943, pg.513) note how it was the first system to provide a</w:t>
      </w:r>
      <w:r w:rsidR="00204E6D" w:rsidRPr="002F3127">
        <w:rPr>
          <w:rFonts w:ascii="Arial" w:hAnsi="Arial" w:cs="Arial"/>
          <w:color w:val="000000" w:themeColor="text1"/>
          <w:shd w:val="clear" w:color="auto" w:fill="FFFFFF"/>
        </w:rPr>
        <w:t xml:space="preserve"> minimum </w:t>
      </w:r>
      <w:r w:rsidRPr="002F3127">
        <w:rPr>
          <w:rFonts w:ascii="Arial" w:hAnsi="Arial" w:cs="Arial"/>
          <w:color w:val="000000" w:themeColor="text1"/>
          <w:shd w:val="clear" w:color="auto" w:fill="FFFFFF"/>
        </w:rPr>
        <w:t xml:space="preserve">amount of benefits for all people to live on. The introduction of Universal Credit highlights how much has changed, Panorama: The Universal Credit Crisis (2018) recently highlighted how the benefits system is in crisis and rather than helping it is pushing people further into debt. Alston (2018) suggests that </w:t>
      </w:r>
      <w:r w:rsidR="00C91E08" w:rsidRPr="002F3127">
        <w:rPr>
          <w:rFonts w:ascii="Arial" w:hAnsi="Arial" w:cs="Arial"/>
          <w:color w:val="000000" w:themeColor="text1"/>
          <w:shd w:val="clear" w:color="auto" w:fill="FFFFFF"/>
        </w:rPr>
        <w:t xml:space="preserve">it </w:t>
      </w:r>
      <w:r w:rsidRPr="002F3127">
        <w:rPr>
          <w:rFonts w:ascii="Arial" w:hAnsi="Arial" w:cs="Arial"/>
          <w:color w:val="000000" w:themeColor="text1"/>
          <w:shd w:val="clear" w:color="auto" w:fill="FFFFFF"/>
        </w:rPr>
        <w:t>is being ‘sold’ as an unavoidable program of austerity to avoid bankruptcy.</w:t>
      </w:r>
      <w:r w:rsidR="00204E6D" w:rsidRPr="002F3127">
        <w:rPr>
          <w:rFonts w:ascii="Arial" w:hAnsi="Arial" w:cs="Arial"/>
          <w:color w:val="000000" w:themeColor="text1"/>
          <w:shd w:val="clear" w:color="auto" w:fill="FFFFFF"/>
        </w:rPr>
        <w:t xml:space="preserve"> Furthermore, he </w:t>
      </w:r>
      <w:r w:rsidR="00204E6D" w:rsidRPr="002F3127">
        <w:rPr>
          <w:rStyle w:val="apple-converted-space"/>
          <w:rFonts w:ascii="Arial" w:hAnsi="Arial" w:cs="Arial"/>
          <w:color w:val="000000" w:themeColor="text1"/>
        </w:rPr>
        <w:t xml:space="preserve">goes on to highlight </w:t>
      </w:r>
      <w:r w:rsidRPr="002F3127">
        <w:rPr>
          <w:rStyle w:val="apple-converted-space"/>
          <w:rFonts w:ascii="Arial" w:hAnsi="Arial" w:cs="Arial"/>
          <w:color w:val="000000" w:themeColor="text1"/>
        </w:rPr>
        <w:t xml:space="preserve">how it is </w:t>
      </w:r>
      <w:r w:rsidRPr="002F3127">
        <w:rPr>
          <w:rFonts w:ascii="Arial" w:hAnsi="Arial" w:cs="Arial"/>
          <w:color w:val="000000" w:themeColor="text1"/>
          <w:shd w:val="clear" w:color="auto" w:fill="FFFFFF"/>
        </w:rPr>
        <w:t>contrary to British values that</w:t>
      </w:r>
      <w:r w:rsidR="00C91E08" w:rsidRPr="002F3127">
        <w:rPr>
          <w:rFonts w:ascii="Arial" w:hAnsi="Arial" w:cs="Arial"/>
          <w:color w:val="000000" w:themeColor="text1"/>
          <w:shd w:val="clear" w:color="auto" w:fill="FFFFFF"/>
        </w:rPr>
        <w:t xml:space="preserve"> ‘14 million people, a fifth of the </w:t>
      </w:r>
      <w:r w:rsidR="00C91E08" w:rsidRPr="00971563">
        <w:rPr>
          <w:rFonts w:ascii="Arial" w:hAnsi="Arial" w:cs="Arial"/>
          <w:color w:val="000000" w:themeColor="text1"/>
          <w:shd w:val="clear" w:color="auto" w:fill="FFFFFF"/>
        </w:rPr>
        <w:t xml:space="preserve">population’ (Alston, 2018, pg.1) live in </w:t>
      </w:r>
      <w:r w:rsidRPr="00971563">
        <w:rPr>
          <w:rFonts w:ascii="Arial" w:hAnsi="Arial" w:cs="Arial"/>
          <w:color w:val="000000" w:themeColor="text1"/>
          <w:shd w:val="clear" w:color="auto" w:fill="FFFFFF"/>
        </w:rPr>
        <w:t>poverty</w:t>
      </w:r>
      <w:r w:rsidR="00204E6D" w:rsidRPr="00971563">
        <w:rPr>
          <w:rFonts w:ascii="Arial" w:hAnsi="Arial" w:cs="Arial"/>
          <w:color w:val="000000" w:themeColor="text1"/>
          <w:shd w:val="clear" w:color="auto" w:fill="FFFFFF"/>
        </w:rPr>
        <w:t xml:space="preserve">. </w:t>
      </w:r>
      <w:r w:rsidRPr="00971563">
        <w:rPr>
          <w:rFonts w:ascii="Arial" w:hAnsi="Arial" w:cs="Arial"/>
          <w:color w:val="000000" w:themeColor="text1"/>
        </w:rPr>
        <w:t>Bourdieu (1984, cited in Aubrey and Riley, 2017, pg.81) suggests that values not only reflect the social order but constitute a form of social ordering. This is similar to what was highlighted earlier with regards to the macro-system in Bronfenbrenner’s ecological system</w:t>
      </w:r>
      <w:r w:rsidR="002F3127" w:rsidRPr="00971563">
        <w:rPr>
          <w:rFonts w:ascii="Arial" w:hAnsi="Arial" w:cs="Arial"/>
          <w:color w:val="000000" w:themeColor="text1"/>
        </w:rPr>
        <w:t>. O</w:t>
      </w:r>
      <w:r w:rsidRPr="00971563">
        <w:rPr>
          <w:rFonts w:ascii="Arial" w:hAnsi="Arial" w:cs="Arial"/>
          <w:color w:val="000000" w:themeColor="text1"/>
        </w:rPr>
        <w:t xml:space="preserve">ur opinions and values often stem from here and </w:t>
      </w:r>
      <w:r w:rsidR="002F3127" w:rsidRPr="00971563">
        <w:rPr>
          <w:rFonts w:ascii="Arial" w:hAnsi="Arial" w:cs="Arial"/>
          <w:color w:val="000000" w:themeColor="text1"/>
        </w:rPr>
        <w:t xml:space="preserve">as Bourdieu notes </w:t>
      </w:r>
      <w:r w:rsidRPr="00971563">
        <w:rPr>
          <w:rFonts w:ascii="Arial" w:hAnsi="Arial" w:cs="Arial"/>
          <w:color w:val="000000" w:themeColor="text1"/>
        </w:rPr>
        <w:t xml:space="preserve">is a way of government controlling how we think (Pierson, 2010, pg.34). </w:t>
      </w:r>
      <w:r w:rsidR="0004333F">
        <w:rPr>
          <w:rFonts w:ascii="Arial" w:hAnsi="Arial" w:cs="Arial"/>
          <w:color w:val="000000" w:themeColor="text1"/>
        </w:rPr>
        <w:t xml:space="preserve">I feel that this has also resulted in many of us </w:t>
      </w:r>
      <w:r w:rsidR="0004333F">
        <w:rPr>
          <w:rFonts w:ascii="Arial" w:hAnsi="Arial" w:cs="Arial"/>
          <w:color w:val="000000" w:themeColor="text1"/>
        </w:rPr>
        <w:lastRenderedPageBreak/>
        <w:t xml:space="preserve">becoming only concerned about ourselves and our own families, an argument echoed </w:t>
      </w:r>
      <w:r w:rsidR="0004333F" w:rsidRPr="008A0B92">
        <w:rPr>
          <w:rFonts w:ascii="Arial" w:hAnsi="Arial" w:cs="Arial"/>
          <w:color w:val="000000" w:themeColor="text1"/>
        </w:rPr>
        <w:t xml:space="preserve">by </w:t>
      </w:r>
      <w:r w:rsidRPr="008A0B92">
        <w:rPr>
          <w:rFonts w:ascii="Arial" w:hAnsi="Arial" w:cs="Arial"/>
          <w:color w:val="000000" w:themeColor="text1"/>
          <w:shd w:val="clear" w:color="auto" w:fill="FFFFFF"/>
        </w:rPr>
        <w:t xml:space="preserve">Dorling (2015, pg.5) </w:t>
      </w:r>
      <w:r w:rsidR="0004333F" w:rsidRPr="008A0B92">
        <w:rPr>
          <w:rFonts w:ascii="Arial" w:hAnsi="Arial" w:cs="Arial"/>
          <w:color w:val="000000" w:themeColor="text1"/>
          <w:shd w:val="clear" w:color="auto" w:fill="FFFFFF"/>
        </w:rPr>
        <w:t xml:space="preserve">who </w:t>
      </w:r>
      <w:r w:rsidRPr="008A0B92">
        <w:rPr>
          <w:rFonts w:ascii="Arial" w:hAnsi="Arial" w:cs="Arial"/>
          <w:color w:val="000000" w:themeColor="text1"/>
          <w:shd w:val="clear" w:color="auto" w:fill="FFFFFF"/>
        </w:rPr>
        <w:t>suggests that ‘the current direction of politics has prioritised individualism’</w:t>
      </w:r>
      <w:r w:rsidR="008A0B92">
        <w:rPr>
          <w:rFonts w:ascii="Arial" w:hAnsi="Arial" w:cs="Arial"/>
          <w:color w:val="000000" w:themeColor="text1"/>
          <w:shd w:val="clear" w:color="auto" w:fill="FFFFFF"/>
        </w:rPr>
        <w:t xml:space="preserve">. </w:t>
      </w:r>
      <w:r w:rsidR="0004333F" w:rsidRPr="008A0B92">
        <w:rPr>
          <w:rFonts w:ascii="Arial" w:hAnsi="Arial" w:cs="Arial"/>
          <w:color w:val="000000" w:themeColor="text1"/>
          <w:shd w:val="clear" w:color="auto" w:fill="FFFFFF"/>
        </w:rPr>
        <w:t xml:space="preserve">Green and Tones (2010, pg.4) </w:t>
      </w:r>
      <w:r w:rsidR="008A0B92">
        <w:rPr>
          <w:rFonts w:ascii="Arial" w:hAnsi="Arial" w:cs="Arial"/>
          <w:color w:val="000000" w:themeColor="text1"/>
          <w:shd w:val="clear" w:color="auto" w:fill="FFFFFF"/>
        </w:rPr>
        <w:t xml:space="preserve">would agree and </w:t>
      </w:r>
      <w:r w:rsidR="0004333F" w:rsidRPr="008A0B92">
        <w:rPr>
          <w:rFonts w:ascii="Arial" w:hAnsi="Arial" w:cs="Arial"/>
          <w:color w:val="000000" w:themeColor="text1"/>
          <w:shd w:val="clear" w:color="auto" w:fill="FFFFFF"/>
        </w:rPr>
        <w:t xml:space="preserve">note how there is a </w:t>
      </w:r>
      <w:r w:rsidR="0004333F" w:rsidRPr="008A0B92">
        <w:rPr>
          <w:rFonts w:ascii="Arial" w:hAnsi="Arial" w:cs="Arial"/>
          <w:color w:val="000000" w:themeColor="text1"/>
        </w:rPr>
        <w:t>strong focus on the individual improving their own health rather than improving the society they live in</w:t>
      </w:r>
      <w:r w:rsidR="0004333F" w:rsidRPr="008A0B92">
        <w:rPr>
          <w:rFonts w:ascii="Arial" w:hAnsi="Arial" w:cs="Arial"/>
          <w:color w:val="000000" w:themeColor="text1"/>
          <w:shd w:val="clear" w:color="auto" w:fill="FFFFFF"/>
        </w:rPr>
        <w:t xml:space="preserve">. </w:t>
      </w:r>
    </w:p>
    <w:p w14:paraId="1107BD0D" w14:textId="77777777" w:rsidR="008A0B92" w:rsidRDefault="008A0B92" w:rsidP="0004333F">
      <w:pPr>
        <w:spacing w:line="360" w:lineRule="auto"/>
        <w:jc w:val="both"/>
        <w:rPr>
          <w:rFonts w:ascii="Arial" w:hAnsi="Arial" w:cs="Arial"/>
          <w:color w:val="000000" w:themeColor="text1"/>
          <w:shd w:val="clear" w:color="auto" w:fill="FFFFFF"/>
        </w:rPr>
      </w:pPr>
    </w:p>
    <w:p w14:paraId="06609DB6" w14:textId="3D6E0B7D" w:rsidR="00C97B53" w:rsidRPr="00C97B53" w:rsidRDefault="00337985" w:rsidP="00163E99">
      <w:pPr>
        <w:spacing w:line="360" w:lineRule="auto"/>
        <w:jc w:val="both"/>
        <w:rPr>
          <w:rFonts w:ascii="Arial" w:hAnsi="Arial" w:cs="Arial"/>
          <w:color w:val="000000" w:themeColor="text1"/>
          <w:shd w:val="clear" w:color="auto" w:fill="FFFFFF"/>
        </w:rPr>
      </w:pPr>
      <w:r w:rsidRPr="00D46BCA">
        <w:rPr>
          <w:rFonts w:ascii="Arial" w:hAnsi="Arial" w:cs="Arial"/>
          <w:color w:val="000000" w:themeColor="text1"/>
          <w:shd w:val="clear" w:color="auto" w:fill="FFFFFF"/>
        </w:rPr>
        <w:t xml:space="preserve">Holstein and Gubrium (2000, Larkin, 2013, pg.11) </w:t>
      </w:r>
      <w:r w:rsidR="00161A6B" w:rsidRPr="00D46BCA">
        <w:rPr>
          <w:rFonts w:ascii="Arial" w:hAnsi="Arial" w:cs="Arial"/>
          <w:color w:val="000000" w:themeColor="text1"/>
          <w:shd w:val="clear" w:color="auto" w:fill="FFFFFF"/>
        </w:rPr>
        <w:t xml:space="preserve">emphasise </w:t>
      </w:r>
      <w:r w:rsidRPr="00D46BCA">
        <w:rPr>
          <w:rFonts w:ascii="Arial" w:hAnsi="Arial" w:cs="Arial"/>
          <w:color w:val="000000" w:themeColor="text1"/>
          <w:shd w:val="clear" w:color="auto" w:fill="FFFFFF"/>
        </w:rPr>
        <w:t xml:space="preserve">that we are ‘the everyday authors of our own lives’ within ‘circumstantial constraints’. </w:t>
      </w:r>
      <w:r w:rsidR="008A0B92" w:rsidRPr="00D46BCA">
        <w:rPr>
          <w:rFonts w:ascii="Arial" w:hAnsi="Arial" w:cs="Arial"/>
          <w:color w:val="000000" w:themeColor="text1"/>
          <w:shd w:val="clear" w:color="auto" w:fill="FFFFFF"/>
        </w:rPr>
        <w:t xml:space="preserve">This places a focus on how although we do have control over our own lives it does have its limitations for many people due to the </w:t>
      </w:r>
      <w:r w:rsidRPr="00D46BCA">
        <w:rPr>
          <w:rFonts w:ascii="Arial" w:hAnsi="Arial" w:cs="Arial"/>
          <w:color w:val="000000" w:themeColor="text1"/>
          <w:shd w:val="clear" w:color="auto" w:fill="FFFFFF"/>
        </w:rPr>
        <w:t xml:space="preserve">inequalities </w:t>
      </w:r>
      <w:r w:rsidR="008A0B92" w:rsidRPr="00D46BCA">
        <w:rPr>
          <w:rFonts w:ascii="Arial" w:hAnsi="Arial" w:cs="Arial"/>
          <w:color w:val="000000" w:themeColor="text1"/>
          <w:shd w:val="clear" w:color="auto" w:fill="FFFFFF"/>
        </w:rPr>
        <w:t>which are becoming more evident in the UK. Musgrave (</w:t>
      </w:r>
      <w:r w:rsidRPr="00D46BCA">
        <w:rPr>
          <w:rFonts w:ascii="Arial" w:hAnsi="Arial" w:cs="Arial"/>
          <w:color w:val="000000" w:themeColor="text1"/>
          <w:shd w:val="clear" w:color="auto" w:fill="FFFFFF"/>
        </w:rPr>
        <w:t>2017, pg.76)</w:t>
      </w:r>
      <w:r w:rsidR="008A0B92" w:rsidRPr="00D46BCA">
        <w:rPr>
          <w:rFonts w:ascii="Arial" w:hAnsi="Arial" w:cs="Arial"/>
          <w:color w:val="000000" w:themeColor="text1"/>
          <w:shd w:val="clear" w:color="auto" w:fill="FFFFFF"/>
        </w:rPr>
        <w:t xml:space="preserve"> and (UNICEF, 2016) both highlight how the s</w:t>
      </w:r>
      <w:r w:rsidRPr="00D46BCA">
        <w:rPr>
          <w:rFonts w:ascii="Arial" w:hAnsi="Arial" w:cs="Arial"/>
          <w:color w:val="000000" w:themeColor="text1"/>
          <w:shd w:val="clear" w:color="auto" w:fill="FFFFFF"/>
        </w:rPr>
        <w:t xml:space="preserve">ocial and economic disadvantages </w:t>
      </w:r>
      <w:r w:rsidR="008A0B92" w:rsidRPr="00D46BCA">
        <w:rPr>
          <w:rFonts w:ascii="Arial" w:hAnsi="Arial" w:cs="Arial"/>
          <w:color w:val="000000" w:themeColor="text1"/>
          <w:shd w:val="clear" w:color="auto" w:fill="FFFFFF"/>
        </w:rPr>
        <w:t xml:space="preserve">brought about by inequality </w:t>
      </w:r>
      <w:r w:rsidRPr="00D46BCA">
        <w:rPr>
          <w:rFonts w:ascii="Arial" w:hAnsi="Arial" w:cs="Arial"/>
          <w:color w:val="000000" w:themeColor="text1"/>
          <w:shd w:val="clear" w:color="auto" w:fill="FFFFFF"/>
        </w:rPr>
        <w:t>in early life increase the risk of having lower earnings, lower standards of health and lower skills in adulthood</w:t>
      </w:r>
      <w:r w:rsidR="008A0B92" w:rsidRPr="00D46BCA">
        <w:rPr>
          <w:rFonts w:ascii="Arial" w:hAnsi="Arial" w:cs="Arial"/>
          <w:color w:val="000000" w:themeColor="text1"/>
          <w:shd w:val="clear" w:color="auto" w:fill="FFFFFF"/>
        </w:rPr>
        <w:t xml:space="preserve">. </w:t>
      </w:r>
      <w:r w:rsidRPr="00D46BCA">
        <w:rPr>
          <w:rFonts w:ascii="Arial" w:hAnsi="Arial" w:cs="Arial"/>
          <w:color w:val="000000" w:themeColor="text1"/>
          <w:shd w:val="clear" w:color="auto" w:fill="FFFFFF"/>
        </w:rPr>
        <w:t>The Child Development Index 2012 (Marjanen, Ornellas and Mäntynen, 2017, pg.639) uses three indicators to measure well-being; health, nutrition and education. It also focuses on inequality and how this impacts upon children’s lives. Dorling (2015) suggests that i</w:t>
      </w:r>
      <w:r w:rsidRPr="00D46BCA">
        <w:rPr>
          <w:rFonts w:ascii="Arial" w:hAnsi="Arial" w:cs="Arial"/>
          <w:color w:val="000000" w:themeColor="text1"/>
        </w:rPr>
        <w:t>nequalities between the rich and poor result in injustice</w:t>
      </w:r>
      <w:r w:rsidR="008A0B92" w:rsidRPr="00D46BCA">
        <w:rPr>
          <w:rFonts w:ascii="Arial" w:hAnsi="Arial" w:cs="Arial"/>
          <w:color w:val="000000" w:themeColor="text1"/>
        </w:rPr>
        <w:t xml:space="preserve"> and the Commission on Social Determinants of Health (2008, cited in Green and Tones, 2010, pg.1) highlight how this is the result of ‘</w:t>
      </w:r>
      <w:r w:rsidRPr="00D46BCA">
        <w:rPr>
          <w:rFonts w:ascii="Arial" w:hAnsi="Arial" w:cs="Arial"/>
          <w:color w:val="000000" w:themeColor="text1"/>
        </w:rPr>
        <w:t xml:space="preserve">poor social policies and programmes, unfair </w:t>
      </w:r>
      <w:r w:rsidRPr="00C97B53">
        <w:rPr>
          <w:rFonts w:ascii="Arial" w:hAnsi="Arial" w:cs="Arial"/>
          <w:color w:val="000000" w:themeColor="text1"/>
        </w:rPr>
        <w:t>economic arrangements and bad politics</w:t>
      </w:r>
      <w:r w:rsidR="008A0B92" w:rsidRPr="00C97B53">
        <w:rPr>
          <w:rFonts w:ascii="Arial" w:hAnsi="Arial" w:cs="Arial"/>
          <w:color w:val="000000" w:themeColor="text1"/>
        </w:rPr>
        <w:t>’.</w:t>
      </w:r>
      <w:r w:rsidR="00E57D42" w:rsidRPr="00C97B53">
        <w:rPr>
          <w:rFonts w:ascii="Arial" w:hAnsi="Arial" w:cs="Arial"/>
          <w:color w:val="000000" w:themeColor="text1"/>
          <w:shd w:val="clear" w:color="auto" w:fill="FFFFFF"/>
        </w:rPr>
        <w:t xml:space="preserve"> </w:t>
      </w:r>
      <w:r w:rsidR="001704D2" w:rsidRPr="00C97B53">
        <w:rPr>
          <w:rFonts w:ascii="Arial" w:hAnsi="Arial" w:cs="Arial"/>
          <w:color w:val="000000" w:themeColor="text1"/>
          <w:shd w:val="clear" w:color="auto" w:fill="FFFFFF"/>
        </w:rPr>
        <w:t xml:space="preserve">Current </w:t>
      </w:r>
      <w:r w:rsidRPr="00C97B53">
        <w:rPr>
          <w:rFonts w:ascii="Arial" w:hAnsi="Arial" w:cs="Arial"/>
          <w:color w:val="000000" w:themeColor="text1"/>
          <w:shd w:val="clear" w:color="auto" w:fill="FFFFFF"/>
        </w:rPr>
        <w:t xml:space="preserve">evidence shows that many families are struggling </w:t>
      </w:r>
      <w:r w:rsidR="001704D2" w:rsidRPr="00C97B53">
        <w:rPr>
          <w:rFonts w:ascii="Arial" w:hAnsi="Arial" w:cs="Arial"/>
          <w:color w:val="000000" w:themeColor="text1"/>
          <w:shd w:val="clear" w:color="auto" w:fill="FFFFFF"/>
        </w:rPr>
        <w:t>more than ever</w:t>
      </w:r>
      <w:r w:rsidR="00897AA7" w:rsidRPr="00C97B53">
        <w:rPr>
          <w:rFonts w:ascii="Arial" w:hAnsi="Arial" w:cs="Arial"/>
          <w:color w:val="000000" w:themeColor="text1"/>
          <w:shd w:val="clear" w:color="auto" w:fill="FFFFFF"/>
        </w:rPr>
        <w:t xml:space="preserve">. </w:t>
      </w:r>
      <w:r w:rsidR="001704D2" w:rsidRPr="00C97B53">
        <w:rPr>
          <w:rFonts w:ascii="Arial" w:hAnsi="Arial" w:cs="Arial"/>
          <w:color w:val="000000" w:themeColor="text1"/>
          <w:shd w:val="clear" w:color="auto" w:fill="FFFFFF"/>
        </w:rPr>
        <w:t xml:space="preserve">The Trussell Trust (2018) has a network of four hundred and twenty foodbanks across the UK and they have seen a </w:t>
      </w:r>
      <w:r w:rsidR="00897AA7" w:rsidRPr="00C97B53">
        <w:rPr>
          <w:rFonts w:ascii="Arial" w:hAnsi="Arial" w:cs="Arial"/>
          <w:color w:val="000000" w:themeColor="text1"/>
          <w:shd w:val="clear" w:color="auto" w:fill="FFFFFF"/>
        </w:rPr>
        <w:t>thirteen percent</w:t>
      </w:r>
      <w:r w:rsidR="001704D2" w:rsidRPr="00C97B53">
        <w:rPr>
          <w:rFonts w:ascii="Arial" w:hAnsi="Arial" w:cs="Arial"/>
          <w:color w:val="000000" w:themeColor="text1"/>
          <w:shd w:val="clear" w:color="auto" w:fill="FFFFFF"/>
        </w:rPr>
        <w:t xml:space="preserve"> increase in usage over the last year</w:t>
      </w:r>
      <w:r w:rsidRPr="00C97B53">
        <w:rPr>
          <w:rFonts w:ascii="Arial" w:hAnsi="Arial" w:cs="Arial"/>
          <w:color w:val="000000" w:themeColor="text1"/>
          <w:shd w:val="clear" w:color="auto" w:fill="FFFFFF"/>
        </w:rPr>
        <w:t>.</w:t>
      </w:r>
      <w:r w:rsidR="00587C47" w:rsidRPr="00C97B53">
        <w:rPr>
          <w:rFonts w:ascii="Arial" w:hAnsi="Arial" w:cs="Arial"/>
          <w:color w:val="000000" w:themeColor="text1"/>
          <w:shd w:val="clear" w:color="auto" w:fill="FFFFFF"/>
        </w:rPr>
        <w:t xml:space="preserve"> The four main reasons for a referral were identified as ‘low income, benefit delay, benefit change and debt’ (Trussell Trust, 2018, para.4), three of which are controlled by the government. </w:t>
      </w:r>
      <w:r w:rsidRPr="00C97B53">
        <w:rPr>
          <w:rStyle w:val="apple-converted-space"/>
          <w:rFonts w:ascii="Arial" w:hAnsi="Arial" w:cs="Arial"/>
          <w:color w:val="000000" w:themeColor="text1"/>
        </w:rPr>
        <w:t>Maslow’s (1954, cited in West, 1996) hierarchy of needs can be used</w:t>
      </w:r>
      <w:r w:rsidR="00897AA7" w:rsidRPr="00C97B53">
        <w:rPr>
          <w:rStyle w:val="apple-converted-space"/>
          <w:rFonts w:ascii="Arial" w:hAnsi="Arial" w:cs="Arial"/>
          <w:color w:val="000000" w:themeColor="text1"/>
        </w:rPr>
        <w:t xml:space="preserve"> to</w:t>
      </w:r>
      <w:r w:rsidRPr="00C97B53">
        <w:rPr>
          <w:rStyle w:val="apple-converted-space"/>
          <w:rFonts w:ascii="Arial" w:hAnsi="Arial" w:cs="Arial"/>
          <w:color w:val="000000" w:themeColor="text1"/>
        </w:rPr>
        <w:t xml:space="preserve"> </w:t>
      </w:r>
      <w:r w:rsidR="00B511B0" w:rsidRPr="00C97B53">
        <w:rPr>
          <w:rStyle w:val="apple-converted-space"/>
          <w:rFonts w:ascii="Arial" w:hAnsi="Arial" w:cs="Arial"/>
          <w:color w:val="000000" w:themeColor="text1"/>
        </w:rPr>
        <w:t>identify</w:t>
      </w:r>
      <w:r w:rsidRPr="00C97B53">
        <w:rPr>
          <w:rStyle w:val="apple-converted-space"/>
          <w:rFonts w:ascii="Arial" w:hAnsi="Arial" w:cs="Arial"/>
          <w:color w:val="000000" w:themeColor="text1"/>
        </w:rPr>
        <w:t xml:space="preserve"> </w:t>
      </w:r>
      <w:r w:rsidR="00897AA7" w:rsidRPr="00C97B53">
        <w:rPr>
          <w:rStyle w:val="apple-converted-space"/>
          <w:rFonts w:ascii="Arial" w:hAnsi="Arial" w:cs="Arial"/>
          <w:color w:val="000000" w:themeColor="text1"/>
        </w:rPr>
        <w:t>the importance of</w:t>
      </w:r>
      <w:r w:rsidR="00C97B53" w:rsidRPr="00C97B53">
        <w:rPr>
          <w:rStyle w:val="apple-converted-space"/>
          <w:rFonts w:ascii="Arial" w:hAnsi="Arial" w:cs="Arial"/>
          <w:color w:val="000000" w:themeColor="text1"/>
        </w:rPr>
        <w:t xml:space="preserve"> </w:t>
      </w:r>
      <w:r w:rsidRPr="00C97B53">
        <w:rPr>
          <w:rStyle w:val="apple-converted-space"/>
          <w:rFonts w:ascii="Arial" w:hAnsi="Arial" w:cs="Arial"/>
          <w:color w:val="000000" w:themeColor="text1"/>
        </w:rPr>
        <w:t>basic needs</w:t>
      </w:r>
      <w:r w:rsidR="00B511B0">
        <w:rPr>
          <w:rStyle w:val="apple-converted-space"/>
          <w:rFonts w:ascii="Arial" w:hAnsi="Arial" w:cs="Arial"/>
          <w:color w:val="000000" w:themeColor="text1"/>
        </w:rPr>
        <w:t xml:space="preserve"> and </w:t>
      </w:r>
      <w:r w:rsidR="00C97B53" w:rsidRPr="00C97B53">
        <w:rPr>
          <w:rStyle w:val="apple-converted-space"/>
          <w:rFonts w:ascii="Arial" w:hAnsi="Arial" w:cs="Arial"/>
          <w:color w:val="000000" w:themeColor="text1"/>
        </w:rPr>
        <w:t xml:space="preserve">it is noted </w:t>
      </w:r>
      <w:r w:rsidR="00B511B0">
        <w:rPr>
          <w:rStyle w:val="apple-converted-space"/>
          <w:rFonts w:ascii="Arial" w:hAnsi="Arial" w:cs="Arial"/>
          <w:color w:val="000000" w:themeColor="text1"/>
        </w:rPr>
        <w:t>how</w:t>
      </w:r>
      <w:r w:rsidRPr="00C97B53">
        <w:rPr>
          <w:rStyle w:val="apple-converted-space"/>
          <w:rFonts w:ascii="Arial" w:hAnsi="Arial" w:cs="Arial"/>
          <w:color w:val="000000" w:themeColor="text1"/>
        </w:rPr>
        <w:t xml:space="preserve"> </w:t>
      </w:r>
      <w:r w:rsidR="00B511B0">
        <w:rPr>
          <w:rStyle w:val="apple-converted-space"/>
          <w:rFonts w:ascii="Arial" w:hAnsi="Arial" w:cs="Arial"/>
          <w:color w:val="000000" w:themeColor="text1"/>
        </w:rPr>
        <w:t xml:space="preserve">children’s </w:t>
      </w:r>
      <w:r w:rsidRPr="00C97B53">
        <w:rPr>
          <w:rStyle w:val="apple-converted-space"/>
          <w:rFonts w:ascii="Arial" w:hAnsi="Arial" w:cs="Arial"/>
          <w:color w:val="000000" w:themeColor="text1"/>
        </w:rPr>
        <w:t xml:space="preserve">physical, social and emotional </w:t>
      </w:r>
      <w:r w:rsidR="00C97B53" w:rsidRPr="00C97B53">
        <w:rPr>
          <w:rStyle w:val="apple-converted-space"/>
          <w:rFonts w:ascii="Arial" w:hAnsi="Arial" w:cs="Arial"/>
          <w:color w:val="000000" w:themeColor="text1"/>
        </w:rPr>
        <w:t xml:space="preserve">needs have to be met </w:t>
      </w:r>
      <w:r w:rsidRPr="00C97B53">
        <w:rPr>
          <w:rStyle w:val="apple-converted-space"/>
          <w:rFonts w:ascii="Arial" w:hAnsi="Arial" w:cs="Arial"/>
          <w:color w:val="000000" w:themeColor="text1"/>
        </w:rPr>
        <w:t>before</w:t>
      </w:r>
      <w:r w:rsidR="00B511B0">
        <w:rPr>
          <w:rStyle w:val="apple-converted-space"/>
          <w:rFonts w:ascii="Arial" w:hAnsi="Arial" w:cs="Arial"/>
          <w:color w:val="000000" w:themeColor="text1"/>
        </w:rPr>
        <w:t xml:space="preserve"> they can reach self-actualisation </w:t>
      </w:r>
      <w:r w:rsidRPr="00C97B53">
        <w:rPr>
          <w:rStyle w:val="apple-converted-space"/>
          <w:rFonts w:ascii="Arial" w:hAnsi="Arial" w:cs="Arial"/>
          <w:color w:val="000000" w:themeColor="text1"/>
        </w:rPr>
        <w:t xml:space="preserve">(West, 1996) </w:t>
      </w:r>
      <w:r w:rsidRPr="00C97B53">
        <w:rPr>
          <w:rStyle w:val="apple-converted-space"/>
          <w:rFonts w:ascii="Arial" w:hAnsi="Arial" w:cs="Arial"/>
          <w:color w:val="000000" w:themeColor="text1"/>
          <w:shd w:val="clear" w:color="auto" w:fill="FFFFFF"/>
        </w:rPr>
        <w:t xml:space="preserve">(1954, cited in </w:t>
      </w:r>
      <w:r w:rsidRPr="00C97B53">
        <w:rPr>
          <w:rFonts w:ascii="Arial" w:hAnsi="Arial" w:cs="Arial"/>
          <w:color w:val="000000" w:themeColor="text1"/>
          <w:shd w:val="clear" w:color="auto" w:fill="FFFFFF"/>
        </w:rPr>
        <w:t>Naidoo and Wills, 2009, pg.254)</w:t>
      </w:r>
      <w:r w:rsidR="00C97B53" w:rsidRPr="00C97B53">
        <w:rPr>
          <w:rFonts w:ascii="Arial" w:hAnsi="Arial" w:cs="Arial"/>
          <w:color w:val="000000" w:themeColor="text1"/>
          <w:shd w:val="clear" w:color="auto" w:fill="FFFFFF"/>
        </w:rPr>
        <w:t xml:space="preserve">, one of which is food. </w:t>
      </w:r>
      <w:r w:rsidRPr="00C97B53">
        <w:rPr>
          <w:rFonts w:ascii="Arial" w:hAnsi="Arial" w:cs="Arial"/>
          <w:color w:val="000000" w:themeColor="text1"/>
          <w:shd w:val="clear" w:color="auto" w:fill="FFFFFF"/>
        </w:rPr>
        <w:t xml:space="preserve">Maslow himself suggests that not many individuals meet self-actualisation due to the failure to meet the lower levels (Aubrey and Riley, 2017, pg.11). </w:t>
      </w:r>
      <w:r w:rsidR="00C97B53" w:rsidRPr="00C97B53">
        <w:rPr>
          <w:rFonts w:ascii="Arial" w:hAnsi="Arial" w:cs="Arial"/>
          <w:color w:val="000000" w:themeColor="text1"/>
          <w:shd w:val="clear" w:color="auto" w:fill="FFFFFF"/>
        </w:rPr>
        <w:t xml:space="preserve">Furthermore, Davidson et al (2006, cited in Friedli, 2009) suggests that, </w:t>
      </w:r>
    </w:p>
    <w:p w14:paraId="60CACE3C" w14:textId="77777777" w:rsidR="00C97B53" w:rsidRPr="00C97B53" w:rsidRDefault="00C97B53" w:rsidP="00163E99">
      <w:pPr>
        <w:spacing w:line="360" w:lineRule="auto"/>
        <w:jc w:val="both"/>
        <w:rPr>
          <w:rFonts w:ascii="Arial" w:hAnsi="Arial" w:cs="Arial"/>
          <w:color w:val="000000" w:themeColor="text1"/>
          <w:shd w:val="clear" w:color="auto" w:fill="FFFFFF"/>
        </w:rPr>
      </w:pPr>
    </w:p>
    <w:p w14:paraId="785A645A" w14:textId="77777777" w:rsidR="00C97B53" w:rsidRPr="00C97B53" w:rsidRDefault="00C97B53" w:rsidP="00C97B53">
      <w:pPr>
        <w:spacing w:line="360" w:lineRule="auto"/>
        <w:ind w:left="720" w:right="720"/>
        <w:jc w:val="both"/>
        <w:rPr>
          <w:rFonts w:ascii="Arial" w:hAnsi="Arial" w:cs="Arial"/>
          <w:color w:val="000000" w:themeColor="text1"/>
          <w:shd w:val="clear" w:color="auto" w:fill="FFFFFF"/>
        </w:rPr>
      </w:pPr>
      <w:r w:rsidRPr="00C97B53">
        <w:rPr>
          <w:rFonts w:ascii="Arial" w:hAnsi="Arial" w:cs="Arial"/>
          <w:color w:val="000000" w:themeColor="text1"/>
          <w:shd w:val="clear" w:color="auto" w:fill="FFFFFF"/>
        </w:rPr>
        <w:lastRenderedPageBreak/>
        <w:t>people at the bottom of the social hierarchy have to bear the direct consequences of their poverty alongside living in a society which also makes them acutely aware of the goods and privileges they lack</w:t>
      </w:r>
    </w:p>
    <w:p w14:paraId="38AC9D2F" w14:textId="77777777" w:rsidR="00C97B53" w:rsidRDefault="00C97B53" w:rsidP="00163E99">
      <w:pPr>
        <w:spacing w:line="360" w:lineRule="auto"/>
        <w:jc w:val="both"/>
        <w:rPr>
          <w:rFonts w:ascii="Arial" w:hAnsi="Arial" w:cs="Arial"/>
          <w:color w:val="FF0000"/>
          <w:shd w:val="clear" w:color="auto" w:fill="FFFFFF"/>
        </w:rPr>
      </w:pPr>
    </w:p>
    <w:p w14:paraId="60A537E1" w14:textId="223E195A" w:rsidR="00172B97" w:rsidRPr="00337985" w:rsidRDefault="00B511B0" w:rsidP="00172B97">
      <w:pPr>
        <w:pStyle w:val="NormalWeb"/>
        <w:spacing w:line="360" w:lineRule="auto"/>
        <w:jc w:val="both"/>
        <w:rPr>
          <w:rFonts w:ascii="Arial" w:hAnsi="Arial" w:cs="Arial"/>
          <w:color w:val="FF0000"/>
          <w:shd w:val="clear" w:color="auto" w:fill="FFFFFF"/>
        </w:rPr>
      </w:pPr>
      <w:r w:rsidRPr="00B511B0">
        <w:rPr>
          <w:rFonts w:ascii="Arial" w:hAnsi="Arial" w:cs="Arial"/>
          <w:color w:val="000000" w:themeColor="text1"/>
          <w:shd w:val="clear" w:color="auto" w:fill="FFFFFF"/>
        </w:rPr>
        <w:t>I am sure this must</w:t>
      </w:r>
      <w:r w:rsidR="00C97B53" w:rsidRPr="00B511B0">
        <w:rPr>
          <w:rFonts w:ascii="Arial" w:hAnsi="Arial" w:cs="Arial"/>
          <w:color w:val="000000" w:themeColor="text1"/>
          <w:shd w:val="clear" w:color="auto" w:fill="FFFFFF"/>
        </w:rPr>
        <w:t xml:space="preserve"> have a negative effect on the well-being of the children living in </w:t>
      </w:r>
      <w:r w:rsidR="00C97B53" w:rsidRPr="007934A3">
        <w:rPr>
          <w:rFonts w:ascii="Arial" w:hAnsi="Arial" w:cs="Arial"/>
          <w:color w:val="000000" w:themeColor="text1"/>
          <w:shd w:val="clear" w:color="auto" w:fill="FFFFFF"/>
        </w:rPr>
        <w:t xml:space="preserve">this situation. </w:t>
      </w:r>
      <w:r w:rsidR="00172B97" w:rsidRPr="007934A3">
        <w:rPr>
          <w:rFonts w:ascii="Arial" w:hAnsi="Arial" w:cs="Arial"/>
          <w:color w:val="000000" w:themeColor="text1"/>
        </w:rPr>
        <w:t xml:space="preserve">This very concept highlights as Alston (2018, cited in Ferguson, 2018) suggests that current </w:t>
      </w:r>
      <w:r w:rsidR="00172B97" w:rsidRPr="007934A3">
        <w:rPr>
          <w:rFonts w:ascii="Arial" w:hAnsi="Arial" w:cs="Arial"/>
          <w:color w:val="000000" w:themeColor="text1"/>
          <w:shd w:val="clear" w:color="auto" w:fill="FFFFFF"/>
        </w:rPr>
        <w:t>Government is disconnected with what actually matters for most families</w:t>
      </w:r>
      <w:r w:rsidR="007934A3" w:rsidRPr="007934A3">
        <w:rPr>
          <w:rFonts w:ascii="Arial" w:hAnsi="Arial" w:cs="Arial"/>
          <w:color w:val="000000" w:themeColor="text1"/>
          <w:shd w:val="clear" w:color="auto" w:fill="FFFFFF"/>
        </w:rPr>
        <w:t xml:space="preserve">. </w:t>
      </w:r>
    </w:p>
    <w:p w14:paraId="6D3F07D7" w14:textId="74BEF070" w:rsidR="0069368B" w:rsidRPr="00BB694C" w:rsidRDefault="004E3A79" w:rsidP="00B22709">
      <w:pPr>
        <w:pStyle w:val="NormalWeb"/>
        <w:spacing w:line="360" w:lineRule="auto"/>
        <w:jc w:val="both"/>
        <w:rPr>
          <w:rFonts w:ascii="Arial" w:hAnsi="Arial" w:cs="Arial"/>
          <w:color w:val="000000" w:themeColor="text1"/>
          <w:shd w:val="clear" w:color="auto" w:fill="FFFFFF"/>
        </w:rPr>
      </w:pPr>
      <w:r w:rsidRPr="00BB694C">
        <w:rPr>
          <w:rFonts w:ascii="Arial" w:hAnsi="Arial" w:cs="Arial"/>
          <w:color w:val="000000" w:themeColor="text1"/>
        </w:rPr>
        <w:t>T</w:t>
      </w:r>
      <w:r w:rsidR="00742E1E" w:rsidRPr="00BB694C">
        <w:rPr>
          <w:rFonts w:ascii="Arial" w:hAnsi="Arial" w:cs="Arial"/>
          <w:color w:val="000000" w:themeColor="text1"/>
        </w:rPr>
        <w:t xml:space="preserve">here is </w:t>
      </w:r>
      <w:r w:rsidR="00471375" w:rsidRPr="00BB694C">
        <w:rPr>
          <w:rFonts w:ascii="Arial" w:hAnsi="Arial" w:cs="Arial"/>
          <w:color w:val="000000" w:themeColor="text1"/>
        </w:rPr>
        <w:t xml:space="preserve">clear </w:t>
      </w:r>
      <w:r w:rsidR="00742E1E" w:rsidRPr="00BB694C">
        <w:rPr>
          <w:rFonts w:ascii="Arial" w:hAnsi="Arial" w:cs="Arial"/>
          <w:color w:val="000000" w:themeColor="text1"/>
        </w:rPr>
        <w:t xml:space="preserve">focus </w:t>
      </w:r>
      <w:r w:rsidRPr="00BB694C">
        <w:rPr>
          <w:rFonts w:ascii="Arial" w:hAnsi="Arial" w:cs="Arial"/>
          <w:color w:val="000000" w:themeColor="text1"/>
        </w:rPr>
        <w:t xml:space="preserve">in Wales </w:t>
      </w:r>
      <w:r w:rsidR="00742E1E" w:rsidRPr="00BB694C">
        <w:rPr>
          <w:rFonts w:ascii="Arial" w:hAnsi="Arial" w:cs="Arial"/>
          <w:color w:val="000000" w:themeColor="text1"/>
        </w:rPr>
        <w:t>on improving the well-being of children</w:t>
      </w:r>
      <w:r w:rsidR="00471375" w:rsidRPr="00BB694C">
        <w:rPr>
          <w:rFonts w:ascii="Arial" w:hAnsi="Arial" w:cs="Arial"/>
          <w:color w:val="000000" w:themeColor="text1"/>
        </w:rPr>
        <w:t xml:space="preserve"> and</w:t>
      </w:r>
      <w:r w:rsidR="00172B97" w:rsidRPr="00BB694C">
        <w:rPr>
          <w:rFonts w:ascii="Arial" w:hAnsi="Arial" w:cs="Arial"/>
          <w:color w:val="000000" w:themeColor="text1"/>
        </w:rPr>
        <w:t xml:space="preserve"> </w:t>
      </w:r>
      <w:r w:rsidR="00BB694C" w:rsidRPr="00BB694C">
        <w:rPr>
          <w:rFonts w:ascii="Arial" w:hAnsi="Arial" w:cs="Arial"/>
          <w:color w:val="000000" w:themeColor="text1"/>
        </w:rPr>
        <w:t>i</w:t>
      </w:r>
      <w:r w:rsidR="00172B97" w:rsidRPr="00BB694C">
        <w:rPr>
          <w:rFonts w:ascii="Arial" w:hAnsi="Arial" w:cs="Arial"/>
          <w:color w:val="000000" w:themeColor="text1"/>
        </w:rPr>
        <w:t>n 2015 the</w:t>
      </w:r>
      <w:r w:rsidRPr="00BB694C">
        <w:rPr>
          <w:rFonts w:ascii="Arial" w:hAnsi="Arial" w:cs="Arial"/>
          <w:color w:val="000000" w:themeColor="text1"/>
        </w:rPr>
        <w:t xml:space="preserve"> </w:t>
      </w:r>
      <w:r w:rsidR="0076062B" w:rsidRPr="00BB694C">
        <w:rPr>
          <w:rFonts w:ascii="Arial" w:hAnsi="Arial" w:cs="Arial"/>
          <w:color w:val="000000" w:themeColor="text1"/>
        </w:rPr>
        <w:t>Well-being of Future Generations (Wales) Act 2015</w:t>
      </w:r>
      <w:r w:rsidR="00172B97" w:rsidRPr="00BB694C">
        <w:rPr>
          <w:rFonts w:ascii="Arial" w:hAnsi="Arial" w:cs="Arial"/>
          <w:color w:val="000000" w:themeColor="text1"/>
        </w:rPr>
        <w:t xml:space="preserve"> was introduced and indicated </w:t>
      </w:r>
      <w:r w:rsidR="0036756D" w:rsidRPr="00BB694C">
        <w:rPr>
          <w:rFonts w:ascii="Arial" w:hAnsi="Arial" w:cs="Arial"/>
          <w:color w:val="000000" w:themeColor="text1"/>
        </w:rPr>
        <w:t>seven well-being goals</w:t>
      </w:r>
      <w:r w:rsidR="00172B97" w:rsidRPr="00BB694C">
        <w:rPr>
          <w:rFonts w:ascii="Arial" w:hAnsi="Arial" w:cs="Arial"/>
          <w:color w:val="000000" w:themeColor="text1"/>
        </w:rPr>
        <w:t xml:space="preserve"> some of which are; a prosperous Wales, a </w:t>
      </w:r>
      <w:r w:rsidR="0036756D" w:rsidRPr="00BB694C">
        <w:rPr>
          <w:rFonts w:ascii="Arial" w:hAnsi="Arial" w:cs="Arial"/>
          <w:color w:val="000000" w:themeColor="text1"/>
        </w:rPr>
        <w:t xml:space="preserve">resilient </w:t>
      </w:r>
      <w:r w:rsidR="00172B97" w:rsidRPr="00BB694C">
        <w:rPr>
          <w:rFonts w:ascii="Arial" w:hAnsi="Arial" w:cs="Arial"/>
          <w:color w:val="000000" w:themeColor="text1"/>
        </w:rPr>
        <w:t>W</w:t>
      </w:r>
      <w:r w:rsidR="0036756D" w:rsidRPr="00BB694C">
        <w:rPr>
          <w:rFonts w:ascii="Arial" w:hAnsi="Arial" w:cs="Arial"/>
          <w:color w:val="000000" w:themeColor="text1"/>
        </w:rPr>
        <w:t xml:space="preserve">ales, </w:t>
      </w:r>
      <w:r w:rsidR="00172B97" w:rsidRPr="00BB694C">
        <w:rPr>
          <w:rFonts w:ascii="Arial" w:hAnsi="Arial" w:cs="Arial"/>
          <w:color w:val="000000" w:themeColor="text1"/>
        </w:rPr>
        <w:t xml:space="preserve">a more equal Wales and a </w:t>
      </w:r>
      <w:r w:rsidR="0036756D" w:rsidRPr="00BB694C">
        <w:rPr>
          <w:rFonts w:ascii="Arial" w:hAnsi="Arial" w:cs="Arial"/>
          <w:color w:val="000000" w:themeColor="text1"/>
        </w:rPr>
        <w:t xml:space="preserve">healthier </w:t>
      </w:r>
      <w:r w:rsidR="00172B97" w:rsidRPr="00BB694C">
        <w:rPr>
          <w:rFonts w:ascii="Arial" w:hAnsi="Arial" w:cs="Arial"/>
          <w:color w:val="000000" w:themeColor="text1"/>
        </w:rPr>
        <w:t>W</w:t>
      </w:r>
      <w:r w:rsidR="0036756D" w:rsidRPr="00BB694C">
        <w:rPr>
          <w:rFonts w:ascii="Arial" w:hAnsi="Arial" w:cs="Arial"/>
          <w:color w:val="000000" w:themeColor="text1"/>
        </w:rPr>
        <w:t>ales</w:t>
      </w:r>
      <w:r w:rsidR="00172B97" w:rsidRPr="00BB694C">
        <w:rPr>
          <w:rFonts w:ascii="Arial" w:hAnsi="Arial" w:cs="Arial"/>
          <w:color w:val="000000" w:themeColor="text1"/>
        </w:rPr>
        <w:t xml:space="preserve"> </w:t>
      </w:r>
      <w:r w:rsidR="0036756D" w:rsidRPr="00BB694C">
        <w:rPr>
          <w:rFonts w:ascii="Arial" w:hAnsi="Arial" w:cs="Arial"/>
          <w:color w:val="000000" w:themeColor="text1"/>
        </w:rPr>
        <w:t xml:space="preserve">(PHW, 2018). </w:t>
      </w:r>
      <w:r w:rsidRPr="00BB694C">
        <w:rPr>
          <w:rFonts w:ascii="Arial" w:hAnsi="Arial" w:cs="Arial"/>
          <w:color w:val="000000" w:themeColor="text1"/>
        </w:rPr>
        <w:t xml:space="preserve">It </w:t>
      </w:r>
      <w:r w:rsidR="0076062B" w:rsidRPr="00BB694C">
        <w:rPr>
          <w:rFonts w:ascii="Arial" w:hAnsi="Arial" w:cs="Arial"/>
          <w:color w:val="000000" w:themeColor="text1"/>
        </w:rPr>
        <w:t>places a duty on public bodies to safeguard the well-being of future generations</w:t>
      </w:r>
      <w:r w:rsidR="00172B97" w:rsidRPr="00BB694C">
        <w:rPr>
          <w:rFonts w:ascii="Arial" w:hAnsi="Arial" w:cs="Arial"/>
          <w:color w:val="000000" w:themeColor="text1"/>
        </w:rPr>
        <w:t xml:space="preserve"> through a number of</w:t>
      </w:r>
      <w:r w:rsidR="00790B0B">
        <w:rPr>
          <w:rFonts w:ascii="Arial" w:hAnsi="Arial" w:cs="Arial"/>
          <w:color w:val="000000" w:themeColor="text1"/>
        </w:rPr>
        <w:t xml:space="preserve"> objectives</w:t>
      </w:r>
      <w:r w:rsidR="0076062B" w:rsidRPr="00BB694C">
        <w:rPr>
          <w:rFonts w:ascii="Arial" w:hAnsi="Arial" w:cs="Arial"/>
          <w:color w:val="000000" w:themeColor="text1"/>
        </w:rPr>
        <w:t>.</w:t>
      </w:r>
      <w:r w:rsidR="00BB694C" w:rsidRPr="00BB694C">
        <w:rPr>
          <w:rFonts w:ascii="Arial" w:hAnsi="Arial" w:cs="Arial"/>
          <w:color w:val="000000" w:themeColor="text1"/>
        </w:rPr>
        <w:t xml:space="preserve"> This highlights how the </w:t>
      </w:r>
      <w:r w:rsidR="00172B97" w:rsidRPr="00BB694C">
        <w:rPr>
          <w:rFonts w:ascii="Arial" w:hAnsi="Arial" w:cs="Arial"/>
          <w:color w:val="000000" w:themeColor="text1"/>
        </w:rPr>
        <w:t>WG is making steps towards improving the well-being of not only children but</w:t>
      </w:r>
      <w:r w:rsidR="00BB694C" w:rsidRPr="00BB694C">
        <w:rPr>
          <w:rFonts w:ascii="Arial" w:hAnsi="Arial" w:cs="Arial"/>
          <w:color w:val="000000" w:themeColor="text1"/>
        </w:rPr>
        <w:t xml:space="preserve"> </w:t>
      </w:r>
      <w:r w:rsidR="00CA5F42">
        <w:rPr>
          <w:rFonts w:ascii="Arial" w:hAnsi="Arial" w:cs="Arial"/>
          <w:color w:val="000000" w:themeColor="text1"/>
        </w:rPr>
        <w:t>all people</w:t>
      </w:r>
      <w:r w:rsidR="00172B97" w:rsidRPr="00BB694C">
        <w:rPr>
          <w:rFonts w:ascii="Arial" w:hAnsi="Arial" w:cs="Arial"/>
          <w:color w:val="000000" w:themeColor="text1"/>
        </w:rPr>
        <w:t xml:space="preserve"> living in Wales. </w:t>
      </w:r>
      <w:r w:rsidR="0076062B" w:rsidRPr="00BB694C">
        <w:rPr>
          <w:rFonts w:ascii="Arial" w:hAnsi="Arial" w:cs="Arial"/>
          <w:color w:val="000000" w:themeColor="text1"/>
        </w:rPr>
        <w:t xml:space="preserve">However, the duty </w:t>
      </w:r>
      <w:r w:rsidR="00CA5F42">
        <w:rPr>
          <w:rFonts w:ascii="Arial" w:hAnsi="Arial" w:cs="Arial"/>
          <w:color w:val="000000" w:themeColor="text1"/>
        </w:rPr>
        <w:t xml:space="preserve">only </w:t>
      </w:r>
      <w:r w:rsidR="0076062B" w:rsidRPr="00BB694C">
        <w:rPr>
          <w:rFonts w:ascii="Arial" w:hAnsi="Arial" w:cs="Arial"/>
          <w:color w:val="000000" w:themeColor="text1"/>
        </w:rPr>
        <w:t xml:space="preserve">requires them to </w:t>
      </w:r>
      <w:r w:rsidR="00172B97" w:rsidRPr="00BB694C">
        <w:rPr>
          <w:rFonts w:ascii="Arial" w:hAnsi="Arial" w:cs="Arial"/>
          <w:color w:val="000000" w:themeColor="text1"/>
        </w:rPr>
        <w:t xml:space="preserve">‘take reasonable steps’ (Davies, 2016, p.45) to </w:t>
      </w:r>
      <w:r w:rsidR="0076062B" w:rsidRPr="00BB694C">
        <w:rPr>
          <w:rFonts w:ascii="Arial" w:hAnsi="Arial" w:cs="Arial"/>
          <w:color w:val="000000" w:themeColor="text1"/>
        </w:rPr>
        <w:t>embed processes</w:t>
      </w:r>
      <w:r w:rsidR="00172B97" w:rsidRPr="00BB694C">
        <w:rPr>
          <w:rFonts w:ascii="Arial" w:hAnsi="Arial" w:cs="Arial"/>
          <w:color w:val="000000" w:themeColor="text1"/>
        </w:rPr>
        <w:t xml:space="preserve">, </w:t>
      </w:r>
      <w:r w:rsidR="0076062B" w:rsidRPr="00BB694C">
        <w:rPr>
          <w:rFonts w:ascii="Arial" w:hAnsi="Arial" w:cs="Arial"/>
          <w:color w:val="000000" w:themeColor="text1"/>
        </w:rPr>
        <w:t xml:space="preserve">it does not require </w:t>
      </w:r>
      <w:r w:rsidR="00BB694C" w:rsidRPr="00BB694C">
        <w:rPr>
          <w:rFonts w:ascii="Arial" w:hAnsi="Arial" w:cs="Arial"/>
          <w:color w:val="000000" w:themeColor="text1"/>
        </w:rPr>
        <w:t xml:space="preserve">any well-being </w:t>
      </w:r>
      <w:r w:rsidR="0076062B" w:rsidRPr="00BB694C">
        <w:rPr>
          <w:rFonts w:ascii="Arial" w:hAnsi="Arial" w:cs="Arial"/>
          <w:color w:val="000000" w:themeColor="text1"/>
        </w:rPr>
        <w:t>goals to be achieved (Davies, 2016, p.44). This in itself comes across as a</w:t>
      </w:r>
      <w:r w:rsidR="00172B97" w:rsidRPr="00BB694C">
        <w:rPr>
          <w:rFonts w:ascii="Arial" w:hAnsi="Arial" w:cs="Arial"/>
          <w:color w:val="000000" w:themeColor="text1"/>
        </w:rPr>
        <w:t>n unusual</w:t>
      </w:r>
      <w:r w:rsidR="0076062B" w:rsidRPr="00BB694C">
        <w:rPr>
          <w:rFonts w:ascii="Arial" w:hAnsi="Arial" w:cs="Arial"/>
          <w:color w:val="000000" w:themeColor="text1"/>
        </w:rPr>
        <w:t xml:space="preserve"> concept</w:t>
      </w:r>
      <w:r w:rsidR="00BB694C" w:rsidRPr="00BB694C">
        <w:rPr>
          <w:rFonts w:ascii="Arial" w:hAnsi="Arial" w:cs="Arial"/>
          <w:color w:val="000000" w:themeColor="text1"/>
        </w:rPr>
        <w:t xml:space="preserve"> and t</w:t>
      </w:r>
      <w:r w:rsidR="00615683" w:rsidRPr="00BB694C">
        <w:rPr>
          <w:rFonts w:ascii="Arial" w:hAnsi="Arial" w:cs="Arial"/>
          <w:color w:val="000000" w:themeColor="text1"/>
        </w:rPr>
        <w:t>he reason</w:t>
      </w:r>
      <w:r w:rsidR="00BB694C" w:rsidRPr="00BB694C">
        <w:rPr>
          <w:rFonts w:ascii="Arial" w:hAnsi="Arial" w:cs="Arial"/>
          <w:color w:val="000000" w:themeColor="text1"/>
        </w:rPr>
        <w:t>s</w:t>
      </w:r>
      <w:r w:rsidR="00615683" w:rsidRPr="00BB694C">
        <w:rPr>
          <w:rFonts w:ascii="Arial" w:hAnsi="Arial" w:cs="Arial"/>
          <w:color w:val="000000" w:themeColor="text1"/>
        </w:rPr>
        <w:t xml:space="preserve"> for this could be questioned, on one hand the goals</w:t>
      </w:r>
      <w:r w:rsidR="00BB694C" w:rsidRPr="00BB694C">
        <w:rPr>
          <w:rFonts w:ascii="Arial" w:hAnsi="Arial" w:cs="Arial"/>
          <w:color w:val="000000" w:themeColor="text1"/>
        </w:rPr>
        <w:t>,</w:t>
      </w:r>
      <w:r w:rsidR="00615683" w:rsidRPr="00BB694C">
        <w:rPr>
          <w:rFonts w:ascii="Arial" w:hAnsi="Arial" w:cs="Arial"/>
          <w:color w:val="000000" w:themeColor="text1"/>
        </w:rPr>
        <w:t xml:space="preserve"> </w:t>
      </w:r>
      <w:r w:rsidR="00BB694C" w:rsidRPr="00BB694C">
        <w:rPr>
          <w:rFonts w:ascii="Arial" w:hAnsi="Arial" w:cs="Arial"/>
          <w:color w:val="000000" w:themeColor="text1"/>
        </w:rPr>
        <w:t>which are</w:t>
      </w:r>
      <w:r w:rsidR="00615683" w:rsidRPr="00BB694C">
        <w:rPr>
          <w:rFonts w:ascii="Arial" w:hAnsi="Arial" w:cs="Arial"/>
          <w:color w:val="000000" w:themeColor="text1"/>
        </w:rPr>
        <w:t xml:space="preserve"> long term</w:t>
      </w:r>
      <w:r w:rsidR="00BB694C" w:rsidRPr="00BB694C">
        <w:rPr>
          <w:rFonts w:ascii="Arial" w:hAnsi="Arial" w:cs="Arial"/>
          <w:color w:val="000000" w:themeColor="text1"/>
        </w:rPr>
        <w:t xml:space="preserve">, may be there to provide </w:t>
      </w:r>
      <w:r w:rsidR="00615683" w:rsidRPr="00BB694C">
        <w:rPr>
          <w:rFonts w:ascii="Arial" w:hAnsi="Arial" w:cs="Arial"/>
          <w:color w:val="000000" w:themeColor="text1"/>
        </w:rPr>
        <w:t xml:space="preserve">ongoing </w:t>
      </w:r>
      <w:r w:rsidR="00BB694C" w:rsidRPr="00BB694C">
        <w:rPr>
          <w:rFonts w:ascii="Arial" w:hAnsi="Arial" w:cs="Arial"/>
          <w:color w:val="000000" w:themeColor="text1"/>
        </w:rPr>
        <w:t>initiatives to</w:t>
      </w:r>
      <w:r w:rsidR="00615683" w:rsidRPr="00BB694C">
        <w:rPr>
          <w:rFonts w:ascii="Arial" w:hAnsi="Arial" w:cs="Arial"/>
          <w:color w:val="000000" w:themeColor="text1"/>
        </w:rPr>
        <w:t xml:space="preserve"> improv</w:t>
      </w:r>
      <w:r w:rsidR="00BB694C" w:rsidRPr="00BB694C">
        <w:rPr>
          <w:rFonts w:ascii="Arial" w:hAnsi="Arial" w:cs="Arial"/>
          <w:color w:val="000000" w:themeColor="text1"/>
        </w:rPr>
        <w:t xml:space="preserve">e </w:t>
      </w:r>
      <w:r w:rsidR="00615683" w:rsidRPr="00BB694C">
        <w:rPr>
          <w:rFonts w:ascii="Arial" w:hAnsi="Arial" w:cs="Arial"/>
          <w:color w:val="000000" w:themeColor="text1"/>
        </w:rPr>
        <w:t xml:space="preserve">children’s well-being </w:t>
      </w:r>
      <w:r w:rsidR="0076062B" w:rsidRPr="00BB694C">
        <w:rPr>
          <w:rFonts w:ascii="Arial" w:hAnsi="Arial" w:cs="Arial"/>
          <w:color w:val="000000" w:themeColor="text1"/>
        </w:rPr>
        <w:t xml:space="preserve">but it </w:t>
      </w:r>
      <w:r w:rsidR="00615683" w:rsidRPr="00BB694C">
        <w:rPr>
          <w:rFonts w:ascii="Arial" w:hAnsi="Arial" w:cs="Arial"/>
          <w:color w:val="000000" w:themeColor="text1"/>
        </w:rPr>
        <w:t xml:space="preserve">in the short term </w:t>
      </w:r>
      <w:r w:rsidR="0076062B" w:rsidRPr="00BB694C">
        <w:rPr>
          <w:rFonts w:ascii="Arial" w:hAnsi="Arial" w:cs="Arial"/>
          <w:color w:val="000000" w:themeColor="text1"/>
        </w:rPr>
        <w:t>may be</w:t>
      </w:r>
      <w:r w:rsidR="00615683" w:rsidRPr="00BB694C">
        <w:rPr>
          <w:rFonts w:ascii="Arial" w:hAnsi="Arial" w:cs="Arial"/>
          <w:color w:val="000000" w:themeColor="text1"/>
        </w:rPr>
        <w:t xml:space="preserve"> </w:t>
      </w:r>
      <w:r w:rsidR="00CA5F42">
        <w:rPr>
          <w:rFonts w:ascii="Arial" w:hAnsi="Arial" w:cs="Arial"/>
          <w:color w:val="000000" w:themeColor="text1"/>
        </w:rPr>
        <w:t xml:space="preserve">impacting </w:t>
      </w:r>
      <w:r w:rsidR="00615683" w:rsidRPr="00BB694C">
        <w:rPr>
          <w:rFonts w:ascii="Arial" w:hAnsi="Arial" w:cs="Arial"/>
          <w:color w:val="000000" w:themeColor="text1"/>
        </w:rPr>
        <w:t>negative</w:t>
      </w:r>
      <w:r w:rsidR="00CA5F42">
        <w:rPr>
          <w:rFonts w:ascii="Arial" w:hAnsi="Arial" w:cs="Arial"/>
          <w:color w:val="000000" w:themeColor="text1"/>
        </w:rPr>
        <w:t>ly on children’s lives</w:t>
      </w:r>
      <w:r w:rsidR="00615683" w:rsidRPr="00BB694C">
        <w:rPr>
          <w:rFonts w:ascii="Arial" w:hAnsi="Arial" w:cs="Arial"/>
          <w:color w:val="000000" w:themeColor="text1"/>
        </w:rPr>
        <w:t xml:space="preserve"> </w:t>
      </w:r>
      <w:r w:rsidR="0076062B" w:rsidRPr="00BB694C">
        <w:rPr>
          <w:rFonts w:ascii="Arial" w:hAnsi="Arial" w:cs="Arial"/>
          <w:color w:val="000000" w:themeColor="text1"/>
        </w:rPr>
        <w:t>(Davies, 2016, p.53).</w:t>
      </w:r>
      <w:r w:rsidR="008B4ED1" w:rsidRPr="00BB694C">
        <w:rPr>
          <w:rFonts w:ascii="Arial" w:hAnsi="Arial" w:cs="Arial"/>
          <w:color w:val="000000" w:themeColor="text1"/>
        </w:rPr>
        <w:t xml:space="preserve"> </w:t>
      </w:r>
      <w:r w:rsidR="00615683" w:rsidRPr="00BB694C">
        <w:rPr>
          <w:rFonts w:ascii="Arial" w:hAnsi="Arial" w:cs="Arial"/>
          <w:color w:val="000000" w:themeColor="text1"/>
        </w:rPr>
        <w:t>Once again this highlights how children are seen in the future rather than the here and now</w:t>
      </w:r>
      <w:r w:rsidR="000B02BD" w:rsidRPr="00BB694C">
        <w:rPr>
          <w:rFonts w:ascii="Arial" w:hAnsi="Arial" w:cs="Arial"/>
          <w:color w:val="000000" w:themeColor="text1"/>
        </w:rPr>
        <w:t xml:space="preserve"> with Moss and Petrie suggesting ‘we </w:t>
      </w:r>
      <w:r w:rsidR="007E4938" w:rsidRPr="00BB694C">
        <w:rPr>
          <w:rFonts w:ascii="Arial" w:hAnsi="Arial" w:cs="Arial"/>
          <w:color w:val="000000" w:themeColor="text1"/>
        </w:rPr>
        <w:t>should not only be concerned with the adult who</w:t>
      </w:r>
      <w:r w:rsidR="000B02BD" w:rsidRPr="00BB694C">
        <w:rPr>
          <w:rFonts w:ascii="Arial" w:hAnsi="Arial" w:cs="Arial"/>
          <w:color w:val="000000" w:themeColor="text1"/>
        </w:rPr>
        <w:t>m</w:t>
      </w:r>
      <w:r w:rsidR="007E4938" w:rsidRPr="00BB694C">
        <w:rPr>
          <w:rFonts w:ascii="Arial" w:hAnsi="Arial" w:cs="Arial"/>
          <w:color w:val="000000" w:themeColor="text1"/>
        </w:rPr>
        <w:t xml:space="preserve"> the child will become but with the here and now of childhood</w:t>
      </w:r>
      <w:r w:rsidR="000B02BD" w:rsidRPr="00BB694C">
        <w:rPr>
          <w:rFonts w:ascii="Arial" w:hAnsi="Arial" w:cs="Arial"/>
          <w:color w:val="000000" w:themeColor="text1"/>
        </w:rPr>
        <w:t>’</w:t>
      </w:r>
      <w:r w:rsidR="007E4938" w:rsidRPr="00BB694C">
        <w:rPr>
          <w:rFonts w:ascii="Arial" w:hAnsi="Arial" w:cs="Arial"/>
          <w:color w:val="000000" w:themeColor="text1"/>
        </w:rPr>
        <w:t xml:space="preserve"> </w:t>
      </w:r>
      <w:r w:rsidR="000B02BD" w:rsidRPr="00BB694C">
        <w:rPr>
          <w:rFonts w:ascii="Arial" w:hAnsi="Arial" w:cs="Arial"/>
          <w:color w:val="000000" w:themeColor="text1"/>
        </w:rPr>
        <w:t>(</w:t>
      </w:r>
      <w:r w:rsidR="007E4938" w:rsidRPr="00BB694C">
        <w:rPr>
          <w:rFonts w:ascii="Arial" w:hAnsi="Arial" w:cs="Arial"/>
          <w:color w:val="000000" w:themeColor="text1"/>
        </w:rPr>
        <w:t>2002, pg.101).</w:t>
      </w:r>
    </w:p>
    <w:p w14:paraId="5A7B5A59" w14:textId="1D9336F5" w:rsidR="00A3442B" w:rsidRPr="00CB6C7D" w:rsidRDefault="005E25AF" w:rsidP="00CB6C7D">
      <w:pPr>
        <w:pStyle w:val="NormalWeb"/>
        <w:shd w:val="clear" w:color="auto" w:fill="FFFFFF"/>
        <w:spacing w:line="360" w:lineRule="auto"/>
        <w:rPr>
          <w:rFonts w:ascii="Arial" w:hAnsi="Arial" w:cs="Arial"/>
          <w:color w:val="000000" w:themeColor="text1"/>
        </w:rPr>
      </w:pPr>
      <w:r>
        <w:rPr>
          <w:rFonts w:ascii="Arial" w:hAnsi="Arial" w:cs="Arial"/>
          <w:color w:val="000000" w:themeColor="text1"/>
          <w:shd w:val="clear" w:color="auto" w:fill="FFFFFF"/>
        </w:rPr>
        <w:t xml:space="preserve">The </w:t>
      </w:r>
      <w:r w:rsidR="00A3442B" w:rsidRPr="005E25AF">
        <w:rPr>
          <w:rFonts w:ascii="Arial" w:hAnsi="Arial" w:cs="Arial"/>
          <w:color w:val="000000" w:themeColor="text1"/>
          <w:shd w:val="clear" w:color="auto" w:fill="FFFFFF"/>
        </w:rPr>
        <w:t xml:space="preserve">UNCRC (1989, cited in UNICEF, 2016, pg.2) highlights that </w:t>
      </w:r>
      <w:r w:rsidR="00447B64" w:rsidRPr="005E25AF">
        <w:rPr>
          <w:rFonts w:ascii="Arial" w:hAnsi="Arial" w:cs="Arial"/>
          <w:color w:val="000000" w:themeColor="text1"/>
          <w:shd w:val="clear" w:color="auto" w:fill="FFFFFF"/>
        </w:rPr>
        <w:t>‘</w:t>
      </w:r>
      <w:r w:rsidR="00A3442B" w:rsidRPr="005E25AF">
        <w:rPr>
          <w:rFonts w:ascii="Arial" w:hAnsi="Arial" w:cs="Arial"/>
          <w:color w:val="000000" w:themeColor="text1"/>
          <w:shd w:val="clear" w:color="auto" w:fill="FFFFFF"/>
        </w:rPr>
        <w:t>in all actions concerning children</w:t>
      </w:r>
      <w:r w:rsidR="00447B64" w:rsidRPr="005E25AF">
        <w:rPr>
          <w:rFonts w:ascii="Arial" w:hAnsi="Arial" w:cs="Arial"/>
          <w:color w:val="000000" w:themeColor="text1"/>
          <w:shd w:val="clear" w:color="auto" w:fill="FFFFFF"/>
        </w:rPr>
        <w:t xml:space="preserve"> </w:t>
      </w:r>
      <w:r w:rsidR="00A3442B" w:rsidRPr="005E25AF">
        <w:rPr>
          <w:rFonts w:ascii="Arial" w:hAnsi="Arial" w:cs="Arial"/>
          <w:color w:val="000000" w:themeColor="text1"/>
          <w:shd w:val="clear" w:color="auto" w:fill="FFFFFF"/>
        </w:rPr>
        <w:t xml:space="preserve">the best interests of the child shall be the primary consideration’. </w:t>
      </w:r>
      <w:r w:rsidR="00447B64" w:rsidRPr="005E25AF">
        <w:rPr>
          <w:rFonts w:ascii="Arial" w:hAnsi="Arial" w:cs="Arial"/>
          <w:color w:val="000000" w:themeColor="text1"/>
          <w:shd w:val="clear" w:color="auto" w:fill="FFFFFF"/>
        </w:rPr>
        <w:t>However, t</w:t>
      </w:r>
      <w:r w:rsidR="0069368B" w:rsidRPr="005E25AF">
        <w:rPr>
          <w:rFonts w:ascii="Arial" w:hAnsi="Arial" w:cs="Arial"/>
          <w:color w:val="000000" w:themeColor="text1"/>
          <w:shd w:val="clear" w:color="auto" w:fill="FFFFFF"/>
        </w:rPr>
        <w:t>he</w:t>
      </w:r>
      <w:r w:rsidR="00447B64" w:rsidRPr="005E25AF">
        <w:rPr>
          <w:rFonts w:ascii="Arial" w:hAnsi="Arial" w:cs="Arial"/>
          <w:color w:val="000000" w:themeColor="text1"/>
          <w:shd w:val="clear" w:color="auto" w:fill="FFFFFF"/>
        </w:rPr>
        <w:t>y go on to note that whilst implementing children’s right</w:t>
      </w:r>
      <w:r w:rsidR="0035429F">
        <w:rPr>
          <w:rFonts w:ascii="Arial" w:hAnsi="Arial" w:cs="Arial"/>
          <w:color w:val="000000" w:themeColor="text1"/>
          <w:shd w:val="clear" w:color="auto" w:fill="FFFFFF"/>
        </w:rPr>
        <w:t>s</w:t>
      </w:r>
      <w:r w:rsidR="00447B64" w:rsidRPr="005E25AF">
        <w:rPr>
          <w:rFonts w:ascii="Arial" w:hAnsi="Arial" w:cs="Arial"/>
          <w:color w:val="000000" w:themeColor="text1"/>
          <w:shd w:val="clear" w:color="auto" w:fill="FFFFFF"/>
        </w:rPr>
        <w:t xml:space="preserve"> it </w:t>
      </w:r>
      <w:r w:rsidR="0069368B" w:rsidRPr="005E25AF">
        <w:rPr>
          <w:rFonts w:ascii="Arial" w:hAnsi="Arial" w:cs="Arial"/>
          <w:color w:val="000000" w:themeColor="text1"/>
          <w:shd w:val="clear" w:color="auto" w:fill="FFFFFF"/>
        </w:rPr>
        <w:t>can only work</w:t>
      </w:r>
      <w:r w:rsidR="00447B64" w:rsidRPr="005E25AF">
        <w:rPr>
          <w:rFonts w:ascii="Arial" w:hAnsi="Arial" w:cs="Arial"/>
          <w:color w:val="000000" w:themeColor="text1"/>
          <w:shd w:val="clear" w:color="auto" w:fill="FFFFFF"/>
        </w:rPr>
        <w:t xml:space="preserve"> if</w:t>
      </w:r>
      <w:r w:rsidR="0069368B" w:rsidRPr="005E25AF">
        <w:rPr>
          <w:rFonts w:ascii="Arial" w:hAnsi="Arial" w:cs="Arial"/>
          <w:color w:val="000000" w:themeColor="text1"/>
          <w:shd w:val="clear" w:color="auto" w:fill="FFFFFF"/>
        </w:rPr>
        <w:t xml:space="preserve"> </w:t>
      </w:r>
      <w:r w:rsidR="00447B64" w:rsidRPr="005E25AF">
        <w:rPr>
          <w:rFonts w:ascii="Arial" w:hAnsi="Arial" w:cs="Arial"/>
          <w:color w:val="000000" w:themeColor="text1"/>
          <w:shd w:val="clear" w:color="auto" w:fill="FFFFFF"/>
        </w:rPr>
        <w:t xml:space="preserve">each </w:t>
      </w:r>
      <w:r w:rsidR="0069368B" w:rsidRPr="005E25AF">
        <w:rPr>
          <w:rFonts w:ascii="Arial" w:hAnsi="Arial" w:cs="Arial"/>
          <w:color w:val="000000" w:themeColor="text1"/>
          <w:shd w:val="clear" w:color="auto" w:fill="FFFFFF"/>
        </w:rPr>
        <w:t>individual government</w:t>
      </w:r>
      <w:r w:rsidR="00447B64" w:rsidRPr="005E25AF">
        <w:rPr>
          <w:rFonts w:ascii="Arial" w:hAnsi="Arial" w:cs="Arial"/>
          <w:color w:val="000000" w:themeColor="text1"/>
          <w:shd w:val="clear" w:color="auto" w:fill="FFFFFF"/>
        </w:rPr>
        <w:t xml:space="preserve"> and </w:t>
      </w:r>
      <w:r w:rsidR="0069368B" w:rsidRPr="005E25AF">
        <w:rPr>
          <w:rFonts w:ascii="Arial" w:hAnsi="Arial" w:cs="Arial"/>
          <w:color w:val="000000" w:themeColor="text1"/>
          <w:shd w:val="clear" w:color="auto" w:fill="FFFFFF"/>
        </w:rPr>
        <w:t xml:space="preserve">local authority </w:t>
      </w:r>
      <w:r w:rsidR="0035429F">
        <w:rPr>
          <w:rFonts w:ascii="Arial" w:hAnsi="Arial" w:cs="Arial"/>
          <w:color w:val="000000" w:themeColor="text1"/>
          <w:shd w:val="clear" w:color="auto" w:fill="FFFFFF"/>
        </w:rPr>
        <w:t xml:space="preserve">takes the necessary steps to put each article into </w:t>
      </w:r>
      <w:r w:rsidR="0069368B" w:rsidRPr="005E25AF">
        <w:rPr>
          <w:rFonts w:ascii="Arial" w:hAnsi="Arial" w:cs="Arial"/>
          <w:color w:val="000000" w:themeColor="text1"/>
          <w:shd w:val="clear" w:color="auto" w:fill="FFFFFF"/>
        </w:rPr>
        <w:t xml:space="preserve">action </w:t>
      </w:r>
      <w:r w:rsidR="0035429F">
        <w:rPr>
          <w:rFonts w:ascii="Arial" w:hAnsi="Arial" w:cs="Arial"/>
          <w:color w:val="000000" w:themeColor="text1"/>
          <w:shd w:val="clear" w:color="auto" w:fill="FFFFFF"/>
        </w:rPr>
        <w:t xml:space="preserve">either through the introduction of policies or initiatives </w:t>
      </w:r>
      <w:r w:rsidR="0069368B" w:rsidRPr="005E25AF">
        <w:rPr>
          <w:rFonts w:ascii="Arial" w:hAnsi="Arial" w:cs="Arial"/>
          <w:color w:val="000000" w:themeColor="text1"/>
          <w:shd w:val="clear" w:color="auto" w:fill="FFFFFF"/>
        </w:rPr>
        <w:t xml:space="preserve">(Woodhouse and Burrell, 2005, pg.16). </w:t>
      </w:r>
      <w:r w:rsidR="009025BF" w:rsidRPr="005E25AF">
        <w:rPr>
          <w:rFonts w:ascii="Arial" w:hAnsi="Arial" w:cs="Arial"/>
          <w:color w:val="000000" w:themeColor="text1"/>
          <w:shd w:val="clear" w:color="auto" w:fill="FFFFFF"/>
        </w:rPr>
        <w:t xml:space="preserve">In Wales children’s rights are articulated through </w:t>
      </w:r>
      <w:r w:rsidR="0035429F">
        <w:rPr>
          <w:rFonts w:ascii="Arial" w:hAnsi="Arial" w:cs="Arial"/>
          <w:color w:val="000000" w:themeColor="text1"/>
          <w:shd w:val="clear" w:color="auto" w:fill="FFFFFF"/>
        </w:rPr>
        <w:t>t</w:t>
      </w:r>
      <w:r w:rsidR="009025BF" w:rsidRPr="005E25AF">
        <w:rPr>
          <w:rFonts w:ascii="Arial" w:hAnsi="Arial" w:cs="Arial"/>
          <w:color w:val="000000" w:themeColor="text1"/>
          <w:shd w:val="clear" w:color="auto" w:fill="FFFFFF"/>
        </w:rPr>
        <w:t xml:space="preserve">he </w:t>
      </w:r>
      <w:r w:rsidR="00E75C19" w:rsidRPr="005E25AF">
        <w:rPr>
          <w:rFonts w:ascii="Arial" w:hAnsi="Arial" w:cs="Arial"/>
          <w:color w:val="000000" w:themeColor="text1"/>
          <w:shd w:val="clear" w:color="auto" w:fill="FFFFFF"/>
        </w:rPr>
        <w:t xml:space="preserve">Seven Core Aims </w:t>
      </w:r>
      <w:r w:rsidR="009025BF" w:rsidRPr="005E25AF">
        <w:rPr>
          <w:rFonts w:ascii="Arial" w:hAnsi="Arial" w:cs="Arial"/>
          <w:color w:val="000000" w:themeColor="text1"/>
          <w:shd w:val="clear" w:color="auto" w:fill="FFFFFF"/>
        </w:rPr>
        <w:t>(WG, 2015)</w:t>
      </w:r>
      <w:r w:rsidR="000B02BD" w:rsidRPr="005E25AF">
        <w:rPr>
          <w:rFonts w:ascii="Arial" w:hAnsi="Arial" w:cs="Arial"/>
          <w:color w:val="000000" w:themeColor="text1"/>
          <w:shd w:val="clear" w:color="auto" w:fill="FFFFFF"/>
        </w:rPr>
        <w:t xml:space="preserve"> </w:t>
      </w:r>
      <w:r w:rsidR="00BF0A4B">
        <w:rPr>
          <w:rFonts w:ascii="Arial" w:hAnsi="Arial" w:cs="Arial"/>
          <w:color w:val="000000" w:themeColor="text1"/>
          <w:shd w:val="clear" w:color="auto" w:fill="FFFFFF"/>
        </w:rPr>
        <w:t xml:space="preserve">and form the basis for decisions regarding children. </w:t>
      </w:r>
      <w:r w:rsidR="00337985" w:rsidRPr="005E25AF">
        <w:rPr>
          <w:rFonts w:ascii="Arial" w:hAnsi="Arial" w:cs="Arial"/>
          <w:color w:val="000000" w:themeColor="text1"/>
        </w:rPr>
        <w:t xml:space="preserve">The Social Services and Well-being Act </w:t>
      </w:r>
      <w:r w:rsidR="009025BF" w:rsidRPr="005E25AF">
        <w:rPr>
          <w:rFonts w:ascii="Arial" w:hAnsi="Arial" w:cs="Arial"/>
          <w:color w:val="000000" w:themeColor="text1"/>
        </w:rPr>
        <w:t xml:space="preserve">which </w:t>
      </w:r>
      <w:r w:rsidR="00337985" w:rsidRPr="005E25AF">
        <w:rPr>
          <w:rFonts w:ascii="Arial" w:hAnsi="Arial" w:cs="Arial"/>
          <w:color w:val="000000" w:themeColor="text1"/>
        </w:rPr>
        <w:t>came into force in 2016</w:t>
      </w:r>
      <w:r w:rsidR="009025BF" w:rsidRPr="005E25AF">
        <w:rPr>
          <w:rFonts w:ascii="Arial" w:hAnsi="Arial" w:cs="Arial"/>
          <w:color w:val="000000" w:themeColor="text1"/>
        </w:rPr>
        <w:t xml:space="preserve"> </w:t>
      </w:r>
      <w:r w:rsidR="0035429F">
        <w:rPr>
          <w:rFonts w:ascii="Arial" w:hAnsi="Arial" w:cs="Arial"/>
          <w:color w:val="000000" w:themeColor="text1"/>
        </w:rPr>
        <w:t xml:space="preserve">is a </w:t>
      </w:r>
      <w:r w:rsidR="0035429F">
        <w:rPr>
          <w:rFonts w:ascii="Arial" w:hAnsi="Arial" w:cs="Arial"/>
          <w:color w:val="000000" w:themeColor="text1"/>
        </w:rPr>
        <w:lastRenderedPageBreak/>
        <w:t>further policy introduced by th</w:t>
      </w:r>
      <w:r w:rsidR="0035429F" w:rsidRPr="00C5224D">
        <w:rPr>
          <w:rFonts w:ascii="Arial" w:hAnsi="Arial" w:cs="Arial"/>
          <w:color w:val="000000" w:themeColor="text1"/>
        </w:rPr>
        <w:t xml:space="preserve">e WG </w:t>
      </w:r>
      <w:r w:rsidR="009025BF" w:rsidRPr="00C5224D">
        <w:rPr>
          <w:rFonts w:ascii="Arial" w:hAnsi="Arial" w:cs="Arial"/>
          <w:color w:val="000000" w:themeColor="text1"/>
        </w:rPr>
        <w:t xml:space="preserve">with an aim of </w:t>
      </w:r>
      <w:r w:rsidR="00337985" w:rsidRPr="00C5224D">
        <w:rPr>
          <w:rFonts w:ascii="Arial" w:hAnsi="Arial" w:cs="Arial"/>
          <w:color w:val="000000" w:themeColor="text1"/>
        </w:rPr>
        <w:t>supporting people to achieve their own well-being (Mental Health Wales, 2018).</w:t>
      </w:r>
      <w:r w:rsidR="00CB6C7D" w:rsidRPr="00C5224D">
        <w:rPr>
          <w:rFonts w:ascii="Arial" w:hAnsi="Arial" w:cs="Arial"/>
          <w:color w:val="000000" w:themeColor="text1"/>
        </w:rPr>
        <w:t xml:space="preserve"> </w:t>
      </w:r>
      <w:r w:rsidR="009025BF" w:rsidRPr="00C5224D">
        <w:rPr>
          <w:rFonts w:ascii="Arial" w:hAnsi="Arial" w:cs="Arial"/>
          <w:color w:val="000000" w:themeColor="text1"/>
          <w:shd w:val="clear" w:color="auto" w:fill="FFFFFF"/>
        </w:rPr>
        <w:t>Furthermore in 2015</w:t>
      </w:r>
      <w:r w:rsidR="009025BF" w:rsidRPr="00C5224D">
        <w:rPr>
          <w:rFonts w:ascii="Arial" w:hAnsi="Arial" w:cs="Arial"/>
          <w:color w:val="000000" w:themeColor="text1"/>
        </w:rPr>
        <w:t xml:space="preserve"> </w:t>
      </w:r>
      <w:r w:rsidR="00A3442B" w:rsidRPr="00C5224D">
        <w:rPr>
          <w:rFonts w:ascii="Arial" w:hAnsi="Arial" w:cs="Arial"/>
          <w:color w:val="000000" w:themeColor="text1"/>
        </w:rPr>
        <w:t>T4CYP</w:t>
      </w:r>
      <w:r w:rsidR="009025BF" w:rsidRPr="00C5224D">
        <w:rPr>
          <w:rFonts w:ascii="Arial" w:hAnsi="Arial" w:cs="Arial"/>
          <w:color w:val="000000" w:themeColor="text1"/>
        </w:rPr>
        <w:t xml:space="preserve"> was launched </w:t>
      </w:r>
      <w:r w:rsidR="00A3442B" w:rsidRPr="00C5224D">
        <w:rPr>
          <w:rFonts w:ascii="Arial" w:hAnsi="Arial" w:cs="Arial"/>
          <w:color w:val="000000" w:themeColor="text1"/>
        </w:rPr>
        <w:t>with a focus on promoting the well-being and resilience of children</w:t>
      </w:r>
      <w:r w:rsidR="009025BF" w:rsidRPr="00C5224D">
        <w:rPr>
          <w:rFonts w:ascii="Arial" w:hAnsi="Arial" w:cs="Arial"/>
          <w:color w:val="000000" w:themeColor="text1"/>
        </w:rPr>
        <w:t xml:space="preserve">. </w:t>
      </w:r>
      <w:r w:rsidR="004B0DF5" w:rsidRPr="00C5224D">
        <w:rPr>
          <w:rFonts w:ascii="Arial" w:hAnsi="Arial" w:cs="Arial"/>
          <w:color w:val="000000" w:themeColor="text1"/>
        </w:rPr>
        <w:t xml:space="preserve">But where has this increased </w:t>
      </w:r>
      <w:r w:rsidR="00C5224D" w:rsidRPr="00C5224D">
        <w:rPr>
          <w:rFonts w:ascii="Arial" w:hAnsi="Arial" w:cs="Arial"/>
          <w:color w:val="000000" w:themeColor="text1"/>
        </w:rPr>
        <w:t>need</w:t>
      </w:r>
      <w:r w:rsidR="004B0DF5" w:rsidRPr="00C5224D">
        <w:rPr>
          <w:rFonts w:ascii="Arial" w:hAnsi="Arial" w:cs="Arial"/>
          <w:color w:val="000000" w:themeColor="text1"/>
        </w:rPr>
        <w:t xml:space="preserve"> </w:t>
      </w:r>
      <w:r w:rsidR="00C5224D" w:rsidRPr="00C5224D">
        <w:rPr>
          <w:rFonts w:ascii="Arial" w:hAnsi="Arial" w:cs="Arial"/>
          <w:color w:val="000000" w:themeColor="text1"/>
        </w:rPr>
        <w:t>to</w:t>
      </w:r>
      <w:r w:rsidR="004B0DF5" w:rsidRPr="00C5224D">
        <w:rPr>
          <w:rFonts w:ascii="Arial" w:hAnsi="Arial" w:cs="Arial"/>
          <w:color w:val="000000" w:themeColor="text1"/>
        </w:rPr>
        <w:t xml:space="preserve"> develop children’s resilience come from? Musgrave (2017, pg.78) notes how an important element in promoting well-being is to develop resilience in children so they are well equipped to be able to deal with adverse events and circumstances.</w:t>
      </w:r>
      <w:r w:rsidR="00AB15D5" w:rsidRPr="00C5224D">
        <w:rPr>
          <w:rFonts w:ascii="Arial" w:hAnsi="Arial" w:cs="Arial"/>
          <w:color w:val="000000" w:themeColor="text1"/>
        </w:rPr>
        <w:t xml:space="preserve"> This would suggest that developing children’s resilience </w:t>
      </w:r>
      <w:r w:rsidR="00C5224D" w:rsidRPr="00C5224D">
        <w:rPr>
          <w:rFonts w:ascii="Arial" w:hAnsi="Arial" w:cs="Arial"/>
          <w:color w:val="000000" w:themeColor="text1"/>
        </w:rPr>
        <w:t xml:space="preserve">rather than trying to solve the issues that are causing them to have low well-being </w:t>
      </w:r>
      <w:r w:rsidR="00AB15D5" w:rsidRPr="00C5224D">
        <w:rPr>
          <w:rFonts w:ascii="Arial" w:hAnsi="Arial" w:cs="Arial"/>
          <w:color w:val="000000" w:themeColor="text1"/>
        </w:rPr>
        <w:t xml:space="preserve">is a better option for government. </w:t>
      </w:r>
    </w:p>
    <w:p w14:paraId="3A432425" w14:textId="3330EAF7" w:rsidR="00B4051E" w:rsidRDefault="004B0DF5" w:rsidP="0036756D">
      <w:pPr>
        <w:spacing w:line="360" w:lineRule="auto"/>
        <w:jc w:val="both"/>
        <w:rPr>
          <w:rFonts w:ascii="Arial" w:hAnsi="Arial" w:cs="Arial"/>
          <w:color w:val="FF0000"/>
          <w:shd w:val="clear" w:color="auto" w:fill="FFFFFF"/>
        </w:rPr>
      </w:pPr>
      <w:r w:rsidRPr="00C5224D">
        <w:rPr>
          <w:rFonts w:ascii="Arial" w:hAnsi="Arial" w:cs="Arial"/>
          <w:color w:val="000000" w:themeColor="text1"/>
          <w:shd w:val="clear" w:color="auto" w:fill="FFFFFF"/>
        </w:rPr>
        <w:t>Musgrave (2017, pg.78) suggests that r</w:t>
      </w:r>
      <w:r w:rsidR="0036756D" w:rsidRPr="00C5224D">
        <w:rPr>
          <w:rFonts w:ascii="Arial" w:hAnsi="Arial" w:cs="Arial"/>
          <w:color w:val="000000" w:themeColor="text1"/>
          <w:shd w:val="clear" w:color="auto" w:fill="FFFFFF"/>
        </w:rPr>
        <w:t>esilience is the ability to recover quickly from negative events</w:t>
      </w:r>
      <w:r w:rsidRPr="00C5224D">
        <w:rPr>
          <w:rFonts w:ascii="Arial" w:hAnsi="Arial" w:cs="Arial"/>
          <w:color w:val="000000" w:themeColor="text1"/>
          <w:shd w:val="clear" w:color="auto" w:fill="FFFFFF"/>
        </w:rPr>
        <w:t xml:space="preserve">. </w:t>
      </w:r>
      <w:r w:rsidR="00775D58" w:rsidRPr="00C5224D">
        <w:rPr>
          <w:rFonts w:ascii="Arial" w:hAnsi="Arial" w:cs="Arial"/>
          <w:color w:val="000000" w:themeColor="text1"/>
        </w:rPr>
        <w:t>Family circumstances and the wider environment</w:t>
      </w:r>
      <w:r w:rsidR="00A81EF7" w:rsidRPr="00C5224D">
        <w:rPr>
          <w:rFonts w:ascii="Arial" w:hAnsi="Arial" w:cs="Arial"/>
          <w:color w:val="000000" w:themeColor="text1"/>
        </w:rPr>
        <w:t xml:space="preserve">, which are evident within Bronfenbrenner’s ecological model, are </w:t>
      </w:r>
      <w:r w:rsidR="00E6677B" w:rsidRPr="00C5224D">
        <w:rPr>
          <w:rFonts w:ascii="Arial" w:hAnsi="Arial" w:cs="Arial"/>
          <w:color w:val="000000" w:themeColor="text1"/>
        </w:rPr>
        <w:t xml:space="preserve">highlighted </w:t>
      </w:r>
      <w:r w:rsidR="007A602A" w:rsidRPr="00C5224D">
        <w:rPr>
          <w:rFonts w:ascii="Arial" w:hAnsi="Arial" w:cs="Arial"/>
          <w:color w:val="000000" w:themeColor="text1"/>
        </w:rPr>
        <w:t xml:space="preserve">by WG (2010) as </w:t>
      </w:r>
      <w:r w:rsidR="00C37481" w:rsidRPr="00C5224D">
        <w:rPr>
          <w:rFonts w:ascii="Arial" w:hAnsi="Arial" w:cs="Arial"/>
          <w:color w:val="000000" w:themeColor="text1"/>
        </w:rPr>
        <w:t xml:space="preserve">having an </w:t>
      </w:r>
      <w:r w:rsidR="00775D58" w:rsidRPr="00C5224D">
        <w:rPr>
          <w:rFonts w:ascii="Arial" w:hAnsi="Arial" w:cs="Arial"/>
          <w:color w:val="000000" w:themeColor="text1"/>
        </w:rPr>
        <w:t xml:space="preserve">impact on the development of resilience. </w:t>
      </w:r>
      <w:r w:rsidR="00CF43B1" w:rsidRPr="00C5224D">
        <w:rPr>
          <w:rFonts w:ascii="Arial" w:hAnsi="Arial" w:cs="Arial"/>
          <w:color w:val="000000" w:themeColor="text1"/>
        </w:rPr>
        <w:t xml:space="preserve">They go </w:t>
      </w:r>
      <w:r w:rsidR="00C5224D" w:rsidRPr="00C5224D">
        <w:rPr>
          <w:rFonts w:ascii="Arial" w:hAnsi="Arial" w:cs="Arial"/>
          <w:color w:val="000000" w:themeColor="text1"/>
        </w:rPr>
        <w:t xml:space="preserve">on </w:t>
      </w:r>
      <w:r w:rsidR="00CF43B1" w:rsidRPr="00C5224D">
        <w:rPr>
          <w:rFonts w:ascii="Arial" w:hAnsi="Arial" w:cs="Arial"/>
          <w:color w:val="000000" w:themeColor="text1"/>
        </w:rPr>
        <w:t>to suggest that c</w:t>
      </w:r>
      <w:r w:rsidR="00775D58" w:rsidRPr="00C5224D">
        <w:rPr>
          <w:rFonts w:ascii="Arial" w:hAnsi="Arial" w:cs="Arial"/>
          <w:color w:val="000000" w:themeColor="text1"/>
        </w:rPr>
        <w:t xml:space="preserve">hildren who are able to establish a secure attachment to their parents in the first year of life are </w:t>
      </w:r>
      <w:r w:rsidR="00CD0EE4">
        <w:rPr>
          <w:rFonts w:ascii="Arial" w:hAnsi="Arial" w:cs="Arial"/>
          <w:color w:val="000000" w:themeColor="text1"/>
        </w:rPr>
        <w:t>more</w:t>
      </w:r>
      <w:r w:rsidR="00775D58" w:rsidRPr="00C5224D">
        <w:rPr>
          <w:rFonts w:ascii="Arial" w:hAnsi="Arial" w:cs="Arial"/>
          <w:color w:val="000000" w:themeColor="text1"/>
        </w:rPr>
        <w:t xml:space="preserve"> able to manage stressful events, however, many parents are made to go back to work for financial reasons</w:t>
      </w:r>
      <w:r w:rsidR="00A62C97" w:rsidRPr="00C5224D">
        <w:rPr>
          <w:rFonts w:ascii="Arial" w:hAnsi="Arial" w:cs="Arial"/>
          <w:color w:val="000000" w:themeColor="text1"/>
        </w:rPr>
        <w:t xml:space="preserve"> </w:t>
      </w:r>
      <w:r w:rsidR="00775D58" w:rsidRPr="00C5224D">
        <w:rPr>
          <w:rFonts w:ascii="Arial" w:hAnsi="Arial" w:cs="Arial"/>
          <w:color w:val="000000" w:themeColor="text1"/>
        </w:rPr>
        <w:t xml:space="preserve">(WG, 2010). </w:t>
      </w:r>
      <w:r w:rsidR="00CF43B1" w:rsidRPr="00C5224D">
        <w:rPr>
          <w:rFonts w:ascii="Arial" w:hAnsi="Arial" w:cs="Arial"/>
          <w:color w:val="000000" w:themeColor="text1"/>
        </w:rPr>
        <w:t xml:space="preserve">This is echoed by Palmer (2015, pg.154) who notes that </w:t>
      </w:r>
      <w:r w:rsidR="00CF43B1" w:rsidRPr="00C5224D">
        <w:rPr>
          <w:rFonts w:ascii="Arial" w:hAnsi="Arial" w:cs="Arial"/>
          <w:color w:val="000000" w:themeColor="text1"/>
          <w:shd w:val="clear" w:color="auto" w:fill="FFFFFF"/>
        </w:rPr>
        <w:t>p</w:t>
      </w:r>
      <w:r w:rsidR="00775D58" w:rsidRPr="00C5224D">
        <w:rPr>
          <w:rFonts w:ascii="Arial" w:hAnsi="Arial" w:cs="Arial"/>
          <w:color w:val="000000" w:themeColor="text1"/>
          <w:shd w:val="clear" w:color="auto" w:fill="FFFFFF"/>
        </w:rPr>
        <w:t>olitical attention focuses on increasing childcare provision so that women can return to work</w:t>
      </w:r>
      <w:r w:rsidR="00CF43B1" w:rsidRPr="00C5224D">
        <w:rPr>
          <w:rFonts w:ascii="Arial" w:hAnsi="Arial" w:cs="Arial"/>
          <w:color w:val="000000" w:themeColor="text1"/>
          <w:shd w:val="clear" w:color="auto" w:fill="FFFFFF"/>
        </w:rPr>
        <w:t>.</w:t>
      </w:r>
      <w:r w:rsidR="00DC6C96" w:rsidRPr="00C5224D">
        <w:rPr>
          <w:rFonts w:ascii="Arial" w:hAnsi="Arial" w:cs="Arial"/>
          <w:color w:val="000000" w:themeColor="text1"/>
          <w:shd w:val="clear" w:color="auto" w:fill="FFFFFF"/>
        </w:rPr>
        <w:t xml:space="preserve"> </w:t>
      </w:r>
      <w:r w:rsidR="00C5224D" w:rsidRPr="00C5224D">
        <w:rPr>
          <w:rFonts w:ascii="Arial" w:hAnsi="Arial" w:cs="Arial"/>
          <w:color w:val="000000" w:themeColor="text1"/>
          <w:shd w:val="clear" w:color="auto" w:fill="FFFFFF"/>
        </w:rPr>
        <w:t xml:space="preserve">This is evident in the new commitment from the WG </w:t>
      </w:r>
      <w:r w:rsidR="00C5224D" w:rsidRPr="00F970EF">
        <w:rPr>
          <w:rFonts w:ascii="Arial" w:hAnsi="Arial" w:cs="Arial"/>
          <w:color w:val="000000" w:themeColor="text1"/>
          <w:shd w:val="clear" w:color="auto" w:fill="FFFFFF"/>
        </w:rPr>
        <w:t xml:space="preserve">to provide thirty hours of government funded childcare for working parents (WG, 2018).  </w:t>
      </w:r>
      <w:r w:rsidR="00E817E7" w:rsidRPr="00F970EF">
        <w:rPr>
          <w:rFonts w:ascii="Arial" w:hAnsi="Arial" w:cs="Arial"/>
          <w:color w:val="000000" w:themeColor="text1"/>
          <w:shd w:val="clear" w:color="auto" w:fill="FFFFFF"/>
        </w:rPr>
        <w:t xml:space="preserve">In comparison to this </w:t>
      </w:r>
      <w:r w:rsidR="0036756D" w:rsidRPr="00F970EF">
        <w:rPr>
          <w:rFonts w:ascii="Arial" w:hAnsi="Arial" w:cs="Arial"/>
          <w:color w:val="000000" w:themeColor="text1"/>
          <w:shd w:val="clear" w:color="auto" w:fill="FFFFFF"/>
        </w:rPr>
        <w:t>Finland wh</w:t>
      </w:r>
      <w:r w:rsidR="000B02BD" w:rsidRPr="00F970EF">
        <w:rPr>
          <w:rFonts w:ascii="Arial" w:hAnsi="Arial" w:cs="Arial"/>
          <w:color w:val="000000" w:themeColor="text1"/>
          <w:shd w:val="clear" w:color="auto" w:fill="FFFFFF"/>
        </w:rPr>
        <w:t>ich</w:t>
      </w:r>
      <w:r w:rsidR="00E817E7" w:rsidRPr="00F970EF">
        <w:rPr>
          <w:rFonts w:ascii="Arial" w:hAnsi="Arial" w:cs="Arial"/>
          <w:color w:val="000000" w:themeColor="text1"/>
          <w:shd w:val="clear" w:color="auto" w:fill="FFFFFF"/>
        </w:rPr>
        <w:t xml:space="preserve"> </w:t>
      </w:r>
      <w:r w:rsidR="000B02BD" w:rsidRPr="00F970EF">
        <w:rPr>
          <w:rFonts w:ascii="Arial" w:hAnsi="Arial" w:cs="Arial"/>
          <w:color w:val="000000" w:themeColor="text1"/>
          <w:shd w:val="clear" w:color="auto" w:fill="FFFFFF"/>
        </w:rPr>
        <w:t>is</w:t>
      </w:r>
      <w:r w:rsidR="00E817E7" w:rsidRPr="00F970EF">
        <w:rPr>
          <w:rFonts w:ascii="Arial" w:hAnsi="Arial" w:cs="Arial"/>
          <w:color w:val="000000" w:themeColor="text1"/>
          <w:shd w:val="clear" w:color="auto" w:fill="FFFFFF"/>
        </w:rPr>
        <w:t xml:space="preserve"> ranked fourth in UNICEF’s report card for overall well-being (</w:t>
      </w:r>
      <w:r w:rsidR="000B02BD" w:rsidRPr="00F970EF">
        <w:rPr>
          <w:rFonts w:ascii="Arial" w:hAnsi="Arial" w:cs="Arial"/>
          <w:color w:val="000000" w:themeColor="text1"/>
          <w:shd w:val="clear" w:color="auto" w:fill="FFFFFF"/>
        </w:rPr>
        <w:t>UNICEF, 2013</w:t>
      </w:r>
      <w:r w:rsidR="00E817E7" w:rsidRPr="00F970EF">
        <w:rPr>
          <w:rFonts w:ascii="Arial" w:hAnsi="Arial" w:cs="Arial"/>
          <w:color w:val="000000" w:themeColor="text1"/>
          <w:shd w:val="clear" w:color="auto" w:fill="FFFFFF"/>
        </w:rPr>
        <w:t>)</w:t>
      </w:r>
      <w:r w:rsidR="000B02BD" w:rsidRPr="00F970EF">
        <w:rPr>
          <w:rFonts w:ascii="Arial" w:hAnsi="Arial" w:cs="Arial"/>
          <w:color w:val="000000" w:themeColor="text1"/>
          <w:shd w:val="clear" w:color="auto" w:fill="FFFFFF"/>
        </w:rPr>
        <w:t xml:space="preserve"> </w:t>
      </w:r>
      <w:r w:rsidR="0005703B" w:rsidRPr="00F970EF">
        <w:rPr>
          <w:rFonts w:ascii="Arial" w:hAnsi="Arial" w:cs="Arial"/>
          <w:color w:val="000000" w:themeColor="text1"/>
          <w:shd w:val="clear" w:color="auto" w:fill="FFFFFF"/>
        </w:rPr>
        <w:t xml:space="preserve">provides a comprehensive maternity allowance scheme meaning that parents are able to take </w:t>
      </w:r>
      <w:r w:rsidR="00702CAD">
        <w:rPr>
          <w:rFonts w:ascii="Arial" w:hAnsi="Arial" w:cs="Arial"/>
          <w:color w:val="000000" w:themeColor="text1"/>
          <w:shd w:val="clear" w:color="auto" w:fill="FFFFFF"/>
        </w:rPr>
        <w:t>up</w:t>
      </w:r>
      <w:r w:rsidR="00A95FB9">
        <w:rPr>
          <w:rFonts w:ascii="Arial" w:hAnsi="Arial" w:cs="Arial"/>
          <w:color w:val="000000" w:themeColor="text1"/>
          <w:shd w:val="clear" w:color="auto" w:fill="FFFFFF"/>
        </w:rPr>
        <w:t xml:space="preserve"> </w:t>
      </w:r>
      <w:r w:rsidR="00702CAD">
        <w:rPr>
          <w:rFonts w:ascii="Arial" w:hAnsi="Arial" w:cs="Arial"/>
          <w:color w:val="000000" w:themeColor="text1"/>
          <w:shd w:val="clear" w:color="auto" w:fill="FFFFFF"/>
        </w:rPr>
        <w:t xml:space="preserve">to 105 days of maternity leave followed by a further </w:t>
      </w:r>
      <w:r w:rsidR="00A95FB9">
        <w:rPr>
          <w:rFonts w:ascii="Arial" w:hAnsi="Arial" w:cs="Arial"/>
          <w:color w:val="000000" w:themeColor="text1"/>
          <w:shd w:val="clear" w:color="auto" w:fill="FFFFFF"/>
        </w:rPr>
        <w:t xml:space="preserve">158 days of parental leave </w:t>
      </w:r>
      <w:r w:rsidR="0005703B" w:rsidRPr="00F970EF">
        <w:rPr>
          <w:rFonts w:ascii="Arial" w:hAnsi="Arial" w:cs="Arial"/>
          <w:color w:val="000000" w:themeColor="text1"/>
          <w:shd w:val="clear" w:color="auto" w:fill="FFFFFF"/>
        </w:rPr>
        <w:t>(</w:t>
      </w:r>
      <w:r w:rsidR="00A95FB9">
        <w:rPr>
          <w:rFonts w:ascii="Arial" w:hAnsi="Arial" w:cs="Arial"/>
          <w:color w:val="000000" w:themeColor="text1"/>
          <w:shd w:val="clear" w:color="auto" w:fill="FFFFFF"/>
        </w:rPr>
        <w:t xml:space="preserve">European </w:t>
      </w:r>
      <w:r w:rsidR="00AE77C9">
        <w:rPr>
          <w:rFonts w:ascii="Arial" w:hAnsi="Arial" w:cs="Arial"/>
          <w:color w:val="000000" w:themeColor="text1"/>
          <w:shd w:val="clear" w:color="auto" w:fill="FFFFFF"/>
        </w:rPr>
        <w:t>Commission</w:t>
      </w:r>
      <w:r w:rsidR="00A95FB9">
        <w:rPr>
          <w:rFonts w:ascii="Arial" w:hAnsi="Arial" w:cs="Arial"/>
          <w:color w:val="000000" w:themeColor="text1"/>
          <w:shd w:val="clear" w:color="auto" w:fill="FFFFFF"/>
        </w:rPr>
        <w:t>, nd</w:t>
      </w:r>
      <w:r w:rsidR="0005703B" w:rsidRPr="00F970EF">
        <w:rPr>
          <w:rFonts w:ascii="Arial" w:hAnsi="Arial" w:cs="Arial"/>
          <w:color w:val="000000" w:themeColor="text1"/>
          <w:shd w:val="clear" w:color="auto" w:fill="FFFFFF"/>
        </w:rPr>
        <w:t>)</w:t>
      </w:r>
      <w:r w:rsidR="00E817E7" w:rsidRPr="00F970EF">
        <w:rPr>
          <w:rFonts w:ascii="Arial" w:hAnsi="Arial" w:cs="Arial"/>
          <w:color w:val="000000" w:themeColor="text1"/>
          <w:shd w:val="clear" w:color="auto" w:fill="FFFFFF"/>
        </w:rPr>
        <w:t xml:space="preserve">. </w:t>
      </w:r>
      <w:r w:rsidR="00775D58" w:rsidRPr="00F970EF">
        <w:rPr>
          <w:rFonts w:ascii="Arial" w:hAnsi="Arial" w:cs="Arial"/>
          <w:color w:val="000000" w:themeColor="text1"/>
          <w:shd w:val="clear" w:color="auto" w:fill="FFFFFF"/>
        </w:rPr>
        <w:t>Children vary considerably as to what they find easy</w:t>
      </w:r>
      <w:r w:rsidR="00E817E7" w:rsidRPr="00F970EF">
        <w:rPr>
          <w:rFonts w:ascii="Arial" w:hAnsi="Arial" w:cs="Arial"/>
          <w:color w:val="000000" w:themeColor="text1"/>
          <w:shd w:val="clear" w:color="auto" w:fill="FFFFFF"/>
        </w:rPr>
        <w:t xml:space="preserve"> or</w:t>
      </w:r>
      <w:r w:rsidR="00775D58" w:rsidRPr="00F970EF">
        <w:rPr>
          <w:rFonts w:ascii="Arial" w:hAnsi="Arial" w:cs="Arial"/>
          <w:color w:val="000000" w:themeColor="text1"/>
          <w:shd w:val="clear" w:color="auto" w:fill="FFFFFF"/>
        </w:rPr>
        <w:t xml:space="preserve"> hard (Johnston-Wilder and Collins, 2008, pg.54)</w:t>
      </w:r>
      <w:r w:rsidR="00E817E7" w:rsidRPr="00F970EF">
        <w:rPr>
          <w:rFonts w:ascii="Arial" w:hAnsi="Arial" w:cs="Arial"/>
          <w:color w:val="000000" w:themeColor="text1"/>
          <w:shd w:val="clear" w:color="auto" w:fill="FFFFFF"/>
        </w:rPr>
        <w:t xml:space="preserve"> and </w:t>
      </w:r>
      <w:r w:rsidR="00775D58" w:rsidRPr="00F970EF">
        <w:rPr>
          <w:rFonts w:ascii="Arial" w:hAnsi="Arial" w:cs="Arial"/>
          <w:color w:val="000000" w:themeColor="text1"/>
          <w:shd w:val="clear" w:color="auto" w:fill="FFFFFF"/>
        </w:rPr>
        <w:t xml:space="preserve">Grotberg (1995, cited in Johnston-Wilder and Collins, 2008, pg.55) identifies that in order to develop resilience children need </w:t>
      </w:r>
      <w:r w:rsidR="00346723" w:rsidRPr="00F970EF">
        <w:rPr>
          <w:rFonts w:ascii="Arial" w:hAnsi="Arial" w:cs="Arial"/>
          <w:color w:val="000000" w:themeColor="text1"/>
          <w:shd w:val="clear" w:color="auto" w:fill="FFFFFF"/>
        </w:rPr>
        <w:t>‘</w:t>
      </w:r>
      <w:r w:rsidR="00775D58" w:rsidRPr="00F970EF">
        <w:rPr>
          <w:rFonts w:ascii="Arial" w:hAnsi="Arial" w:cs="Arial"/>
          <w:color w:val="000000" w:themeColor="text1"/>
          <w:shd w:val="clear" w:color="auto" w:fill="FFFFFF"/>
        </w:rPr>
        <w:t>trusting relationships, emotional support, hope, responsible risk taking and unconditional love</w:t>
      </w:r>
      <w:r w:rsidR="00346723" w:rsidRPr="00F970EF">
        <w:rPr>
          <w:rFonts w:ascii="Arial" w:hAnsi="Arial" w:cs="Arial"/>
          <w:color w:val="000000" w:themeColor="text1"/>
          <w:shd w:val="clear" w:color="auto" w:fill="FFFFFF"/>
        </w:rPr>
        <w:t>’</w:t>
      </w:r>
      <w:r w:rsidR="00775D58" w:rsidRPr="00F970EF">
        <w:rPr>
          <w:rFonts w:ascii="Arial" w:hAnsi="Arial" w:cs="Arial"/>
          <w:color w:val="000000" w:themeColor="text1"/>
          <w:shd w:val="clear" w:color="auto" w:fill="FFFFFF"/>
        </w:rPr>
        <w:t>.</w:t>
      </w:r>
      <w:r w:rsidR="004D6BE3" w:rsidRPr="00F970EF">
        <w:rPr>
          <w:rFonts w:ascii="Arial" w:hAnsi="Arial" w:cs="Arial"/>
          <w:color w:val="000000" w:themeColor="text1"/>
          <w:shd w:val="clear" w:color="auto" w:fill="FFFFFF"/>
        </w:rPr>
        <w:t xml:space="preserve"> </w:t>
      </w:r>
    </w:p>
    <w:p w14:paraId="57BF1473" w14:textId="77777777" w:rsidR="00B4051E" w:rsidRDefault="00B4051E" w:rsidP="0036756D">
      <w:pPr>
        <w:spacing w:line="360" w:lineRule="auto"/>
        <w:jc w:val="both"/>
        <w:rPr>
          <w:rFonts w:ascii="Arial" w:hAnsi="Arial" w:cs="Arial"/>
          <w:color w:val="FF0000"/>
          <w:shd w:val="clear" w:color="auto" w:fill="FFFFFF"/>
        </w:rPr>
      </w:pPr>
    </w:p>
    <w:p w14:paraId="532F6C15" w14:textId="6681B93A" w:rsidR="0018096F" w:rsidRPr="000316BC" w:rsidRDefault="00F970EF" w:rsidP="00B4051E">
      <w:pPr>
        <w:spacing w:line="360" w:lineRule="auto"/>
        <w:jc w:val="both"/>
        <w:rPr>
          <w:rFonts w:ascii="Arial" w:hAnsi="Arial" w:cs="Arial"/>
          <w:color w:val="000000" w:themeColor="text1"/>
        </w:rPr>
      </w:pPr>
      <w:r w:rsidRPr="000316BC">
        <w:rPr>
          <w:rFonts w:ascii="Arial" w:hAnsi="Arial" w:cs="Arial"/>
          <w:color w:val="000000" w:themeColor="text1"/>
        </w:rPr>
        <w:t>The current discourses surrounding the amount of time children play outdoors appear to focus solely on the risks involved</w:t>
      </w:r>
      <w:r w:rsidR="00A64C55" w:rsidRPr="000316BC">
        <w:rPr>
          <w:rFonts w:ascii="Arial" w:hAnsi="Arial" w:cs="Arial"/>
          <w:color w:val="000000" w:themeColor="text1"/>
        </w:rPr>
        <w:t>,</w:t>
      </w:r>
      <w:r w:rsidRPr="000316BC">
        <w:rPr>
          <w:rFonts w:ascii="Arial" w:hAnsi="Arial" w:cs="Arial"/>
          <w:color w:val="000000" w:themeColor="text1"/>
        </w:rPr>
        <w:t xml:space="preserve"> however, it is worth considering the risk to children of not spending enough time outdoors (Howards and McInnes, 2013, pg.122). </w:t>
      </w:r>
      <w:r w:rsidR="007E4938" w:rsidRPr="000316BC">
        <w:rPr>
          <w:rFonts w:ascii="Arial" w:hAnsi="Arial" w:cs="Arial"/>
          <w:color w:val="000000" w:themeColor="text1"/>
          <w:shd w:val="clear" w:color="auto" w:fill="FFFFFF"/>
        </w:rPr>
        <w:t xml:space="preserve">The lack of outdoor play </w:t>
      </w:r>
      <w:r w:rsidR="00A64C55" w:rsidRPr="000316BC">
        <w:rPr>
          <w:rFonts w:ascii="Arial" w:hAnsi="Arial" w:cs="Arial"/>
          <w:color w:val="000000" w:themeColor="text1"/>
          <w:shd w:val="clear" w:color="auto" w:fill="FFFFFF"/>
        </w:rPr>
        <w:t>as</w:t>
      </w:r>
      <w:r w:rsidR="007E4938" w:rsidRPr="000316BC">
        <w:rPr>
          <w:rFonts w:ascii="Arial" w:hAnsi="Arial" w:cs="Arial"/>
          <w:color w:val="000000" w:themeColor="text1"/>
          <w:shd w:val="clear" w:color="auto" w:fill="FFFFFF"/>
        </w:rPr>
        <w:t xml:space="preserve"> highlighted by </w:t>
      </w:r>
      <w:r w:rsidR="007E4938" w:rsidRPr="000316BC">
        <w:rPr>
          <w:rFonts w:ascii="Arial" w:hAnsi="Arial" w:cs="Arial"/>
          <w:color w:val="000000" w:themeColor="text1"/>
        </w:rPr>
        <w:t xml:space="preserve">The Children’s Society (2012) </w:t>
      </w:r>
      <w:r w:rsidR="00A64C55" w:rsidRPr="000316BC">
        <w:rPr>
          <w:rFonts w:ascii="Arial" w:hAnsi="Arial" w:cs="Arial"/>
          <w:color w:val="000000" w:themeColor="text1"/>
        </w:rPr>
        <w:t xml:space="preserve">has a </w:t>
      </w:r>
      <w:r w:rsidR="007E4938" w:rsidRPr="000316BC">
        <w:rPr>
          <w:rFonts w:ascii="Arial" w:hAnsi="Arial" w:cs="Arial"/>
          <w:color w:val="000000" w:themeColor="text1"/>
        </w:rPr>
        <w:t>negative impact on children’s well-being. Furthermore,</w:t>
      </w:r>
      <w:r w:rsidR="007E4938" w:rsidRPr="000316BC">
        <w:rPr>
          <w:rFonts w:ascii="Arial" w:hAnsi="Arial" w:cs="Arial"/>
          <w:color w:val="000000" w:themeColor="text1"/>
          <w:shd w:val="clear" w:color="auto" w:fill="FFFFFF"/>
        </w:rPr>
        <w:t xml:space="preserve"> Rutter (1987, cited in Johnston-Wilder </w:t>
      </w:r>
      <w:r w:rsidR="007E4938" w:rsidRPr="000316BC">
        <w:rPr>
          <w:rFonts w:ascii="Arial" w:hAnsi="Arial" w:cs="Arial"/>
          <w:color w:val="000000" w:themeColor="text1"/>
          <w:shd w:val="clear" w:color="auto" w:fill="FFFFFF"/>
        </w:rPr>
        <w:lastRenderedPageBreak/>
        <w:t>and Collins, 2008, pg.56) highlights how eliminating risk from children’s lives can weaken their capacity to overcome adversity and build resilience.</w:t>
      </w:r>
      <w:r w:rsidR="00B4051E" w:rsidRPr="000316BC">
        <w:rPr>
          <w:rFonts w:ascii="Arial" w:hAnsi="Arial" w:cs="Arial"/>
          <w:color w:val="000000" w:themeColor="text1"/>
          <w:shd w:val="clear" w:color="auto" w:fill="FFFFFF"/>
        </w:rPr>
        <w:t xml:space="preserve"> </w:t>
      </w:r>
      <w:r w:rsidR="0032536B" w:rsidRPr="000316BC">
        <w:rPr>
          <w:rFonts w:ascii="Arial" w:hAnsi="Arial" w:cs="Arial"/>
          <w:color w:val="000000" w:themeColor="text1"/>
        </w:rPr>
        <w:t xml:space="preserve">Spence (2001, pg.164) </w:t>
      </w:r>
      <w:r w:rsidR="00F87817" w:rsidRPr="000316BC">
        <w:rPr>
          <w:rFonts w:ascii="Arial" w:hAnsi="Arial" w:cs="Arial"/>
          <w:color w:val="000000" w:themeColor="text1"/>
        </w:rPr>
        <w:t xml:space="preserve">notes that discourse </w:t>
      </w:r>
      <w:r w:rsidR="0032536B" w:rsidRPr="000316BC">
        <w:rPr>
          <w:rFonts w:ascii="Arial" w:hAnsi="Arial" w:cs="Arial"/>
          <w:color w:val="000000" w:themeColor="text1"/>
        </w:rPr>
        <w:t>helps to describe, explain, discuss and understand the reality of practice</w:t>
      </w:r>
      <w:r w:rsidR="00A9221D" w:rsidRPr="000316BC">
        <w:rPr>
          <w:rFonts w:ascii="Arial" w:hAnsi="Arial" w:cs="Arial"/>
          <w:color w:val="000000" w:themeColor="text1"/>
        </w:rPr>
        <w:t xml:space="preserve"> furthermore, a</w:t>
      </w:r>
      <w:r w:rsidR="00653039" w:rsidRPr="000316BC">
        <w:rPr>
          <w:rFonts w:ascii="Arial" w:hAnsi="Arial" w:cs="Arial"/>
          <w:color w:val="000000" w:themeColor="text1"/>
        </w:rPr>
        <w:t xml:space="preserve"> child of the dominant discourse is understood to be dependant, needy, weak and poor. </w:t>
      </w:r>
      <w:r w:rsidR="007E4938" w:rsidRPr="000316BC">
        <w:rPr>
          <w:rFonts w:ascii="Arial" w:hAnsi="Arial" w:cs="Arial"/>
          <w:color w:val="000000" w:themeColor="text1"/>
        </w:rPr>
        <w:t xml:space="preserve">Bourdieu </w:t>
      </w:r>
      <w:r w:rsidR="007E4938" w:rsidRPr="000316BC">
        <w:rPr>
          <w:rFonts w:ascii="Arial" w:hAnsi="Arial" w:cs="Arial"/>
          <w:color w:val="000000" w:themeColor="text1"/>
          <w:shd w:val="clear" w:color="auto" w:fill="FFFFFF"/>
        </w:rPr>
        <w:t xml:space="preserve">(1984, cited in Aubrey and Riley, 2017, pg.82) highlights </w:t>
      </w:r>
      <w:r w:rsidR="00B4051E" w:rsidRPr="000316BC">
        <w:rPr>
          <w:rFonts w:ascii="Arial" w:hAnsi="Arial" w:cs="Arial"/>
          <w:color w:val="000000" w:themeColor="text1"/>
          <w:shd w:val="clear" w:color="auto" w:fill="FFFFFF"/>
        </w:rPr>
        <w:t xml:space="preserve">how </w:t>
      </w:r>
      <w:r w:rsidR="007E4938" w:rsidRPr="000316BC">
        <w:rPr>
          <w:rFonts w:ascii="Arial" w:hAnsi="Arial" w:cs="Arial"/>
          <w:color w:val="000000" w:themeColor="text1"/>
        </w:rPr>
        <w:t>speakers and writers often implement their own social values on others</w:t>
      </w:r>
      <w:r w:rsidR="00B4051E" w:rsidRPr="000316BC">
        <w:rPr>
          <w:rFonts w:ascii="Arial" w:hAnsi="Arial" w:cs="Arial"/>
          <w:color w:val="000000" w:themeColor="text1"/>
        </w:rPr>
        <w:t xml:space="preserve">. This is done </w:t>
      </w:r>
      <w:r w:rsidR="007E4938" w:rsidRPr="000316BC">
        <w:rPr>
          <w:rFonts w:ascii="Arial" w:hAnsi="Arial" w:cs="Arial"/>
          <w:color w:val="000000" w:themeColor="text1"/>
        </w:rPr>
        <w:t>through communicati</w:t>
      </w:r>
      <w:r w:rsidR="00B4051E" w:rsidRPr="000316BC">
        <w:rPr>
          <w:rFonts w:ascii="Arial" w:hAnsi="Arial" w:cs="Arial"/>
          <w:color w:val="000000" w:themeColor="text1"/>
        </w:rPr>
        <w:t xml:space="preserve">ng </w:t>
      </w:r>
      <w:r w:rsidR="007E4938" w:rsidRPr="000316BC">
        <w:rPr>
          <w:rFonts w:ascii="Arial" w:hAnsi="Arial" w:cs="Arial"/>
          <w:color w:val="000000" w:themeColor="text1"/>
        </w:rPr>
        <w:t xml:space="preserve">their desires, expectations and morals </w:t>
      </w:r>
      <w:r w:rsidR="00B4051E" w:rsidRPr="000316BC">
        <w:rPr>
          <w:rFonts w:ascii="Arial" w:hAnsi="Arial" w:cs="Arial"/>
          <w:color w:val="000000" w:themeColor="text1"/>
        </w:rPr>
        <w:t>as a way of</w:t>
      </w:r>
      <w:r w:rsidR="007E4938" w:rsidRPr="000316BC">
        <w:rPr>
          <w:rFonts w:ascii="Arial" w:hAnsi="Arial" w:cs="Arial"/>
          <w:color w:val="000000" w:themeColor="text1"/>
        </w:rPr>
        <w:t xml:space="preserve"> inviting others to share the same values. </w:t>
      </w:r>
    </w:p>
    <w:p w14:paraId="3616A3E6" w14:textId="77777777" w:rsidR="0018096F" w:rsidRDefault="0018096F" w:rsidP="00B4051E">
      <w:pPr>
        <w:spacing w:line="360" w:lineRule="auto"/>
        <w:jc w:val="both"/>
        <w:rPr>
          <w:rFonts w:ascii="Arial" w:hAnsi="Arial" w:cs="Arial"/>
          <w:color w:val="FF0000"/>
          <w:shd w:val="clear" w:color="auto" w:fill="FFFFFF"/>
        </w:rPr>
      </w:pPr>
    </w:p>
    <w:p w14:paraId="11522CFF" w14:textId="0536779B" w:rsidR="0036756D" w:rsidRPr="006B7952" w:rsidRDefault="007E4938" w:rsidP="007C6D23">
      <w:pPr>
        <w:spacing w:line="360" w:lineRule="auto"/>
        <w:jc w:val="both"/>
        <w:rPr>
          <w:rFonts w:ascii="Arial" w:hAnsi="Arial" w:cs="Arial"/>
          <w:color w:val="000000" w:themeColor="text1"/>
        </w:rPr>
      </w:pPr>
      <w:r w:rsidRPr="006B7952">
        <w:rPr>
          <w:rFonts w:ascii="Arial" w:hAnsi="Arial" w:cs="Arial"/>
          <w:color w:val="000000" w:themeColor="text1"/>
          <w:shd w:val="clear" w:color="auto" w:fill="FFFFFF"/>
        </w:rPr>
        <w:t>The W</w:t>
      </w:r>
      <w:r w:rsidR="000316BB" w:rsidRPr="006B7952">
        <w:rPr>
          <w:rFonts w:ascii="Arial" w:hAnsi="Arial" w:cs="Arial"/>
          <w:color w:val="000000" w:themeColor="text1"/>
          <w:shd w:val="clear" w:color="auto" w:fill="FFFFFF"/>
        </w:rPr>
        <w:t xml:space="preserve">orld </w:t>
      </w:r>
      <w:r w:rsidRPr="006B7952">
        <w:rPr>
          <w:rFonts w:ascii="Arial" w:hAnsi="Arial" w:cs="Arial"/>
          <w:color w:val="000000" w:themeColor="text1"/>
          <w:shd w:val="clear" w:color="auto" w:fill="FFFFFF"/>
        </w:rPr>
        <w:t>H</w:t>
      </w:r>
      <w:r w:rsidR="000316BB" w:rsidRPr="006B7952">
        <w:rPr>
          <w:rFonts w:ascii="Arial" w:hAnsi="Arial" w:cs="Arial"/>
          <w:color w:val="000000" w:themeColor="text1"/>
          <w:shd w:val="clear" w:color="auto" w:fill="FFFFFF"/>
        </w:rPr>
        <w:t xml:space="preserve">ealth </w:t>
      </w:r>
      <w:r w:rsidRPr="006B7952">
        <w:rPr>
          <w:rFonts w:ascii="Arial" w:hAnsi="Arial" w:cs="Arial"/>
          <w:color w:val="000000" w:themeColor="text1"/>
          <w:shd w:val="clear" w:color="auto" w:fill="FFFFFF"/>
        </w:rPr>
        <w:t>O</w:t>
      </w:r>
      <w:r w:rsidR="000316BB" w:rsidRPr="006B7952">
        <w:rPr>
          <w:rFonts w:ascii="Arial" w:hAnsi="Arial" w:cs="Arial"/>
          <w:color w:val="000000" w:themeColor="text1"/>
          <w:shd w:val="clear" w:color="auto" w:fill="FFFFFF"/>
        </w:rPr>
        <w:t>rganisation (WHO)</w:t>
      </w:r>
      <w:r w:rsidRPr="006B7952">
        <w:rPr>
          <w:rFonts w:ascii="Arial" w:hAnsi="Arial" w:cs="Arial"/>
          <w:color w:val="000000" w:themeColor="text1"/>
          <w:shd w:val="clear" w:color="auto" w:fill="FFFFFF"/>
        </w:rPr>
        <w:t xml:space="preserve"> (2010, cited in Cantor, 2011, pg.215) and the DOH (WG, 2017) recommend that children aged five to eighteen should engage in at least 60 minutes of physical activity every day. However, the Mental Health Foundation (2013) identified how children do not go out to play as much as they did 20 or 30 years ago (Mental Health Foundation, 2013). Furthermore</w:t>
      </w:r>
      <w:r w:rsidR="00515A27" w:rsidRPr="006B7952">
        <w:rPr>
          <w:rFonts w:ascii="Arial" w:hAnsi="Arial" w:cs="Arial"/>
          <w:color w:val="000000" w:themeColor="text1"/>
          <w:shd w:val="clear" w:color="auto" w:fill="FFFFFF"/>
        </w:rPr>
        <w:t xml:space="preserve">, </w:t>
      </w:r>
      <w:r w:rsidRPr="006B7952">
        <w:rPr>
          <w:rFonts w:ascii="Arial" w:hAnsi="Arial" w:cs="Arial"/>
          <w:color w:val="000000" w:themeColor="text1"/>
          <w:shd w:val="clear" w:color="auto" w:fill="FFFFFF"/>
        </w:rPr>
        <w:t xml:space="preserve">the National Trust’s ‘Natural Childhood Report’ in 2012 </w:t>
      </w:r>
      <w:r w:rsidR="006E0D25" w:rsidRPr="006B7952">
        <w:rPr>
          <w:rFonts w:ascii="Arial" w:hAnsi="Arial" w:cs="Arial"/>
          <w:color w:val="000000" w:themeColor="text1"/>
          <w:shd w:val="clear" w:color="auto" w:fill="FFFFFF"/>
        </w:rPr>
        <w:t xml:space="preserve">highlighted how </w:t>
      </w:r>
      <w:r w:rsidRPr="006B7952">
        <w:rPr>
          <w:rFonts w:ascii="Arial" w:hAnsi="Arial" w:cs="Arial"/>
          <w:color w:val="000000" w:themeColor="text1"/>
          <w:shd w:val="clear" w:color="auto" w:fill="FFFFFF"/>
        </w:rPr>
        <w:t xml:space="preserve">children’s radius of activity has declined by around ninety percent </w:t>
      </w:r>
      <w:r w:rsidR="00646C77" w:rsidRPr="006B7952">
        <w:rPr>
          <w:rFonts w:ascii="Arial" w:hAnsi="Arial" w:cs="Arial"/>
          <w:color w:val="000000" w:themeColor="text1"/>
          <w:shd w:val="clear" w:color="auto" w:fill="FFFFFF"/>
        </w:rPr>
        <w:t xml:space="preserve">over the last thirty years </w:t>
      </w:r>
      <w:r w:rsidRPr="006B7952">
        <w:rPr>
          <w:rFonts w:ascii="Arial" w:hAnsi="Arial" w:cs="Arial"/>
          <w:color w:val="000000" w:themeColor="text1"/>
          <w:shd w:val="clear" w:color="auto" w:fill="FFFFFF"/>
        </w:rPr>
        <w:t xml:space="preserve">(Palmer, 2015, pg.65). </w:t>
      </w:r>
      <w:r w:rsidRPr="006B7952">
        <w:rPr>
          <w:rFonts w:ascii="Arial" w:hAnsi="Arial" w:cs="Arial"/>
          <w:color w:val="000000" w:themeColor="text1"/>
        </w:rPr>
        <w:t>But what are the reasons for the reduc</w:t>
      </w:r>
      <w:r w:rsidR="006E0D25" w:rsidRPr="006B7952">
        <w:rPr>
          <w:rFonts w:ascii="Arial" w:hAnsi="Arial" w:cs="Arial"/>
          <w:color w:val="000000" w:themeColor="text1"/>
        </w:rPr>
        <w:t>ed time children spend outdoors</w:t>
      </w:r>
      <w:r w:rsidR="00646C77" w:rsidRPr="006B7952">
        <w:rPr>
          <w:rFonts w:ascii="Arial" w:hAnsi="Arial" w:cs="Arial"/>
          <w:color w:val="000000" w:themeColor="text1"/>
        </w:rPr>
        <w:t>?</w:t>
      </w:r>
      <w:r w:rsidRPr="006B7952">
        <w:rPr>
          <w:rFonts w:ascii="Arial" w:hAnsi="Arial" w:cs="Arial"/>
          <w:color w:val="000000" w:themeColor="text1"/>
        </w:rPr>
        <w:t xml:space="preserve"> Play England (2010) have highlighted how parental fears mean that one in three children do not play on the street. </w:t>
      </w:r>
      <w:r w:rsidR="00646C77" w:rsidRPr="006B7952">
        <w:rPr>
          <w:rFonts w:ascii="Arial" w:hAnsi="Arial" w:cs="Arial"/>
          <w:color w:val="000000" w:themeColor="text1"/>
        </w:rPr>
        <w:t xml:space="preserve">The reasons for the increase in parental fear is highlighted by </w:t>
      </w:r>
      <w:r w:rsidRPr="006B7952">
        <w:rPr>
          <w:rFonts w:ascii="Arial" w:hAnsi="Arial" w:cs="Arial"/>
          <w:color w:val="000000" w:themeColor="text1"/>
        </w:rPr>
        <w:t xml:space="preserve">Else (2009) </w:t>
      </w:r>
      <w:r w:rsidR="00646C77" w:rsidRPr="006B7952">
        <w:rPr>
          <w:rFonts w:ascii="Arial" w:hAnsi="Arial" w:cs="Arial"/>
          <w:color w:val="000000" w:themeColor="text1"/>
        </w:rPr>
        <w:t xml:space="preserve">as being </w:t>
      </w:r>
      <w:r w:rsidRPr="006B7952">
        <w:rPr>
          <w:rFonts w:ascii="Arial" w:hAnsi="Arial" w:cs="Arial"/>
          <w:color w:val="000000" w:themeColor="text1"/>
        </w:rPr>
        <w:t xml:space="preserve">heavily influenced by the media. </w:t>
      </w:r>
      <w:r w:rsidR="00646C77" w:rsidRPr="006B7952">
        <w:rPr>
          <w:rFonts w:ascii="Arial" w:hAnsi="Arial" w:cs="Arial"/>
          <w:color w:val="000000" w:themeColor="text1"/>
          <w:shd w:val="clear" w:color="auto" w:fill="FFFFFF"/>
        </w:rPr>
        <w:t>Naidoo and Wills (2009, pg.185)</w:t>
      </w:r>
      <w:r w:rsidR="00646C77" w:rsidRPr="006B7952">
        <w:rPr>
          <w:rStyle w:val="apple-converted-space"/>
          <w:rFonts w:ascii="Arial" w:hAnsi="Arial" w:cs="Arial"/>
          <w:color w:val="000000" w:themeColor="text1"/>
          <w:shd w:val="clear" w:color="auto" w:fill="FFFFFF"/>
        </w:rPr>
        <w:t xml:space="preserve"> note how m</w:t>
      </w:r>
      <w:r w:rsidR="0032536B" w:rsidRPr="006B7952">
        <w:rPr>
          <w:rStyle w:val="apple-converted-space"/>
          <w:rFonts w:ascii="Arial" w:hAnsi="Arial" w:cs="Arial"/>
          <w:color w:val="000000" w:themeColor="text1"/>
          <w:shd w:val="clear" w:color="auto" w:fill="FFFFFF"/>
        </w:rPr>
        <w:t>ass media</w:t>
      </w:r>
      <w:r w:rsidR="00646C77" w:rsidRPr="006B7952">
        <w:rPr>
          <w:rStyle w:val="apple-converted-space"/>
          <w:rFonts w:ascii="Arial" w:hAnsi="Arial" w:cs="Arial"/>
          <w:color w:val="000000" w:themeColor="text1"/>
          <w:shd w:val="clear" w:color="auto" w:fill="FFFFFF"/>
        </w:rPr>
        <w:t xml:space="preserve"> has </w:t>
      </w:r>
      <w:r w:rsidR="006E0D25" w:rsidRPr="006B7952">
        <w:rPr>
          <w:rStyle w:val="apple-converted-space"/>
          <w:rFonts w:ascii="Arial" w:hAnsi="Arial" w:cs="Arial"/>
          <w:color w:val="000000" w:themeColor="text1"/>
          <w:shd w:val="clear" w:color="auto" w:fill="FFFFFF"/>
        </w:rPr>
        <w:t>‘</w:t>
      </w:r>
      <w:r w:rsidR="00646C77" w:rsidRPr="006B7952">
        <w:rPr>
          <w:rStyle w:val="apple-converted-space"/>
          <w:rFonts w:ascii="Arial" w:hAnsi="Arial" w:cs="Arial"/>
          <w:color w:val="000000" w:themeColor="text1"/>
          <w:shd w:val="clear" w:color="auto" w:fill="FFFFFF"/>
        </w:rPr>
        <w:t xml:space="preserve">become a </w:t>
      </w:r>
      <w:r w:rsidR="0032536B" w:rsidRPr="006B7952">
        <w:rPr>
          <w:rStyle w:val="apple-converted-space"/>
          <w:rFonts w:ascii="Arial" w:hAnsi="Arial" w:cs="Arial"/>
          <w:color w:val="000000" w:themeColor="text1"/>
          <w:shd w:val="clear" w:color="auto" w:fill="FFFFFF"/>
        </w:rPr>
        <w:t>powerful agent of communication</w:t>
      </w:r>
      <w:r w:rsidR="006E0D25" w:rsidRPr="006B7952">
        <w:rPr>
          <w:rStyle w:val="apple-converted-space"/>
          <w:rFonts w:ascii="Arial" w:hAnsi="Arial" w:cs="Arial"/>
          <w:color w:val="000000" w:themeColor="text1"/>
          <w:shd w:val="clear" w:color="auto" w:fill="FFFFFF"/>
        </w:rPr>
        <w:t>’</w:t>
      </w:r>
      <w:r w:rsidR="00787AF7" w:rsidRPr="006B7952">
        <w:rPr>
          <w:rStyle w:val="apple-converted-space"/>
          <w:rFonts w:ascii="Arial" w:hAnsi="Arial" w:cs="Arial"/>
          <w:color w:val="000000" w:themeColor="text1"/>
          <w:shd w:val="clear" w:color="auto" w:fill="FFFFFF"/>
        </w:rPr>
        <w:t>.</w:t>
      </w:r>
      <w:r w:rsidR="0032536B" w:rsidRPr="006B7952">
        <w:rPr>
          <w:rStyle w:val="apple-converted-space"/>
          <w:rFonts w:ascii="Arial" w:hAnsi="Arial" w:cs="Arial"/>
          <w:color w:val="000000" w:themeColor="text1"/>
          <w:shd w:val="clear" w:color="auto" w:fill="FFFFFF"/>
        </w:rPr>
        <w:t xml:space="preserve"> </w:t>
      </w:r>
      <w:r w:rsidR="006E0D25" w:rsidRPr="006B7952">
        <w:rPr>
          <w:rStyle w:val="apple-converted-space"/>
          <w:rFonts w:ascii="Arial" w:hAnsi="Arial" w:cs="Arial"/>
          <w:color w:val="000000" w:themeColor="text1"/>
          <w:shd w:val="clear" w:color="auto" w:fill="FFFFFF"/>
        </w:rPr>
        <w:t>Furthermore, b</w:t>
      </w:r>
      <w:r w:rsidR="00787AF7" w:rsidRPr="006B7952">
        <w:rPr>
          <w:rStyle w:val="apple-converted-space"/>
          <w:rFonts w:ascii="Arial" w:hAnsi="Arial" w:cs="Arial"/>
          <w:color w:val="000000" w:themeColor="text1"/>
          <w:shd w:val="clear" w:color="auto" w:fill="FFFFFF"/>
        </w:rPr>
        <w:t xml:space="preserve">oth </w:t>
      </w:r>
      <w:r w:rsidR="00787AF7" w:rsidRPr="006B7952">
        <w:rPr>
          <w:rFonts w:ascii="Arial" w:hAnsi="Arial" w:cs="Arial"/>
          <w:color w:val="000000" w:themeColor="text1"/>
        </w:rPr>
        <w:t>Green and Tones</w:t>
      </w:r>
      <w:r w:rsidR="00787AF7" w:rsidRPr="006B7952">
        <w:rPr>
          <w:rStyle w:val="apple-converted-space"/>
          <w:rFonts w:ascii="Arial" w:hAnsi="Arial" w:cs="Arial"/>
          <w:color w:val="000000" w:themeColor="text1"/>
          <w:shd w:val="clear" w:color="auto" w:fill="FFFFFF"/>
        </w:rPr>
        <w:t xml:space="preserve"> </w:t>
      </w:r>
      <w:r w:rsidR="00787AF7" w:rsidRPr="006B7952">
        <w:rPr>
          <w:rFonts w:ascii="Arial" w:hAnsi="Arial" w:cs="Arial"/>
          <w:color w:val="000000" w:themeColor="text1"/>
        </w:rPr>
        <w:t xml:space="preserve">(2010, pg.357) and </w:t>
      </w:r>
      <w:r w:rsidR="00787AF7" w:rsidRPr="006B7952">
        <w:rPr>
          <w:rFonts w:ascii="Arial" w:hAnsi="Arial" w:cs="Arial"/>
          <w:color w:val="000000" w:themeColor="text1"/>
          <w:shd w:val="clear" w:color="auto" w:fill="FFFFFF"/>
        </w:rPr>
        <w:t>Naidoo and Wills</w:t>
      </w:r>
      <w:r w:rsidR="00787AF7" w:rsidRPr="006B7952">
        <w:rPr>
          <w:rStyle w:val="apple-converted-space"/>
          <w:rFonts w:ascii="Arial" w:hAnsi="Arial" w:cs="Arial"/>
          <w:color w:val="000000" w:themeColor="text1"/>
          <w:shd w:val="clear" w:color="auto" w:fill="FFFFFF"/>
        </w:rPr>
        <w:t xml:space="preserve"> (</w:t>
      </w:r>
      <w:r w:rsidR="00787AF7" w:rsidRPr="006B7952">
        <w:rPr>
          <w:rFonts w:ascii="Arial" w:hAnsi="Arial" w:cs="Arial"/>
          <w:color w:val="000000" w:themeColor="text1"/>
          <w:shd w:val="clear" w:color="auto" w:fill="FFFFFF"/>
        </w:rPr>
        <w:t>2009, pg.187)</w:t>
      </w:r>
      <w:r w:rsidR="00787AF7" w:rsidRPr="006B7952">
        <w:rPr>
          <w:rStyle w:val="apple-converted-space"/>
          <w:rFonts w:ascii="Arial" w:hAnsi="Arial" w:cs="Arial"/>
          <w:color w:val="000000" w:themeColor="text1"/>
          <w:shd w:val="clear" w:color="auto" w:fill="FFFFFF"/>
        </w:rPr>
        <w:t xml:space="preserve"> highlight how it </w:t>
      </w:r>
      <w:r w:rsidR="0032536B" w:rsidRPr="006B7952">
        <w:rPr>
          <w:rStyle w:val="apple-converted-space"/>
          <w:rFonts w:ascii="Arial" w:hAnsi="Arial" w:cs="Arial"/>
          <w:color w:val="000000" w:themeColor="text1"/>
          <w:shd w:val="clear" w:color="auto" w:fill="FFFFFF"/>
        </w:rPr>
        <w:t>plays a major role in constructing society’s views on health issues</w:t>
      </w:r>
      <w:r w:rsidR="00787AF7" w:rsidRPr="006B7952">
        <w:rPr>
          <w:rStyle w:val="apple-converted-space"/>
          <w:rFonts w:ascii="Arial" w:hAnsi="Arial" w:cs="Arial"/>
          <w:color w:val="000000" w:themeColor="text1"/>
          <w:shd w:val="clear" w:color="auto" w:fill="FFFFFF"/>
        </w:rPr>
        <w:t xml:space="preserve"> </w:t>
      </w:r>
      <w:r w:rsidR="00787AF7" w:rsidRPr="006B7952">
        <w:rPr>
          <w:rFonts w:ascii="Arial" w:hAnsi="Arial" w:cs="Arial"/>
          <w:color w:val="000000" w:themeColor="text1"/>
        </w:rPr>
        <w:t>and</w:t>
      </w:r>
      <w:r w:rsidR="0032536B" w:rsidRPr="006B7952">
        <w:rPr>
          <w:rFonts w:ascii="Arial" w:hAnsi="Arial" w:cs="Arial"/>
          <w:color w:val="000000" w:themeColor="text1"/>
        </w:rPr>
        <w:t xml:space="preserve"> can influence perceptions and behaviour</w:t>
      </w:r>
      <w:r w:rsidR="00787AF7" w:rsidRPr="006B7952">
        <w:rPr>
          <w:rFonts w:ascii="Arial" w:hAnsi="Arial" w:cs="Arial"/>
          <w:color w:val="000000" w:themeColor="text1"/>
        </w:rPr>
        <w:t xml:space="preserve">. </w:t>
      </w:r>
      <w:r w:rsidR="00F80C3D" w:rsidRPr="006B7952">
        <w:rPr>
          <w:rFonts w:ascii="Arial" w:hAnsi="Arial" w:cs="Arial"/>
          <w:color w:val="000000" w:themeColor="text1"/>
        </w:rPr>
        <w:t>Instilling fear in parents is negatively impacting on children (Howards and McInnes, 2013, pg.122)</w:t>
      </w:r>
      <w:r w:rsidR="00787AF7" w:rsidRPr="006B7952">
        <w:rPr>
          <w:rFonts w:ascii="Arial" w:hAnsi="Arial" w:cs="Arial"/>
          <w:color w:val="000000" w:themeColor="text1"/>
        </w:rPr>
        <w:t xml:space="preserve"> and t</w:t>
      </w:r>
      <w:r w:rsidR="00F80C3D" w:rsidRPr="006B7952">
        <w:rPr>
          <w:rFonts w:ascii="Arial" w:hAnsi="Arial" w:cs="Arial"/>
          <w:color w:val="000000" w:themeColor="text1"/>
        </w:rPr>
        <w:t>he failure to communicate risk effectively is a failing of</w:t>
      </w:r>
      <w:r w:rsidR="007227A9" w:rsidRPr="006B7952">
        <w:rPr>
          <w:rFonts w:ascii="Arial" w:hAnsi="Arial" w:cs="Arial"/>
          <w:color w:val="000000" w:themeColor="text1"/>
        </w:rPr>
        <w:t xml:space="preserve"> </w:t>
      </w:r>
      <w:r w:rsidR="00F80C3D" w:rsidRPr="006B7952">
        <w:rPr>
          <w:rFonts w:ascii="Arial" w:hAnsi="Arial" w:cs="Arial"/>
          <w:color w:val="000000" w:themeColor="text1"/>
        </w:rPr>
        <w:t>the media (Wanless, 2004, pg.163).</w:t>
      </w:r>
      <w:r w:rsidR="009C5CB7" w:rsidRPr="006B7952">
        <w:rPr>
          <w:rFonts w:ascii="Arial" w:hAnsi="Arial" w:cs="Arial"/>
          <w:color w:val="000000" w:themeColor="text1"/>
        </w:rPr>
        <w:t xml:space="preserve"> </w:t>
      </w:r>
      <w:r w:rsidR="00787AF7" w:rsidRPr="006B7952">
        <w:rPr>
          <w:rFonts w:ascii="Arial" w:hAnsi="Arial" w:cs="Arial"/>
          <w:color w:val="000000" w:themeColor="text1"/>
          <w:shd w:val="clear" w:color="auto" w:fill="FFFFFF"/>
        </w:rPr>
        <w:t>It is vital that young people learn how to manage challenge and risk for themselves in everyday situations (Department for Education and Skills, 2006) and g</w:t>
      </w:r>
      <w:r w:rsidR="0036756D" w:rsidRPr="006B7952">
        <w:rPr>
          <w:rFonts w:ascii="Arial" w:hAnsi="Arial" w:cs="Arial"/>
          <w:color w:val="000000" w:themeColor="text1"/>
          <w:shd w:val="clear" w:color="auto" w:fill="FFFFFF"/>
        </w:rPr>
        <w:t xml:space="preserve">iving children the opportunity to play outdoors helps them to </w:t>
      </w:r>
      <w:r w:rsidR="006E0D25" w:rsidRPr="006B7952">
        <w:rPr>
          <w:rFonts w:ascii="Arial" w:hAnsi="Arial" w:cs="Arial"/>
          <w:color w:val="000000" w:themeColor="text1"/>
          <w:shd w:val="clear" w:color="auto" w:fill="FFFFFF"/>
        </w:rPr>
        <w:t xml:space="preserve">do this </w:t>
      </w:r>
      <w:r w:rsidR="0036756D" w:rsidRPr="006B7952">
        <w:rPr>
          <w:rFonts w:ascii="Arial" w:hAnsi="Arial" w:cs="Arial"/>
          <w:color w:val="000000" w:themeColor="text1"/>
          <w:shd w:val="clear" w:color="auto" w:fill="FFFFFF"/>
        </w:rPr>
        <w:t xml:space="preserve">(Musgrave, 2017, pg.71). </w:t>
      </w:r>
      <w:r w:rsidR="0092125D" w:rsidRPr="006B7952">
        <w:rPr>
          <w:rFonts w:ascii="Arial" w:hAnsi="Arial" w:cs="Arial"/>
          <w:color w:val="000000" w:themeColor="text1"/>
          <w:shd w:val="clear" w:color="auto" w:fill="FFFFFF"/>
        </w:rPr>
        <w:t xml:space="preserve">This is very different to life in </w:t>
      </w:r>
      <w:r w:rsidR="0036756D" w:rsidRPr="006B7952">
        <w:rPr>
          <w:rFonts w:ascii="Arial" w:hAnsi="Arial" w:cs="Arial"/>
          <w:color w:val="000000" w:themeColor="text1"/>
          <w:shd w:val="clear" w:color="auto" w:fill="FFFFFF"/>
        </w:rPr>
        <w:t>Denmark</w:t>
      </w:r>
      <w:r w:rsidR="0092125D" w:rsidRPr="006B7952">
        <w:rPr>
          <w:rFonts w:ascii="Arial" w:hAnsi="Arial" w:cs="Arial"/>
          <w:color w:val="000000" w:themeColor="text1"/>
          <w:shd w:val="clear" w:color="auto" w:fill="FFFFFF"/>
        </w:rPr>
        <w:t xml:space="preserve"> where the forest</w:t>
      </w:r>
      <w:r w:rsidR="0036756D" w:rsidRPr="006B7952">
        <w:rPr>
          <w:rFonts w:ascii="Arial" w:hAnsi="Arial" w:cs="Arial"/>
          <w:color w:val="000000" w:themeColor="text1"/>
          <w:shd w:val="clear" w:color="auto" w:fill="FFFFFF"/>
        </w:rPr>
        <w:t xml:space="preserve"> is used as a kindergarten</w:t>
      </w:r>
      <w:r w:rsidR="0092125D" w:rsidRPr="006B7952">
        <w:rPr>
          <w:rFonts w:ascii="Arial" w:hAnsi="Arial" w:cs="Arial"/>
          <w:color w:val="000000" w:themeColor="text1"/>
          <w:shd w:val="clear" w:color="auto" w:fill="FFFFFF"/>
        </w:rPr>
        <w:t xml:space="preserve"> and </w:t>
      </w:r>
      <w:r w:rsidR="0036756D" w:rsidRPr="006B7952">
        <w:rPr>
          <w:rFonts w:ascii="Arial" w:hAnsi="Arial" w:cs="Arial"/>
          <w:color w:val="000000" w:themeColor="text1"/>
          <w:shd w:val="clear" w:color="auto" w:fill="FFFFFF"/>
        </w:rPr>
        <w:t xml:space="preserve">children </w:t>
      </w:r>
      <w:r w:rsidR="0092125D" w:rsidRPr="006B7952">
        <w:rPr>
          <w:rFonts w:ascii="Arial" w:hAnsi="Arial" w:cs="Arial"/>
          <w:color w:val="000000" w:themeColor="text1"/>
          <w:shd w:val="clear" w:color="auto" w:fill="FFFFFF"/>
        </w:rPr>
        <w:t xml:space="preserve">are encouraged to </w:t>
      </w:r>
      <w:r w:rsidR="0036756D" w:rsidRPr="006B7952">
        <w:rPr>
          <w:rFonts w:ascii="Arial" w:hAnsi="Arial" w:cs="Arial"/>
          <w:color w:val="000000" w:themeColor="text1"/>
          <w:shd w:val="clear" w:color="auto" w:fill="FFFFFF"/>
        </w:rPr>
        <w:t>learn and play outside</w:t>
      </w:r>
      <w:r w:rsidR="006E0D25" w:rsidRPr="006B7952">
        <w:rPr>
          <w:rFonts w:ascii="Arial" w:hAnsi="Arial" w:cs="Arial"/>
          <w:color w:val="000000" w:themeColor="text1"/>
          <w:shd w:val="clear" w:color="auto" w:fill="FFFFFF"/>
        </w:rPr>
        <w:t xml:space="preserve"> (You Tube: </w:t>
      </w:r>
      <w:r w:rsidR="006E0D25" w:rsidRPr="006B7952">
        <w:rPr>
          <w:rFonts w:ascii="Arial" w:hAnsi="Arial" w:cs="Arial"/>
          <w:color w:val="000000" w:themeColor="text1"/>
        </w:rPr>
        <w:t xml:space="preserve">Kids Gone Wild: Denmark’s Forest Kindergartens, 2016). </w:t>
      </w:r>
      <w:r w:rsidR="001456F5" w:rsidRPr="006B7952">
        <w:rPr>
          <w:rFonts w:ascii="Arial" w:hAnsi="Arial" w:cs="Arial"/>
          <w:color w:val="000000" w:themeColor="text1"/>
          <w:shd w:val="clear" w:color="auto" w:fill="FFFFFF"/>
        </w:rPr>
        <w:t>Th</w:t>
      </w:r>
      <w:r w:rsidR="006E0D25" w:rsidRPr="006B7952">
        <w:rPr>
          <w:rFonts w:ascii="Arial" w:hAnsi="Arial" w:cs="Arial"/>
          <w:color w:val="000000" w:themeColor="text1"/>
          <w:shd w:val="clear" w:color="auto" w:fill="FFFFFF"/>
        </w:rPr>
        <w:t xml:space="preserve">e </w:t>
      </w:r>
      <w:r w:rsidR="001456F5" w:rsidRPr="006B7952">
        <w:rPr>
          <w:rFonts w:ascii="Arial" w:hAnsi="Arial" w:cs="Arial"/>
          <w:color w:val="000000" w:themeColor="text1"/>
          <w:shd w:val="clear" w:color="auto" w:fill="FFFFFF"/>
        </w:rPr>
        <w:t xml:space="preserve">use of the outdoor space allows them to </w:t>
      </w:r>
      <w:r w:rsidR="0036756D" w:rsidRPr="006B7952">
        <w:rPr>
          <w:rFonts w:ascii="Arial" w:hAnsi="Arial" w:cs="Arial"/>
          <w:color w:val="000000" w:themeColor="text1"/>
          <w:shd w:val="clear" w:color="auto" w:fill="FFFFFF"/>
        </w:rPr>
        <w:t>develop the</w:t>
      </w:r>
      <w:r w:rsidR="001456F5" w:rsidRPr="006B7952">
        <w:rPr>
          <w:rFonts w:ascii="Arial" w:hAnsi="Arial" w:cs="Arial"/>
          <w:color w:val="000000" w:themeColor="text1"/>
          <w:shd w:val="clear" w:color="auto" w:fill="FFFFFF"/>
        </w:rPr>
        <w:t>ir</w:t>
      </w:r>
      <w:r w:rsidR="0036756D" w:rsidRPr="006B7952">
        <w:rPr>
          <w:rFonts w:ascii="Arial" w:hAnsi="Arial" w:cs="Arial"/>
          <w:color w:val="000000" w:themeColor="text1"/>
          <w:shd w:val="clear" w:color="auto" w:fill="FFFFFF"/>
        </w:rPr>
        <w:t xml:space="preserve"> physical skills</w:t>
      </w:r>
      <w:r w:rsidR="001456F5" w:rsidRPr="006B7952">
        <w:rPr>
          <w:rFonts w:ascii="Arial" w:hAnsi="Arial" w:cs="Arial"/>
          <w:color w:val="000000" w:themeColor="text1"/>
          <w:shd w:val="clear" w:color="auto" w:fill="FFFFFF"/>
        </w:rPr>
        <w:t xml:space="preserve">, resilience </w:t>
      </w:r>
      <w:r w:rsidR="0036756D" w:rsidRPr="006B7952">
        <w:rPr>
          <w:rFonts w:ascii="Arial" w:hAnsi="Arial" w:cs="Arial"/>
          <w:color w:val="000000" w:themeColor="text1"/>
          <w:shd w:val="clear" w:color="auto" w:fill="FFFFFF"/>
        </w:rPr>
        <w:t xml:space="preserve">and </w:t>
      </w:r>
      <w:r w:rsidR="001456F5" w:rsidRPr="006B7952">
        <w:rPr>
          <w:rFonts w:ascii="Arial" w:hAnsi="Arial" w:cs="Arial"/>
          <w:color w:val="000000" w:themeColor="text1"/>
          <w:shd w:val="clear" w:color="auto" w:fill="FFFFFF"/>
        </w:rPr>
        <w:t xml:space="preserve">teaches them how to be </w:t>
      </w:r>
      <w:r w:rsidR="0036756D" w:rsidRPr="006B7952">
        <w:rPr>
          <w:rFonts w:ascii="Arial" w:hAnsi="Arial" w:cs="Arial"/>
          <w:color w:val="000000" w:themeColor="text1"/>
          <w:shd w:val="clear" w:color="auto" w:fill="FFFFFF"/>
        </w:rPr>
        <w:t xml:space="preserve">careful and develop their own sense of risk and danger. One point highlighted was how the children are allowed to use knives, as they are then </w:t>
      </w:r>
      <w:r w:rsidR="0036756D" w:rsidRPr="006B7952">
        <w:rPr>
          <w:rFonts w:ascii="Arial" w:hAnsi="Arial" w:cs="Arial"/>
          <w:color w:val="000000" w:themeColor="text1"/>
          <w:shd w:val="clear" w:color="auto" w:fill="FFFFFF"/>
        </w:rPr>
        <w:lastRenderedPageBreak/>
        <w:t>seen as tools rather than weapons</w:t>
      </w:r>
      <w:r w:rsidR="006E0D25" w:rsidRPr="006B7952">
        <w:rPr>
          <w:rFonts w:ascii="Arial" w:hAnsi="Arial" w:cs="Arial"/>
          <w:color w:val="000000" w:themeColor="text1"/>
          <w:shd w:val="clear" w:color="auto" w:fill="FFFFFF"/>
        </w:rPr>
        <w:t xml:space="preserve">. </w:t>
      </w:r>
      <w:r w:rsidR="0098706E" w:rsidRPr="006B7952">
        <w:rPr>
          <w:rFonts w:ascii="Arial" w:hAnsi="Arial" w:cs="Arial"/>
          <w:color w:val="000000" w:themeColor="text1"/>
          <w:shd w:val="clear" w:color="auto" w:fill="FFFFFF"/>
        </w:rPr>
        <w:t xml:space="preserve">This is very different to the UK where </w:t>
      </w:r>
      <w:r w:rsidR="007C6D23" w:rsidRPr="006B7952">
        <w:rPr>
          <w:rFonts w:ascii="Arial" w:hAnsi="Arial" w:cs="Arial"/>
          <w:color w:val="000000" w:themeColor="text1"/>
          <w:shd w:val="clear" w:color="auto" w:fill="FFFFFF"/>
        </w:rPr>
        <w:t xml:space="preserve">Sir </w:t>
      </w:r>
      <w:r w:rsidR="0098706E" w:rsidRPr="006B7952">
        <w:rPr>
          <w:rFonts w:ascii="Arial" w:hAnsi="Arial" w:cs="Arial"/>
          <w:color w:val="000000" w:themeColor="text1"/>
        </w:rPr>
        <w:t xml:space="preserve">Aynsley-Green (2007, pg.17) suggests that </w:t>
      </w:r>
      <w:r w:rsidR="0036756D" w:rsidRPr="006B7952">
        <w:rPr>
          <w:rFonts w:ascii="Arial" w:hAnsi="Arial" w:cs="Arial"/>
          <w:color w:val="000000" w:themeColor="text1"/>
        </w:rPr>
        <w:t xml:space="preserve">modern society </w:t>
      </w:r>
      <w:r w:rsidR="006E0D25" w:rsidRPr="006B7952">
        <w:rPr>
          <w:rFonts w:ascii="Arial" w:hAnsi="Arial" w:cs="Arial"/>
          <w:color w:val="000000" w:themeColor="text1"/>
        </w:rPr>
        <w:t>is res</w:t>
      </w:r>
      <w:r w:rsidR="0036756D" w:rsidRPr="006B7952">
        <w:rPr>
          <w:rFonts w:ascii="Arial" w:hAnsi="Arial" w:cs="Arial"/>
          <w:color w:val="000000" w:themeColor="text1"/>
        </w:rPr>
        <w:t>trict</w:t>
      </w:r>
      <w:r w:rsidR="006E0D25" w:rsidRPr="006B7952">
        <w:rPr>
          <w:rFonts w:ascii="Arial" w:hAnsi="Arial" w:cs="Arial"/>
          <w:color w:val="000000" w:themeColor="text1"/>
        </w:rPr>
        <w:t>ing</w:t>
      </w:r>
      <w:r w:rsidR="0036756D" w:rsidRPr="006B7952">
        <w:rPr>
          <w:rFonts w:ascii="Arial" w:hAnsi="Arial" w:cs="Arial"/>
          <w:color w:val="000000" w:themeColor="text1"/>
        </w:rPr>
        <w:t xml:space="preserve"> a child’s right to roam, explore and take risks</w:t>
      </w:r>
      <w:r w:rsidR="0098706E" w:rsidRPr="006B7952">
        <w:rPr>
          <w:rFonts w:ascii="Arial" w:hAnsi="Arial" w:cs="Arial"/>
          <w:color w:val="000000" w:themeColor="text1"/>
        </w:rPr>
        <w:t xml:space="preserve">. </w:t>
      </w:r>
    </w:p>
    <w:p w14:paraId="05BED20E" w14:textId="35484241" w:rsidR="0032536B" w:rsidRPr="001B680F" w:rsidRDefault="007227A9" w:rsidP="00B22709">
      <w:pPr>
        <w:pStyle w:val="NormalWeb"/>
        <w:spacing w:line="360" w:lineRule="auto"/>
        <w:jc w:val="both"/>
        <w:rPr>
          <w:rFonts w:ascii="Arial" w:hAnsi="Arial" w:cs="Arial"/>
          <w:color w:val="FF0000"/>
        </w:rPr>
      </w:pPr>
      <w:r w:rsidRPr="0009757B">
        <w:rPr>
          <w:rFonts w:ascii="Arial" w:hAnsi="Arial" w:cs="Arial"/>
          <w:color w:val="000000" w:themeColor="text1"/>
          <w:shd w:val="clear" w:color="auto" w:fill="FFFFFF"/>
        </w:rPr>
        <w:t>Our education system is very different to that of Denmark</w:t>
      </w:r>
      <w:r w:rsidR="006B7952" w:rsidRPr="0009757B">
        <w:rPr>
          <w:rFonts w:ascii="Arial" w:hAnsi="Arial" w:cs="Arial"/>
          <w:color w:val="000000" w:themeColor="text1"/>
          <w:shd w:val="clear" w:color="auto" w:fill="FFFFFF"/>
        </w:rPr>
        <w:t xml:space="preserve"> and </w:t>
      </w:r>
      <w:r w:rsidR="00036CCC" w:rsidRPr="0009757B">
        <w:rPr>
          <w:rFonts w:ascii="Arial" w:hAnsi="Arial" w:cs="Arial"/>
          <w:color w:val="000000" w:themeColor="text1"/>
          <w:shd w:val="clear" w:color="auto" w:fill="FFFFFF"/>
        </w:rPr>
        <w:t xml:space="preserve">Giddens (1998, cited in Foley, 2008, pg.80) argues that children </w:t>
      </w:r>
      <w:r w:rsidR="006B7952" w:rsidRPr="0009757B">
        <w:rPr>
          <w:rFonts w:ascii="Arial" w:hAnsi="Arial" w:cs="Arial"/>
          <w:color w:val="000000" w:themeColor="text1"/>
          <w:shd w:val="clear" w:color="auto" w:fill="FFFFFF"/>
        </w:rPr>
        <w:t xml:space="preserve">in the UK </w:t>
      </w:r>
      <w:r w:rsidR="00036CCC" w:rsidRPr="0009757B">
        <w:rPr>
          <w:rFonts w:ascii="Arial" w:hAnsi="Arial" w:cs="Arial"/>
          <w:color w:val="000000" w:themeColor="text1"/>
          <w:shd w:val="clear" w:color="auto" w:fill="FFFFFF"/>
        </w:rPr>
        <w:t>are seen as ‘human capital’ and this has become dominant in politics</w:t>
      </w:r>
      <w:r w:rsidR="006B7952" w:rsidRPr="0009757B">
        <w:rPr>
          <w:rFonts w:ascii="Arial" w:hAnsi="Arial" w:cs="Arial"/>
          <w:color w:val="000000" w:themeColor="text1"/>
          <w:shd w:val="clear" w:color="auto" w:fill="FFFFFF"/>
        </w:rPr>
        <w:t xml:space="preserve">. It </w:t>
      </w:r>
      <w:r w:rsidR="00036CCC" w:rsidRPr="0009757B">
        <w:rPr>
          <w:rFonts w:ascii="Arial" w:hAnsi="Arial" w:cs="Arial"/>
          <w:color w:val="000000" w:themeColor="text1"/>
          <w:shd w:val="clear" w:color="auto" w:fill="FFFFFF"/>
        </w:rPr>
        <w:t xml:space="preserve">is evident within </w:t>
      </w:r>
      <w:r w:rsidRPr="0009757B">
        <w:rPr>
          <w:rFonts w:ascii="Arial" w:hAnsi="Arial" w:cs="Arial"/>
          <w:color w:val="000000" w:themeColor="text1"/>
          <w:shd w:val="clear" w:color="auto" w:fill="FFFFFF"/>
        </w:rPr>
        <w:t xml:space="preserve">our </w:t>
      </w:r>
      <w:r w:rsidR="00036CCC" w:rsidRPr="0009757B">
        <w:rPr>
          <w:rFonts w:ascii="Arial" w:hAnsi="Arial" w:cs="Arial"/>
          <w:color w:val="000000" w:themeColor="text1"/>
          <w:shd w:val="clear" w:color="auto" w:fill="FFFFFF"/>
        </w:rPr>
        <w:t xml:space="preserve">education </w:t>
      </w:r>
      <w:r w:rsidR="006B7952" w:rsidRPr="0009757B">
        <w:rPr>
          <w:rFonts w:ascii="Arial" w:hAnsi="Arial" w:cs="Arial"/>
          <w:color w:val="000000" w:themeColor="text1"/>
          <w:shd w:val="clear" w:color="auto" w:fill="FFFFFF"/>
        </w:rPr>
        <w:t xml:space="preserve">system </w:t>
      </w:r>
      <w:r w:rsidRPr="0009757B">
        <w:rPr>
          <w:rFonts w:ascii="Arial" w:hAnsi="Arial" w:cs="Arial"/>
          <w:color w:val="000000" w:themeColor="text1"/>
          <w:shd w:val="clear" w:color="auto" w:fill="FFFFFF"/>
        </w:rPr>
        <w:t>where</w:t>
      </w:r>
      <w:r w:rsidR="00036CCC" w:rsidRPr="0009757B">
        <w:rPr>
          <w:rFonts w:ascii="Arial" w:hAnsi="Arial" w:cs="Arial"/>
          <w:color w:val="000000" w:themeColor="text1"/>
          <w:shd w:val="clear" w:color="auto" w:fill="FFFFFF"/>
        </w:rPr>
        <w:t xml:space="preserve"> </w:t>
      </w:r>
      <w:r w:rsidR="00036CCC" w:rsidRPr="0009757B">
        <w:rPr>
          <w:rFonts w:ascii="Arial" w:hAnsi="Arial" w:cs="Arial"/>
          <w:color w:val="000000" w:themeColor="text1"/>
        </w:rPr>
        <w:t>the</w:t>
      </w:r>
      <w:r w:rsidR="0036756D" w:rsidRPr="0009757B">
        <w:rPr>
          <w:rFonts w:ascii="Arial" w:hAnsi="Arial" w:cs="Arial"/>
          <w:color w:val="000000" w:themeColor="text1"/>
        </w:rPr>
        <w:t xml:space="preserve"> current discourse </w:t>
      </w:r>
      <w:r w:rsidRPr="0009757B">
        <w:rPr>
          <w:rFonts w:ascii="Arial" w:hAnsi="Arial" w:cs="Arial"/>
          <w:color w:val="000000" w:themeColor="text1"/>
        </w:rPr>
        <w:t>focuses on</w:t>
      </w:r>
      <w:r w:rsidR="0036756D" w:rsidRPr="0009757B">
        <w:rPr>
          <w:rFonts w:ascii="Arial" w:hAnsi="Arial" w:cs="Arial"/>
          <w:color w:val="000000" w:themeColor="text1"/>
        </w:rPr>
        <w:t xml:space="preserve"> attainment. </w:t>
      </w:r>
      <w:r w:rsidR="00426B35" w:rsidRPr="0009757B">
        <w:rPr>
          <w:rFonts w:ascii="Arial" w:hAnsi="Arial" w:cs="Arial"/>
          <w:color w:val="000000" w:themeColor="text1"/>
        </w:rPr>
        <w:t xml:space="preserve">Sharp (2013) </w:t>
      </w:r>
      <w:r w:rsidR="001B680F" w:rsidRPr="0009757B">
        <w:rPr>
          <w:rFonts w:ascii="Arial" w:hAnsi="Arial" w:cs="Arial"/>
          <w:color w:val="000000" w:themeColor="text1"/>
        </w:rPr>
        <w:t xml:space="preserve">and Hutchings (2015, cited in Humphrey, 2018, pg.8) </w:t>
      </w:r>
      <w:r w:rsidR="00426B35" w:rsidRPr="0009757B">
        <w:rPr>
          <w:rFonts w:ascii="Arial" w:hAnsi="Arial" w:cs="Arial"/>
          <w:color w:val="000000" w:themeColor="text1"/>
        </w:rPr>
        <w:t xml:space="preserve">note that the pressure to perform </w:t>
      </w:r>
      <w:r w:rsidR="001B680F" w:rsidRPr="0009757B">
        <w:rPr>
          <w:rFonts w:ascii="Arial" w:hAnsi="Arial" w:cs="Arial"/>
          <w:color w:val="000000" w:themeColor="text1"/>
        </w:rPr>
        <w:t xml:space="preserve">and increased accountability measures </w:t>
      </w:r>
      <w:r w:rsidR="00426B35" w:rsidRPr="0009757B">
        <w:rPr>
          <w:rFonts w:ascii="Arial" w:hAnsi="Arial" w:cs="Arial"/>
          <w:color w:val="000000" w:themeColor="text1"/>
        </w:rPr>
        <w:t xml:space="preserve">may be playing a part in developing mental health problems. </w:t>
      </w:r>
      <w:r w:rsidR="00B42EBF" w:rsidRPr="0009757B">
        <w:rPr>
          <w:rFonts w:ascii="Arial" w:hAnsi="Arial" w:cs="Arial"/>
          <w:color w:val="000000" w:themeColor="text1"/>
        </w:rPr>
        <w:t xml:space="preserve">This is echoed by </w:t>
      </w:r>
      <w:r w:rsidR="00903A2F" w:rsidRPr="0009757B">
        <w:rPr>
          <w:rFonts w:ascii="Arial" w:hAnsi="Arial" w:cs="Arial"/>
          <w:color w:val="000000" w:themeColor="text1"/>
        </w:rPr>
        <w:t>t</w:t>
      </w:r>
      <w:r w:rsidR="00B42EBF" w:rsidRPr="0009757B">
        <w:rPr>
          <w:rFonts w:ascii="Arial" w:hAnsi="Arial" w:cs="Arial"/>
          <w:color w:val="000000" w:themeColor="text1"/>
        </w:rPr>
        <w:t xml:space="preserve">he </w:t>
      </w:r>
      <w:r w:rsidR="006B7952" w:rsidRPr="0009757B">
        <w:rPr>
          <w:rFonts w:ascii="Arial" w:hAnsi="Arial" w:cs="Arial"/>
          <w:color w:val="000000" w:themeColor="text1"/>
        </w:rPr>
        <w:t>N</w:t>
      </w:r>
      <w:r w:rsidR="00B42EBF" w:rsidRPr="0009757B">
        <w:rPr>
          <w:rFonts w:ascii="Arial" w:hAnsi="Arial" w:cs="Arial"/>
          <w:color w:val="000000" w:themeColor="text1"/>
        </w:rPr>
        <w:t xml:space="preserve">ational Union </w:t>
      </w:r>
      <w:r w:rsidR="007765F7" w:rsidRPr="0009757B">
        <w:rPr>
          <w:rFonts w:ascii="Arial" w:hAnsi="Arial" w:cs="Arial"/>
          <w:color w:val="000000" w:themeColor="text1"/>
        </w:rPr>
        <w:t>of Teachers (nd) who suggest ‘</w:t>
      </w:r>
      <w:r w:rsidR="007765F7" w:rsidRPr="0009757B">
        <w:rPr>
          <w:rFonts w:ascii="Arial" w:hAnsi="Arial" w:cs="Arial"/>
          <w:color w:val="000000" w:themeColor="text1"/>
          <w:shd w:val="clear" w:color="auto" w:fill="FFFFFF"/>
        </w:rPr>
        <w:t>t</w:t>
      </w:r>
      <w:r w:rsidR="00426B35" w:rsidRPr="0009757B">
        <w:rPr>
          <w:rFonts w:ascii="Arial" w:hAnsi="Arial" w:cs="Arial"/>
          <w:color w:val="000000" w:themeColor="text1"/>
          <w:shd w:val="clear" w:color="auto" w:fill="FFFFFF"/>
        </w:rPr>
        <w:t>he current pattern of testing</w:t>
      </w:r>
      <w:r w:rsidR="007765F7" w:rsidRPr="0009757B">
        <w:rPr>
          <w:rFonts w:ascii="Arial" w:hAnsi="Arial" w:cs="Arial"/>
          <w:color w:val="000000" w:themeColor="text1"/>
          <w:shd w:val="clear" w:color="auto" w:fill="FFFFFF"/>
        </w:rPr>
        <w:t xml:space="preserve"> </w:t>
      </w:r>
      <w:r w:rsidR="00426B35" w:rsidRPr="0009757B">
        <w:rPr>
          <w:rFonts w:ascii="Arial" w:hAnsi="Arial" w:cs="Arial"/>
          <w:color w:val="000000" w:themeColor="text1"/>
          <w:shd w:val="clear" w:color="auto" w:fill="FFFFFF"/>
        </w:rPr>
        <w:t>is inappropriate and creates stress for pupils</w:t>
      </w:r>
      <w:r w:rsidR="007765F7" w:rsidRPr="0009757B">
        <w:rPr>
          <w:rFonts w:ascii="Arial" w:hAnsi="Arial" w:cs="Arial"/>
          <w:color w:val="000000" w:themeColor="text1"/>
          <w:shd w:val="clear" w:color="auto" w:fill="FFFFFF"/>
        </w:rPr>
        <w:t>’.</w:t>
      </w:r>
      <w:r w:rsidR="0009757B">
        <w:rPr>
          <w:rFonts w:ascii="Arial" w:hAnsi="Arial" w:cs="Arial"/>
          <w:color w:val="000000" w:themeColor="text1"/>
          <w:shd w:val="clear" w:color="auto" w:fill="FFFFFF"/>
        </w:rPr>
        <w:t xml:space="preserve"> </w:t>
      </w:r>
      <w:r w:rsidR="00E4010A" w:rsidRPr="0009757B">
        <w:rPr>
          <w:rFonts w:ascii="Arial" w:hAnsi="Arial" w:cs="Arial"/>
          <w:color w:val="000000" w:themeColor="text1"/>
        </w:rPr>
        <w:t>Evidence of which is highlighted by The Good Childhood Index (The Children’s Society, 2018) who found that children are least happy with their</w:t>
      </w:r>
      <w:r w:rsidR="006B7952" w:rsidRPr="0009757B">
        <w:rPr>
          <w:rFonts w:ascii="Arial" w:hAnsi="Arial" w:cs="Arial"/>
          <w:color w:val="000000" w:themeColor="text1"/>
        </w:rPr>
        <w:t xml:space="preserve"> schooling</w:t>
      </w:r>
      <w:r w:rsidR="00E4010A" w:rsidRPr="0009757B">
        <w:rPr>
          <w:rFonts w:ascii="Arial" w:hAnsi="Arial" w:cs="Arial"/>
          <w:color w:val="000000" w:themeColor="text1"/>
        </w:rPr>
        <w:t>.</w:t>
      </w:r>
      <w:r w:rsidR="00EA2DF7" w:rsidRPr="0009757B">
        <w:rPr>
          <w:rFonts w:ascii="Arial" w:hAnsi="Arial" w:cs="Arial"/>
          <w:color w:val="000000" w:themeColor="text1"/>
        </w:rPr>
        <w:t xml:space="preserve"> </w:t>
      </w:r>
      <w:r w:rsidR="00EA2DF7" w:rsidRPr="0009757B">
        <w:rPr>
          <w:rFonts w:ascii="Arial" w:hAnsi="Arial" w:cs="Arial"/>
          <w:color w:val="000000" w:themeColor="text1"/>
          <w:shd w:val="clear" w:color="auto" w:fill="FFFFFF"/>
        </w:rPr>
        <w:t>Schools have a responsibility to support and develop children’s well-being and resilience and the WHO have called upon governments to incorporate health-related knowledge, skills and attitudes in their education systems from an early age (1986,</w:t>
      </w:r>
      <w:r w:rsidR="006D36F6">
        <w:rPr>
          <w:rFonts w:ascii="Arial" w:hAnsi="Arial" w:cs="Arial"/>
          <w:color w:val="000000" w:themeColor="text1"/>
          <w:shd w:val="clear" w:color="auto" w:fill="FFFFFF"/>
        </w:rPr>
        <w:t xml:space="preserve"> cited in </w:t>
      </w:r>
      <w:r w:rsidR="00EA2DF7" w:rsidRPr="0009757B">
        <w:rPr>
          <w:rFonts w:ascii="Arial" w:hAnsi="Arial" w:cs="Arial"/>
          <w:color w:val="000000" w:themeColor="text1"/>
          <w:shd w:val="clear" w:color="auto" w:fill="FFFFFF"/>
        </w:rPr>
        <w:t>Simovska, Lindegaard Nordin, and Dahl Madsen, 2016</w:t>
      </w:r>
      <w:r w:rsidR="006D36F6">
        <w:rPr>
          <w:rFonts w:ascii="Arial" w:hAnsi="Arial" w:cs="Arial"/>
          <w:color w:val="000000" w:themeColor="text1"/>
          <w:shd w:val="clear" w:color="auto" w:fill="FFFFFF"/>
        </w:rPr>
        <w:t>, para.1</w:t>
      </w:r>
      <w:r w:rsidR="00EA2DF7" w:rsidRPr="0009757B">
        <w:rPr>
          <w:rFonts w:ascii="Arial" w:hAnsi="Arial" w:cs="Arial"/>
          <w:color w:val="000000" w:themeColor="text1"/>
          <w:shd w:val="clear" w:color="auto" w:fill="FFFFFF"/>
        </w:rPr>
        <w:t>)</w:t>
      </w:r>
      <w:r w:rsidR="002E57F7" w:rsidRPr="0009757B">
        <w:rPr>
          <w:rFonts w:ascii="Arial" w:hAnsi="Arial" w:cs="Arial"/>
          <w:color w:val="000000" w:themeColor="text1"/>
          <w:shd w:val="clear" w:color="auto" w:fill="FFFFFF"/>
        </w:rPr>
        <w:t xml:space="preserve">. </w:t>
      </w:r>
      <w:r w:rsidR="0009757B">
        <w:rPr>
          <w:rFonts w:ascii="Arial" w:hAnsi="Arial" w:cs="Arial"/>
          <w:color w:val="000000" w:themeColor="text1"/>
          <w:shd w:val="clear" w:color="auto" w:fill="FFFFFF"/>
        </w:rPr>
        <w:t xml:space="preserve">This is something which the WG aims to do through the introduction of a new curriculum: Successful </w:t>
      </w:r>
      <w:r w:rsidR="0009757B" w:rsidRPr="00A60E8F">
        <w:rPr>
          <w:rFonts w:ascii="Arial" w:hAnsi="Arial" w:cs="Arial"/>
          <w:color w:val="000000" w:themeColor="text1"/>
          <w:shd w:val="clear" w:color="auto" w:fill="FFFFFF"/>
        </w:rPr>
        <w:t xml:space="preserve">Futures </w:t>
      </w:r>
      <w:r w:rsidR="002E57F7" w:rsidRPr="00A60E8F">
        <w:rPr>
          <w:rFonts w:ascii="Arial" w:hAnsi="Arial" w:cs="Arial"/>
          <w:color w:val="000000" w:themeColor="text1"/>
          <w:shd w:val="clear" w:color="auto" w:fill="FFFFFF"/>
        </w:rPr>
        <w:t>(You Tube: A new curriculum for Wales, 2018)</w:t>
      </w:r>
      <w:r w:rsidR="00745B88">
        <w:rPr>
          <w:rFonts w:ascii="Arial" w:hAnsi="Arial" w:cs="Arial"/>
          <w:color w:val="000000" w:themeColor="text1"/>
          <w:shd w:val="clear" w:color="auto" w:fill="FFFFFF"/>
        </w:rPr>
        <w:t>.</w:t>
      </w:r>
      <w:r w:rsidR="0009757B" w:rsidRPr="00A60E8F">
        <w:rPr>
          <w:rFonts w:ascii="Arial" w:hAnsi="Arial" w:cs="Arial"/>
          <w:color w:val="000000" w:themeColor="text1"/>
          <w:shd w:val="clear" w:color="auto" w:fill="FFFFFF"/>
        </w:rPr>
        <w:t xml:space="preserve"> </w:t>
      </w:r>
      <w:r w:rsidR="000A0D7D">
        <w:rPr>
          <w:rFonts w:ascii="Arial" w:hAnsi="Arial" w:cs="Arial"/>
          <w:color w:val="000000" w:themeColor="text1"/>
          <w:shd w:val="clear" w:color="auto" w:fill="FFFFFF"/>
        </w:rPr>
        <w:t xml:space="preserve">As the video highlights the </w:t>
      </w:r>
      <w:r w:rsidR="00745B88">
        <w:rPr>
          <w:rFonts w:ascii="Arial" w:hAnsi="Arial" w:cs="Arial"/>
          <w:color w:val="000000" w:themeColor="text1"/>
          <w:shd w:val="clear" w:color="auto" w:fill="FFFFFF"/>
        </w:rPr>
        <w:t xml:space="preserve">aims of the new curriculum are </w:t>
      </w:r>
      <w:r w:rsidR="00920A2C">
        <w:rPr>
          <w:rFonts w:ascii="Arial" w:hAnsi="Arial" w:cs="Arial"/>
          <w:color w:val="000000" w:themeColor="text1"/>
          <w:shd w:val="clear" w:color="auto" w:fill="FFFFFF"/>
        </w:rPr>
        <w:t xml:space="preserve">to provide skills which will support them in future </w:t>
      </w:r>
      <w:r w:rsidR="00632D5B">
        <w:rPr>
          <w:rFonts w:ascii="Arial" w:hAnsi="Arial" w:cs="Arial"/>
          <w:color w:val="000000" w:themeColor="text1"/>
          <w:shd w:val="clear" w:color="auto" w:fill="FFFFFF"/>
        </w:rPr>
        <w:t xml:space="preserve">with more of a focus on </w:t>
      </w:r>
      <w:r w:rsidR="00920A2C">
        <w:rPr>
          <w:rFonts w:ascii="Arial" w:hAnsi="Arial" w:cs="Arial"/>
          <w:color w:val="000000" w:themeColor="text1"/>
          <w:shd w:val="clear" w:color="auto" w:fill="FFFFFF"/>
        </w:rPr>
        <w:t>well-being.</w:t>
      </w:r>
      <w:r w:rsidR="00745B88">
        <w:rPr>
          <w:rFonts w:ascii="Arial" w:hAnsi="Arial" w:cs="Arial"/>
          <w:color w:val="000000" w:themeColor="text1"/>
          <w:shd w:val="clear" w:color="auto" w:fill="FFFFFF"/>
        </w:rPr>
        <w:t xml:space="preserve"> </w:t>
      </w:r>
      <w:r w:rsidR="0009757B" w:rsidRPr="00A60E8F">
        <w:rPr>
          <w:rFonts w:ascii="Arial" w:hAnsi="Arial" w:cs="Arial"/>
          <w:color w:val="000000" w:themeColor="text1"/>
          <w:shd w:val="clear" w:color="auto" w:fill="FFFFFF"/>
        </w:rPr>
        <w:t>However, I would argue that</w:t>
      </w:r>
      <w:r w:rsidR="0060500A" w:rsidRPr="00A60E8F">
        <w:rPr>
          <w:rFonts w:ascii="Arial" w:hAnsi="Arial" w:cs="Arial"/>
          <w:color w:val="000000" w:themeColor="text1"/>
          <w:shd w:val="clear" w:color="auto" w:fill="FFFFFF"/>
        </w:rPr>
        <w:t xml:space="preserve"> </w:t>
      </w:r>
      <w:r w:rsidR="000A0D7D">
        <w:rPr>
          <w:rFonts w:ascii="Arial" w:hAnsi="Arial" w:cs="Arial"/>
          <w:color w:val="000000" w:themeColor="text1"/>
          <w:shd w:val="clear" w:color="auto" w:fill="FFFFFF"/>
        </w:rPr>
        <w:t>there is still a strong focus on developing learners who are equipped for the future rather than focusing on the here and now.</w:t>
      </w:r>
      <w:r w:rsidR="00632D5B">
        <w:rPr>
          <w:rFonts w:ascii="Arial" w:hAnsi="Arial" w:cs="Arial"/>
          <w:color w:val="000000" w:themeColor="text1"/>
          <w:shd w:val="clear" w:color="auto" w:fill="FFFFFF"/>
        </w:rPr>
        <w:t xml:space="preserve"> </w:t>
      </w:r>
      <w:r w:rsidR="0009757B" w:rsidRPr="0009757B">
        <w:rPr>
          <w:rFonts w:ascii="Arial" w:hAnsi="Arial" w:cs="Arial"/>
          <w:color w:val="000000" w:themeColor="text1"/>
        </w:rPr>
        <w:t>I</w:t>
      </w:r>
      <w:r w:rsidR="001B680F" w:rsidRPr="0009757B">
        <w:rPr>
          <w:rFonts w:ascii="Arial" w:hAnsi="Arial" w:cs="Arial"/>
          <w:color w:val="000000" w:themeColor="text1"/>
        </w:rPr>
        <w:t>n Wales w</w:t>
      </w:r>
      <w:r w:rsidR="0036756D" w:rsidRPr="0009757B">
        <w:rPr>
          <w:rFonts w:ascii="Arial" w:hAnsi="Arial" w:cs="Arial"/>
          <w:color w:val="000000" w:themeColor="text1"/>
        </w:rPr>
        <w:t xml:space="preserve">ell-being is at the heart of the School Effectiveness Framework (SEF) </w:t>
      </w:r>
      <w:r w:rsidR="001B680F" w:rsidRPr="0009757B">
        <w:rPr>
          <w:rFonts w:ascii="Arial" w:hAnsi="Arial" w:cs="Arial"/>
          <w:color w:val="000000" w:themeColor="text1"/>
        </w:rPr>
        <w:t xml:space="preserve">and there </w:t>
      </w:r>
      <w:r w:rsidR="0036756D" w:rsidRPr="0009757B">
        <w:rPr>
          <w:rFonts w:ascii="Arial" w:hAnsi="Arial" w:cs="Arial"/>
          <w:color w:val="000000" w:themeColor="text1"/>
        </w:rPr>
        <w:t>is</w:t>
      </w:r>
      <w:r w:rsidR="001B680F" w:rsidRPr="0009757B">
        <w:rPr>
          <w:rFonts w:ascii="Arial" w:hAnsi="Arial" w:cs="Arial"/>
          <w:color w:val="000000" w:themeColor="text1"/>
        </w:rPr>
        <w:t xml:space="preserve"> </w:t>
      </w:r>
      <w:r w:rsidR="0036756D" w:rsidRPr="0009757B">
        <w:rPr>
          <w:rFonts w:ascii="Arial" w:hAnsi="Arial" w:cs="Arial"/>
          <w:color w:val="000000" w:themeColor="text1"/>
        </w:rPr>
        <w:t>an increased emphasis on well-being within the common inspection framework introduced by Estyn in 2010</w:t>
      </w:r>
      <w:r w:rsidR="001B680F" w:rsidRPr="0009757B">
        <w:rPr>
          <w:rFonts w:ascii="Arial" w:hAnsi="Arial" w:cs="Arial"/>
          <w:color w:val="000000" w:themeColor="text1"/>
        </w:rPr>
        <w:t xml:space="preserve"> (WG, 2010). </w:t>
      </w:r>
      <w:r w:rsidR="0036756D" w:rsidRPr="0009757B">
        <w:rPr>
          <w:rFonts w:ascii="Arial" w:hAnsi="Arial" w:cs="Arial"/>
          <w:color w:val="000000" w:themeColor="text1"/>
        </w:rPr>
        <w:t xml:space="preserve">The </w:t>
      </w:r>
      <w:r w:rsidR="001B680F" w:rsidRPr="0009757B">
        <w:rPr>
          <w:rFonts w:ascii="Arial" w:hAnsi="Arial" w:cs="Arial"/>
          <w:color w:val="000000" w:themeColor="text1"/>
        </w:rPr>
        <w:t>report</w:t>
      </w:r>
      <w:r w:rsidR="0036756D" w:rsidRPr="0009757B">
        <w:rPr>
          <w:rFonts w:ascii="Arial" w:hAnsi="Arial" w:cs="Arial"/>
          <w:color w:val="000000" w:themeColor="text1"/>
        </w:rPr>
        <w:t xml:space="preserve"> Thinking positively highlights a number of benefits of promoting emotional health and well-being in schools</w:t>
      </w:r>
      <w:r w:rsidR="001B680F" w:rsidRPr="0009757B">
        <w:rPr>
          <w:rFonts w:ascii="Arial" w:hAnsi="Arial" w:cs="Arial"/>
          <w:color w:val="000000" w:themeColor="text1"/>
        </w:rPr>
        <w:t xml:space="preserve">. </w:t>
      </w:r>
      <w:r w:rsidR="0009757B" w:rsidRPr="0009757B">
        <w:rPr>
          <w:rFonts w:ascii="Arial" w:hAnsi="Arial" w:cs="Arial"/>
          <w:color w:val="000000" w:themeColor="text1"/>
        </w:rPr>
        <w:t xml:space="preserve">Some of which are </w:t>
      </w:r>
      <w:r w:rsidR="001B680F" w:rsidRPr="0009757B">
        <w:rPr>
          <w:rFonts w:ascii="Arial" w:hAnsi="Arial" w:cs="Arial"/>
          <w:color w:val="000000" w:themeColor="text1"/>
        </w:rPr>
        <w:t xml:space="preserve">highlighted </w:t>
      </w:r>
      <w:r w:rsidR="0009757B" w:rsidRPr="0009757B">
        <w:rPr>
          <w:rFonts w:ascii="Arial" w:hAnsi="Arial" w:cs="Arial"/>
          <w:color w:val="000000" w:themeColor="text1"/>
        </w:rPr>
        <w:t>as being</w:t>
      </w:r>
      <w:r w:rsidR="001B680F" w:rsidRPr="0009757B">
        <w:rPr>
          <w:rFonts w:ascii="Arial" w:hAnsi="Arial" w:cs="Arial"/>
          <w:color w:val="000000" w:themeColor="text1"/>
        </w:rPr>
        <w:t>; pupils who concentrate and learn more effectively, improved levels of literacy and numeracy, better behaviour in the classroom and improved attendance</w:t>
      </w:r>
      <w:r w:rsidR="0021266D" w:rsidRPr="0009757B">
        <w:rPr>
          <w:rFonts w:ascii="Arial" w:hAnsi="Arial" w:cs="Arial"/>
          <w:color w:val="000000" w:themeColor="text1"/>
        </w:rPr>
        <w:t xml:space="preserve"> (WG, 2010) </w:t>
      </w:r>
      <w:r w:rsidR="001B680F" w:rsidRPr="0009757B">
        <w:rPr>
          <w:rFonts w:ascii="Arial" w:hAnsi="Arial" w:cs="Arial"/>
          <w:color w:val="000000" w:themeColor="text1"/>
        </w:rPr>
        <w:t xml:space="preserve">However, I would argue that the benefits highlighted are for </w:t>
      </w:r>
      <w:r w:rsidR="0036756D" w:rsidRPr="0009757B">
        <w:rPr>
          <w:rFonts w:ascii="Arial" w:hAnsi="Arial" w:cs="Arial"/>
          <w:color w:val="000000" w:themeColor="text1"/>
        </w:rPr>
        <w:t>schools</w:t>
      </w:r>
      <w:r w:rsidR="0009757B" w:rsidRPr="0009757B">
        <w:rPr>
          <w:rFonts w:ascii="Arial" w:hAnsi="Arial" w:cs="Arial"/>
          <w:color w:val="000000" w:themeColor="text1"/>
        </w:rPr>
        <w:t xml:space="preserve"> not the children</w:t>
      </w:r>
      <w:r w:rsidR="0021266D" w:rsidRPr="0009757B">
        <w:rPr>
          <w:rFonts w:ascii="Arial" w:hAnsi="Arial" w:cs="Arial"/>
          <w:color w:val="000000" w:themeColor="text1"/>
        </w:rPr>
        <w:t xml:space="preserve">. </w:t>
      </w:r>
      <w:r w:rsidR="0036756D" w:rsidRPr="0009757B">
        <w:rPr>
          <w:rFonts w:ascii="Arial" w:hAnsi="Arial" w:cs="Arial"/>
          <w:color w:val="000000" w:themeColor="text1"/>
        </w:rPr>
        <w:t xml:space="preserve">An example </w:t>
      </w:r>
      <w:r w:rsidR="0009757B" w:rsidRPr="0009757B">
        <w:rPr>
          <w:rFonts w:ascii="Arial" w:hAnsi="Arial" w:cs="Arial"/>
          <w:color w:val="000000" w:themeColor="text1"/>
        </w:rPr>
        <w:t xml:space="preserve">from one school </w:t>
      </w:r>
      <w:r w:rsidR="0036756D" w:rsidRPr="0009757B">
        <w:rPr>
          <w:rFonts w:ascii="Arial" w:hAnsi="Arial" w:cs="Arial"/>
          <w:color w:val="000000" w:themeColor="text1"/>
        </w:rPr>
        <w:t xml:space="preserve">is </w:t>
      </w:r>
      <w:r w:rsidR="0009757B" w:rsidRPr="0009757B">
        <w:rPr>
          <w:rFonts w:ascii="Arial" w:hAnsi="Arial" w:cs="Arial"/>
          <w:color w:val="000000" w:themeColor="text1"/>
        </w:rPr>
        <w:t xml:space="preserve">that of </w:t>
      </w:r>
      <w:r w:rsidR="0036756D" w:rsidRPr="0009757B">
        <w:rPr>
          <w:rFonts w:ascii="Arial" w:hAnsi="Arial" w:cs="Arial"/>
          <w:color w:val="000000" w:themeColor="text1"/>
        </w:rPr>
        <w:t>Ysgol Gymraeg Brynsierfel (Estyn, 2018) wh</w:t>
      </w:r>
      <w:r w:rsidR="0009757B" w:rsidRPr="0009757B">
        <w:rPr>
          <w:rFonts w:ascii="Arial" w:hAnsi="Arial" w:cs="Arial"/>
          <w:color w:val="000000" w:themeColor="text1"/>
        </w:rPr>
        <w:t>ere they</w:t>
      </w:r>
      <w:r w:rsidR="0036756D" w:rsidRPr="0009757B">
        <w:rPr>
          <w:rFonts w:ascii="Arial" w:hAnsi="Arial" w:cs="Arial"/>
          <w:color w:val="000000" w:themeColor="text1"/>
        </w:rPr>
        <w:t xml:space="preserve"> have introduced procedures for tracking and monitoring pupils wellbeing.</w:t>
      </w:r>
      <w:r w:rsidR="0021266D" w:rsidRPr="0009757B">
        <w:rPr>
          <w:rFonts w:ascii="Arial" w:hAnsi="Arial" w:cs="Arial"/>
          <w:color w:val="000000" w:themeColor="text1"/>
        </w:rPr>
        <w:t xml:space="preserve"> </w:t>
      </w:r>
      <w:r w:rsidR="0036756D" w:rsidRPr="0009757B">
        <w:rPr>
          <w:rFonts w:ascii="Arial" w:hAnsi="Arial" w:cs="Arial"/>
          <w:color w:val="000000" w:themeColor="text1"/>
        </w:rPr>
        <w:t>Intervention sessions allow children to share their concerns and discuss their feelings</w:t>
      </w:r>
      <w:r w:rsidR="0021266D" w:rsidRPr="0009757B">
        <w:rPr>
          <w:rFonts w:ascii="Arial" w:hAnsi="Arial" w:cs="Arial"/>
          <w:color w:val="000000" w:themeColor="text1"/>
        </w:rPr>
        <w:t xml:space="preserve"> and t</w:t>
      </w:r>
      <w:r w:rsidR="0036756D" w:rsidRPr="0009757B">
        <w:rPr>
          <w:rFonts w:ascii="Arial" w:hAnsi="Arial" w:cs="Arial"/>
          <w:color w:val="000000" w:themeColor="text1"/>
        </w:rPr>
        <w:t>hey are encouraged to ‘model appropriate behaviour’</w:t>
      </w:r>
      <w:r w:rsidR="0021266D" w:rsidRPr="0009757B">
        <w:rPr>
          <w:rFonts w:ascii="Arial" w:hAnsi="Arial" w:cs="Arial"/>
          <w:color w:val="000000" w:themeColor="text1"/>
        </w:rPr>
        <w:t xml:space="preserve">. This is a view </w:t>
      </w:r>
      <w:r w:rsidR="0021266D" w:rsidRPr="0009757B">
        <w:rPr>
          <w:rFonts w:ascii="Arial" w:hAnsi="Arial" w:cs="Arial"/>
          <w:color w:val="000000" w:themeColor="text1"/>
          <w:shd w:val="clear" w:color="auto" w:fill="FFFFFF"/>
        </w:rPr>
        <w:lastRenderedPageBreak/>
        <w:t xml:space="preserve">highlighted by Foucault (1980, 1984, cited in Cragg, Davies and Macdowall, 2013) who suggests that </w:t>
      </w:r>
      <w:r w:rsidR="0009757B" w:rsidRPr="0009757B">
        <w:rPr>
          <w:rFonts w:ascii="Arial" w:hAnsi="Arial" w:cs="Arial"/>
          <w:color w:val="000000" w:themeColor="text1"/>
          <w:shd w:val="clear" w:color="auto" w:fill="FFFFFF"/>
        </w:rPr>
        <w:t>‘</w:t>
      </w:r>
      <w:r w:rsidR="0021266D" w:rsidRPr="0009757B">
        <w:rPr>
          <w:rFonts w:ascii="Arial" w:hAnsi="Arial" w:cs="Arial"/>
          <w:color w:val="000000" w:themeColor="text1"/>
          <w:shd w:val="clear" w:color="auto" w:fill="FFFFFF"/>
        </w:rPr>
        <w:t>modern forms of power function through social systems of knowledge and practice and provide guidelines about how people should understand, conduct, regulate and experience their bodies, minds and subjectivities</w:t>
      </w:r>
      <w:r w:rsidR="0009757B" w:rsidRPr="0009757B">
        <w:rPr>
          <w:rFonts w:ascii="Arial" w:hAnsi="Arial" w:cs="Arial"/>
          <w:color w:val="000000" w:themeColor="text1"/>
          <w:shd w:val="clear" w:color="auto" w:fill="FFFFFF"/>
        </w:rPr>
        <w:t>’</w:t>
      </w:r>
      <w:r w:rsidR="0021266D" w:rsidRPr="0009757B">
        <w:rPr>
          <w:rFonts w:ascii="Arial" w:hAnsi="Arial" w:cs="Arial"/>
          <w:color w:val="000000" w:themeColor="text1"/>
          <w:shd w:val="clear" w:color="auto" w:fill="FFFFFF"/>
        </w:rPr>
        <w:t xml:space="preserve">. The objective of this modern form of power is to produce obedient subjects who adjust themselves to fit the ideals and norms. </w:t>
      </w:r>
      <w:r w:rsidR="0036756D" w:rsidRPr="0009757B">
        <w:rPr>
          <w:rFonts w:ascii="Arial" w:hAnsi="Arial" w:cs="Arial"/>
          <w:color w:val="000000" w:themeColor="text1"/>
        </w:rPr>
        <w:t>Although the impact has seen raised standards of wellbeing and improved behaviour</w:t>
      </w:r>
      <w:r w:rsidR="0021266D" w:rsidRPr="0009757B">
        <w:rPr>
          <w:rFonts w:ascii="Arial" w:hAnsi="Arial" w:cs="Arial"/>
          <w:color w:val="000000" w:themeColor="text1"/>
        </w:rPr>
        <w:t xml:space="preserve"> it is </w:t>
      </w:r>
      <w:r w:rsidR="0036756D" w:rsidRPr="0009757B">
        <w:rPr>
          <w:rFonts w:ascii="Arial" w:hAnsi="Arial" w:cs="Arial"/>
          <w:color w:val="000000" w:themeColor="text1"/>
        </w:rPr>
        <w:t>worth questioning</w:t>
      </w:r>
      <w:r w:rsidR="0021266D" w:rsidRPr="0009757B">
        <w:rPr>
          <w:rFonts w:ascii="Arial" w:hAnsi="Arial" w:cs="Arial"/>
          <w:color w:val="000000" w:themeColor="text1"/>
        </w:rPr>
        <w:t xml:space="preserve"> how it is measured? As measuring on how well the school is performing does not </w:t>
      </w:r>
      <w:r w:rsidR="0009757B" w:rsidRPr="0009757B">
        <w:rPr>
          <w:rFonts w:ascii="Arial" w:hAnsi="Arial" w:cs="Arial"/>
          <w:color w:val="000000" w:themeColor="text1"/>
        </w:rPr>
        <w:t xml:space="preserve">in turn </w:t>
      </w:r>
      <w:r w:rsidR="0021266D" w:rsidRPr="0009757B">
        <w:rPr>
          <w:rFonts w:ascii="Arial" w:hAnsi="Arial" w:cs="Arial"/>
          <w:color w:val="000000" w:themeColor="text1"/>
        </w:rPr>
        <w:t xml:space="preserve">mean </w:t>
      </w:r>
      <w:r w:rsidR="0009757B" w:rsidRPr="0009757B">
        <w:rPr>
          <w:rFonts w:ascii="Arial" w:hAnsi="Arial" w:cs="Arial"/>
          <w:color w:val="000000" w:themeColor="text1"/>
        </w:rPr>
        <w:t>that c</w:t>
      </w:r>
      <w:r w:rsidR="0021266D" w:rsidRPr="0009757B">
        <w:rPr>
          <w:rFonts w:ascii="Arial" w:hAnsi="Arial" w:cs="Arial"/>
          <w:color w:val="000000" w:themeColor="text1"/>
        </w:rPr>
        <w:t xml:space="preserve">hildren have </w:t>
      </w:r>
      <w:r w:rsidR="0009757B" w:rsidRPr="0009757B">
        <w:rPr>
          <w:rFonts w:ascii="Arial" w:hAnsi="Arial" w:cs="Arial"/>
          <w:color w:val="000000" w:themeColor="text1"/>
        </w:rPr>
        <w:t>improved</w:t>
      </w:r>
      <w:r w:rsidR="0021266D" w:rsidRPr="0009757B">
        <w:rPr>
          <w:rFonts w:ascii="Arial" w:hAnsi="Arial" w:cs="Arial"/>
          <w:color w:val="000000" w:themeColor="text1"/>
        </w:rPr>
        <w:t xml:space="preserve"> well-being</w:t>
      </w:r>
      <w:r w:rsidR="00D815DD" w:rsidRPr="0009757B">
        <w:rPr>
          <w:rFonts w:ascii="Arial" w:hAnsi="Arial" w:cs="Arial"/>
          <w:color w:val="000000" w:themeColor="text1"/>
        </w:rPr>
        <w:t xml:space="preserve"> (Estyn, 2018). </w:t>
      </w:r>
    </w:p>
    <w:p w14:paraId="4C2310C5" w14:textId="4C4BA8CD" w:rsidR="00D815DD" w:rsidRPr="008C4B88" w:rsidRDefault="0036756D" w:rsidP="002319F3">
      <w:pPr>
        <w:spacing w:line="360" w:lineRule="auto"/>
        <w:jc w:val="both"/>
        <w:rPr>
          <w:rFonts w:ascii="Arial" w:hAnsi="Arial" w:cs="Arial"/>
          <w:color w:val="000000" w:themeColor="text1"/>
          <w:shd w:val="clear" w:color="auto" w:fill="FFFFFF"/>
        </w:rPr>
      </w:pPr>
      <w:r w:rsidRPr="002E2353">
        <w:rPr>
          <w:rFonts w:ascii="Arial" w:hAnsi="Arial" w:cs="Arial"/>
          <w:color w:val="000000" w:themeColor="text1"/>
        </w:rPr>
        <w:t xml:space="preserve">To conclude, </w:t>
      </w:r>
      <w:r w:rsidR="000D205D" w:rsidRPr="002E2353">
        <w:rPr>
          <w:rFonts w:ascii="Arial" w:hAnsi="Arial" w:cs="Arial"/>
          <w:color w:val="000000" w:themeColor="text1"/>
        </w:rPr>
        <w:t xml:space="preserve">it is clear that </w:t>
      </w:r>
      <w:r w:rsidR="000D205D" w:rsidRPr="002E2353">
        <w:rPr>
          <w:rFonts w:ascii="Arial" w:hAnsi="Arial" w:cs="Arial"/>
          <w:color w:val="000000" w:themeColor="text1"/>
          <w:shd w:val="clear" w:color="auto" w:fill="FFFFFF"/>
        </w:rPr>
        <w:t>h</w:t>
      </w:r>
      <w:r w:rsidR="00337985" w:rsidRPr="002E2353">
        <w:rPr>
          <w:rFonts w:ascii="Arial" w:hAnsi="Arial" w:cs="Arial"/>
          <w:color w:val="000000" w:themeColor="text1"/>
          <w:shd w:val="clear" w:color="auto" w:fill="FFFFFF"/>
        </w:rPr>
        <w:t xml:space="preserve">ealth and well-being </w:t>
      </w:r>
      <w:r w:rsidR="005C011B" w:rsidRPr="002E2353">
        <w:rPr>
          <w:rFonts w:ascii="Arial" w:hAnsi="Arial" w:cs="Arial"/>
          <w:color w:val="000000" w:themeColor="text1"/>
          <w:shd w:val="clear" w:color="auto" w:fill="FFFFFF"/>
        </w:rPr>
        <w:t>is</w:t>
      </w:r>
      <w:r w:rsidR="00337985" w:rsidRPr="002E2353">
        <w:rPr>
          <w:rFonts w:ascii="Arial" w:hAnsi="Arial" w:cs="Arial"/>
          <w:color w:val="000000" w:themeColor="text1"/>
          <w:shd w:val="clear" w:color="auto" w:fill="FFFFFF"/>
        </w:rPr>
        <w:t xml:space="preserve"> among </w:t>
      </w:r>
      <w:r w:rsidR="005C011B" w:rsidRPr="002E2353">
        <w:rPr>
          <w:rFonts w:ascii="Arial" w:hAnsi="Arial" w:cs="Arial"/>
          <w:color w:val="000000" w:themeColor="text1"/>
          <w:shd w:val="clear" w:color="auto" w:fill="FFFFFF"/>
        </w:rPr>
        <w:t xml:space="preserve">one of </w:t>
      </w:r>
      <w:r w:rsidR="00337985" w:rsidRPr="002E2353">
        <w:rPr>
          <w:rFonts w:ascii="Arial" w:hAnsi="Arial" w:cs="Arial"/>
          <w:color w:val="000000" w:themeColor="text1"/>
          <w:shd w:val="clear" w:color="auto" w:fill="FFFFFF"/>
        </w:rPr>
        <w:t>the greatest global challenges facing societ</w:t>
      </w:r>
      <w:r w:rsidR="005C011B" w:rsidRPr="002E2353">
        <w:rPr>
          <w:rFonts w:ascii="Arial" w:hAnsi="Arial" w:cs="Arial"/>
          <w:color w:val="000000" w:themeColor="text1"/>
          <w:shd w:val="clear" w:color="auto" w:fill="FFFFFF"/>
        </w:rPr>
        <w:t>y</w:t>
      </w:r>
      <w:r w:rsidR="00337985" w:rsidRPr="002E2353">
        <w:rPr>
          <w:rFonts w:ascii="Arial" w:hAnsi="Arial" w:cs="Arial"/>
          <w:color w:val="000000" w:themeColor="text1"/>
          <w:shd w:val="clear" w:color="auto" w:fill="FFFFFF"/>
        </w:rPr>
        <w:t xml:space="preserve"> (Simovska, Lindegaard Nordin, and Dahl Madsen, 2016)</w:t>
      </w:r>
      <w:r w:rsidR="00953A08" w:rsidRPr="002E2353">
        <w:rPr>
          <w:rFonts w:ascii="Arial" w:hAnsi="Arial" w:cs="Arial"/>
          <w:color w:val="000000" w:themeColor="text1"/>
          <w:shd w:val="clear" w:color="auto" w:fill="FFFFFF"/>
        </w:rPr>
        <w:t xml:space="preserve"> and both the UK and Welsh government appear to recognise this through the policies, strategies and interventions which have been introduced in recent years. However, regardless of th</w:t>
      </w:r>
      <w:r w:rsidR="00862E8F" w:rsidRPr="002E2353">
        <w:rPr>
          <w:rFonts w:ascii="Arial" w:hAnsi="Arial" w:cs="Arial"/>
          <w:color w:val="000000" w:themeColor="text1"/>
          <w:shd w:val="clear" w:color="auto" w:fill="FFFFFF"/>
        </w:rPr>
        <w:t>ese the</w:t>
      </w:r>
      <w:r w:rsidR="00F0482F">
        <w:rPr>
          <w:rFonts w:ascii="Arial" w:hAnsi="Arial" w:cs="Arial"/>
          <w:color w:val="000000" w:themeColor="text1"/>
          <w:shd w:val="clear" w:color="auto" w:fill="FFFFFF"/>
        </w:rPr>
        <w:t>re</w:t>
      </w:r>
      <w:r w:rsidR="00862E8F" w:rsidRPr="002E2353">
        <w:rPr>
          <w:rFonts w:ascii="Arial" w:hAnsi="Arial" w:cs="Arial"/>
          <w:color w:val="000000" w:themeColor="text1"/>
          <w:shd w:val="clear" w:color="auto" w:fill="FFFFFF"/>
        </w:rPr>
        <w:t xml:space="preserve"> appears to be no significant increase in either the objective or subjective well-being of children. This was highlighted by </w:t>
      </w:r>
      <w:r w:rsidR="00862E8F" w:rsidRPr="00E313DC">
        <w:rPr>
          <w:rFonts w:ascii="Arial" w:hAnsi="Arial" w:cs="Arial"/>
          <w:color w:val="000000" w:themeColor="text1"/>
        </w:rPr>
        <w:t>The Good Childhood Index (2018)</w:t>
      </w:r>
      <w:r w:rsidR="00862E8F">
        <w:rPr>
          <w:rFonts w:ascii="Arial" w:hAnsi="Arial" w:cs="Arial"/>
          <w:color w:val="000000" w:themeColor="text1"/>
        </w:rPr>
        <w:t xml:space="preserve"> who noted that </w:t>
      </w:r>
      <w:r w:rsidR="00862E8F" w:rsidRPr="00E313DC">
        <w:rPr>
          <w:rFonts w:ascii="Arial" w:hAnsi="Arial" w:cs="Arial"/>
          <w:color w:val="000000" w:themeColor="text1"/>
        </w:rPr>
        <w:t xml:space="preserve">there was no </w:t>
      </w:r>
      <w:r w:rsidR="00B97F0A">
        <w:rPr>
          <w:rFonts w:ascii="Arial" w:hAnsi="Arial" w:cs="Arial"/>
          <w:color w:val="000000" w:themeColor="text1"/>
        </w:rPr>
        <w:t>difference in children’s</w:t>
      </w:r>
      <w:r w:rsidR="00862E8F">
        <w:rPr>
          <w:rFonts w:ascii="Arial" w:hAnsi="Arial" w:cs="Arial"/>
          <w:color w:val="000000" w:themeColor="text1"/>
        </w:rPr>
        <w:t xml:space="preserve"> </w:t>
      </w:r>
      <w:r w:rsidR="00862E8F" w:rsidRPr="00E313DC">
        <w:rPr>
          <w:rFonts w:ascii="Arial" w:hAnsi="Arial" w:cs="Arial"/>
          <w:color w:val="000000" w:themeColor="text1"/>
        </w:rPr>
        <w:t xml:space="preserve">happiness between 2010 and </w:t>
      </w:r>
      <w:r w:rsidR="00862E8F" w:rsidRPr="00B97F0A">
        <w:rPr>
          <w:rFonts w:ascii="Arial" w:hAnsi="Arial" w:cs="Arial"/>
          <w:color w:val="000000" w:themeColor="text1"/>
        </w:rPr>
        <w:t>2016.</w:t>
      </w:r>
      <w:r w:rsidR="00B97F0A" w:rsidRPr="00B97F0A">
        <w:rPr>
          <w:rFonts w:ascii="Arial" w:hAnsi="Arial" w:cs="Arial"/>
          <w:color w:val="000000" w:themeColor="text1"/>
          <w:shd w:val="clear" w:color="auto" w:fill="FFFFFF"/>
        </w:rPr>
        <w:t xml:space="preserve"> Looking back and considering the </w:t>
      </w:r>
      <w:r w:rsidR="000D205D" w:rsidRPr="00B97F0A">
        <w:rPr>
          <w:rFonts w:ascii="Arial" w:hAnsi="Arial" w:cs="Arial"/>
          <w:color w:val="000000" w:themeColor="text1"/>
        </w:rPr>
        <w:t xml:space="preserve">Children’s Society’s six </w:t>
      </w:r>
      <w:r w:rsidR="005C011B" w:rsidRPr="00B97F0A">
        <w:rPr>
          <w:rFonts w:ascii="Arial" w:hAnsi="Arial" w:cs="Arial"/>
          <w:color w:val="000000" w:themeColor="text1"/>
        </w:rPr>
        <w:t>priorities</w:t>
      </w:r>
      <w:r w:rsidR="000D205D" w:rsidRPr="00B97F0A">
        <w:rPr>
          <w:rFonts w:ascii="Arial" w:hAnsi="Arial" w:cs="Arial"/>
          <w:color w:val="000000" w:themeColor="text1"/>
        </w:rPr>
        <w:t xml:space="preserve"> to well-being I would suggest </w:t>
      </w:r>
      <w:r w:rsidR="005C011B" w:rsidRPr="00B97F0A">
        <w:rPr>
          <w:rFonts w:ascii="Arial" w:hAnsi="Arial" w:cs="Arial"/>
          <w:color w:val="000000" w:themeColor="text1"/>
        </w:rPr>
        <w:t>that the g</w:t>
      </w:r>
      <w:r w:rsidR="000D205D" w:rsidRPr="00B97F0A">
        <w:rPr>
          <w:rFonts w:ascii="Arial" w:hAnsi="Arial" w:cs="Arial"/>
          <w:color w:val="000000" w:themeColor="text1"/>
        </w:rPr>
        <w:t xml:space="preserve">overnment is </w:t>
      </w:r>
      <w:r w:rsidR="005C011B" w:rsidRPr="00B97F0A">
        <w:rPr>
          <w:rFonts w:ascii="Arial" w:hAnsi="Arial" w:cs="Arial"/>
          <w:color w:val="000000" w:themeColor="text1"/>
        </w:rPr>
        <w:t xml:space="preserve">currently not </w:t>
      </w:r>
      <w:r w:rsidR="000D205D" w:rsidRPr="00B97F0A">
        <w:rPr>
          <w:rFonts w:ascii="Arial" w:hAnsi="Arial" w:cs="Arial"/>
          <w:color w:val="000000" w:themeColor="text1"/>
        </w:rPr>
        <w:t>achieving the</w:t>
      </w:r>
      <w:r w:rsidR="005C011B" w:rsidRPr="00B97F0A">
        <w:rPr>
          <w:rFonts w:ascii="Arial" w:hAnsi="Arial" w:cs="Arial"/>
          <w:color w:val="000000" w:themeColor="text1"/>
        </w:rPr>
        <w:t>se</w:t>
      </w:r>
      <w:r w:rsidR="00B97F0A">
        <w:rPr>
          <w:rFonts w:ascii="Arial" w:hAnsi="Arial" w:cs="Arial"/>
          <w:color w:val="000000" w:themeColor="text1"/>
        </w:rPr>
        <w:t xml:space="preserve">, with no signs of them doing so in the near future. The current focus on achievement </w:t>
      </w:r>
      <w:r w:rsidR="008C4B88">
        <w:rPr>
          <w:rFonts w:ascii="Arial" w:hAnsi="Arial" w:cs="Arial"/>
          <w:color w:val="000000" w:themeColor="text1"/>
        </w:rPr>
        <w:t>within education</w:t>
      </w:r>
      <w:r w:rsidR="00B97F0A">
        <w:rPr>
          <w:rFonts w:ascii="Arial" w:hAnsi="Arial" w:cs="Arial"/>
          <w:color w:val="000000" w:themeColor="text1"/>
        </w:rPr>
        <w:t xml:space="preserve"> </w:t>
      </w:r>
      <w:r w:rsidR="008C4B88">
        <w:rPr>
          <w:rFonts w:ascii="Arial" w:hAnsi="Arial" w:cs="Arial"/>
          <w:color w:val="000000" w:themeColor="text1"/>
        </w:rPr>
        <w:t xml:space="preserve">means that children </w:t>
      </w:r>
      <w:r w:rsidR="00B97F0A">
        <w:rPr>
          <w:rFonts w:ascii="Arial" w:hAnsi="Arial" w:cs="Arial"/>
          <w:color w:val="000000" w:themeColor="text1"/>
        </w:rPr>
        <w:t xml:space="preserve">are not </w:t>
      </w:r>
      <w:r w:rsidR="008C4B88">
        <w:rPr>
          <w:rFonts w:ascii="Arial" w:hAnsi="Arial" w:cs="Arial"/>
          <w:color w:val="000000" w:themeColor="text1"/>
        </w:rPr>
        <w:t xml:space="preserve">being </w:t>
      </w:r>
      <w:r w:rsidR="00B97F0A">
        <w:rPr>
          <w:rFonts w:ascii="Arial" w:hAnsi="Arial" w:cs="Arial"/>
          <w:color w:val="000000" w:themeColor="text1"/>
        </w:rPr>
        <w:t>provid</w:t>
      </w:r>
      <w:r w:rsidR="008C4B88">
        <w:rPr>
          <w:rFonts w:ascii="Arial" w:hAnsi="Arial" w:cs="Arial"/>
          <w:color w:val="000000" w:themeColor="text1"/>
        </w:rPr>
        <w:t>ed</w:t>
      </w:r>
      <w:r w:rsidR="00B97F0A">
        <w:rPr>
          <w:rFonts w:ascii="Arial" w:hAnsi="Arial" w:cs="Arial"/>
          <w:color w:val="000000" w:themeColor="text1"/>
        </w:rPr>
        <w:t xml:space="preserve"> with </w:t>
      </w:r>
      <w:r w:rsidR="00B97F0A">
        <w:rPr>
          <w:rFonts w:ascii="Arial" w:hAnsi="Arial" w:cs="Arial"/>
          <w:color w:val="000000" w:themeColor="text1"/>
          <w:shd w:val="clear" w:color="auto" w:fill="FFFFFF"/>
        </w:rPr>
        <w:t xml:space="preserve">the </w:t>
      </w:r>
      <w:r w:rsidR="005C011B" w:rsidRPr="00E313DC">
        <w:rPr>
          <w:rFonts w:ascii="Arial" w:hAnsi="Arial" w:cs="Arial"/>
          <w:color w:val="000000" w:themeColor="text1"/>
          <w:shd w:val="clear" w:color="auto" w:fill="FFFFFF"/>
        </w:rPr>
        <w:t>conditions to learn and develop</w:t>
      </w:r>
      <w:r w:rsidR="00B97F0A">
        <w:rPr>
          <w:rFonts w:ascii="Arial" w:hAnsi="Arial" w:cs="Arial"/>
          <w:color w:val="000000" w:themeColor="text1"/>
          <w:shd w:val="clear" w:color="auto" w:fill="FFFFFF"/>
        </w:rPr>
        <w:t xml:space="preserve">, this is reiterated </w:t>
      </w:r>
      <w:r w:rsidR="00B97F0A" w:rsidRPr="00B97F0A">
        <w:rPr>
          <w:rFonts w:ascii="Arial" w:hAnsi="Arial" w:cs="Arial"/>
          <w:color w:val="000000" w:themeColor="text1"/>
          <w:shd w:val="clear" w:color="auto" w:fill="FFFFFF"/>
        </w:rPr>
        <w:t xml:space="preserve">by </w:t>
      </w:r>
      <w:r w:rsidR="0009757B" w:rsidRPr="00B97F0A">
        <w:rPr>
          <w:rFonts w:ascii="Arial" w:hAnsi="Arial" w:cs="Arial"/>
          <w:color w:val="000000" w:themeColor="text1"/>
          <w:shd w:val="clear" w:color="auto" w:fill="FFFFFF"/>
        </w:rPr>
        <w:t xml:space="preserve">Sir Aynsley-Green (2017) </w:t>
      </w:r>
      <w:r w:rsidR="00B97F0A">
        <w:rPr>
          <w:rFonts w:ascii="Arial" w:hAnsi="Arial" w:cs="Arial"/>
          <w:color w:val="000000" w:themeColor="text1"/>
          <w:shd w:val="clear" w:color="auto" w:fill="FFFFFF"/>
        </w:rPr>
        <w:t>who argues that</w:t>
      </w:r>
      <w:r w:rsidR="0009757B" w:rsidRPr="00B97F0A">
        <w:rPr>
          <w:rFonts w:ascii="Arial" w:hAnsi="Arial" w:cs="Arial"/>
          <w:color w:val="000000" w:themeColor="text1"/>
          <w:shd w:val="clear" w:color="auto" w:fill="FFFFFF"/>
        </w:rPr>
        <w:t xml:space="preserve"> e</w:t>
      </w:r>
      <w:r w:rsidR="0009757B" w:rsidRPr="00B97F0A">
        <w:rPr>
          <w:rFonts w:ascii="Arial" w:hAnsi="Arial" w:cs="Arial"/>
          <w:color w:val="000000" w:themeColor="text1"/>
        </w:rPr>
        <w:t>ducation needs to provide more than attainment targets</w:t>
      </w:r>
      <w:r w:rsidR="00B97F0A">
        <w:rPr>
          <w:rFonts w:ascii="Arial" w:hAnsi="Arial" w:cs="Arial"/>
          <w:color w:val="000000" w:themeColor="text1"/>
          <w:shd w:val="clear" w:color="auto" w:fill="FFFFFF"/>
        </w:rPr>
        <w:t>. T</w:t>
      </w:r>
      <w:r w:rsidR="005C011B">
        <w:rPr>
          <w:rFonts w:ascii="Arial" w:hAnsi="Arial" w:cs="Arial"/>
          <w:color w:val="000000" w:themeColor="text1"/>
          <w:shd w:val="clear" w:color="auto" w:fill="FFFFFF"/>
        </w:rPr>
        <w:t>he current inequalities</w:t>
      </w:r>
      <w:r w:rsidR="00B97F0A">
        <w:rPr>
          <w:rFonts w:ascii="Arial" w:hAnsi="Arial" w:cs="Arial"/>
          <w:color w:val="000000" w:themeColor="text1"/>
          <w:shd w:val="clear" w:color="auto" w:fill="FFFFFF"/>
        </w:rPr>
        <w:t xml:space="preserve"> within society are hindering children’s chances of being provided with </w:t>
      </w:r>
      <w:r w:rsidR="005C011B" w:rsidRPr="00E313DC">
        <w:rPr>
          <w:rFonts w:ascii="Arial" w:hAnsi="Arial" w:cs="Arial"/>
          <w:color w:val="000000" w:themeColor="text1"/>
          <w:shd w:val="clear" w:color="auto" w:fill="FFFFFF"/>
        </w:rPr>
        <w:t>enough of what matters</w:t>
      </w:r>
      <w:r w:rsidR="005C011B">
        <w:rPr>
          <w:rFonts w:ascii="Arial" w:hAnsi="Arial" w:cs="Arial"/>
          <w:color w:val="000000" w:themeColor="text1"/>
          <w:shd w:val="clear" w:color="auto" w:fill="FFFFFF"/>
        </w:rPr>
        <w:t xml:space="preserve"> </w:t>
      </w:r>
      <w:r w:rsidR="00B97F0A">
        <w:rPr>
          <w:rFonts w:ascii="Arial" w:hAnsi="Arial" w:cs="Arial"/>
          <w:color w:val="000000" w:themeColor="text1"/>
          <w:shd w:val="clear" w:color="auto" w:fill="FFFFFF"/>
        </w:rPr>
        <w:t>which in turn negative</w:t>
      </w:r>
      <w:r w:rsidR="008C4B88">
        <w:rPr>
          <w:rFonts w:ascii="Arial" w:hAnsi="Arial" w:cs="Arial"/>
          <w:color w:val="000000" w:themeColor="text1"/>
          <w:shd w:val="clear" w:color="auto" w:fill="FFFFFF"/>
        </w:rPr>
        <w:t>ly</w:t>
      </w:r>
      <w:r w:rsidR="00B97F0A">
        <w:rPr>
          <w:rFonts w:ascii="Arial" w:hAnsi="Arial" w:cs="Arial"/>
          <w:color w:val="000000" w:themeColor="text1"/>
          <w:shd w:val="clear" w:color="auto" w:fill="FFFFFF"/>
        </w:rPr>
        <w:t xml:space="preserve"> impact</w:t>
      </w:r>
      <w:r w:rsidR="008C4B88">
        <w:rPr>
          <w:rFonts w:ascii="Arial" w:hAnsi="Arial" w:cs="Arial"/>
          <w:color w:val="000000" w:themeColor="text1"/>
          <w:shd w:val="clear" w:color="auto" w:fill="FFFFFF"/>
        </w:rPr>
        <w:t>s</w:t>
      </w:r>
      <w:r w:rsidR="00B97F0A">
        <w:rPr>
          <w:rFonts w:ascii="Arial" w:hAnsi="Arial" w:cs="Arial"/>
          <w:color w:val="000000" w:themeColor="text1"/>
          <w:shd w:val="clear" w:color="auto" w:fill="FFFFFF"/>
        </w:rPr>
        <w:t xml:space="preserve"> on their </w:t>
      </w:r>
      <w:r w:rsidR="005C011B" w:rsidRPr="00E313DC">
        <w:rPr>
          <w:rFonts w:ascii="Arial" w:hAnsi="Arial" w:cs="Arial"/>
          <w:color w:val="000000" w:themeColor="text1"/>
          <w:shd w:val="clear" w:color="auto" w:fill="FFFFFF"/>
        </w:rPr>
        <w:t>relationships with family and friends</w:t>
      </w:r>
      <w:r w:rsidR="00B97F0A">
        <w:rPr>
          <w:rFonts w:ascii="Arial" w:hAnsi="Arial" w:cs="Arial"/>
          <w:color w:val="000000" w:themeColor="text1"/>
          <w:shd w:val="clear" w:color="auto" w:fill="FFFFFF"/>
        </w:rPr>
        <w:t>.</w:t>
      </w:r>
      <w:r w:rsidR="00424C23">
        <w:rPr>
          <w:rFonts w:ascii="Arial" w:hAnsi="Arial" w:cs="Arial"/>
          <w:color w:val="000000" w:themeColor="text1"/>
          <w:shd w:val="clear" w:color="auto" w:fill="FFFFFF"/>
        </w:rPr>
        <w:t xml:space="preserve"> The increase in risks highlighted with children playing outdoors </w:t>
      </w:r>
      <w:r w:rsidR="008C4B88">
        <w:rPr>
          <w:rFonts w:ascii="Arial" w:hAnsi="Arial" w:cs="Arial"/>
          <w:color w:val="000000" w:themeColor="text1"/>
          <w:shd w:val="clear" w:color="auto" w:fill="FFFFFF"/>
        </w:rPr>
        <w:t xml:space="preserve">means that children are not being provided </w:t>
      </w:r>
      <w:r w:rsidR="00424C23">
        <w:rPr>
          <w:rFonts w:ascii="Arial" w:hAnsi="Arial" w:cs="Arial"/>
          <w:color w:val="000000" w:themeColor="text1"/>
          <w:shd w:val="clear" w:color="auto" w:fill="FFFFFF"/>
        </w:rPr>
        <w:t xml:space="preserve">with the </w:t>
      </w:r>
      <w:r w:rsidR="00B97F0A" w:rsidRPr="00E313DC">
        <w:rPr>
          <w:rFonts w:ascii="Arial" w:hAnsi="Arial" w:cs="Arial"/>
          <w:color w:val="000000" w:themeColor="text1"/>
          <w:shd w:val="clear" w:color="auto" w:fill="FFFFFF"/>
        </w:rPr>
        <w:t>opportunities to take part in positive activities</w:t>
      </w:r>
      <w:r w:rsidR="008C4B88">
        <w:rPr>
          <w:rFonts w:ascii="Arial" w:hAnsi="Arial" w:cs="Arial"/>
          <w:color w:val="000000" w:themeColor="text1"/>
          <w:shd w:val="clear" w:color="auto" w:fill="FFFFFF"/>
        </w:rPr>
        <w:t xml:space="preserve"> and t</w:t>
      </w:r>
      <w:r w:rsidR="008C4B88" w:rsidRPr="000316BC">
        <w:rPr>
          <w:rFonts w:ascii="Arial" w:hAnsi="Arial" w:cs="Arial"/>
          <w:color w:val="000000" w:themeColor="text1"/>
          <w:shd w:val="clear" w:color="auto" w:fill="FFFFFF"/>
        </w:rPr>
        <w:t xml:space="preserve">he lack of outdoor play </w:t>
      </w:r>
      <w:r w:rsidR="008C4B88">
        <w:rPr>
          <w:rFonts w:ascii="Arial" w:hAnsi="Arial" w:cs="Arial"/>
          <w:color w:val="000000" w:themeColor="text1"/>
          <w:shd w:val="clear" w:color="auto" w:fill="FFFFFF"/>
        </w:rPr>
        <w:t>is</w:t>
      </w:r>
      <w:r w:rsidR="008C4B88" w:rsidRPr="000316BC">
        <w:rPr>
          <w:rFonts w:ascii="Arial" w:hAnsi="Arial" w:cs="Arial"/>
          <w:color w:val="000000" w:themeColor="text1"/>
          <w:shd w:val="clear" w:color="auto" w:fill="FFFFFF"/>
        </w:rPr>
        <w:t xml:space="preserve"> </w:t>
      </w:r>
      <w:r w:rsidR="008C4B88">
        <w:rPr>
          <w:rFonts w:ascii="Arial" w:hAnsi="Arial" w:cs="Arial"/>
          <w:color w:val="000000" w:themeColor="text1"/>
          <w:shd w:val="clear" w:color="auto" w:fill="FFFFFF"/>
        </w:rPr>
        <w:t xml:space="preserve">identified as </w:t>
      </w:r>
      <w:r w:rsidR="008C4B88">
        <w:rPr>
          <w:rFonts w:ascii="Arial" w:hAnsi="Arial" w:cs="Arial"/>
          <w:color w:val="000000" w:themeColor="text1"/>
        </w:rPr>
        <w:t xml:space="preserve">something which has a negative </w:t>
      </w:r>
      <w:r w:rsidR="008C4B88" w:rsidRPr="000316BC">
        <w:rPr>
          <w:rFonts w:ascii="Arial" w:hAnsi="Arial" w:cs="Arial"/>
          <w:color w:val="000000" w:themeColor="text1"/>
        </w:rPr>
        <w:t>impact on children’s well-being</w:t>
      </w:r>
      <w:r w:rsidR="008C4B88" w:rsidRPr="000316BC">
        <w:rPr>
          <w:rFonts w:ascii="Arial" w:hAnsi="Arial" w:cs="Arial"/>
          <w:color w:val="000000" w:themeColor="text1"/>
          <w:shd w:val="clear" w:color="auto" w:fill="FFFFFF"/>
        </w:rPr>
        <w:t xml:space="preserve"> </w:t>
      </w:r>
      <w:r w:rsidR="008C4B88" w:rsidRPr="000316BC">
        <w:rPr>
          <w:rFonts w:ascii="Arial" w:hAnsi="Arial" w:cs="Arial"/>
          <w:color w:val="000000" w:themeColor="text1"/>
          <w:shd w:val="clear" w:color="auto" w:fill="FFFFFF"/>
        </w:rPr>
        <w:t xml:space="preserve">by </w:t>
      </w:r>
      <w:r w:rsidR="008C4B88">
        <w:rPr>
          <w:rFonts w:ascii="Arial" w:hAnsi="Arial" w:cs="Arial"/>
          <w:color w:val="000000" w:themeColor="text1"/>
          <w:shd w:val="clear" w:color="auto" w:fill="FFFFFF"/>
        </w:rPr>
        <w:t>(</w:t>
      </w:r>
      <w:r w:rsidR="008C4B88" w:rsidRPr="000316BC">
        <w:rPr>
          <w:rFonts w:ascii="Arial" w:hAnsi="Arial" w:cs="Arial"/>
          <w:color w:val="000000" w:themeColor="text1"/>
        </w:rPr>
        <w:t>The Children’s Society</w:t>
      </w:r>
      <w:r w:rsidR="008C4B88">
        <w:rPr>
          <w:rFonts w:ascii="Arial" w:hAnsi="Arial" w:cs="Arial"/>
          <w:color w:val="000000" w:themeColor="text1"/>
        </w:rPr>
        <w:t xml:space="preserve">, </w:t>
      </w:r>
      <w:r w:rsidR="008C4B88" w:rsidRPr="000316BC">
        <w:rPr>
          <w:rFonts w:ascii="Arial" w:hAnsi="Arial" w:cs="Arial"/>
          <w:color w:val="000000" w:themeColor="text1"/>
        </w:rPr>
        <w:t>2012).</w:t>
      </w:r>
      <w:r w:rsidR="008C4B88">
        <w:rPr>
          <w:rFonts w:ascii="Arial" w:hAnsi="Arial" w:cs="Arial"/>
          <w:color w:val="000000" w:themeColor="text1"/>
        </w:rPr>
        <w:t xml:space="preserve"> </w:t>
      </w:r>
      <w:r w:rsidR="00424C23">
        <w:rPr>
          <w:rFonts w:ascii="Arial" w:hAnsi="Arial" w:cs="Arial"/>
          <w:color w:val="000000" w:themeColor="text1"/>
          <w:shd w:val="clear" w:color="auto" w:fill="FFFFFF"/>
        </w:rPr>
        <w:t>T</w:t>
      </w:r>
      <w:r w:rsidR="005C011B">
        <w:rPr>
          <w:rFonts w:ascii="Arial" w:hAnsi="Arial" w:cs="Arial"/>
          <w:color w:val="000000" w:themeColor="text1"/>
          <w:shd w:val="clear" w:color="auto" w:fill="FFFFFF"/>
        </w:rPr>
        <w:t xml:space="preserve">he areas not considered within the essay were </w:t>
      </w:r>
      <w:r w:rsidR="00424C23">
        <w:rPr>
          <w:rFonts w:ascii="Arial" w:hAnsi="Arial" w:cs="Arial"/>
          <w:color w:val="000000" w:themeColor="text1"/>
          <w:shd w:val="clear" w:color="auto" w:fill="FFFFFF"/>
        </w:rPr>
        <w:t xml:space="preserve">whether children have a </w:t>
      </w:r>
      <w:r w:rsidR="005C011B" w:rsidRPr="00E313DC">
        <w:rPr>
          <w:rFonts w:ascii="Arial" w:hAnsi="Arial" w:cs="Arial"/>
          <w:color w:val="000000" w:themeColor="text1"/>
          <w:shd w:val="clear" w:color="auto" w:fill="FFFFFF"/>
        </w:rPr>
        <w:t>positive view of themselves</w:t>
      </w:r>
      <w:r w:rsidR="00424C23">
        <w:rPr>
          <w:rFonts w:ascii="Arial" w:hAnsi="Arial" w:cs="Arial"/>
          <w:color w:val="000000" w:themeColor="text1"/>
          <w:shd w:val="clear" w:color="auto" w:fill="FFFFFF"/>
        </w:rPr>
        <w:t xml:space="preserve"> and </w:t>
      </w:r>
      <w:r w:rsidR="005C011B" w:rsidRPr="00E313DC">
        <w:rPr>
          <w:rFonts w:ascii="Arial" w:hAnsi="Arial" w:cs="Arial"/>
          <w:color w:val="000000" w:themeColor="text1"/>
          <w:shd w:val="clear" w:color="auto" w:fill="FFFFFF"/>
        </w:rPr>
        <w:t>a safe and suitable home environment</w:t>
      </w:r>
      <w:r w:rsidR="005C011B">
        <w:rPr>
          <w:rFonts w:ascii="Arial" w:hAnsi="Arial" w:cs="Arial"/>
          <w:color w:val="000000" w:themeColor="text1"/>
          <w:shd w:val="clear" w:color="auto" w:fill="FFFFFF"/>
        </w:rPr>
        <w:t xml:space="preserve">, </w:t>
      </w:r>
      <w:r w:rsidR="00424C23">
        <w:rPr>
          <w:rFonts w:ascii="Arial" w:hAnsi="Arial" w:cs="Arial"/>
          <w:color w:val="000000" w:themeColor="text1"/>
          <w:shd w:val="clear" w:color="auto" w:fill="FFFFFF"/>
        </w:rPr>
        <w:t>however, t</w:t>
      </w:r>
      <w:r w:rsidR="005C011B">
        <w:rPr>
          <w:rFonts w:ascii="Arial" w:hAnsi="Arial" w:cs="Arial"/>
          <w:color w:val="000000" w:themeColor="text1"/>
          <w:shd w:val="clear" w:color="auto" w:fill="FFFFFF"/>
        </w:rPr>
        <w:t xml:space="preserve">hese could be considered further to </w:t>
      </w:r>
      <w:r w:rsidR="00424C23">
        <w:rPr>
          <w:rFonts w:ascii="Arial" w:hAnsi="Arial" w:cs="Arial"/>
          <w:color w:val="000000" w:themeColor="text1"/>
          <w:shd w:val="clear" w:color="auto" w:fill="FFFFFF"/>
        </w:rPr>
        <w:t>identify the current discourses relating to them and if this impacts on the well-being of children. It is difficult to determine what the answer is</w:t>
      </w:r>
      <w:r w:rsidR="008C4B88">
        <w:rPr>
          <w:rFonts w:ascii="Arial" w:hAnsi="Arial" w:cs="Arial"/>
          <w:color w:val="000000" w:themeColor="text1"/>
          <w:shd w:val="clear" w:color="auto" w:fill="FFFFFF"/>
        </w:rPr>
        <w:t xml:space="preserve"> to improve children’s well-being</w:t>
      </w:r>
      <w:r w:rsidR="00424C23">
        <w:rPr>
          <w:rFonts w:ascii="Arial" w:hAnsi="Arial" w:cs="Arial"/>
          <w:color w:val="000000" w:themeColor="text1"/>
          <w:shd w:val="clear" w:color="auto" w:fill="FFFFFF"/>
        </w:rPr>
        <w:t>. However</w:t>
      </w:r>
      <w:r w:rsidR="00424C23" w:rsidRPr="00FD2DE9">
        <w:rPr>
          <w:rFonts w:ascii="Arial" w:hAnsi="Arial" w:cs="Arial"/>
          <w:color w:val="000000" w:themeColor="text1"/>
          <w:shd w:val="clear" w:color="auto" w:fill="FFFFFF"/>
        </w:rPr>
        <w:t xml:space="preserve">, </w:t>
      </w:r>
      <w:r w:rsidR="005C011B" w:rsidRPr="00FD2DE9">
        <w:rPr>
          <w:rFonts w:ascii="Arial" w:hAnsi="Arial" w:cs="Arial"/>
          <w:color w:val="000000" w:themeColor="text1"/>
        </w:rPr>
        <w:t xml:space="preserve">if the government viewed </w:t>
      </w:r>
      <w:r w:rsidR="0090428A" w:rsidRPr="00FD2DE9">
        <w:rPr>
          <w:rFonts w:ascii="Arial" w:hAnsi="Arial" w:cs="Arial"/>
          <w:color w:val="000000" w:themeColor="text1"/>
        </w:rPr>
        <w:t>children d</w:t>
      </w:r>
      <w:r w:rsidR="0090428A" w:rsidRPr="00CC0F29">
        <w:rPr>
          <w:rFonts w:ascii="Arial" w:hAnsi="Arial" w:cs="Arial"/>
          <w:color w:val="000000" w:themeColor="text1"/>
        </w:rPr>
        <w:t xml:space="preserve">ifferently </w:t>
      </w:r>
      <w:r w:rsidR="00424C23" w:rsidRPr="00CC0F29">
        <w:rPr>
          <w:rFonts w:ascii="Arial" w:hAnsi="Arial" w:cs="Arial"/>
          <w:color w:val="000000" w:themeColor="text1"/>
        </w:rPr>
        <w:t>and consider</w:t>
      </w:r>
      <w:r w:rsidR="00FD2DE9" w:rsidRPr="00CC0F29">
        <w:rPr>
          <w:rFonts w:ascii="Arial" w:hAnsi="Arial" w:cs="Arial"/>
          <w:color w:val="000000" w:themeColor="text1"/>
        </w:rPr>
        <w:t>ed</w:t>
      </w:r>
      <w:r w:rsidR="00424C23" w:rsidRPr="00CC0F29">
        <w:rPr>
          <w:rFonts w:ascii="Arial" w:hAnsi="Arial" w:cs="Arial"/>
          <w:color w:val="000000" w:themeColor="text1"/>
        </w:rPr>
        <w:t xml:space="preserve"> what is</w:t>
      </w:r>
      <w:r w:rsidR="00FD2DE9" w:rsidRPr="00CC0F29">
        <w:rPr>
          <w:rFonts w:ascii="Arial" w:hAnsi="Arial" w:cs="Arial"/>
          <w:color w:val="000000" w:themeColor="text1"/>
        </w:rPr>
        <w:t xml:space="preserve"> needed to improve </w:t>
      </w:r>
      <w:r w:rsidR="00FD2DE9" w:rsidRPr="00CC0F29">
        <w:rPr>
          <w:rFonts w:ascii="Arial" w:hAnsi="Arial" w:cs="Arial"/>
          <w:color w:val="000000" w:themeColor="text1"/>
        </w:rPr>
        <w:lastRenderedPageBreak/>
        <w:t xml:space="preserve">their quality of life as noted by </w:t>
      </w:r>
      <w:r w:rsidR="00424C23" w:rsidRPr="00CC0F29">
        <w:rPr>
          <w:rFonts w:ascii="Arial" w:hAnsi="Arial" w:cs="Arial"/>
          <w:color w:val="000000" w:themeColor="text1"/>
        </w:rPr>
        <w:t>Moss and Petrie</w:t>
      </w:r>
      <w:r w:rsidR="00FD2DE9" w:rsidRPr="00CC0F29">
        <w:rPr>
          <w:rFonts w:ascii="Arial" w:hAnsi="Arial" w:cs="Arial"/>
          <w:color w:val="000000" w:themeColor="text1"/>
        </w:rPr>
        <w:t xml:space="preserve"> (</w:t>
      </w:r>
      <w:r w:rsidR="00424C23" w:rsidRPr="00CC0F29">
        <w:rPr>
          <w:rFonts w:ascii="Arial" w:hAnsi="Arial" w:cs="Arial"/>
          <w:color w:val="000000" w:themeColor="text1"/>
        </w:rPr>
        <w:t>2002, pg.105)</w:t>
      </w:r>
      <w:r w:rsidR="00FD2DE9" w:rsidRPr="00CC0F29">
        <w:rPr>
          <w:rFonts w:ascii="Arial" w:hAnsi="Arial" w:cs="Arial"/>
          <w:color w:val="000000" w:themeColor="text1"/>
        </w:rPr>
        <w:t xml:space="preserve"> then improvements </w:t>
      </w:r>
      <w:r w:rsidR="00FD2DE9" w:rsidRPr="00CC0F29">
        <w:rPr>
          <w:rFonts w:ascii="Arial" w:hAnsi="Arial" w:cs="Arial"/>
          <w:color w:val="000000" w:themeColor="text1"/>
          <w:shd w:val="clear" w:color="auto" w:fill="FFFFFF"/>
        </w:rPr>
        <w:t>in well-being may occur.</w:t>
      </w:r>
      <w:r w:rsidR="0069661E" w:rsidRPr="00CC0F29">
        <w:rPr>
          <w:rFonts w:ascii="Arial" w:hAnsi="Arial" w:cs="Arial"/>
          <w:color w:val="000000" w:themeColor="text1"/>
          <w:shd w:val="clear" w:color="auto" w:fill="FFFFFF"/>
        </w:rPr>
        <w:t xml:space="preserve"> They could also make further use of well-being measures</w:t>
      </w:r>
      <w:r w:rsidR="006E523B" w:rsidRPr="00CC0F29">
        <w:rPr>
          <w:rFonts w:ascii="Arial" w:hAnsi="Arial" w:cs="Arial"/>
          <w:color w:val="000000" w:themeColor="text1"/>
          <w:shd w:val="clear" w:color="auto" w:fill="FFFFFF"/>
        </w:rPr>
        <w:t xml:space="preserve"> something which is is echoed by </w:t>
      </w:r>
      <w:r w:rsidR="006E523B" w:rsidRPr="00CC0F29">
        <w:rPr>
          <w:rFonts w:ascii="Arial" w:hAnsi="Arial" w:cs="Arial"/>
          <w:color w:val="000000" w:themeColor="text1"/>
          <w:shd w:val="clear" w:color="auto" w:fill="FFFFFF"/>
        </w:rPr>
        <w:t>Fernandes, Mendes and Teixeira</w:t>
      </w:r>
      <w:r w:rsidR="006E523B" w:rsidRPr="00CC0F29">
        <w:rPr>
          <w:rFonts w:ascii="Arial" w:hAnsi="Arial" w:cs="Arial"/>
          <w:color w:val="000000" w:themeColor="text1"/>
          <w:shd w:val="clear" w:color="auto" w:fill="FFFFFF"/>
        </w:rPr>
        <w:t xml:space="preserve"> </w:t>
      </w:r>
      <w:r w:rsidR="006E523B" w:rsidRPr="00CC0F29">
        <w:rPr>
          <w:rFonts w:ascii="Arial" w:hAnsi="Arial" w:cs="Arial"/>
          <w:color w:val="000000" w:themeColor="text1"/>
          <w:shd w:val="clear" w:color="auto" w:fill="FFFFFF"/>
        </w:rPr>
        <w:t>(2013, pg.817)</w:t>
      </w:r>
      <w:r w:rsidR="006E523B" w:rsidRPr="00CC0F29">
        <w:rPr>
          <w:rFonts w:ascii="Arial" w:hAnsi="Arial" w:cs="Arial"/>
          <w:color w:val="000000" w:themeColor="text1"/>
          <w:shd w:val="clear" w:color="auto" w:fill="FFFFFF"/>
        </w:rPr>
        <w:t xml:space="preserve"> who argue that </w:t>
      </w:r>
      <w:r w:rsidR="0069661E" w:rsidRPr="00CC0F29">
        <w:rPr>
          <w:rFonts w:ascii="Arial" w:hAnsi="Arial" w:cs="Arial"/>
          <w:color w:val="000000" w:themeColor="text1"/>
          <w:shd w:val="clear" w:color="auto" w:fill="FFFFFF"/>
        </w:rPr>
        <w:t xml:space="preserve">well-being measures </w:t>
      </w:r>
      <w:r w:rsidR="0069661E" w:rsidRPr="00CC0F29">
        <w:rPr>
          <w:rFonts w:ascii="Arial" w:hAnsi="Arial" w:cs="Arial"/>
          <w:color w:val="000000" w:themeColor="text1"/>
          <w:shd w:val="clear" w:color="auto" w:fill="FFFFFF"/>
        </w:rPr>
        <w:t>combining objective measures with children’s subjective perceptions may be a better way to measure well-being more accurately</w:t>
      </w:r>
      <w:r w:rsidR="006E523B" w:rsidRPr="00CC0F29">
        <w:rPr>
          <w:rFonts w:ascii="Arial" w:hAnsi="Arial" w:cs="Arial"/>
          <w:color w:val="000000" w:themeColor="text1"/>
          <w:shd w:val="clear" w:color="auto" w:fill="FFFFFF"/>
        </w:rPr>
        <w:t xml:space="preserve">. </w:t>
      </w:r>
      <w:r w:rsidR="00FD2DE9" w:rsidRPr="00CC0F29">
        <w:rPr>
          <w:rFonts w:ascii="Arial" w:hAnsi="Arial" w:cs="Arial"/>
          <w:color w:val="000000" w:themeColor="text1"/>
          <w:shd w:val="clear" w:color="auto" w:fill="FFFFFF"/>
        </w:rPr>
        <w:t>They could also use well-being measures more effectively and ta</w:t>
      </w:r>
      <w:r w:rsidR="00FD2DE9" w:rsidRPr="00CC0F29">
        <w:rPr>
          <w:rFonts w:ascii="Arial" w:hAnsi="Arial" w:cs="Arial"/>
          <w:color w:val="000000" w:themeColor="text1"/>
          <w:shd w:val="clear" w:color="auto" w:fill="FFFFFF"/>
        </w:rPr>
        <w:t>ke</w:t>
      </w:r>
      <w:r w:rsidR="00FD2DE9" w:rsidRPr="00CC0F29">
        <w:rPr>
          <w:rFonts w:ascii="Arial" w:hAnsi="Arial" w:cs="Arial"/>
          <w:color w:val="000000" w:themeColor="text1"/>
          <w:shd w:val="clear" w:color="auto" w:fill="FFFFFF"/>
        </w:rPr>
        <w:t xml:space="preserve"> </w:t>
      </w:r>
      <w:r w:rsidR="00FD2DE9" w:rsidRPr="00CC0F29">
        <w:rPr>
          <w:rFonts w:ascii="Arial" w:hAnsi="Arial" w:cs="Arial"/>
          <w:color w:val="000000" w:themeColor="text1"/>
          <w:shd w:val="clear" w:color="auto" w:fill="FFFFFF"/>
        </w:rPr>
        <w:t>the lead from countries such as Denmark and Finland who have significantly better outcomes</w:t>
      </w:r>
      <w:r w:rsidR="00FD2DE9" w:rsidRPr="00CC0F29">
        <w:rPr>
          <w:rFonts w:ascii="Arial" w:hAnsi="Arial" w:cs="Arial"/>
          <w:color w:val="000000" w:themeColor="text1"/>
          <w:shd w:val="clear" w:color="auto" w:fill="FFFFFF"/>
        </w:rPr>
        <w:t xml:space="preserve">. Something which is echoed by </w:t>
      </w:r>
      <w:r w:rsidR="00FD2DE9" w:rsidRPr="00CC0F29">
        <w:rPr>
          <w:rFonts w:ascii="Arial" w:hAnsi="Arial" w:cs="Arial"/>
          <w:color w:val="000000" w:themeColor="text1"/>
          <w:shd w:val="clear" w:color="auto" w:fill="FFFFFF"/>
        </w:rPr>
        <w:t>Coles, Cheyne and Daniel</w:t>
      </w:r>
      <w:r w:rsidR="00FD2DE9" w:rsidRPr="00CC0F29">
        <w:rPr>
          <w:rFonts w:ascii="Arial" w:hAnsi="Arial" w:cs="Arial"/>
          <w:color w:val="000000" w:themeColor="text1"/>
          <w:shd w:val="clear" w:color="auto" w:fill="FFFFFF"/>
        </w:rPr>
        <w:t xml:space="preserve"> (2015) who notes that government n</w:t>
      </w:r>
      <w:r w:rsidR="00FD2DE9" w:rsidRPr="00CC0F29">
        <w:rPr>
          <w:rFonts w:ascii="Arial" w:hAnsi="Arial" w:cs="Arial"/>
          <w:color w:val="000000" w:themeColor="text1"/>
          <w:shd w:val="clear" w:color="auto" w:fill="FFFFFF"/>
        </w:rPr>
        <w:t>eed</w:t>
      </w:r>
      <w:r w:rsidR="00FD2DE9" w:rsidRPr="00CC0F29">
        <w:rPr>
          <w:rFonts w:ascii="Arial" w:hAnsi="Arial" w:cs="Arial"/>
          <w:color w:val="000000" w:themeColor="text1"/>
          <w:shd w:val="clear" w:color="auto" w:fill="FFFFFF"/>
        </w:rPr>
        <w:t>s</w:t>
      </w:r>
      <w:r w:rsidR="00FD2DE9" w:rsidRPr="00CC0F29">
        <w:rPr>
          <w:rFonts w:ascii="Arial" w:hAnsi="Arial" w:cs="Arial"/>
          <w:color w:val="000000" w:themeColor="text1"/>
          <w:shd w:val="clear" w:color="auto" w:fill="FFFFFF"/>
        </w:rPr>
        <w:t xml:space="preserve"> to ask the questions ‘what works, for whom and in what circumstances’ to improve child</w:t>
      </w:r>
      <w:r w:rsidR="008C4B88">
        <w:rPr>
          <w:rFonts w:ascii="Arial" w:hAnsi="Arial" w:cs="Arial"/>
          <w:color w:val="000000" w:themeColor="text1"/>
          <w:shd w:val="clear" w:color="auto" w:fill="FFFFFF"/>
        </w:rPr>
        <w:t xml:space="preserve">ren’s </w:t>
      </w:r>
      <w:r w:rsidR="00FD2DE9" w:rsidRPr="00CC0F29">
        <w:rPr>
          <w:rFonts w:ascii="Arial" w:hAnsi="Arial" w:cs="Arial"/>
          <w:color w:val="000000" w:themeColor="text1"/>
          <w:shd w:val="clear" w:color="auto" w:fill="FFFFFF"/>
        </w:rPr>
        <w:t>wellbeing</w:t>
      </w:r>
      <w:r w:rsidR="00FD2DE9" w:rsidRPr="00CC0F29">
        <w:rPr>
          <w:rFonts w:ascii="Arial" w:hAnsi="Arial" w:cs="Arial"/>
          <w:color w:val="000000" w:themeColor="text1"/>
          <w:shd w:val="clear" w:color="auto" w:fill="FFFFFF"/>
        </w:rPr>
        <w:t xml:space="preserve">. </w:t>
      </w:r>
      <w:r w:rsidR="0069661E" w:rsidRPr="00CC0F29">
        <w:rPr>
          <w:rFonts w:ascii="Arial" w:hAnsi="Arial" w:cs="Arial"/>
          <w:color w:val="000000" w:themeColor="text1"/>
          <w:shd w:val="clear" w:color="auto" w:fill="FFFFFF"/>
        </w:rPr>
        <w:t xml:space="preserve">Furthermore, </w:t>
      </w:r>
      <w:r w:rsidR="0069661E" w:rsidRPr="00CC0F29">
        <w:rPr>
          <w:rFonts w:ascii="Arial" w:hAnsi="Arial" w:cs="Arial"/>
          <w:color w:val="000000" w:themeColor="text1"/>
          <w:shd w:val="clear" w:color="auto" w:fill="FFFFFF"/>
        </w:rPr>
        <w:t>Margaret Greenwood, the shadow work and pensions secretary</w:t>
      </w:r>
      <w:r w:rsidR="0069661E" w:rsidRPr="00CC0F29">
        <w:rPr>
          <w:rFonts w:ascii="Arial" w:hAnsi="Arial" w:cs="Arial"/>
          <w:color w:val="000000" w:themeColor="text1"/>
          <w:shd w:val="clear" w:color="auto" w:fill="FFFFFF"/>
        </w:rPr>
        <w:t xml:space="preserve"> suggests that </w:t>
      </w:r>
      <w:r w:rsidR="0069661E" w:rsidRPr="00CC0F29">
        <w:rPr>
          <w:rFonts w:ascii="Arial" w:hAnsi="Arial" w:cs="Arial"/>
          <w:color w:val="000000" w:themeColor="text1"/>
          <w:shd w:val="clear" w:color="auto" w:fill="FFFFFF"/>
        </w:rPr>
        <w:t>‘the government should listen to the people being pushed into poverty by its policies’ (Booth and Butler, 2018).</w:t>
      </w:r>
      <w:r w:rsidR="0069661E" w:rsidRPr="00CC0F29">
        <w:rPr>
          <w:rFonts w:ascii="Arial" w:hAnsi="Arial" w:cs="Arial"/>
          <w:color w:val="000000" w:themeColor="text1"/>
          <w:shd w:val="clear" w:color="auto" w:fill="FFFFFF"/>
        </w:rPr>
        <w:t xml:space="preserve"> </w:t>
      </w:r>
      <w:r w:rsidR="006E523B" w:rsidRPr="00CC0F29">
        <w:rPr>
          <w:rFonts w:ascii="Arial" w:hAnsi="Arial" w:cs="Arial"/>
          <w:color w:val="000000" w:themeColor="text1"/>
          <w:shd w:val="clear" w:color="auto" w:fill="FFFFFF"/>
        </w:rPr>
        <w:t xml:space="preserve">The current discourse appears to focus too much on </w:t>
      </w:r>
      <w:r w:rsidR="006E523B" w:rsidRPr="00CC0F29">
        <w:rPr>
          <w:rStyle w:val="apple-converted-space"/>
          <w:rFonts w:ascii="Arial" w:hAnsi="Arial" w:cs="Arial"/>
          <w:color w:val="000000" w:themeColor="text1"/>
          <w:shd w:val="clear" w:color="auto" w:fill="FFFFFF"/>
        </w:rPr>
        <w:t xml:space="preserve">working to ensure that children grow into the kinds of </w:t>
      </w:r>
      <w:r w:rsidR="00AE29C6" w:rsidRPr="00CC0F29">
        <w:rPr>
          <w:rStyle w:val="apple-converted-space"/>
          <w:rFonts w:ascii="Arial" w:hAnsi="Arial" w:cs="Arial"/>
          <w:color w:val="000000" w:themeColor="text1"/>
          <w:shd w:val="clear" w:color="auto" w:fill="FFFFFF"/>
        </w:rPr>
        <w:t>adults</w:t>
      </w:r>
      <w:r w:rsidR="006E523B" w:rsidRPr="00CC0F29">
        <w:rPr>
          <w:rStyle w:val="apple-converted-space"/>
          <w:rFonts w:ascii="Arial" w:hAnsi="Arial" w:cs="Arial"/>
          <w:color w:val="000000" w:themeColor="text1"/>
          <w:shd w:val="clear" w:color="auto" w:fill="FFFFFF"/>
        </w:rPr>
        <w:t xml:space="preserve"> who can </w:t>
      </w:r>
      <w:r w:rsidR="00AE29C6" w:rsidRPr="00CC0F29">
        <w:rPr>
          <w:rStyle w:val="apple-converted-space"/>
          <w:rFonts w:ascii="Arial" w:hAnsi="Arial" w:cs="Arial"/>
          <w:color w:val="000000" w:themeColor="text1"/>
          <w:shd w:val="clear" w:color="auto" w:fill="FFFFFF"/>
        </w:rPr>
        <w:t xml:space="preserve">effectively </w:t>
      </w:r>
      <w:r w:rsidR="006E523B" w:rsidRPr="00CC0F29">
        <w:rPr>
          <w:rStyle w:val="apple-converted-space"/>
          <w:rFonts w:ascii="Arial" w:hAnsi="Arial" w:cs="Arial"/>
          <w:color w:val="000000" w:themeColor="text1"/>
          <w:shd w:val="clear" w:color="auto" w:fill="FFFFFF"/>
        </w:rPr>
        <w:t xml:space="preserve">function within certain social, economic and political structures </w:t>
      </w:r>
      <w:r w:rsidR="006E523B" w:rsidRPr="00CC0F29">
        <w:rPr>
          <w:rFonts w:ascii="Arial" w:hAnsi="Arial" w:cs="Arial"/>
          <w:color w:val="000000" w:themeColor="text1"/>
          <w:shd w:val="clear" w:color="auto" w:fill="FFFFFF"/>
        </w:rPr>
        <w:t>(Collins and Foley, 2008, pg.2).</w:t>
      </w:r>
      <w:r w:rsidR="0073241E" w:rsidRPr="00CC0F29">
        <w:rPr>
          <w:rFonts w:ascii="Arial" w:hAnsi="Arial" w:cs="Arial"/>
          <w:color w:val="000000" w:themeColor="text1"/>
          <w:shd w:val="clear" w:color="auto" w:fill="FFFFFF"/>
        </w:rPr>
        <w:t xml:space="preserve"> It is clear that if the government wishes to create an environment where children are able to live happier lives then changes in provision need to happen </w:t>
      </w:r>
      <w:r w:rsidR="0073241E" w:rsidRPr="00CC0F29">
        <w:rPr>
          <w:rFonts w:ascii="Arial" w:hAnsi="Arial" w:cs="Arial"/>
          <w:color w:val="000000" w:themeColor="text1"/>
          <w:shd w:val="clear" w:color="auto" w:fill="FFFFFF"/>
        </w:rPr>
        <w:t xml:space="preserve">(Action for Children, 2009). </w:t>
      </w:r>
      <w:r w:rsidR="0073241E" w:rsidRPr="00CC0F29">
        <w:rPr>
          <w:rFonts w:ascii="Arial" w:hAnsi="Arial" w:cs="Arial"/>
          <w:color w:val="000000" w:themeColor="text1"/>
          <w:shd w:val="clear" w:color="auto" w:fill="FFFFFF"/>
        </w:rPr>
        <w:t xml:space="preserve">As </w:t>
      </w:r>
      <w:r w:rsidR="0073241E" w:rsidRPr="00CC0F29">
        <w:rPr>
          <w:rFonts w:ascii="Arial" w:hAnsi="Arial" w:cs="Arial"/>
          <w:color w:val="000000" w:themeColor="text1"/>
        </w:rPr>
        <w:t>Henry Ford stated ‘if we do what we always have.. we get what we’ve always had’ (Marmot, 2012</w:t>
      </w:r>
      <w:r w:rsidR="0073241E" w:rsidRPr="00CC0F29">
        <w:rPr>
          <w:rFonts w:ascii="Arial" w:hAnsi="Arial" w:cs="Arial"/>
          <w:color w:val="000000" w:themeColor="text1"/>
        </w:rPr>
        <w:t>, pg.27</w:t>
      </w:r>
      <w:r w:rsidR="0073241E" w:rsidRPr="00CC0F29">
        <w:rPr>
          <w:rFonts w:ascii="Arial" w:hAnsi="Arial" w:cs="Arial"/>
          <w:color w:val="000000" w:themeColor="text1"/>
        </w:rPr>
        <w:t>).</w:t>
      </w:r>
      <w:r w:rsidR="007F74B1" w:rsidRPr="00CC0F29">
        <w:rPr>
          <w:rFonts w:ascii="Arial" w:hAnsi="Arial" w:cs="Arial"/>
          <w:color w:val="000000" w:themeColor="text1"/>
        </w:rPr>
        <w:t xml:space="preserve"> </w:t>
      </w:r>
      <w:r w:rsidR="007F74B1" w:rsidRPr="00CC0F29">
        <w:rPr>
          <w:rFonts w:ascii="Arial" w:hAnsi="Arial" w:cs="Arial"/>
          <w:color w:val="000000" w:themeColor="text1"/>
          <w:shd w:val="clear" w:color="auto" w:fill="FFFFFF"/>
        </w:rPr>
        <w:t xml:space="preserve">Finally, </w:t>
      </w:r>
      <w:r w:rsidR="008C4B88">
        <w:rPr>
          <w:rFonts w:ascii="Arial" w:hAnsi="Arial" w:cs="Arial"/>
          <w:color w:val="000000" w:themeColor="text1"/>
          <w:shd w:val="clear" w:color="auto" w:fill="FFFFFF"/>
        </w:rPr>
        <w:t xml:space="preserve">it is worth </w:t>
      </w:r>
      <w:r w:rsidR="007F74B1" w:rsidRPr="00CC0F29">
        <w:rPr>
          <w:rFonts w:ascii="Arial" w:hAnsi="Arial" w:cs="Arial"/>
          <w:color w:val="000000" w:themeColor="text1"/>
          <w:shd w:val="clear" w:color="auto" w:fill="FFFFFF"/>
        </w:rPr>
        <w:t>considering the focus on developing children’s resilience so they have ‘the capacity to bounce back from adversity (</w:t>
      </w:r>
      <w:r w:rsidR="007F74B1" w:rsidRPr="00CC0F29">
        <w:rPr>
          <w:rFonts w:ascii="Arial" w:hAnsi="Arial" w:cs="Arial"/>
          <w:color w:val="000000" w:themeColor="text1"/>
        </w:rPr>
        <w:t>The</w:t>
      </w:r>
      <w:r w:rsidR="007F74B1" w:rsidRPr="00CC0F29">
        <w:rPr>
          <w:rFonts w:ascii="Arial" w:hAnsi="Arial" w:cs="Arial"/>
          <w:color w:val="000000" w:themeColor="text1"/>
          <w:shd w:val="clear" w:color="auto" w:fill="FFFFFF"/>
        </w:rPr>
        <w:t xml:space="preserve"> UCL Institute of Health Equity</w:t>
      </w:r>
      <w:r w:rsidR="007F74B1" w:rsidRPr="00CC0F29">
        <w:rPr>
          <w:rFonts w:ascii="Arial" w:hAnsi="Arial" w:cs="Arial"/>
          <w:color w:val="000000" w:themeColor="text1"/>
          <w:shd w:val="clear" w:color="auto" w:fill="FFFFFF"/>
        </w:rPr>
        <w:t xml:space="preserve">, </w:t>
      </w:r>
      <w:r w:rsidR="007F74B1" w:rsidRPr="00CC0F29">
        <w:rPr>
          <w:rFonts w:ascii="Arial" w:hAnsi="Arial" w:cs="Arial"/>
          <w:color w:val="000000" w:themeColor="text1"/>
          <w:shd w:val="clear" w:color="auto" w:fill="FFFFFF"/>
        </w:rPr>
        <w:t>2014, cited in</w:t>
      </w:r>
      <w:r w:rsidR="007F74B1" w:rsidRPr="00CC0F29">
        <w:rPr>
          <w:rFonts w:ascii="Arial" w:hAnsi="Arial" w:cs="Arial"/>
          <w:color w:val="000000" w:themeColor="text1"/>
        </w:rPr>
        <w:t xml:space="preserve"> AYPH, 2016, pg.5</w:t>
      </w:r>
      <w:r w:rsidR="007F74B1" w:rsidRPr="00CC0F29">
        <w:rPr>
          <w:rFonts w:ascii="Arial" w:hAnsi="Arial" w:cs="Arial"/>
          <w:color w:val="000000" w:themeColor="text1"/>
          <w:shd w:val="clear" w:color="auto" w:fill="FFFFFF"/>
        </w:rPr>
        <w:t>)</w:t>
      </w:r>
      <w:r w:rsidR="008C4B88">
        <w:rPr>
          <w:rFonts w:ascii="Arial" w:hAnsi="Arial" w:cs="Arial"/>
          <w:color w:val="000000" w:themeColor="text1"/>
          <w:shd w:val="clear" w:color="auto" w:fill="FFFFFF"/>
        </w:rPr>
        <w:t xml:space="preserve">. </w:t>
      </w:r>
      <w:r w:rsidR="006B16DB" w:rsidRPr="00CC0F29">
        <w:rPr>
          <w:rFonts w:ascii="Arial" w:hAnsi="Arial" w:cs="Arial"/>
          <w:color w:val="000000" w:themeColor="text1"/>
          <w:shd w:val="clear" w:color="auto" w:fill="FFFFFF"/>
        </w:rPr>
        <w:t xml:space="preserve">I would argue resilience is not something which can be taught </w:t>
      </w:r>
      <w:r w:rsidR="00CC0F29" w:rsidRPr="00CC0F29">
        <w:rPr>
          <w:rFonts w:ascii="Arial" w:hAnsi="Arial" w:cs="Arial"/>
          <w:color w:val="000000" w:themeColor="text1"/>
          <w:shd w:val="clear" w:color="auto" w:fill="FFFFFF"/>
        </w:rPr>
        <w:t xml:space="preserve">and as the AYPH (2016) suggests </w:t>
      </w:r>
      <w:r w:rsidR="00A64100" w:rsidRPr="00CC0F29">
        <w:rPr>
          <w:rFonts w:ascii="Arial" w:hAnsi="Arial" w:cs="Arial"/>
          <w:color w:val="000000" w:themeColor="text1"/>
          <w:shd w:val="clear" w:color="auto" w:fill="FFFFFF"/>
        </w:rPr>
        <w:t>‘Resilience does not come from rare and special qualities, but from the everyday magic of ordinary’</w:t>
      </w:r>
      <w:r w:rsidR="00CC0F29" w:rsidRPr="00CC0F29">
        <w:rPr>
          <w:rFonts w:ascii="Arial" w:hAnsi="Arial" w:cs="Arial"/>
          <w:color w:val="000000" w:themeColor="text1"/>
          <w:shd w:val="clear" w:color="auto" w:fill="FFFFFF"/>
        </w:rPr>
        <w:t>. Something which unfortunately many families are unable to provide, and i</w:t>
      </w:r>
      <w:r w:rsidR="00867373" w:rsidRPr="00CC0F29">
        <w:rPr>
          <w:rFonts w:ascii="Arial" w:hAnsi="Arial" w:cs="Arial"/>
          <w:color w:val="000000" w:themeColor="text1"/>
        </w:rPr>
        <w:t>t is</w:t>
      </w:r>
      <w:r w:rsidR="000228B6">
        <w:rPr>
          <w:rFonts w:ascii="Arial" w:hAnsi="Arial" w:cs="Arial"/>
          <w:color w:val="000000" w:themeColor="text1"/>
        </w:rPr>
        <w:t xml:space="preserve"> disappointing </w:t>
      </w:r>
      <w:r w:rsidR="00867373" w:rsidRPr="00CC0F29">
        <w:rPr>
          <w:rFonts w:ascii="Arial" w:hAnsi="Arial" w:cs="Arial"/>
          <w:color w:val="000000" w:themeColor="text1"/>
        </w:rPr>
        <w:t xml:space="preserve">that the </w:t>
      </w:r>
      <w:r w:rsidR="00CC0F29" w:rsidRPr="00CC0F29">
        <w:rPr>
          <w:rFonts w:ascii="Arial" w:hAnsi="Arial" w:cs="Arial"/>
          <w:color w:val="000000" w:themeColor="text1"/>
        </w:rPr>
        <w:t>g</w:t>
      </w:r>
      <w:r w:rsidR="00867373" w:rsidRPr="00CC0F29">
        <w:rPr>
          <w:rFonts w:ascii="Arial" w:hAnsi="Arial" w:cs="Arial"/>
          <w:color w:val="000000" w:themeColor="text1"/>
        </w:rPr>
        <w:t xml:space="preserve">overnment does not appear to recognise this. </w:t>
      </w:r>
    </w:p>
    <w:bookmarkEnd w:id="0"/>
    <w:p w14:paraId="6383E603" w14:textId="0026A8DB" w:rsidR="00904C83" w:rsidRPr="007D1368" w:rsidRDefault="00904C83" w:rsidP="005B130E">
      <w:pPr>
        <w:pStyle w:val="NormalWeb"/>
        <w:spacing w:line="360" w:lineRule="auto"/>
        <w:jc w:val="both"/>
        <w:rPr>
          <w:rFonts w:ascii="Arial" w:hAnsi="Arial" w:cs="Arial"/>
          <w:color w:val="000000" w:themeColor="text1"/>
          <w:shd w:val="clear" w:color="auto" w:fill="FFFFFF"/>
        </w:rPr>
      </w:pPr>
      <w:r w:rsidRPr="007D1368">
        <w:rPr>
          <w:rFonts w:ascii="Arial" w:hAnsi="Arial" w:cs="Arial"/>
          <w:color w:val="000000" w:themeColor="text1"/>
        </w:rPr>
        <w:t xml:space="preserve">References </w:t>
      </w:r>
    </w:p>
    <w:p w14:paraId="38670FE9" w14:textId="23264FB0" w:rsidR="00991F2D" w:rsidRPr="007D1368" w:rsidRDefault="009F5C09" w:rsidP="005B130E">
      <w:pPr>
        <w:spacing w:line="360" w:lineRule="auto"/>
        <w:jc w:val="both"/>
        <w:rPr>
          <w:rFonts w:ascii="Arial" w:hAnsi="Arial" w:cs="Arial"/>
          <w:color w:val="000000" w:themeColor="text1"/>
        </w:rPr>
      </w:pPr>
      <w:r w:rsidRPr="007D1368">
        <w:rPr>
          <w:rFonts w:ascii="Arial" w:hAnsi="Arial" w:cs="Arial"/>
          <w:color w:val="000000" w:themeColor="text1"/>
        </w:rPr>
        <w:t xml:space="preserve">Action for Children (2009) </w:t>
      </w:r>
      <w:r w:rsidRPr="007D1368">
        <w:rPr>
          <w:rFonts w:ascii="Arial" w:hAnsi="Arial" w:cs="Arial"/>
          <w:i/>
          <w:color w:val="000000" w:themeColor="text1"/>
        </w:rPr>
        <w:t xml:space="preserve">A Guide to measuring children’s well-being. </w:t>
      </w:r>
      <w:r w:rsidRPr="007D1368">
        <w:rPr>
          <w:rFonts w:ascii="Arial" w:hAnsi="Arial" w:cs="Arial"/>
          <w:color w:val="000000" w:themeColor="text1"/>
        </w:rPr>
        <w:t xml:space="preserve">Available at: </w:t>
      </w:r>
      <w:hyperlink r:id="rId6" w:history="1">
        <w:r w:rsidRPr="007D1368">
          <w:rPr>
            <w:rStyle w:val="Hyperlink"/>
            <w:rFonts w:ascii="Arial" w:hAnsi="Arial" w:cs="Arial"/>
          </w:rPr>
          <w:t>https://www.actionforchildren.org.uk/media/3256/a_guide_to_measuring_childrens_well-being.pdf</w:t>
        </w:r>
      </w:hyperlink>
      <w:r w:rsidRPr="007D1368">
        <w:rPr>
          <w:rFonts w:ascii="Arial" w:hAnsi="Arial" w:cs="Arial"/>
          <w:color w:val="000000" w:themeColor="text1"/>
        </w:rPr>
        <w:t xml:space="preserve"> (Accessed: 4 November 2018)</w:t>
      </w:r>
    </w:p>
    <w:p w14:paraId="0FCBEA4F" w14:textId="1CE8843C" w:rsidR="00394066" w:rsidRPr="007D1368" w:rsidRDefault="00394066" w:rsidP="005B130E">
      <w:pPr>
        <w:spacing w:line="360" w:lineRule="auto"/>
        <w:jc w:val="both"/>
        <w:rPr>
          <w:rFonts w:ascii="Arial" w:hAnsi="Arial" w:cs="Arial"/>
          <w:color w:val="000000" w:themeColor="text1"/>
        </w:rPr>
      </w:pPr>
    </w:p>
    <w:p w14:paraId="1F25B9BB" w14:textId="1BE5B934" w:rsidR="00394066" w:rsidRPr="007D1368" w:rsidRDefault="00394066" w:rsidP="005B130E">
      <w:pPr>
        <w:spacing w:line="360" w:lineRule="auto"/>
        <w:jc w:val="both"/>
        <w:rPr>
          <w:rFonts w:ascii="Arial" w:hAnsi="Arial" w:cs="Arial"/>
          <w:color w:val="000000" w:themeColor="text1"/>
        </w:rPr>
      </w:pPr>
      <w:r w:rsidRPr="007D1368">
        <w:rPr>
          <w:rFonts w:ascii="Arial" w:hAnsi="Arial" w:cs="Arial"/>
          <w:color w:val="000000" w:themeColor="text1"/>
        </w:rPr>
        <w:t>Action for Children (2009)</w:t>
      </w:r>
      <w:r w:rsidRPr="007D1368">
        <w:rPr>
          <w:rFonts w:ascii="Arial" w:hAnsi="Arial" w:cs="Arial"/>
          <w:i/>
          <w:color w:val="000000" w:themeColor="text1"/>
        </w:rPr>
        <w:t xml:space="preserve"> Backing the Future: why investing in children is good for us all. </w:t>
      </w:r>
      <w:r w:rsidRPr="007D1368">
        <w:rPr>
          <w:rFonts w:ascii="Arial" w:hAnsi="Arial" w:cs="Arial"/>
          <w:color w:val="000000" w:themeColor="text1"/>
        </w:rPr>
        <w:t>Available</w:t>
      </w:r>
      <w:r w:rsidR="005B130E" w:rsidRPr="007D1368">
        <w:rPr>
          <w:rFonts w:ascii="Arial" w:hAnsi="Arial" w:cs="Arial"/>
          <w:color w:val="000000" w:themeColor="text1"/>
        </w:rPr>
        <w:t xml:space="preserve"> </w:t>
      </w:r>
      <w:r w:rsidRPr="007D1368">
        <w:rPr>
          <w:rFonts w:ascii="Arial" w:hAnsi="Arial" w:cs="Arial"/>
          <w:color w:val="000000" w:themeColor="text1"/>
        </w:rPr>
        <w:t xml:space="preserve">at: </w:t>
      </w:r>
      <w:hyperlink r:id="rId7" w:history="1">
        <w:r w:rsidRPr="007D1368">
          <w:rPr>
            <w:rStyle w:val="Hyperlink"/>
            <w:rFonts w:ascii="Arial" w:hAnsi="Arial" w:cs="Arial"/>
          </w:rPr>
          <w:t>https://www.actionforchildren.org.uk/media/3254/backing_the_future.pdf</w:t>
        </w:r>
      </w:hyperlink>
      <w:r w:rsidRPr="007D1368">
        <w:rPr>
          <w:rFonts w:ascii="Arial" w:hAnsi="Arial" w:cs="Arial"/>
          <w:color w:val="000000" w:themeColor="text1"/>
        </w:rPr>
        <w:t xml:space="preserve"> (Accessed: 20 November 2018)</w:t>
      </w:r>
    </w:p>
    <w:p w14:paraId="44CB6D3C" w14:textId="4B2A7368" w:rsidR="0027251E" w:rsidRPr="007D1368" w:rsidRDefault="0027251E" w:rsidP="005B130E">
      <w:pPr>
        <w:spacing w:line="360" w:lineRule="auto"/>
        <w:jc w:val="both"/>
        <w:rPr>
          <w:rFonts w:ascii="Arial" w:hAnsi="Arial" w:cs="Arial"/>
          <w:color w:val="000000" w:themeColor="text1"/>
        </w:rPr>
      </w:pPr>
    </w:p>
    <w:p w14:paraId="369A4A1A" w14:textId="5166A125" w:rsidR="0027251E" w:rsidRPr="007D1368" w:rsidRDefault="0027251E" w:rsidP="005B130E">
      <w:pPr>
        <w:spacing w:line="360" w:lineRule="auto"/>
        <w:jc w:val="both"/>
        <w:rPr>
          <w:rFonts w:ascii="Arial" w:hAnsi="Arial" w:cs="Arial"/>
          <w:color w:val="000000" w:themeColor="text1"/>
        </w:rPr>
      </w:pPr>
      <w:r w:rsidRPr="007D1368">
        <w:rPr>
          <w:rFonts w:ascii="Arial" w:hAnsi="Arial" w:cs="Arial"/>
          <w:color w:val="000000" w:themeColor="text1"/>
        </w:rPr>
        <w:t xml:space="preserve">Alston, P. (2018) </w:t>
      </w:r>
      <w:r w:rsidRPr="007D1368">
        <w:rPr>
          <w:rFonts w:ascii="Arial" w:hAnsi="Arial" w:cs="Arial"/>
          <w:i/>
          <w:color w:val="000000" w:themeColor="text1"/>
        </w:rPr>
        <w:t xml:space="preserve">Statement on visit to the United Kingdom, by Professor Philip Alston, United Nations Special Rapporteur on extreme poverty and human rights. </w:t>
      </w:r>
      <w:r w:rsidRPr="007D1368">
        <w:rPr>
          <w:rFonts w:ascii="Arial" w:hAnsi="Arial" w:cs="Arial"/>
          <w:color w:val="000000" w:themeColor="text1"/>
        </w:rPr>
        <w:t xml:space="preserve">Available at: </w:t>
      </w:r>
      <w:hyperlink r:id="rId8" w:history="1">
        <w:r w:rsidRPr="007D1368">
          <w:rPr>
            <w:rStyle w:val="Hyperlink"/>
            <w:rFonts w:ascii="Arial" w:hAnsi="Arial" w:cs="Arial"/>
          </w:rPr>
          <w:t>https://www.scribd.com/document/393367448/Statement-on-Visit-to-the-United-Kingdom</w:t>
        </w:r>
      </w:hyperlink>
      <w:r w:rsidRPr="007D1368">
        <w:rPr>
          <w:rStyle w:val="Hyperlink"/>
          <w:rFonts w:ascii="Arial" w:hAnsi="Arial" w:cs="Arial"/>
        </w:rPr>
        <w:t xml:space="preserve"> </w:t>
      </w:r>
      <w:r w:rsidRPr="007D1368">
        <w:rPr>
          <w:rStyle w:val="Hyperlink"/>
          <w:rFonts w:ascii="Arial" w:hAnsi="Arial" w:cs="Arial"/>
          <w:color w:val="000000" w:themeColor="text1"/>
          <w:u w:val="none"/>
        </w:rPr>
        <w:t>(Accessed: 29 November 2018)</w:t>
      </w:r>
    </w:p>
    <w:p w14:paraId="6F2242C5" w14:textId="106880AC" w:rsidR="00394066" w:rsidRPr="007D1368" w:rsidRDefault="00394066" w:rsidP="005B130E">
      <w:pPr>
        <w:spacing w:line="360" w:lineRule="auto"/>
        <w:jc w:val="both"/>
        <w:rPr>
          <w:rFonts w:ascii="Arial" w:hAnsi="Arial" w:cs="Arial"/>
          <w:color w:val="000000" w:themeColor="text1"/>
        </w:rPr>
      </w:pPr>
    </w:p>
    <w:p w14:paraId="3680261C" w14:textId="051FA438" w:rsidR="00394066" w:rsidRPr="007D1368" w:rsidRDefault="00394066" w:rsidP="005B130E">
      <w:pPr>
        <w:spacing w:line="360" w:lineRule="auto"/>
        <w:jc w:val="both"/>
        <w:rPr>
          <w:rFonts w:ascii="Arial" w:hAnsi="Arial" w:cs="Arial"/>
          <w:color w:val="000000" w:themeColor="text1"/>
        </w:rPr>
      </w:pPr>
      <w:r w:rsidRPr="007D1368">
        <w:rPr>
          <w:rFonts w:ascii="Arial" w:hAnsi="Arial" w:cs="Arial"/>
          <w:color w:val="000000" w:themeColor="text1"/>
        </w:rPr>
        <w:t xml:space="preserve">Association for Young People’s Health (2016) </w:t>
      </w:r>
      <w:r w:rsidRPr="007D1368">
        <w:rPr>
          <w:rFonts w:ascii="Arial" w:hAnsi="Arial" w:cs="Arial"/>
          <w:i/>
          <w:color w:val="000000" w:themeColor="text1"/>
        </w:rPr>
        <w:t>A public health approach to promoting young people’s</w:t>
      </w:r>
      <w:r w:rsidR="005B130E" w:rsidRPr="007D1368">
        <w:rPr>
          <w:rFonts w:ascii="Arial" w:hAnsi="Arial" w:cs="Arial"/>
          <w:i/>
          <w:color w:val="000000" w:themeColor="text1"/>
        </w:rPr>
        <w:t xml:space="preserve"> </w:t>
      </w:r>
      <w:r w:rsidRPr="007D1368">
        <w:rPr>
          <w:rFonts w:ascii="Arial" w:hAnsi="Arial" w:cs="Arial"/>
          <w:i/>
          <w:color w:val="000000" w:themeColor="text1"/>
        </w:rPr>
        <w:t xml:space="preserve">resilience. </w:t>
      </w:r>
      <w:r w:rsidRPr="007D1368">
        <w:rPr>
          <w:rFonts w:ascii="Arial" w:hAnsi="Arial" w:cs="Arial"/>
          <w:color w:val="000000" w:themeColor="text1"/>
        </w:rPr>
        <w:t xml:space="preserve">Available at: </w:t>
      </w:r>
      <w:hyperlink r:id="rId9" w:history="1">
        <w:r w:rsidRPr="007D1368">
          <w:rPr>
            <w:rStyle w:val="Hyperlink"/>
            <w:rFonts w:ascii="Arial" w:hAnsi="Arial" w:cs="Arial"/>
          </w:rPr>
          <w:t>http://www.youngpeopleshealth.org.uk/wp-content/uploads/2016/03/resilience-resource-15-march-version.pdf</w:t>
        </w:r>
      </w:hyperlink>
      <w:r w:rsidRPr="007D1368">
        <w:rPr>
          <w:rFonts w:ascii="Arial" w:hAnsi="Arial" w:cs="Arial"/>
          <w:color w:val="000000" w:themeColor="text1"/>
        </w:rPr>
        <w:t xml:space="preserve"> (Accessed: 19 November 2018)</w:t>
      </w:r>
    </w:p>
    <w:p w14:paraId="713F23FF" w14:textId="1E54F08A" w:rsidR="00850F33" w:rsidRDefault="00850F33" w:rsidP="005B130E">
      <w:pPr>
        <w:spacing w:line="360" w:lineRule="auto"/>
        <w:jc w:val="both"/>
        <w:rPr>
          <w:rFonts w:ascii="Arial" w:hAnsi="Arial" w:cs="Arial"/>
          <w:i/>
          <w:color w:val="000000" w:themeColor="text1"/>
        </w:rPr>
      </w:pPr>
    </w:p>
    <w:p w14:paraId="3B9C9E32" w14:textId="48DC89FD" w:rsidR="00850F33" w:rsidRPr="007D1368" w:rsidRDefault="00850F33" w:rsidP="00850F33">
      <w:pPr>
        <w:spacing w:line="360" w:lineRule="auto"/>
        <w:ind w:right="1134"/>
        <w:jc w:val="both"/>
        <w:rPr>
          <w:rFonts w:ascii="Arial" w:hAnsi="Arial" w:cs="Arial"/>
          <w:i/>
          <w:color w:val="000000" w:themeColor="text1"/>
        </w:rPr>
      </w:pPr>
      <w:r>
        <w:rPr>
          <w:rFonts w:ascii="Arial" w:hAnsi="Arial" w:cs="Arial"/>
          <w:color w:val="000000" w:themeColor="text1"/>
        </w:rPr>
        <w:t>Aubrey, K. and Riley, A. (2017)</w:t>
      </w:r>
      <w:r>
        <w:rPr>
          <w:rFonts w:ascii="Arial" w:hAnsi="Arial" w:cs="Arial"/>
          <w:i/>
          <w:color w:val="000000" w:themeColor="text1"/>
        </w:rPr>
        <w:t xml:space="preserve"> Understanding and Using Challenging Educational Theories. </w:t>
      </w:r>
      <w:r>
        <w:rPr>
          <w:rFonts w:ascii="Arial" w:hAnsi="Arial" w:cs="Arial"/>
          <w:color w:val="000000" w:themeColor="text1"/>
        </w:rPr>
        <w:t xml:space="preserve">London: Sage. </w:t>
      </w:r>
      <w:r>
        <w:rPr>
          <w:rFonts w:ascii="Arial" w:hAnsi="Arial" w:cs="Arial"/>
          <w:i/>
          <w:color w:val="000000" w:themeColor="text1"/>
        </w:rPr>
        <w:t xml:space="preserve"> </w:t>
      </w:r>
    </w:p>
    <w:p w14:paraId="37060DCA" w14:textId="7E4BBCA5" w:rsidR="00F75ECC" w:rsidRPr="007D1368" w:rsidRDefault="00F75ECC" w:rsidP="005B130E">
      <w:pPr>
        <w:spacing w:line="360" w:lineRule="auto"/>
        <w:jc w:val="both"/>
        <w:rPr>
          <w:rFonts w:ascii="Arial" w:hAnsi="Arial" w:cs="Arial"/>
          <w:i/>
          <w:color w:val="000000" w:themeColor="text1"/>
        </w:rPr>
      </w:pPr>
    </w:p>
    <w:p w14:paraId="3A9103F9" w14:textId="12F6EA87" w:rsidR="00F75ECC" w:rsidRPr="007D1368" w:rsidRDefault="00F75ECC" w:rsidP="005B130E">
      <w:pPr>
        <w:spacing w:line="360" w:lineRule="auto"/>
        <w:jc w:val="both"/>
        <w:rPr>
          <w:rFonts w:ascii="Arial" w:hAnsi="Arial" w:cs="Arial"/>
          <w:color w:val="000000" w:themeColor="text1"/>
        </w:rPr>
      </w:pPr>
      <w:r w:rsidRPr="007D1368">
        <w:rPr>
          <w:rFonts w:ascii="Arial" w:hAnsi="Arial" w:cs="Arial"/>
          <w:color w:val="000000" w:themeColor="text1"/>
        </w:rPr>
        <w:t xml:space="preserve">Aynsley-Green, A. (2017) </w:t>
      </w:r>
      <w:r w:rsidR="003250B1" w:rsidRPr="007D1368">
        <w:rPr>
          <w:rFonts w:ascii="Arial" w:hAnsi="Arial" w:cs="Arial"/>
          <w:i/>
          <w:color w:val="000000" w:themeColor="text1"/>
        </w:rPr>
        <w:t xml:space="preserve">Building communities with resilient children at their hearts. </w:t>
      </w:r>
      <w:r w:rsidR="003250B1" w:rsidRPr="007D1368">
        <w:rPr>
          <w:rFonts w:ascii="Arial" w:hAnsi="Arial" w:cs="Arial"/>
          <w:color w:val="000000" w:themeColor="text1"/>
        </w:rPr>
        <w:t xml:space="preserve">Available at: </w:t>
      </w:r>
      <w:hyperlink r:id="rId10" w:history="1">
        <w:r w:rsidR="003250B1" w:rsidRPr="007D1368">
          <w:rPr>
            <w:rStyle w:val="Hyperlink"/>
            <w:rFonts w:ascii="Arial" w:hAnsi="Arial" w:cs="Arial"/>
          </w:rPr>
          <w:t>https://www.nuffieldtrust.org.uk/news-item/building-communities-with-resilient-children-at-their-hearts</w:t>
        </w:r>
      </w:hyperlink>
      <w:r w:rsidR="003250B1" w:rsidRPr="007D1368">
        <w:rPr>
          <w:rFonts w:ascii="Arial" w:hAnsi="Arial" w:cs="Arial"/>
          <w:color w:val="000000" w:themeColor="text1"/>
        </w:rPr>
        <w:t xml:space="preserve"> (Accessed: 3 December 2018)</w:t>
      </w:r>
    </w:p>
    <w:p w14:paraId="258FED26" w14:textId="1D8995CF" w:rsidR="000B04B4" w:rsidRPr="007D1368" w:rsidRDefault="000B04B4" w:rsidP="005B130E">
      <w:pPr>
        <w:spacing w:line="360" w:lineRule="auto"/>
        <w:jc w:val="both"/>
        <w:rPr>
          <w:rFonts w:ascii="Arial" w:hAnsi="Arial" w:cs="Arial"/>
          <w:color w:val="000000" w:themeColor="text1"/>
        </w:rPr>
      </w:pPr>
    </w:p>
    <w:p w14:paraId="4244F938" w14:textId="44ED3ACA" w:rsidR="000B04B4" w:rsidRPr="007D1368" w:rsidRDefault="000B04B4" w:rsidP="005B130E">
      <w:pPr>
        <w:spacing w:line="360" w:lineRule="auto"/>
        <w:jc w:val="both"/>
        <w:rPr>
          <w:rFonts w:ascii="Arial" w:hAnsi="Arial" w:cs="Arial"/>
          <w:color w:val="000000" w:themeColor="text1"/>
        </w:rPr>
      </w:pPr>
      <w:r w:rsidRPr="007D1368">
        <w:rPr>
          <w:rFonts w:ascii="Arial" w:hAnsi="Arial" w:cs="Arial"/>
          <w:color w:val="000000" w:themeColor="text1"/>
        </w:rPr>
        <w:t xml:space="preserve">Aynsley-Green, A. (2007) </w:t>
      </w:r>
      <w:r w:rsidRPr="007D1368">
        <w:rPr>
          <w:rFonts w:ascii="Arial" w:hAnsi="Arial" w:cs="Arial"/>
          <w:i/>
          <w:color w:val="000000" w:themeColor="text1"/>
        </w:rPr>
        <w:t xml:space="preserve">Reflections on children, child health and society. </w:t>
      </w:r>
      <w:r w:rsidRPr="007D1368">
        <w:rPr>
          <w:rFonts w:ascii="Arial" w:hAnsi="Arial" w:cs="Arial"/>
          <w:color w:val="000000" w:themeColor="text1"/>
        </w:rPr>
        <w:t>London: The Nuffield Trust.</w:t>
      </w:r>
    </w:p>
    <w:p w14:paraId="0A56A2E2" w14:textId="38B3662F" w:rsidR="00394066" w:rsidRPr="007D1368" w:rsidRDefault="00394066" w:rsidP="005B130E">
      <w:pPr>
        <w:spacing w:line="360" w:lineRule="auto"/>
        <w:jc w:val="both"/>
        <w:rPr>
          <w:rFonts w:ascii="Arial" w:hAnsi="Arial" w:cs="Arial"/>
          <w:color w:val="000000" w:themeColor="text1"/>
          <w:shd w:val="clear" w:color="auto" w:fill="FFFFFF"/>
        </w:rPr>
      </w:pPr>
    </w:p>
    <w:p w14:paraId="5563E7BF" w14:textId="4A678D17" w:rsidR="00394066" w:rsidRPr="007D1368" w:rsidRDefault="00394066" w:rsidP="005B130E">
      <w:pPr>
        <w:spacing w:line="360" w:lineRule="auto"/>
        <w:jc w:val="both"/>
        <w:rPr>
          <w:rFonts w:ascii="Arial" w:hAnsi="Arial" w:cs="Arial"/>
          <w:color w:val="000000" w:themeColor="text1"/>
          <w:shd w:val="clear" w:color="auto" w:fill="FFFFFF"/>
        </w:rPr>
      </w:pPr>
      <w:r w:rsidRPr="007D1368">
        <w:rPr>
          <w:rFonts w:ascii="Arial" w:hAnsi="Arial" w:cs="Arial"/>
          <w:color w:val="000000" w:themeColor="text1"/>
          <w:shd w:val="clear" w:color="auto" w:fill="FFFFFF"/>
        </w:rPr>
        <w:t>Blair, T. (1999) ‘Beveridge revisited: a welfare state for the 21</w:t>
      </w:r>
      <w:r w:rsidRPr="007D1368">
        <w:rPr>
          <w:rFonts w:ascii="Arial" w:hAnsi="Arial" w:cs="Arial"/>
          <w:color w:val="000000" w:themeColor="text1"/>
          <w:shd w:val="clear" w:color="auto" w:fill="FFFFFF"/>
          <w:vertAlign w:val="superscript"/>
        </w:rPr>
        <w:t>st</w:t>
      </w:r>
      <w:r w:rsidRPr="007D1368">
        <w:rPr>
          <w:rFonts w:ascii="Arial" w:hAnsi="Arial" w:cs="Arial"/>
          <w:color w:val="000000" w:themeColor="text1"/>
          <w:shd w:val="clear" w:color="auto" w:fill="FFFFFF"/>
        </w:rPr>
        <w:t xml:space="preserve"> century’, in Walker, R. (</w:t>
      </w:r>
      <w:r w:rsidR="004836FB" w:rsidRPr="007D1368">
        <w:rPr>
          <w:rFonts w:ascii="Arial" w:hAnsi="Arial" w:cs="Arial"/>
          <w:color w:val="000000" w:themeColor="text1"/>
          <w:shd w:val="clear" w:color="auto" w:fill="FFFFFF"/>
        </w:rPr>
        <w:t>ed</w:t>
      </w:r>
      <w:r w:rsidR="004836FB">
        <w:rPr>
          <w:rFonts w:ascii="Arial" w:hAnsi="Arial" w:cs="Arial"/>
          <w:color w:val="000000" w:themeColor="text1"/>
          <w:shd w:val="clear" w:color="auto" w:fill="FFFFFF"/>
        </w:rPr>
        <w:t>.</w:t>
      </w:r>
      <w:r w:rsidRPr="007D1368">
        <w:rPr>
          <w:rFonts w:ascii="Arial" w:hAnsi="Arial" w:cs="Arial"/>
          <w:color w:val="000000" w:themeColor="text1"/>
          <w:shd w:val="clear" w:color="auto" w:fill="FFFFFF"/>
        </w:rPr>
        <w:t xml:space="preserve">) </w:t>
      </w:r>
      <w:r w:rsidRPr="007D1368">
        <w:rPr>
          <w:rFonts w:ascii="Arial" w:hAnsi="Arial" w:cs="Arial"/>
          <w:i/>
          <w:color w:val="000000" w:themeColor="text1"/>
          <w:shd w:val="clear" w:color="auto" w:fill="FFFFFF"/>
        </w:rPr>
        <w:t>Ending Child Poverty: Popular Welfare for the 21</w:t>
      </w:r>
      <w:r w:rsidRPr="007D1368">
        <w:rPr>
          <w:rFonts w:ascii="Arial" w:hAnsi="Arial" w:cs="Arial"/>
          <w:i/>
          <w:color w:val="000000" w:themeColor="text1"/>
          <w:shd w:val="clear" w:color="auto" w:fill="FFFFFF"/>
          <w:vertAlign w:val="superscript"/>
        </w:rPr>
        <w:t>st</w:t>
      </w:r>
      <w:r w:rsidRPr="007D1368">
        <w:rPr>
          <w:rFonts w:ascii="Arial" w:hAnsi="Arial" w:cs="Arial"/>
          <w:i/>
          <w:color w:val="000000" w:themeColor="text1"/>
          <w:shd w:val="clear" w:color="auto" w:fill="FFFFFF"/>
        </w:rPr>
        <w:t xml:space="preserve"> Century?, </w:t>
      </w:r>
      <w:r w:rsidRPr="007D1368">
        <w:rPr>
          <w:rFonts w:ascii="Arial" w:hAnsi="Arial" w:cs="Arial"/>
          <w:color w:val="000000" w:themeColor="text1"/>
          <w:shd w:val="clear" w:color="auto" w:fill="FFFFFF"/>
        </w:rPr>
        <w:t xml:space="preserve">Bristol: The Policy Press. </w:t>
      </w:r>
    </w:p>
    <w:p w14:paraId="22E6D3A5" w14:textId="0C522C79" w:rsidR="00394066" w:rsidRPr="007D1368" w:rsidRDefault="00394066" w:rsidP="005B130E">
      <w:pPr>
        <w:spacing w:line="360" w:lineRule="auto"/>
        <w:jc w:val="both"/>
        <w:rPr>
          <w:rFonts w:ascii="Arial" w:hAnsi="Arial" w:cs="Arial"/>
          <w:color w:val="000000" w:themeColor="text1"/>
        </w:rPr>
      </w:pPr>
    </w:p>
    <w:p w14:paraId="4780D507" w14:textId="4E083351" w:rsidR="00394066" w:rsidRPr="007D1368" w:rsidRDefault="00394066" w:rsidP="005B130E">
      <w:pPr>
        <w:spacing w:line="360" w:lineRule="auto"/>
        <w:jc w:val="both"/>
        <w:rPr>
          <w:rFonts w:ascii="Arial" w:hAnsi="Arial" w:cs="Arial"/>
          <w:color w:val="000000" w:themeColor="text1"/>
        </w:rPr>
      </w:pPr>
      <w:r w:rsidRPr="007D1368">
        <w:rPr>
          <w:rFonts w:ascii="Arial" w:hAnsi="Arial" w:cs="Arial"/>
          <w:color w:val="000000" w:themeColor="text1"/>
        </w:rPr>
        <w:t xml:space="preserve">Booth, R. and Butler, P. (2018) ‘UK austerity has inflicted ‘great misery’ on citizens, UN says’, </w:t>
      </w:r>
      <w:r w:rsidRPr="007D1368">
        <w:rPr>
          <w:rFonts w:ascii="Arial" w:hAnsi="Arial" w:cs="Arial"/>
          <w:i/>
          <w:color w:val="000000" w:themeColor="text1"/>
        </w:rPr>
        <w:t xml:space="preserve">The Guardian, </w:t>
      </w:r>
      <w:r w:rsidRPr="007D1368">
        <w:rPr>
          <w:rFonts w:ascii="Arial" w:hAnsi="Arial" w:cs="Arial"/>
          <w:color w:val="000000" w:themeColor="text1"/>
        </w:rPr>
        <w:t>16</w:t>
      </w:r>
      <w:r w:rsidRPr="007D1368">
        <w:rPr>
          <w:rFonts w:ascii="Arial" w:hAnsi="Arial" w:cs="Arial"/>
          <w:color w:val="000000" w:themeColor="text1"/>
          <w:vertAlign w:val="superscript"/>
        </w:rPr>
        <w:t>th</w:t>
      </w:r>
      <w:r w:rsidRPr="007D1368">
        <w:rPr>
          <w:rFonts w:ascii="Arial" w:hAnsi="Arial" w:cs="Arial"/>
          <w:color w:val="000000" w:themeColor="text1"/>
        </w:rPr>
        <w:t xml:space="preserve"> November. Available at: </w:t>
      </w:r>
      <w:hyperlink r:id="rId11" w:history="1">
        <w:r w:rsidRPr="007D1368">
          <w:rPr>
            <w:rStyle w:val="Hyperlink"/>
            <w:rFonts w:ascii="Arial" w:hAnsi="Arial" w:cs="Arial"/>
          </w:rPr>
          <w:t>https://www.theguardian.com/society/2018/nov/16/uk-austerity-has-inflicted-great-misery-on-citizens-un-says?CMP=Share_AndroidApp_Gmail</w:t>
        </w:r>
      </w:hyperlink>
      <w:r w:rsidRPr="007D1368">
        <w:rPr>
          <w:rFonts w:ascii="Arial" w:hAnsi="Arial" w:cs="Arial"/>
          <w:color w:val="000000" w:themeColor="text1"/>
        </w:rPr>
        <w:t xml:space="preserve"> (Accessed: 25 November 2018)</w:t>
      </w:r>
    </w:p>
    <w:p w14:paraId="5F6122C6" w14:textId="213CCC87" w:rsidR="00394066" w:rsidRPr="007D1368" w:rsidRDefault="00394066" w:rsidP="005B130E">
      <w:pPr>
        <w:spacing w:line="360" w:lineRule="auto"/>
        <w:jc w:val="both"/>
        <w:rPr>
          <w:rFonts w:ascii="Arial" w:hAnsi="Arial" w:cs="Arial"/>
          <w:color w:val="000000" w:themeColor="text1"/>
          <w:shd w:val="clear" w:color="auto" w:fill="FFFFFF"/>
        </w:rPr>
      </w:pPr>
    </w:p>
    <w:p w14:paraId="0CA03581" w14:textId="60A56816" w:rsidR="00394066" w:rsidRPr="007D1368" w:rsidRDefault="00394066" w:rsidP="005B130E">
      <w:pPr>
        <w:spacing w:line="360" w:lineRule="auto"/>
        <w:jc w:val="both"/>
        <w:rPr>
          <w:rFonts w:ascii="Arial" w:hAnsi="Arial" w:cs="Arial"/>
          <w:color w:val="000000" w:themeColor="text1"/>
          <w:shd w:val="clear" w:color="auto" w:fill="FFFFFF"/>
        </w:rPr>
      </w:pPr>
      <w:r w:rsidRPr="007D1368">
        <w:rPr>
          <w:rFonts w:ascii="Arial" w:hAnsi="Arial" w:cs="Arial"/>
          <w:color w:val="000000" w:themeColor="text1"/>
          <w:shd w:val="clear" w:color="auto" w:fill="FFFFFF"/>
        </w:rPr>
        <w:lastRenderedPageBreak/>
        <w:t>Bradshaw, J. and Rees, G. (2017) ‘Exploring national variations in child subjective well-being’,</w:t>
      </w:r>
      <w:r w:rsidRPr="007D1368">
        <w:rPr>
          <w:rStyle w:val="apple-converted-space"/>
          <w:rFonts w:ascii="Arial" w:hAnsi="Arial" w:cs="Arial"/>
          <w:color w:val="000000" w:themeColor="text1"/>
          <w:shd w:val="clear" w:color="auto" w:fill="FFFFFF"/>
        </w:rPr>
        <w:t> </w:t>
      </w:r>
      <w:r w:rsidRPr="007D1368">
        <w:rPr>
          <w:rFonts w:ascii="Arial" w:hAnsi="Arial" w:cs="Arial"/>
          <w:i/>
          <w:iCs/>
          <w:color w:val="000000" w:themeColor="text1"/>
        </w:rPr>
        <w:t>Children &amp; Youth Services Review</w:t>
      </w:r>
      <w:r w:rsidRPr="007D1368">
        <w:rPr>
          <w:rFonts w:ascii="Arial" w:hAnsi="Arial" w:cs="Arial"/>
          <w:color w:val="000000" w:themeColor="text1"/>
          <w:shd w:val="clear" w:color="auto" w:fill="FFFFFF"/>
        </w:rPr>
        <w:t>, 80, pp.3–15.</w:t>
      </w:r>
    </w:p>
    <w:p w14:paraId="4496F46D" w14:textId="6E2BCAAB" w:rsidR="00C84F71" w:rsidRPr="007D1368" w:rsidRDefault="00C84F71" w:rsidP="005B130E">
      <w:pPr>
        <w:spacing w:line="360" w:lineRule="auto"/>
        <w:jc w:val="both"/>
        <w:rPr>
          <w:rFonts w:ascii="Arial" w:hAnsi="Arial" w:cs="Arial"/>
          <w:color w:val="000000" w:themeColor="text1"/>
        </w:rPr>
      </w:pPr>
    </w:p>
    <w:p w14:paraId="210AF07E" w14:textId="62FD2EAB" w:rsidR="00C84F71" w:rsidRPr="007D1368" w:rsidRDefault="00C84F71" w:rsidP="005B130E">
      <w:pPr>
        <w:spacing w:line="360" w:lineRule="auto"/>
        <w:jc w:val="both"/>
        <w:rPr>
          <w:rFonts w:ascii="Arial" w:hAnsi="Arial" w:cs="Arial"/>
          <w:color w:val="000000" w:themeColor="text1"/>
        </w:rPr>
      </w:pPr>
      <w:r w:rsidRPr="007D1368">
        <w:rPr>
          <w:rFonts w:ascii="Arial" w:hAnsi="Arial" w:cs="Arial"/>
          <w:color w:val="000000" w:themeColor="text1"/>
        </w:rPr>
        <w:t xml:space="preserve">Buettner, D. (2017) </w:t>
      </w:r>
      <w:r w:rsidR="00CD5280" w:rsidRPr="007D1368">
        <w:rPr>
          <w:rFonts w:ascii="Arial" w:hAnsi="Arial" w:cs="Arial"/>
          <w:color w:val="000000" w:themeColor="text1"/>
        </w:rPr>
        <w:t xml:space="preserve">‘These are the World’s Happiest Places’, </w:t>
      </w:r>
      <w:r w:rsidR="00CD5280" w:rsidRPr="007D1368">
        <w:rPr>
          <w:rFonts w:ascii="Arial" w:hAnsi="Arial" w:cs="Arial"/>
          <w:i/>
          <w:color w:val="000000" w:themeColor="text1"/>
        </w:rPr>
        <w:t>National Geographic.</w:t>
      </w:r>
      <w:r w:rsidR="00CD5280" w:rsidRPr="007D1368">
        <w:rPr>
          <w:rFonts w:ascii="Arial" w:hAnsi="Arial" w:cs="Arial"/>
          <w:color w:val="000000" w:themeColor="text1"/>
        </w:rPr>
        <w:t xml:space="preserve"> Available at: </w:t>
      </w:r>
      <w:hyperlink r:id="rId12" w:history="1">
        <w:r w:rsidR="00CD5280" w:rsidRPr="007D1368">
          <w:rPr>
            <w:rStyle w:val="Hyperlink"/>
            <w:rFonts w:ascii="Arial" w:hAnsi="Arial" w:cs="Arial"/>
          </w:rPr>
          <w:t>https://www.nationalgeographic.com/magazine/2017/11/worlds-happiest-places/</w:t>
        </w:r>
      </w:hyperlink>
      <w:r w:rsidR="00CD5280" w:rsidRPr="007D1368">
        <w:rPr>
          <w:rFonts w:ascii="Arial" w:hAnsi="Arial" w:cs="Arial"/>
          <w:color w:val="000000" w:themeColor="text1"/>
        </w:rPr>
        <w:t xml:space="preserve"> (Accessed: 2 December 2018) </w:t>
      </w:r>
    </w:p>
    <w:p w14:paraId="19CD1607" w14:textId="6BD2D47F" w:rsidR="00844551" w:rsidRPr="007D1368" w:rsidRDefault="00844551" w:rsidP="005B130E">
      <w:pPr>
        <w:spacing w:line="360" w:lineRule="auto"/>
        <w:jc w:val="both"/>
        <w:rPr>
          <w:rFonts w:ascii="Arial" w:hAnsi="Arial" w:cs="Arial"/>
          <w:color w:val="000000" w:themeColor="text1"/>
          <w:shd w:val="clear" w:color="auto" w:fill="FFFFFF"/>
        </w:rPr>
      </w:pPr>
    </w:p>
    <w:p w14:paraId="122EF0B2" w14:textId="4BD2EF2C" w:rsidR="00844551" w:rsidRPr="007D1368" w:rsidRDefault="00844551" w:rsidP="005B130E">
      <w:pPr>
        <w:spacing w:line="360" w:lineRule="auto"/>
        <w:jc w:val="both"/>
        <w:rPr>
          <w:rFonts w:ascii="Arial" w:hAnsi="Arial" w:cs="Arial"/>
          <w:color w:val="000000" w:themeColor="text1"/>
          <w:shd w:val="clear" w:color="auto" w:fill="FFFFFF"/>
        </w:rPr>
      </w:pPr>
      <w:r w:rsidRPr="007D1368">
        <w:rPr>
          <w:rFonts w:ascii="Arial" w:hAnsi="Arial" w:cs="Arial"/>
          <w:color w:val="000000" w:themeColor="text1"/>
          <w:shd w:val="clear" w:color="auto" w:fill="FFFFFF"/>
        </w:rPr>
        <w:t>Burns, E.M. (1943)</w:t>
      </w:r>
      <w:r w:rsidR="002D58E2" w:rsidRPr="007D1368">
        <w:rPr>
          <w:rFonts w:ascii="Arial" w:hAnsi="Arial" w:cs="Arial"/>
          <w:color w:val="000000" w:themeColor="text1"/>
          <w:shd w:val="clear" w:color="auto" w:fill="FFFFFF"/>
        </w:rPr>
        <w:t xml:space="preserve"> ‘The Beveridge Repot’, </w:t>
      </w:r>
      <w:r w:rsidR="002D58E2" w:rsidRPr="007D1368">
        <w:rPr>
          <w:rFonts w:ascii="Arial" w:hAnsi="Arial" w:cs="Arial"/>
          <w:i/>
          <w:color w:val="000000" w:themeColor="text1"/>
          <w:shd w:val="clear" w:color="auto" w:fill="FFFFFF"/>
        </w:rPr>
        <w:t xml:space="preserve">American Economic Review, </w:t>
      </w:r>
      <w:r w:rsidR="002D58E2" w:rsidRPr="007D1368">
        <w:rPr>
          <w:rFonts w:ascii="Arial" w:hAnsi="Arial" w:cs="Arial"/>
          <w:color w:val="000000" w:themeColor="text1"/>
          <w:shd w:val="clear" w:color="auto" w:fill="FFFFFF"/>
        </w:rPr>
        <w:t>33 (3) pp.512-534.</w:t>
      </w:r>
    </w:p>
    <w:p w14:paraId="762E43C5" w14:textId="67EAE622" w:rsidR="004432CE" w:rsidRPr="007D1368" w:rsidRDefault="004432CE" w:rsidP="005B130E">
      <w:pPr>
        <w:spacing w:line="360" w:lineRule="auto"/>
        <w:jc w:val="both"/>
        <w:rPr>
          <w:rFonts w:ascii="Arial" w:hAnsi="Arial" w:cs="Arial"/>
          <w:color w:val="000000" w:themeColor="text1"/>
          <w:shd w:val="clear" w:color="auto" w:fill="FFFFFF"/>
        </w:rPr>
      </w:pPr>
    </w:p>
    <w:p w14:paraId="3A9608E2" w14:textId="69F76FF6" w:rsidR="004432CE" w:rsidRDefault="004432CE" w:rsidP="005B130E">
      <w:pPr>
        <w:spacing w:line="360" w:lineRule="auto"/>
        <w:jc w:val="both"/>
        <w:rPr>
          <w:rFonts w:ascii="Arial" w:hAnsi="Arial" w:cs="Arial"/>
          <w:color w:val="000000" w:themeColor="text1"/>
          <w:shd w:val="clear" w:color="auto" w:fill="FFFFFF"/>
        </w:rPr>
      </w:pPr>
      <w:r w:rsidRPr="007D1368">
        <w:rPr>
          <w:rFonts w:ascii="Arial" w:hAnsi="Arial" w:cs="Arial"/>
          <w:color w:val="000000" w:themeColor="text1"/>
          <w:shd w:val="clear" w:color="auto" w:fill="FFFFFF"/>
        </w:rPr>
        <w:t>Cantor, J. (2011) ‘The Media and Children’s Fears, Anxieties, and Perceptions of Danger’, in Singer, D.G. and Singer, J. L. (ed.) </w:t>
      </w:r>
      <w:r w:rsidRPr="007D1368">
        <w:rPr>
          <w:rFonts w:ascii="Arial" w:hAnsi="Arial" w:cs="Arial"/>
          <w:i/>
          <w:iCs/>
          <w:color w:val="000000" w:themeColor="text1"/>
        </w:rPr>
        <w:t xml:space="preserve">Handbook of Children and the Media. </w:t>
      </w:r>
      <w:r w:rsidRPr="007D1368">
        <w:rPr>
          <w:rFonts w:ascii="Arial" w:hAnsi="Arial" w:cs="Arial"/>
          <w:color w:val="000000" w:themeColor="text1"/>
          <w:shd w:val="clear" w:color="auto" w:fill="FFFFFF"/>
        </w:rPr>
        <w:t>2nd edn. London: Sage.</w:t>
      </w:r>
    </w:p>
    <w:p w14:paraId="548F1ED0" w14:textId="119DE15D" w:rsidR="00484742" w:rsidRDefault="00484742" w:rsidP="005B130E">
      <w:pPr>
        <w:spacing w:line="360" w:lineRule="auto"/>
        <w:jc w:val="both"/>
        <w:rPr>
          <w:rFonts w:ascii="Arial" w:hAnsi="Arial" w:cs="Arial"/>
          <w:color w:val="000000" w:themeColor="text1"/>
          <w:shd w:val="clear" w:color="auto" w:fill="FFFFFF"/>
        </w:rPr>
      </w:pPr>
    </w:p>
    <w:p w14:paraId="7445AC65" w14:textId="3986F919" w:rsidR="009F1F1D" w:rsidRPr="00484742" w:rsidRDefault="00484742" w:rsidP="005B130E">
      <w:pPr>
        <w:spacing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 xml:space="preserve">Care Council for Wales (2014) </w:t>
      </w:r>
      <w:r w:rsidRPr="00484742">
        <w:rPr>
          <w:rFonts w:ascii="Arial" w:hAnsi="Arial" w:cs="Arial"/>
          <w:i/>
          <w:color w:val="000000" w:themeColor="text1"/>
          <w:shd w:val="clear" w:color="auto" w:fill="FFFFFF"/>
        </w:rPr>
        <w:t>Social Services and Well-Being (Wales) Act 2014.</w:t>
      </w:r>
      <w:r>
        <w:rPr>
          <w:rFonts w:ascii="Arial" w:hAnsi="Arial" w:cs="Arial"/>
          <w:color w:val="000000" w:themeColor="text1"/>
          <w:shd w:val="clear" w:color="auto" w:fill="FFFFFF"/>
        </w:rPr>
        <w:t xml:space="preserve"> Available at: </w:t>
      </w:r>
      <w:hyperlink r:id="rId13" w:history="1">
        <w:r w:rsidRPr="00A844BC">
          <w:rPr>
            <w:rStyle w:val="Hyperlink"/>
            <w:rFonts w:ascii="Arial" w:hAnsi="Arial" w:cs="Arial"/>
            <w:shd w:val="clear" w:color="auto" w:fill="FFFFFF"/>
          </w:rPr>
          <w:t>https://socialcare.wales/cms_assets/hub-downloads/Principles-Resource-Guide_March-17.pdf</w:t>
        </w:r>
      </w:hyperlink>
      <w:r>
        <w:rPr>
          <w:rFonts w:ascii="Arial" w:hAnsi="Arial" w:cs="Arial"/>
          <w:color w:val="000000" w:themeColor="text1"/>
          <w:shd w:val="clear" w:color="auto" w:fill="FFFFFF"/>
        </w:rPr>
        <w:t xml:space="preserve"> (Accessed: 11 December 2018)</w:t>
      </w:r>
    </w:p>
    <w:p w14:paraId="5111C5A7" w14:textId="77777777" w:rsidR="00484742" w:rsidRPr="00484742" w:rsidRDefault="00484742" w:rsidP="005B130E">
      <w:pPr>
        <w:spacing w:line="360" w:lineRule="auto"/>
        <w:jc w:val="both"/>
        <w:rPr>
          <w:rFonts w:ascii="Arial" w:hAnsi="Arial" w:cs="Arial"/>
          <w:i/>
          <w:color w:val="000000" w:themeColor="text1"/>
          <w:shd w:val="clear" w:color="auto" w:fill="FFFFFF"/>
        </w:rPr>
      </w:pPr>
    </w:p>
    <w:p w14:paraId="0135B4FD" w14:textId="046CFE9E" w:rsidR="00587C47" w:rsidRDefault="009F1F1D" w:rsidP="005B130E">
      <w:pPr>
        <w:spacing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 xml:space="preserve">Center for Health and Happiness (2018) </w:t>
      </w:r>
      <w:r>
        <w:rPr>
          <w:rFonts w:ascii="Arial" w:hAnsi="Arial" w:cs="Arial"/>
          <w:i/>
          <w:color w:val="000000" w:themeColor="text1"/>
          <w:shd w:val="clear" w:color="auto" w:fill="FFFFFF"/>
        </w:rPr>
        <w:t xml:space="preserve">Measurement of Well-Being. </w:t>
      </w:r>
      <w:r>
        <w:rPr>
          <w:rFonts w:ascii="Arial" w:hAnsi="Arial" w:cs="Arial"/>
          <w:color w:val="000000" w:themeColor="text1"/>
          <w:shd w:val="clear" w:color="auto" w:fill="FFFFFF"/>
        </w:rPr>
        <w:t xml:space="preserve">Available at: </w:t>
      </w:r>
      <w:hyperlink r:id="rId14" w:history="1">
        <w:r w:rsidRPr="00FF2DCD">
          <w:rPr>
            <w:rStyle w:val="Hyperlink"/>
            <w:rFonts w:ascii="Arial" w:hAnsi="Arial" w:cs="Arial"/>
            <w:shd w:val="clear" w:color="auto" w:fill="FFFFFF"/>
          </w:rPr>
          <w:t>https://www.hsph.harvard.edu/health-happiness/research-new/positive-health/measurement-of-well-being/</w:t>
        </w:r>
      </w:hyperlink>
      <w:r>
        <w:rPr>
          <w:rFonts w:ascii="Arial" w:hAnsi="Arial" w:cs="Arial"/>
          <w:color w:val="000000" w:themeColor="text1"/>
          <w:shd w:val="clear" w:color="auto" w:fill="FFFFFF"/>
        </w:rPr>
        <w:t xml:space="preserve"> (Accessed: 10 December 2018)</w:t>
      </w:r>
    </w:p>
    <w:p w14:paraId="009067E2" w14:textId="3EEDF8AE" w:rsidR="00381E73" w:rsidRDefault="00381E73" w:rsidP="005B130E">
      <w:pPr>
        <w:spacing w:line="360" w:lineRule="auto"/>
        <w:jc w:val="both"/>
        <w:rPr>
          <w:rFonts w:ascii="Arial" w:hAnsi="Arial" w:cs="Arial"/>
          <w:color w:val="000000" w:themeColor="text1"/>
          <w:shd w:val="clear" w:color="auto" w:fill="FFFFFF"/>
        </w:rPr>
      </w:pPr>
    </w:p>
    <w:p w14:paraId="26CFA7A6" w14:textId="2AD3BEB6" w:rsidR="00381E73" w:rsidRPr="00381E73" w:rsidRDefault="00381E73" w:rsidP="00381E73">
      <w:pPr>
        <w:spacing w:line="360" w:lineRule="auto"/>
        <w:rPr>
          <w:rFonts w:ascii="Arial" w:hAnsi="Arial" w:cs="Arial"/>
          <w:color w:val="000000" w:themeColor="text1"/>
        </w:rPr>
      </w:pPr>
      <w:r w:rsidRPr="00381E73">
        <w:rPr>
          <w:rFonts w:ascii="Arial" w:hAnsi="Arial" w:cs="Arial"/>
          <w:color w:val="000000" w:themeColor="text1"/>
          <w:shd w:val="clear" w:color="auto" w:fill="FFFFFF"/>
        </w:rPr>
        <w:t xml:space="preserve">Clarke, </w:t>
      </w:r>
      <w:r>
        <w:rPr>
          <w:rFonts w:ascii="Arial" w:hAnsi="Arial" w:cs="Arial"/>
          <w:color w:val="000000" w:themeColor="text1"/>
          <w:shd w:val="clear" w:color="auto" w:fill="FFFFFF"/>
        </w:rPr>
        <w:t xml:space="preserve">M., </w:t>
      </w:r>
      <w:r w:rsidRPr="00381E73">
        <w:rPr>
          <w:rFonts w:ascii="Arial" w:hAnsi="Arial" w:cs="Arial"/>
          <w:color w:val="000000" w:themeColor="text1"/>
          <w:shd w:val="clear" w:color="auto" w:fill="FFFFFF"/>
        </w:rPr>
        <w:t>Islam</w:t>
      </w:r>
      <w:r>
        <w:rPr>
          <w:rFonts w:ascii="Arial" w:hAnsi="Arial" w:cs="Arial"/>
          <w:color w:val="000000" w:themeColor="text1"/>
          <w:shd w:val="clear" w:color="auto" w:fill="FFFFFF"/>
        </w:rPr>
        <w:t>, S.M.N.</w:t>
      </w:r>
      <w:r w:rsidRPr="00381E73">
        <w:rPr>
          <w:rFonts w:ascii="Arial" w:hAnsi="Arial" w:cs="Arial"/>
          <w:color w:val="000000" w:themeColor="text1"/>
          <w:shd w:val="clear" w:color="auto" w:fill="FFFFFF"/>
        </w:rPr>
        <w:t xml:space="preserve"> </w:t>
      </w:r>
      <w:r w:rsidR="008B5A24">
        <w:rPr>
          <w:rFonts w:ascii="Arial" w:hAnsi="Arial" w:cs="Arial"/>
          <w:color w:val="000000" w:themeColor="text1"/>
          <w:shd w:val="clear" w:color="auto" w:fill="FFFFFF"/>
        </w:rPr>
        <w:t xml:space="preserve">and </w:t>
      </w:r>
      <w:r w:rsidR="008B5A24" w:rsidRPr="00381E73">
        <w:rPr>
          <w:rFonts w:ascii="Arial" w:hAnsi="Arial" w:cs="Arial"/>
          <w:color w:val="000000" w:themeColor="text1"/>
          <w:shd w:val="clear" w:color="auto" w:fill="FFFFFF"/>
        </w:rPr>
        <w:t>Paech</w:t>
      </w:r>
      <w:r>
        <w:rPr>
          <w:rFonts w:ascii="Arial" w:hAnsi="Arial" w:cs="Arial"/>
          <w:color w:val="000000" w:themeColor="text1"/>
          <w:shd w:val="clear" w:color="auto" w:fill="FFFFFF"/>
        </w:rPr>
        <w:t>, S. (</w:t>
      </w:r>
      <w:r w:rsidRPr="00381E73">
        <w:rPr>
          <w:rFonts w:ascii="Arial" w:hAnsi="Arial" w:cs="Arial"/>
          <w:color w:val="000000" w:themeColor="text1"/>
          <w:shd w:val="clear" w:color="auto" w:fill="FFFFFF"/>
        </w:rPr>
        <w:t>2006</w:t>
      </w:r>
      <w:r>
        <w:rPr>
          <w:rFonts w:ascii="Arial" w:hAnsi="Arial" w:cs="Arial"/>
          <w:color w:val="000000" w:themeColor="text1"/>
          <w:shd w:val="clear" w:color="auto" w:fill="FFFFFF"/>
        </w:rPr>
        <w:t>)</w:t>
      </w:r>
      <w:r w:rsidRPr="00381E73">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w:t>
      </w:r>
      <w:r w:rsidRPr="00381E73">
        <w:rPr>
          <w:rFonts w:ascii="Arial" w:hAnsi="Arial" w:cs="Arial"/>
          <w:color w:val="000000" w:themeColor="text1"/>
          <w:shd w:val="clear" w:color="auto" w:fill="FFFFFF"/>
        </w:rPr>
        <w:t>Measuring Australia's well-being using hierarchical needs</w:t>
      </w:r>
      <w:r>
        <w:rPr>
          <w:rFonts w:ascii="Arial" w:hAnsi="Arial" w:cs="Arial"/>
          <w:color w:val="000000" w:themeColor="text1"/>
          <w:shd w:val="clear" w:color="auto" w:fill="FFFFFF"/>
        </w:rPr>
        <w:t>’,</w:t>
      </w:r>
      <w:r w:rsidRPr="00381E73">
        <w:rPr>
          <w:rFonts w:ascii="Arial" w:hAnsi="Arial" w:cs="Arial"/>
          <w:color w:val="000000" w:themeColor="text1"/>
          <w:shd w:val="clear" w:color="auto" w:fill="FFFFFF"/>
        </w:rPr>
        <w:t> </w:t>
      </w:r>
      <w:r w:rsidRPr="00381E73">
        <w:rPr>
          <w:rFonts w:ascii="Arial" w:hAnsi="Arial" w:cs="Arial"/>
          <w:i/>
          <w:iCs/>
          <w:color w:val="000000" w:themeColor="text1"/>
        </w:rPr>
        <w:t>Journal of Socio-Economics</w:t>
      </w:r>
      <w:r w:rsidRPr="00381E73">
        <w:rPr>
          <w:rFonts w:ascii="Arial" w:hAnsi="Arial" w:cs="Arial"/>
          <w:color w:val="000000" w:themeColor="text1"/>
          <w:shd w:val="clear" w:color="auto" w:fill="FFFFFF"/>
        </w:rPr>
        <w:t>, 35(6), pp.933–945.</w:t>
      </w:r>
    </w:p>
    <w:p w14:paraId="445FF17D" w14:textId="2FC019EF" w:rsidR="004432CE" w:rsidRPr="007D1368" w:rsidRDefault="004432CE" w:rsidP="005B130E">
      <w:pPr>
        <w:spacing w:line="360" w:lineRule="auto"/>
        <w:jc w:val="both"/>
        <w:rPr>
          <w:rFonts w:ascii="Arial" w:hAnsi="Arial" w:cs="Arial"/>
          <w:color w:val="FF0000"/>
          <w:shd w:val="clear" w:color="auto" w:fill="FFFFFF"/>
        </w:rPr>
      </w:pPr>
    </w:p>
    <w:p w14:paraId="77AFB146" w14:textId="2AFAA406" w:rsidR="004432CE" w:rsidRPr="007D1368" w:rsidRDefault="004432CE" w:rsidP="005B130E">
      <w:pPr>
        <w:spacing w:line="360" w:lineRule="auto"/>
        <w:jc w:val="both"/>
        <w:rPr>
          <w:rFonts w:ascii="Arial" w:hAnsi="Arial" w:cs="Arial"/>
          <w:color w:val="000000" w:themeColor="text1"/>
          <w:shd w:val="clear" w:color="auto" w:fill="FFFFFF"/>
        </w:rPr>
      </w:pPr>
      <w:r w:rsidRPr="007D1368">
        <w:rPr>
          <w:rFonts w:ascii="Arial" w:hAnsi="Arial" w:cs="Arial"/>
          <w:color w:val="000000" w:themeColor="text1"/>
          <w:shd w:val="clear" w:color="auto" w:fill="FFFFFF"/>
        </w:rPr>
        <w:t xml:space="preserve">Coles, E., Cheyne, H. and Daniel, B. (2015) ‘Early years interventions to improve child health and wellbeing: what works, for whom and in what circumstances? Protocol for a realist review’, National Institutes of Health. Available at: </w:t>
      </w:r>
      <w:hyperlink r:id="rId15" w:history="1">
        <w:r w:rsidRPr="007D1368">
          <w:rPr>
            <w:rStyle w:val="Hyperlink"/>
            <w:rFonts w:ascii="Arial" w:hAnsi="Arial" w:cs="Arial"/>
            <w:shd w:val="clear" w:color="auto" w:fill="FFFFFF"/>
          </w:rPr>
          <w:t>https://www.ncbi.nlm.nih.gov/pmc/articles/PMC4464136/pdf/13643_2015_Article_68.pdf</w:t>
        </w:r>
      </w:hyperlink>
      <w:r w:rsidRPr="007D1368">
        <w:rPr>
          <w:rFonts w:ascii="Arial" w:hAnsi="Arial" w:cs="Arial"/>
          <w:color w:val="000000" w:themeColor="text1"/>
          <w:shd w:val="clear" w:color="auto" w:fill="FFFFFF"/>
        </w:rPr>
        <w:t xml:space="preserve"> (Accessed: 21 November 2018) </w:t>
      </w:r>
    </w:p>
    <w:p w14:paraId="6C7336A5" w14:textId="1B044830" w:rsidR="004432CE" w:rsidRPr="007D1368" w:rsidRDefault="004432CE" w:rsidP="005B130E">
      <w:pPr>
        <w:spacing w:line="360" w:lineRule="auto"/>
        <w:jc w:val="both"/>
        <w:rPr>
          <w:rFonts w:ascii="Arial" w:hAnsi="Arial" w:cs="Arial"/>
          <w:color w:val="000000" w:themeColor="text1"/>
          <w:shd w:val="clear" w:color="auto" w:fill="FFFFFF"/>
        </w:rPr>
      </w:pPr>
    </w:p>
    <w:p w14:paraId="7860E29C" w14:textId="689041FD" w:rsidR="004432CE" w:rsidRDefault="004432CE" w:rsidP="005B130E">
      <w:pPr>
        <w:spacing w:line="360" w:lineRule="auto"/>
        <w:jc w:val="both"/>
        <w:rPr>
          <w:rFonts w:ascii="Arial" w:hAnsi="Arial" w:cs="Arial"/>
          <w:color w:val="000000" w:themeColor="text1"/>
          <w:shd w:val="clear" w:color="auto" w:fill="FFFFFF"/>
        </w:rPr>
      </w:pPr>
      <w:r w:rsidRPr="007D1368">
        <w:rPr>
          <w:rFonts w:ascii="Arial" w:hAnsi="Arial" w:cs="Arial"/>
          <w:color w:val="000000" w:themeColor="text1"/>
          <w:shd w:val="clear" w:color="auto" w:fill="FFFFFF"/>
        </w:rPr>
        <w:t>Collins, J. and Foley, P. (2008)</w:t>
      </w:r>
      <w:r w:rsidRPr="007D1368">
        <w:rPr>
          <w:rStyle w:val="apple-converted-space"/>
          <w:rFonts w:ascii="Arial" w:hAnsi="Arial" w:cs="Arial"/>
          <w:color w:val="000000" w:themeColor="text1"/>
          <w:shd w:val="clear" w:color="auto" w:fill="FFFFFF"/>
        </w:rPr>
        <w:t> </w:t>
      </w:r>
      <w:r w:rsidRPr="007D1368">
        <w:rPr>
          <w:rFonts w:ascii="Arial" w:hAnsi="Arial" w:cs="Arial"/>
          <w:i/>
          <w:iCs/>
          <w:color w:val="000000" w:themeColor="text1"/>
        </w:rPr>
        <w:t>Promoting Children's Wellbeing: Policy and Practice</w:t>
      </w:r>
      <w:r w:rsidRPr="007D1368">
        <w:rPr>
          <w:rFonts w:ascii="Arial" w:hAnsi="Arial" w:cs="Arial"/>
          <w:color w:val="000000" w:themeColor="text1"/>
          <w:shd w:val="clear" w:color="auto" w:fill="FFFFFF"/>
        </w:rPr>
        <w:t>, Bristol: Policy.</w:t>
      </w:r>
    </w:p>
    <w:p w14:paraId="01406699" w14:textId="77777777" w:rsidR="00330DD8" w:rsidRPr="007D1368" w:rsidRDefault="00330DD8" w:rsidP="005B130E">
      <w:pPr>
        <w:spacing w:line="360" w:lineRule="auto"/>
        <w:jc w:val="both"/>
        <w:rPr>
          <w:rFonts w:ascii="Arial" w:hAnsi="Arial" w:cs="Arial"/>
          <w:color w:val="000000" w:themeColor="text1"/>
          <w:shd w:val="clear" w:color="auto" w:fill="FFFFFF"/>
        </w:rPr>
      </w:pPr>
    </w:p>
    <w:p w14:paraId="3EFDA9C5" w14:textId="6DF8AF10" w:rsidR="00394066" w:rsidRPr="007D1368" w:rsidRDefault="00394066" w:rsidP="005B130E">
      <w:pPr>
        <w:spacing w:line="360" w:lineRule="auto"/>
        <w:jc w:val="both"/>
        <w:rPr>
          <w:rFonts w:ascii="Arial" w:hAnsi="Arial" w:cs="Arial"/>
          <w:color w:val="000000" w:themeColor="text1"/>
          <w:shd w:val="clear" w:color="auto" w:fill="FFFFFF"/>
        </w:rPr>
      </w:pPr>
      <w:r w:rsidRPr="007D1368">
        <w:rPr>
          <w:rFonts w:ascii="Arial" w:hAnsi="Arial" w:cs="Arial"/>
          <w:color w:val="000000" w:themeColor="text1"/>
          <w:shd w:val="clear" w:color="auto" w:fill="FFFFFF"/>
        </w:rPr>
        <w:lastRenderedPageBreak/>
        <w:t xml:space="preserve">Cookson, R.A., Sainsbury, R. and Glendinning, C. (2013) (ed.) </w:t>
      </w:r>
      <w:r w:rsidRPr="007D1368">
        <w:rPr>
          <w:rFonts w:ascii="Arial" w:hAnsi="Arial" w:cs="Arial"/>
          <w:i/>
          <w:color w:val="000000" w:themeColor="text1"/>
          <w:shd w:val="clear" w:color="auto" w:fill="FFFFFF"/>
        </w:rPr>
        <w:t xml:space="preserve">Jonathan Bradshaw on Social Policy: Selected Writings 1972-2011. </w:t>
      </w:r>
      <w:r w:rsidRPr="007D1368">
        <w:rPr>
          <w:rFonts w:ascii="Arial" w:hAnsi="Arial" w:cs="Arial"/>
          <w:color w:val="000000" w:themeColor="text1"/>
          <w:shd w:val="clear" w:color="auto" w:fill="FFFFFF"/>
        </w:rPr>
        <w:t xml:space="preserve">York: York Publishing Services. </w:t>
      </w:r>
    </w:p>
    <w:p w14:paraId="2466AD8E" w14:textId="77777777" w:rsidR="00394066" w:rsidRPr="007D1368" w:rsidRDefault="00394066" w:rsidP="005B130E">
      <w:pPr>
        <w:spacing w:line="360" w:lineRule="auto"/>
        <w:jc w:val="both"/>
        <w:rPr>
          <w:rFonts w:ascii="Arial" w:hAnsi="Arial" w:cs="Arial"/>
          <w:color w:val="000000" w:themeColor="text1"/>
          <w:shd w:val="clear" w:color="auto" w:fill="FFFFFF"/>
        </w:rPr>
      </w:pPr>
    </w:p>
    <w:p w14:paraId="46C1F2C2" w14:textId="6470A96C" w:rsidR="004432CE" w:rsidRDefault="00394066" w:rsidP="005B130E">
      <w:pPr>
        <w:spacing w:line="360" w:lineRule="auto"/>
        <w:jc w:val="both"/>
        <w:rPr>
          <w:rFonts w:ascii="Arial" w:hAnsi="Arial" w:cs="Arial"/>
          <w:color w:val="000000" w:themeColor="text1"/>
          <w:shd w:val="clear" w:color="auto" w:fill="FFFFFF"/>
        </w:rPr>
      </w:pPr>
      <w:r w:rsidRPr="007D1368">
        <w:rPr>
          <w:rFonts w:ascii="Arial" w:hAnsi="Arial" w:cs="Arial"/>
          <w:color w:val="000000" w:themeColor="text1"/>
          <w:shd w:val="clear" w:color="auto" w:fill="FFFFFF"/>
        </w:rPr>
        <w:t>Cragg, L., Davies, M. and Macdowall, W. (2013) (ed.)</w:t>
      </w:r>
      <w:r w:rsidRPr="007D1368">
        <w:rPr>
          <w:rStyle w:val="apple-converted-space"/>
          <w:rFonts w:ascii="Arial" w:hAnsi="Arial" w:cs="Arial"/>
          <w:color w:val="000000" w:themeColor="text1"/>
          <w:shd w:val="clear" w:color="auto" w:fill="FFFFFF"/>
        </w:rPr>
        <w:t> </w:t>
      </w:r>
      <w:r w:rsidRPr="007D1368">
        <w:rPr>
          <w:rFonts w:ascii="Arial" w:hAnsi="Arial" w:cs="Arial"/>
          <w:i/>
          <w:iCs/>
          <w:color w:val="000000" w:themeColor="text1"/>
        </w:rPr>
        <w:t>Health Promotion Theory.</w:t>
      </w:r>
      <w:r w:rsidRPr="007D1368">
        <w:rPr>
          <w:rStyle w:val="apple-converted-space"/>
          <w:rFonts w:ascii="Arial" w:hAnsi="Arial" w:cs="Arial"/>
          <w:color w:val="000000" w:themeColor="text1"/>
          <w:shd w:val="clear" w:color="auto" w:fill="FFFFFF"/>
        </w:rPr>
        <w:t> </w:t>
      </w:r>
      <w:r w:rsidRPr="007D1368">
        <w:rPr>
          <w:rFonts w:ascii="Arial" w:hAnsi="Arial" w:cs="Arial"/>
          <w:color w:val="000000" w:themeColor="text1"/>
          <w:shd w:val="clear" w:color="auto" w:fill="FFFFFF"/>
        </w:rPr>
        <w:t>2nd ed. Maidenhead: Open University Press.</w:t>
      </w:r>
    </w:p>
    <w:p w14:paraId="51207825" w14:textId="65AE1136" w:rsidR="00587C47" w:rsidRDefault="00587C47" w:rsidP="005B130E">
      <w:pPr>
        <w:spacing w:line="360" w:lineRule="auto"/>
        <w:jc w:val="both"/>
        <w:rPr>
          <w:rFonts w:ascii="Arial" w:hAnsi="Arial" w:cs="Arial"/>
          <w:color w:val="000000" w:themeColor="text1"/>
          <w:shd w:val="clear" w:color="auto" w:fill="FFFFFF"/>
        </w:rPr>
      </w:pPr>
    </w:p>
    <w:p w14:paraId="198AD412" w14:textId="010E2E28" w:rsidR="004432CE" w:rsidRPr="007D1368" w:rsidRDefault="00587C47" w:rsidP="005B130E">
      <w:pPr>
        <w:spacing w:line="360" w:lineRule="auto"/>
        <w:jc w:val="both"/>
        <w:rPr>
          <w:rFonts w:ascii="Arial" w:hAnsi="Arial" w:cs="Arial"/>
          <w:color w:val="000000" w:themeColor="text1"/>
        </w:rPr>
      </w:pPr>
      <w:r>
        <w:rPr>
          <w:rFonts w:ascii="Arial" w:hAnsi="Arial" w:cs="Arial"/>
          <w:color w:val="000000" w:themeColor="text1"/>
        </w:rPr>
        <w:t xml:space="preserve">‘Cultural Hegemony Wiki’ (2016) </w:t>
      </w:r>
      <w:r>
        <w:rPr>
          <w:rFonts w:ascii="Arial" w:hAnsi="Arial" w:cs="Arial"/>
          <w:i/>
          <w:color w:val="000000" w:themeColor="text1"/>
        </w:rPr>
        <w:t xml:space="preserve">You Tube. </w:t>
      </w:r>
      <w:r>
        <w:rPr>
          <w:rFonts w:ascii="Arial" w:hAnsi="Arial" w:cs="Arial"/>
          <w:color w:val="000000" w:themeColor="text1"/>
        </w:rPr>
        <w:t>16</w:t>
      </w:r>
      <w:r w:rsidRPr="00FC2789">
        <w:rPr>
          <w:rFonts w:ascii="Arial" w:hAnsi="Arial" w:cs="Arial"/>
          <w:color w:val="000000" w:themeColor="text1"/>
          <w:vertAlign w:val="superscript"/>
        </w:rPr>
        <w:t>th</w:t>
      </w:r>
      <w:r>
        <w:rPr>
          <w:rFonts w:ascii="Arial" w:hAnsi="Arial" w:cs="Arial"/>
          <w:color w:val="000000" w:themeColor="text1"/>
        </w:rPr>
        <w:t xml:space="preserve"> December. Available at: </w:t>
      </w:r>
      <w:hyperlink r:id="rId16" w:history="1">
        <w:r w:rsidRPr="00FF2DCD">
          <w:rPr>
            <w:rStyle w:val="Hyperlink"/>
            <w:rFonts w:ascii="Arial" w:hAnsi="Arial" w:cs="Arial"/>
          </w:rPr>
          <w:t>https://www.youtube.com/watch?v=dblFhq-HPZE&amp;t=80s</w:t>
        </w:r>
      </w:hyperlink>
      <w:r>
        <w:rPr>
          <w:rFonts w:ascii="Arial" w:hAnsi="Arial" w:cs="Arial"/>
          <w:color w:val="000000" w:themeColor="text1"/>
        </w:rPr>
        <w:t xml:space="preserve"> (Accessed: 10 December 2010) </w:t>
      </w:r>
    </w:p>
    <w:p w14:paraId="7DF676F9" w14:textId="77777777" w:rsidR="004432CE" w:rsidRPr="007D1368" w:rsidRDefault="004432CE" w:rsidP="005B130E">
      <w:pPr>
        <w:spacing w:line="360" w:lineRule="auto"/>
        <w:jc w:val="both"/>
        <w:rPr>
          <w:rFonts w:ascii="Arial" w:hAnsi="Arial" w:cs="Arial"/>
          <w:color w:val="000000" w:themeColor="text1"/>
          <w:shd w:val="clear" w:color="auto" w:fill="FFFFFF"/>
        </w:rPr>
      </w:pPr>
      <w:r w:rsidRPr="007D1368">
        <w:rPr>
          <w:rFonts w:ascii="Arial" w:hAnsi="Arial" w:cs="Arial"/>
          <w:color w:val="000000" w:themeColor="text1"/>
          <w:shd w:val="clear" w:color="auto" w:fill="FFFFFF"/>
        </w:rPr>
        <w:t>Davies, H. (2016) ‘The Well-being of Future Generations (Wales) Act 2015: Duties or aspirations?’,</w:t>
      </w:r>
      <w:r w:rsidRPr="007D1368">
        <w:rPr>
          <w:rFonts w:ascii="Arial" w:hAnsi="Arial" w:cs="Arial"/>
          <w:i/>
          <w:iCs/>
          <w:color w:val="000000" w:themeColor="text1"/>
        </w:rPr>
        <w:t xml:space="preserve"> Environmental Law Review</w:t>
      </w:r>
      <w:r w:rsidRPr="007D1368">
        <w:rPr>
          <w:rFonts w:ascii="Arial" w:hAnsi="Arial" w:cs="Arial"/>
          <w:color w:val="000000" w:themeColor="text1"/>
          <w:shd w:val="clear" w:color="auto" w:fill="FFFFFF"/>
        </w:rPr>
        <w:t>, 18(1), pp.41–56.</w:t>
      </w:r>
    </w:p>
    <w:p w14:paraId="306EF39C" w14:textId="211D1F07" w:rsidR="004432CE" w:rsidRPr="007D1368" w:rsidRDefault="004432CE" w:rsidP="005B130E">
      <w:pPr>
        <w:spacing w:line="360" w:lineRule="auto"/>
        <w:jc w:val="both"/>
        <w:rPr>
          <w:rFonts w:ascii="Arial" w:hAnsi="Arial" w:cs="Arial"/>
          <w:color w:val="000000" w:themeColor="text1"/>
          <w:shd w:val="clear" w:color="auto" w:fill="FFFFFF"/>
        </w:rPr>
      </w:pPr>
    </w:p>
    <w:p w14:paraId="11D179A6" w14:textId="681FCC7B" w:rsidR="004432CE" w:rsidRPr="007D1368" w:rsidRDefault="004432CE" w:rsidP="005B130E">
      <w:pPr>
        <w:spacing w:line="360" w:lineRule="auto"/>
        <w:jc w:val="both"/>
        <w:rPr>
          <w:rFonts w:ascii="Arial" w:hAnsi="Arial" w:cs="Arial"/>
          <w:color w:val="000000" w:themeColor="text1"/>
        </w:rPr>
      </w:pPr>
      <w:r w:rsidRPr="007D1368">
        <w:rPr>
          <w:rFonts w:ascii="Arial" w:hAnsi="Arial" w:cs="Arial"/>
          <w:color w:val="000000" w:themeColor="text1"/>
        </w:rPr>
        <w:t xml:space="preserve">Department for Education and Skills (2006) </w:t>
      </w:r>
      <w:r w:rsidRPr="007D1368">
        <w:rPr>
          <w:rFonts w:ascii="Arial" w:hAnsi="Arial" w:cs="Arial"/>
          <w:i/>
          <w:color w:val="000000" w:themeColor="text1"/>
        </w:rPr>
        <w:t xml:space="preserve">Learning Outside the Classroom Manifesto. </w:t>
      </w:r>
      <w:r w:rsidRPr="007D1368">
        <w:rPr>
          <w:rFonts w:ascii="Arial" w:hAnsi="Arial" w:cs="Arial"/>
          <w:color w:val="000000" w:themeColor="text1"/>
        </w:rPr>
        <w:t xml:space="preserve">Available at: </w:t>
      </w:r>
      <w:hyperlink r:id="rId17" w:history="1">
        <w:r w:rsidRPr="007D1368">
          <w:rPr>
            <w:rStyle w:val="Hyperlink"/>
            <w:rFonts w:ascii="Arial" w:hAnsi="Arial" w:cs="Arial"/>
          </w:rPr>
          <w:t>http://www.lotc.org.uk/wp-content/uploads/2011/03/G1.-LOtC-Manifesto.pdf</w:t>
        </w:r>
      </w:hyperlink>
      <w:r w:rsidRPr="007D1368">
        <w:rPr>
          <w:rFonts w:ascii="Arial" w:hAnsi="Arial" w:cs="Arial"/>
          <w:color w:val="000000" w:themeColor="text1"/>
        </w:rPr>
        <w:t xml:space="preserve"> (Accessed: 4 November 2018)</w:t>
      </w:r>
    </w:p>
    <w:p w14:paraId="1061E849" w14:textId="1718E960" w:rsidR="00394066" w:rsidRPr="007D1368" w:rsidRDefault="00394066" w:rsidP="005B130E">
      <w:pPr>
        <w:spacing w:line="360" w:lineRule="auto"/>
        <w:jc w:val="both"/>
        <w:rPr>
          <w:rFonts w:ascii="Arial" w:hAnsi="Arial" w:cs="Arial"/>
          <w:color w:val="000000" w:themeColor="text1"/>
          <w:shd w:val="clear" w:color="auto" w:fill="FFFFFF"/>
        </w:rPr>
      </w:pPr>
    </w:p>
    <w:p w14:paraId="31BDCBD6" w14:textId="21A4CC53" w:rsidR="00394066" w:rsidRPr="007D1368" w:rsidRDefault="00394066" w:rsidP="005B130E">
      <w:pPr>
        <w:spacing w:line="360" w:lineRule="auto"/>
        <w:jc w:val="both"/>
        <w:rPr>
          <w:rFonts w:ascii="Arial" w:hAnsi="Arial" w:cs="Arial"/>
          <w:color w:val="000000" w:themeColor="text1"/>
          <w:shd w:val="clear" w:color="auto" w:fill="FFFFFF"/>
        </w:rPr>
      </w:pPr>
      <w:r w:rsidRPr="007D1368">
        <w:rPr>
          <w:rFonts w:ascii="Arial" w:hAnsi="Arial" w:cs="Arial"/>
          <w:color w:val="000000" w:themeColor="text1"/>
          <w:shd w:val="clear" w:color="auto" w:fill="FFFFFF"/>
        </w:rPr>
        <w:t>Dorling, D., (2015) ‘</w:t>
      </w:r>
      <w:r w:rsidRPr="007D1368">
        <w:rPr>
          <w:rFonts w:ascii="Arial" w:hAnsi="Arial" w:cs="Arial"/>
          <w:i/>
          <w:iCs/>
          <w:color w:val="000000" w:themeColor="text1"/>
        </w:rPr>
        <w:t>Injustice: why social inequality still persists,</w:t>
      </w:r>
      <w:r w:rsidRPr="007D1368">
        <w:rPr>
          <w:rFonts w:ascii="Arial" w:hAnsi="Arial" w:cs="Arial"/>
          <w:color w:val="000000" w:themeColor="text1"/>
          <w:shd w:val="clear" w:color="auto" w:fill="FFFFFF"/>
        </w:rPr>
        <w:t> Bristol: Policy Press.</w:t>
      </w:r>
    </w:p>
    <w:p w14:paraId="4509E847" w14:textId="2820B380" w:rsidR="00394066" w:rsidRPr="007D1368" w:rsidRDefault="00394066" w:rsidP="005B130E">
      <w:pPr>
        <w:spacing w:line="360" w:lineRule="auto"/>
        <w:jc w:val="both"/>
        <w:rPr>
          <w:rFonts w:ascii="Arial" w:hAnsi="Arial" w:cs="Arial"/>
          <w:color w:val="000000" w:themeColor="text1"/>
        </w:rPr>
      </w:pPr>
    </w:p>
    <w:p w14:paraId="099308D3" w14:textId="3875C0DA" w:rsidR="00394066" w:rsidRDefault="00394066" w:rsidP="005B130E">
      <w:pPr>
        <w:spacing w:line="360" w:lineRule="auto"/>
        <w:jc w:val="both"/>
        <w:rPr>
          <w:rFonts w:ascii="Arial" w:hAnsi="Arial" w:cs="Arial"/>
          <w:color w:val="000000" w:themeColor="text1"/>
        </w:rPr>
      </w:pPr>
      <w:r w:rsidRPr="007D1368">
        <w:rPr>
          <w:rFonts w:ascii="Arial" w:hAnsi="Arial" w:cs="Arial"/>
          <w:color w:val="000000" w:themeColor="text1"/>
        </w:rPr>
        <w:t xml:space="preserve">Estyn (2018) </w:t>
      </w:r>
      <w:r w:rsidRPr="007D1368">
        <w:rPr>
          <w:rFonts w:ascii="Arial" w:hAnsi="Arial" w:cs="Arial"/>
          <w:i/>
          <w:color w:val="000000" w:themeColor="text1"/>
        </w:rPr>
        <w:t xml:space="preserve">Raising standards of wellbeing among pupils and staff. </w:t>
      </w:r>
      <w:r w:rsidRPr="007D1368">
        <w:rPr>
          <w:rFonts w:ascii="Arial" w:hAnsi="Arial" w:cs="Arial"/>
          <w:color w:val="000000" w:themeColor="text1"/>
        </w:rPr>
        <w:t xml:space="preserve">Available at: </w:t>
      </w:r>
      <w:hyperlink r:id="rId18" w:history="1">
        <w:r w:rsidRPr="007D1368">
          <w:rPr>
            <w:rStyle w:val="Hyperlink"/>
            <w:rFonts w:ascii="Arial" w:hAnsi="Arial" w:cs="Arial"/>
          </w:rPr>
          <w:t>https://www.estyn.gov.wales/effective-practice/raising-standards-wellbeing-among-pupils-and-staff</w:t>
        </w:r>
      </w:hyperlink>
      <w:r w:rsidRPr="007D1368">
        <w:rPr>
          <w:rFonts w:ascii="Arial" w:hAnsi="Arial" w:cs="Arial"/>
          <w:color w:val="000000" w:themeColor="text1"/>
        </w:rPr>
        <w:t xml:space="preserve"> (Accessed: 25 November 2018)</w:t>
      </w:r>
    </w:p>
    <w:p w14:paraId="18743647" w14:textId="3D52F56B" w:rsidR="00AE77C9" w:rsidRDefault="00AE77C9" w:rsidP="005B130E">
      <w:pPr>
        <w:spacing w:line="360" w:lineRule="auto"/>
        <w:jc w:val="both"/>
        <w:rPr>
          <w:rFonts w:ascii="Arial" w:hAnsi="Arial" w:cs="Arial"/>
          <w:color w:val="000000" w:themeColor="text1"/>
        </w:rPr>
      </w:pPr>
    </w:p>
    <w:p w14:paraId="329DE97B" w14:textId="647AB39F" w:rsidR="00AE77C9" w:rsidRPr="00AE77C9" w:rsidRDefault="00AE77C9" w:rsidP="005B130E">
      <w:pPr>
        <w:spacing w:line="360" w:lineRule="auto"/>
        <w:jc w:val="both"/>
        <w:rPr>
          <w:rFonts w:ascii="Arial" w:hAnsi="Arial" w:cs="Arial"/>
          <w:color w:val="000000" w:themeColor="text1"/>
        </w:rPr>
      </w:pPr>
      <w:r>
        <w:rPr>
          <w:rFonts w:ascii="Arial" w:hAnsi="Arial" w:cs="Arial"/>
          <w:color w:val="000000" w:themeColor="text1"/>
        </w:rPr>
        <w:t xml:space="preserve">European Commission (no date) </w:t>
      </w:r>
      <w:r>
        <w:rPr>
          <w:rFonts w:ascii="Arial" w:hAnsi="Arial" w:cs="Arial"/>
          <w:i/>
          <w:color w:val="000000" w:themeColor="text1"/>
        </w:rPr>
        <w:t xml:space="preserve">Finland – Maternity and paternity. </w:t>
      </w:r>
      <w:r>
        <w:rPr>
          <w:rFonts w:ascii="Arial" w:hAnsi="Arial" w:cs="Arial"/>
          <w:color w:val="000000" w:themeColor="text1"/>
        </w:rPr>
        <w:t xml:space="preserve">Available at: </w:t>
      </w:r>
      <w:hyperlink r:id="rId19" w:history="1">
        <w:r w:rsidRPr="00A844BC">
          <w:rPr>
            <w:rStyle w:val="Hyperlink"/>
            <w:rFonts w:ascii="Arial" w:hAnsi="Arial" w:cs="Arial"/>
          </w:rPr>
          <w:t>https://ec.europa.eu/social/main.jsp?catId=1109&amp;intPageId=4514&amp;langId=en</w:t>
        </w:r>
      </w:hyperlink>
      <w:r>
        <w:rPr>
          <w:rFonts w:ascii="Arial" w:hAnsi="Arial" w:cs="Arial"/>
          <w:color w:val="000000" w:themeColor="text1"/>
        </w:rPr>
        <w:t xml:space="preserve"> (Accessed: 11 December 2018)</w:t>
      </w:r>
    </w:p>
    <w:p w14:paraId="7CACDC2B" w14:textId="77777777" w:rsidR="00394066" w:rsidRPr="007D1368" w:rsidRDefault="00394066" w:rsidP="005B130E">
      <w:pPr>
        <w:spacing w:line="360" w:lineRule="auto"/>
        <w:jc w:val="both"/>
        <w:rPr>
          <w:rFonts w:ascii="Arial" w:hAnsi="Arial" w:cs="Arial"/>
          <w:color w:val="000000" w:themeColor="text1"/>
        </w:rPr>
      </w:pPr>
    </w:p>
    <w:p w14:paraId="1ADBC8A3" w14:textId="7A3B5891" w:rsidR="00394066" w:rsidRPr="007D1368" w:rsidRDefault="00394066" w:rsidP="005B130E">
      <w:pPr>
        <w:spacing w:line="360" w:lineRule="auto"/>
        <w:jc w:val="both"/>
        <w:rPr>
          <w:rFonts w:ascii="Arial" w:hAnsi="Arial" w:cs="Arial"/>
          <w:color w:val="000000" w:themeColor="text1"/>
        </w:rPr>
      </w:pPr>
      <w:r w:rsidRPr="007D1368">
        <w:rPr>
          <w:rFonts w:ascii="Arial" w:hAnsi="Arial" w:cs="Arial"/>
          <w:color w:val="000000" w:themeColor="text1"/>
          <w:shd w:val="clear" w:color="auto" w:fill="FFFFFF"/>
        </w:rPr>
        <w:t>Fattore, T. and Mason, J. (2017) ‘The Significance of the Social for Child Well-Being’,</w:t>
      </w:r>
      <w:r w:rsidRPr="007D1368">
        <w:rPr>
          <w:rStyle w:val="apple-converted-space"/>
          <w:rFonts w:ascii="Arial" w:hAnsi="Arial" w:cs="Arial"/>
          <w:color w:val="000000" w:themeColor="text1"/>
          <w:shd w:val="clear" w:color="auto" w:fill="FFFFFF"/>
        </w:rPr>
        <w:t> </w:t>
      </w:r>
      <w:r w:rsidRPr="007D1368">
        <w:rPr>
          <w:rFonts w:ascii="Arial" w:hAnsi="Arial" w:cs="Arial"/>
          <w:i/>
          <w:iCs/>
          <w:color w:val="000000" w:themeColor="text1"/>
        </w:rPr>
        <w:t>Children and Society</w:t>
      </w:r>
      <w:r w:rsidRPr="007D1368">
        <w:rPr>
          <w:rFonts w:ascii="Arial" w:hAnsi="Arial" w:cs="Arial"/>
          <w:color w:val="000000" w:themeColor="text1"/>
          <w:shd w:val="clear" w:color="auto" w:fill="FFFFFF"/>
        </w:rPr>
        <w:t>, 31(4), pp.276–289.</w:t>
      </w:r>
    </w:p>
    <w:p w14:paraId="6ABD61BF" w14:textId="7E5BD5FE" w:rsidR="00370CC1" w:rsidRPr="007D1368" w:rsidRDefault="00370CC1" w:rsidP="005B130E">
      <w:pPr>
        <w:spacing w:line="360" w:lineRule="auto"/>
        <w:jc w:val="both"/>
        <w:rPr>
          <w:rFonts w:ascii="Arial" w:hAnsi="Arial" w:cs="Arial"/>
          <w:color w:val="000000" w:themeColor="text1"/>
        </w:rPr>
      </w:pPr>
    </w:p>
    <w:p w14:paraId="242D69E9" w14:textId="05CD7BF2" w:rsidR="00370CC1" w:rsidRPr="007D1368" w:rsidRDefault="00370CC1" w:rsidP="005B130E">
      <w:pPr>
        <w:spacing w:line="360" w:lineRule="auto"/>
        <w:jc w:val="both"/>
        <w:rPr>
          <w:rFonts w:ascii="Arial" w:hAnsi="Arial" w:cs="Arial"/>
          <w:color w:val="000000" w:themeColor="text1"/>
        </w:rPr>
      </w:pPr>
      <w:r w:rsidRPr="007D1368">
        <w:rPr>
          <w:rFonts w:ascii="Arial" w:hAnsi="Arial" w:cs="Arial"/>
          <w:color w:val="000000" w:themeColor="text1"/>
        </w:rPr>
        <w:t>Ferguson</w:t>
      </w:r>
      <w:r w:rsidR="00EA6B4E" w:rsidRPr="007D1368">
        <w:rPr>
          <w:rFonts w:ascii="Arial" w:hAnsi="Arial" w:cs="Arial"/>
          <w:color w:val="000000" w:themeColor="text1"/>
        </w:rPr>
        <w:t xml:space="preserve">, D. (2018) ‘Britain has created a crisis in childhood, says former children’s </w:t>
      </w:r>
      <w:r w:rsidR="004836FB" w:rsidRPr="007D1368">
        <w:rPr>
          <w:rFonts w:ascii="Arial" w:hAnsi="Arial" w:cs="Arial"/>
          <w:color w:val="000000" w:themeColor="text1"/>
        </w:rPr>
        <w:t>commissioner</w:t>
      </w:r>
      <w:r w:rsidR="00EA6B4E" w:rsidRPr="007D1368">
        <w:rPr>
          <w:rFonts w:ascii="Arial" w:hAnsi="Arial" w:cs="Arial"/>
          <w:color w:val="000000" w:themeColor="text1"/>
        </w:rPr>
        <w:t xml:space="preserve">’, </w:t>
      </w:r>
      <w:r w:rsidR="00EA6B4E" w:rsidRPr="007D1368">
        <w:rPr>
          <w:rFonts w:ascii="Arial" w:hAnsi="Arial" w:cs="Arial"/>
          <w:i/>
          <w:color w:val="000000" w:themeColor="text1"/>
        </w:rPr>
        <w:t xml:space="preserve">The Guardian, </w:t>
      </w:r>
      <w:r w:rsidR="00EA6B4E" w:rsidRPr="007D1368">
        <w:rPr>
          <w:rFonts w:ascii="Arial" w:hAnsi="Arial" w:cs="Arial"/>
          <w:color w:val="000000" w:themeColor="text1"/>
        </w:rPr>
        <w:t>23</w:t>
      </w:r>
      <w:r w:rsidR="00EA6B4E" w:rsidRPr="007D1368">
        <w:rPr>
          <w:rFonts w:ascii="Arial" w:hAnsi="Arial" w:cs="Arial"/>
          <w:color w:val="000000" w:themeColor="text1"/>
          <w:vertAlign w:val="superscript"/>
        </w:rPr>
        <w:t>rd</w:t>
      </w:r>
      <w:r w:rsidR="00EA6B4E" w:rsidRPr="007D1368">
        <w:rPr>
          <w:rFonts w:ascii="Arial" w:hAnsi="Arial" w:cs="Arial"/>
          <w:color w:val="000000" w:themeColor="text1"/>
        </w:rPr>
        <w:t xml:space="preserve"> October. Available at: </w:t>
      </w:r>
      <w:hyperlink r:id="rId20" w:history="1">
        <w:r w:rsidR="00EA6B4E" w:rsidRPr="007D1368">
          <w:rPr>
            <w:rStyle w:val="Hyperlink"/>
            <w:rFonts w:ascii="Arial" w:hAnsi="Arial" w:cs="Arial"/>
          </w:rPr>
          <w:t>https://www.theguardian.com/education/2018/oct/23/britain-crisis-childhood-former-childrens-commissioner-al-aynsley-green-book</w:t>
        </w:r>
      </w:hyperlink>
      <w:r w:rsidR="00EA6B4E" w:rsidRPr="007D1368">
        <w:rPr>
          <w:rFonts w:ascii="Arial" w:hAnsi="Arial" w:cs="Arial"/>
          <w:color w:val="000000" w:themeColor="text1"/>
        </w:rPr>
        <w:t xml:space="preserve"> (Accessed: 24 November 2018)</w:t>
      </w:r>
    </w:p>
    <w:p w14:paraId="03B18F2C" w14:textId="4DCE32B2" w:rsidR="00C51652" w:rsidRPr="007D1368" w:rsidRDefault="00C51652" w:rsidP="005B130E">
      <w:pPr>
        <w:spacing w:line="360" w:lineRule="auto"/>
        <w:jc w:val="both"/>
        <w:rPr>
          <w:rFonts w:ascii="Arial" w:hAnsi="Arial" w:cs="Arial"/>
          <w:color w:val="000000" w:themeColor="text1"/>
        </w:rPr>
      </w:pPr>
    </w:p>
    <w:p w14:paraId="7A7BBAD7" w14:textId="45947348" w:rsidR="00C51652" w:rsidRPr="007D1368" w:rsidRDefault="00C51652" w:rsidP="005B130E">
      <w:pPr>
        <w:spacing w:line="360" w:lineRule="auto"/>
        <w:jc w:val="both"/>
        <w:rPr>
          <w:rFonts w:ascii="Arial" w:hAnsi="Arial" w:cs="Arial"/>
          <w:color w:val="000000" w:themeColor="text1"/>
        </w:rPr>
      </w:pPr>
      <w:r w:rsidRPr="007D1368">
        <w:rPr>
          <w:rFonts w:ascii="Arial" w:hAnsi="Arial" w:cs="Arial"/>
          <w:color w:val="000000" w:themeColor="text1"/>
          <w:shd w:val="clear" w:color="auto" w:fill="FFFFFF"/>
        </w:rPr>
        <w:lastRenderedPageBreak/>
        <w:t>Fernandes, L., Mendes, A. and Teixeira, A. (2013) ‘A Weighted Multidimensional Index of Child Well-Being Which Incorporates Children’s Individual Perceptions’ </w:t>
      </w:r>
      <w:r w:rsidRPr="007D1368">
        <w:rPr>
          <w:rFonts w:ascii="Arial" w:hAnsi="Arial" w:cs="Arial"/>
          <w:i/>
          <w:iCs/>
          <w:color w:val="000000" w:themeColor="text1"/>
        </w:rPr>
        <w:t>Social Indicators Research</w:t>
      </w:r>
      <w:r w:rsidRPr="007D1368">
        <w:rPr>
          <w:rFonts w:ascii="Arial" w:hAnsi="Arial" w:cs="Arial"/>
          <w:color w:val="000000" w:themeColor="text1"/>
          <w:shd w:val="clear" w:color="auto" w:fill="FFFFFF"/>
        </w:rPr>
        <w:t>, 114(3), pp.803–829.</w:t>
      </w:r>
    </w:p>
    <w:p w14:paraId="1CD64B43" w14:textId="048D8271" w:rsidR="004432CE" w:rsidRPr="007D1368" w:rsidRDefault="004432CE" w:rsidP="005B130E">
      <w:pPr>
        <w:spacing w:line="360" w:lineRule="auto"/>
        <w:jc w:val="both"/>
        <w:rPr>
          <w:rFonts w:ascii="Arial" w:hAnsi="Arial" w:cs="Arial"/>
          <w:color w:val="000000" w:themeColor="text1"/>
        </w:rPr>
      </w:pPr>
    </w:p>
    <w:p w14:paraId="63230E71" w14:textId="77777777" w:rsidR="00C51652" w:rsidRPr="007D1368" w:rsidRDefault="00C51652" w:rsidP="005B130E">
      <w:pPr>
        <w:spacing w:line="360" w:lineRule="auto"/>
        <w:jc w:val="both"/>
        <w:rPr>
          <w:rFonts w:ascii="Arial" w:hAnsi="Arial" w:cs="Arial"/>
          <w:color w:val="000000" w:themeColor="text1"/>
          <w:shd w:val="clear" w:color="auto" w:fill="FFFFFF"/>
        </w:rPr>
      </w:pPr>
      <w:r w:rsidRPr="007D1368">
        <w:rPr>
          <w:rFonts w:ascii="Arial" w:hAnsi="Arial" w:cs="Arial"/>
          <w:color w:val="000000" w:themeColor="text1"/>
          <w:shd w:val="clear" w:color="auto" w:fill="FFFFFF"/>
        </w:rPr>
        <w:t>Foley, P. (2008) ‘Health matters’, in Collins, J. and Foley, P. (ed.)</w:t>
      </w:r>
      <w:r w:rsidRPr="007D1368">
        <w:rPr>
          <w:rStyle w:val="apple-converted-space"/>
          <w:rFonts w:ascii="Arial" w:hAnsi="Arial" w:cs="Arial"/>
          <w:color w:val="000000" w:themeColor="text1"/>
          <w:shd w:val="clear" w:color="auto" w:fill="FFFFFF"/>
        </w:rPr>
        <w:t> </w:t>
      </w:r>
      <w:r w:rsidRPr="007D1368">
        <w:rPr>
          <w:rFonts w:ascii="Arial" w:hAnsi="Arial" w:cs="Arial"/>
          <w:i/>
          <w:iCs/>
          <w:color w:val="000000" w:themeColor="text1"/>
        </w:rPr>
        <w:t>Promoting Children's Wellbeing: Policy and Practice</w:t>
      </w:r>
      <w:r w:rsidRPr="007D1368">
        <w:rPr>
          <w:rFonts w:ascii="Arial" w:hAnsi="Arial" w:cs="Arial"/>
          <w:color w:val="000000" w:themeColor="text1"/>
          <w:shd w:val="clear" w:color="auto" w:fill="FFFFFF"/>
        </w:rPr>
        <w:t>, Bristol: Policy.</w:t>
      </w:r>
    </w:p>
    <w:p w14:paraId="43D1CFF0" w14:textId="0AC0602D" w:rsidR="00C51652" w:rsidRPr="007D1368" w:rsidRDefault="00C51652" w:rsidP="005B130E">
      <w:pPr>
        <w:spacing w:line="360" w:lineRule="auto"/>
        <w:jc w:val="both"/>
        <w:rPr>
          <w:rFonts w:ascii="Arial" w:hAnsi="Arial" w:cs="Arial"/>
          <w:color w:val="000000" w:themeColor="text1"/>
        </w:rPr>
      </w:pPr>
    </w:p>
    <w:p w14:paraId="25330086" w14:textId="38449BC7" w:rsidR="004432CE" w:rsidRPr="007D1368" w:rsidRDefault="004432CE" w:rsidP="005B130E">
      <w:pPr>
        <w:spacing w:line="360" w:lineRule="auto"/>
        <w:jc w:val="both"/>
        <w:rPr>
          <w:rFonts w:ascii="Arial" w:hAnsi="Arial" w:cs="Arial"/>
          <w:color w:val="000000" w:themeColor="text1"/>
          <w:shd w:val="clear" w:color="auto" w:fill="FFFFFF"/>
        </w:rPr>
      </w:pPr>
      <w:r w:rsidRPr="007D1368">
        <w:rPr>
          <w:rFonts w:ascii="Arial" w:hAnsi="Arial" w:cs="Arial"/>
          <w:color w:val="000000" w:themeColor="text1"/>
          <w:shd w:val="clear" w:color="auto" w:fill="FFFFFF"/>
        </w:rPr>
        <w:t xml:space="preserve">Franklin, B. (2001) ‘Children’s rights and media wrongs’, in Franklin, B (ed.) </w:t>
      </w:r>
      <w:r w:rsidRPr="007D1368">
        <w:rPr>
          <w:rFonts w:ascii="Arial" w:hAnsi="Arial" w:cs="Arial"/>
          <w:i/>
          <w:iCs/>
          <w:color w:val="000000" w:themeColor="text1"/>
        </w:rPr>
        <w:t>The New Handbook of Children's Rights: Comparative Policy and Practice.</w:t>
      </w:r>
      <w:r w:rsidRPr="007D1368">
        <w:rPr>
          <w:rFonts w:ascii="Arial" w:hAnsi="Arial" w:cs="Arial"/>
          <w:color w:val="000000" w:themeColor="text1"/>
          <w:shd w:val="clear" w:color="auto" w:fill="FFFFFF"/>
        </w:rPr>
        <w:t> 2nd edn. London: Routledge.</w:t>
      </w:r>
    </w:p>
    <w:p w14:paraId="1F9B4692" w14:textId="22EF14A6" w:rsidR="00394066" w:rsidRPr="007D1368" w:rsidRDefault="00394066" w:rsidP="005B130E">
      <w:pPr>
        <w:spacing w:line="360" w:lineRule="auto"/>
        <w:jc w:val="both"/>
        <w:rPr>
          <w:rFonts w:ascii="Arial" w:hAnsi="Arial" w:cs="Arial"/>
          <w:color w:val="000000" w:themeColor="text1"/>
        </w:rPr>
      </w:pPr>
    </w:p>
    <w:p w14:paraId="48F7F454" w14:textId="782917E9" w:rsidR="00394066" w:rsidRPr="007D1368" w:rsidRDefault="00394066" w:rsidP="005B130E">
      <w:pPr>
        <w:spacing w:line="360" w:lineRule="auto"/>
        <w:jc w:val="both"/>
        <w:rPr>
          <w:rFonts w:ascii="Arial" w:hAnsi="Arial" w:cs="Arial"/>
          <w:color w:val="000000" w:themeColor="text1"/>
        </w:rPr>
      </w:pPr>
      <w:r w:rsidRPr="007D1368">
        <w:rPr>
          <w:rFonts w:ascii="Arial" w:hAnsi="Arial" w:cs="Arial"/>
          <w:color w:val="000000" w:themeColor="text1"/>
        </w:rPr>
        <w:t xml:space="preserve">Friedli, L. (2009) </w:t>
      </w:r>
      <w:r w:rsidRPr="007D1368">
        <w:rPr>
          <w:rFonts w:ascii="Arial" w:hAnsi="Arial" w:cs="Arial"/>
          <w:i/>
          <w:color w:val="000000" w:themeColor="text1"/>
        </w:rPr>
        <w:t xml:space="preserve">Mental health, resilience and inequalities. </w:t>
      </w:r>
      <w:r w:rsidRPr="007D1368">
        <w:rPr>
          <w:rFonts w:ascii="Arial" w:hAnsi="Arial" w:cs="Arial"/>
          <w:color w:val="000000" w:themeColor="text1"/>
        </w:rPr>
        <w:t xml:space="preserve">Available at: </w:t>
      </w:r>
      <w:hyperlink r:id="rId21" w:history="1">
        <w:r w:rsidRPr="007D1368">
          <w:rPr>
            <w:rStyle w:val="Hyperlink"/>
            <w:rFonts w:ascii="Arial" w:hAnsi="Arial" w:cs="Arial"/>
          </w:rPr>
          <w:t>http://apps.who.int/iris/bitstream/handle/10665/107925/E92227.pdf?sequence=1&amp;isAllowed=y</w:t>
        </w:r>
      </w:hyperlink>
      <w:r w:rsidRPr="007D1368">
        <w:rPr>
          <w:rFonts w:ascii="Arial" w:hAnsi="Arial" w:cs="Arial"/>
          <w:color w:val="000000" w:themeColor="text1"/>
        </w:rPr>
        <w:t xml:space="preserve"> (Accessed: 20 November 2018)</w:t>
      </w:r>
    </w:p>
    <w:p w14:paraId="6CF2D48D" w14:textId="12285967" w:rsidR="004432CE" w:rsidRPr="007D1368" w:rsidRDefault="004432CE" w:rsidP="005B130E">
      <w:pPr>
        <w:spacing w:line="360" w:lineRule="auto"/>
        <w:jc w:val="both"/>
        <w:rPr>
          <w:rFonts w:ascii="Arial" w:hAnsi="Arial" w:cs="Arial"/>
          <w:color w:val="000000" w:themeColor="text1"/>
          <w:shd w:val="clear" w:color="auto" w:fill="FFFFFF"/>
        </w:rPr>
      </w:pPr>
    </w:p>
    <w:p w14:paraId="3AD11039" w14:textId="6EF256C8" w:rsidR="004432CE" w:rsidRPr="007D1368" w:rsidRDefault="004432CE" w:rsidP="005B130E">
      <w:pPr>
        <w:spacing w:line="360" w:lineRule="auto"/>
        <w:jc w:val="both"/>
        <w:rPr>
          <w:rFonts w:ascii="Arial" w:hAnsi="Arial" w:cs="Arial"/>
          <w:color w:val="000000" w:themeColor="text1"/>
          <w:shd w:val="clear" w:color="auto" w:fill="FFFFFF"/>
        </w:rPr>
      </w:pPr>
      <w:r w:rsidRPr="007D1368">
        <w:rPr>
          <w:rFonts w:ascii="Arial" w:hAnsi="Arial" w:cs="Arial"/>
          <w:color w:val="000000" w:themeColor="text1"/>
          <w:shd w:val="clear" w:color="auto" w:fill="FFFFFF"/>
        </w:rPr>
        <w:t>Green, J. and Tones, K. (2010)</w:t>
      </w:r>
      <w:r w:rsidRPr="007D1368">
        <w:rPr>
          <w:rStyle w:val="apple-converted-space"/>
          <w:rFonts w:ascii="Arial" w:hAnsi="Arial" w:cs="Arial"/>
          <w:color w:val="000000" w:themeColor="text1"/>
          <w:shd w:val="clear" w:color="auto" w:fill="FFFFFF"/>
        </w:rPr>
        <w:t> </w:t>
      </w:r>
      <w:r w:rsidRPr="007D1368">
        <w:rPr>
          <w:rFonts w:ascii="Arial" w:hAnsi="Arial" w:cs="Arial"/>
          <w:i/>
          <w:iCs/>
          <w:color w:val="000000" w:themeColor="text1"/>
        </w:rPr>
        <w:t>Health Promotion: Planning and Strategies.</w:t>
      </w:r>
      <w:r w:rsidRPr="007D1368">
        <w:rPr>
          <w:rStyle w:val="apple-converted-space"/>
          <w:rFonts w:ascii="Arial" w:hAnsi="Arial" w:cs="Arial"/>
          <w:color w:val="000000" w:themeColor="text1"/>
          <w:shd w:val="clear" w:color="auto" w:fill="FFFFFF"/>
        </w:rPr>
        <w:t> </w:t>
      </w:r>
      <w:r w:rsidRPr="007D1368">
        <w:rPr>
          <w:rFonts w:ascii="Arial" w:hAnsi="Arial" w:cs="Arial"/>
          <w:color w:val="000000" w:themeColor="text1"/>
          <w:shd w:val="clear" w:color="auto" w:fill="FFFFFF"/>
        </w:rPr>
        <w:t>2nd edn. Los Angeles: Sage.</w:t>
      </w:r>
    </w:p>
    <w:p w14:paraId="34925868" w14:textId="6D566A8A" w:rsidR="00C51652" w:rsidRPr="007D1368" w:rsidRDefault="00C51652" w:rsidP="005B130E">
      <w:pPr>
        <w:spacing w:line="360" w:lineRule="auto"/>
        <w:jc w:val="both"/>
        <w:rPr>
          <w:rFonts w:ascii="Arial" w:hAnsi="Arial" w:cs="Arial"/>
          <w:color w:val="000000" w:themeColor="text1"/>
          <w:shd w:val="clear" w:color="auto" w:fill="FFFFFF"/>
        </w:rPr>
      </w:pPr>
    </w:p>
    <w:p w14:paraId="27422B64" w14:textId="5DD9742A" w:rsidR="00C51652" w:rsidRPr="007D1368" w:rsidRDefault="00C51652" w:rsidP="005B130E">
      <w:pPr>
        <w:spacing w:line="360" w:lineRule="auto"/>
        <w:jc w:val="both"/>
        <w:rPr>
          <w:rFonts w:ascii="Arial" w:hAnsi="Arial" w:cs="Arial"/>
          <w:color w:val="000000" w:themeColor="text1"/>
        </w:rPr>
      </w:pPr>
      <w:r w:rsidRPr="007D1368">
        <w:rPr>
          <w:rFonts w:ascii="Arial" w:hAnsi="Arial" w:cs="Arial"/>
          <w:color w:val="000000" w:themeColor="text1"/>
          <w:shd w:val="clear" w:color="auto" w:fill="FFFFFF"/>
        </w:rPr>
        <w:t>Howard, J. and McInnes, K. (2013) </w:t>
      </w:r>
      <w:r w:rsidRPr="007D1368">
        <w:rPr>
          <w:rFonts w:ascii="Arial" w:hAnsi="Arial" w:cs="Arial"/>
          <w:i/>
          <w:iCs/>
          <w:color w:val="000000" w:themeColor="text1"/>
        </w:rPr>
        <w:t>The Essence of Play: A Practice Companion for Professionals Working with Children and Young People</w:t>
      </w:r>
      <w:r w:rsidRPr="007D1368">
        <w:rPr>
          <w:rFonts w:ascii="Arial" w:hAnsi="Arial" w:cs="Arial"/>
          <w:color w:val="000000" w:themeColor="text1"/>
          <w:shd w:val="clear" w:color="auto" w:fill="FFFFFF"/>
        </w:rPr>
        <w:t>. Abingdon: Routledge.</w:t>
      </w:r>
    </w:p>
    <w:p w14:paraId="147C10B1" w14:textId="1374ADC4" w:rsidR="00394066" w:rsidRPr="007D1368" w:rsidRDefault="00394066" w:rsidP="005B130E">
      <w:pPr>
        <w:spacing w:line="360" w:lineRule="auto"/>
        <w:jc w:val="both"/>
        <w:rPr>
          <w:rFonts w:ascii="Arial" w:hAnsi="Arial" w:cs="Arial"/>
          <w:color w:val="000000" w:themeColor="text1"/>
        </w:rPr>
      </w:pPr>
    </w:p>
    <w:p w14:paraId="6ADC0926" w14:textId="3BE8176C" w:rsidR="00394066" w:rsidRDefault="00394066" w:rsidP="005B130E">
      <w:pPr>
        <w:spacing w:line="360" w:lineRule="auto"/>
        <w:jc w:val="both"/>
        <w:rPr>
          <w:rFonts w:ascii="Arial" w:hAnsi="Arial" w:cs="Arial"/>
          <w:color w:val="000000" w:themeColor="text1"/>
          <w:shd w:val="clear" w:color="auto" w:fill="FFFFFF"/>
        </w:rPr>
      </w:pPr>
      <w:r w:rsidRPr="007D1368">
        <w:rPr>
          <w:rFonts w:ascii="Arial" w:hAnsi="Arial" w:cs="Arial"/>
          <w:color w:val="000000" w:themeColor="text1"/>
          <w:shd w:val="clear" w:color="auto" w:fill="FFFFFF"/>
        </w:rPr>
        <w:t>Humphrey, N. (2018) ‘Are the kids alright? Examining the intersection between education and mental health’, </w:t>
      </w:r>
      <w:r w:rsidRPr="007D1368">
        <w:rPr>
          <w:rFonts w:ascii="Arial" w:hAnsi="Arial" w:cs="Arial"/>
          <w:i/>
          <w:iCs/>
          <w:color w:val="000000" w:themeColor="text1"/>
        </w:rPr>
        <w:t>Psychology of Education Review</w:t>
      </w:r>
      <w:r w:rsidRPr="007D1368">
        <w:rPr>
          <w:rFonts w:ascii="Arial" w:hAnsi="Arial" w:cs="Arial"/>
          <w:color w:val="000000" w:themeColor="text1"/>
          <w:shd w:val="clear" w:color="auto" w:fill="FFFFFF"/>
        </w:rPr>
        <w:t>, 42(1), pp.4–17.</w:t>
      </w:r>
    </w:p>
    <w:p w14:paraId="51D74D98" w14:textId="4BC8A55F" w:rsidR="00005F3B" w:rsidRDefault="00005F3B" w:rsidP="005B130E">
      <w:pPr>
        <w:spacing w:line="360" w:lineRule="auto"/>
        <w:jc w:val="both"/>
        <w:rPr>
          <w:rFonts w:ascii="Arial" w:hAnsi="Arial" w:cs="Arial"/>
          <w:color w:val="000000" w:themeColor="text1"/>
          <w:shd w:val="clear" w:color="auto" w:fill="FFFFFF"/>
        </w:rPr>
      </w:pPr>
    </w:p>
    <w:p w14:paraId="6B7D0F97" w14:textId="180D6995" w:rsidR="00005F3B" w:rsidRDefault="00005F3B" w:rsidP="005B130E">
      <w:pPr>
        <w:spacing w:line="360" w:lineRule="auto"/>
        <w:jc w:val="both"/>
        <w:rPr>
          <w:rFonts w:ascii="Arial" w:hAnsi="Arial" w:cs="Arial"/>
          <w:color w:val="000000" w:themeColor="text1"/>
          <w:shd w:val="clear" w:color="auto" w:fill="FFFFFF"/>
        </w:rPr>
      </w:pPr>
      <w:r w:rsidRPr="007D1368">
        <w:rPr>
          <w:rFonts w:ascii="Arial" w:hAnsi="Arial" w:cs="Arial"/>
          <w:color w:val="000000" w:themeColor="text1"/>
        </w:rPr>
        <w:t xml:space="preserve">Johnston-Wilder, S. and Collins, J. (2008) ‘Children negotiating identities’, in </w:t>
      </w:r>
      <w:r w:rsidRPr="007D1368">
        <w:rPr>
          <w:rFonts w:ascii="Arial" w:hAnsi="Arial" w:cs="Arial"/>
          <w:color w:val="000000" w:themeColor="text1"/>
          <w:shd w:val="clear" w:color="auto" w:fill="FFFFFF"/>
        </w:rPr>
        <w:t>Collins, J. and Foley, P. (ed.)</w:t>
      </w:r>
      <w:r w:rsidRPr="007D1368">
        <w:rPr>
          <w:rStyle w:val="apple-converted-space"/>
          <w:rFonts w:ascii="Arial" w:hAnsi="Arial" w:cs="Arial"/>
          <w:color w:val="000000" w:themeColor="text1"/>
          <w:shd w:val="clear" w:color="auto" w:fill="FFFFFF"/>
        </w:rPr>
        <w:t> </w:t>
      </w:r>
      <w:r w:rsidRPr="007D1368">
        <w:rPr>
          <w:rFonts w:ascii="Arial" w:hAnsi="Arial" w:cs="Arial"/>
          <w:i/>
          <w:iCs/>
          <w:color w:val="000000" w:themeColor="text1"/>
        </w:rPr>
        <w:t>Promoting Children's Wellbeing: Policy and Practice</w:t>
      </w:r>
      <w:r w:rsidRPr="007D1368">
        <w:rPr>
          <w:rFonts w:ascii="Arial" w:hAnsi="Arial" w:cs="Arial"/>
          <w:color w:val="000000" w:themeColor="text1"/>
          <w:shd w:val="clear" w:color="auto" w:fill="FFFFFF"/>
        </w:rPr>
        <w:t>, Bristol: Policy.</w:t>
      </w:r>
    </w:p>
    <w:p w14:paraId="559843AF" w14:textId="4D696BA6" w:rsidR="002E57F7" w:rsidRDefault="002E57F7" w:rsidP="005B130E">
      <w:pPr>
        <w:spacing w:line="360" w:lineRule="auto"/>
        <w:jc w:val="both"/>
        <w:rPr>
          <w:rFonts w:ascii="Arial" w:hAnsi="Arial" w:cs="Arial"/>
          <w:color w:val="000000" w:themeColor="text1"/>
          <w:shd w:val="clear" w:color="auto" w:fill="FFFFFF"/>
        </w:rPr>
      </w:pPr>
    </w:p>
    <w:p w14:paraId="6053A402" w14:textId="5B2C8EB9" w:rsidR="002E57F7" w:rsidRDefault="002E57F7" w:rsidP="005B130E">
      <w:pPr>
        <w:spacing w:line="360" w:lineRule="auto"/>
        <w:jc w:val="both"/>
        <w:rPr>
          <w:rFonts w:ascii="Arial" w:hAnsi="Arial" w:cs="Arial"/>
          <w:color w:val="000000" w:themeColor="text1"/>
        </w:rPr>
      </w:pPr>
      <w:r>
        <w:rPr>
          <w:rFonts w:ascii="Arial" w:hAnsi="Arial" w:cs="Arial"/>
          <w:color w:val="000000" w:themeColor="text1"/>
        </w:rPr>
        <w:t xml:space="preserve">‘Kids Gone Wild: Denmark’s Forest Kindergartens’ (2016) </w:t>
      </w:r>
      <w:r>
        <w:rPr>
          <w:rFonts w:ascii="Arial" w:hAnsi="Arial" w:cs="Arial"/>
          <w:i/>
          <w:color w:val="000000" w:themeColor="text1"/>
        </w:rPr>
        <w:t xml:space="preserve">You Tube. </w:t>
      </w:r>
      <w:r>
        <w:rPr>
          <w:rFonts w:ascii="Arial" w:hAnsi="Arial" w:cs="Arial"/>
          <w:color w:val="000000" w:themeColor="text1"/>
        </w:rPr>
        <w:t>23</w:t>
      </w:r>
      <w:r w:rsidRPr="00B62F5B">
        <w:rPr>
          <w:rFonts w:ascii="Arial" w:hAnsi="Arial" w:cs="Arial"/>
          <w:color w:val="000000" w:themeColor="text1"/>
          <w:vertAlign w:val="superscript"/>
        </w:rPr>
        <w:t>rd</w:t>
      </w:r>
      <w:r>
        <w:rPr>
          <w:rFonts w:ascii="Arial" w:hAnsi="Arial" w:cs="Arial"/>
          <w:color w:val="000000" w:themeColor="text1"/>
        </w:rPr>
        <w:t xml:space="preserve"> February. Available at: </w:t>
      </w:r>
      <w:hyperlink r:id="rId22" w:history="1">
        <w:r w:rsidRPr="00A844BC">
          <w:rPr>
            <w:rStyle w:val="Hyperlink"/>
            <w:rFonts w:ascii="Arial" w:hAnsi="Arial" w:cs="Arial"/>
          </w:rPr>
          <w:t>https://www.youtube.com/watch?v=Jkiij9dJfcw</w:t>
        </w:r>
      </w:hyperlink>
      <w:r>
        <w:rPr>
          <w:rFonts w:ascii="Arial" w:hAnsi="Arial" w:cs="Arial"/>
          <w:color w:val="000000" w:themeColor="text1"/>
        </w:rPr>
        <w:t xml:space="preserve"> (Accessed: 11 December 2018)</w:t>
      </w:r>
    </w:p>
    <w:p w14:paraId="576C3568" w14:textId="6D49CDB1" w:rsidR="002E57F7" w:rsidRDefault="002E57F7" w:rsidP="005B130E">
      <w:pPr>
        <w:spacing w:line="360" w:lineRule="auto"/>
        <w:jc w:val="both"/>
        <w:rPr>
          <w:rFonts w:ascii="Arial" w:hAnsi="Arial" w:cs="Arial"/>
          <w:color w:val="000000" w:themeColor="text1"/>
        </w:rPr>
      </w:pPr>
    </w:p>
    <w:p w14:paraId="4364E341" w14:textId="3BD4CE2F" w:rsidR="002E57F7" w:rsidRPr="002E57F7" w:rsidRDefault="002E57F7" w:rsidP="005B130E">
      <w:pPr>
        <w:spacing w:line="360" w:lineRule="auto"/>
        <w:jc w:val="both"/>
        <w:rPr>
          <w:rFonts w:ascii="Arial" w:hAnsi="Arial" w:cs="Arial"/>
          <w:color w:val="000000" w:themeColor="text1"/>
        </w:rPr>
      </w:pPr>
      <w:r>
        <w:rPr>
          <w:rFonts w:ascii="Arial" w:hAnsi="Arial" w:cs="Arial"/>
          <w:color w:val="000000" w:themeColor="text1"/>
        </w:rPr>
        <w:t xml:space="preserve">‘A new curriculum for Wales’ (2018) </w:t>
      </w:r>
      <w:r>
        <w:rPr>
          <w:rFonts w:ascii="Arial" w:hAnsi="Arial" w:cs="Arial"/>
          <w:i/>
          <w:color w:val="000000" w:themeColor="text1"/>
        </w:rPr>
        <w:t xml:space="preserve">You Tube. </w:t>
      </w:r>
      <w:r>
        <w:rPr>
          <w:rFonts w:ascii="Arial" w:hAnsi="Arial" w:cs="Arial"/>
          <w:color w:val="000000" w:themeColor="text1"/>
        </w:rPr>
        <w:t>28</w:t>
      </w:r>
      <w:r w:rsidRPr="002E57F7">
        <w:rPr>
          <w:rFonts w:ascii="Arial" w:hAnsi="Arial" w:cs="Arial"/>
          <w:color w:val="000000" w:themeColor="text1"/>
          <w:vertAlign w:val="superscript"/>
        </w:rPr>
        <w:t>th</w:t>
      </w:r>
      <w:r>
        <w:rPr>
          <w:rFonts w:ascii="Arial" w:hAnsi="Arial" w:cs="Arial"/>
          <w:color w:val="000000" w:themeColor="text1"/>
        </w:rPr>
        <w:t xml:space="preserve"> February. Available at: </w:t>
      </w:r>
      <w:hyperlink r:id="rId23" w:history="1">
        <w:r w:rsidRPr="00A844BC">
          <w:rPr>
            <w:rStyle w:val="Hyperlink"/>
            <w:rFonts w:ascii="Arial" w:hAnsi="Arial" w:cs="Arial"/>
          </w:rPr>
          <w:t>https://www.youtube.com/watch?v=9U0fsT0gH7U</w:t>
        </w:r>
      </w:hyperlink>
      <w:r>
        <w:rPr>
          <w:rFonts w:ascii="Arial" w:hAnsi="Arial" w:cs="Arial"/>
          <w:color w:val="000000" w:themeColor="text1"/>
        </w:rPr>
        <w:t xml:space="preserve"> (Accessed: 11 December 2018)</w:t>
      </w:r>
    </w:p>
    <w:p w14:paraId="1A7AFCC7" w14:textId="6EB1ABC4" w:rsidR="004432CE" w:rsidRPr="007D1368" w:rsidRDefault="004432CE" w:rsidP="005B130E">
      <w:pPr>
        <w:spacing w:line="360" w:lineRule="auto"/>
        <w:jc w:val="both"/>
        <w:rPr>
          <w:rFonts w:ascii="Arial" w:hAnsi="Arial" w:cs="Arial"/>
          <w:color w:val="000000" w:themeColor="text1"/>
          <w:shd w:val="clear" w:color="auto" w:fill="FFFFFF"/>
        </w:rPr>
      </w:pPr>
    </w:p>
    <w:p w14:paraId="006AA39B" w14:textId="6C9BA3EC" w:rsidR="00394066" w:rsidRDefault="00394066" w:rsidP="005B130E">
      <w:pPr>
        <w:spacing w:line="360" w:lineRule="auto"/>
        <w:jc w:val="both"/>
        <w:rPr>
          <w:rFonts w:ascii="Arial" w:hAnsi="Arial" w:cs="Arial"/>
          <w:color w:val="000000" w:themeColor="text1"/>
          <w:shd w:val="clear" w:color="auto" w:fill="FFFFFF"/>
        </w:rPr>
      </w:pPr>
      <w:r w:rsidRPr="007D1368">
        <w:rPr>
          <w:rFonts w:ascii="Arial" w:hAnsi="Arial" w:cs="Arial"/>
          <w:color w:val="000000" w:themeColor="text1"/>
          <w:shd w:val="clear" w:color="auto" w:fill="FFFFFF"/>
        </w:rPr>
        <w:t xml:space="preserve">Larkin, M. (2013) </w:t>
      </w:r>
      <w:r w:rsidRPr="007D1368">
        <w:rPr>
          <w:rFonts w:ascii="Arial" w:hAnsi="Arial" w:cs="Arial"/>
          <w:i/>
          <w:color w:val="000000" w:themeColor="text1"/>
          <w:shd w:val="clear" w:color="auto" w:fill="FFFFFF"/>
        </w:rPr>
        <w:t xml:space="preserve">Health and Well-Being across the Life Course, </w:t>
      </w:r>
      <w:r w:rsidRPr="007D1368">
        <w:rPr>
          <w:rFonts w:ascii="Arial" w:hAnsi="Arial" w:cs="Arial"/>
          <w:color w:val="000000" w:themeColor="text1"/>
          <w:shd w:val="clear" w:color="auto" w:fill="FFFFFF"/>
        </w:rPr>
        <w:t>London: Sage.</w:t>
      </w:r>
    </w:p>
    <w:p w14:paraId="28A5FEBF" w14:textId="032AAD06" w:rsidR="00394066" w:rsidRPr="007D1368" w:rsidRDefault="00394066" w:rsidP="005B130E">
      <w:pPr>
        <w:spacing w:line="360" w:lineRule="auto"/>
        <w:jc w:val="both"/>
        <w:rPr>
          <w:rFonts w:ascii="Arial" w:hAnsi="Arial" w:cs="Arial"/>
          <w:color w:val="000000" w:themeColor="text1"/>
        </w:rPr>
      </w:pPr>
    </w:p>
    <w:p w14:paraId="173C652C" w14:textId="7C455EFF" w:rsidR="00394066" w:rsidRPr="007D1368" w:rsidRDefault="00394066" w:rsidP="005B130E">
      <w:pPr>
        <w:spacing w:line="360" w:lineRule="auto"/>
        <w:jc w:val="both"/>
        <w:rPr>
          <w:rFonts w:ascii="Arial" w:hAnsi="Arial" w:cs="Arial"/>
          <w:color w:val="000000" w:themeColor="text1"/>
          <w:shd w:val="clear" w:color="auto" w:fill="FFFFFF"/>
        </w:rPr>
      </w:pPr>
      <w:r w:rsidRPr="007D1368">
        <w:rPr>
          <w:rFonts w:ascii="Arial" w:hAnsi="Arial" w:cs="Arial"/>
          <w:color w:val="000000" w:themeColor="text1"/>
          <w:shd w:val="clear" w:color="auto" w:fill="FFFFFF"/>
        </w:rPr>
        <w:t>Marjanen, P., Ornellas, A. and Mäntynen, L. (2017) ‘Determining Holistic Child Well-being: Critical Reflections on Theory and Dominant Models’,</w:t>
      </w:r>
      <w:r w:rsidRPr="007D1368">
        <w:rPr>
          <w:rStyle w:val="apple-converted-space"/>
          <w:rFonts w:ascii="Arial" w:hAnsi="Arial" w:cs="Arial"/>
          <w:color w:val="000000" w:themeColor="text1"/>
          <w:shd w:val="clear" w:color="auto" w:fill="FFFFFF"/>
        </w:rPr>
        <w:t> </w:t>
      </w:r>
      <w:r w:rsidRPr="007D1368">
        <w:rPr>
          <w:rFonts w:ascii="Arial" w:hAnsi="Arial" w:cs="Arial"/>
          <w:i/>
          <w:iCs/>
          <w:color w:val="000000" w:themeColor="text1"/>
        </w:rPr>
        <w:t>Child Indicators Research</w:t>
      </w:r>
      <w:r w:rsidRPr="007D1368">
        <w:rPr>
          <w:rFonts w:ascii="Arial" w:hAnsi="Arial" w:cs="Arial"/>
          <w:color w:val="000000" w:themeColor="text1"/>
          <w:shd w:val="clear" w:color="auto" w:fill="FFFFFF"/>
        </w:rPr>
        <w:t>, 10(3), pp.633–647.</w:t>
      </w:r>
    </w:p>
    <w:p w14:paraId="1A65F991" w14:textId="5523FE20" w:rsidR="00394066" w:rsidRPr="007D1368" w:rsidRDefault="00394066" w:rsidP="005B130E">
      <w:pPr>
        <w:spacing w:line="360" w:lineRule="auto"/>
        <w:jc w:val="both"/>
        <w:rPr>
          <w:rFonts w:ascii="Arial" w:hAnsi="Arial" w:cs="Arial"/>
          <w:color w:val="000000" w:themeColor="text1"/>
        </w:rPr>
      </w:pPr>
    </w:p>
    <w:p w14:paraId="60D8F248" w14:textId="39CCEC5C" w:rsidR="00394066" w:rsidRPr="007D1368" w:rsidRDefault="00394066" w:rsidP="005B130E">
      <w:pPr>
        <w:spacing w:line="360" w:lineRule="auto"/>
        <w:jc w:val="both"/>
        <w:rPr>
          <w:rFonts w:ascii="Arial" w:hAnsi="Arial" w:cs="Arial"/>
          <w:color w:val="000000" w:themeColor="text1"/>
          <w:shd w:val="clear" w:color="auto" w:fill="FFFFFF"/>
        </w:rPr>
      </w:pPr>
      <w:r w:rsidRPr="007D1368">
        <w:rPr>
          <w:rFonts w:ascii="Arial" w:hAnsi="Arial" w:cs="Arial"/>
          <w:color w:val="000000" w:themeColor="text1"/>
          <w:shd w:val="clear" w:color="auto" w:fill="FFFFFF"/>
        </w:rPr>
        <w:t xml:space="preserve">Menard, R. (2015) ‘Analysing social Values in Identification; A Framework for Research on the Representation and Implementation of Values’, </w:t>
      </w:r>
      <w:r w:rsidRPr="007D1368">
        <w:rPr>
          <w:rFonts w:ascii="Arial" w:hAnsi="Arial" w:cs="Arial"/>
          <w:i/>
          <w:color w:val="000000" w:themeColor="text1"/>
          <w:shd w:val="clear" w:color="auto" w:fill="FFFFFF"/>
        </w:rPr>
        <w:t xml:space="preserve">Journal for the Theory of Social Behaviour, </w:t>
      </w:r>
      <w:r w:rsidRPr="007D1368">
        <w:rPr>
          <w:rFonts w:ascii="Arial" w:hAnsi="Arial" w:cs="Arial"/>
          <w:color w:val="000000" w:themeColor="text1"/>
          <w:shd w:val="clear" w:color="auto" w:fill="FFFFFF"/>
        </w:rPr>
        <w:t>46(2), pp.122-140.</w:t>
      </w:r>
    </w:p>
    <w:p w14:paraId="7E718070" w14:textId="63594E95" w:rsidR="00394066" w:rsidRPr="007D1368" w:rsidRDefault="00394066" w:rsidP="005B130E">
      <w:pPr>
        <w:spacing w:line="360" w:lineRule="auto"/>
        <w:jc w:val="both"/>
        <w:rPr>
          <w:rFonts w:ascii="Arial" w:hAnsi="Arial" w:cs="Arial"/>
          <w:color w:val="000000" w:themeColor="text1"/>
        </w:rPr>
      </w:pPr>
    </w:p>
    <w:p w14:paraId="74289ABE" w14:textId="34B80181" w:rsidR="00394066" w:rsidRPr="007D1368" w:rsidRDefault="00394066" w:rsidP="005B130E">
      <w:pPr>
        <w:spacing w:line="360" w:lineRule="auto"/>
        <w:jc w:val="both"/>
        <w:rPr>
          <w:rFonts w:ascii="Arial" w:hAnsi="Arial" w:cs="Arial"/>
          <w:color w:val="000000" w:themeColor="text1"/>
        </w:rPr>
      </w:pPr>
      <w:r w:rsidRPr="007D1368">
        <w:rPr>
          <w:rFonts w:ascii="Arial" w:hAnsi="Arial" w:cs="Arial"/>
          <w:color w:val="000000" w:themeColor="text1"/>
        </w:rPr>
        <w:t xml:space="preserve">Mental Health Foundation (2013) </w:t>
      </w:r>
      <w:r w:rsidRPr="007D1368">
        <w:rPr>
          <w:rFonts w:ascii="Arial" w:hAnsi="Arial" w:cs="Arial"/>
          <w:i/>
          <w:color w:val="000000" w:themeColor="text1"/>
        </w:rPr>
        <w:t xml:space="preserve">Let’s Get Physical: The impact of physical activity on wellbeing. </w:t>
      </w:r>
      <w:r w:rsidRPr="007D1368">
        <w:rPr>
          <w:rFonts w:ascii="Arial" w:hAnsi="Arial" w:cs="Arial"/>
          <w:color w:val="000000" w:themeColor="text1"/>
        </w:rPr>
        <w:t xml:space="preserve">Available at: </w:t>
      </w:r>
      <w:hyperlink r:id="rId24" w:history="1">
        <w:r w:rsidRPr="007D1368">
          <w:rPr>
            <w:rStyle w:val="Hyperlink"/>
            <w:rFonts w:ascii="Arial" w:hAnsi="Arial" w:cs="Arial"/>
          </w:rPr>
          <w:t>https://www.mentalhealth.org.uk/sites/default/files/lets-get-physical-report.pdf</w:t>
        </w:r>
      </w:hyperlink>
      <w:r w:rsidRPr="007D1368">
        <w:rPr>
          <w:rFonts w:ascii="Arial" w:hAnsi="Arial" w:cs="Arial"/>
          <w:color w:val="000000" w:themeColor="text1"/>
        </w:rPr>
        <w:t xml:space="preserve"> (Accessed: 20 November 2018)</w:t>
      </w:r>
    </w:p>
    <w:p w14:paraId="586FD670" w14:textId="55827608" w:rsidR="00AC5BD2" w:rsidRPr="007D1368" w:rsidRDefault="00AC5BD2" w:rsidP="005B130E">
      <w:pPr>
        <w:spacing w:line="360" w:lineRule="auto"/>
        <w:jc w:val="both"/>
        <w:rPr>
          <w:rFonts w:ascii="Arial" w:hAnsi="Arial" w:cs="Arial"/>
          <w:color w:val="000000" w:themeColor="text1"/>
        </w:rPr>
      </w:pPr>
    </w:p>
    <w:p w14:paraId="6983BBB6" w14:textId="388018C5" w:rsidR="00E95E92" w:rsidRPr="007D1368" w:rsidRDefault="00AC5BD2" w:rsidP="005B130E">
      <w:pPr>
        <w:spacing w:line="360" w:lineRule="auto"/>
        <w:jc w:val="both"/>
        <w:rPr>
          <w:rFonts w:ascii="Arial" w:hAnsi="Arial" w:cs="Arial"/>
          <w:i/>
          <w:color w:val="000000" w:themeColor="text1"/>
        </w:rPr>
      </w:pPr>
      <w:r w:rsidRPr="007D1368">
        <w:rPr>
          <w:rFonts w:ascii="Arial" w:hAnsi="Arial" w:cs="Arial"/>
          <w:color w:val="000000" w:themeColor="text1"/>
        </w:rPr>
        <w:t xml:space="preserve">Mental Health Foundation (2016) </w:t>
      </w:r>
      <w:r w:rsidRPr="007D1368">
        <w:rPr>
          <w:rFonts w:ascii="Arial" w:hAnsi="Arial" w:cs="Arial"/>
          <w:i/>
          <w:color w:val="000000" w:themeColor="text1"/>
        </w:rPr>
        <w:t xml:space="preserve">Mental Health in Wales: Fundamental Facts 2016. </w:t>
      </w:r>
      <w:r w:rsidRPr="007D1368">
        <w:rPr>
          <w:rFonts w:ascii="Arial" w:hAnsi="Arial" w:cs="Arial"/>
          <w:color w:val="000000" w:themeColor="text1"/>
        </w:rPr>
        <w:t xml:space="preserve">Available at: </w:t>
      </w:r>
      <w:hyperlink r:id="rId25" w:history="1">
        <w:r w:rsidRPr="007D1368">
          <w:rPr>
            <w:rStyle w:val="Hyperlink"/>
            <w:rFonts w:ascii="Arial" w:hAnsi="Arial" w:cs="Arial"/>
          </w:rPr>
          <w:t>https://www.mentalhealth.org.uk/sites/default/files/FF16%20Wales.pdf</w:t>
        </w:r>
      </w:hyperlink>
      <w:r w:rsidRPr="007D1368">
        <w:rPr>
          <w:rFonts w:ascii="Arial" w:hAnsi="Arial" w:cs="Arial"/>
          <w:color w:val="000000" w:themeColor="text1"/>
        </w:rPr>
        <w:t xml:space="preserve"> (Accessed: 21 November 2018)</w:t>
      </w:r>
      <w:r w:rsidRPr="007D1368">
        <w:rPr>
          <w:rFonts w:ascii="Arial" w:hAnsi="Arial" w:cs="Arial"/>
          <w:i/>
          <w:color w:val="000000" w:themeColor="text1"/>
        </w:rPr>
        <w:t xml:space="preserve"> </w:t>
      </w:r>
    </w:p>
    <w:p w14:paraId="25431695" w14:textId="19C623E1" w:rsidR="00394066" w:rsidRPr="007D1368" w:rsidRDefault="00394066" w:rsidP="005B130E">
      <w:pPr>
        <w:spacing w:line="360" w:lineRule="auto"/>
        <w:jc w:val="both"/>
        <w:rPr>
          <w:rFonts w:ascii="Arial" w:hAnsi="Arial" w:cs="Arial"/>
          <w:i/>
          <w:color w:val="000000" w:themeColor="text1"/>
        </w:rPr>
      </w:pPr>
    </w:p>
    <w:p w14:paraId="615B28BB" w14:textId="4FEAC382" w:rsidR="00394066" w:rsidRPr="007D1368" w:rsidRDefault="00394066" w:rsidP="005B130E">
      <w:pPr>
        <w:spacing w:line="360" w:lineRule="auto"/>
        <w:jc w:val="both"/>
        <w:rPr>
          <w:rFonts w:ascii="Arial" w:hAnsi="Arial" w:cs="Arial"/>
          <w:color w:val="000000" w:themeColor="text1"/>
        </w:rPr>
      </w:pPr>
      <w:r w:rsidRPr="007D1368">
        <w:rPr>
          <w:rFonts w:ascii="Arial" w:hAnsi="Arial" w:cs="Arial"/>
          <w:color w:val="000000" w:themeColor="text1"/>
        </w:rPr>
        <w:t xml:space="preserve">Mental Health Wales (2018) </w:t>
      </w:r>
      <w:r w:rsidRPr="007D1368">
        <w:rPr>
          <w:rFonts w:ascii="Arial" w:hAnsi="Arial" w:cs="Arial"/>
          <w:i/>
          <w:color w:val="000000" w:themeColor="text1"/>
        </w:rPr>
        <w:t xml:space="preserve">Social Services and Well-being Act. </w:t>
      </w:r>
      <w:r w:rsidRPr="007D1368">
        <w:rPr>
          <w:rFonts w:ascii="Arial" w:hAnsi="Arial" w:cs="Arial"/>
          <w:color w:val="000000" w:themeColor="text1"/>
        </w:rPr>
        <w:t xml:space="preserve">Available at: </w:t>
      </w:r>
      <w:hyperlink r:id="rId26" w:history="1">
        <w:r w:rsidRPr="007D1368">
          <w:rPr>
            <w:rStyle w:val="Hyperlink"/>
            <w:rFonts w:ascii="Arial" w:hAnsi="Arial" w:cs="Arial"/>
          </w:rPr>
          <w:t>http://www.mentalhealthwales.net/social-services-well-act/</w:t>
        </w:r>
      </w:hyperlink>
      <w:r w:rsidRPr="007D1368">
        <w:rPr>
          <w:rFonts w:ascii="Arial" w:hAnsi="Arial" w:cs="Arial"/>
          <w:color w:val="000000" w:themeColor="text1"/>
        </w:rPr>
        <w:t xml:space="preserve"> (Accessed: 24 November 2018)</w:t>
      </w:r>
    </w:p>
    <w:p w14:paraId="7C5B2EE9" w14:textId="512394EF" w:rsidR="004432CE" w:rsidRPr="007D1368" w:rsidRDefault="004432CE" w:rsidP="005B130E">
      <w:pPr>
        <w:spacing w:line="360" w:lineRule="auto"/>
        <w:jc w:val="both"/>
        <w:rPr>
          <w:rFonts w:ascii="Arial" w:hAnsi="Arial" w:cs="Arial"/>
          <w:color w:val="000000" w:themeColor="text1"/>
        </w:rPr>
      </w:pPr>
    </w:p>
    <w:p w14:paraId="5D156B11" w14:textId="75DC2B2F" w:rsidR="004432CE" w:rsidRPr="007D1368" w:rsidRDefault="004432CE" w:rsidP="005B130E">
      <w:pPr>
        <w:spacing w:line="360" w:lineRule="auto"/>
        <w:jc w:val="both"/>
        <w:rPr>
          <w:rFonts w:ascii="Arial" w:hAnsi="Arial" w:cs="Arial"/>
          <w:color w:val="000000" w:themeColor="text1"/>
        </w:rPr>
      </w:pPr>
      <w:r w:rsidRPr="007D1368">
        <w:rPr>
          <w:rFonts w:ascii="Arial" w:hAnsi="Arial" w:cs="Arial"/>
          <w:color w:val="000000" w:themeColor="text1"/>
        </w:rPr>
        <w:t xml:space="preserve">Mind (2013) </w:t>
      </w:r>
      <w:r w:rsidRPr="007D1368">
        <w:rPr>
          <w:rFonts w:ascii="Arial" w:hAnsi="Arial" w:cs="Arial"/>
          <w:i/>
          <w:color w:val="000000" w:themeColor="text1"/>
        </w:rPr>
        <w:t xml:space="preserve">Five ways to wellbeing. </w:t>
      </w:r>
      <w:r w:rsidRPr="007D1368">
        <w:rPr>
          <w:rFonts w:ascii="Arial" w:hAnsi="Arial" w:cs="Arial"/>
          <w:color w:val="000000" w:themeColor="text1"/>
        </w:rPr>
        <w:t xml:space="preserve">Available at: </w:t>
      </w:r>
      <w:hyperlink r:id="rId27" w:history="1">
        <w:r w:rsidRPr="007D1368">
          <w:rPr>
            <w:rStyle w:val="Hyperlink"/>
            <w:rFonts w:ascii="Arial" w:hAnsi="Arial" w:cs="Arial"/>
          </w:rPr>
          <w:t>https://www.mind.org.uk/workplace/mental-health-at-work/taking-care-of-yourself/five-ways-to-wellbeing/</w:t>
        </w:r>
      </w:hyperlink>
      <w:r w:rsidRPr="007D1368">
        <w:rPr>
          <w:rFonts w:ascii="Arial" w:hAnsi="Arial" w:cs="Arial"/>
          <w:color w:val="000000" w:themeColor="text1"/>
        </w:rPr>
        <w:t xml:space="preserve"> (Accessed: 16 November 2018)</w:t>
      </w:r>
    </w:p>
    <w:p w14:paraId="6A9EACE1" w14:textId="645B1119" w:rsidR="004432CE" w:rsidRPr="007D1368" w:rsidRDefault="004432CE" w:rsidP="005B130E">
      <w:pPr>
        <w:spacing w:line="360" w:lineRule="auto"/>
        <w:jc w:val="both"/>
        <w:rPr>
          <w:rFonts w:ascii="Arial" w:hAnsi="Arial" w:cs="Arial"/>
          <w:color w:val="000000" w:themeColor="text1"/>
        </w:rPr>
      </w:pPr>
    </w:p>
    <w:p w14:paraId="14ABD25D" w14:textId="2F04277B" w:rsidR="004432CE" w:rsidRPr="007D1368" w:rsidRDefault="004432CE" w:rsidP="005B130E">
      <w:pPr>
        <w:spacing w:line="360" w:lineRule="auto"/>
        <w:jc w:val="both"/>
        <w:rPr>
          <w:rFonts w:ascii="Arial" w:hAnsi="Arial" w:cs="Arial"/>
          <w:color w:val="000000" w:themeColor="text1"/>
          <w:shd w:val="clear" w:color="auto" w:fill="FFFFFF"/>
        </w:rPr>
      </w:pPr>
      <w:r w:rsidRPr="007D1368">
        <w:rPr>
          <w:rFonts w:ascii="Arial" w:hAnsi="Arial" w:cs="Arial"/>
          <w:color w:val="000000" w:themeColor="text1"/>
          <w:shd w:val="clear" w:color="auto" w:fill="FFFFFF"/>
        </w:rPr>
        <w:t>Minkkinen, J. (2013) ‘The Structural Model of Child Well-Being’,</w:t>
      </w:r>
      <w:r w:rsidRPr="007D1368">
        <w:rPr>
          <w:rStyle w:val="apple-converted-space"/>
          <w:rFonts w:ascii="Arial" w:hAnsi="Arial" w:cs="Arial"/>
          <w:color w:val="000000" w:themeColor="text1"/>
          <w:shd w:val="clear" w:color="auto" w:fill="FFFFFF"/>
        </w:rPr>
        <w:t> </w:t>
      </w:r>
      <w:r w:rsidRPr="007D1368">
        <w:rPr>
          <w:rFonts w:ascii="Arial" w:hAnsi="Arial" w:cs="Arial"/>
          <w:i/>
          <w:iCs/>
          <w:color w:val="000000" w:themeColor="text1"/>
        </w:rPr>
        <w:t>Child Indicators Research</w:t>
      </w:r>
      <w:r w:rsidRPr="007D1368">
        <w:rPr>
          <w:rFonts w:ascii="Arial" w:hAnsi="Arial" w:cs="Arial"/>
          <w:color w:val="000000" w:themeColor="text1"/>
          <w:shd w:val="clear" w:color="auto" w:fill="FFFFFF"/>
        </w:rPr>
        <w:t>, 6(3), pp.547–558.</w:t>
      </w:r>
    </w:p>
    <w:p w14:paraId="33100470" w14:textId="08871987" w:rsidR="00C51652" w:rsidRPr="007D1368" w:rsidRDefault="00C51652" w:rsidP="005B130E">
      <w:pPr>
        <w:spacing w:line="360" w:lineRule="auto"/>
        <w:jc w:val="both"/>
        <w:rPr>
          <w:rFonts w:ascii="Arial" w:hAnsi="Arial" w:cs="Arial"/>
          <w:color w:val="000000" w:themeColor="text1"/>
          <w:shd w:val="clear" w:color="auto" w:fill="FFFFFF"/>
        </w:rPr>
      </w:pPr>
    </w:p>
    <w:p w14:paraId="7040737E" w14:textId="77777777" w:rsidR="00C51652" w:rsidRPr="007D1368" w:rsidRDefault="00C51652" w:rsidP="005B130E">
      <w:pPr>
        <w:spacing w:line="360" w:lineRule="auto"/>
        <w:jc w:val="both"/>
        <w:rPr>
          <w:rFonts w:ascii="Arial" w:hAnsi="Arial" w:cs="Arial"/>
          <w:color w:val="000000" w:themeColor="text1"/>
          <w:shd w:val="clear" w:color="auto" w:fill="FFFFFF"/>
        </w:rPr>
      </w:pPr>
      <w:r w:rsidRPr="007D1368">
        <w:rPr>
          <w:rFonts w:ascii="Arial" w:hAnsi="Arial" w:cs="Arial"/>
          <w:color w:val="000000" w:themeColor="text1"/>
          <w:shd w:val="clear" w:color="auto" w:fill="FFFFFF"/>
        </w:rPr>
        <w:t>Moss, P. and Petrie, P. (2002) </w:t>
      </w:r>
      <w:r w:rsidRPr="007D1368">
        <w:rPr>
          <w:rFonts w:ascii="Arial" w:hAnsi="Arial" w:cs="Arial"/>
          <w:i/>
          <w:iCs/>
          <w:color w:val="000000" w:themeColor="text1"/>
        </w:rPr>
        <w:t>From Children's Services to Children's Spaces: Public Policy, Children and Childhood</w:t>
      </w:r>
      <w:r w:rsidRPr="007D1368">
        <w:rPr>
          <w:rFonts w:ascii="Arial" w:hAnsi="Arial" w:cs="Arial"/>
          <w:color w:val="000000" w:themeColor="text1"/>
          <w:shd w:val="clear" w:color="auto" w:fill="FFFFFF"/>
        </w:rPr>
        <w:t>. London: RoutledgeFalmer.</w:t>
      </w:r>
    </w:p>
    <w:p w14:paraId="6394ED2D" w14:textId="45C10F71" w:rsidR="00394066" w:rsidRPr="007D1368" w:rsidRDefault="00394066" w:rsidP="005B130E">
      <w:pPr>
        <w:spacing w:line="360" w:lineRule="auto"/>
        <w:jc w:val="both"/>
        <w:rPr>
          <w:rFonts w:ascii="Arial" w:hAnsi="Arial" w:cs="Arial"/>
          <w:color w:val="000000" w:themeColor="text1"/>
        </w:rPr>
      </w:pPr>
    </w:p>
    <w:p w14:paraId="2E9F50FC" w14:textId="4FF7786E" w:rsidR="00394066" w:rsidRPr="007D1368" w:rsidRDefault="00394066" w:rsidP="005B130E">
      <w:pPr>
        <w:spacing w:line="360" w:lineRule="auto"/>
        <w:jc w:val="both"/>
        <w:rPr>
          <w:rFonts w:ascii="Arial" w:hAnsi="Arial" w:cs="Arial"/>
          <w:color w:val="000000" w:themeColor="text1"/>
          <w:shd w:val="clear" w:color="auto" w:fill="FFFFFF"/>
        </w:rPr>
      </w:pPr>
      <w:r w:rsidRPr="007D1368">
        <w:rPr>
          <w:rFonts w:ascii="Arial" w:hAnsi="Arial" w:cs="Arial"/>
          <w:color w:val="000000" w:themeColor="text1"/>
          <w:shd w:val="clear" w:color="auto" w:fill="FFFFFF"/>
        </w:rPr>
        <w:lastRenderedPageBreak/>
        <w:t>Musgrave, J. (2017) </w:t>
      </w:r>
      <w:r w:rsidRPr="007D1368">
        <w:rPr>
          <w:rFonts w:ascii="Arial" w:hAnsi="Arial" w:cs="Arial"/>
          <w:i/>
          <w:iCs/>
          <w:color w:val="000000" w:themeColor="text1"/>
        </w:rPr>
        <w:t>Supporting Children's Health and Wellbeing</w:t>
      </w:r>
      <w:r w:rsidRPr="007D1368">
        <w:rPr>
          <w:rFonts w:ascii="Arial" w:hAnsi="Arial" w:cs="Arial"/>
          <w:color w:val="000000" w:themeColor="text1"/>
          <w:shd w:val="clear" w:color="auto" w:fill="FFFFFF"/>
        </w:rPr>
        <w:t>, London: SAGE Publications.</w:t>
      </w:r>
    </w:p>
    <w:p w14:paraId="63D3EB67" w14:textId="53FAA748" w:rsidR="00394066" w:rsidRPr="007D1368" w:rsidRDefault="00394066" w:rsidP="005B130E">
      <w:pPr>
        <w:spacing w:line="360" w:lineRule="auto"/>
        <w:jc w:val="both"/>
        <w:rPr>
          <w:rFonts w:ascii="Arial" w:hAnsi="Arial" w:cs="Arial"/>
          <w:color w:val="000000" w:themeColor="text1"/>
          <w:shd w:val="clear" w:color="auto" w:fill="FFFFFF"/>
        </w:rPr>
      </w:pPr>
    </w:p>
    <w:p w14:paraId="51F05F54" w14:textId="690C0240" w:rsidR="00394066" w:rsidRPr="007D1368" w:rsidRDefault="00394066" w:rsidP="005B130E">
      <w:pPr>
        <w:spacing w:line="360" w:lineRule="auto"/>
        <w:jc w:val="both"/>
        <w:rPr>
          <w:rFonts w:ascii="Arial" w:hAnsi="Arial" w:cs="Arial"/>
          <w:color w:val="000000" w:themeColor="text1"/>
        </w:rPr>
      </w:pPr>
      <w:r w:rsidRPr="007D1368">
        <w:rPr>
          <w:rFonts w:ascii="Arial" w:hAnsi="Arial" w:cs="Arial"/>
          <w:color w:val="000000" w:themeColor="text1"/>
          <w:shd w:val="clear" w:color="auto" w:fill="FFFFFF"/>
        </w:rPr>
        <w:t>Naidoo, J. and Wills, J. (2009)</w:t>
      </w:r>
      <w:r w:rsidRPr="007D1368">
        <w:rPr>
          <w:rStyle w:val="apple-converted-space"/>
          <w:rFonts w:ascii="Arial" w:hAnsi="Arial" w:cs="Arial"/>
          <w:color w:val="000000" w:themeColor="text1"/>
          <w:shd w:val="clear" w:color="auto" w:fill="FFFFFF"/>
        </w:rPr>
        <w:t> </w:t>
      </w:r>
      <w:r w:rsidRPr="007D1368">
        <w:rPr>
          <w:rFonts w:ascii="Arial" w:hAnsi="Arial" w:cs="Arial"/>
          <w:i/>
          <w:iCs/>
          <w:color w:val="000000" w:themeColor="text1"/>
        </w:rPr>
        <w:t>Foundations for Health Promotion.</w:t>
      </w:r>
      <w:r w:rsidRPr="007D1368">
        <w:rPr>
          <w:rStyle w:val="apple-converted-space"/>
          <w:rFonts w:ascii="Arial" w:hAnsi="Arial" w:cs="Arial"/>
          <w:color w:val="000000" w:themeColor="text1"/>
          <w:shd w:val="clear" w:color="auto" w:fill="FFFFFF"/>
        </w:rPr>
        <w:t> </w:t>
      </w:r>
      <w:r w:rsidRPr="007D1368">
        <w:rPr>
          <w:rFonts w:ascii="Arial" w:hAnsi="Arial" w:cs="Arial"/>
          <w:color w:val="000000" w:themeColor="text1"/>
          <w:shd w:val="clear" w:color="auto" w:fill="FFFFFF"/>
        </w:rPr>
        <w:t>3rd edn. Oxford: Saunders.</w:t>
      </w:r>
    </w:p>
    <w:p w14:paraId="52605590" w14:textId="54BF4928" w:rsidR="00394066" w:rsidRPr="007D1368" w:rsidRDefault="00394066" w:rsidP="005B130E">
      <w:pPr>
        <w:spacing w:line="360" w:lineRule="auto"/>
        <w:jc w:val="both"/>
        <w:rPr>
          <w:rFonts w:ascii="Arial" w:hAnsi="Arial" w:cs="Arial"/>
          <w:i/>
          <w:color w:val="000000" w:themeColor="text1"/>
        </w:rPr>
      </w:pPr>
    </w:p>
    <w:p w14:paraId="49666730" w14:textId="7D0C2F23" w:rsidR="00394066" w:rsidRPr="007D1368" w:rsidRDefault="00394066" w:rsidP="005B130E">
      <w:pPr>
        <w:spacing w:line="360" w:lineRule="auto"/>
        <w:jc w:val="both"/>
        <w:rPr>
          <w:rFonts w:ascii="Arial" w:hAnsi="Arial" w:cs="Arial"/>
          <w:color w:val="000000" w:themeColor="text1"/>
        </w:rPr>
      </w:pPr>
      <w:r w:rsidRPr="007D1368">
        <w:rPr>
          <w:rFonts w:ascii="Arial" w:hAnsi="Arial" w:cs="Arial"/>
          <w:color w:val="000000" w:themeColor="text1"/>
        </w:rPr>
        <w:t xml:space="preserve">National Assembly for Wales (2018) </w:t>
      </w:r>
      <w:r w:rsidRPr="007D1368">
        <w:rPr>
          <w:rFonts w:ascii="Arial" w:hAnsi="Arial" w:cs="Arial"/>
          <w:i/>
          <w:color w:val="000000" w:themeColor="text1"/>
        </w:rPr>
        <w:t xml:space="preserve">Mind over matter: A report on the step change needed in emotional and mental health support for children and young people in Wales. </w:t>
      </w:r>
      <w:r w:rsidRPr="007D1368">
        <w:rPr>
          <w:rFonts w:ascii="Arial" w:hAnsi="Arial" w:cs="Arial"/>
          <w:color w:val="000000" w:themeColor="text1"/>
        </w:rPr>
        <w:t xml:space="preserve">Available at: </w:t>
      </w:r>
      <w:hyperlink r:id="rId28" w:history="1">
        <w:r w:rsidRPr="007D1368">
          <w:rPr>
            <w:rStyle w:val="Hyperlink"/>
            <w:rFonts w:ascii="Arial" w:hAnsi="Arial" w:cs="Arial"/>
          </w:rPr>
          <w:t>https://www.assembly.wales/laid%20documents/cr-ld11522/cr-ld11522-e.pdf</w:t>
        </w:r>
      </w:hyperlink>
      <w:r w:rsidRPr="007D1368">
        <w:rPr>
          <w:rFonts w:ascii="Arial" w:hAnsi="Arial" w:cs="Arial"/>
          <w:color w:val="000000" w:themeColor="text1"/>
        </w:rPr>
        <w:t xml:space="preserve"> (Accessed: 24 November 2018)</w:t>
      </w:r>
    </w:p>
    <w:p w14:paraId="2936B845" w14:textId="3347F640" w:rsidR="00394066" w:rsidRPr="007D1368" w:rsidRDefault="00394066" w:rsidP="005B130E">
      <w:pPr>
        <w:spacing w:line="360" w:lineRule="auto"/>
        <w:jc w:val="both"/>
        <w:rPr>
          <w:rFonts w:ascii="Arial" w:hAnsi="Arial" w:cs="Arial"/>
          <w:i/>
          <w:color w:val="000000" w:themeColor="text1"/>
        </w:rPr>
      </w:pPr>
    </w:p>
    <w:p w14:paraId="6ABEBE27" w14:textId="2178C9D1" w:rsidR="00394066" w:rsidRPr="007D1368" w:rsidRDefault="00394066" w:rsidP="005B130E">
      <w:pPr>
        <w:spacing w:line="360" w:lineRule="auto"/>
        <w:jc w:val="both"/>
        <w:rPr>
          <w:rFonts w:ascii="Arial" w:hAnsi="Arial" w:cs="Arial"/>
          <w:color w:val="000000" w:themeColor="text1"/>
        </w:rPr>
      </w:pPr>
      <w:r w:rsidRPr="007D1368">
        <w:rPr>
          <w:rFonts w:ascii="Arial" w:hAnsi="Arial" w:cs="Arial"/>
          <w:color w:val="000000" w:themeColor="text1"/>
        </w:rPr>
        <w:t xml:space="preserve">National Union of Teachers (no date) </w:t>
      </w:r>
      <w:r w:rsidRPr="007D1368">
        <w:rPr>
          <w:rFonts w:ascii="Arial" w:hAnsi="Arial" w:cs="Arial"/>
          <w:i/>
          <w:color w:val="000000" w:themeColor="text1"/>
        </w:rPr>
        <w:t xml:space="preserve">Exam Factories? The impact of accountability measures on children and young people. </w:t>
      </w:r>
      <w:r w:rsidRPr="007D1368">
        <w:rPr>
          <w:rFonts w:ascii="Arial" w:hAnsi="Arial" w:cs="Arial"/>
          <w:color w:val="000000" w:themeColor="text1"/>
        </w:rPr>
        <w:t xml:space="preserve">Available at: </w:t>
      </w:r>
      <w:hyperlink r:id="rId29" w:history="1">
        <w:r w:rsidRPr="007D1368">
          <w:rPr>
            <w:rStyle w:val="Hyperlink"/>
            <w:rFonts w:ascii="Arial" w:hAnsi="Arial" w:cs="Arial"/>
          </w:rPr>
          <w:t>https://www.teachers.org.uk/files/exam-factories.pdf</w:t>
        </w:r>
      </w:hyperlink>
      <w:r w:rsidRPr="007D1368">
        <w:rPr>
          <w:rFonts w:ascii="Arial" w:hAnsi="Arial" w:cs="Arial"/>
          <w:color w:val="000000" w:themeColor="text1"/>
        </w:rPr>
        <w:t xml:space="preserve"> (Accessed: 20 November 2018)</w:t>
      </w:r>
    </w:p>
    <w:p w14:paraId="48B70ABB" w14:textId="77777777" w:rsidR="00A62C97" w:rsidRDefault="00A62C97" w:rsidP="005B130E">
      <w:pPr>
        <w:spacing w:line="360" w:lineRule="auto"/>
        <w:jc w:val="both"/>
        <w:rPr>
          <w:rFonts w:ascii="Arial" w:hAnsi="Arial" w:cs="Arial"/>
          <w:color w:val="000000" w:themeColor="text1"/>
        </w:rPr>
      </w:pPr>
    </w:p>
    <w:p w14:paraId="42F157CB" w14:textId="5306D8C6" w:rsidR="00394066" w:rsidRPr="007D1368" w:rsidRDefault="00394066" w:rsidP="005B130E">
      <w:pPr>
        <w:spacing w:line="360" w:lineRule="auto"/>
        <w:jc w:val="both"/>
        <w:rPr>
          <w:rFonts w:ascii="Arial" w:hAnsi="Arial" w:cs="Arial"/>
          <w:color w:val="000000" w:themeColor="text1"/>
          <w:shd w:val="clear" w:color="auto" w:fill="FFFFFF"/>
        </w:rPr>
      </w:pPr>
      <w:r w:rsidRPr="007D1368">
        <w:rPr>
          <w:rFonts w:ascii="Arial" w:hAnsi="Arial" w:cs="Arial"/>
          <w:color w:val="000000" w:themeColor="text1"/>
          <w:shd w:val="clear" w:color="auto" w:fill="FFFFFF"/>
        </w:rPr>
        <w:t xml:space="preserve">Palmer, S. (2015) </w:t>
      </w:r>
      <w:r w:rsidRPr="007D1368">
        <w:rPr>
          <w:rFonts w:ascii="Arial" w:hAnsi="Arial" w:cs="Arial"/>
          <w:i/>
          <w:color w:val="000000" w:themeColor="text1"/>
          <w:shd w:val="clear" w:color="auto" w:fill="FFFFFF"/>
        </w:rPr>
        <w:t xml:space="preserve">Toxic Childhood: How the modern world is damaging our children and what we can do about it. </w:t>
      </w:r>
      <w:r w:rsidRPr="007D1368">
        <w:rPr>
          <w:rFonts w:ascii="Arial" w:hAnsi="Arial" w:cs="Arial"/>
          <w:color w:val="000000" w:themeColor="text1"/>
          <w:shd w:val="clear" w:color="auto" w:fill="FFFFFF"/>
        </w:rPr>
        <w:t xml:space="preserve">London: Orion Books. </w:t>
      </w:r>
    </w:p>
    <w:p w14:paraId="6001D85C" w14:textId="41D61EB5" w:rsidR="00C51652" w:rsidRPr="007D1368" w:rsidRDefault="00C51652" w:rsidP="005B130E">
      <w:pPr>
        <w:spacing w:line="360" w:lineRule="auto"/>
        <w:jc w:val="both"/>
        <w:rPr>
          <w:rFonts w:ascii="Arial" w:hAnsi="Arial" w:cs="Arial"/>
          <w:color w:val="000000" w:themeColor="text1"/>
          <w:shd w:val="clear" w:color="auto" w:fill="FFFFFF"/>
        </w:rPr>
      </w:pPr>
    </w:p>
    <w:p w14:paraId="4E64E510" w14:textId="3B6BA8E5" w:rsidR="00C51652" w:rsidRPr="007D1368" w:rsidRDefault="00C51652" w:rsidP="005B130E">
      <w:pPr>
        <w:spacing w:line="360" w:lineRule="auto"/>
        <w:jc w:val="both"/>
        <w:rPr>
          <w:rFonts w:ascii="Arial" w:hAnsi="Arial" w:cs="Arial"/>
          <w:color w:val="000000" w:themeColor="text1"/>
        </w:rPr>
      </w:pPr>
      <w:r w:rsidRPr="007D1368">
        <w:rPr>
          <w:rFonts w:ascii="Arial" w:hAnsi="Arial" w:cs="Arial"/>
          <w:color w:val="000000" w:themeColor="text1"/>
        </w:rPr>
        <w:t xml:space="preserve">Pierson, J. (2010) </w:t>
      </w:r>
      <w:r w:rsidRPr="007D1368">
        <w:rPr>
          <w:rFonts w:ascii="Arial" w:hAnsi="Arial" w:cs="Arial"/>
          <w:i/>
          <w:color w:val="000000" w:themeColor="text1"/>
        </w:rPr>
        <w:t xml:space="preserve">Tackling Social Exclusion. </w:t>
      </w:r>
      <w:r w:rsidRPr="007D1368">
        <w:rPr>
          <w:rFonts w:ascii="Arial" w:hAnsi="Arial" w:cs="Arial"/>
          <w:color w:val="000000" w:themeColor="text1"/>
        </w:rPr>
        <w:t>2</w:t>
      </w:r>
      <w:r w:rsidRPr="007D1368">
        <w:rPr>
          <w:rFonts w:ascii="Arial" w:hAnsi="Arial" w:cs="Arial"/>
          <w:color w:val="000000" w:themeColor="text1"/>
          <w:vertAlign w:val="superscript"/>
        </w:rPr>
        <w:t>nd</w:t>
      </w:r>
      <w:r w:rsidRPr="007D1368">
        <w:rPr>
          <w:rFonts w:ascii="Arial" w:hAnsi="Arial" w:cs="Arial"/>
          <w:color w:val="000000" w:themeColor="text1"/>
        </w:rPr>
        <w:t xml:space="preserve"> edn. London: Routledge</w:t>
      </w:r>
    </w:p>
    <w:p w14:paraId="113D5060" w14:textId="78413B41" w:rsidR="00394066" w:rsidRPr="007D1368" w:rsidRDefault="00394066" w:rsidP="005B130E">
      <w:pPr>
        <w:spacing w:line="360" w:lineRule="auto"/>
        <w:jc w:val="both"/>
        <w:rPr>
          <w:rFonts w:ascii="Arial" w:hAnsi="Arial" w:cs="Arial"/>
          <w:color w:val="000000" w:themeColor="text1"/>
          <w:shd w:val="clear" w:color="auto" w:fill="FFFFFF"/>
        </w:rPr>
      </w:pPr>
    </w:p>
    <w:p w14:paraId="798B1848" w14:textId="01C593E1" w:rsidR="00394066" w:rsidRPr="007D1368" w:rsidRDefault="00394066" w:rsidP="005B130E">
      <w:pPr>
        <w:spacing w:line="360" w:lineRule="auto"/>
        <w:jc w:val="both"/>
        <w:rPr>
          <w:rFonts w:ascii="Arial" w:hAnsi="Arial" w:cs="Arial"/>
          <w:color w:val="000000" w:themeColor="text1"/>
        </w:rPr>
      </w:pPr>
      <w:r w:rsidRPr="007D1368">
        <w:rPr>
          <w:rFonts w:ascii="Arial" w:hAnsi="Arial" w:cs="Arial"/>
          <w:color w:val="000000" w:themeColor="text1"/>
        </w:rPr>
        <w:t xml:space="preserve">Public Health Wales (2018) </w:t>
      </w:r>
      <w:r w:rsidRPr="007D1368">
        <w:rPr>
          <w:rFonts w:ascii="Arial" w:hAnsi="Arial" w:cs="Arial"/>
          <w:i/>
          <w:color w:val="000000" w:themeColor="text1"/>
        </w:rPr>
        <w:t xml:space="preserve">Our Well-being Statement. </w:t>
      </w:r>
      <w:r w:rsidRPr="007D1368">
        <w:rPr>
          <w:rFonts w:ascii="Arial" w:hAnsi="Arial" w:cs="Arial"/>
          <w:color w:val="000000" w:themeColor="text1"/>
        </w:rPr>
        <w:t xml:space="preserve">Available at: </w:t>
      </w:r>
      <w:hyperlink r:id="rId30" w:history="1">
        <w:r w:rsidRPr="007D1368">
          <w:rPr>
            <w:rStyle w:val="Hyperlink"/>
            <w:rFonts w:ascii="Arial" w:hAnsi="Arial" w:cs="Arial"/>
          </w:rPr>
          <w:t>http://www.wales.nhs.uk/sitesplus/documents/888/PHW%20-%20Our%20Well-being%20Statement%20-%202018.pdf</w:t>
        </w:r>
      </w:hyperlink>
      <w:r w:rsidRPr="007D1368">
        <w:rPr>
          <w:rFonts w:ascii="Arial" w:hAnsi="Arial" w:cs="Arial"/>
          <w:color w:val="000000" w:themeColor="text1"/>
        </w:rPr>
        <w:t xml:space="preserve"> (Accessed: 11 November 2018)</w:t>
      </w:r>
    </w:p>
    <w:p w14:paraId="28CCE2B9" w14:textId="57229E6F" w:rsidR="00394066" w:rsidRPr="007D1368" w:rsidRDefault="00394066" w:rsidP="005B130E">
      <w:pPr>
        <w:spacing w:line="360" w:lineRule="auto"/>
        <w:jc w:val="both"/>
        <w:rPr>
          <w:rFonts w:ascii="Arial" w:hAnsi="Arial" w:cs="Arial"/>
          <w:color w:val="000000" w:themeColor="text1"/>
          <w:shd w:val="clear" w:color="auto" w:fill="FFFFFF"/>
        </w:rPr>
      </w:pPr>
    </w:p>
    <w:p w14:paraId="6624F03F" w14:textId="4ECEE54B" w:rsidR="00394066" w:rsidRPr="007D1368" w:rsidRDefault="00394066" w:rsidP="005B130E">
      <w:pPr>
        <w:spacing w:line="360" w:lineRule="auto"/>
        <w:jc w:val="both"/>
        <w:rPr>
          <w:rFonts w:ascii="Arial" w:hAnsi="Arial" w:cs="Arial"/>
          <w:color w:val="000000" w:themeColor="text1"/>
        </w:rPr>
      </w:pPr>
      <w:r w:rsidRPr="007D1368">
        <w:rPr>
          <w:rFonts w:ascii="Arial" w:hAnsi="Arial" w:cs="Arial"/>
          <w:color w:val="000000" w:themeColor="text1"/>
        </w:rPr>
        <w:t xml:space="preserve">Public Health Wales (2013) </w:t>
      </w:r>
      <w:r w:rsidRPr="007D1368">
        <w:rPr>
          <w:rFonts w:ascii="Arial" w:hAnsi="Arial" w:cs="Arial"/>
          <w:i/>
          <w:color w:val="000000" w:themeColor="text1"/>
        </w:rPr>
        <w:t xml:space="preserve">Transforming health improvement in Wales: Working together to build a healthier, happier future. </w:t>
      </w:r>
      <w:r w:rsidRPr="007D1368">
        <w:rPr>
          <w:rFonts w:ascii="Arial" w:hAnsi="Arial" w:cs="Arial"/>
          <w:color w:val="000000" w:themeColor="text1"/>
        </w:rPr>
        <w:t xml:space="preserve">Available at: </w:t>
      </w:r>
      <w:hyperlink r:id="rId31" w:history="1">
        <w:r w:rsidRPr="007D1368">
          <w:rPr>
            <w:rStyle w:val="Hyperlink"/>
            <w:rFonts w:ascii="Arial" w:hAnsi="Arial" w:cs="Arial"/>
          </w:rPr>
          <w:t>http://www.wales.nhs.uk/sitesplus/documents/986/PHW%20Health%20Improvement%20Review%20Final%20Report%20%2D%20260913.pdf</w:t>
        </w:r>
      </w:hyperlink>
      <w:r w:rsidRPr="007D1368">
        <w:rPr>
          <w:rFonts w:ascii="Arial" w:hAnsi="Arial" w:cs="Arial"/>
          <w:color w:val="000000" w:themeColor="text1"/>
        </w:rPr>
        <w:t xml:space="preserve"> (Accessed: 11 November 2018)</w:t>
      </w:r>
    </w:p>
    <w:p w14:paraId="3438FB58" w14:textId="683F4F74" w:rsidR="00394066" w:rsidRPr="007D1368" w:rsidRDefault="00394066" w:rsidP="005B130E">
      <w:pPr>
        <w:spacing w:line="360" w:lineRule="auto"/>
        <w:jc w:val="both"/>
        <w:rPr>
          <w:rFonts w:ascii="Arial" w:hAnsi="Arial" w:cs="Arial"/>
          <w:color w:val="000000" w:themeColor="text1"/>
        </w:rPr>
      </w:pPr>
    </w:p>
    <w:p w14:paraId="4EE367FA" w14:textId="75F03D24" w:rsidR="004432CE" w:rsidRPr="007D1368" w:rsidRDefault="004432CE" w:rsidP="005B130E">
      <w:pPr>
        <w:spacing w:line="360" w:lineRule="auto"/>
        <w:jc w:val="both"/>
        <w:rPr>
          <w:rFonts w:ascii="Arial" w:hAnsi="Arial" w:cs="Arial"/>
          <w:color w:val="000000" w:themeColor="text1"/>
          <w:shd w:val="clear" w:color="auto" w:fill="FFFFFF"/>
        </w:rPr>
      </w:pPr>
      <w:r w:rsidRPr="007D1368">
        <w:rPr>
          <w:rFonts w:ascii="Arial" w:hAnsi="Arial" w:cs="Arial"/>
          <w:color w:val="000000" w:themeColor="text1"/>
          <w:shd w:val="clear" w:color="auto" w:fill="FFFFFF"/>
        </w:rPr>
        <w:t>Riley, J. (2005) ‘The child, the context and early childhood education’, in Riley, J. (</w:t>
      </w:r>
      <w:r w:rsidR="004836FB" w:rsidRPr="007D1368">
        <w:rPr>
          <w:rFonts w:ascii="Arial" w:hAnsi="Arial" w:cs="Arial"/>
          <w:color w:val="000000" w:themeColor="text1"/>
          <w:shd w:val="clear" w:color="auto" w:fill="FFFFFF"/>
        </w:rPr>
        <w:t>ed.</w:t>
      </w:r>
      <w:r w:rsidRPr="007D1368">
        <w:rPr>
          <w:rFonts w:ascii="Arial" w:hAnsi="Arial" w:cs="Arial"/>
          <w:color w:val="000000" w:themeColor="text1"/>
          <w:shd w:val="clear" w:color="auto" w:fill="FFFFFF"/>
        </w:rPr>
        <w:t xml:space="preserve">) </w:t>
      </w:r>
      <w:r w:rsidRPr="007D1368">
        <w:rPr>
          <w:rFonts w:ascii="Arial" w:hAnsi="Arial" w:cs="Arial"/>
          <w:i/>
          <w:color w:val="000000" w:themeColor="text1"/>
          <w:shd w:val="clear" w:color="auto" w:fill="FFFFFF"/>
        </w:rPr>
        <w:t xml:space="preserve">Learning in the Early Years: A guide for teachers of children aged 3-7, </w:t>
      </w:r>
      <w:r w:rsidRPr="007D1368">
        <w:rPr>
          <w:rFonts w:ascii="Arial" w:hAnsi="Arial" w:cs="Arial"/>
          <w:color w:val="000000" w:themeColor="text1"/>
          <w:shd w:val="clear" w:color="auto" w:fill="FFFFFF"/>
        </w:rPr>
        <w:t xml:space="preserve">London: Paul Chapman Publishing. </w:t>
      </w:r>
    </w:p>
    <w:p w14:paraId="2820443C" w14:textId="77777777" w:rsidR="00394066" w:rsidRPr="007D1368" w:rsidRDefault="00394066" w:rsidP="005B130E">
      <w:pPr>
        <w:spacing w:line="360" w:lineRule="auto"/>
        <w:jc w:val="both"/>
        <w:rPr>
          <w:rFonts w:ascii="Arial" w:hAnsi="Arial" w:cs="Arial"/>
          <w:color w:val="000000" w:themeColor="text1"/>
        </w:rPr>
      </w:pPr>
    </w:p>
    <w:p w14:paraId="24B8F4C4" w14:textId="78989D3C" w:rsidR="00394066" w:rsidRPr="007D1368" w:rsidRDefault="00394066" w:rsidP="005B130E">
      <w:pPr>
        <w:spacing w:line="360" w:lineRule="auto"/>
        <w:jc w:val="both"/>
        <w:rPr>
          <w:rFonts w:ascii="Arial" w:hAnsi="Arial" w:cs="Arial"/>
          <w:color w:val="000000" w:themeColor="text1"/>
        </w:rPr>
      </w:pPr>
      <w:r w:rsidRPr="007D1368">
        <w:rPr>
          <w:rFonts w:ascii="Arial" w:hAnsi="Arial" w:cs="Arial"/>
          <w:color w:val="000000" w:themeColor="text1"/>
        </w:rPr>
        <w:lastRenderedPageBreak/>
        <w:t xml:space="preserve">Simovska, V. (2018) </w:t>
      </w:r>
      <w:r w:rsidRPr="007D1368">
        <w:rPr>
          <w:rFonts w:ascii="Arial" w:hAnsi="Arial" w:cs="Arial"/>
          <w:i/>
          <w:color w:val="000000" w:themeColor="text1"/>
        </w:rPr>
        <w:t>Revisiting the concept of wellbeing in schools.</w:t>
      </w:r>
      <w:r w:rsidRPr="007D1368">
        <w:rPr>
          <w:rFonts w:ascii="Arial" w:hAnsi="Arial" w:cs="Arial"/>
          <w:color w:val="000000" w:themeColor="text1"/>
        </w:rPr>
        <w:t xml:space="preserve"> Available at: </w:t>
      </w:r>
      <w:hyperlink r:id="rId32" w:history="1">
        <w:r w:rsidRPr="007D1368">
          <w:rPr>
            <w:rStyle w:val="Hyperlink"/>
            <w:rFonts w:ascii="Arial" w:hAnsi="Arial" w:cs="Arial"/>
          </w:rPr>
          <w:t>https://www.bera.ac.uk/blog/revisiting-the-concept-of-wellbeing-in-schools</w:t>
        </w:r>
      </w:hyperlink>
      <w:r w:rsidRPr="007D1368">
        <w:rPr>
          <w:rFonts w:ascii="Arial" w:hAnsi="Arial" w:cs="Arial"/>
          <w:color w:val="000000" w:themeColor="text1"/>
        </w:rPr>
        <w:t xml:space="preserve"> (Accessed: 11 November 2018)</w:t>
      </w:r>
    </w:p>
    <w:p w14:paraId="11D4F40C" w14:textId="31A31D8B" w:rsidR="00394066" w:rsidRPr="007D1368" w:rsidRDefault="00394066" w:rsidP="005B130E">
      <w:pPr>
        <w:spacing w:line="360" w:lineRule="auto"/>
        <w:jc w:val="both"/>
        <w:rPr>
          <w:rFonts w:ascii="Arial" w:hAnsi="Arial" w:cs="Arial"/>
          <w:color w:val="000000" w:themeColor="text1"/>
        </w:rPr>
      </w:pPr>
    </w:p>
    <w:p w14:paraId="59B12547" w14:textId="6E792A42" w:rsidR="00394066" w:rsidRPr="007D1368" w:rsidRDefault="00394066" w:rsidP="005B130E">
      <w:pPr>
        <w:spacing w:line="360" w:lineRule="auto"/>
        <w:jc w:val="both"/>
        <w:rPr>
          <w:rFonts w:ascii="Arial" w:hAnsi="Arial" w:cs="Arial"/>
          <w:color w:val="000000" w:themeColor="text1"/>
        </w:rPr>
      </w:pPr>
      <w:r w:rsidRPr="007D1368">
        <w:rPr>
          <w:rFonts w:ascii="Arial" w:hAnsi="Arial" w:cs="Arial"/>
          <w:color w:val="000000" w:themeColor="text1"/>
          <w:shd w:val="clear" w:color="auto" w:fill="FFFFFF"/>
        </w:rPr>
        <w:t>Simovska, V., Lindegaard Nordin, L., Dahl Madsen, K. (2016) ‘Health promotion in Danish schools: local priorities, policies and practices’,</w:t>
      </w:r>
      <w:r w:rsidRPr="007D1368">
        <w:rPr>
          <w:rStyle w:val="apple-converted-space"/>
          <w:rFonts w:ascii="Arial" w:hAnsi="Arial" w:cs="Arial"/>
          <w:color w:val="000000" w:themeColor="text1"/>
          <w:shd w:val="clear" w:color="auto" w:fill="FFFFFF"/>
        </w:rPr>
        <w:t> </w:t>
      </w:r>
      <w:r w:rsidRPr="007D1368">
        <w:rPr>
          <w:rStyle w:val="Emphasis"/>
          <w:rFonts w:ascii="Arial" w:hAnsi="Arial" w:cs="Arial"/>
          <w:color w:val="000000" w:themeColor="text1"/>
          <w:bdr w:val="none" w:sz="0" w:space="0" w:color="auto" w:frame="1"/>
        </w:rPr>
        <w:t>Health Promotion International</w:t>
      </w:r>
      <w:r w:rsidRPr="007D1368">
        <w:rPr>
          <w:rFonts w:ascii="Arial" w:hAnsi="Arial" w:cs="Arial"/>
          <w:color w:val="000000" w:themeColor="text1"/>
          <w:shd w:val="clear" w:color="auto" w:fill="FFFFFF"/>
        </w:rPr>
        <w:t xml:space="preserve">, 31 (2) 1 June 2016, pp. 480–489. </w:t>
      </w:r>
      <w:r w:rsidRPr="007D1368">
        <w:rPr>
          <w:rStyle w:val="apple-converted-space"/>
          <w:rFonts w:ascii="Arial" w:hAnsi="Arial" w:cs="Arial"/>
          <w:color w:val="000000" w:themeColor="text1"/>
          <w:shd w:val="clear" w:color="auto" w:fill="FFFFFF"/>
        </w:rPr>
        <w:t xml:space="preserve">Available at: </w:t>
      </w:r>
      <w:hyperlink r:id="rId33" w:history="1">
        <w:r w:rsidRPr="007D1368">
          <w:rPr>
            <w:rStyle w:val="Hyperlink"/>
            <w:rFonts w:ascii="Arial" w:hAnsi="Arial" w:cs="Arial"/>
            <w:bdr w:val="none" w:sz="0" w:space="0" w:color="auto" w:frame="1"/>
          </w:rPr>
          <w:t>https://doi.org/10.1093/heapro/dav009</w:t>
        </w:r>
      </w:hyperlink>
      <w:r w:rsidRPr="007D1368">
        <w:rPr>
          <w:rFonts w:ascii="Arial" w:hAnsi="Arial" w:cs="Arial"/>
          <w:color w:val="000000" w:themeColor="text1"/>
        </w:rPr>
        <w:t xml:space="preserve"> (Accessed: 16 November 2018)</w:t>
      </w:r>
    </w:p>
    <w:p w14:paraId="3957109A" w14:textId="5C24A9B4" w:rsidR="00C51652" w:rsidRPr="007D1368" w:rsidRDefault="00C51652" w:rsidP="005B130E">
      <w:pPr>
        <w:spacing w:line="360" w:lineRule="auto"/>
        <w:jc w:val="both"/>
        <w:rPr>
          <w:rFonts w:ascii="Arial" w:hAnsi="Arial" w:cs="Arial"/>
          <w:color w:val="000000" w:themeColor="text1"/>
        </w:rPr>
      </w:pPr>
    </w:p>
    <w:p w14:paraId="058F3C5B" w14:textId="7150B77A" w:rsidR="00C51652" w:rsidRPr="007D1368" w:rsidRDefault="00C51652" w:rsidP="005B130E">
      <w:pPr>
        <w:spacing w:line="360" w:lineRule="auto"/>
        <w:jc w:val="both"/>
        <w:rPr>
          <w:rFonts w:ascii="Arial" w:hAnsi="Arial" w:cs="Arial"/>
          <w:color w:val="000000" w:themeColor="text1"/>
          <w:shd w:val="clear" w:color="auto" w:fill="FFFFFF"/>
        </w:rPr>
      </w:pPr>
      <w:r w:rsidRPr="007D1368">
        <w:rPr>
          <w:rFonts w:ascii="Arial" w:hAnsi="Arial" w:cs="Arial"/>
          <w:color w:val="000000" w:themeColor="text1"/>
          <w:shd w:val="clear" w:color="auto" w:fill="FFFFFF"/>
        </w:rPr>
        <w:t xml:space="preserve">Spence, J. (2001) ‘Activities’, in Richardson, L.D. and Wolfe, M. (ed.) </w:t>
      </w:r>
      <w:r w:rsidRPr="007D1368">
        <w:rPr>
          <w:rFonts w:ascii="Arial" w:hAnsi="Arial" w:cs="Arial"/>
          <w:i/>
          <w:iCs/>
          <w:color w:val="000000" w:themeColor="text1"/>
        </w:rPr>
        <w:t>Principles and Practice of Informal Education: Learning through life</w:t>
      </w:r>
      <w:r w:rsidRPr="007D1368">
        <w:rPr>
          <w:rFonts w:ascii="Arial" w:hAnsi="Arial" w:cs="Arial"/>
          <w:color w:val="000000" w:themeColor="text1"/>
          <w:shd w:val="clear" w:color="auto" w:fill="FFFFFF"/>
        </w:rPr>
        <w:t>. London: Routledge.</w:t>
      </w:r>
    </w:p>
    <w:p w14:paraId="1E0527B7" w14:textId="46D15047" w:rsidR="004432CE" w:rsidRPr="007D1368" w:rsidRDefault="004432CE" w:rsidP="005B130E">
      <w:pPr>
        <w:spacing w:line="360" w:lineRule="auto"/>
        <w:jc w:val="both"/>
        <w:rPr>
          <w:rFonts w:ascii="Arial" w:hAnsi="Arial" w:cs="Arial"/>
          <w:color w:val="000000" w:themeColor="text1"/>
        </w:rPr>
      </w:pPr>
    </w:p>
    <w:p w14:paraId="0F45CF4F" w14:textId="49ED14DC" w:rsidR="004432CE" w:rsidRPr="007D1368" w:rsidRDefault="004432CE" w:rsidP="005B130E">
      <w:pPr>
        <w:spacing w:line="360" w:lineRule="auto"/>
        <w:jc w:val="both"/>
        <w:rPr>
          <w:rFonts w:ascii="Arial" w:hAnsi="Arial" w:cs="Arial"/>
          <w:color w:val="000000" w:themeColor="text1"/>
          <w:shd w:val="clear" w:color="auto" w:fill="FFFFFF"/>
        </w:rPr>
      </w:pPr>
      <w:r w:rsidRPr="007D1368">
        <w:rPr>
          <w:rFonts w:ascii="Arial" w:hAnsi="Arial" w:cs="Arial"/>
          <w:color w:val="000000" w:themeColor="text1"/>
          <w:shd w:val="clear" w:color="auto" w:fill="FFFFFF"/>
        </w:rPr>
        <w:t>St John, S. (2014) ‘Putting Children at the Centre: Making policy as if children mattered’,</w:t>
      </w:r>
      <w:r w:rsidRPr="007D1368">
        <w:rPr>
          <w:rStyle w:val="apple-converted-space"/>
          <w:rFonts w:ascii="Arial" w:hAnsi="Arial" w:cs="Arial"/>
          <w:color w:val="000000" w:themeColor="text1"/>
          <w:shd w:val="clear" w:color="auto" w:fill="FFFFFF"/>
        </w:rPr>
        <w:t> </w:t>
      </w:r>
      <w:r w:rsidRPr="007D1368">
        <w:rPr>
          <w:rFonts w:ascii="Arial" w:hAnsi="Arial" w:cs="Arial"/>
          <w:i/>
          <w:iCs/>
          <w:color w:val="000000" w:themeColor="text1"/>
        </w:rPr>
        <w:t>Educational Philosophy &amp; Theory</w:t>
      </w:r>
      <w:r w:rsidRPr="007D1368">
        <w:rPr>
          <w:rFonts w:ascii="Arial" w:hAnsi="Arial" w:cs="Arial"/>
          <w:color w:val="000000" w:themeColor="text1"/>
          <w:shd w:val="clear" w:color="auto" w:fill="FFFFFF"/>
        </w:rPr>
        <w:t>, 46(9), pp.1004–1018</w:t>
      </w:r>
      <w:r w:rsidR="00A62C97">
        <w:rPr>
          <w:rFonts w:ascii="Arial" w:hAnsi="Arial" w:cs="Arial"/>
          <w:color w:val="000000" w:themeColor="text1"/>
          <w:shd w:val="clear" w:color="auto" w:fill="FFFFFF"/>
        </w:rPr>
        <w:t>.</w:t>
      </w:r>
    </w:p>
    <w:p w14:paraId="0EE00740" w14:textId="394889DC" w:rsidR="004432CE" w:rsidRPr="007D1368" w:rsidRDefault="004432CE" w:rsidP="005B130E">
      <w:pPr>
        <w:spacing w:line="360" w:lineRule="auto"/>
        <w:jc w:val="both"/>
        <w:rPr>
          <w:rFonts w:ascii="Arial" w:hAnsi="Arial" w:cs="Arial"/>
          <w:color w:val="000000" w:themeColor="text1"/>
        </w:rPr>
      </w:pPr>
      <w:r w:rsidRPr="007D1368">
        <w:rPr>
          <w:rFonts w:ascii="Arial" w:hAnsi="Arial" w:cs="Arial"/>
          <w:color w:val="000000" w:themeColor="text1"/>
        </w:rPr>
        <w:t xml:space="preserve">The Children’s Society (2018) </w:t>
      </w:r>
      <w:r w:rsidRPr="007D1368">
        <w:rPr>
          <w:rFonts w:ascii="Arial" w:hAnsi="Arial" w:cs="Arial"/>
          <w:i/>
          <w:color w:val="000000" w:themeColor="text1"/>
        </w:rPr>
        <w:t xml:space="preserve">What is child well-being? </w:t>
      </w:r>
      <w:r w:rsidRPr="007D1368">
        <w:rPr>
          <w:rFonts w:ascii="Arial" w:hAnsi="Arial" w:cs="Arial"/>
          <w:color w:val="000000" w:themeColor="text1"/>
        </w:rPr>
        <w:t xml:space="preserve">Available at: </w:t>
      </w:r>
      <w:hyperlink r:id="rId34" w:history="1">
        <w:r w:rsidRPr="007D1368">
          <w:rPr>
            <w:rStyle w:val="Hyperlink"/>
            <w:rFonts w:ascii="Arial" w:hAnsi="Arial" w:cs="Arial"/>
          </w:rPr>
          <w:t>https://www.childrenssociety.org.uk/what-we-do/research/what-is-child-wellbeing</w:t>
        </w:r>
      </w:hyperlink>
      <w:r w:rsidRPr="007D1368">
        <w:rPr>
          <w:rFonts w:ascii="Arial" w:hAnsi="Arial" w:cs="Arial"/>
          <w:color w:val="000000" w:themeColor="text1"/>
        </w:rPr>
        <w:t xml:space="preserve"> (Accessed: 11 November 2018)</w:t>
      </w:r>
    </w:p>
    <w:p w14:paraId="1A54AAD3" w14:textId="3D2A1853" w:rsidR="004432CE" w:rsidRPr="007D1368" w:rsidRDefault="004432CE" w:rsidP="005B130E">
      <w:pPr>
        <w:spacing w:line="360" w:lineRule="auto"/>
        <w:jc w:val="both"/>
        <w:rPr>
          <w:rFonts w:ascii="Arial" w:hAnsi="Arial" w:cs="Arial"/>
          <w:color w:val="000000" w:themeColor="text1"/>
        </w:rPr>
      </w:pPr>
    </w:p>
    <w:p w14:paraId="12F4006C" w14:textId="4A4FA127" w:rsidR="004432CE" w:rsidRPr="007D1368" w:rsidRDefault="004432CE" w:rsidP="005B130E">
      <w:pPr>
        <w:spacing w:line="360" w:lineRule="auto"/>
        <w:jc w:val="both"/>
        <w:rPr>
          <w:rFonts w:ascii="Arial" w:hAnsi="Arial" w:cs="Arial"/>
          <w:color w:val="000000" w:themeColor="text1"/>
        </w:rPr>
      </w:pPr>
      <w:r w:rsidRPr="007D1368">
        <w:rPr>
          <w:rFonts w:ascii="Arial" w:hAnsi="Arial" w:cs="Arial"/>
          <w:color w:val="000000" w:themeColor="text1"/>
        </w:rPr>
        <w:t>The Children’s Society (</w:t>
      </w:r>
      <w:r w:rsidR="00CD4857" w:rsidRPr="007D1368">
        <w:rPr>
          <w:rFonts w:ascii="Arial" w:hAnsi="Arial" w:cs="Arial"/>
          <w:color w:val="000000" w:themeColor="text1"/>
        </w:rPr>
        <w:t>2012</w:t>
      </w:r>
      <w:r w:rsidRPr="007D1368">
        <w:rPr>
          <w:rFonts w:ascii="Arial" w:hAnsi="Arial" w:cs="Arial"/>
          <w:color w:val="000000" w:themeColor="text1"/>
        </w:rPr>
        <w:t xml:space="preserve">) </w:t>
      </w:r>
      <w:r w:rsidRPr="007D1368">
        <w:rPr>
          <w:rFonts w:ascii="Arial" w:hAnsi="Arial" w:cs="Arial"/>
          <w:i/>
          <w:color w:val="000000" w:themeColor="text1"/>
        </w:rPr>
        <w:t xml:space="preserve">Promoting positive well-being for children; A report for decision-makers in parliament, central government and local areas. </w:t>
      </w:r>
      <w:r w:rsidRPr="007D1368">
        <w:rPr>
          <w:rFonts w:ascii="Arial" w:hAnsi="Arial" w:cs="Arial"/>
          <w:color w:val="000000" w:themeColor="text1"/>
        </w:rPr>
        <w:t xml:space="preserve">Available at: </w:t>
      </w:r>
      <w:hyperlink r:id="rId35" w:history="1">
        <w:r w:rsidRPr="007D1368">
          <w:rPr>
            <w:rStyle w:val="Hyperlink"/>
            <w:rFonts w:ascii="Arial" w:hAnsi="Arial" w:cs="Arial"/>
          </w:rPr>
          <w:t>https://www.childrenssociety.org.uk/sites/default/files/tcs/promoting_positive_well-being_for_children_final.pdf</w:t>
        </w:r>
      </w:hyperlink>
      <w:r w:rsidRPr="007D1368">
        <w:rPr>
          <w:rFonts w:ascii="Arial" w:hAnsi="Arial" w:cs="Arial"/>
          <w:color w:val="000000" w:themeColor="text1"/>
        </w:rPr>
        <w:t xml:space="preserve"> (Accessed: 11 November 2018) </w:t>
      </w:r>
    </w:p>
    <w:p w14:paraId="399EB3F9" w14:textId="186B1D4B" w:rsidR="004432CE" w:rsidRPr="007D1368" w:rsidRDefault="004432CE" w:rsidP="005B130E">
      <w:pPr>
        <w:spacing w:line="360" w:lineRule="auto"/>
        <w:jc w:val="both"/>
        <w:rPr>
          <w:rFonts w:ascii="Arial" w:hAnsi="Arial" w:cs="Arial"/>
          <w:color w:val="000000" w:themeColor="text1"/>
        </w:rPr>
      </w:pPr>
    </w:p>
    <w:p w14:paraId="65A6ECBD" w14:textId="77777777" w:rsidR="004432CE" w:rsidRPr="007D1368" w:rsidRDefault="004432CE" w:rsidP="005B130E">
      <w:pPr>
        <w:spacing w:line="360" w:lineRule="auto"/>
        <w:jc w:val="both"/>
        <w:rPr>
          <w:rFonts w:ascii="Arial" w:hAnsi="Arial" w:cs="Arial"/>
          <w:color w:val="000000" w:themeColor="text1"/>
        </w:rPr>
      </w:pPr>
      <w:r w:rsidRPr="007D1368">
        <w:rPr>
          <w:rFonts w:ascii="Arial" w:hAnsi="Arial" w:cs="Arial"/>
          <w:color w:val="000000" w:themeColor="text1"/>
        </w:rPr>
        <w:t xml:space="preserve">The Children’s Society (2018) </w:t>
      </w:r>
      <w:r w:rsidRPr="007D1368">
        <w:rPr>
          <w:rFonts w:ascii="Arial" w:hAnsi="Arial" w:cs="Arial"/>
          <w:i/>
          <w:color w:val="000000" w:themeColor="text1"/>
        </w:rPr>
        <w:t xml:space="preserve">The Good Childhood Index. </w:t>
      </w:r>
      <w:r w:rsidRPr="007D1368">
        <w:rPr>
          <w:rFonts w:ascii="Arial" w:hAnsi="Arial" w:cs="Arial"/>
          <w:color w:val="000000" w:themeColor="text1"/>
        </w:rPr>
        <w:t xml:space="preserve">Available at: </w:t>
      </w:r>
      <w:hyperlink r:id="rId36" w:history="1">
        <w:r w:rsidRPr="007D1368">
          <w:rPr>
            <w:rStyle w:val="Hyperlink"/>
            <w:rFonts w:ascii="Arial" w:hAnsi="Arial" w:cs="Arial"/>
          </w:rPr>
          <w:t>https://www.childrenssociety.org.uk/what-we-do/research/well-being/background-programme/good-childhood-index</w:t>
        </w:r>
      </w:hyperlink>
      <w:r w:rsidRPr="007D1368">
        <w:rPr>
          <w:rFonts w:ascii="Arial" w:hAnsi="Arial" w:cs="Arial"/>
          <w:color w:val="000000" w:themeColor="text1"/>
        </w:rPr>
        <w:t xml:space="preserve"> (Accessed: 11 November 2018)</w:t>
      </w:r>
    </w:p>
    <w:p w14:paraId="4FD4EBF2" w14:textId="77777777" w:rsidR="004432CE" w:rsidRPr="007D1368" w:rsidRDefault="004432CE" w:rsidP="005B130E">
      <w:pPr>
        <w:spacing w:line="360" w:lineRule="auto"/>
        <w:jc w:val="both"/>
        <w:rPr>
          <w:rFonts w:ascii="Arial" w:hAnsi="Arial" w:cs="Arial"/>
          <w:color w:val="000000" w:themeColor="text1"/>
        </w:rPr>
      </w:pPr>
    </w:p>
    <w:p w14:paraId="604F84CF" w14:textId="0564C4CC" w:rsidR="004432CE" w:rsidRDefault="004432CE" w:rsidP="005B130E">
      <w:pPr>
        <w:spacing w:line="360" w:lineRule="auto"/>
        <w:jc w:val="both"/>
        <w:rPr>
          <w:rFonts w:ascii="Arial" w:hAnsi="Arial" w:cs="Arial"/>
          <w:color w:val="000000" w:themeColor="text1"/>
        </w:rPr>
      </w:pPr>
      <w:r w:rsidRPr="007D1368">
        <w:rPr>
          <w:rFonts w:ascii="Arial" w:hAnsi="Arial" w:cs="Arial"/>
          <w:color w:val="000000" w:themeColor="text1"/>
        </w:rPr>
        <w:t xml:space="preserve">The Children’s Society (2018) </w:t>
      </w:r>
      <w:r w:rsidRPr="007D1368">
        <w:rPr>
          <w:rFonts w:ascii="Arial" w:hAnsi="Arial" w:cs="Arial"/>
          <w:i/>
          <w:color w:val="000000" w:themeColor="text1"/>
        </w:rPr>
        <w:t xml:space="preserve">The Good Childhood Report. </w:t>
      </w:r>
      <w:r w:rsidRPr="007D1368">
        <w:rPr>
          <w:rFonts w:ascii="Arial" w:hAnsi="Arial" w:cs="Arial"/>
          <w:color w:val="000000" w:themeColor="text1"/>
        </w:rPr>
        <w:t xml:space="preserve">Available at: </w:t>
      </w:r>
      <w:hyperlink r:id="rId37" w:history="1">
        <w:r w:rsidRPr="007D1368">
          <w:rPr>
            <w:rStyle w:val="Hyperlink"/>
            <w:rFonts w:ascii="Arial" w:hAnsi="Arial" w:cs="Arial"/>
          </w:rPr>
          <w:t>https://www.childrenssociety.org.uk/sites/default/files/the_good_childhood_report_full_2018.pdf</w:t>
        </w:r>
      </w:hyperlink>
      <w:r w:rsidRPr="007D1368">
        <w:rPr>
          <w:rFonts w:ascii="Arial" w:hAnsi="Arial" w:cs="Arial"/>
          <w:color w:val="000000" w:themeColor="text1"/>
        </w:rPr>
        <w:t xml:space="preserve"> (Accessed: 11 November 2018)</w:t>
      </w:r>
    </w:p>
    <w:p w14:paraId="05DE8787" w14:textId="4501E91C" w:rsidR="00587C47" w:rsidRDefault="00587C47" w:rsidP="005B130E">
      <w:pPr>
        <w:spacing w:line="360" w:lineRule="auto"/>
        <w:jc w:val="both"/>
        <w:rPr>
          <w:rFonts w:ascii="Arial" w:hAnsi="Arial" w:cs="Arial"/>
          <w:color w:val="000000" w:themeColor="text1"/>
        </w:rPr>
      </w:pPr>
    </w:p>
    <w:p w14:paraId="7558B14F" w14:textId="11203DF9" w:rsidR="00587C47" w:rsidRPr="00587C47" w:rsidRDefault="00587C47" w:rsidP="005B130E">
      <w:pPr>
        <w:spacing w:line="360" w:lineRule="auto"/>
        <w:jc w:val="both"/>
        <w:rPr>
          <w:rFonts w:ascii="Arial" w:hAnsi="Arial" w:cs="Arial"/>
          <w:color w:val="000000" w:themeColor="text1"/>
        </w:rPr>
      </w:pPr>
      <w:r>
        <w:rPr>
          <w:rFonts w:ascii="Arial" w:hAnsi="Arial" w:cs="Arial"/>
          <w:color w:val="000000" w:themeColor="text1"/>
        </w:rPr>
        <w:t xml:space="preserve">The Trussell Trust (2018) </w:t>
      </w:r>
      <w:r>
        <w:rPr>
          <w:rFonts w:ascii="Arial" w:hAnsi="Arial" w:cs="Arial"/>
          <w:i/>
          <w:color w:val="000000" w:themeColor="text1"/>
        </w:rPr>
        <w:t xml:space="preserve">End of Year Stats. </w:t>
      </w:r>
      <w:r>
        <w:rPr>
          <w:rFonts w:ascii="Arial" w:hAnsi="Arial" w:cs="Arial"/>
          <w:color w:val="000000" w:themeColor="text1"/>
        </w:rPr>
        <w:t xml:space="preserve">Available at: </w:t>
      </w:r>
      <w:hyperlink r:id="rId38" w:history="1">
        <w:r w:rsidRPr="00A844BC">
          <w:rPr>
            <w:rStyle w:val="Hyperlink"/>
            <w:rFonts w:ascii="Arial" w:hAnsi="Arial" w:cs="Arial"/>
          </w:rPr>
          <w:t>https://www.trusselltrust.org/news-and-blog/latest-stats/end-year-stats/</w:t>
        </w:r>
      </w:hyperlink>
      <w:r>
        <w:rPr>
          <w:rFonts w:ascii="Arial" w:hAnsi="Arial" w:cs="Arial"/>
          <w:color w:val="000000" w:themeColor="text1"/>
        </w:rPr>
        <w:t xml:space="preserve"> (Accessed: 11 December 2018)</w:t>
      </w:r>
    </w:p>
    <w:p w14:paraId="5BE3002B" w14:textId="2E3F1702" w:rsidR="009801F8" w:rsidRPr="007D1368" w:rsidRDefault="009801F8" w:rsidP="005B130E">
      <w:pPr>
        <w:spacing w:line="360" w:lineRule="auto"/>
        <w:jc w:val="both"/>
        <w:rPr>
          <w:rFonts w:ascii="Arial" w:hAnsi="Arial" w:cs="Arial"/>
          <w:color w:val="000000" w:themeColor="text1"/>
        </w:rPr>
      </w:pPr>
    </w:p>
    <w:p w14:paraId="45627EF1" w14:textId="375C2BC0" w:rsidR="009801F8" w:rsidRPr="007D1368" w:rsidRDefault="009801F8" w:rsidP="005B130E">
      <w:pPr>
        <w:spacing w:line="360" w:lineRule="auto"/>
        <w:jc w:val="both"/>
        <w:rPr>
          <w:rFonts w:ascii="Arial" w:hAnsi="Arial" w:cs="Arial"/>
          <w:color w:val="000000" w:themeColor="text1"/>
        </w:rPr>
      </w:pPr>
      <w:r w:rsidRPr="007D1368">
        <w:rPr>
          <w:rFonts w:ascii="Arial" w:hAnsi="Arial" w:cs="Arial"/>
          <w:color w:val="000000" w:themeColor="text1"/>
        </w:rPr>
        <w:t xml:space="preserve">Together for Children and Young People </w:t>
      </w:r>
      <w:r w:rsidR="007569EB" w:rsidRPr="007D1368">
        <w:rPr>
          <w:rFonts w:ascii="Arial" w:hAnsi="Arial" w:cs="Arial"/>
          <w:color w:val="000000" w:themeColor="text1"/>
        </w:rPr>
        <w:t xml:space="preserve">(2015) </w:t>
      </w:r>
      <w:r w:rsidR="007569EB" w:rsidRPr="007D1368">
        <w:rPr>
          <w:rFonts w:ascii="Arial" w:hAnsi="Arial" w:cs="Arial"/>
          <w:i/>
          <w:color w:val="000000" w:themeColor="text1"/>
        </w:rPr>
        <w:t xml:space="preserve">Framework for Action. </w:t>
      </w:r>
      <w:r w:rsidR="007569EB" w:rsidRPr="007D1368">
        <w:rPr>
          <w:rFonts w:ascii="Arial" w:hAnsi="Arial" w:cs="Arial"/>
          <w:color w:val="000000" w:themeColor="text1"/>
        </w:rPr>
        <w:t xml:space="preserve">Available at: </w:t>
      </w:r>
      <w:hyperlink r:id="rId39" w:history="1">
        <w:r w:rsidR="007569EB" w:rsidRPr="007D1368">
          <w:rPr>
            <w:rStyle w:val="Hyperlink"/>
            <w:rFonts w:ascii="Arial" w:hAnsi="Arial" w:cs="Arial"/>
          </w:rPr>
          <w:t>http://www.wales.nhs.uk/documents/Framework%20For%20Action.pdf</w:t>
        </w:r>
      </w:hyperlink>
      <w:r w:rsidR="007569EB" w:rsidRPr="007D1368">
        <w:rPr>
          <w:rFonts w:ascii="Arial" w:hAnsi="Arial" w:cs="Arial"/>
          <w:color w:val="000000" w:themeColor="text1"/>
        </w:rPr>
        <w:t xml:space="preserve"> (Accessed: 21 October 2018)</w:t>
      </w:r>
      <w:r w:rsidRPr="007D1368">
        <w:rPr>
          <w:rFonts w:ascii="Arial" w:hAnsi="Arial" w:cs="Arial"/>
          <w:color w:val="000000" w:themeColor="text1"/>
        </w:rPr>
        <w:t xml:space="preserve"> </w:t>
      </w:r>
    </w:p>
    <w:p w14:paraId="66072A48" w14:textId="3BEDFB93" w:rsidR="008061C5" w:rsidRPr="007D1368" w:rsidRDefault="008061C5" w:rsidP="005B130E">
      <w:pPr>
        <w:spacing w:line="360" w:lineRule="auto"/>
        <w:jc w:val="both"/>
        <w:rPr>
          <w:rFonts w:ascii="Arial" w:hAnsi="Arial" w:cs="Arial"/>
          <w:color w:val="000000" w:themeColor="text1"/>
        </w:rPr>
      </w:pPr>
    </w:p>
    <w:p w14:paraId="33D91410" w14:textId="6311CB0A" w:rsidR="008061C5" w:rsidRPr="007D1368" w:rsidRDefault="008061C5" w:rsidP="005B130E">
      <w:pPr>
        <w:spacing w:line="360" w:lineRule="auto"/>
        <w:jc w:val="both"/>
        <w:rPr>
          <w:rFonts w:ascii="Arial" w:hAnsi="Arial" w:cs="Arial"/>
          <w:color w:val="000000" w:themeColor="text1"/>
        </w:rPr>
      </w:pPr>
      <w:r w:rsidRPr="007D1368">
        <w:rPr>
          <w:rFonts w:ascii="Arial" w:hAnsi="Arial" w:cs="Arial"/>
          <w:color w:val="000000" w:themeColor="text1"/>
        </w:rPr>
        <w:t xml:space="preserve">UNICEF (2013) </w:t>
      </w:r>
      <w:r w:rsidRPr="007D1368">
        <w:rPr>
          <w:rFonts w:ascii="Arial" w:hAnsi="Arial" w:cs="Arial"/>
          <w:i/>
          <w:color w:val="000000" w:themeColor="text1"/>
        </w:rPr>
        <w:t xml:space="preserve">Child well-being in rich countries: A comparative overview. </w:t>
      </w:r>
      <w:r w:rsidRPr="007D1368">
        <w:rPr>
          <w:rFonts w:ascii="Arial" w:hAnsi="Arial" w:cs="Arial"/>
          <w:color w:val="000000" w:themeColor="text1"/>
        </w:rPr>
        <w:t xml:space="preserve">Available at: </w:t>
      </w:r>
      <w:hyperlink r:id="rId40" w:history="1">
        <w:r w:rsidRPr="007D1368">
          <w:rPr>
            <w:rStyle w:val="Hyperlink"/>
            <w:rFonts w:ascii="Arial" w:hAnsi="Arial" w:cs="Arial"/>
          </w:rPr>
          <w:t>https://www.unicef-irc.org/publications/pdf/rc11_eng.pdf</w:t>
        </w:r>
      </w:hyperlink>
      <w:r w:rsidRPr="007D1368">
        <w:rPr>
          <w:rFonts w:ascii="Arial" w:hAnsi="Arial" w:cs="Arial"/>
          <w:color w:val="000000" w:themeColor="text1"/>
        </w:rPr>
        <w:t xml:space="preserve"> (Accessed: 2 December 2018)</w:t>
      </w:r>
    </w:p>
    <w:p w14:paraId="08711583" w14:textId="7552E92D" w:rsidR="005F0653" w:rsidRPr="007D1368" w:rsidRDefault="005F0653" w:rsidP="005B130E">
      <w:pPr>
        <w:spacing w:line="360" w:lineRule="auto"/>
        <w:jc w:val="both"/>
        <w:rPr>
          <w:rFonts w:ascii="Arial" w:hAnsi="Arial" w:cs="Arial"/>
          <w:color w:val="000000" w:themeColor="text1"/>
        </w:rPr>
      </w:pPr>
    </w:p>
    <w:p w14:paraId="08C85218" w14:textId="2BA6BD10" w:rsidR="005F0653" w:rsidRDefault="005F0653" w:rsidP="005B130E">
      <w:pPr>
        <w:spacing w:line="360" w:lineRule="auto"/>
        <w:jc w:val="both"/>
        <w:rPr>
          <w:rFonts w:ascii="Arial" w:hAnsi="Arial" w:cs="Arial"/>
          <w:color w:val="000000" w:themeColor="text1"/>
        </w:rPr>
      </w:pPr>
      <w:r w:rsidRPr="007D1368">
        <w:rPr>
          <w:rFonts w:ascii="Arial" w:hAnsi="Arial" w:cs="Arial"/>
          <w:color w:val="000000" w:themeColor="text1"/>
        </w:rPr>
        <w:t xml:space="preserve">UNICEF (2017) </w:t>
      </w:r>
      <w:r w:rsidRPr="007D1368">
        <w:rPr>
          <w:rFonts w:ascii="Arial" w:hAnsi="Arial" w:cs="Arial"/>
          <w:i/>
          <w:color w:val="000000" w:themeColor="text1"/>
        </w:rPr>
        <w:t xml:space="preserve">Children in a digital world. </w:t>
      </w:r>
      <w:r w:rsidRPr="007D1368">
        <w:rPr>
          <w:rFonts w:ascii="Arial" w:hAnsi="Arial" w:cs="Arial"/>
          <w:color w:val="000000" w:themeColor="text1"/>
        </w:rPr>
        <w:t xml:space="preserve">Available at: </w:t>
      </w:r>
      <w:hyperlink r:id="rId41" w:history="1">
        <w:r w:rsidRPr="007D1368">
          <w:rPr>
            <w:rStyle w:val="Hyperlink"/>
            <w:rFonts w:ascii="Arial" w:hAnsi="Arial" w:cs="Arial"/>
          </w:rPr>
          <w:t>https://www.unicef.org/publications/files/SOWC_2017_ENG_WEB.pdf</w:t>
        </w:r>
      </w:hyperlink>
      <w:r w:rsidRPr="007D1368">
        <w:rPr>
          <w:rFonts w:ascii="Arial" w:hAnsi="Arial" w:cs="Arial"/>
          <w:color w:val="000000" w:themeColor="text1"/>
        </w:rPr>
        <w:t xml:space="preserve"> (Accessed: 20 November 2018)</w:t>
      </w:r>
    </w:p>
    <w:p w14:paraId="1CD20CC1" w14:textId="77777777" w:rsidR="004C22BF" w:rsidRDefault="004C22BF" w:rsidP="005B130E">
      <w:pPr>
        <w:spacing w:line="360" w:lineRule="auto"/>
        <w:jc w:val="both"/>
        <w:rPr>
          <w:rFonts w:ascii="Arial" w:hAnsi="Arial" w:cs="Arial"/>
          <w:color w:val="000000" w:themeColor="text1"/>
        </w:rPr>
      </w:pPr>
    </w:p>
    <w:p w14:paraId="36AFD073" w14:textId="173B70C3" w:rsidR="004C22BF" w:rsidRDefault="004C22BF" w:rsidP="005B130E">
      <w:pPr>
        <w:spacing w:line="360" w:lineRule="auto"/>
        <w:jc w:val="both"/>
        <w:rPr>
          <w:rFonts w:ascii="Arial" w:hAnsi="Arial" w:cs="Arial"/>
          <w:color w:val="000000" w:themeColor="text1"/>
        </w:rPr>
      </w:pPr>
      <w:r>
        <w:rPr>
          <w:rFonts w:ascii="Arial" w:hAnsi="Arial" w:cs="Arial"/>
          <w:color w:val="000000" w:themeColor="text1"/>
        </w:rPr>
        <w:t xml:space="preserve">UNICEF (2016) </w:t>
      </w:r>
      <w:r>
        <w:rPr>
          <w:rFonts w:ascii="Arial" w:hAnsi="Arial" w:cs="Arial"/>
          <w:i/>
          <w:color w:val="000000" w:themeColor="text1"/>
        </w:rPr>
        <w:t xml:space="preserve">Fairness for Children: A league table of </w:t>
      </w:r>
      <w:r w:rsidR="004836FB">
        <w:rPr>
          <w:rFonts w:ascii="Arial" w:hAnsi="Arial" w:cs="Arial"/>
          <w:i/>
          <w:color w:val="000000" w:themeColor="text1"/>
        </w:rPr>
        <w:t>inequality</w:t>
      </w:r>
      <w:r>
        <w:rPr>
          <w:rFonts w:ascii="Arial" w:hAnsi="Arial" w:cs="Arial"/>
          <w:i/>
          <w:color w:val="000000" w:themeColor="text1"/>
        </w:rPr>
        <w:t xml:space="preserve"> in child well-</w:t>
      </w:r>
      <w:r w:rsidR="004836FB">
        <w:rPr>
          <w:rFonts w:ascii="Arial" w:hAnsi="Arial" w:cs="Arial"/>
          <w:i/>
          <w:color w:val="000000" w:themeColor="text1"/>
        </w:rPr>
        <w:t>being</w:t>
      </w:r>
      <w:r>
        <w:rPr>
          <w:rFonts w:ascii="Arial" w:hAnsi="Arial" w:cs="Arial"/>
          <w:i/>
          <w:color w:val="000000" w:themeColor="text1"/>
        </w:rPr>
        <w:t xml:space="preserve"> in rich countries. </w:t>
      </w:r>
      <w:r>
        <w:rPr>
          <w:rFonts w:ascii="Arial" w:hAnsi="Arial" w:cs="Arial"/>
          <w:color w:val="000000" w:themeColor="text1"/>
        </w:rPr>
        <w:t xml:space="preserve">Available at: </w:t>
      </w:r>
      <w:hyperlink r:id="rId42" w:history="1">
        <w:r w:rsidRPr="00196A42">
          <w:rPr>
            <w:rStyle w:val="Hyperlink"/>
            <w:rFonts w:ascii="Arial" w:hAnsi="Arial" w:cs="Arial"/>
          </w:rPr>
          <w:t>https://www.unicef-irc.org/publications/pdf/RC13_eng.pdf</w:t>
        </w:r>
      </w:hyperlink>
      <w:r>
        <w:rPr>
          <w:rFonts w:ascii="Arial" w:hAnsi="Arial" w:cs="Arial"/>
          <w:color w:val="000000" w:themeColor="text1"/>
        </w:rPr>
        <w:t xml:space="preserve"> (Accessed: 6 December 2018) </w:t>
      </w:r>
    </w:p>
    <w:p w14:paraId="5E61B09F" w14:textId="64C19E0C" w:rsidR="00AF4B79" w:rsidRDefault="00AF4B79" w:rsidP="005B130E">
      <w:pPr>
        <w:spacing w:line="360" w:lineRule="auto"/>
        <w:jc w:val="both"/>
        <w:rPr>
          <w:rFonts w:ascii="Arial" w:hAnsi="Arial" w:cs="Arial"/>
          <w:color w:val="000000" w:themeColor="text1"/>
        </w:rPr>
      </w:pPr>
    </w:p>
    <w:p w14:paraId="72D92DD7" w14:textId="0E103036" w:rsidR="00AF4B79" w:rsidRDefault="00AF4B79" w:rsidP="005B130E">
      <w:pPr>
        <w:spacing w:line="360" w:lineRule="auto"/>
        <w:jc w:val="both"/>
        <w:rPr>
          <w:rFonts w:ascii="Arial" w:hAnsi="Arial" w:cs="Arial"/>
          <w:color w:val="000000" w:themeColor="text1"/>
        </w:rPr>
      </w:pPr>
      <w:r>
        <w:rPr>
          <w:rFonts w:ascii="Arial" w:hAnsi="Arial" w:cs="Arial"/>
          <w:color w:val="000000" w:themeColor="text1"/>
        </w:rPr>
        <w:t xml:space="preserve">‘Universal Credit Crisis’ (2018) </w:t>
      </w:r>
      <w:r>
        <w:rPr>
          <w:rFonts w:ascii="Arial" w:hAnsi="Arial" w:cs="Arial"/>
          <w:i/>
          <w:color w:val="000000" w:themeColor="text1"/>
        </w:rPr>
        <w:t xml:space="preserve">Panorama. </w:t>
      </w:r>
      <w:r>
        <w:rPr>
          <w:rFonts w:ascii="Arial" w:hAnsi="Arial" w:cs="Arial"/>
          <w:color w:val="000000" w:themeColor="text1"/>
        </w:rPr>
        <w:t>BBC 1, 12</w:t>
      </w:r>
      <w:r w:rsidRPr="00AF4B79">
        <w:rPr>
          <w:rFonts w:ascii="Arial" w:hAnsi="Arial" w:cs="Arial"/>
          <w:color w:val="000000" w:themeColor="text1"/>
          <w:vertAlign w:val="superscript"/>
        </w:rPr>
        <w:t>th</w:t>
      </w:r>
      <w:r>
        <w:rPr>
          <w:rFonts w:ascii="Arial" w:hAnsi="Arial" w:cs="Arial"/>
          <w:color w:val="000000" w:themeColor="text1"/>
        </w:rPr>
        <w:t xml:space="preserve"> November. Available at: </w:t>
      </w:r>
      <w:hyperlink r:id="rId43" w:history="1">
        <w:r w:rsidRPr="00FF2DCD">
          <w:rPr>
            <w:rStyle w:val="Hyperlink"/>
            <w:rFonts w:ascii="Arial" w:hAnsi="Arial" w:cs="Arial"/>
          </w:rPr>
          <w:t>https://www.bbc.co.uk/iplayer/episode/b0bs39ky/panorama-the-universal-credit-crisis</w:t>
        </w:r>
      </w:hyperlink>
      <w:r>
        <w:rPr>
          <w:rFonts w:ascii="Arial" w:hAnsi="Arial" w:cs="Arial"/>
          <w:color w:val="000000" w:themeColor="text1"/>
        </w:rPr>
        <w:t xml:space="preserve"> (Accessed: 14 November 2018)</w:t>
      </w:r>
    </w:p>
    <w:p w14:paraId="1E163840" w14:textId="55789E4E" w:rsidR="0080340D" w:rsidRDefault="0080340D" w:rsidP="005B130E">
      <w:pPr>
        <w:spacing w:line="360" w:lineRule="auto"/>
        <w:jc w:val="both"/>
        <w:rPr>
          <w:rFonts w:ascii="Arial" w:hAnsi="Arial" w:cs="Arial"/>
          <w:color w:val="000000" w:themeColor="text1"/>
        </w:rPr>
      </w:pPr>
    </w:p>
    <w:p w14:paraId="06CA6BED" w14:textId="1E9B1587" w:rsidR="004432CE" w:rsidRPr="007D1368" w:rsidRDefault="004432CE" w:rsidP="005B130E">
      <w:pPr>
        <w:spacing w:line="360" w:lineRule="auto"/>
        <w:jc w:val="both"/>
        <w:rPr>
          <w:rFonts w:ascii="Arial" w:hAnsi="Arial" w:cs="Arial"/>
          <w:color w:val="000000" w:themeColor="text1"/>
        </w:rPr>
      </w:pPr>
    </w:p>
    <w:p w14:paraId="3E9598E3" w14:textId="0A1B1A8C" w:rsidR="004432CE" w:rsidRPr="007D1368" w:rsidRDefault="004432CE" w:rsidP="005B130E">
      <w:pPr>
        <w:spacing w:line="360" w:lineRule="auto"/>
        <w:jc w:val="both"/>
        <w:rPr>
          <w:rFonts w:ascii="Arial" w:hAnsi="Arial" w:cs="Arial"/>
          <w:color w:val="000000" w:themeColor="text1"/>
          <w:shd w:val="clear" w:color="auto" w:fill="FFFFFF"/>
        </w:rPr>
      </w:pPr>
      <w:r w:rsidRPr="007D1368">
        <w:rPr>
          <w:rFonts w:ascii="Arial" w:hAnsi="Arial" w:cs="Arial"/>
          <w:color w:val="000000" w:themeColor="text1"/>
          <w:shd w:val="clear" w:color="auto" w:fill="FFFFFF"/>
        </w:rPr>
        <w:t>Wanless, D. (2004) </w:t>
      </w:r>
      <w:r w:rsidRPr="007D1368">
        <w:rPr>
          <w:rFonts w:ascii="Arial" w:hAnsi="Arial" w:cs="Arial"/>
          <w:i/>
          <w:iCs/>
          <w:color w:val="000000" w:themeColor="text1"/>
        </w:rPr>
        <w:t>Securing Good Health for the Whole Population: Final Report</w:t>
      </w:r>
      <w:r w:rsidRPr="007D1368">
        <w:rPr>
          <w:rFonts w:ascii="Arial" w:hAnsi="Arial" w:cs="Arial"/>
          <w:color w:val="000000" w:themeColor="text1"/>
          <w:shd w:val="clear" w:color="auto" w:fill="FFFFFF"/>
        </w:rPr>
        <w:t>, Norwich: HMSO</w:t>
      </w:r>
    </w:p>
    <w:p w14:paraId="5EC99EAB" w14:textId="122409C7" w:rsidR="00394066" w:rsidRPr="007D1368" w:rsidRDefault="00394066" w:rsidP="005B130E">
      <w:pPr>
        <w:spacing w:line="360" w:lineRule="auto"/>
        <w:jc w:val="both"/>
        <w:rPr>
          <w:rFonts w:ascii="Arial" w:hAnsi="Arial" w:cs="Arial"/>
          <w:color w:val="000000" w:themeColor="text1"/>
        </w:rPr>
      </w:pPr>
    </w:p>
    <w:p w14:paraId="5933BA46" w14:textId="77777777" w:rsidR="00394066" w:rsidRPr="007D1368" w:rsidRDefault="00394066" w:rsidP="005B130E">
      <w:pPr>
        <w:spacing w:line="360" w:lineRule="auto"/>
        <w:jc w:val="both"/>
        <w:rPr>
          <w:rFonts w:ascii="Arial" w:hAnsi="Arial" w:cs="Arial"/>
          <w:color w:val="000000" w:themeColor="text1"/>
        </w:rPr>
      </w:pPr>
      <w:r w:rsidRPr="007D1368">
        <w:rPr>
          <w:rFonts w:ascii="Arial" w:hAnsi="Arial" w:cs="Arial"/>
          <w:color w:val="000000" w:themeColor="text1"/>
        </w:rPr>
        <w:t xml:space="preserve">Welsh Assembly Government (2010) </w:t>
      </w:r>
      <w:r w:rsidRPr="007D1368">
        <w:rPr>
          <w:rFonts w:ascii="Arial" w:hAnsi="Arial" w:cs="Arial"/>
          <w:i/>
          <w:color w:val="000000" w:themeColor="text1"/>
        </w:rPr>
        <w:t xml:space="preserve">Thinking positively: Emotional health and well-being in schools and Early Years settings. </w:t>
      </w:r>
      <w:r w:rsidRPr="007D1368">
        <w:rPr>
          <w:rFonts w:ascii="Arial" w:hAnsi="Arial" w:cs="Arial"/>
          <w:color w:val="000000" w:themeColor="text1"/>
        </w:rPr>
        <w:t xml:space="preserve">Available at: </w:t>
      </w:r>
      <w:hyperlink r:id="rId44" w:history="1">
        <w:r w:rsidRPr="007D1368">
          <w:rPr>
            <w:rStyle w:val="Hyperlink"/>
            <w:rFonts w:ascii="Arial" w:hAnsi="Arial" w:cs="Arial"/>
          </w:rPr>
          <w:t>http://learning.gov.wales/docs/learningwales/publications/121128thinkingen.pdf</w:t>
        </w:r>
      </w:hyperlink>
      <w:r w:rsidRPr="007D1368">
        <w:rPr>
          <w:rFonts w:ascii="Arial" w:hAnsi="Arial" w:cs="Arial"/>
          <w:color w:val="000000" w:themeColor="text1"/>
        </w:rPr>
        <w:t xml:space="preserve"> (Accessed: 11 November 2018)</w:t>
      </w:r>
    </w:p>
    <w:p w14:paraId="27EF6194" w14:textId="77777777" w:rsidR="00394066" w:rsidRPr="007D1368" w:rsidRDefault="00394066" w:rsidP="005B130E">
      <w:pPr>
        <w:spacing w:line="360" w:lineRule="auto"/>
        <w:jc w:val="both"/>
        <w:rPr>
          <w:rFonts w:ascii="Arial" w:hAnsi="Arial" w:cs="Arial"/>
          <w:color w:val="000000" w:themeColor="text1"/>
        </w:rPr>
      </w:pPr>
    </w:p>
    <w:p w14:paraId="257F4222" w14:textId="77777777" w:rsidR="00394066" w:rsidRPr="007D1368" w:rsidRDefault="00394066" w:rsidP="005B130E">
      <w:pPr>
        <w:spacing w:line="360" w:lineRule="auto"/>
        <w:jc w:val="both"/>
        <w:rPr>
          <w:rFonts w:ascii="Arial" w:hAnsi="Arial" w:cs="Arial"/>
          <w:color w:val="000000" w:themeColor="text1"/>
        </w:rPr>
      </w:pPr>
      <w:r w:rsidRPr="007D1368">
        <w:rPr>
          <w:rFonts w:ascii="Arial" w:hAnsi="Arial" w:cs="Arial"/>
          <w:color w:val="000000" w:themeColor="text1"/>
        </w:rPr>
        <w:t>Welsh Government (2012)</w:t>
      </w:r>
      <w:r w:rsidRPr="007D1368">
        <w:rPr>
          <w:rFonts w:ascii="Arial" w:hAnsi="Arial" w:cs="Arial"/>
          <w:i/>
          <w:color w:val="000000" w:themeColor="text1"/>
        </w:rPr>
        <w:t xml:space="preserve"> An Analysis of Subjective Wellbeing in Wales: Evidence from the Annual Population Survey. </w:t>
      </w:r>
      <w:r w:rsidRPr="007D1368">
        <w:rPr>
          <w:rFonts w:ascii="Arial" w:hAnsi="Arial" w:cs="Arial"/>
          <w:color w:val="000000" w:themeColor="text1"/>
        </w:rPr>
        <w:t xml:space="preserve">Available at: </w:t>
      </w:r>
      <w:hyperlink r:id="rId45" w:history="1">
        <w:r w:rsidRPr="007D1368">
          <w:rPr>
            <w:rStyle w:val="Hyperlink"/>
            <w:rFonts w:ascii="Arial" w:hAnsi="Arial" w:cs="Arial"/>
          </w:rPr>
          <w:t>https://gov.wales/docs/caecd/research/121031wellbeingen.pdf</w:t>
        </w:r>
      </w:hyperlink>
      <w:r w:rsidRPr="007D1368">
        <w:rPr>
          <w:rFonts w:ascii="Arial" w:hAnsi="Arial" w:cs="Arial"/>
          <w:color w:val="000000" w:themeColor="text1"/>
        </w:rPr>
        <w:t xml:space="preserve"> (Accessed: 16 November 2018)</w:t>
      </w:r>
    </w:p>
    <w:p w14:paraId="1E18E440" w14:textId="77777777" w:rsidR="00394066" w:rsidRPr="007D1368" w:rsidRDefault="00394066" w:rsidP="005B130E">
      <w:pPr>
        <w:spacing w:line="360" w:lineRule="auto"/>
        <w:jc w:val="both"/>
        <w:rPr>
          <w:rFonts w:ascii="Arial" w:hAnsi="Arial" w:cs="Arial"/>
          <w:color w:val="000000" w:themeColor="text1"/>
        </w:rPr>
      </w:pPr>
    </w:p>
    <w:p w14:paraId="3BF9332F" w14:textId="07D8E65D" w:rsidR="00394066" w:rsidRPr="007D1368" w:rsidRDefault="00394066" w:rsidP="005B130E">
      <w:pPr>
        <w:spacing w:line="360" w:lineRule="auto"/>
        <w:jc w:val="both"/>
        <w:rPr>
          <w:rFonts w:ascii="Arial" w:hAnsi="Arial" w:cs="Arial"/>
          <w:color w:val="000000" w:themeColor="text1"/>
        </w:rPr>
      </w:pPr>
      <w:r w:rsidRPr="007D1368">
        <w:rPr>
          <w:rFonts w:ascii="Arial" w:hAnsi="Arial" w:cs="Arial"/>
          <w:color w:val="000000" w:themeColor="text1"/>
        </w:rPr>
        <w:t xml:space="preserve">Welsh Government (2015) </w:t>
      </w:r>
      <w:r w:rsidRPr="007D1368">
        <w:rPr>
          <w:rFonts w:ascii="Arial" w:hAnsi="Arial" w:cs="Arial"/>
          <w:i/>
          <w:color w:val="000000" w:themeColor="text1"/>
        </w:rPr>
        <w:t xml:space="preserve">Children and Young People Wellbeing Monitor for Wales 2015. </w:t>
      </w:r>
      <w:r w:rsidRPr="007D1368">
        <w:rPr>
          <w:rFonts w:ascii="Arial" w:hAnsi="Arial" w:cs="Arial"/>
          <w:color w:val="000000" w:themeColor="text1"/>
        </w:rPr>
        <w:t xml:space="preserve">Available at: </w:t>
      </w:r>
      <w:hyperlink r:id="rId46" w:history="1">
        <w:r w:rsidRPr="007D1368">
          <w:rPr>
            <w:rStyle w:val="Hyperlink"/>
            <w:rFonts w:ascii="Arial" w:hAnsi="Arial" w:cs="Arial"/>
          </w:rPr>
          <w:t>https://gov.wales/docs/caecd/research/2015/151211-children-young-people-wellbeing-monitor-2015-en.pdf</w:t>
        </w:r>
      </w:hyperlink>
      <w:r w:rsidRPr="007D1368">
        <w:rPr>
          <w:rFonts w:ascii="Arial" w:hAnsi="Arial" w:cs="Arial"/>
          <w:color w:val="000000" w:themeColor="text1"/>
        </w:rPr>
        <w:t xml:space="preserve"> (Accessed: 15 November 2018)</w:t>
      </w:r>
    </w:p>
    <w:p w14:paraId="270A3888" w14:textId="4E277C77" w:rsidR="00394066" w:rsidRPr="007D1368" w:rsidRDefault="00394066" w:rsidP="005B130E">
      <w:pPr>
        <w:spacing w:line="360" w:lineRule="auto"/>
        <w:jc w:val="both"/>
        <w:rPr>
          <w:rFonts w:ascii="Arial" w:hAnsi="Arial" w:cs="Arial"/>
          <w:color w:val="000000" w:themeColor="text1"/>
        </w:rPr>
      </w:pPr>
    </w:p>
    <w:p w14:paraId="5BDED0DF" w14:textId="2E4A1631" w:rsidR="00394066" w:rsidRPr="007D1368" w:rsidRDefault="00394066" w:rsidP="005B130E">
      <w:pPr>
        <w:spacing w:line="360" w:lineRule="auto"/>
        <w:jc w:val="both"/>
        <w:rPr>
          <w:rFonts w:ascii="Arial" w:hAnsi="Arial" w:cs="Arial"/>
          <w:color w:val="000000" w:themeColor="text1"/>
        </w:rPr>
      </w:pPr>
      <w:r w:rsidRPr="007D1368">
        <w:rPr>
          <w:rFonts w:ascii="Arial" w:hAnsi="Arial" w:cs="Arial"/>
          <w:color w:val="000000" w:themeColor="text1"/>
        </w:rPr>
        <w:t xml:space="preserve">Welsh Government (2015) </w:t>
      </w:r>
      <w:r w:rsidRPr="007D1368">
        <w:rPr>
          <w:rFonts w:ascii="Arial" w:hAnsi="Arial" w:cs="Arial"/>
          <w:i/>
          <w:color w:val="000000" w:themeColor="text1"/>
        </w:rPr>
        <w:t xml:space="preserve">Compliance Report. </w:t>
      </w:r>
      <w:r w:rsidRPr="007D1368">
        <w:rPr>
          <w:rFonts w:ascii="Arial" w:hAnsi="Arial" w:cs="Arial"/>
          <w:color w:val="000000" w:themeColor="text1"/>
        </w:rPr>
        <w:t xml:space="preserve">Available at: </w:t>
      </w:r>
      <w:hyperlink r:id="rId47" w:history="1">
        <w:r w:rsidRPr="007D1368">
          <w:rPr>
            <w:rStyle w:val="Hyperlink"/>
            <w:rFonts w:ascii="Arial" w:hAnsi="Arial" w:cs="Arial"/>
          </w:rPr>
          <w:t>https://gov.wales/docs/dsjlg/publications/cyp/150629-compliance-report-youth-en.pdf</w:t>
        </w:r>
      </w:hyperlink>
      <w:r w:rsidRPr="007D1368">
        <w:rPr>
          <w:rFonts w:ascii="Arial" w:hAnsi="Arial" w:cs="Arial"/>
          <w:color w:val="000000" w:themeColor="text1"/>
        </w:rPr>
        <w:t xml:space="preserve"> (Accessed: 19 November 2018)</w:t>
      </w:r>
    </w:p>
    <w:p w14:paraId="622D53EF" w14:textId="77777777" w:rsidR="00394066" w:rsidRPr="007D1368" w:rsidRDefault="00394066" w:rsidP="005B130E">
      <w:pPr>
        <w:spacing w:line="360" w:lineRule="auto"/>
        <w:jc w:val="both"/>
        <w:rPr>
          <w:rFonts w:ascii="Arial" w:hAnsi="Arial" w:cs="Arial"/>
          <w:color w:val="000000" w:themeColor="text1"/>
        </w:rPr>
      </w:pPr>
    </w:p>
    <w:p w14:paraId="7FF9EB0F" w14:textId="46894565" w:rsidR="00394066" w:rsidRDefault="00394066" w:rsidP="005B130E">
      <w:pPr>
        <w:spacing w:line="360" w:lineRule="auto"/>
        <w:jc w:val="both"/>
        <w:rPr>
          <w:rFonts w:ascii="Arial" w:hAnsi="Arial" w:cs="Arial"/>
          <w:color w:val="000000" w:themeColor="text1"/>
        </w:rPr>
      </w:pPr>
      <w:r w:rsidRPr="007D1368">
        <w:rPr>
          <w:rFonts w:ascii="Arial" w:hAnsi="Arial" w:cs="Arial"/>
          <w:color w:val="000000" w:themeColor="text1"/>
        </w:rPr>
        <w:t xml:space="preserve">Welsh Government (2017) </w:t>
      </w:r>
      <w:r w:rsidRPr="007D1368">
        <w:rPr>
          <w:rFonts w:ascii="Arial" w:hAnsi="Arial" w:cs="Arial"/>
          <w:i/>
          <w:color w:val="000000" w:themeColor="text1"/>
        </w:rPr>
        <w:t xml:space="preserve">Statistical Bulletin: Health and well-being measures for children. </w:t>
      </w:r>
      <w:r w:rsidRPr="007D1368">
        <w:rPr>
          <w:rFonts w:ascii="Arial" w:hAnsi="Arial" w:cs="Arial"/>
          <w:color w:val="000000" w:themeColor="text1"/>
        </w:rPr>
        <w:t xml:space="preserve">Available at: </w:t>
      </w:r>
      <w:hyperlink r:id="rId48" w:history="1">
        <w:r w:rsidRPr="007D1368">
          <w:rPr>
            <w:rStyle w:val="Hyperlink"/>
            <w:rFonts w:ascii="Arial" w:hAnsi="Arial" w:cs="Arial"/>
          </w:rPr>
          <w:t>https://gov.wales/docs/statistics/2017/170328-health-well-being-measures-children-2009-10-2013-14-en.pdf</w:t>
        </w:r>
      </w:hyperlink>
      <w:r w:rsidRPr="007D1368">
        <w:rPr>
          <w:rFonts w:ascii="Arial" w:hAnsi="Arial" w:cs="Arial"/>
          <w:color w:val="000000" w:themeColor="text1"/>
        </w:rPr>
        <w:t xml:space="preserve"> (Accessed: 15 November 2018)</w:t>
      </w:r>
    </w:p>
    <w:p w14:paraId="1B37FFAC" w14:textId="4E582401" w:rsidR="00C5224D" w:rsidRDefault="00C5224D" w:rsidP="005B130E">
      <w:pPr>
        <w:spacing w:line="360" w:lineRule="auto"/>
        <w:jc w:val="both"/>
        <w:rPr>
          <w:rFonts w:ascii="Arial" w:hAnsi="Arial" w:cs="Arial"/>
          <w:color w:val="000000" w:themeColor="text1"/>
        </w:rPr>
      </w:pPr>
    </w:p>
    <w:p w14:paraId="266A0EE2" w14:textId="36E583B0" w:rsidR="00C5224D" w:rsidRPr="00C5224D" w:rsidRDefault="00C5224D" w:rsidP="005B130E">
      <w:pPr>
        <w:spacing w:line="360" w:lineRule="auto"/>
        <w:jc w:val="both"/>
        <w:rPr>
          <w:rFonts w:ascii="Arial" w:hAnsi="Arial" w:cs="Arial"/>
          <w:color w:val="000000" w:themeColor="text1"/>
        </w:rPr>
      </w:pPr>
      <w:r>
        <w:rPr>
          <w:rFonts w:ascii="Arial" w:hAnsi="Arial" w:cs="Arial"/>
          <w:color w:val="000000" w:themeColor="text1"/>
        </w:rPr>
        <w:t xml:space="preserve">Welsh Government (2018) </w:t>
      </w:r>
      <w:r>
        <w:rPr>
          <w:rFonts w:ascii="Arial" w:hAnsi="Arial" w:cs="Arial"/>
          <w:i/>
          <w:color w:val="000000" w:themeColor="text1"/>
        </w:rPr>
        <w:t xml:space="preserve">Childcare offer pilot areas. </w:t>
      </w:r>
      <w:r>
        <w:rPr>
          <w:rFonts w:ascii="Arial" w:hAnsi="Arial" w:cs="Arial"/>
          <w:color w:val="000000" w:themeColor="text1"/>
        </w:rPr>
        <w:t xml:space="preserve">Available at: </w:t>
      </w:r>
      <w:hyperlink r:id="rId49" w:history="1">
        <w:r w:rsidRPr="00A844BC">
          <w:rPr>
            <w:rStyle w:val="Hyperlink"/>
            <w:rFonts w:ascii="Arial" w:hAnsi="Arial" w:cs="Arial"/>
          </w:rPr>
          <w:t>https://gov.wales/topics/people-and-communities/people/children-and-young-people/childcare/talk-childcare/pilot-areas/?skip=1&amp;lang=en</w:t>
        </w:r>
      </w:hyperlink>
      <w:r>
        <w:rPr>
          <w:rFonts w:ascii="Arial" w:hAnsi="Arial" w:cs="Arial"/>
          <w:color w:val="000000" w:themeColor="text1"/>
        </w:rPr>
        <w:t xml:space="preserve"> (Accessed: 11 December 2018)</w:t>
      </w:r>
    </w:p>
    <w:p w14:paraId="0C540D80" w14:textId="0F9692F6" w:rsidR="004432CE" w:rsidRPr="007D1368" w:rsidRDefault="004432CE" w:rsidP="005B130E">
      <w:pPr>
        <w:spacing w:line="360" w:lineRule="auto"/>
        <w:jc w:val="both"/>
        <w:rPr>
          <w:rFonts w:ascii="Arial" w:hAnsi="Arial" w:cs="Arial"/>
          <w:color w:val="000000" w:themeColor="text1"/>
        </w:rPr>
      </w:pPr>
    </w:p>
    <w:p w14:paraId="1E90A855" w14:textId="319C4F26" w:rsidR="004432CE" w:rsidRDefault="004836FB" w:rsidP="005B130E">
      <w:pPr>
        <w:spacing w:line="360" w:lineRule="auto"/>
        <w:jc w:val="both"/>
        <w:rPr>
          <w:rFonts w:ascii="Arial" w:hAnsi="Arial" w:cs="Arial"/>
          <w:color w:val="000000" w:themeColor="text1"/>
        </w:rPr>
      </w:pPr>
      <w:r w:rsidRPr="007D1368">
        <w:rPr>
          <w:rFonts w:ascii="Arial" w:hAnsi="Arial" w:cs="Arial"/>
          <w:color w:val="000000" w:themeColor="text1"/>
        </w:rPr>
        <w:t xml:space="preserve">Welsh Government (2018) </w:t>
      </w:r>
      <w:r w:rsidRPr="007D1368">
        <w:rPr>
          <w:rFonts w:ascii="Arial" w:hAnsi="Arial" w:cs="Arial"/>
          <w:i/>
          <w:color w:val="000000" w:themeColor="text1"/>
        </w:rPr>
        <w:t>Well-being of Wales 2017-18: what do we know about children’s well-being?</w:t>
      </w:r>
      <w:r>
        <w:rPr>
          <w:rFonts w:ascii="Arial" w:hAnsi="Arial" w:cs="Arial"/>
          <w:i/>
          <w:color w:val="000000" w:themeColor="text1"/>
        </w:rPr>
        <w:t>,</w:t>
      </w:r>
      <w:r w:rsidRPr="007D1368">
        <w:rPr>
          <w:rFonts w:ascii="Arial" w:hAnsi="Arial" w:cs="Arial"/>
          <w:i/>
          <w:color w:val="000000" w:themeColor="text1"/>
        </w:rPr>
        <w:t xml:space="preserve"> </w:t>
      </w:r>
      <w:r w:rsidR="004432CE" w:rsidRPr="007D1368">
        <w:rPr>
          <w:rFonts w:ascii="Arial" w:hAnsi="Arial" w:cs="Arial"/>
          <w:color w:val="000000" w:themeColor="text1"/>
        </w:rPr>
        <w:t xml:space="preserve">Available at: </w:t>
      </w:r>
      <w:hyperlink r:id="rId50" w:history="1">
        <w:r w:rsidR="004432CE" w:rsidRPr="007D1368">
          <w:rPr>
            <w:rStyle w:val="Hyperlink"/>
            <w:rFonts w:ascii="Arial" w:hAnsi="Arial" w:cs="Arial"/>
          </w:rPr>
          <w:t>https://gov.wales/docs/statistics/2018/180920-well-being-wales-2017-18-what-do-we-know-about-childrens-well-being-en.pdf</w:t>
        </w:r>
      </w:hyperlink>
      <w:r w:rsidR="004432CE" w:rsidRPr="007D1368">
        <w:rPr>
          <w:rFonts w:ascii="Arial" w:hAnsi="Arial" w:cs="Arial"/>
          <w:color w:val="000000" w:themeColor="text1"/>
        </w:rPr>
        <w:t xml:space="preserve"> (Accessed: 11 November 2018) </w:t>
      </w:r>
    </w:p>
    <w:p w14:paraId="1F7B2E89" w14:textId="53B50733" w:rsidR="004432CE" w:rsidRPr="007D1368" w:rsidRDefault="004432CE" w:rsidP="005B130E">
      <w:pPr>
        <w:spacing w:line="360" w:lineRule="auto"/>
        <w:jc w:val="both"/>
        <w:rPr>
          <w:rFonts w:ascii="Arial" w:hAnsi="Arial" w:cs="Arial"/>
          <w:color w:val="000000" w:themeColor="text1"/>
        </w:rPr>
      </w:pPr>
    </w:p>
    <w:p w14:paraId="62E209AA" w14:textId="09941B40" w:rsidR="004432CE" w:rsidRPr="007D1368" w:rsidRDefault="004432CE" w:rsidP="005B130E">
      <w:pPr>
        <w:spacing w:line="360" w:lineRule="auto"/>
        <w:jc w:val="both"/>
        <w:rPr>
          <w:rFonts w:ascii="Arial" w:hAnsi="Arial" w:cs="Arial"/>
        </w:rPr>
      </w:pPr>
      <w:r w:rsidRPr="007D1368">
        <w:rPr>
          <w:rFonts w:ascii="Arial" w:hAnsi="Arial" w:cs="Arial"/>
          <w:color w:val="000000" w:themeColor="text1"/>
          <w:shd w:val="clear" w:color="auto" w:fill="FFFFFF"/>
        </w:rPr>
        <w:t>West, J. (1996)</w:t>
      </w:r>
      <w:r w:rsidRPr="007D1368">
        <w:rPr>
          <w:rStyle w:val="apple-converted-space"/>
          <w:rFonts w:ascii="Arial" w:hAnsi="Arial" w:cs="Arial"/>
          <w:color w:val="000000" w:themeColor="text1"/>
          <w:shd w:val="clear" w:color="auto" w:fill="FFFFFF"/>
        </w:rPr>
        <w:t> </w:t>
      </w:r>
      <w:r w:rsidRPr="007D1368">
        <w:rPr>
          <w:rFonts w:ascii="Arial" w:hAnsi="Arial" w:cs="Arial"/>
          <w:i/>
          <w:iCs/>
          <w:color w:val="000000" w:themeColor="text1"/>
        </w:rPr>
        <w:t>Child-Centred Play Therapy.</w:t>
      </w:r>
      <w:r w:rsidRPr="007D1368">
        <w:rPr>
          <w:rStyle w:val="apple-converted-space"/>
          <w:rFonts w:ascii="Arial" w:hAnsi="Arial" w:cs="Arial"/>
          <w:color w:val="000000" w:themeColor="text1"/>
          <w:shd w:val="clear" w:color="auto" w:fill="FFFFFF"/>
        </w:rPr>
        <w:t> </w:t>
      </w:r>
      <w:r w:rsidRPr="007D1368">
        <w:rPr>
          <w:rFonts w:ascii="Arial" w:hAnsi="Arial" w:cs="Arial"/>
          <w:color w:val="000000" w:themeColor="text1"/>
          <w:shd w:val="clear" w:color="auto" w:fill="FFFFFF"/>
        </w:rPr>
        <w:t>2nd edn., London: Arnold.</w:t>
      </w:r>
    </w:p>
    <w:p w14:paraId="6411AC50" w14:textId="150C5B99" w:rsidR="00394066" w:rsidRPr="007D1368" w:rsidRDefault="00394066" w:rsidP="005B130E">
      <w:pPr>
        <w:spacing w:line="360" w:lineRule="auto"/>
        <w:jc w:val="both"/>
        <w:rPr>
          <w:rFonts w:ascii="Arial" w:hAnsi="Arial" w:cs="Arial"/>
          <w:color w:val="000000" w:themeColor="text1"/>
        </w:rPr>
      </w:pPr>
    </w:p>
    <w:p w14:paraId="1622AA97" w14:textId="0728A9A3" w:rsidR="00394066" w:rsidRPr="007D1368" w:rsidRDefault="00394066" w:rsidP="005B130E">
      <w:pPr>
        <w:spacing w:line="360" w:lineRule="auto"/>
        <w:jc w:val="both"/>
        <w:rPr>
          <w:rFonts w:ascii="Arial" w:hAnsi="Arial" w:cs="Arial"/>
          <w:color w:val="000000" w:themeColor="text1"/>
          <w:shd w:val="clear" w:color="auto" w:fill="FFFFFF"/>
        </w:rPr>
      </w:pPr>
      <w:r w:rsidRPr="007D1368">
        <w:rPr>
          <w:rFonts w:ascii="Arial" w:hAnsi="Arial" w:cs="Arial"/>
          <w:color w:val="000000" w:themeColor="text1"/>
          <w:shd w:val="clear" w:color="auto" w:fill="FFFFFF"/>
        </w:rPr>
        <w:t xml:space="preserve">Woodhouse, S. and Burrell, A. (2005) ‘Right from the Start: purpose and vision’, in Burrell, A. and Riley, J. (eds.) </w:t>
      </w:r>
      <w:r w:rsidRPr="007D1368">
        <w:rPr>
          <w:rFonts w:ascii="Arial" w:hAnsi="Arial" w:cs="Arial"/>
          <w:i/>
          <w:iCs/>
          <w:color w:val="000000" w:themeColor="text1"/>
        </w:rPr>
        <w:t>Promoting Children's Well-Being in the Primary Years</w:t>
      </w:r>
      <w:r w:rsidRPr="007D1368">
        <w:rPr>
          <w:rFonts w:ascii="Arial" w:hAnsi="Arial" w:cs="Arial"/>
          <w:color w:val="000000" w:themeColor="text1"/>
          <w:shd w:val="clear" w:color="auto" w:fill="FFFFFF"/>
        </w:rPr>
        <w:t>, Stafford: Network Education Press Ltd.</w:t>
      </w:r>
    </w:p>
    <w:p w14:paraId="0B97CA2C" w14:textId="77777777" w:rsidR="00394066" w:rsidRPr="007D1368" w:rsidRDefault="00394066" w:rsidP="005B130E">
      <w:pPr>
        <w:spacing w:line="360" w:lineRule="auto"/>
        <w:jc w:val="both"/>
        <w:rPr>
          <w:rFonts w:ascii="Arial" w:hAnsi="Arial" w:cs="Arial"/>
          <w:color w:val="000000" w:themeColor="text1"/>
        </w:rPr>
      </w:pPr>
    </w:p>
    <w:p w14:paraId="56A46B92" w14:textId="610B758B" w:rsidR="00394066" w:rsidRPr="007D1368" w:rsidRDefault="00394066" w:rsidP="005B130E">
      <w:pPr>
        <w:spacing w:line="360" w:lineRule="auto"/>
        <w:jc w:val="both"/>
        <w:rPr>
          <w:rFonts w:ascii="Arial" w:hAnsi="Arial" w:cs="Arial"/>
          <w:color w:val="000000" w:themeColor="text1"/>
        </w:rPr>
      </w:pPr>
      <w:r w:rsidRPr="007D1368">
        <w:rPr>
          <w:rFonts w:ascii="Arial" w:hAnsi="Arial" w:cs="Arial"/>
          <w:color w:val="000000" w:themeColor="text1"/>
          <w:shd w:val="clear" w:color="auto" w:fill="FFFFFF"/>
        </w:rPr>
        <w:t>Yoo, J.P. and Ahn, J. (2017) ‘Understanding the typologies of child subjective well-being: A cross-country comparison’,</w:t>
      </w:r>
      <w:r w:rsidRPr="007D1368">
        <w:rPr>
          <w:rStyle w:val="apple-converted-space"/>
          <w:rFonts w:ascii="Arial" w:hAnsi="Arial" w:cs="Arial"/>
          <w:color w:val="000000" w:themeColor="text1"/>
          <w:shd w:val="clear" w:color="auto" w:fill="FFFFFF"/>
        </w:rPr>
        <w:t> </w:t>
      </w:r>
      <w:r w:rsidRPr="007D1368">
        <w:rPr>
          <w:rFonts w:ascii="Arial" w:hAnsi="Arial" w:cs="Arial"/>
          <w:i/>
          <w:iCs/>
          <w:color w:val="000000" w:themeColor="text1"/>
        </w:rPr>
        <w:t>Children &amp; Youth Services Review</w:t>
      </w:r>
      <w:r w:rsidRPr="007D1368">
        <w:rPr>
          <w:rFonts w:ascii="Arial" w:hAnsi="Arial" w:cs="Arial"/>
          <w:color w:val="000000" w:themeColor="text1"/>
          <w:shd w:val="clear" w:color="auto" w:fill="FFFFFF"/>
        </w:rPr>
        <w:t>, 80, pp.22–31.</w:t>
      </w:r>
    </w:p>
    <w:p w14:paraId="241C48AC" w14:textId="6C1CC4F3" w:rsidR="00394066" w:rsidRPr="007D1368" w:rsidRDefault="00394066" w:rsidP="005B130E">
      <w:pPr>
        <w:spacing w:line="360" w:lineRule="auto"/>
        <w:jc w:val="both"/>
        <w:rPr>
          <w:rFonts w:ascii="Arial" w:hAnsi="Arial" w:cs="Arial"/>
          <w:color w:val="000000" w:themeColor="text1"/>
        </w:rPr>
      </w:pPr>
    </w:p>
    <w:p w14:paraId="26BC8FA5" w14:textId="5B3FC3F7" w:rsidR="00394066" w:rsidRPr="007D1368" w:rsidRDefault="00394066" w:rsidP="005B130E">
      <w:pPr>
        <w:spacing w:line="360" w:lineRule="auto"/>
        <w:jc w:val="both"/>
        <w:rPr>
          <w:rFonts w:ascii="Arial" w:hAnsi="Arial" w:cs="Arial"/>
          <w:color w:val="000000" w:themeColor="text1"/>
        </w:rPr>
      </w:pPr>
      <w:r w:rsidRPr="007D1368">
        <w:rPr>
          <w:rFonts w:ascii="Arial" w:hAnsi="Arial" w:cs="Arial"/>
          <w:color w:val="000000" w:themeColor="text1"/>
        </w:rPr>
        <w:lastRenderedPageBreak/>
        <w:t xml:space="preserve">Young Minds (2016) </w:t>
      </w:r>
      <w:r w:rsidRPr="007D1368">
        <w:rPr>
          <w:rFonts w:ascii="Arial" w:hAnsi="Arial" w:cs="Arial"/>
          <w:i/>
          <w:color w:val="000000" w:themeColor="text1"/>
        </w:rPr>
        <w:t xml:space="preserve">Strategic Plan 2016-20: Key Objectives. </w:t>
      </w:r>
      <w:r w:rsidRPr="007D1368">
        <w:rPr>
          <w:rFonts w:ascii="Arial" w:hAnsi="Arial" w:cs="Arial"/>
          <w:color w:val="000000" w:themeColor="text1"/>
        </w:rPr>
        <w:t xml:space="preserve">Available at: </w:t>
      </w:r>
      <w:hyperlink r:id="rId51" w:history="1">
        <w:r w:rsidRPr="007D1368">
          <w:rPr>
            <w:rStyle w:val="Hyperlink"/>
            <w:rFonts w:ascii="Arial" w:hAnsi="Arial" w:cs="Arial"/>
          </w:rPr>
          <w:t>https://youngminds.org.uk/media/1410/strategic_plan_2016-20_key_objectives.pdf</w:t>
        </w:r>
      </w:hyperlink>
      <w:r w:rsidRPr="007D1368">
        <w:rPr>
          <w:rFonts w:ascii="Arial" w:hAnsi="Arial" w:cs="Arial"/>
          <w:color w:val="000000" w:themeColor="text1"/>
        </w:rPr>
        <w:t xml:space="preserve"> (Accessed: 17 November 2018) </w:t>
      </w:r>
    </w:p>
    <w:p w14:paraId="31E10AA0" w14:textId="216164F5" w:rsidR="00B109AE" w:rsidRPr="007D1368" w:rsidRDefault="00B109AE" w:rsidP="005B130E">
      <w:pPr>
        <w:spacing w:line="360" w:lineRule="auto"/>
        <w:jc w:val="both"/>
        <w:rPr>
          <w:rFonts w:ascii="Arial" w:hAnsi="Arial" w:cs="Arial"/>
          <w:i/>
          <w:color w:val="000000" w:themeColor="text1"/>
        </w:rPr>
      </w:pPr>
    </w:p>
    <w:p w14:paraId="4F013DAD" w14:textId="37126C1D" w:rsidR="001F64AF" w:rsidRDefault="008D59B2" w:rsidP="005B130E">
      <w:pPr>
        <w:spacing w:line="360" w:lineRule="auto"/>
        <w:jc w:val="both"/>
        <w:rPr>
          <w:rFonts w:ascii="Arial" w:hAnsi="Arial" w:cs="Arial"/>
          <w:color w:val="000000" w:themeColor="text1"/>
        </w:rPr>
      </w:pPr>
      <w:r w:rsidRPr="007D1368">
        <w:rPr>
          <w:rFonts w:ascii="Arial" w:hAnsi="Arial" w:cs="Arial"/>
          <w:color w:val="000000" w:themeColor="text1"/>
        </w:rPr>
        <w:t xml:space="preserve">Young Minds (2018) </w:t>
      </w:r>
      <w:r w:rsidRPr="007D1368">
        <w:rPr>
          <w:rFonts w:ascii="Arial" w:hAnsi="Arial" w:cs="Arial"/>
          <w:i/>
          <w:color w:val="000000" w:themeColor="text1"/>
        </w:rPr>
        <w:t xml:space="preserve">Who We Are. </w:t>
      </w:r>
      <w:r w:rsidRPr="007D1368">
        <w:rPr>
          <w:rFonts w:ascii="Arial" w:hAnsi="Arial" w:cs="Arial"/>
          <w:color w:val="000000" w:themeColor="text1"/>
        </w:rPr>
        <w:t xml:space="preserve">Available at: </w:t>
      </w:r>
      <w:hyperlink r:id="rId52" w:history="1">
        <w:r w:rsidRPr="007D1368">
          <w:rPr>
            <w:rStyle w:val="Hyperlink"/>
            <w:rFonts w:ascii="Arial" w:hAnsi="Arial" w:cs="Arial"/>
          </w:rPr>
          <w:t>https://youngminds.org.uk/about-us/who-we-are/</w:t>
        </w:r>
      </w:hyperlink>
      <w:r w:rsidRPr="007D1368">
        <w:rPr>
          <w:rFonts w:ascii="Arial" w:hAnsi="Arial" w:cs="Arial"/>
          <w:color w:val="000000" w:themeColor="text1"/>
        </w:rPr>
        <w:t xml:space="preserve"> (Accessed: 17 November 2018)</w:t>
      </w:r>
    </w:p>
    <w:p w14:paraId="3E3490FB" w14:textId="01AAB7E4" w:rsidR="00D846A1" w:rsidRPr="007D1368" w:rsidRDefault="00D846A1" w:rsidP="005B130E">
      <w:pPr>
        <w:spacing w:line="360" w:lineRule="auto"/>
        <w:jc w:val="both"/>
        <w:rPr>
          <w:rFonts w:ascii="Arial" w:hAnsi="Arial" w:cs="Arial"/>
          <w:color w:val="000000" w:themeColor="text1"/>
          <w:shd w:val="clear" w:color="auto" w:fill="FFFFFF"/>
        </w:rPr>
      </w:pPr>
    </w:p>
    <w:p w14:paraId="07ADB976" w14:textId="5FBFF856" w:rsidR="001849A5" w:rsidRDefault="001849A5" w:rsidP="005B130E">
      <w:pPr>
        <w:spacing w:line="360" w:lineRule="auto"/>
        <w:jc w:val="both"/>
        <w:rPr>
          <w:rFonts w:ascii="Arial" w:hAnsi="Arial" w:cs="Arial"/>
          <w:color w:val="000000" w:themeColor="text1"/>
        </w:rPr>
      </w:pPr>
      <w:r w:rsidRPr="007D1368">
        <w:rPr>
          <w:rFonts w:ascii="Arial" w:hAnsi="Arial" w:cs="Arial"/>
          <w:color w:val="000000" w:themeColor="text1"/>
        </w:rPr>
        <w:t>Bibliography</w:t>
      </w:r>
    </w:p>
    <w:p w14:paraId="62A6F227" w14:textId="77777777" w:rsidR="00330DD8" w:rsidRDefault="00330DD8" w:rsidP="005B130E">
      <w:pPr>
        <w:spacing w:line="360" w:lineRule="auto"/>
        <w:jc w:val="both"/>
        <w:rPr>
          <w:rFonts w:ascii="Arial" w:hAnsi="Arial" w:cs="Arial"/>
          <w:color w:val="000000" w:themeColor="text1"/>
        </w:rPr>
      </w:pPr>
    </w:p>
    <w:p w14:paraId="469C1DDF" w14:textId="39A4A61F" w:rsidR="00330DD8" w:rsidRDefault="00330DD8" w:rsidP="005B130E">
      <w:pPr>
        <w:spacing w:line="360" w:lineRule="auto"/>
        <w:jc w:val="both"/>
        <w:rPr>
          <w:rFonts w:ascii="Arial" w:hAnsi="Arial" w:cs="Arial"/>
          <w:i/>
          <w:color w:val="000000" w:themeColor="text1"/>
        </w:rPr>
      </w:pPr>
      <w:r w:rsidRPr="007D1368">
        <w:rPr>
          <w:rFonts w:ascii="Arial" w:hAnsi="Arial" w:cs="Arial"/>
          <w:color w:val="000000" w:themeColor="text1"/>
        </w:rPr>
        <w:t xml:space="preserve">Association for Young People’s Health (2017) </w:t>
      </w:r>
      <w:r w:rsidRPr="007D1368">
        <w:rPr>
          <w:rFonts w:ascii="Arial" w:hAnsi="Arial" w:cs="Arial"/>
          <w:i/>
          <w:color w:val="000000" w:themeColor="text1"/>
        </w:rPr>
        <w:t xml:space="preserve">Key Data on Young People 2017: Latest information and statistics. </w:t>
      </w:r>
      <w:r w:rsidRPr="007D1368">
        <w:rPr>
          <w:rFonts w:ascii="Arial" w:hAnsi="Arial" w:cs="Arial"/>
          <w:color w:val="000000" w:themeColor="text1"/>
        </w:rPr>
        <w:t xml:space="preserve">Available at: </w:t>
      </w:r>
      <w:hyperlink r:id="rId53" w:history="1">
        <w:r w:rsidRPr="007D1368">
          <w:rPr>
            <w:rStyle w:val="Hyperlink"/>
            <w:rFonts w:ascii="Arial" w:hAnsi="Arial" w:cs="Arial"/>
          </w:rPr>
          <w:t>http://www.ayph.org.uk/keydata2017/FullVersion2017</w:t>
        </w:r>
      </w:hyperlink>
      <w:r w:rsidRPr="007D1368">
        <w:rPr>
          <w:rFonts w:ascii="Arial" w:hAnsi="Arial" w:cs="Arial"/>
          <w:color w:val="000000" w:themeColor="text1"/>
        </w:rPr>
        <w:t xml:space="preserve"> (Accessed: 18 November 2018)</w:t>
      </w:r>
      <w:r w:rsidRPr="007D1368">
        <w:rPr>
          <w:rFonts w:ascii="Arial" w:hAnsi="Arial" w:cs="Arial"/>
          <w:i/>
          <w:color w:val="000000" w:themeColor="text1"/>
        </w:rPr>
        <w:t xml:space="preserve"> </w:t>
      </w:r>
    </w:p>
    <w:p w14:paraId="7C85D8F0" w14:textId="35E05BAF" w:rsidR="00330DD8" w:rsidRDefault="00330DD8" w:rsidP="005B130E">
      <w:pPr>
        <w:spacing w:line="360" w:lineRule="auto"/>
        <w:jc w:val="both"/>
        <w:rPr>
          <w:rFonts w:ascii="Arial" w:hAnsi="Arial" w:cs="Arial"/>
          <w:i/>
          <w:color w:val="000000" w:themeColor="text1"/>
        </w:rPr>
      </w:pPr>
    </w:p>
    <w:p w14:paraId="1A8E0D26" w14:textId="77777777" w:rsidR="00330DD8" w:rsidRPr="007D1368" w:rsidRDefault="00330DD8" w:rsidP="00330DD8">
      <w:pPr>
        <w:spacing w:line="360" w:lineRule="auto"/>
        <w:jc w:val="both"/>
        <w:rPr>
          <w:rFonts w:ascii="Arial" w:hAnsi="Arial" w:cs="Arial"/>
          <w:color w:val="000000" w:themeColor="text1"/>
          <w:shd w:val="clear" w:color="auto" w:fill="FFFFFF"/>
        </w:rPr>
      </w:pPr>
      <w:r w:rsidRPr="007D1368">
        <w:rPr>
          <w:rFonts w:ascii="Arial" w:hAnsi="Arial" w:cs="Arial"/>
          <w:color w:val="000000" w:themeColor="text1"/>
          <w:shd w:val="clear" w:color="auto" w:fill="FFFFFF"/>
        </w:rPr>
        <w:t>Ben-Arieh, A., and Goerge, R.M. (2006)</w:t>
      </w:r>
      <w:r w:rsidRPr="007D1368">
        <w:rPr>
          <w:rStyle w:val="apple-converted-space"/>
          <w:rFonts w:ascii="Arial" w:hAnsi="Arial" w:cs="Arial"/>
          <w:color w:val="000000" w:themeColor="text1"/>
          <w:shd w:val="clear" w:color="auto" w:fill="FFFFFF"/>
        </w:rPr>
        <w:t xml:space="preserve"> (eds.) </w:t>
      </w:r>
      <w:r w:rsidRPr="007D1368">
        <w:rPr>
          <w:rFonts w:ascii="Arial" w:hAnsi="Arial" w:cs="Arial"/>
          <w:i/>
          <w:iCs/>
          <w:color w:val="000000" w:themeColor="text1"/>
        </w:rPr>
        <w:t>Indicators of Children's Well-Being: Understanding Their Role, Usage, and Policy Influence</w:t>
      </w:r>
      <w:r w:rsidRPr="007D1368">
        <w:rPr>
          <w:rFonts w:ascii="Arial" w:hAnsi="Arial" w:cs="Arial"/>
          <w:color w:val="000000" w:themeColor="text1"/>
          <w:shd w:val="clear" w:color="auto" w:fill="FFFFFF"/>
        </w:rPr>
        <w:t>, Dordrecht: Springer.</w:t>
      </w:r>
    </w:p>
    <w:p w14:paraId="569B2360" w14:textId="77777777" w:rsidR="00330DD8" w:rsidRPr="007D1368" w:rsidRDefault="00330DD8" w:rsidP="00330DD8">
      <w:pPr>
        <w:spacing w:line="360" w:lineRule="auto"/>
        <w:jc w:val="both"/>
        <w:rPr>
          <w:rFonts w:ascii="Arial" w:hAnsi="Arial" w:cs="Arial"/>
          <w:color w:val="000000" w:themeColor="text1"/>
          <w:shd w:val="clear" w:color="auto" w:fill="FFFFFF"/>
        </w:rPr>
      </w:pPr>
    </w:p>
    <w:p w14:paraId="725783D0" w14:textId="0D4DA361" w:rsidR="0048067A" w:rsidRDefault="00330DD8" w:rsidP="005B130E">
      <w:pPr>
        <w:spacing w:line="360" w:lineRule="auto"/>
        <w:jc w:val="both"/>
        <w:rPr>
          <w:rFonts w:ascii="Arial" w:hAnsi="Arial" w:cs="Arial"/>
        </w:rPr>
      </w:pPr>
      <w:r w:rsidRPr="007D1368">
        <w:rPr>
          <w:rFonts w:ascii="Arial" w:hAnsi="Arial" w:cs="Arial"/>
        </w:rPr>
        <w:t xml:space="preserve">Ben-Arieh, A. and Goerge, R.M. (2006) ‘Measuring and Monitoring Children’s Well-being: The Policy Process’, in Ben-Arieh, A. and Goerge, R.M. (eds.) </w:t>
      </w:r>
      <w:r w:rsidRPr="007D1368">
        <w:rPr>
          <w:rFonts w:ascii="Arial" w:hAnsi="Arial" w:cs="Arial"/>
          <w:i/>
        </w:rPr>
        <w:t xml:space="preserve">Indicators of Children’s Well-Being: Understanding Their Role, Usage and Policy Influence, </w:t>
      </w:r>
      <w:r w:rsidRPr="007D1368">
        <w:rPr>
          <w:rFonts w:ascii="Arial" w:hAnsi="Arial" w:cs="Arial"/>
        </w:rPr>
        <w:t xml:space="preserve">Netherlands: Springer. </w:t>
      </w:r>
    </w:p>
    <w:p w14:paraId="768167A6" w14:textId="5D7239F9" w:rsidR="00330DD8" w:rsidRDefault="00330DD8" w:rsidP="005B130E">
      <w:pPr>
        <w:spacing w:line="360" w:lineRule="auto"/>
        <w:jc w:val="both"/>
        <w:rPr>
          <w:rFonts w:ascii="Arial" w:hAnsi="Arial" w:cs="Arial"/>
          <w:i/>
          <w:color w:val="000000" w:themeColor="text1"/>
          <w:shd w:val="clear" w:color="auto" w:fill="FFFFFF"/>
        </w:rPr>
      </w:pPr>
    </w:p>
    <w:p w14:paraId="29F4E567" w14:textId="3C8CCCB1" w:rsidR="00330DD8" w:rsidRDefault="00330DD8" w:rsidP="00330DD8">
      <w:pPr>
        <w:spacing w:line="360" w:lineRule="auto"/>
        <w:jc w:val="both"/>
        <w:rPr>
          <w:rFonts w:ascii="Arial" w:hAnsi="Arial" w:cs="Arial"/>
          <w:color w:val="000000" w:themeColor="text1"/>
          <w:shd w:val="clear" w:color="auto" w:fill="FFFFFF"/>
        </w:rPr>
      </w:pPr>
      <w:r w:rsidRPr="007D1368">
        <w:rPr>
          <w:rFonts w:ascii="Arial" w:hAnsi="Arial" w:cs="Arial"/>
          <w:color w:val="000000" w:themeColor="text1"/>
          <w:shd w:val="clear" w:color="auto" w:fill="FFFFFF"/>
        </w:rPr>
        <w:t>Bradshaw, J. (2016) (ed.)</w:t>
      </w:r>
      <w:r w:rsidRPr="007D1368">
        <w:rPr>
          <w:rStyle w:val="apple-converted-space"/>
          <w:rFonts w:ascii="Arial" w:hAnsi="Arial" w:cs="Arial"/>
          <w:color w:val="000000" w:themeColor="text1"/>
          <w:shd w:val="clear" w:color="auto" w:fill="FFFFFF"/>
        </w:rPr>
        <w:t> </w:t>
      </w:r>
      <w:r w:rsidRPr="007D1368">
        <w:rPr>
          <w:rFonts w:ascii="Arial" w:hAnsi="Arial" w:cs="Arial"/>
          <w:i/>
          <w:iCs/>
          <w:color w:val="000000" w:themeColor="text1"/>
        </w:rPr>
        <w:t>The Well-Being of Children in the UK</w:t>
      </w:r>
      <w:r w:rsidRPr="007D1368">
        <w:rPr>
          <w:rStyle w:val="apple-converted-space"/>
          <w:rFonts w:ascii="Arial" w:hAnsi="Arial" w:cs="Arial"/>
          <w:color w:val="000000" w:themeColor="text1"/>
          <w:shd w:val="clear" w:color="auto" w:fill="FFFFFF"/>
        </w:rPr>
        <w:t> (</w:t>
      </w:r>
      <w:r w:rsidRPr="007D1368">
        <w:rPr>
          <w:rFonts w:ascii="Arial" w:hAnsi="Arial" w:cs="Arial"/>
          <w:color w:val="000000" w:themeColor="text1"/>
          <w:shd w:val="clear" w:color="auto" w:fill="FFFFFF"/>
        </w:rPr>
        <w:t>4th edn.) Bristol: Policy Press.</w:t>
      </w:r>
    </w:p>
    <w:p w14:paraId="00957BEB" w14:textId="01BFA324" w:rsidR="00330DD8" w:rsidRDefault="00330DD8" w:rsidP="00330DD8">
      <w:pPr>
        <w:spacing w:line="360" w:lineRule="auto"/>
        <w:jc w:val="both"/>
        <w:rPr>
          <w:rFonts w:ascii="Arial" w:hAnsi="Arial" w:cs="Arial"/>
          <w:color w:val="000000" w:themeColor="text1"/>
          <w:shd w:val="clear" w:color="auto" w:fill="FFFFFF"/>
        </w:rPr>
      </w:pPr>
    </w:p>
    <w:p w14:paraId="2FE25B78" w14:textId="1EACAD56" w:rsidR="00330DD8" w:rsidRDefault="00330DD8" w:rsidP="00330DD8">
      <w:pPr>
        <w:spacing w:line="360" w:lineRule="auto"/>
        <w:jc w:val="both"/>
        <w:rPr>
          <w:rFonts w:ascii="Arial" w:hAnsi="Arial" w:cs="Arial"/>
          <w:color w:val="000000" w:themeColor="text1"/>
          <w:shd w:val="clear" w:color="auto" w:fill="FFFFFF"/>
        </w:rPr>
      </w:pPr>
      <w:r w:rsidRPr="007D1368">
        <w:rPr>
          <w:rFonts w:ascii="Arial" w:hAnsi="Arial" w:cs="Arial"/>
          <w:color w:val="000000" w:themeColor="text1"/>
          <w:shd w:val="clear" w:color="auto" w:fill="FFFFFF"/>
        </w:rPr>
        <w:t xml:space="preserve">Burrell, A. and Riley, J. (2005) </w:t>
      </w:r>
      <w:r w:rsidRPr="007D1368">
        <w:rPr>
          <w:rFonts w:ascii="Arial" w:hAnsi="Arial" w:cs="Arial"/>
          <w:i/>
          <w:iCs/>
          <w:color w:val="000000" w:themeColor="text1"/>
        </w:rPr>
        <w:t>Promoting Children's Well-Being in the Primary Years</w:t>
      </w:r>
      <w:r w:rsidRPr="007D1368">
        <w:rPr>
          <w:rFonts w:ascii="Arial" w:hAnsi="Arial" w:cs="Arial"/>
          <w:color w:val="000000" w:themeColor="text1"/>
          <w:shd w:val="clear" w:color="auto" w:fill="FFFFFF"/>
        </w:rPr>
        <w:t>. Stafford: Network Education Press Ltd.</w:t>
      </w:r>
    </w:p>
    <w:p w14:paraId="61828718" w14:textId="67859AAA" w:rsidR="00330DD8" w:rsidRDefault="00330DD8" w:rsidP="00330DD8">
      <w:pPr>
        <w:spacing w:line="360" w:lineRule="auto"/>
        <w:jc w:val="both"/>
        <w:rPr>
          <w:rFonts w:ascii="Arial" w:hAnsi="Arial" w:cs="Arial"/>
          <w:color w:val="000000" w:themeColor="text1"/>
          <w:shd w:val="clear" w:color="auto" w:fill="FFFFFF"/>
        </w:rPr>
      </w:pPr>
    </w:p>
    <w:p w14:paraId="0B8B6658" w14:textId="2464DCE8" w:rsidR="00330DD8" w:rsidRDefault="00330DD8" w:rsidP="00330DD8">
      <w:pPr>
        <w:spacing w:line="360" w:lineRule="auto"/>
        <w:jc w:val="both"/>
        <w:rPr>
          <w:rFonts w:ascii="Arial" w:hAnsi="Arial" w:cs="Arial"/>
          <w:color w:val="000000" w:themeColor="text1"/>
          <w:shd w:val="clear" w:color="auto" w:fill="FFFFFF"/>
        </w:rPr>
      </w:pPr>
      <w:r w:rsidRPr="007D1368">
        <w:rPr>
          <w:rFonts w:ascii="Arial" w:hAnsi="Arial" w:cs="Arial"/>
          <w:color w:val="000000" w:themeColor="text1"/>
          <w:shd w:val="clear" w:color="auto" w:fill="FFFFFF"/>
        </w:rPr>
        <w:t>Cattan, M. and Tilford, S. (2006)</w:t>
      </w:r>
      <w:r w:rsidRPr="007D1368">
        <w:rPr>
          <w:rStyle w:val="apple-converted-space"/>
          <w:rFonts w:ascii="Arial" w:hAnsi="Arial" w:cs="Arial"/>
          <w:color w:val="000000" w:themeColor="text1"/>
          <w:shd w:val="clear" w:color="auto" w:fill="FFFFFF"/>
        </w:rPr>
        <w:t> </w:t>
      </w:r>
      <w:r w:rsidRPr="007D1368">
        <w:rPr>
          <w:rFonts w:ascii="Arial" w:hAnsi="Arial" w:cs="Arial"/>
          <w:i/>
          <w:iCs/>
          <w:color w:val="000000" w:themeColor="text1"/>
        </w:rPr>
        <w:t>Mental Health Promotion: A Lifespan Approach</w:t>
      </w:r>
      <w:r w:rsidRPr="007D1368">
        <w:rPr>
          <w:rFonts w:ascii="Arial" w:hAnsi="Arial" w:cs="Arial"/>
          <w:color w:val="000000" w:themeColor="text1"/>
          <w:shd w:val="clear" w:color="auto" w:fill="FFFFFF"/>
        </w:rPr>
        <w:t>. Maidenhead: Open University Press</w:t>
      </w:r>
      <w:r>
        <w:rPr>
          <w:rFonts w:ascii="Arial" w:hAnsi="Arial" w:cs="Arial"/>
          <w:color w:val="000000" w:themeColor="text1"/>
          <w:shd w:val="clear" w:color="auto" w:fill="FFFFFF"/>
        </w:rPr>
        <w:t>.</w:t>
      </w:r>
    </w:p>
    <w:p w14:paraId="4C7B682D" w14:textId="35587385" w:rsidR="00EA6075" w:rsidRDefault="00EA6075" w:rsidP="00330DD8">
      <w:pPr>
        <w:spacing w:line="360" w:lineRule="auto"/>
        <w:jc w:val="both"/>
        <w:rPr>
          <w:rFonts w:ascii="Arial" w:hAnsi="Arial" w:cs="Arial"/>
          <w:color w:val="FF0000"/>
          <w:shd w:val="clear" w:color="auto" w:fill="FFFFFF"/>
        </w:rPr>
      </w:pPr>
    </w:p>
    <w:p w14:paraId="1D5481BF" w14:textId="6BFFB5C2" w:rsidR="00EA6075" w:rsidRDefault="00EA6075" w:rsidP="00330DD8">
      <w:pPr>
        <w:spacing w:line="360" w:lineRule="auto"/>
        <w:jc w:val="both"/>
        <w:rPr>
          <w:rFonts w:ascii="Arial" w:hAnsi="Arial" w:cs="Arial"/>
          <w:color w:val="000000" w:themeColor="text1"/>
          <w:shd w:val="clear" w:color="auto" w:fill="FFFFFF"/>
        </w:rPr>
      </w:pPr>
      <w:r w:rsidRPr="007D1368">
        <w:rPr>
          <w:rFonts w:ascii="Arial" w:hAnsi="Arial" w:cs="Arial"/>
          <w:color w:val="000000" w:themeColor="text1"/>
          <w:shd w:val="clear" w:color="auto" w:fill="FFFFFF"/>
        </w:rPr>
        <w:t xml:space="preserve">Countryside Recreation Network (no date) </w:t>
      </w:r>
      <w:r w:rsidRPr="007D1368">
        <w:rPr>
          <w:rFonts w:ascii="Arial" w:hAnsi="Arial" w:cs="Arial"/>
          <w:i/>
          <w:color w:val="000000" w:themeColor="text1"/>
          <w:shd w:val="clear" w:color="auto" w:fill="FFFFFF"/>
        </w:rPr>
        <w:t xml:space="preserve">A Countryside for Health and Wellbeing: The Physical and Mental Health Benefits of Green Exercise. </w:t>
      </w:r>
      <w:r w:rsidRPr="007D1368">
        <w:rPr>
          <w:rFonts w:ascii="Arial" w:hAnsi="Arial" w:cs="Arial"/>
          <w:color w:val="000000" w:themeColor="text1"/>
          <w:shd w:val="clear" w:color="auto" w:fill="FFFFFF"/>
        </w:rPr>
        <w:t xml:space="preserve">Available at: </w:t>
      </w:r>
      <w:hyperlink r:id="rId54" w:history="1">
        <w:r w:rsidRPr="007D1368">
          <w:rPr>
            <w:rStyle w:val="Hyperlink"/>
            <w:rFonts w:ascii="Arial" w:hAnsi="Arial" w:cs="Arial"/>
            <w:shd w:val="clear" w:color="auto" w:fill="FFFFFF"/>
          </w:rPr>
          <w:t>http://www.docs.hss.ed.ac.uk/education/outdoored/health_wellbeing.pdf</w:t>
        </w:r>
      </w:hyperlink>
      <w:r w:rsidRPr="007D1368">
        <w:rPr>
          <w:rFonts w:ascii="Arial" w:hAnsi="Arial" w:cs="Arial"/>
          <w:color w:val="000000" w:themeColor="text1"/>
          <w:shd w:val="clear" w:color="auto" w:fill="FFFFFF"/>
        </w:rPr>
        <w:t xml:space="preserve"> (Accessed: 4 November 2014)</w:t>
      </w:r>
    </w:p>
    <w:p w14:paraId="4BECC870" w14:textId="77777777" w:rsidR="00EA6075" w:rsidRDefault="00EA6075" w:rsidP="00330DD8">
      <w:pPr>
        <w:spacing w:line="360" w:lineRule="auto"/>
        <w:jc w:val="both"/>
        <w:rPr>
          <w:rFonts w:ascii="Arial" w:hAnsi="Arial" w:cs="Arial"/>
          <w:color w:val="000000" w:themeColor="text1"/>
          <w:shd w:val="clear" w:color="auto" w:fill="FFFFFF"/>
        </w:rPr>
      </w:pPr>
    </w:p>
    <w:p w14:paraId="737514C8" w14:textId="55D25F5B" w:rsidR="00EA6075" w:rsidRDefault="00EA6075" w:rsidP="00330DD8">
      <w:pPr>
        <w:spacing w:line="360" w:lineRule="auto"/>
        <w:jc w:val="both"/>
        <w:rPr>
          <w:rFonts w:ascii="Arial" w:hAnsi="Arial" w:cs="Arial"/>
          <w:color w:val="000000" w:themeColor="text1"/>
        </w:rPr>
      </w:pPr>
      <w:r w:rsidRPr="007D1368">
        <w:rPr>
          <w:rFonts w:ascii="Arial" w:hAnsi="Arial" w:cs="Arial"/>
          <w:color w:val="000000" w:themeColor="text1"/>
        </w:rPr>
        <w:t xml:space="preserve">Dunne, L. (2011) ‘Inclusion’, in Walton, A. and Goddard, G. (ed.) </w:t>
      </w:r>
      <w:r w:rsidRPr="007D1368">
        <w:rPr>
          <w:rFonts w:ascii="Arial" w:hAnsi="Arial" w:cs="Arial"/>
          <w:i/>
          <w:color w:val="000000" w:themeColor="text1"/>
        </w:rPr>
        <w:t xml:space="preserve">Supporting Every Child. </w:t>
      </w:r>
      <w:r w:rsidRPr="007D1368">
        <w:rPr>
          <w:rFonts w:ascii="Arial" w:hAnsi="Arial" w:cs="Arial"/>
          <w:color w:val="000000" w:themeColor="text1"/>
        </w:rPr>
        <w:t xml:space="preserve">Exeter: Learning Matters. </w:t>
      </w:r>
    </w:p>
    <w:p w14:paraId="02A10AC4" w14:textId="7726B979" w:rsidR="00EA6075" w:rsidRDefault="00EA6075" w:rsidP="00330DD8">
      <w:pPr>
        <w:spacing w:line="360" w:lineRule="auto"/>
        <w:jc w:val="both"/>
        <w:rPr>
          <w:rFonts w:ascii="Arial" w:hAnsi="Arial" w:cs="Arial"/>
          <w:color w:val="000000" w:themeColor="text1"/>
        </w:rPr>
      </w:pPr>
    </w:p>
    <w:p w14:paraId="23A6409C" w14:textId="26863A8F" w:rsidR="00EA6075" w:rsidRDefault="00EA6075" w:rsidP="00330DD8">
      <w:pPr>
        <w:spacing w:line="360" w:lineRule="auto"/>
        <w:jc w:val="both"/>
        <w:rPr>
          <w:rFonts w:ascii="Arial" w:hAnsi="Arial" w:cs="Arial"/>
          <w:color w:val="000000" w:themeColor="text1"/>
        </w:rPr>
      </w:pPr>
      <w:r w:rsidRPr="007D1368">
        <w:rPr>
          <w:rFonts w:ascii="Arial" w:hAnsi="Arial" w:cs="Arial"/>
          <w:color w:val="000000" w:themeColor="text1"/>
        </w:rPr>
        <w:t xml:space="preserve">Evans, P. (2016) ‘Bring mental health issues into the open’, </w:t>
      </w:r>
      <w:r w:rsidRPr="007D1368">
        <w:rPr>
          <w:rFonts w:ascii="Arial" w:hAnsi="Arial" w:cs="Arial"/>
          <w:i/>
          <w:color w:val="000000" w:themeColor="text1"/>
        </w:rPr>
        <w:t xml:space="preserve">South Wales Evening Post, </w:t>
      </w:r>
      <w:r w:rsidRPr="007D1368">
        <w:rPr>
          <w:rFonts w:ascii="Arial" w:hAnsi="Arial" w:cs="Arial"/>
          <w:color w:val="000000" w:themeColor="text1"/>
        </w:rPr>
        <w:t xml:space="preserve">Swansea, 19 October 2016, 10. </w:t>
      </w:r>
    </w:p>
    <w:p w14:paraId="068134C7" w14:textId="25D26BF2" w:rsidR="00EA6075" w:rsidRDefault="00EA6075" w:rsidP="00330DD8">
      <w:pPr>
        <w:spacing w:line="360" w:lineRule="auto"/>
        <w:jc w:val="both"/>
        <w:rPr>
          <w:rFonts w:ascii="Arial" w:hAnsi="Arial" w:cs="Arial"/>
          <w:color w:val="000000" w:themeColor="text1"/>
        </w:rPr>
      </w:pPr>
    </w:p>
    <w:p w14:paraId="1483D87E" w14:textId="035020AD" w:rsidR="00EA6075" w:rsidRDefault="00EA6075" w:rsidP="00330DD8">
      <w:pPr>
        <w:spacing w:line="360" w:lineRule="auto"/>
        <w:jc w:val="both"/>
        <w:rPr>
          <w:rFonts w:ascii="Arial" w:hAnsi="Arial" w:cs="Arial"/>
          <w:color w:val="000000" w:themeColor="text1"/>
          <w:shd w:val="clear" w:color="auto" w:fill="FFFFFF"/>
        </w:rPr>
      </w:pPr>
      <w:r w:rsidRPr="007D1368">
        <w:rPr>
          <w:rFonts w:ascii="Arial" w:hAnsi="Arial" w:cs="Arial"/>
          <w:color w:val="000000" w:themeColor="text1"/>
          <w:shd w:val="clear" w:color="auto" w:fill="FFFFFF"/>
        </w:rPr>
        <w:t>Gladwin, M. and Collins, J. (2008) ‘Anxieties and risks’, in Collins, J. and Foley, P. (ed.)</w:t>
      </w:r>
      <w:r w:rsidRPr="007D1368">
        <w:rPr>
          <w:rStyle w:val="apple-converted-space"/>
          <w:rFonts w:ascii="Arial" w:hAnsi="Arial" w:cs="Arial"/>
          <w:color w:val="000000" w:themeColor="text1"/>
          <w:shd w:val="clear" w:color="auto" w:fill="FFFFFF"/>
        </w:rPr>
        <w:t> </w:t>
      </w:r>
      <w:r w:rsidRPr="007D1368">
        <w:rPr>
          <w:rFonts w:ascii="Arial" w:hAnsi="Arial" w:cs="Arial"/>
          <w:i/>
          <w:iCs/>
          <w:color w:val="000000" w:themeColor="text1"/>
        </w:rPr>
        <w:t>Promoting Children's Wellbeing: Policy and Practice</w:t>
      </w:r>
      <w:r w:rsidRPr="007D1368">
        <w:rPr>
          <w:rFonts w:ascii="Arial" w:hAnsi="Arial" w:cs="Arial"/>
          <w:color w:val="000000" w:themeColor="text1"/>
          <w:shd w:val="clear" w:color="auto" w:fill="FFFFFF"/>
        </w:rPr>
        <w:t>, Bristol: Policy.</w:t>
      </w:r>
    </w:p>
    <w:p w14:paraId="3402310A" w14:textId="53201C35" w:rsidR="00EA6075" w:rsidRDefault="00EA6075" w:rsidP="00330DD8">
      <w:pPr>
        <w:spacing w:line="360" w:lineRule="auto"/>
        <w:jc w:val="both"/>
        <w:rPr>
          <w:rFonts w:ascii="Arial" w:hAnsi="Arial" w:cs="Arial"/>
          <w:color w:val="000000" w:themeColor="text1"/>
          <w:shd w:val="clear" w:color="auto" w:fill="FFFFFF"/>
        </w:rPr>
      </w:pPr>
    </w:p>
    <w:p w14:paraId="11E70A5A" w14:textId="01C6E734" w:rsidR="00EA6075" w:rsidRDefault="00EA6075" w:rsidP="00330DD8">
      <w:pPr>
        <w:spacing w:line="360" w:lineRule="auto"/>
        <w:jc w:val="both"/>
        <w:rPr>
          <w:rFonts w:ascii="Arial" w:hAnsi="Arial" w:cs="Arial"/>
          <w:color w:val="000000" w:themeColor="text1"/>
          <w:shd w:val="clear" w:color="auto" w:fill="FFFFFF"/>
        </w:rPr>
      </w:pPr>
      <w:r w:rsidRPr="007D1368">
        <w:rPr>
          <w:rFonts w:ascii="Arial" w:hAnsi="Arial" w:cs="Arial"/>
          <w:color w:val="000000" w:themeColor="text1"/>
          <w:shd w:val="clear" w:color="auto" w:fill="FFFFFF"/>
        </w:rPr>
        <w:t xml:space="preserve">Hartas, D. (2014) </w:t>
      </w:r>
      <w:r w:rsidRPr="007D1368">
        <w:rPr>
          <w:rFonts w:ascii="Arial" w:hAnsi="Arial" w:cs="Arial"/>
          <w:i/>
          <w:iCs/>
          <w:color w:val="000000" w:themeColor="text1"/>
        </w:rPr>
        <w:t>Parenting, Family Policy and Children’s Well-Being in an Unequal Society: A New Culture War for Parents</w:t>
      </w:r>
      <w:r w:rsidRPr="007D1368">
        <w:rPr>
          <w:rFonts w:ascii="Arial" w:hAnsi="Arial" w:cs="Arial"/>
          <w:color w:val="000000" w:themeColor="text1"/>
          <w:shd w:val="clear" w:color="auto" w:fill="FFFFFF"/>
        </w:rPr>
        <w:t xml:space="preserve">, Basingstoke: Palgrave Macmillan. </w:t>
      </w:r>
    </w:p>
    <w:p w14:paraId="46A0610D" w14:textId="11B7FB2E" w:rsidR="00EA6075" w:rsidRDefault="00EA6075" w:rsidP="00330DD8">
      <w:pPr>
        <w:spacing w:line="360" w:lineRule="auto"/>
        <w:jc w:val="both"/>
        <w:rPr>
          <w:rFonts w:ascii="Arial" w:hAnsi="Arial" w:cs="Arial"/>
          <w:color w:val="000000" w:themeColor="text1"/>
          <w:shd w:val="clear" w:color="auto" w:fill="FFFFFF"/>
        </w:rPr>
      </w:pPr>
    </w:p>
    <w:p w14:paraId="5A2BDAD1" w14:textId="21D2A790" w:rsidR="00EA6075" w:rsidRDefault="00EA6075" w:rsidP="00330DD8">
      <w:pPr>
        <w:spacing w:line="360" w:lineRule="auto"/>
        <w:jc w:val="both"/>
        <w:rPr>
          <w:rFonts w:ascii="Arial" w:hAnsi="Arial" w:cs="Arial"/>
          <w:color w:val="000000" w:themeColor="text1"/>
          <w:shd w:val="clear" w:color="auto" w:fill="FFFFFF"/>
        </w:rPr>
      </w:pPr>
      <w:r w:rsidRPr="007D1368">
        <w:rPr>
          <w:rFonts w:ascii="Arial" w:hAnsi="Arial" w:cs="Arial"/>
          <w:color w:val="000000" w:themeColor="text1"/>
          <w:shd w:val="clear" w:color="auto" w:fill="FFFFFF"/>
        </w:rPr>
        <w:t>Jenkinson, S. (2005) ‘Teaching the heart: the emotional value of play’, in Burrell, A. and Riley, J. (eds</w:t>
      </w:r>
      <w:r>
        <w:rPr>
          <w:rFonts w:ascii="Arial" w:hAnsi="Arial" w:cs="Arial"/>
          <w:color w:val="000000" w:themeColor="text1"/>
          <w:shd w:val="clear" w:color="auto" w:fill="FFFFFF"/>
        </w:rPr>
        <w:t>.</w:t>
      </w:r>
      <w:r w:rsidRPr="007D1368">
        <w:rPr>
          <w:rFonts w:ascii="Arial" w:hAnsi="Arial" w:cs="Arial"/>
          <w:color w:val="000000" w:themeColor="text1"/>
          <w:shd w:val="clear" w:color="auto" w:fill="FFFFFF"/>
        </w:rPr>
        <w:t xml:space="preserve">) </w:t>
      </w:r>
      <w:r w:rsidRPr="007D1368">
        <w:rPr>
          <w:rFonts w:ascii="Arial" w:hAnsi="Arial" w:cs="Arial"/>
          <w:i/>
          <w:iCs/>
          <w:color w:val="000000" w:themeColor="text1"/>
        </w:rPr>
        <w:t>Promoting Children's Well-Being in the Primary Years</w:t>
      </w:r>
      <w:r w:rsidRPr="007D1368">
        <w:rPr>
          <w:rFonts w:ascii="Arial" w:hAnsi="Arial" w:cs="Arial"/>
          <w:color w:val="000000" w:themeColor="text1"/>
          <w:shd w:val="clear" w:color="auto" w:fill="FFFFFF"/>
        </w:rPr>
        <w:t>, Stafford: Network Education Press Ltd.</w:t>
      </w:r>
    </w:p>
    <w:p w14:paraId="297315EE" w14:textId="3F1D2467" w:rsidR="00EA6075" w:rsidRDefault="00EA6075" w:rsidP="00330DD8">
      <w:pPr>
        <w:spacing w:line="360" w:lineRule="auto"/>
        <w:jc w:val="both"/>
        <w:rPr>
          <w:rFonts w:ascii="Arial" w:hAnsi="Arial" w:cs="Arial"/>
          <w:color w:val="000000" w:themeColor="text1"/>
          <w:shd w:val="clear" w:color="auto" w:fill="FFFFFF"/>
        </w:rPr>
      </w:pPr>
    </w:p>
    <w:p w14:paraId="5C0A4E32" w14:textId="09C65BAD" w:rsidR="00EA6075" w:rsidRPr="00EA6075" w:rsidRDefault="00EA6075" w:rsidP="00330DD8">
      <w:pPr>
        <w:spacing w:line="360" w:lineRule="auto"/>
        <w:jc w:val="both"/>
        <w:rPr>
          <w:rFonts w:ascii="Arial" w:hAnsi="Arial" w:cs="Arial"/>
          <w:color w:val="000000" w:themeColor="text1"/>
          <w:shd w:val="clear" w:color="auto" w:fill="FFFFFF"/>
        </w:rPr>
      </w:pPr>
      <w:r w:rsidRPr="007D1368">
        <w:rPr>
          <w:rFonts w:ascii="Arial" w:hAnsi="Arial" w:cs="Arial"/>
          <w:color w:val="000000" w:themeColor="text1"/>
          <w:shd w:val="clear" w:color="auto" w:fill="FFFFFF"/>
        </w:rPr>
        <w:t xml:space="preserve">La Placa, V., McNaught, A. and Knight, A. (2013) ‘Discourse on wellbeing in research and practice’, </w:t>
      </w:r>
      <w:r w:rsidRPr="007D1368">
        <w:rPr>
          <w:rFonts w:ascii="Arial" w:hAnsi="Arial" w:cs="Arial"/>
          <w:i/>
          <w:color w:val="000000" w:themeColor="text1"/>
          <w:shd w:val="clear" w:color="auto" w:fill="FFFFFF"/>
        </w:rPr>
        <w:t xml:space="preserve">International Journal of Wellbeing, </w:t>
      </w:r>
      <w:r w:rsidRPr="007D1368">
        <w:rPr>
          <w:rFonts w:ascii="Arial" w:hAnsi="Arial" w:cs="Arial"/>
          <w:color w:val="000000" w:themeColor="text1"/>
          <w:shd w:val="clear" w:color="auto" w:fill="FFFFFF"/>
        </w:rPr>
        <w:t>3(1), pp.116-125.</w:t>
      </w:r>
    </w:p>
    <w:p w14:paraId="0226EA3D" w14:textId="77777777" w:rsidR="00330DD8" w:rsidRPr="00330DD8" w:rsidRDefault="00330DD8" w:rsidP="005B130E">
      <w:pPr>
        <w:spacing w:line="360" w:lineRule="auto"/>
        <w:jc w:val="both"/>
        <w:rPr>
          <w:rFonts w:ascii="Arial" w:hAnsi="Arial" w:cs="Arial"/>
          <w:i/>
          <w:color w:val="000000" w:themeColor="text1"/>
          <w:shd w:val="clear" w:color="auto" w:fill="FFFFFF"/>
        </w:rPr>
      </w:pPr>
    </w:p>
    <w:p w14:paraId="267DBC8A" w14:textId="3546E66A" w:rsidR="0048067A" w:rsidRDefault="0048067A" w:rsidP="005B130E">
      <w:pPr>
        <w:spacing w:line="360" w:lineRule="auto"/>
        <w:jc w:val="both"/>
        <w:rPr>
          <w:rFonts w:ascii="Arial" w:hAnsi="Arial" w:cs="Arial"/>
          <w:color w:val="000000" w:themeColor="text1"/>
          <w:shd w:val="clear" w:color="auto" w:fill="FFFFFF"/>
        </w:rPr>
      </w:pPr>
      <w:r w:rsidRPr="007D1368">
        <w:rPr>
          <w:rFonts w:ascii="Arial" w:hAnsi="Arial" w:cs="Arial"/>
          <w:color w:val="000000" w:themeColor="text1"/>
          <w:shd w:val="clear" w:color="auto" w:fill="FFFFFF"/>
        </w:rPr>
        <w:t xml:space="preserve">Lippman, L., Moore, H. and McIntosh, K. (2011) ‘Positive Indicators of Child Well-Being: A Conceptual Framework, Measures, and Methodological Issues’, </w:t>
      </w:r>
      <w:r w:rsidRPr="007D1368">
        <w:rPr>
          <w:rFonts w:ascii="Arial" w:hAnsi="Arial" w:cs="Arial"/>
          <w:i/>
          <w:iCs/>
          <w:color w:val="000000" w:themeColor="text1"/>
        </w:rPr>
        <w:t>Applied Research in Quality of Life</w:t>
      </w:r>
      <w:r w:rsidRPr="007D1368">
        <w:rPr>
          <w:rFonts w:ascii="Arial" w:hAnsi="Arial" w:cs="Arial"/>
          <w:color w:val="000000" w:themeColor="text1"/>
          <w:shd w:val="clear" w:color="auto" w:fill="FFFFFF"/>
        </w:rPr>
        <w:t>, 6(4), pp.425–449.</w:t>
      </w:r>
    </w:p>
    <w:p w14:paraId="7C023AE9" w14:textId="7C9AE4A4" w:rsidR="00EA6075" w:rsidRDefault="00EA6075" w:rsidP="005B130E">
      <w:pPr>
        <w:spacing w:line="360" w:lineRule="auto"/>
        <w:jc w:val="both"/>
        <w:rPr>
          <w:rFonts w:ascii="Arial" w:hAnsi="Arial" w:cs="Arial"/>
          <w:color w:val="000000" w:themeColor="text1"/>
          <w:shd w:val="clear" w:color="auto" w:fill="FFFFFF"/>
        </w:rPr>
      </w:pPr>
    </w:p>
    <w:p w14:paraId="5D426C46" w14:textId="294B4B53" w:rsidR="00EA6075" w:rsidRDefault="00EA6075" w:rsidP="00EA6075">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 xml:space="preserve">Louv, R. (2005) </w:t>
      </w:r>
      <w:r>
        <w:rPr>
          <w:rFonts w:ascii="Arial" w:hAnsi="Arial" w:cs="Arial"/>
          <w:i/>
          <w:color w:val="000000" w:themeColor="text1"/>
          <w:shd w:val="clear" w:color="auto" w:fill="FFFFFF"/>
        </w:rPr>
        <w:t xml:space="preserve">Last Child in the Woods: saving our children from nature-deficit disorder. </w:t>
      </w:r>
      <w:r>
        <w:rPr>
          <w:rFonts w:ascii="Arial" w:hAnsi="Arial" w:cs="Arial"/>
          <w:color w:val="000000" w:themeColor="text1"/>
          <w:shd w:val="clear" w:color="auto" w:fill="FFFFFF"/>
        </w:rPr>
        <w:t xml:space="preserve">London: Atlantic Books. </w:t>
      </w:r>
    </w:p>
    <w:p w14:paraId="48956EEB" w14:textId="27CCF6F4" w:rsidR="00EA6075" w:rsidRDefault="00EA6075" w:rsidP="00EA6075">
      <w:pPr>
        <w:spacing w:line="360" w:lineRule="auto"/>
        <w:rPr>
          <w:rFonts w:ascii="Arial" w:hAnsi="Arial" w:cs="Arial"/>
          <w:color w:val="000000" w:themeColor="text1"/>
          <w:shd w:val="clear" w:color="auto" w:fill="FFFFFF"/>
        </w:rPr>
      </w:pPr>
    </w:p>
    <w:p w14:paraId="7D2AB059" w14:textId="057C9374" w:rsidR="00EA6075" w:rsidRDefault="00EA6075" w:rsidP="00EA6075">
      <w:pPr>
        <w:spacing w:line="360" w:lineRule="auto"/>
        <w:jc w:val="both"/>
        <w:rPr>
          <w:rFonts w:ascii="Arial" w:hAnsi="Arial" w:cs="Arial"/>
          <w:color w:val="000000" w:themeColor="text1"/>
          <w:shd w:val="clear" w:color="auto" w:fill="FFFFFF"/>
        </w:rPr>
      </w:pPr>
      <w:r w:rsidRPr="007D1368">
        <w:rPr>
          <w:rFonts w:ascii="Arial" w:hAnsi="Arial" w:cs="Arial"/>
          <w:color w:val="000000" w:themeColor="text1"/>
          <w:shd w:val="clear" w:color="auto" w:fill="FFFFFF"/>
        </w:rPr>
        <w:t>Marker, A.M. and Steele, R.G and Noser, A.E. (2018) ‘Physical activity and health-related quality of life in children and adolescents: A systematic review and meta-analysis’,</w:t>
      </w:r>
      <w:r w:rsidRPr="007D1368">
        <w:rPr>
          <w:rStyle w:val="apple-converted-space"/>
          <w:rFonts w:ascii="Arial" w:hAnsi="Arial" w:cs="Arial"/>
          <w:color w:val="000000" w:themeColor="text1"/>
          <w:shd w:val="clear" w:color="auto" w:fill="FFFFFF"/>
        </w:rPr>
        <w:t> </w:t>
      </w:r>
      <w:r w:rsidRPr="007D1368">
        <w:rPr>
          <w:rFonts w:ascii="Arial" w:hAnsi="Arial" w:cs="Arial"/>
          <w:i/>
          <w:iCs/>
          <w:color w:val="000000" w:themeColor="text1"/>
        </w:rPr>
        <w:t>Health Psychology</w:t>
      </w:r>
      <w:r w:rsidRPr="007D1368">
        <w:rPr>
          <w:rFonts w:ascii="Arial" w:hAnsi="Arial" w:cs="Arial"/>
          <w:color w:val="000000" w:themeColor="text1"/>
          <w:shd w:val="clear" w:color="auto" w:fill="FFFFFF"/>
        </w:rPr>
        <w:t>, 37(10), pp.893–904.</w:t>
      </w:r>
    </w:p>
    <w:p w14:paraId="17317ABF" w14:textId="603EAE4D" w:rsidR="00EA6075" w:rsidRDefault="00EA6075" w:rsidP="00EA6075">
      <w:pPr>
        <w:spacing w:line="360" w:lineRule="auto"/>
        <w:jc w:val="both"/>
        <w:rPr>
          <w:rFonts w:ascii="Arial" w:hAnsi="Arial" w:cs="Arial"/>
          <w:color w:val="000000" w:themeColor="text1"/>
        </w:rPr>
      </w:pPr>
    </w:p>
    <w:p w14:paraId="5FB1B3A9" w14:textId="7505B07C" w:rsidR="00EA6075" w:rsidRDefault="00EA6075" w:rsidP="00EA6075">
      <w:pPr>
        <w:spacing w:line="360" w:lineRule="auto"/>
        <w:jc w:val="both"/>
        <w:rPr>
          <w:rFonts w:ascii="Arial" w:hAnsi="Arial" w:cs="Arial"/>
          <w:color w:val="000000" w:themeColor="text1"/>
          <w:shd w:val="clear" w:color="auto" w:fill="FFFFFF"/>
        </w:rPr>
      </w:pPr>
      <w:r w:rsidRPr="007D1368">
        <w:rPr>
          <w:rFonts w:ascii="Arial" w:hAnsi="Arial" w:cs="Arial"/>
          <w:color w:val="000000" w:themeColor="text1"/>
          <w:shd w:val="clear" w:color="auto" w:fill="FFFFFF"/>
        </w:rPr>
        <w:t xml:space="preserve">Marshall, G. (1998) </w:t>
      </w:r>
      <w:r w:rsidRPr="007D1368">
        <w:rPr>
          <w:rFonts w:ascii="Arial" w:hAnsi="Arial" w:cs="Arial"/>
          <w:i/>
          <w:color w:val="000000" w:themeColor="text1"/>
          <w:shd w:val="clear" w:color="auto" w:fill="FFFFFF"/>
        </w:rPr>
        <w:t xml:space="preserve">Dictionary of Sociology, </w:t>
      </w:r>
      <w:r w:rsidRPr="007D1368">
        <w:rPr>
          <w:rFonts w:ascii="Arial" w:hAnsi="Arial" w:cs="Arial"/>
          <w:color w:val="000000" w:themeColor="text1"/>
          <w:shd w:val="clear" w:color="auto" w:fill="FFFFFF"/>
        </w:rPr>
        <w:t xml:space="preserve">Oxford: Oxford University Press. </w:t>
      </w:r>
    </w:p>
    <w:p w14:paraId="76507F40" w14:textId="092EC459" w:rsidR="002A6218" w:rsidRDefault="002A6218" w:rsidP="00EA6075">
      <w:pPr>
        <w:spacing w:line="360" w:lineRule="auto"/>
        <w:jc w:val="both"/>
        <w:rPr>
          <w:rFonts w:ascii="Arial" w:hAnsi="Arial" w:cs="Arial"/>
          <w:color w:val="000000" w:themeColor="text1"/>
          <w:shd w:val="clear" w:color="auto" w:fill="FFFFFF"/>
        </w:rPr>
      </w:pPr>
    </w:p>
    <w:p w14:paraId="622F34D1" w14:textId="38BF196A" w:rsidR="002A6218" w:rsidRDefault="002A6218" w:rsidP="00EA6075">
      <w:pPr>
        <w:spacing w:line="360" w:lineRule="auto"/>
        <w:jc w:val="both"/>
        <w:rPr>
          <w:rFonts w:ascii="Arial" w:hAnsi="Arial" w:cs="Arial"/>
          <w:color w:val="000000" w:themeColor="text1"/>
          <w:shd w:val="clear" w:color="auto" w:fill="FFFFFF"/>
        </w:rPr>
      </w:pPr>
      <w:r w:rsidRPr="007D1368">
        <w:rPr>
          <w:rFonts w:ascii="Arial" w:hAnsi="Arial" w:cs="Arial"/>
          <w:color w:val="000000" w:themeColor="text1"/>
          <w:shd w:val="clear" w:color="auto" w:fill="FFFFFF"/>
        </w:rPr>
        <w:t>McAuley, R. and Rose, W. (2010).</w:t>
      </w:r>
      <w:r w:rsidRPr="007D1368">
        <w:rPr>
          <w:rStyle w:val="apple-converted-space"/>
          <w:rFonts w:ascii="Arial" w:hAnsi="Arial" w:cs="Arial"/>
          <w:color w:val="000000" w:themeColor="text1"/>
          <w:shd w:val="clear" w:color="auto" w:fill="FFFFFF"/>
        </w:rPr>
        <w:t> </w:t>
      </w:r>
      <w:r w:rsidRPr="007D1368">
        <w:rPr>
          <w:rFonts w:ascii="Arial" w:hAnsi="Arial" w:cs="Arial"/>
          <w:i/>
          <w:iCs/>
          <w:color w:val="000000" w:themeColor="text1"/>
        </w:rPr>
        <w:t>Child Well-Being: Understanding Children's Lives</w:t>
      </w:r>
      <w:r w:rsidRPr="007D1368">
        <w:rPr>
          <w:rFonts w:ascii="Arial" w:hAnsi="Arial" w:cs="Arial"/>
          <w:color w:val="000000" w:themeColor="text1"/>
          <w:shd w:val="clear" w:color="auto" w:fill="FFFFFF"/>
        </w:rPr>
        <w:t>, London: Jessica Kingsley Publishers.</w:t>
      </w:r>
    </w:p>
    <w:p w14:paraId="163ED4DF" w14:textId="03792EEE" w:rsidR="002A6218" w:rsidRDefault="002A6218" w:rsidP="00EA6075">
      <w:pPr>
        <w:spacing w:line="360" w:lineRule="auto"/>
        <w:jc w:val="both"/>
        <w:rPr>
          <w:rFonts w:ascii="Arial" w:hAnsi="Arial" w:cs="Arial"/>
          <w:color w:val="000000" w:themeColor="text1"/>
          <w:shd w:val="clear" w:color="auto" w:fill="FFFFFF"/>
        </w:rPr>
      </w:pPr>
    </w:p>
    <w:p w14:paraId="5B0A119D" w14:textId="725AA569" w:rsidR="002A6218" w:rsidRDefault="002A6218" w:rsidP="00EA6075">
      <w:pPr>
        <w:spacing w:line="360" w:lineRule="auto"/>
        <w:jc w:val="both"/>
        <w:rPr>
          <w:rFonts w:ascii="Arial" w:hAnsi="Arial" w:cs="Arial"/>
          <w:color w:val="000000" w:themeColor="text1"/>
          <w:shd w:val="clear" w:color="auto" w:fill="FFFFFF"/>
        </w:rPr>
      </w:pPr>
      <w:r w:rsidRPr="007D1368">
        <w:rPr>
          <w:rFonts w:ascii="Arial" w:hAnsi="Arial" w:cs="Arial"/>
          <w:color w:val="000000" w:themeColor="text1"/>
          <w:shd w:val="clear" w:color="auto" w:fill="FFFFFF"/>
        </w:rPr>
        <w:t>Moore, K., Murphey, A. and Bandy, D. (2012) ‘Positive Child Well-Being: An Index Based on Data for Individual Children’,</w:t>
      </w:r>
      <w:r w:rsidRPr="007D1368">
        <w:rPr>
          <w:rStyle w:val="apple-converted-space"/>
          <w:rFonts w:ascii="Arial" w:hAnsi="Arial" w:cs="Arial"/>
          <w:color w:val="000000" w:themeColor="text1"/>
          <w:shd w:val="clear" w:color="auto" w:fill="FFFFFF"/>
        </w:rPr>
        <w:t> </w:t>
      </w:r>
      <w:r w:rsidRPr="007D1368">
        <w:rPr>
          <w:rFonts w:ascii="Arial" w:hAnsi="Arial" w:cs="Arial"/>
          <w:i/>
          <w:iCs/>
          <w:color w:val="000000" w:themeColor="text1"/>
        </w:rPr>
        <w:t>Maternal and Child Health Journal</w:t>
      </w:r>
      <w:r w:rsidRPr="007D1368">
        <w:rPr>
          <w:rFonts w:ascii="Arial" w:hAnsi="Arial" w:cs="Arial"/>
          <w:color w:val="000000" w:themeColor="text1"/>
          <w:shd w:val="clear" w:color="auto" w:fill="FFFFFF"/>
        </w:rPr>
        <w:t>, 16(1), pp.119–128.</w:t>
      </w:r>
    </w:p>
    <w:p w14:paraId="1A88A029" w14:textId="067517D8" w:rsidR="00A62C97" w:rsidRDefault="00A62C97" w:rsidP="00EA6075">
      <w:pPr>
        <w:spacing w:line="360" w:lineRule="auto"/>
        <w:jc w:val="both"/>
        <w:rPr>
          <w:rFonts w:ascii="Arial" w:hAnsi="Arial" w:cs="Arial"/>
          <w:color w:val="000000" w:themeColor="text1"/>
          <w:shd w:val="clear" w:color="auto" w:fill="FFFFFF"/>
        </w:rPr>
      </w:pPr>
    </w:p>
    <w:p w14:paraId="55206FDE" w14:textId="6C00E29D" w:rsidR="00A62C97" w:rsidRPr="00EA6075" w:rsidRDefault="00A62C97" w:rsidP="00EA6075">
      <w:pPr>
        <w:spacing w:line="360" w:lineRule="auto"/>
        <w:jc w:val="both"/>
        <w:rPr>
          <w:rFonts w:ascii="Arial" w:hAnsi="Arial" w:cs="Arial"/>
          <w:color w:val="000000" w:themeColor="text1"/>
          <w:shd w:val="clear" w:color="auto" w:fill="FFFFFF"/>
        </w:rPr>
      </w:pPr>
      <w:r w:rsidRPr="007D1368">
        <w:rPr>
          <w:rFonts w:ascii="Arial" w:hAnsi="Arial" w:cs="Arial"/>
          <w:color w:val="000000" w:themeColor="text1"/>
          <w:shd w:val="clear" w:color="auto" w:fill="FFFFFF"/>
        </w:rPr>
        <w:t xml:space="preserve">Morrow, V. (2001) ‘Children’s rights to public space’, in Franklin, B (ed.) </w:t>
      </w:r>
      <w:r w:rsidRPr="007D1368">
        <w:rPr>
          <w:rFonts w:ascii="Arial" w:hAnsi="Arial" w:cs="Arial"/>
          <w:i/>
          <w:iCs/>
          <w:color w:val="000000" w:themeColor="text1"/>
        </w:rPr>
        <w:t>The New Handbook of Children's Rights: Comparative Policy and Practice.</w:t>
      </w:r>
      <w:r w:rsidRPr="007D1368">
        <w:rPr>
          <w:rFonts w:ascii="Arial" w:hAnsi="Arial" w:cs="Arial"/>
          <w:color w:val="000000" w:themeColor="text1"/>
          <w:shd w:val="clear" w:color="auto" w:fill="FFFFFF"/>
        </w:rPr>
        <w:t> 2nd edn. London: Routledge.</w:t>
      </w:r>
    </w:p>
    <w:p w14:paraId="72A736CC" w14:textId="13EE2959" w:rsidR="001849A5" w:rsidRPr="007D1368" w:rsidRDefault="001849A5" w:rsidP="005B130E">
      <w:pPr>
        <w:spacing w:line="360" w:lineRule="auto"/>
        <w:jc w:val="both"/>
        <w:rPr>
          <w:rFonts w:ascii="Arial" w:hAnsi="Arial" w:cs="Arial"/>
          <w:color w:val="000000" w:themeColor="text1"/>
        </w:rPr>
      </w:pPr>
    </w:p>
    <w:p w14:paraId="61A4D398" w14:textId="75636DBB" w:rsidR="001849A5" w:rsidRDefault="001849A5" w:rsidP="005B130E">
      <w:pPr>
        <w:spacing w:line="360" w:lineRule="auto"/>
        <w:jc w:val="both"/>
        <w:rPr>
          <w:rFonts w:ascii="Arial" w:hAnsi="Arial" w:cs="Arial"/>
          <w:color w:val="000000" w:themeColor="text1"/>
        </w:rPr>
      </w:pPr>
      <w:r w:rsidRPr="007D1368">
        <w:rPr>
          <w:rFonts w:ascii="Arial" w:hAnsi="Arial" w:cs="Arial"/>
          <w:color w:val="000000" w:themeColor="text1"/>
        </w:rPr>
        <w:t xml:space="preserve">Office for National Statistics (2018) </w:t>
      </w:r>
      <w:r w:rsidRPr="007D1368">
        <w:rPr>
          <w:rFonts w:ascii="Arial" w:hAnsi="Arial" w:cs="Arial"/>
          <w:i/>
          <w:color w:val="000000" w:themeColor="text1"/>
        </w:rPr>
        <w:t xml:space="preserve">Measuring National Well-being: Quality of Life in the UK, 2018. </w:t>
      </w:r>
      <w:r w:rsidRPr="007D1368">
        <w:rPr>
          <w:rFonts w:ascii="Arial" w:hAnsi="Arial" w:cs="Arial"/>
          <w:color w:val="000000" w:themeColor="text1"/>
        </w:rPr>
        <w:t xml:space="preserve">Available at: </w:t>
      </w:r>
      <w:hyperlink r:id="rId55" w:history="1">
        <w:r w:rsidRPr="007D1368">
          <w:rPr>
            <w:rStyle w:val="Hyperlink"/>
            <w:rFonts w:ascii="Arial" w:hAnsi="Arial" w:cs="Arial"/>
          </w:rPr>
          <w:t>https://www.ons.gov.uk/peoplepopulationandcommunity/wellbeing/articles/measuringnationalwellbeing/qualityoflifeintheuk2018</w:t>
        </w:r>
      </w:hyperlink>
      <w:r w:rsidRPr="007D1368">
        <w:rPr>
          <w:rFonts w:ascii="Arial" w:hAnsi="Arial" w:cs="Arial"/>
          <w:color w:val="000000" w:themeColor="text1"/>
        </w:rPr>
        <w:t xml:space="preserve"> (Accessed: 11 November 2018)</w:t>
      </w:r>
    </w:p>
    <w:p w14:paraId="02759A58" w14:textId="74AEDBBC" w:rsidR="00A62C97" w:rsidRDefault="00A62C97" w:rsidP="005B130E">
      <w:pPr>
        <w:spacing w:line="360" w:lineRule="auto"/>
        <w:jc w:val="both"/>
        <w:rPr>
          <w:rFonts w:ascii="Arial" w:hAnsi="Arial" w:cs="Arial"/>
          <w:color w:val="000000" w:themeColor="text1"/>
        </w:rPr>
      </w:pPr>
    </w:p>
    <w:p w14:paraId="2FD82347" w14:textId="75182406" w:rsidR="00A62C97" w:rsidRDefault="00A62C97" w:rsidP="00A62C97">
      <w:pPr>
        <w:spacing w:line="360" w:lineRule="auto"/>
        <w:jc w:val="both"/>
        <w:rPr>
          <w:rFonts w:ascii="Arial" w:hAnsi="Arial" w:cs="Arial"/>
          <w:color w:val="000000" w:themeColor="text1"/>
        </w:rPr>
      </w:pPr>
      <w:r w:rsidRPr="007D1368">
        <w:rPr>
          <w:rFonts w:ascii="Arial" w:hAnsi="Arial" w:cs="Arial"/>
          <w:color w:val="000000" w:themeColor="text1"/>
        </w:rPr>
        <w:t xml:space="preserve">Robinson, S. (2016) ‘Tackling mental health issues: Prince’s Trust’, </w:t>
      </w:r>
      <w:r w:rsidRPr="007D1368">
        <w:rPr>
          <w:rFonts w:ascii="Arial" w:hAnsi="Arial" w:cs="Arial"/>
          <w:i/>
          <w:color w:val="000000" w:themeColor="text1"/>
        </w:rPr>
        <w:t xml:space="preserve">South Wales Evening Post, </w:t>
      </w:r>
      <w:r w:rsidRPr="007D1368">
        <w:rPr>
          <w:rFonts w:ascii="Arial" w:hAnsi="Arial" w:cs="Arial"/>
          <w:color w:val="000000" w:themeColor="text1"/>
        </w:rPr>
        <w:t>Swansea, 18 May 2016, 3.</w:t>
      </w:r>
    </w:p>
    <w:p w14:paraId="043AF588" w14:textId="77777777" w:rsidR="00A62C97" w:rsidRPr="007D1368" w:rsidRDefault="00A62C97" w:rsidP="00A62C97">
      <w:pPr>
        <w:spacing w:line="360" w:lineRule="auto"/>
        <w:jc w:val="both"/>
        <w:rPr>
          <w:rFonts w:ascii="Arial" w:hAnsi="Arial" w:cs="Arial"/>
          <w:color w:val="000000" w:themeColor="text1"/>
        </w:rPr>
      </w:pPr>
    </w:p>
    <w:p w14:paraId="64EA082B" w14:textId="4D0FE354" w:rsidR="00A62C97" w:rsidRDefault="00A62C97" w:rsidP="00A62C97">
      <w:pPr>
        <w:spacing w:line="360" w:lineRule="auto"/>
        <w:jc w:val="both"/>
        <w:rPr>
          <w:rFonts w:ascii="Arial" w:hAnsi="Arial" w:cs="Arial"/>
          <w:color w:val="000000" w:themeColor="text1"/>
          <w:shd w:val="clear" w:color="auto" w:fill="FFFFFF"/>
        </w:rPr>
      </w:pPr>
      <w:r w:rsidRPr="007D1368">
        <w:rPr>
          <w:rFonts w:ascii="Arial" w:hAnsi="Arial" w:cs="Arial"/>
          <w:color w:val="000000" w:themeColor="text1"/>
          <w:shd w:val="clear" w:color="auto" w:fill="FFFFFF"/>
        </w:rPr>
        <w:t>Savaya, R. and Gardener, F. (2012) ‘Critical Reflection to Identify Gaps between Espoused Theory and Theory-in-Use’, </w:t>
      </w:r>
      <w:r w:rsidRPr="007D1368">
        <w:rPr>
          <w:rFonts w:ascii="Arial" w:hAnsi="Arial" w:cs="Arial"/>
          <w:i/>
          <w:iCs/>
          <w:color w:val="000000" w:themeColor="text1"/>
        </w:rPr>
        <w:t>Social Work</w:t>
      </w:r>
      <w:r w:rsidRPr="007D1368">
        <w:rPr>
          <w:rFonts w:ascii="Arial" w:hAnsi="Arial" w:cs="Arial"/>
          <w:color w:val="000000" w:themeColor="text1"/>
          <w:shd w:val="clear" w:color="auto" w:fill="FFFFFF"/>
        </w:rPr>
        <w:t>, 57(2), pp.145–155.</w:t>
      </w:r>
    </w:p>
    <w:p w14:paraId="7590E3E8" w14:textId="52843125" w:rsidR="00A62C97" w:rsidRDefault="00A62C97" w:rsidP="00A62C97">
      <w:pPr>
        <w:spacing w:line="360" w:lineRule="auto"/>
        <w:jc w:val="both"/>
        <w:rPr>
          <w:rFonts w:ascii="Arial" w:hAnsi="Arial" w:cs="Arial"/>
          <w:color w:val="000000" w:themeColor="text1"/>
        </w:rPr>
      </w:pPr>
    </w:p>
    <w:p w14:paraId="1B239832" w14:textId="704FFA36" w:rsidR="00A62C97" w:rsidRDefault="00A62C97" w:rsidP="00A62C97">
      <w:pPr>
        <w:spacing w:line="360" w:lineRule="auto"/>
        <w:jc w:val="both"/>
        <w:rPr>
          <w:rFonts w:ascii="Arial" w:hAnsi="Arial" w:cs="Arial"/>
          <w:color w:val="000000" w:themeColor="text1"/>
          <w:shd w:val="clear" w:color="auto" w:fill="FFFFFF"/>
        </w:rPr>
      </w:pPr>
      <w:r w:rsidRPr="007D1368">
        <w:rPr>
          <w:rFonts w:ascii="Arial" w:hAnsi="Arial" w:cs="Arial"/>
          <w:color w:val="000000" w:themeColor="text1"/>
          <w:shd w:val="clear" w:color="auto" w:fill="FFFFFF"/>
        </w:rPr>
        <w:t>Schon, D. (1991)</w:t>
      </w:r>
      <w:r w:rsidRPr="007D1368">
        <w:rPr>
          <w:rStyle w:val="apple-converted-space"/>
          <w:rFonts w:ascii="Arial" w:hAnsi="Arial" w:cs="Arial"/>
          <w:color w:val="000000" w:themeColor="text1"/>
          <w:shd w:val="clear" w:color="auto" w:fill="FFFFFF"/>
        </w:rPr>
        <w:t> </w:t>
      </w:r>
      <w:r w:rsidRPr="007D1368">
        <w:rPr>
          <w:rFonts w:ascii="Arial" w:hAnsi="Arial" w:cs="Arial"/>
          <w:i/>
          <w:iCs/>
          <w:color w:val="000000" w:themeColor="text1"/>
        </w:rPr>
        <w:t>The Reflective Practitioner: How Professionals think in Action</w:t>
      </w:r>
      <w:r w:rsidRPr="007D1368">
        <w:rPr>
          <w:rFonts w:ascii="Arial" w:hAnsi="Arial" w:cs="Arial"/>
          <w:color w:val="000000" w:themeColor="text1"/>
          <w:shd w:val="clear" w:color="auto" w:fill="FFFFFF"/>
        </w:rPr>
        <w:t>, Aldershot: Arena.</w:t>
      </w:r>
    </w:p>
    <w:p w14:paraId="473EDD15" w14:textId="51B44505" w:rsidR="00A62C97" w:rsidRDefault="00A62C97" w:rsidP="00A62C97">
      <w:pPr>
        <w:spacing w:line="360" w:lineRule="auto"/>
        <w:jc w:val="both"/>
        <w:rPr>
          <w:rFonts w:ascii="Arial" w:hAnsi="Arial" w:cs="Arial"/>
          <w:color w:val="000000" w:themeColor="text1"/>
          <w:shd w:val="clear" w:color="auto" w:fill="FFFFFF"/>
        </w:rPr>
      </w:pPr>
    </w:p>
    <w:p w14:paraId="2EC30420" w14:textId="274614CA" w:rsidR="00A62C97" w:rsidRDefault="00A62C97" w:rsidP="00A62C97">
      <w:pPr>
        <w:spacing w:line="360" w:lineRule="auto"/>
        <w:jc w:val="both"/>
        <w:rPr>
          <w:rFonts w:ascii="Arial" w:hAnsi="Arial" w:cs="Arial"/>
          <w:color w:val="000000" w:themeColor="text1"/>
          <w:shd w:val="clear" w:color="auto" w:fill="FFFFFF"/>
        </w:rPr>
      </w:pPr>
      <w:r w:rsidRPr="007D1368">
        <w:rPr>
          <w:rFonts w:ascii="Arial" w:hAnsi="Arial" w:cs="Arial"/>
          <w:color w:val="000000" w:themeColor="text1"/>
          <w:shd w:val="clear" w:color="auto" w:fill="FFFFFF"/>
        </w:rPr>
        <w:t>Shields, D.L.L. and Bredemeier, B.J.L. (1995) </w:t>
      </w:r>
      <w:r w:rsidRPr="007D1368">
        <w:rPr>
          <w:rFonts w:ascii="Arial" w:hAnsi="Arial" w:cs="Arial"/>
          <w:i/>
          <w:iCs/>
          <w:color w:val="000000" w:themeColor="text1"/>
        </w:rPr>
        <w:t>Character Development and Physical Activity</w:t>
      </w:r>
      <w:r w:rsidRPr="007D1368">
        <w:rPr>
          <w:rFonts w:ascii="Arial" w:hAnsi="Arial" w:cs="Arial"/>
          <w:color w:val="000000" w:themeColor="text1"/>
          <w:shd w:val="clear" w:color="auto" w:fill="FFFFFF"/>
        </w:rPr>
        <w:t>. Leeds: Human Kinetics.</w:t>
      </w:r>
    </w:p>
    <w:p w14:paraId="46984D31" w14:textId="5BD63966" w:rsidR="00A62C97" w:rsidRDefault="00A62C97" w:rsidP="00A62C97">
      <w:pPr>
        <w:spacing w:line="360" w:lineRule="auto"/>
        <w:jc w:val="both"/>
        <w:rPr>
          <w:rFonts w:ascii="Arial" w:hAnsi="Arial" w:cs="Arial"/>
          <w:color w:val="000000" w:themeColor="text1"/>
          <w:shd w:val="clear" w:color="auto" w:fill="FFFFFF"/>
        </w:rPr>
      </w:pPr>
    </w:p>
    <w:p w14:paraId="6F029819" w14:textId="77777777" w:rsidR="00A62C97" w:rsidRPr="007D1368" w:rsidRDefault="00A62C97" w:rsidP="00A62C97">
      <w:pPr>
        <w:spacing w:line="360" w:lineRule="auto"/>
        <w:jc w:val="both"/>
        <w:rPr>
          <w:rFonts w:ascii="Arial" w:hAnsi="Arial" w:cs="Arial"/>
          <w:color w:val="000000" w:themeColor="text1"/>
          <w:shd w:val="clear" w:color="auto" w:fill="FFFFFF"/>
        </w:rPr>
      </w:pPr>
      <w:r w:rsidRPr="007D1368">
        <w:rPr>
          <w:rFonts w:ascii="Arial" w:hAnsi="Arial" w:cs="Arial"/>
          <w:color w:val="000000" w:themeColor="text1"/>
          <w:shd w:val="clear" w:color="auto" w:fill="FFFFFF"/>
        </w:rPr>
        <w:t xml:space="preserve">Williams, J. and Nelson-Gardell, D. (2012) ‘’Predictimg resilience in sexually abused adolescents’, </w:t>
      </w:r>
      <w:r w:rsidRPr="007D1368">
        <w:rPr>
          <w:rFonts w:ascii="Arial" w:hAnsi="Arial" w:cs="Arial"/>
          <w:i/>
          <w:color w:val="000000" w:themeColor="text1"/>
          <w:shd w:val="clear" w:color="auto" w:fill="FFFFFF"/>
        </w:rPr>
        <w:t xml:space="preserve">Child Abuse and Neglect, </w:t>
      </w:r>
      <w:r w:rsidRPr="007D1368">
        <w:rPr>
          <w:rFonts w:ascii="Arial" w:hAnsi="Arial" w:cs="Arial"/>
          <w:color w:val="000000" w:themeColor="text1"/>
          <w:shd w:val="clear" w:color="auto" w:fill="FFFFFF"/>
        </w:rPr>
        <w:t xml:space="preserve">36, pp. 53-63. </w:t>
      </w:r>
    </w:p>
    <w:p w14:paraId="4464EDC6" w14:textId="77777777" w:rsidR="00A62C97" w:rsidRPr="007D1368" w:rsidRDefault="00A62C97" w:rsidP="00A62C97">
      <w:pPr>
        <w:spacing w:line="360" w:lineRule="auto"/>
        <w:jc w:val="both"/>
        <w:rPr>
          <w:rFonts w:ascii="Arial" w:hAnsi="Arial" w:cs="Arial"/>
          <w:color w:val="000000" w:themeColor="text1"/>
          <w:shd w:val="clear" w:color="auto" w:fill="FFFFFF"/>
        </w:rPr>
      </w:pPr>
    </w:p>
    <w:p w14:paraId="0BC8BB38" w14:textId="77777777" w:rsidR="00A62C97" w:rsidRPr="007D1368" w:rsidRDefault="00A62C97" w:rsidP="00A62C97">
      <w:pPr>
        <w:spacing w:line="360" w:lineRule="auto"/>
        <w:jc w:val="both"/>
        <w:rPr>
          <w:rFonts w:ascii="Arial" w:hAnsi="Arial" w:cs="Arial"/>
          <w:color w:val="000000" w:themeColor="text1"/>
          <w:shd w:val="clear" w:color="auto" w:fill="FFFFFF"/>
        </w:rPr>
      </w:pPr>
    </w:p>
    <w:p w14:paraId="345E27A4" w14:textId="77777777" w:rsidR="00A62C97" w:rsidRPr="007D1368" w:rsidRDefault="00A62C97" w:rsidP="00A62C97">
      <w:pPr>
        <w:spacing w:line="360" w:lineRule="auto"/>
        <w:jc w:val="both"/>
        <w:rPr>
          <w:rFonts w:ascii="Arial" w:hAnsi="Arial" w:cs="Arial"/>
          <w:color w:val="000000" w:themeColor="text1"/>
        </w:rPr>
      </w:pPr>
    </w:p>
    <w:p w14:paraId="3297CA5C" w14:textId="77777777" w:rsidR="00A62C97" w:rsidRPr="007D1368" w:rsidRDefault="00A62C97" w:rsidP="00A62C97">
      <w:pPr>
        <w:spacing w:line="360" w:lineRule="auto"/>
        <w:jc w:val="both"/>
        <w:rPr>
          <w:rFonts w:ascii="Arial" w:hAnsi="Arial" w:cs="Arial"/>
          <w:color w:val="000000" w:themeColor="text1"/>
        </w:rPr>
      </w:pPr>
    </w:p>
    <w:p w14:paraId="7330BD39" w14:textId="77777777" w:rsidR="00A62C97" w:rsidRDefault="00A62C97" w:rsidP="005B130E">
      <w:pPr>
        <w:spacing w:line="360" w:lineRule="auto"/>
        <w:jc w:val="both"/>
        <w:rPr>
          <w:rFonts w:ascii="Arial" w:hAnsi="Arial" w:cs="Arial"/>
          <w:color w:val="000000" w:themeColor="text1"/>
        </w:rPr>
      </w:pPr>
    </w:p>
    <w:p w14:paraId="3B6CCCA3" w14:textId="57F34B86" w:rsidR="00A62C97" w:rsidRDefault="00A62C97" w:rsidP="005B130E">
      <w:pPr>
        <w:spacing w:line="360" w:lineRule="auto"/>
        <w:jc w:val="both"/>
        <w:rPr>
          <w:rFonts w:ascii="Arial" w:hAnsi="Arial" w:cs="Arial"/>
          <w:color w:val="000000" w:themeColor="text1"/>
        </w:rPr>
      </w:pPr>
    </w:p>
    <w:p w14:paraId="2BA54A5E" w14:textId="77777777" w:rsidR="00A62C97" w:rsidRPr="007D1368" w:rsidRDefault="00A62C97" w:rsidP="005B130E">
      <w:pPr>
        <w:spacing w:line="360" w:lineRule="auto"/>
        <w:jc w:val="both"/>
        <w:rPr>
          <w:rFonts w:ascii="Arial" w:hAnsi="Arial" w:cs="Arial"/>
          <w:color w:val="000000" w:themeColor="text1"/>
        </w:rPr>
      </w:pPr>
    </w:p>
    <w:p w14:paraId="32B4EAEA" w14:textId="77777777" w:rsidR="001849A5" w:rsidRPr="007D1368" w:rsidRDefault="001849A5" w:rsidP="005B130E">
      <w:pPr>
        <w:spacing w:line="360" w:lineRule="auto"/>
        <w:jc w:val="both"/>
        <w:rPr>
          <w:rFonts w:ascii="Arial" w:hAnsi="Arial" w:cs="Arial"/>
          <w:color w:val="000000" w:themeColor="text1"/>
        </w:rPr>
      </w:pPr>
    </w:p>
    <w:p w14:paraId="66CF2A01" w14:textId="77777777" w:rsidR="00610EC2" w:rsidRPr="007D1368" w:rsidRDefault="00610EC2" w:rsidP="005B130E">
      <w:pPr>
        <w:spacing w:line="360" w:lineRule="auto"/>
        <w:jc w:val="both"/>
        <w:rPr>
          <w:rFonts w:ascii="Arial" w:hAnsi="Arial" w:cs="Arial"/>
          <w:color w:val="000000" w:themeColor="text1"/>
        </w:rPr>
      </w:pPr>
    </w:p>
    <w:p w14:paraId="3EB6A5FA" w14:textId="77777777" w:rsidR="006736BB" w:rsidRPr="007D1368" w:rsidRDefault="006736BB" w:rsidP="005B130E">
      <w:pPr>
        <w:spacing w:line="360" w:lineRule="auto"/>
        <w:jc w:val="both"/>
        <w:rPr>
          <w:rFonts w:ascii="Arial" w:hAnsi="Arial" w:cs="Arial"/>
          <w:color w:val="000000" w:themeColor="text1"/>
        </w:rPr>
      </w:pPr>
    </w:p>
    <w:p w14:paraId="7691B15A" w14:textId="77777777" w:rsidR="00BF5587" w:rsidRPr="007D1368" w:rsidRDefault="00BF5587" w:rsidP="005B130E">
      <w:pPr>
        <w:spacing w:line="360" w:lineRule="auto"/>
        <w:jc w:val="both"/>
        <w:rPr>
          <w:rFonts w:ascii="Arial" w:hAnsi="Arial" w:cs="Arial"/>
          <w:color w:val="000000" w:themeColor="text1"/>
        </w:rPr>
      </w:pPr>
    </w:p>
    <w:p w14:paraId="7F485F03" w14:textId="77777777" w:rsidR="0074311F" w:rsidRPr="007D1368" w:rsidRDefault="0074311F" w:rsidP="005B130E">
      <w:pPr>
        <w:spacing w:line="360" w:lineRule="auto"/>
        <w:jc w:val="both"/>
        <w:rPr>
          <w:rFonts w:ascii="Arial" w:hAnsi="Arial" w:cs="Arial"/>
          <w:color w:val="000000" w:themeColor="text1"/>
        </w:rPr>
      </w:pPr>
    </w:p>
    <w:p w14:paraId="090D13E1" w14:textId="77777777" w:rsidR="00B32064" w:rsidRPr="007D1368" w:rsidRDefault="00B32064" w:rsidP="005B130E">
      <w:pPr>
        <w:spacing w:line="360" w:lineRule="auto"/>
        <w:jc w:val="both"/>
        <w:rPr>
          <w:rFonts w:ascii="Arial" w:hAnsi="Arial" w:cs="Arial"/>
          <w:color w:val="000000" w:themeColor="text1"/>
        </w:rPr>
      </w:pPr>
    </w:p>
    <w:p w14:paraId="6AF633A3" w14:textId="77777777" w:rsidR="009A2F47" w:rsidRPr="007D1368" w:rsidRDefault="009A2F47" w:rsidP="005B130E">
      <w:pPr>
        <w:spacing w:line="360" w:lineRule="auto"/>
        <w:jc w:val="both"/>
        <w:rPr>
          <w:rFonts w:ascii="Arial" w:hAnsi="Arial" w:cs="Arial"/>
          <w:color w:val="000000" w:themeColor="text1"/>
          <w:shd w:val="clear" w:color="auto" w:fill="FFFFFF"/>
        </w:rPr>
      </w:pPr>
    </w:p>
    <w:p w14:paraId="480F1F65" w14:textId="77777777" w:rsidR="00754352" w:rsidRPr="007D1368" w:rsidRDefault="00754352" w:rsidP="005B130E">
      <w:pPr>
        <w:spacing w:line="360" w:lineRule="auto"/>
        <w:jc w:val="both"/>
        <w:rPr>
          <w:rFonts w:ascii="Arial" w:hAnsi="Arial" w:cs="Arial"/>
          <w:color w:val="000000" w:themeColor="text1"/>
        </w:rPr>
      </w:pPr>
    </w:p>
    <w:p w14:paraId="4B2549C0" w14:textId="77777777" w:rsidR="00904C83" w:rsidRPr="007D1368" w:rsidRDefault="00904C83" w:rsidP="005B130E">
      <w:pPr>
        <w:spacing w:line="360" w:lineRule="auto"/>
        <w:jc w:val="both"/>
        <w:rPr>
          <w:rFonts w:ascii="Arial" w:hAnsi="Arial" w:cs="Arial"/>
          <w:color w:val="000000" w:themeColor="text1"/>
        </w:rPr>
      </w:pPr>
    </w:p>
    <w:p w14:paraId="60178681" w14:textId="77777777" w:rsidR="00720ACC" w:rsidRPr="007D1368" w:rsidRDefault="00720ACC" w:rsidP="005B130E">
      <w:pPr>
        <w:spacing w:line="360" w:lineRule="auto"/>
        <w:jc w:val="both"/>
        <w:rPr>
          <w:rFonts w:ascii="Arial" w:hAnsi="Arial" w:cs="Arial"/>
        </w:rPr>
      </w:pPr>
    </w:p>
    <w:sectPr w:rsidR="00720ACC" w:rsidRPr="007D1368" w:rsidSect="00085C23">
      <w:footerReference w:type="even" r:id="rId56"/>
      <w:footerReference w:type="default" r:id="rId5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6B6EE9" w14:textId="77777777" w:rsidR="00424C23" w:rsidRDefault="00424C23" w:rsidP="00901F1C">
      <w:r>
        <w:separator/>
      </w:r>
    </w:p>
  </w:endnote>
  <w:endnote w:type="continuationSeparator" w:id="0">
    <w:p w14:paraId="7804D7A6" w14:textId="77777777" w:rsidR="00424C23" w:rsidRDefault="00424C23" w:rsidP="00901F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29292209"/>
      <w:docPartObj>
        <w:docPartGallery w:val="Page Numbers (Bottom of Page)"/>
        <w:docPartUnique/>
      </w:docPartObj>
    </w:sdtPr>
    <w:sdtContent>
      <w:p w14:paraId="133DBAD9" w14:textId="26C131CD" w:rsidR="00424C23" w:rsidRDefault="00424C23" w:rsidP="001B6E9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FE29A13" w14:textId="77777777" w:rsidR="00424C23" w:rsidRDefault="00424C2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2141146"/>
      <w:docPartObj>
        <w:docPartGallery w:val="Page Numbers (Bottom of Page)"/>
        <w:docPartUnique/>
      </w:docPartObj>
    </w:sdtPr>
    <w:sdtContent>
      <w:p w14:paraId="7B48AEC1" w14:textId="400FDBAD" w:rsidR="00424C23" w:rsidRDefault="00424C23" w:rsidP="001B6E9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A4D1C6E" w14:textId="77777777" w:rsidR="00424C23" w:rsidRDefault="00424C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409326" w14:textId="77777777" w:rsidR="00424C23" w:rsidRDefault="00424C23" w:rsidP="00901F1C">
      <w:r>
        <w:separator/>
      </w:r>
    </w:p>
  </w:footnote>
  <w:footnote w:type="continuationSeparator" w:id="0">
    <w:p w14:paraId="796B68EE" w14:textId="77777777" w:rsidR="00424C23" w:rsidRDefault="00424C23" w:rsidP="00901F1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17AA1"/>
    <w:rsid w:val="000012DE"/>
    <w:rsid w:val="000017F3"/>
    <w:rsid w:val="00005B85"/>
    <w:rsid w:val="00005F3B"/>
    <w:rsid w:val="00006376"/>
    <w:rsid w:val="00006A5A"/>
    <w:rsid w:val="00006DB7"/>
    <w:rsid w:val="00007211"/>
    <w:rsid w:val="00010535"/>
    <w:rsid w:val="00011EC9"/>
    <w:rsid w:val="00013CE6"/>
    <w:rsid w:val="00017B68"/>
    <w:rsid w:val="00017FAC"/>
    <w:rsid w:val="00022714"/>
    <w:rsid w:val="000228B6"/>
    <w:rsid w:val="000243B5"/>
    <w:rsid w:val="00024925"/>
    <w:rsid w:val="000258A1"/>
    <w:rsid w:val="00025BEB"/>
    <w:rsid w:val="000275A6"/>
    <w:rsid w:val="00027EA4"/>
    <w:rsid w:val="00030FF7"/>
    <w:rsid w:val="000316BB"/>
    <w:rsid w:val="000316BC"/>
    <w:rsid w:val="00032D14"/>
    <w:rsid w:val="000333F4"/>
    <w:rsid w:val="00034584"/>
    <w:rsid w:val="00034A98"/>
    <w:rsid w:val="00035C60"/>
    <w:rsid w:val="000365BB"/>
    <w:rsid w:val="00036CCC"/>
    <w:rsid w:val="000374DE"/>
    <w:rsid w:val="00037732"/>
    <w:rsid w:val="00040DC1"/>
    <w:rsid w:val="00041F2E"/>
    <w:rsid w:val="00042FAD"/>
    <w:rsid w:val="0004333F"/>
    <w:rsid w:val="00043743"/>
    <w:rsid w:val="000441B1"/>
    <w:rsid w:val="00045749"/>
    <w:rsid w:val="00046A27"/>
    <w:rsid w:val="00050851"/>
    <w:rsid w:val="00053ED6"/>
    <w:rsid w:val="000559E1"/>
    <w:rsid w:val="0005703B"/>
    <w:rsid w:val="000570DF"/>
    <w:rsid w:val="000607EC"/>
    <w:rsid w:val="000613C5"/>
    <w:rsid w:val="00062370"/>
    <w:rsid w:val="000630BF"/>
    <w:rsid w:val="0006337C"/>
    <w:rsid w:val="00063401"/>
    <w:rsid w:val="00067337"/>
    <w:rsid w:val="00067C91"/>
    <w:rsid w:val="00071EA8"/>
    <w:rsid w:val="0007275B"/>
    <w:rsid w:val="0007294E"/>
    <w:rsid w:val="00074CA3"/>
    <w:rsid w:val="00077F69"/>
    <w:rsid w:val="0008043F"/>
    <w:rsid w:val="000812A9"/>
    <w:rsid w:val="00083FDB"/>
    <w:rsid w:val="000841BE"/>
    <w:rsid w:val="00085C23"/>
    <w:rsid w:val="00087047"/>
    <w:rsid w:val="00092D75"/>
    <w:rsid w:val="00096688"/>
    <w:rsid w:val="00097090"/>
    <w:rsid w:val="0009757B"/>
    <w:rsid w:val="000A0D7D"/>
    <w:rsid w:val="000A196C"/>
    <w:rsid w:val="000A2318"/>
    <w:rsid w:val="000A5083"/>
    <w:rsid w:val="000A6991"/>
    <w:rsid w:val="000B02BD"/>
    <w:rsid w:val="000B04B4"/>
    <w:rsid w:val="000B1B7D"/>
    <w:rsid w:val="000B21CF"/>
    <w:rsid w:val="000B5F62"/>
    <w:rsid w:val="000C2527"/>
    <w:rsid w:val="000C66FC"/>
    <w:rsid w:val="000C7888"/>
    <w:rsid w:val="000D205D"/>
    <w:rsid w:val="000D2B3E"/>
    <w:rsid w:val="000D5B1D"/>
    <w:rsid w:val="000D5C68"/>
    <w:rsid w:val="000E0C35"/>
    <w:rsid w:val="000E0E5A"/>
    <w:rsid w:val="000E283D"/>
    <w:rsid w:val="000E52EE"/>
    <w:rsid w:val="000E7472"/>
    <w:rsid w:val="000E7749"/>
    <w:rsid w:val="000E7FC1"/>
    <w:rsid w:val="000F2160"/>
    <w:rsid w:val="000F26D8"/>
    <w:rsid w:val="000F2E24"/>
    <w:rsid w:val="000F32EA"/>
    <w:rsid w:val="000F5077"/>
    <w:rsid w:val="000F5794"/>
    <w:rsid w:val="000F5B58"/>
    <w:rsid w:val="000F7043"/>
    <w:rsid w:val="000F74B3"/>
    <w:rsid w:val="001009FC"/>
    <w:rsid w:val="00104B41"/>
    <w:rsid w:val="00107210"/>
    <w:rsid w:val="00111628"/>
    <w:rsid w:val="00111C45"/>
    <w:rsid w:val="00111F26"/>
    <w:rsid w:val="001129EF"/>
    <w:rsid w:val="001141F5"/>
    <w:rsid w:val="0011461D"/>
    <w:rsid w:val="00114650"/>
    <w:rsid w:val="00115347"/>
    <w:rsid w:val="001209D9"/>
    <w:rsid w:val="00121B88"/>
    <w:rsid w:val="00122652"/>
    <w:rsid w:val="001226EC"/>
    <w:rsid w:val="00122F28"/>
    <w:rsid w:val="00130E41"/>
    <w:rsid w:val="00131BB6"/>
    <w:rsid w:val="00134C35"/>
    <w:rsid w:val="001358D0"/>
    <w:rsid w:val="001409C1"/>
    <w:rsid w:val="00140DA3"/>
    <w:rsid w:val="00141F6A"/>
    <w:rsid w:val="00142162"/>
    <w:rsid w:val="00142EEE"/>
    <w:rsid w:val="00142FA7"/>
    <w:rsid w:val="00144545"/>
    <w:rsid w:val="001456F5"/>
    <w:rsid w:val="00146234"/>
    <w:rsid w:val="00150CBB"/>
    <w:rsid w:val="00150FC8"/>
    <w:rsid w:val="00152AF3"/>
    <w:rsid w:val="0015318F"/>
    <w:rsid w:val="00154B4B"/>
    <w:rsid w:val="00155224"/>
    <w:rsid w:val="00156D3A"/>
    <w:rsid w:val="00160CFC"/>
    <w:rsid w:val="00161A6B"/>
    <w:rsid w:val="00162961"/>
    <w:rsid w:val="00162E04"/>
    <w:rsid w:val="00163E99"/>
    <w:rsid w:val="00163F40"/>
    <w:rsid w:val="001640AF"/>
    <w:rsid w:val="00164724"/>
    <w:rsid w:val="00164E1C"/>
    <w:rsid w:val="00165996"/>
    <w:rsid w:val="00165DEA"/>
    <w:rsid w:val="001668D6"/>
    <w:rsid w:val="001704D2"/>
    <w:rsid w:val="001712F0"/>
    <w:rsid w:val="00172248"/>
    <w:rsid w:val="00172B97"/>
    <w:rsid w:val="001738F0"/>
    <w:rsid w:val="00173D58"/>
    <w:rsid w:val="00173DAC"/>
    <w:rsid w:val="00176BB5"/>
    <w:rsid w:val="00180130"/>
    <w:rsid w:val="0018096F"/>
    <w:rsid w:val="00182156"/>
    <w:rsid w:val="0018233E"/>
    <w:rsid w:val="001847D1"/>
    <w:rsid w:val="001849A5"/>
    <w:rsid w:val="001850E9"/>
    <w:rsid w:val="001864DF"/>
    <w:rsid w:val="00187CF4"/>
    <w:rsid w:val="001A111F"/>
    <w:rsid w:val="001A1247"/>
    <w:rsid w:val="001A23B8"/>
    <w:rsid w:val="001A2CCD"/>
    <w:rsid w:val="001A33D9"/>
    <w:rsid w:val="001A3993"/>
    <w:rsid w:val="001A4F53"/>
    <w:rsid w:val="001A65CA"/>
    <w:rsid w:val="001B05C4"/>
    <w:rsid w:val="001B2A15"/>
    <w:rsid w:val="001B47E9"/>
    <w:rsid w:val="001B4907"/>
    <w:rsid w:val="001B5E12"/>
    <w:rsid w:val="001B664A"/>
    <w:rsid w:val="001B680F"/>
    <w:rsid w:val="001B6D11"/>
    <w:rsid w:val="001B6E95"/>
    <w:rsid w:val="001C0385"/>
    <w:rsid w:val="001C07A6"/>
    <w:rsid w:val="001C1481"/>
    <w:rsid w:val="001C29EE"/>
    <w:rsid w:val="001D2091"/>
    <w:rsid w:val="001D3B2B"/>
    <w:rsid w:val="001D6EDA"/>
    <w:rsid w:val="001E224F"/>
    <w:rsid w:val="001E4283"/>
    <w:rsid w:val="001E5DD5"/>
    <w:rsid w:val="001E71C7"/>
    <w:rsid w:val="001F29D1"/>
    <w:rsid w:val="001F3F88"/>
    <w:rsid w:val="001F64AF"/>
    <w:rsid w:val="0020138E"/>
    <w:rsid w:val="002025C6"/>
    <w:rsid w:val="00202A67"/>
    <w:rsid w:val="00204795"/>
    <w:rsid w:val="00204E6D"/>
    <w:rsid w:val="00207130"/>
    <w:rsid w:val="00211ABD"/>
    <w:rsid w:val="0021266D"/>
    <w:rsid w:val="0021370B"/>
    <w:rsid w:val="00215E02"/>
    <w:rsid w:val="00216736"/>
    <w:rsid w:val="00221D80"/>
    <w:rsid w:val="0022322A"/>
    <w:rsid w:val="002232C5"/>
    <w:rsid w:val="00226F61"/>
    <w:rsid w:val="002319F3"/>
    <w:rsid w:val="002321A9"/>
    <w:rsid w:val="002321B1"/>
    <w:rsid w:val="00232EF4"/>
    <w:rsid w:val="0023682B"/>
    <w:rsid w:val="00240722"/>
    <w:rsid w:val="0024195F"/>
    <w:rsid w:val="00243368"/>
    <w:rsid w:val="00245CF1"/>
    <w:rsid w:val="00246609"/>
    <w:rsid w:val="00246CA7"/>
    <w:rsid w:val="00246DC6"/>
    <w:rsid w:val="00246EC6"/>
    <w:rsid w:val="002472CC"/>
    <w:rsid w:val="00250474"/>
    <w:rsid w:val="0025154A"/>
    <w:rsid w:val="002525E1"/>
    <w:rsid w:val="00252C0F"/>
    <w:rsid w:val="00256386"/>
    <w:rsid w:val="00256AC6"/>
    <w:rsid w:val="00257551"/>
    <w:rsid w:val="00262EAE"/>
    <w:rsid w:val="00265D5E"/>
    <w:rsid w:val="00270F98"/>
    <w:rsid w:val="0027251E"/>
    <w:rsid w:val="00272582"/>
    <w:rsid w:val="00272AFB"/>
    <w:rsid w:val="00276B0B"/>
    <w:rsid w:val="00277649"/>
    <w:rsid w:val="002808C3"/>
    <w:rsid w:val="002811EE"/>
    <w:rsid w:val="002826DA"/>
    <w:rsid w:val="0028295C"/>
    <w:rsid w:val="00291CCE"/>
    <w:rsid w:val="00293A34"/>
    <w:rsid w:val="00295630"/>
    <w:rsid w:val="002964AF"/>
    <w:rsid w:val="00297613"/>
    <w:rsid w:val="002A343D"/>
    <w:rsid w:val="002A3AC9"/>
    <w:rsid w:val="002A3CEF"/>
    <w:rsid w:val="002A6218"/>
    <w:rsid w:val="002B17E3"/>
    <w:rsid w:val="002B1BA7"/>
    <w:rsid w:val="002B1FA6"/>
    <w:rsid w:val="002B35A7"/>
    <w:rsid w:val="002B4A64"/>
    <w:rsid w:val="002C0A1E"/>
    <w:rsid w:val="002C4CF4"/>
    <w:rsid w:val="002C6192"/>
    <w:rsid w:val="002C7ECD"/>
    <w:rsid w:val="002D08E4"/>
    <w:rsid w:val="002D2059"/>
    <w:rsid w:val="002D487B"/>
    <w:rsid w:val="002D58E2"/>
    <w:rsid w:val="002D601B"/>
    <w:rsid w:val="002D7CDC"/>
    <w:rsid w:val="002D7F05"/>
    <w:rsid w:val="002E1C77"/>
    <w:rsid w:val="002E2353"/>
    <w:rsid w:val="002E570F"/>
    <w:rsid w:val="002E57F7"/>
    <w:rsid w:val="002E615C"/>
    <w:rsid w:val="002E73D6"/>
    <w:rsid w:val="002F0AF0"/>
    <w:rsid w:val="002F0D1D"/>
    <w:rsid w:val="002F1E80"/>
    <w:rsid w:val="002F3127"/>
    <w:rsid w:val="002F6E00"/>
    <w:rsid w:val="002F74EF"/>
    <w:rsid w:val="002F7BF3"/>
    <w:rsid w:val="003005BD"/>
    <w:rsid w:val="00302275"/>
    <w:rsid w:val="00306677"/>
    <w:rsid w:val="00307A1A"/>
    <w:rsid w:val="00307B79"/>
    <w:rsid w:val="00310F9D"/>
    <w:rsid w:val="00311221"/>
    <w:rsid w:val="00311F80"/>
    <w:rsid w:val="0031349E"/>
    <w:rsid w:val="003143EC"/>
    <w:rsid w:val="00315064"/>
    <w:rsid w:val="00322A39"/>
    <w:rsid w:val="003237B6"/>
    <w:rsid w:val="003250B1"/>
    <w:rsid w:val="0032536B"/>
    <w:rsid w:val="003253B4"/>
    <w:rsid w:val="00326546"/>
    <w:rsid w:val="00327D2F"/>
    <w:rsid w:val="00330DD8"/>
    <w:rsid w:val="00332413"/>
    <w:rsid w:val="00332C7F"/>
    <w:rsid w:val="00333047"/>
    <w:rsid w:val="00334681"/>
    <w:rsid w:val="00334C1B"/>
    <w:rsid w:val="00337985"/>
    <w:rsid w:val="003428BC"/>
    <w:rsid w:val="00343D15"/>
    <w:rsid w:val="00344E56"/>
    <w:rsid w:val="00346723"/>
    <w:rsid w:val="00350A64"/>
    <w:rsid w:val="00351159"/>
    <w:rsid w:val="00351B5A"/>
    <w:rsid w:val="0035429F"/>
    <w:rsid w:val="00356ACD"/>
    <w:rsid w:val="003602C4"/>
    <w:rsid w:val="00361C61"/>
    <w:rsid w:val="00362EC3"/>
    <w:rsid w:val="00363C54"/>
    <w:rsid w:val="00365E24"/>
    <w:rsid w:val="00366ADC"/>
    <w:rsid w:val="0036756D"/>
    <w:rsid w:val="003675B8"/>
    <w:rsid w:val="00370411"/>
    <w:rsid w:val="00370CC1"/>
    <w:rsid w:val="00370D35"/>
    <w:rsid w:val="00372160"/>
    <w:rsid w:val="00372AAF"/>
    <w:rsid w:val="00373488"/>
    <w:rsid w:val="00373AC9"/>
    <w:rsid w:val="00373EC3"/>
    <w:rsid w:val="00377EB8"/>
    <w:rsid w:val="00381859"/>
    <w:rsid w:val="00381C0F"/>
    <w:rsid w:val="00381E73"/>
    <w:rsid w:val="0038223D"/>
    <w:rsid w:val="00382923"/>
    <w:rsid w:val="00382EEE"/>
    <w:rsid w:val="00383E06"/>
    <w:rsid w:val="00385AF2"/>
    <w:rsid w:val="00392053"/>
    <w:rsid w:val="00393EB9"/>
    <w:rsid w:val="00394066"/>
    <w:rsid w:val="0039585C"/>
    <w:rsid w:val="003A5C97"/>
    <w:rsid w:val="003A68D5"/>
    <w:rsid w:val="003A705B"/>
    <w:rsid w:val="003A7218"/>
    <w:rsid w:val="003B26C4"/>
    <w:rsid w:val="003B6CCA"/>
    <w:rsid w:val="003B7022"/>
    <w:rsid w:val="003C09BC"/>
    <w:rsid w:val="003C121E"/>
    <w:rsid w:val="003C31E0"/>
    <w:rsid w:val="003C3246"/>
    <w:rsid w:val="003C5062"/>
    <w:rsid w:val="003C60CA"/>
    <w:rsid w:val="003C73DA"/>
    <w:rsid w:val="003D00DD"/>
    <w:rsid w:val="003D1E29"/>
    <w:rsid w:val="003D4DB2"/>
    <w:rsid w:val="003D577E"/>
    <w:rsid w:val="003D666D"/>
    <w:rsid w:val="003D7F19"/>
    <w:rsid w:val="003E109D"/>
    <w:rsid w:val="003E37AA"/>
    <w:rsid w:val="003E38AD"/>
    <w:rsid w:val="003E3A4B"/>
    <w:rsid w:val="003E5ABF"/>
    <w:rsid w:val="003F2883"/>
    <w:rsid w:val="003F295B"/>
    <w:rsid w:val="003F38D5"/>
    <w:rsid w:val="003F6373"/>
    <w:rsid w:val="003F6A2E"/>
    <w:rsid w:val="003F7A29"/>
    <w:rsid w:val="00401957"/>
    <w:rsid w:val="00401C65"/>
    <w:rsid w:val="00401CE8"/>
    <w:rsid w:val="00404723"/>
    <w:rsid w:val="00405152"/>
    <w:rsid w:val="0040523F"/>
    <w:rsid w:val="004065B3"/>
    <w:rsid w:val="004067A5"/>
    <w:rsid w:val="00411186"/>
    <w:rsid w:val="00411397"/>
    <w:rsid w:val="00411AC7"/>
    <w:rsid w:val="00412173"/>
    <w:rsid w:val="00412569"/>
    <w:rsid w:val="0042006B"/>
    <w:rsid w:val="00421454"/>
    <w:rsid w:val="004249D2"/>
    <w:rsid w:val="00424C23"/>
    <w:rsid w:val="00424E2B"/>
    <w:rsid w:val="00425D5D"/>
    <w:rsid w:val="0042692A"/>
    <w:rsid w:val="00426B35"/>
    <w:rsid w:val="00430501"/>
    <w:rsid w:val="00436EFA"/>
    <w:rsid w:val="00442791"/>
    <w:rsid w:val="004432CE"/>
    <w:rsid w:val="00445DF9"/>
    <w:rsid w:val="004462F9"/>
    <w:rsid w:val="00446443"/>
    <w:rsid w:val="004478E2"/>
    <w:rsid w:val="00447B64"/>
    <w:rsid w:val="004513F4"/>
    <w:rsid w:val="004518DD"/>
    <w:rsid w:val="00451CC2"/>
    <w:rsid w:val="00451F0F"/>
    <w:rsid w:val="00452469"/>
    <w:rsid w:val="004529FB"/>
    <w:rsid w:val="00454D08"/>
    <w:rsid w:val="0045507D"/>
    <w:rsid w:val="00455606"/>
    <w:rsid w:val="00455854"/>
    <w:rsid w:val="00456D43"/>
    <w:rsid w:val="0046106E"/>
    <w:rsid w:val="00462855"/>
    <w:rsid w:val="004648B6"/>
    <w:rsid w:val="004705CB"/>
    <w:rsid w:val="00471375"/>
    <w:rsid w:val="004718F6"/>
    <w:rsid w:val="0047200C"/>
    <w:rsid w:val="0047381E"/>
    <w:rsid w:val="00476632"/>
    <w:rsid w:val="00476838"/>
    <w:rsid w:val="0048067A"/>
    <w:rsid w:val="00481F22"/>
    <w:rsid w:val="004836FB"/>
    <w:rsid w:val="004841E9"/>
    <w:rsid w:val="00484742"/>
    <w:rsid w:val="004865FB"/>
    <w:rsid w:val="00492173"/>
    <w:rsid w:val="00492E55"/>
    <w:rsid w:val="00494E72"/>
    <w:rsid w:val="00495A52"/>
    <w:rsid w:val="00496B10"/>
    <w:rsid w:val="004A450E"/>
    <w:rsid w:val="004A4D29"/>
    <w:rsid w:val="004A55DE"/>
    <w:rsid w:val="004A5C9E"/>
    <w:rsid w:val="004A6C0E"/>
    <w:rsid w:val="004A6F3C"/>
    <w:rsid w:val="004B0DF5"/>
    <w:rsid w:val="004B2FD0"/>
    <w:rsid w:val="004B49C3"/>
    <w:rsid w:val="004C0B2D"/>
    <w:rsid w:val="004C2228"/>
    <w:rsid w:val="004C22BF"/>
    <w:rsid w:val="004C3E56"/>
    <w:rsid w:val="004C4612"/>
    <w:rsid w:val="004D38D2"/>
    <w:rsid w:val="004D6BE3"/>
    <w:rsid w:val="004E0491"/>
    <w:rsid w:val="004E2C38"/>
    <w:rsid w:val="004E38A1"/>
    <w:rsid w:val="004E3A79"/>
    <w:rsid w:val="004E4149"/>
    <w:rsid w:val="004F0AA5"/>
    <w:rsid w:val="004F2135"/>
    <w:rsid w:val="004F2469"/>
    <w:rsid w:val="004F33DA"/>
    <w:rsid w:val="004F64A6"/>
    <w:rsid w:val="004F77CD"/>
    <w:rsid w:val="00500C7C"/>
    <w:rsid w:val="00503ED3"/>
    <w:rsid w:val="00507277"/>
    <w:rsid w:val="00510D47"/>
    <w:rsid w:val="00510DB9"/>
    <w:rsid w:val="00515A27"/>
    <w:rsid w:val="005200D9"/>
    <w:rsid w:val="005206B5"/>
    <w:rsid w:val="005229AC"/>
    <w:rsid w:val="005233B9"/>
    <w:rsid w:val="0052506E"/>
    <w:rsid w:val="00526032"/>
    <w:rsid w:val="005267BD"/>
    <w:rsid w:val="00527017"/>
    <w:rsid w:val="00527B1C"/>
    <w:rsid w:val="00531CB2"/>
    <w:rsid w:val="0053267C"/>
    <w:rsid w:val="00533144"/>
    <w:rsid w:val="005331FA"/>
    <w:rsid w:val="00533337"/>
    <w:rsid w:val="00533DBD"/>
    <w:rsid w:val="005355DF"/>
    <w:rsid w:val="005355F6"/>
    <w:rsid w:val="0053610A"/>
    <w:rsid w:val="005364BD"/>
    <w:rsid w:val="00536C9B"/>
    <w:rsid w:val="00537F9E"/>
    <w:rsid w:val="00540E34"/>
    <w:rsid w:val="00544760"/>
    <w:rsid w:val="00544C9B"/>
    <w:rsid w:val="00544FB6"/>
    <w:rsid w:val="005464AC"/>
    <w:rsid w:val="0055129F"/>
    <w:rsid w:val="00551ED1"/>
    <w:rsid w:val="00553EAD"/>
    <w:rsid w:val="00555F56"/>
    <w:rsid w:val="0055758B"/>
    <w:rsid w:val="00563CFB"/>
    <w:rsid w:val="00563E18"/>
    <w:rsid w:val="00566B13"/>
    <w:rsid w:val="00566ED0"/>
    <w:rsid w:val="0057052E"/>
    <w:rsid w:val="005712D6"/>
    <w:rsid w:val="00572682"/>
    <w:rsid w:val="005737B2"/>
    <w:rsid w:val="00575971"/>
    <w:rsid w:val="00575C82"/>
    <w:rsid w:val="0057783E"/>
    <w:rsid w:val="005855C6"/>
    <w:rsid w:val="005857D7"/>
    <w:rsid w:val="00587C47"/>
    <w:rsid w:val="00593172"/>
    <w:rsid w:val="0059440A"/>
    <w:rsid w:val="005944A9"/>
    <w:rsid w:val="0059713A"/>
    <w:rsid w:val="005A1435"/>
    <w:rsid w:val="005A229E"/>
    <w:rsid w:val="005A2CAA"/>
    <w:rsid w:val="005A5F7F"/>
    <w:rsid w:val="005A6D1C"/>
    <w:rsid w:val="005A6EF2"/>
    <w:rsid w:val="005A704C"/>
    <w:rsid w:val="005A7CF8"/>
    <w:rsid w:val="005B130E"/>
    <w:rsid w:val="005B2DD3"/>
    <w:rsid w:val="005B5330"/>
    <w:rsid w:val="005B6542"/>
    <w:rsid w:val="005C011B"/>
    <w:rsid w:val="005C0F51"/>
    <w:rsid w:val="005C1864"/>
    <w:rsid w:val="005C1A9C"/>
    <w:rsid w:val="005C2714"/>
    <w:rsid w:val="005C599E"/>
    <w:rsid w:val="005C738A"/>
    <w:rsid w:val="005D36DB"/>
    <w:rsid w:val="005D3B94"/>
    <w:rsid w:val="005D5B3C"/>
    <w:rsid w:val="005E0B98"/>
    <w:rsid w:val="005E0EC1"/>
    <w:rsid w:val="005E16B7"/>
    <w:rsid w:val="005E25AF"/>
    <w:rsid w:val="005E3159"/>
    <w:rsid w:val="005E5AB3"/>
    <w:rsid w:val="005E5DB2"/>
    <w:rsid w:val="005E6844"/>
    <w:rsid w:val="005E74E1"/>
    <w:rsid w:val="005E79C0"/>
    <w:rsid w:val="005E7D1A"/>
    <w:rsid w:val="005F034E"/>
    <w:rsid w:val="005F0653"/>
    <w:rsid w:val="005F2718"/>
    <w:rsid w:val="005F30F7"/>
    <w:rsid w:val="005F485F"/>
    <w:rsid w:val="005F569C"/>
    <w:rsid w:val="005F6DD3"/>
    <w:rsid w:val="00600FFC"/>
    <w:rsid w:val="00601F46"/>
    <w:rsid w:val="0060500A"/>
    <w:rsid w:val="00605141"/>
    <w:rsid w:val="0060665E"/>
    <w:rsid w:val="00606E78"/>
    <w:rsid w:val="00610EC2"/>
    <w:rsid w:val="00613309"/>
    <w:rsid w:val="00613BB4"/>
    <w:rsid w:val="00614266"/>
    <w:rsid w:val="0061466F"/>
    <w:rsid w:val="00614DD5"/>
    <w:rsid w:val="00615683"/>
    <w:rsid w:val="00617AA1"/>
    <w:rsid w:val="00617DDF"/>
    <w:rsid w:val="00621CA0"/>
    <w:rsid w:val="00622211"/>
    <w:rsid w:val="00623358"/>
    <w:rsid w:val="0062437A"/>
    <w:rsid w:val="0062496E"/>
    <w:rsid w:val="00626303"/>
    <w:rsid w:val="00627383"/>
    <w:rsid w:val="00630121"/>
    <w:rsid w:val="00630470"/>
    <w:rsid w:val="00630861"/>
    <w:rsid w:val="00631FF7"/>
    <w:rsid w:val="006320CD"/>
    <w:rsid w:val="006324C3"/>
    <w:rsid w:val="00632D5B"/>
    <w:rsid w:val="00633EA9"/>
    <w:rsid w:val="00644162"/>
    <w:rsid w:val="0064463F"/>
    <w:rsid w:val="00645ED5"/>
    <w:rsid w:val="00646C77"/>
    <w:rsid w:val="00647096"/>
    <w:rsid w:val="0064779A"/>
    <w:rsid w:val="00650ED5"/>
    <w:rsid w:val="00651207"/>
    <w:rsid w:val="00653039"/>
    <w:rsid w:val="006551CD"/>
    <w:rsid w:val="00656F46"/>
    <w:rsid w:val="006600A2"/>
    <w:rsid w:val="00661551"/>
    <w:rsid w:val="00661C77"/>
    <w:rsid w:val="00665938"/>
    <w:rsid w:val="00670B03"/>
    <w:rsid w:val="00670DC1"/>
    <w:rsid w:val="006715D3"/>
    <w:rsid w:val="00671CF9"/>
    <w:rsid w:val="006735F1"/>
    <w:rsid w:val="006736BB"/>
    <w:rsid w:val="00674833"/>
    <w:rsid w:val="00674943"/>
    <w:rsid w:val="006763A2"/>
    <w:rsid w:val="006805F9"/>
    <w:rsid w:val="00680E9D"/>
    <w:rsid w:val="00682947"/>
    <w:rsid w:val="0068378A"/>
    <w:rsid w:val="00683FA7"/>
    <w:rsid w:val="0068405A"/>
    <w:rsid w:val="00684157"/>
    <w:rsid w:val="00690E49"/>
    <w:rsid w:val="00691C24"/>
    <w:rsid w:val="006935AE"/>
    <w:rsid w:val="0069368B"/>
    <w:rsid w:val="00694D23"/>
    <w:rsid w:val="0069661E"/>
    <w:rsid w:val="006A4EBF"/>
    <w:rsid w:val="006A5E41"/>
    <w:rsid w:val="006A7F6A"/>
    <w:rsid w:val="006B16DB"/>
    <w:rsid w:val="006B1826"/>
    <w:rsid w:val="006B2DD4"/>
    <w:rsid w:val="006B3072"/>
    <w:rsid w:val="006B5F40"/>
    <w:rsid w:val="006B6E24"/>
    <w:rsid w:val="006B7952"/>
    <w:rsid w:val="006C0B1F"/>
    <w:rsid w:val="006C420D"/>
    <w:rsid w:val="006C6838"/>
    <w:rsid w:val="006D1BC5"/>
    <w:rsid w:val="006D2770"/>
    <w:rsid w:val="006D36F6"/>
    <w:rsid w:val="006D434A"/>
    <w:rsid w:val="006E0D25"/>
    <w:rsid w:val="006E448E"/>
    <w:rsid w:val="006E523B"/>
    <w:rsid w:val="006E5F03"/>
    <w:rsid w:val="006F441C"/>
    <w:rsid w:val="006F4DE6"/>
    <w:rsid w:val="006F5874"/>
    <w:rsid w:val="00702CAD"/>
    <w:rsid w:val="00703406"/>
    <w:rsid w:val="007049C5"/>
    <w:rsid w:val="00706860"/>
    <w:rsid w:val="00706CA5"/>
    <w:rsid w:val="00706D24"/>
    <w:rsid w:val="007170D4"/>
    <w:rsid w:val="00717BC0"/>
    <w:rsid w:val="00717E10"/>
    <w:rsid w:val="007201FA"/>
    <w:rsid w:val="00720ACC"/>
    <w:rsid w:val="00721233"/>
    <w:rsid w:val="007217A6"/>
    <w:rsid w:val="007227A9"/>
    <w:rsid w:val="00722E4E"/>
    <w:rsid w:val="00723A7C"/>
    <w:rsid w:val="00724363"/>
    <w:rsid w:val="00725942"/>
    <w:rsid w:val="007263AA"/>
    <w:rsid w:val="007265CA"/>
    <w:rsid w:val="00727821"/>
    <w:rsid w:val="00727D49"/>
    <w:rsid w:val="00730938"/>
    <w:rsid w:val="00731F66"/>
    <w:rsid w:val="0073216A"/>
    <w:rsid w:val="0073241E"/>
    <w:rsid w:val="007326E8"/>
    <w:rsid w:val="00733164"/>
    <w:rsid w:val="00734153"/>
    <w:rsid w:val="00734A52"/>
    <w:rsid w:val="00734A5D"/>
    <w:rsid w:val="00735193"/>
    <w:rsid w:val="00735DF0"/>
    <w:rsid w:val="007365F2"/>
    <w:rsid w:val="00736BAD"/>
    <w:rsid w:val="007409B5"/>
    <w:rsid w:val="00742E1E"/>
    <w:rsid w:val="0074311F"/>
    <w:rsid w:val="007435CE"/>
    <w:rsid w:val="007441C2"/>
    <w:rsid w:val="00745B88"/>
    <w:rsid w:val="007479CA"/>
    <w:rsid w:val="007501FD"/>
    <w:rsid w:val="00751B9B"/>
    <w:rsid w:val="00751BFB"/>
    <w:rsid w:val="00754352"/>
    <w:rsid w:val="007563D8"/>
    <w:rsid w:val="007569EB"/>
    <w:rsid w:val="007577E7"/>
    <w:rsid w:val="0076062B"/>
    <w:rsid w:val="00762C9E"/>
    <w:rsid w:val="00765500"/>
    <w:rsid w:val="007704D8"/>
    <w:rsid w:val="00770615"/>
    <w:rsid w:val="00770A0F"/>
    <w:rsid w:val="007716CF"/>
    <w:rsid w:val="00771B01"/>
    <w:rsid w:val="00774535"/>
    <w:rsid w:val="00775D58"/>
    <w:rsid w:val="007765F7"/>
    <w:rsid w:val="00781907"/>
    <w:rsid w:val="00782BA0"/>
    <w:rsid w:val="00784DBF"/>
    <w:rsid w:val="00786286"/>
    <w:rsid w:val="007863BA"/>
    <w:rsid w:val="0078730F"/>
    <w:rsid w:val="00787AF7"/>
    <w:rsid w:val="007906A3"/>
    <w:rsid w:val="00790B0B"/>
    <w:rsid w:val="007934A3"/>
    <w:rsid w:val="007959A6"/>
    <w:rsid w:val="00795A97"/>
    <w:rsid w:val="00797F97"/>
    <w:rsid w:val="007A4D54"/>
    <w:rsid w:val="007A5978"/>
    <w:rsid w:val="007A602A"/>
    <w:rsid w:val="007A6711"/>
    <w:rsid w:val="007A6F0C"/>
    <w:rsid w:val="007B05FA"/>
    <w:rsid w:val="007B1FCF"/>
    <w:rsid w:val="007B2833"/>
    <w:rsid w:val="007B33EF"/>
    <w:rsid w:val="007B47AF"/>
    <w:rsid w:val="007B5832"/>
    <w:rsid w:val="007B64F3"/>
    <w:rsid w:val="007B6ADD"/>
    <w:rsid w:val="007C1C0E"/>
    <w:rsid w:val="007C5164"/>
    <w:rsid w:val="007C5622"/>
    <w:rsid w:val="007C6D23"/>
    <w:rsid w:val="007C7AC6"/>
    <w:rsid w:val="007D1368"/>
    <w:rsid w:val="007D2C3E"/>
    <w:rsid w:val="007D56AA"/>
    <w:rsid w:val="007D5F77"/>
    <w:rsid w:val="007D6918"/>
    <w:rsid w:val="007E08B2"/>
    <w:rsid w:val="007E08D5"/>
    <w:rsid w:val="007E0B89"/>
    <w:rsid w:val="007E0E2B"/>
    <w:rsid w:val="007E1729"/>
    <w:rsid w:val="007E4938"/>
    <w:rsid w:val="007E54DD"/>
    <w:rsid w:val="007E55C9"/>
    <w:rsid w:val="007E5723"/>
    <w:rsid w:val="007E6420"/>
    <w:rsid w:val="007E7955"/>
    <w:rsid w:val="007E7DD9"/>
    <w:rsid w:val="007F0954"/>
    <w:rsid w:val="007F1502"/>
    <w:rsid w:val="007F25DF"/>
    <w:rsid w:val="007F2B0D"/>
    <w:rsid w:val="007F4044"/>
    <w:rsid w:val="007F44A5"/>
    <w:rsid w:val="007F4784"/>
    <w:rsid w:val="007F74B1"/>
    <w:rsid w:val="007F7F96"/>
    <w:rsid w:val="00801153"/>
    <w:rsid w:val="008011E9"/>
    <w:rsid w:val="00801649"/>
    <w:rsid w:val="00801DFD"/>
    <w:rsid w:val="0080340D"/>
    <w:rsid w:val="00804485"/>
    <w:rsid w:val="008061C5"/>
    <w:rsid w:val="00806DE8"/>
    <w:rsid w:val="0080742C"/>
    <w:rsid w:val="008076BE"/>
    <w:rsid w:val="00813C45"/>
    <w:rsid w:val="0081538F"/>
    <w:rsid w:val="00822DC5"/>
    <w:rsid w:val="00823249"/>
    <w:rsid w:val="00825ACB"/>
    <w:rsid w:val="00825C21"/>
    <w:rsid w:val="00831531"/>
    <w:rsid w:val="00831696"/>
    <w:rsid w:val="00833061"/>
    <w:rsid w:val="008341A2"/>
    <w:rsid w:val="00835115"/>
    <w:rsid w:val="00835E9C"/>
    <w:rsid w:val="008433AF"/>
    <w:rsid w:val="00844551"/>
    <w:rsid w:val="008451C9"/>
    <w:rsid w:val="0084627E"/>
    <w:rsid w:val="00850F33"/>
    <w:rsid w:val="008524D8"/>
    <w:rsid w:val="00852955"/>
    <w:rsid w:val="00852BA8"/>
    <w:rsid w:val="008541E2"/>
    <w:rsid w:val="008548B7"/>
    <w:rsid w:val="00855928"/>
    <w:rsid w:val="00861CBE"/>
    <w:rsid w:val="00862E8F"/>
    <w:rsid w:val="00863C02"/>
    <w:rsid w:val="00863EBA"/>
    <w:rsid w:val="0086443B"/>
    <w:rsid w:val="008656D6"/>
    <w:rsid w:val="0086633E"/>
    <w:rsid w:val="00866DA5"/>
    <w:rsid w:val="00867373"/>
    <w:rsid w:val="008721D9"/>
    <w:rsid w:val="0087379A"/>
    <w:rsid w:val="00875F90"/>
    <w:rsid w:val="008769A9"/>
    <w:rsid w:val="00877335"/>
    <w:rsid w:val="00877882"/>
    <w:rsid w:val="0088032D"/>
    <w:rsid w:val="00880D06"/>
    <w:rsid w:val="00880D0E"/>
    <w:rsid w:val="00880D90"/>
    <w:rsid w:val="008847B7"/>
    <w:rsid w:val="00885541"/>
    <w:rsid w:val="00885954"/>
    <w:rsid w:val="0088605D"/>
    <w:rsid w:val="008922BA"/>
    <w:rsid w:val="00892E44"/>
    <w:rsid w:val="008939A6"/>
    <w:rsid w:val="00894776"/>
    <w:rsid w:val="00896CC3"/>
    <w:rsid w:val="00897AA7"/>
    <w:rsid w:val="008A0B92"/>
    <w:rsid w:val="008A1212"/>
    <w:rsid w:val="008A285C"/>
    <w:rsid w:val="008A5906"/>
    <w:rsid w:val="008A79D1"/>
    <w:rsid w:val="008B1025"/>
    <w:rsid w:val="008B13D3"/>
    <w:rsid w:val="008B16AE"/>
    <w:rsid w:val="008B203E"/>
    <w:rsid w:val="008B286E"/>
    <w:rsid w:val="008B2BF2"/>
    <w:rsid w:val="008B4A03"/>
    <w:rsid w:val="008B4ED1"/>
    <w:rsid w:val="008B5A24"/>
    <w:rsid w:val="008B5A4D"/>
    <w:rsid w:val="008B6983"/>
    <w:rsid w:val="008B71B4"/>
    <w:rsid w:val="008B7B0D"/>
    <w:rsid w:val="008C28BF"/>
    <w:rsid w:val="008C40CB"/>
    <w:rsid w:val="008C4B88"/>
    <w:rsid w:val="008C52F6"/>
    <w:rsid w:val="008C540E"/>
    <w:rsid w:val="008C545F"/>
    <w:rsid w:val="008C6585"/>
    <w:rsid w:val="008C680F"/>
    <w:rsid w:val="008C722D"/>
    <w:rsid w:val="008C74BA"/>
    <w:rsid w:val="008C7674"/>
    <w:rsid w:val="008C7F2C"/>
    <w:rsid w:val="008D090F"/>
    <w:rsid w:val="008D4FE7"/>
    <w:rsid w:val="008D59B2"/>
    <w:rsid w:val="008D6771"/>
    <w:rsid w:val="008D7E7D"/>
    <w:rsid w:val="008D7FF1"/>
    <w:rsid w:val="008E13CC"/>
    <w:rsid w:val="008E1754"/>
    <w:rsid w:val="008E56C7"/>
    <w:rsid w:val="008E65B3"/>
    <w:rsid w:val="008F26FF"/>
    <w:rsid w:val="008F3377"/>
    <w:rsid w:val="008F414D"/>
    <w:rsid w:val="008F41C9"/>
    <w:rsid w:val="008F51E1"/>
    <w:rsid w:val="008F537F"/>
    <w:rsid w:val="00900132"/>
    <w:rsid w:val="009002DF"/>
    <w:rsid w:val="00901F1C"/>
    <w:rsid w:val="009025BF"/>
    <w:rsid w:val="00902CC9"/>
    <w:rsid w:val="00903A2F"/>
    <w:rsid w:val="0090428A"/>
    <w:rsid w:val="0090481C"/>
    <w:rsid w:val="00904C83"/>
    <w:rsid w:val="00904D04"/>
    <w:rsid w:val="00906F8B"/>
    <w:rsid w:val="00910940"/>
    <w:rsid w:val="00910FA4"/>
    <w:rsid w:val="00912BB4"/>
    <w:rsid w:val="009160B5"/>
    <w:rsid w:val="00916934"/>
    <w:rsid w:val="00920948"/>
    <w:rsid w:val="00920A2C"/>
    <w:rsid w:val="0092125D"/>
    <w:rsid w:val="00924339"/>
    <w:rsid w:val="00925A8C"/>
    <w:rsid w:val="00926BD9"/>
    <w:rsid w:val="00926E65"/>
    <w:rsid w:val="00926F3A"/>
    <w:rsid w:val="00930601"/>
    <w:rsid w:val="00933247"/>
    <w:rsid w:val="00933301"/>
    <w:rsid w:val="00934DB7"/>
    <w:rsid w:val="00936960"/>
    <w:rsid w:val="00940622"/>
    <w:rsid w:val="009424E3"/>
    <w:rsid w:val="00943E09"/>
    <w:rsid w:val="009446E9"/>
    <w:rsid w:val="00945271"/>
    <w:rsid w:val="00946B82"/>
    <w:rsid w:val="009476A1"/>
    <w:rsid w:val="00947A86"/>
    <w:rsid w:val="00950C03"/>
    <w:rsid w:val="009523AC"/>
    <w:rsid w:val="009526E0"/>
    <w:rsid w:val="00953A08"/>
    <w:rsid w:val="00954557"/>
    <w:rsid w:val="00954691"/>
    <w:rsid w:val="009557E7"/>
    <w:rsid w:val="009560A1"/>
    <w:rsid w:val="00956223"/>
    <w:rsid w:val="00962102"/>
    <w:rsid w:val="00962CE4"/>
    <w:rsid w:val="00963414"/>
    <w:rsid w:val="0096394A"/>
    <w:rsid w:val="00963DDC"/>
    <w:rsid w:val="009656E7"/>
    <w:rsid w:val="00970F3D"/>
    <w:rsid w:val="00971563"/>
    <w:rsid w:val="009726E0"/>
    <w:rsid w:val="00973986"/>
    <w:rsid w:val="009743C8"/>
    <w:rsid w:val="009801F8"/>
    <w:rsid w:val="00980226"/>
    <w:rsid w:val="009821DD"/>
    <w:rsid w:val="00983716"/>
    <w:rsid w:val="009842C9"/>
    <w:rsid w:val="0098706E"/>
    <w:rsid w:val="00987261"/>
    <w:rsid w:val="0099008F"/>
    <w:rsid w:val="00991F2D"/>
    <w:rsid w:val="009921FA"/>
    <w:rsid w:val="00995C50"/>
    <w:rsid w:val="00995E60"/>
    <w:rsid w:val="00996560"/>
    <w:rsid w:val="009A2F47"/>
    <w:rsid w:val="009A37E8"/>
    <w:rsid w:val="009A4947"/>
    <w:rsid w:val="009A7E54"/>
    <w:rsid w:val="009B12D7"/>
    <w:rsid w:val="009B15C3"/>
    <w:rsid w:val="009B22FF"/>
    <w:rsid w:val="009B3253"/>
    <w:rsid w:val="009B32BB"/>
    <w:rsid w:val="009B50FB"/>
    <w:rsid w:val="009B5DAF"/>
    <w:rsid w:val="009B68E4"/>
    <w:rsid w:val="009B743E"/>
    <w:rsid w:val="009B7E66"/>
    <w:rsid w:val="009B7EB9"/>
    <w:rsid w:val="009C2231"/>
    <w:rsid w:val="009C2419"/>
    <w:rsid w:val="009C2429"/>
    <w:rsid w:val="009C2E55"/>
    <w:rsid w:val="009C43D3"/>
    <w:rsid w:val="009C5CB7"/>
    <w:rsid w:val="009C668B"/>
    <w:rsid w:val="009C75F3"/>
    <w:rsid w:val="009D2213"/>
    <w:rsid w:val="009D3F17"/>
    <w:rsid w:val="009D65AA"/>
    <w:rsid w:val="009D7DDC"/>
    <w:rsid w:val="009D7DE1"/>
    <w:rsid w:val="009E039D"/>
    <w:rsid w:val="009E0F73"/>
    <w:rsid w:val="009E1A99"/>
    <w:rsid w:val="009E2DAE"/>
    <w:rsid w:val="009E3401"/>
    <w:rsid w:val="009E3877"/>
    <w:rsid w:val="009F0655"/>
    <w:rsid w:val="009F1F1D"/>
    <w:rsid w:val="009F2087"/>
    <w:rsid w:val="009F380F"/>
    <w:rsid w:val="009F4973"/>
    <w:rsid w:val="009F5C09"/>
    <w:rsid w:val="009F5C9F"/>
    <w:rsid w:val="00A006E3"/>
    <w:rsid w:val="00A01308"/>
    <w:rsid w:val="00A033C0"/>
    <w:rsid w:val="00A06718"/>
    <w:rsid w:val="00A0682E"/>
    <w:rsid w:val="00A1500C"/>
    <w:rsid w:val="00A163F2"/>
    <w:rsid w:val="00A16810"/>
    <w:rsid w:val="00A16B08"/>
    <w:rsid w:val="00A20616"/>
    <w:rsid w:val="00A266B1"/>
    <w:rsid w:val="00A27AC6"/>
    <w:rsid w:val="00A32332"/>
    <w:rsid w:val="00A3442B"/>
    <w:rsid w:val="00A372DB"/>
    <w:rsid w:val="00A375A1"/>
    <w:rsid w:val="00A40939"/>
    <w:rsid w:val="00A44965"/>
    <w:rsid w:val="00A46AFC"/>
    <w:rsid w:val="00A47C5F"/>
    <w:rsid w:val="00A52EF9"/>
    <w:rsid w:val="00A53E45"/>
    <w:rsid w:val="00A60544"/>
    <w:rsid w:val="00A60E8F"/>
    <w:rsid w:val="00A614AA"/>
    <w:rsid w:val="00A61A49"/>
    <w:rsid w:val="00A62C97"/>
    <w:rsid w:val="00A63B6D"/>
    <w:rsid w:val="00A64100"/>
    <w:rsid w:val="00A64C55"/>
    <w:rsid w:val="00A65877"/>
    <w:rsid w:val="00A667EF"/>
    <w:rsid w:val="00A70A03"/>
    <w:rsid w:val="00A72D27"/>
    <w:rsid w:val="00A740DA"/>
    <w:rsid w:val="00A77EB1"/>
    <w:rsid w:val="00A80DFE"/>
    <w:rsid w:val="00A81EF7"/>
    <w:rsid w:val="00A839E3"/>
    <w:rsid w:val="00A8654F"/>
    <w:rsid w:val="00A874C0"/>
    <w:rsid w:val="00A90A4E"/>
    <w:rsid w:val="00A91142"/>
    <w:rsid w:val="00A9168F"/>
    <w:rsid w:val="00A9221D"/>
    <w:rsid w:val="00A94A10"/>
    <w:rsid w:val="00A95FB9"/>
    <w:rsid w:val="00A96511"/>
    <w:rsid w:val="00A96F4C"/>
    <w:rsid w:val="00AA158A"/>
    <w:rsid w:val="00AA21C1"/>
    <w:rsid w:val="00AA225F"/>
    <w:rsid w:val="00AA4399"/>
    <w:rsid w:val="00AA6DC4"/>
    <w:rsid w:val="00AB07CC"/>
    <w:rsid w:val="00AB15D5"/>
    <w:rsid w:val="00AB2298"/>
    <w:rsid w:val="00AB76E9"/>
    <w:rsid w:val="00AB7B18"/>
    <w:rsid w:val="00AC152A"/>
    <w:rsid w:val="00AC32AC"/>
    <w:rsid w:val="00AC5288"/>
    <w:rsid w:val="00AC57EB"/>
    <w:rsid w:val="00AC5BD2"/>
    <w:rsid w:val="00AC6C8C"/>
    <w:rsid w:val="00AC7B17"/>
    <w:rsid w:val="00AD0ADD"/>
    <w:rsid w:val="00AD1B51"/>
    <w:rsid w:val="00AD3F37"/>
    <w:rsid w:val="00AD40CD"/>
    <w:rsid w:val="00AD52BA"/>
    <w:rsid w:val="00AE0646"/>
    <w:rsid w:val="00AE29C6"/>
    <w:rsid w:val="00AE360D"/>
    <w:rsid w:val="00AE5CFC"/>
    <w:rsid w:val="00AE6216"/>
    <w:rsid w:val="00AE77C9"/>
    <w:rsid w:val="00AF137E"/>
    <w:rsid w:val="00AF3951"/>
    <w:rsid w:val="00AF3BED"/>
    <w:rsid w:val="00AF4B79"/>
    <w:rsid w:val="00AF6DCC"/>
    <w:rsid w:val="00B03506"/>
    <w:rsid w:val="00B03D8C"/>
    <w:rsid w:val="00B07EAF"/>
    <w:rsid w:val="00B07F9B"/>
    <w:rsid w:val="00B109AE"/>
    <w:rsid w:val="00B1227C"/>
    <w:rsid w:val="00B128E6"/>
    <w:rsid w:val="00B13D80"/>
    <w:rsid w:val="00B17C81"/>
    <w:rsid w:val="00B2246E"/>
    <w:rsid w:val="00B22709"/>
    <w:rsid w:val="00B27E80"/>
    <w:rsid w:val="00B31728"/>
    <w:rsid w:val="00B32064"/>
    <w:rsid w:val="00B322E8"/>
    <w:rsid w:val="00B349C2"/>
    <w:rsid w:val="00B36455"/>
    <w:rsid w:val="00B4051E"/>
    <w:rsid w:val="00B40D43"/>
    <w:rsid w:val="00B414D7"/>
    <w:rsid w:val="00B428B1"/>
    <w:rsid w:val="00B42EBF"/>
    <w:rsid w:val="00B44123"/>
    <w:rsid w:val="00B445BD"/>
    <w:rsid w:val="00B45804"/>
    <w:rsid w:val="00B45EC4"/>
    <w:rsid w:val="00B47103"/>
    <w:rsid w:val="00B4777D"/>
    <w:rsid w:val="00B47CC2"/>
    <w:rsid w:val="00B511B0"/>
    <w:rsid w:val="00B51D76"/>
    <w:rsid w:val="00B537E0"/>
    <w:rsid w:val="00B53C7D"/>
    <w:rsid w:val="00B61330"/>
    <w:rsid w:val="00B61653"/>
    <w:rsid w:val="00B61C4C"/>
    <w:rsid w:val="00B62F5B"/>
    <w:rsid w:val="00B636D2"/>
    <w:rsid w:val="00B63C45"/>
    <w:rsid w:val="00B63F22"/>
    <w:rsid w:val="00B643DA"/>
    <w:rsid w:val="00B64446"/>
    <w:rsid w:val="00B646D8"/>
    <w:rsid w:val="00B656BE"/>
    <w:rsid w:val="00B65E8E"/>
    <w:rsid w:val="00B666D2"/>
    <w:rsid w:val="00B7409B"/>
    <w:rsid w:val="00B74881"/>
    <w:rsid w:val="00B76C12"/>
    <w:rsid w:val="00B802BA"/>
    <w:rsid w:val="00B811E2"/>
    <w:rsid w:val="00B8148A"/>
    <w:rsid w:val="00B819BD"/>
    <w:rsid w:val="00B915DE"/>
    <w:rsid w:val="00B927B7"/>
    <w:rsid w:val="00B92BBD"/>
    <w:rsid w:val="00B9443E"/>
    <w:rsid w:val="00B94B89"/>
    <w:rsid w:val="00B95678"/>
    <w:rsid w:val="00B95961"/>
    <w:rsid w:val="00B975B4"/>
    <w:rsid w:val="00B97F0A"/>
    <w:rsid w:val="00BA27F1"/>
    <w:rsid w:val="00BA2EBA"/>
    <w:rsid w:val="00BA4C02"/>
    <w:rsid w:val="00BA6235"/>
    <w:rsid w:val="00BB0E1A"/>
    <w:rsid w:val="00BB15A3"/>
    <w:rsid w:val="00BB2D49"/>
    <w:rsid w:val="00BB3156"/>
    <w:rsid w:val="00BB3AEB"/>
    <w:rsid w:val="00BB694C"/>
    <w:rsid w:val="00BC2D0A"/>
    <w:rsid w:val="00BC330C"/>
    <w:rsid w:val="00BC3D05"/>
    <w:rsid w:val="00BC46B5"/>
    <w:rsid w:val="00BC4E16"/>
    <w:rsid w:val="00BC55C7"/>
    <w:rsid w:val="00BC651D"/>
    <w:rsid w:val="00BC6FBF"/>
    <w:rsid w:val="00BD3B61"/>
    <w:rsid w:val="00BD4D8C"/>
    <w:rsid w:val="00BD4F9B"/>
    <w:rsid w:val="00BD569F"/>
    <w:rsid w:val="00BD6C55"/>
    <w:rsid w:val="00BD7B85"/>
    <w:rsid w:val="00BE08D6"/>
    <w:rsid w:val="00BE17D9"/>
    <w:rsid w:val="00BE1C0B"/>
    <w:rsid w:val="00BE511D"/>
    <w:rsid w:val="00BE5172"/>
    <w:rsid w:val="00BE618C"/>
    <w:rsid w:val="00BE7567"/>
    <w:rsid w:val="00BE7C01"/>
    <w:rsid w:val="00BF0A4B"/>
    <w:rsid w:val="00BF0D96"/>
    <w:rsid w:val="00BF3C72"/>
    <w:rsid w:val="00BF5587"/>
    <w:rsid w:val="00BF593B"/>
    <w:rsid w:val="00C00481"/>
    <w:rsid w:val="00C0054D"/>
    <w:rsid w:val="00C005B2"/>
    <w:rsid w:val="00C0066C"/>
    <w:rsid w:val="00C013C2"/>
    <w:rsid w:val="00C02180"/>
    <w:rsid w:val="00C044C4"/>
    <w:rsid w:val="00C05AAF"/>
    <w:rsid w:val="00C05F22"/>
    <w:rsid w:val="00C102A8"/>
    <w:rsid w:val="00C1073B"/>
    <w:rsid w:val="00C10B4F"/>
    <w:rsid w:val="00C10DF3"/>
    <w:rsid w:val="00C13501"/>
    <w:rsid w:val="00C14704"/>
    <w:rsid w:val="00C21358"/>
    <w:rsid w:val="00C2220A"/>
    <w:rsid w:val="00C232A2"/>
    <w:rsid w:val="00C232A8"/>
    <w:rsid w:val="00C2596B"/>
    <w:rsid w:val="00C274B4"/>
    <w:rsid w:val="00C276A9"/>
    <w:rsid w:val="00C32567"/>
    <w:rsid w:val="00C37481"/>
    <w:rsid w:val="00C404AE"/>
    <w:rsid w:val="00C40B84"/>
    <w:rsid w:val="00C5018C"/>
    <w:rsid w:val="00C51372"/>
    <w:rsid w:val="00C51652"/>
    <w:rsid w:val="00C5200D"/>
    <w:rsid w:val="00C5224D"/>
    <w:rsid w:val="00C602A8"/>
    <w:rsid w:val="00C60DB3"/>
    <w:rsid w:val="00C61518"/>
    <w:rsid w:val="00C61960"/>
    <w:rsid w:val="00C62C17"/>
    <w:rsid w:val="00C63241"/>
    <w:rsid w:val="00C63C57"/>
    <w:rsid w:val="00C63F16"/>
    <w:rsid w:val="00C70B26"/>
    <w:rsid w:val="00C70F70"/>
    <w:rsid w:val="00C711CF"/>
    <w:rsid w:val="00C72FE2"/>
    <w:rsid w:val="00C732A4"/>
    <w:rsid w:val="00C73555"/>
    <w:rsid w:val="00C758B1"/>
    <w:rsid w:val="00C75F8B"/>
    <w:rsid w:val="00C80615"/>
    <w:rsid w:val="00C80ED9"/>
    <w:rsid w:val="00C82D6B"/>
    <w:rsid w:val="00C846C4"/>
    <w:rsid w:val="00C84F71"/>
    <w:rsid w:val="00C8591F"/>
    <w:rsid w:val="00C91E08"/>
    <w:rsid w:val="00C9240F"/>
    <w:rsid w:val="00C9578C"/>
    <w:rsid w:val="00C97B53"/>
    <w:rsid w:val="00CA1309"/>
    <w:rsid w:val="00CA2CBC"/>
    <w:rsid w:val="00CA2EAD"/>
    <w:rsid w:val="00CA3C63"/>
    <w:rsid w:val="00CA581F"/>
    <w:rsid w:val="00CA5F42"/>
    <w:rsid w:val="00CA76C8"/>
    <w:rsid w:val="00CB0C95"/>
    <w:rsid w:val="00CB28CD"/>
    <w:rsid w:val="00CB33E4"/>
    <w:rsid w:val="00CB5736"/>
    <w:rsid w:val="00CB6C7D"/>
    <w:rsid w:val="00CB7296"/>
    <w:rsid w:val="00CC0207"/>
    <w:rsid w:val="00CC0F29"/>
    <w:rsid w:val="00CC3B05"/>
    <w:rsid w:val="00CC6AB7"/>
    <w:rsid w:val="00CD0EE4"/>
    <w:rsid w:val="00CD2497"/>
    <w:rsid w:val="00CD2CFC"/>
    <w:rsid w:val="00CD3A51"/>
    <w:rsid w:val="00CD4857"/>
    <w:rsid w:val="00CD4BF5"/>
    <w:rsid w:val="00CD5280"/>
    <w:rsid w:val="00CD5ECF"/>
    <w:rsid w:val="00CD6DDB"/>
    <w:rsid w:val="00CD7296"/>
    <w:rsid w:val="00CD75AC"/>
    <w:rsid w:val="00CE00D9"/>
    <w:rsid w:val="00CE19ED"/>
    <w:rsid w:val="00CE4E3B"/>
    <w:rsid w:val="00CE5945"/>
    <w:rsid w:val="00CE5995"/>
    <w:rsid w:val="00CF2041"/>
    <w:rsid w:val="00CF2382"/>
    <w:rsid w:val="00CF2653"/>
    <w:rsid w:val="00CF2E61"/>
    <w:rsid w:val="00CF43B1"/>
    <w:rsid w:val="00CF492D"/>
    <w:rsid w:val="00CF7719"/>
    <w:rsid w:val="00D01C39"/>
    <w:rsid w:val="00D0330E"/>
    <w:rsid w:val="00D03C6E"/>
    <w:rsid w:val="00D05B46"/>
    <w:rsid w:val="00D07BF9"/>
    <w:rsid w:val="00D10949"/>
    <w:rsid w:val="00D1112E"/>
    <w:rsid w:val="00D11410"/>
    <w:rsid w:val="00D134A3"/>
    <w:rsid w:val="00D1716E"/>
    <w:rsid w:val="00D2154C"/>
    <w:rsid w:val="00D21860"/>
    <w:rsid w:val="00D218A4"/>
    <w:rsid w:val="00D220B6"/>
    <w:rsid w:val="00D301F1"/>
    <w:rsid w:val="00D30BC0"/>
    <w:rsid w:val="00D30D88"/>
    <w:rsid w:val="00D33EA7"/>
    <w:rsid w:val="00D3575D"/>
    <w:rsid w:val="00D404B6"/>
    <w:rsid w:val="00D41599"/>
    <w:rsid w:val="00D43B44"/>
    <w:rsid w:val="00D43FC8"/>
    <w:rsid w:val="00D44CBA"/>
    <w:rsid w:val="00D45B68"/>
    <w:rsid w:val="00D46648"/>
    <w:rsid w:val="00D46B07"/>
    <w:rsid w:val="00D46BCA"/>
    <w:rsid w:val="00D50C5F"/>
    <w:rsid w:val="00D5341B"/>
    <w:rsid w:val="00D550AC"/>
    <w:rsid w:val="00D57062"/>
    <w:rsid w:val="00D6728C"/>
    <w:rsid w:val="00D67AED"/>
    <w:rsid w:val="00D706E0"/>
    <w:rsid w:val="00D74326"/>
    <w:rsid w:val="00D74FBA"/>
    <w:rsid w:val="00D755BE"/>
    <w:rsid w:val="00D77EB9"/>
    <w:rsid w:val="00D815DD"/>
    <w:rsid w:val="00D846A1"/>
    <w:rsid w:val="00D85165"/>
    <w:rsid w:val="00D8694B"/>
    <w:rsid w:val="00D92EE6"/>
    <w:rsid w:val="00D9302C"/>
    <w:rsid w:val="00D95853"/>
    <w:rsid w:val="00D96E08"/>
    <w:rsid w:val="00D97BE8"/>
    <w:rsid w:val="00DA23FA"/>
    <w:rsid w:val="00DA26BC"/>
    <w:rsid w:val="00DA2D45"/>
    <w:rsid w:val="00DA59DD"/>
    <w:rsid w:val="00DB1013"/>
    <w:rsid w:val="00DB325D"/>
    <w:rsid w:val="00DB4154"/>
    <w:rsid w:val="00DB4B38"/>
    <w:rsid w:val="00DB4BFC"/>
    <w:rsid w:val="00DB73F0"/>
    <w:rsid w:val="00DC03E6"/>
    <w:rsid w:val="00DC07A4"/>
    <w:rsid w:val="00DC3FDC"/>
    <w:rsid w:val="00DC6C96"/>
    <w:rsid w:val="00DC7A58"/>
    <w:rsid w:val="00DC7E0F"/>
    <w:rsid w:val="00DD083A"/>
    <w:rsid w:val="00DD1D14"/>
    <w:rsid w:val="00DD25C4"/>
    <w:rsid w:val="00DD26BD"/>
    <w:rsid w:val="00DD341A"/>
    <w:rsid w:val="00DD34AB"/>
    <w:rsid w:val="00DD426F"/>
    <w:rsid w:val="00DD6A39"/>
    <w:rsid w:val="00DD7820"/>
    <w:rsid w:val="00DE0205"/>
    <w:rsid w:val="00DE0D42"/>
    <w:rsid w:val="00DE1EA6"/>
    <w:rsid w:val="00DF0E04"/>
    <w:rsid w:val="00DF2514"/>
    <w:rsid w:val="00DF3DBE"/>
    <w:rsid w:val="00DF444C"/>
    <w:rsid w:val="00DF5F85"/>
    <w:rsid w:val="00DF793C"/>
    <w:rsid w:val="00E0043F"/>
    <w:rsid w:val="00E03103"/>
    <w:rsid w:val="00E04377"/>
    <w:rsid w:val="00E067AF"/>
    <w:rsid w:val="00E078A0"/>
    <w:rsid w:val="00E10F49"/>
    <w:rsid w:val="00E14A9F"/>
    <w:rsid w:val="00E14F23"/>
    <w:rsid w:val="00E16C5D"/>
    <w:rsid w:val="00E16F9B"/>
    <w:rsid w:val="00E172CD"/>
    <w:rsid w:val="00E208BE"/>
    <w:rsid w:val="00E229A2"/>
    <w:rsid w:val="00E230ED"/>
    <w:rsid w:val="00E2399F"/>
    <w:rsid w:val="00E252FD"/>
    <w:rsid w:val="00E26340"/>
    <w:rsid w:val="00E31363"/>
    <w:rsid w:val="00E313DC"/>
    <w:rsid w:val="00E31A5C"/>
    <w:rsid w:val="00E323E0"/>
    <w:rsid w:val="00E326C4"/>
    <w:rsid w:val="00E34CB6"/>
    <w:rsid w:val="00E4010A"/>
    <w:rsid w:val="00E401F7"/>
    <w:rsid w:val="00E407A9"/>
    <w:rsid w:val="00E43723"/>
    <w:rsid w:val="00E50B37"/>
    <w:rsid w:val="00E52E12"/>
    <w:rsid w:val="00E52F99"/>
    <w:rsid w:val="00E53B02"/>
    <w:rsid w:val="00E53B82"/>
    <w:rsid w:val="00E55CEB"/>
    <w:rsid w:val="00E56132"/>
    <w:rsid w:val="00E56FB6"/>
    <w:rsid w:val="00E57AA3"/>
    <w:rsid w:val="00E57D42"/>
    <w:rsid w:val="00E57FB5"/>
    <w:rsid w:val="00E57FD6"/>
    <w:rsid w:val="00E60CCD"/>
    <w:rsid w:val="00E65E54"/>
    <w:rsid w:val="00E6677B"/>
    <w:rsid w:val="00E67BC6"/>
    <w:rsid w:val="00E7038C"/>
    <w:rsid w:val="00E71E2A"/>
    <w:rsid w:val="00E72A73"/>
    <w:rsid w:val="00E74BFD"/>
    <w:rsid w:val="00E75C19"/>
    <w:rsid w:val="00E8167A"/>
    <w:rsid w:val="00E816E0"/>
    <w:rsid w:val="00E817E7"/>
    <w:rsid w:val="00E843E0"/>
    <w:rsid w:val="00E8548E"/>
    <w:rsid w:val="00E858C6"/>
    <w:rsid w:val="00E86DAE"/>
    <w:rsid w:val="00E87EFC"/>
    <w:rsid w:val="00E903C0"/>
    <w:rsid w:val="00E907A0"/>
    <w:rsid w:val="00E9124A"/>
    <w:rsid w:val="00E94E84"/>
    <w:rsid w:val="00E954C9"/>
    <w:rsid w:val="00E95E92"/>
    <w:rsid w:val="00E97D1F"/>
    <w:rsid w:val="00EA2D62"/>
    <w:rsid w:val="00EA2DF7"/>
    <w:rsid w:val="00EA31E9"/>
    <w:rsid w:val="00EA3437"/>
    <w:rsid w:val="00EA37E1"/>
    <w:rsid w:val="00EA6075"/>
    <w:rsid w:val="00EA6B4E"/>
    <w:rsid w:val="00EA6D68"/>
    <w:rsid w:val="00EA73CF"/>
    <w:rsid w:val="00EA7EC1"/>
    <w:rsid w:val="00EB0479"/>
    <w:rsid w:val="00EB2591"/>
    <w:rsid w:val="00EB7245"/>
    <w:rsid w:val="00EC04C4"/>
    <w:rsid w:val="00EC0CEF"/>
    <w:rsid w:val="00EC26B4"/>
    <w:rsid w:val="00EC334C"/>
    <w:rsid w:val="00EC3470"/>
    <w:rsid w:val="00EC34CD"/>
    <w:rsid w:val="00EC4948"/>
    <w:rsid w:val="00EC7A87"/>
    <w:rsid w:val="00ED0D55"/>
    <w:rsid w:val="00ED0E43"/>
    <w:rsid w:val="00ED0EA4"/>
    <w:rsid w:val="00ED24AF"/>
    <w:rsid w:val="00ED29E3"/>
    <w:rsid w:val="00ED3FAA"/>
    <w:rsid w:val="00ED699B"/>
    <w:rsid w:val="00EE2DB3"/>
    <w:rsid w:val="00EE34D1"/>
    <w:rsid w:val="00EE48D1"/>
    <w:rsid w:val="00EE5896"/>
    <w:rsid w:val="00EE63D4"/>
    <w:rsid w:val="00EF1CB4"/>
    <w:rsid w:val="00EF22CF"/>
    <w:rsid w:val="00EF5290"/>
    <w:rsid w:val="00EF71D5"/>
    <w:rsid w:val="00F00745"/>
    <w:rsid w:val="00F0482F"/>
    <w:rsid w:val="00F05FCB"/>
    <w:rsid w:val="00F1223B"/>
    <w:rsid w:val="00F12388"/>
    <w:rsid w:val="00F1526A"/>
    <w:rsid w:val="00F15AE0"/>
    <w:rsid w:val="00F15CBC"/>
    <w:rsid w:val="00F16E2E"/>
    <w:rsid w:val="00F2008A"/>
    <w:rsid w:val="00F203DD"/>
    <w:rsid w:val="00F2452A"/>
    <w:rsid w:val="00F254E7"/>
    <w:rsid w:val="00F25AF4"/>
    <w:rsid w:val="00F260DD"/>
    <w:rsid w:val="00F26C3B"/>
    <w:rsid w:val="00F3246F"/>
    <w:rsid w:val="00F32632"/>
    <w:rsid w:val="00F32FCA"/>
    <w:rsid w:val="00F35E11"/>
    <w:rsid w:val="00F37845"/>
    <w:rsid w:val="00F438E7"/>
    <w:rsid w:val="00F43C6A"/>
    <w:rsid w:val="00F443A2"/>
    <w:rsid w:val="00F4510C"/>
    <w:rsid w:val="00F50793"/>
    <w:rsid w:val="00F51851"/>
    <w:rsid w:val="00F51AFA"/>
    <w:rsid w:val="00F520F4"/>
    <w:rsid w:val="00F52501"/>
    <w:rsid w:val="00F54F49"/>
    <w:rsid w:val="00F552A1"/>
    <w:rsid w:val="00F5677A"/>
    <w:rsid w:val="00F57768"/>
    <w:rsid w:val="00F61B8D"/>
    <w:rsid w:val="00F635A7"/>
    <w:rsid w:val="00F6655E"/>
    <w:rsid w:val="00F66F99"/>
    <w:rsid w:val="00F701AA"/>
    <w:rsid w:val="00F72808"/>
    <w:rsid w:val="00F72FF4"/>
    <w:rsid w:val="00F73A7C"/>
    <w:rsid w:val="00F757DC"/>
    <w:rsid w:val="00F75ECC"/>
    <w:rsid w:val="00F80534"/>
    <w:rsid w:val="00F80C3D"/>
    <w:rsid w:val="00F812BB"/>
    <w:rsid w:val="00F81856"/>
    <w:rsid w:val="00F818E4"/>
    <w:rsid w:val="00F839F0"/>
    <w:rsid w:val="00F8409A"/>
    <w:rsid w:val="00F84B5F"/>
    <w:rsid w:val="00F87817"/>
    <w:rsid w:val="00F901E3"/>
    <w:rsid w:val="00F91877"/>
    <w:rsid w:val="00F9397A"/>
    <w:rsid w:val="00F95E1F"/>
    <w:rsid w:val="00F96206"/>
    <w:rsid w:val="00F96DC6"/>
    <w:rsid w:val="00F970EF"/>
    <w:rsid w:val="00FA111F"/>
    <w:rsid w:val="00FA2685"/>
    <w:rsid w:val="00FA2F1A"/>
    <w:rsid w:val="00FA3A54"/>
    <w:rsid w:val="00FA3DA9"/>
    <w:rsid w:val="00FA4C66"/>
    <w:rsid w:val="00FA5183"/>
    <w:rsid w:val="00FA7484"/>
    <w:rsid w:val="00FB1965"/>
    <w:rsid w:val="00FB32A2"/>
    <w:rsid w:val="00FB3E8C"/>
    <w:rsid w:val="00FB5829"/>
    <w:rsid w:val="00FB5CEA"/>
    <w:rsid w:val="00FC2176"/>
    <w:rsid w:val="00FC2457"/>
    <w:rsid w:val="00FC2789"/>
    <w:rsid w:val="00FC29A6"/>
    <w:rsid w:val="00FC2B99"/>
    <w:rsid w:val="00FC3078"/>
    <w:rsid w:val="00FC3473"/>
    <w:rsid w:val="00FC5C32"/>
    <w:rsid w:val="00FC75A8"/>
    <w:rsid w:val="00FD00E6"/>
    <w:rsid w:val="00FD2D1B"/>
    <w:rsid w:val="00FD2DE9"/>
    <w:rsid w:val="00FD3BCB"/>
    <w:rsid w:val="00FD3C7C"/>
    <w:rsid w:val="00FE0108"/>
    <w:rsid w:val="00FE0134"/>
    <w:rsid w:val="00FE07BE"/>
    <w:rsid w:val="00FE1BD1"/>
    <w:rsid w:val="00FE28B0"/>
    <w:rsid w:val="00FE77DE"/>
    <w:rsid w:val="00FF28F1"/>
    <w:rsid w:val="00FF430F"/>
    <w:rsid w:val="00FF4A5E"/>
    <w:rsid w:val="00FF613F"/>
    <w:rsid w:val="00FF7F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4F145A"/>
  <w15:chartTrackingRefBased/>
  <w15:docId w15:val="{FEB414F8-2094-F243-94D2-0FD8A42789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51159"/>
    <w:rPr>
      <w:rFonts w:ascii="Times New Roman" w:eastAsia="Times New Roman" w:hAnsi="Times New Roman" w:cs="Times New Roman"/>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904C83"/>
  </w:style>
  <w:style w:type="paragraph" w:styleId="NormalWeb">
    <w:name w:val="Normal (Web)"/>
    <w:basedOn w:val="Normal"/>
    <w:uiPriority w:val="99"/>
    <w:unhideWhenUsed/>
    <w:rsid w:val="004A450E"/>
    <w:pPr>
      <w:spacing w:before="100" w:beforeAutospacing="1" w:after="100" w:afterAutospacing="1"/>
    </w:pPr>
  </w:style>
  <w:style w:type="character" w:styleId="Hyperlink">
    <w:name w:val="Hyperlink"/>
    <w:basedOn w:val="DefaultParagraphFont"/>
    <w:uiPriority w:val="99"/>
    <w:unhideWhenUsed/>
    <w:rsid w:val="007326E8"/>
    <w:rPr>
      <w:color w:val="0563C1" w:themeColor="hyperlink"/>
      <w:u w:val="single"/>
    </w:rPr>
  </w:style>
  <w:style w:type="character" w:customStyle="1" w:styleId="UnresolvedMention1">
    <w:name w:val="Unresolved Mention1"/>
    <w:basedOn w:val="DefaultParagraphFont"/>
    <w:uiPriority w:val="99"/>
    <w:rsid w:val="007326E8"/>
    <w:rPr>
      <w:color w:val="605E5C"/>
      <w:shd w:val="clear" w:color="auto" w:fill="E1DFDD"/>
    </w:rPr>
  </w:style>
  <w:style w:type="character" w:styleId="Emphasis">
    <w:name w:val="Emphasis"/>
    <w:basedOn w:val="DefaultParagraphFont"/>
    <w:uiPriority w:val="20"/>
    <w:qFormat/>
    <w:rsid w:val="00FF28F1"/>
    <w:rPr>
      <w:i/>
      <w:iCs/>
    </w:rPr>
  </w:style>
  <w:style w:type="character" w:styleId="FollowedHyperlink">
    <w:name w:val="FollowedHyperlink"/>
    <w:basedOn w:val="DefaultParagraphFont"/>
    <w:uiPriority w:val="99"/>
    <w:semiHidden/>
    <w:unhideWhenUsed/>
    <w:rsid w:val="00F701AA"/>
    <w:rPr>
      <w:color w:val="954F72" w:themeColor="followedHyperlink"/>
      <w:u w:val="single"/>
    </w:rPr>
  </w:style>
  <w:style w:type="character" w:styleId="UnresolvedMention">
    <w:name w:val="Unresolved Mention"/>
    <w:basedOn w:val="DefaultParagraphFont"/>
    <w:uiPriority w:val="99"/>
    <w:semiHidden/>
    <w:unhideWhenUsed/>
    <w:rsid w:val="00C02180"/>
    <w:rPr>
      <w:color w:val="605E5C"/>
      <w:shd w:val="clear" w:color="auto" w:fill="E1DFDD"/>
    </w:rPr>
  </w:style>
  <w:style w:type="paragraph" w:styleId="Footer">
    <w:name w:val="footer"/>
    <w:basedOn w:val="Normal"/>
    <w:link w:val="FooterChar"/>
    <w:uiPriority w:val="99"/>
    <w:unhideWhenUsed/>
    <w:rsid w:val="00901F1C"/>
    <w:pPr>
      <w:tabs>
        <w:tab w:val="center" w:pos="4513"/>
        <w:tab w:val="right" w:pos="9026"/>
      </w:tabs>
    </w:pPr>
  </w:style>
  <w:style w:type="character" w:customStyle="1" w:styleId="FooterChar">
    <w:name w:val="Footer Char"/>
    <w:basedOn w:val="DefaultParagraphFont"/>
    <w:link w:val="Footer"/>
    <w:uiPriority w:val="99"/>
    <w:rsid w:val="00901F1C"/>
    <w:rPr>
      <w:rFonts w:ascii="Times New Roman" w:eastAsia="Times New Roman" w:hAnsi="Times New Roman" w:cs="Times New Roman"/>
      <w:lang w:val="en-GB"/>
    </w:rPr>
  </w:style>
  <w:style w:type="character" w:styleId="PageNumber">
    <w:name w:val="page number"/>
    <w:basedOn w:val="DefaultParagraphFont"/>
    <w:uiPriority w:val="99"/>
    <w:semiHidden/>
    <w:unhideWhenUsed/>
    <w:rsid w:val="00901F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31804">
      <w:bodyDiv w:val="1"/>
      <w:marLeft w:val="0"/>
      <w:marRight w:val="0"/>
      <w:marTop w:val="0"/>
      <w:marBottom w:val="0"/>
      <w:divBdr>
        <w:top w:val="none" w:sz="0" w:space="0" w:color="auto"/>
        <w:left w:val="none" w:sz="0" w:space="0" w:color="auto"/>
        <w:bottom w:val="none" w:sz="0" w:space="0" w:color="auto"/>
        <w:right w:val="none" w:sz="0" w:space="0" w:color="auto"/>
      </w:divBdr>
    </w:div>
    <w:div w:id="98064195">
      <w:bodyDiv w:val="1"/>
      <w:marLeft w:val="0"/>
      <w:marRight w:val="0"/>
      <w:marTop w:val="0"/>
      <w:marBottom w:val="0"/>
      <w:divBdr>
        <w:top w:val="none" w:sz="0" w:space="0" w:color="auto"/>
        <w:left w:val="none" w:sz="0" w:space="0" w:color="auto"/>
        <w:bottom w:val="none" w:sz="0" w:space="0" w:color="auto"/>
        <w:right w:val="none" w:sz="0" w:space="0" w:color="auto"/>
      </w:divBdr>
    </w:div>
    <w:div w:id="105006678">
      <w:bodyDiv w:val="1"/>
      <w:marLeft w:val="0"/>
      <w:marRight w:val="0"/>
      <w:marTop w:val="0"/>
      <w:marBottom w:val="0"/>
      <w:divBdr>
        <w:top w:val="none" w:sz="0" w:space="0" w:color="auto"/>
        <w:left w:val="none" w:sz="0" w:space="0" w:color="auto"/>
        <w:bottom w:val="none" w:sz="0" w:space="0" w:color="auto"/>
        <w:right w:val="none" w:sz="0" w:space="0" w:color="auto"/>
      </w:divBdr>
    </w:div>
    <w:div w:id="133839794">
      <w:bodyDiv w:val="1"/>
      <w:marLeft w:val="0"/>
      <w:marRight w:val="0"/>
      <w:marTop w:val="0"/>
      <w:marBottom w:val="0"/>
      <w:divBdr>
        <w:top w:val="none" w:sz="0" w:space="0" w:color="auto"/>
        <w:left w:val="none" w:sz="0" w:space="0" w:color="auto"/>
        <w:bottom w:val="none" w:sz="0" w:space="0" w:color="auto"/>
        <w:right w:val="none" w:sz="0" w:space="0" w:color="auto"/>
      </w:divBdr>
    </w:div>
    <w:div w:id="147134262">
      <w:bodyDiv w:val="1"/>
      <w:marLeft w:val="0"/>
      <w:marRight w:val="0"/>
      <w:marTop w:val="0"/>
      <w:marBottom w:val="0"/>
      <w:divBdr>
        <w:top w:val="none" w:sz="0" w:space="0" w:color="auto"/>
        <w:left w:val="none" w:sz="0" w:space="0" w:color="auto"/>
        <w:bottom w:val="none" w:sz="0" w:space="0" w:color="auto"/>
        <w:right w:val="none" w:sz="0" w:space="0" w:color="auto"/>
      </w:divBdr>
    </w:div>
    <w:div w:id="207687608">
      <w:bodyDiv w:val="1"/>
      <w:marLeft w:val="0"/>
      <w:marRight w:val="0"/>
      <w:marTop w:val="0"/>
      <w:marBottom w:val="0"/>
      <w:divBdr>
        <w:top w:val="none" w:sz="0" w:space="0" w:color="auto"/>
        <w:left w:val="none" w:sz="0" w:space="0" w:color="auto"/>
        <w:bottom w:val="none" w:sz="0" w:space="0" w:color="auto"/>
        <w:right w:val="none" w:sz="0" w:space="0" w:color="auto"/>
      </w:divBdr>
    </w:div>
    <w:div w:id="209146734">
      <w:bodyDiv w:val="1"/>
      <w:marLeft w:val="0"/>
      <w:marRight w:val="0"/>
      <w:marTop w:val="0"/>
      <w:marBottom w:val="0"/>
      <w:divBdr>
        <w:top w:val="none" w:sz="0" w:space="0" w:color="auto"/>
        <w:left w:val="none" w:sz="0" w:space="0" w:color="auto"/>
        <w:bottom w:val="none" w:sz="0" w:space="0" w:color="auto"/>
        <w:right w:val="none" w:sz="0" w:space="0" w:color="auto"/>
      </w:divBdr>
    </w:div>
    <w:div w:id="209153150">
      <w:bodyDiv w:val="1"/>
      <w:marLeft w:val="0"/>
      <w:marRight w:val="0"/>
      <w:marTop w:val="0"/>
      <w:marBottom w:val="0"/>
      <w:divBdr>
        <w:top w:val="none" w:sz="0" w:space="0" w:color="auto"/>
        <w:left w:val="none" w:sz="0" w:space="0" w:color="auto"/>
        <w:bottom w:val="none" w:sz="0" w:space="0" w:color="auto"/>
        <w:right w:val="none" w:sz="0" w:space="0" w:color="auto"/>
      </w:divBdr>
    </w:div>
    <w:div w:id="220752281">
      <w:bodyDiv w:val="1"/>
      <w:marLeft w:val="0"/>
      <w:marRight w:val="0"/>
      <w:marTop w:val="0"/>
      <w:marBottom w:val="0"/>
      <w:divBdr>
        <w:top w:val="none" w:sz="0" w:space="0" w:color="auto"/>
        <w:left w:val="none" w:sz="0" w:space="0" w:color="auto"/>
        <w:bottom w:val="none" w:sz="0" w:space="0" w:color="auto"/>
        <w:right w:val="none" w:sz="0" w:space="0" w:color="auto"/>
      </w:divBdr>
    </w:div>
    <w:div w:id="276253941">
      <w:bodyDiv w:val="1"/>
      <w:marLeft w:val="0"/>
      <w:marRight w:val="0"/>
      <w:marTop w:val="0"/>
      <w:marBottom w:val="0"/>
      <w:divBdr>
        <w:top w:val="none" w:sz="0" w:space="0" w:color="auto"/>
        <w:left w:val="none" w:sz="0" w:space="0" w:color="auto"/>
        <w:bottom w:val="none" w:sz="0" w:space="0" w:color="auto"/>
        <w:right w:val="none" w:sz="0" w:space="0" w:color="auto"/>
      </w:divBdr>
    </w:div>
    <w:div w:id="286012191">
      <w:bodyDiv w:val="1"/>
      <w:marLeft w:val="0"/>
      <w:marRight w:val="0"/>
      <w:marTop w:val="0"/>
      <w:marBottom w:val="0"/>
      <w:divBdr>
        <w:top w:val="none" w:sz="0" w:space="0" w:color="auto"/>
        <w:left w:val="none" w:sz="0" w:space="0" w:color="auto"/>
        <w:bottom w:val="none" w:sz="0" w:space="0" w:color="auto"/>
        <w:right w:val="none" w:sz="0" w:space="0" w:color="auto"/>
      </w:divBdr>
    </w:div>
    <w:div w:id="370112731">
      <w:bodyDiv w:val="1"/>
      <w:marLeft w:val="0"/>
      <w:marRight w:val="0"/>
      <w:marTop w:val="0"/>
      <w:marBottom w:val="0"/>
      <w:divBdr>
        <w:top w:val="none" w:sz="0" w:space="0" w:color="auto"/>
        <w:left w:val="none" w:sz="0" w:space="0" w:color="auto"/>
        <w:bottom w:val="none" w:sz="0" w:space="0" w:color="auto"/>
        <w:right w:val="none" w:sz="0" w:space="0" w:color="auto"/>
      </w:divBdr>
    </w:div>
    <w:div w:id="371999689">
      <w:bodyDiv w:val="1"/>
      <w:marLeft w:val="0"/>
      <w:marRight w:val="0"/>
      <w:marTop w:val="0"/>
      <w:marBottom w:val="0"/>
      <w:divBdr>
        <w:top w:val="none" w:sz="0" w:space="0" w:color="auto"/>
        <w:left w:val="none" w:sz="0" w:space="0" w:color="auto"/>
        <w:bottom w:val="none" w:sz="0" w:space="0" w:color="auto"/>
        <w:right w:val="none" w:sz="0" w:space="0" w:color="auto"/>
      </w:divBdr>
    </w:div>
    <w:div w:id="497498741">
      <w:bodyDiv w:val="1"/>
      <w:marLeft w:val="0"/>
      <w:marRight w:val="0"/>
      <w:marTop w:val="0"/>
      <w:marBottom w:val="0"/>
      <w:divBdr>
        <w:top w:val="none" w:sz="0" w:space="0" w:color="auto"/>
        <w:left w:val="none" w:sz="0" w:space="0" w:color="auto"/>
        <w:bottom w:val="none" w:sz="0" w:space="0" w:color="auto"/>
        <w:right w:val="none" w:sz="0" w:space="0" w:color="auto"/>
      </w:divBdr>
    </w:div>
    <w:div w:id="503866136">
      <w:bodyDiv w:val="1"/>
      <w:marLeft w:val="0"/>
      <w:marRight w:val="0"/>
      <w:marTop w:val="0"/>
      <w:marBottom w:val="0"/>
      <w:divBdr>
        <w:top w:val="none" w:sz="0" w:space="0" w:color="auto"/>
        <w:left w:val="none" w:sz="0" w:space="0" w:color="auto"/>
        <w:bottom w:val="none" w:sz="0" w:space="0" w:color="auto"/>
        <w:right w:val="none" w:sz="0" w:space="0" w:color="auto"/>
      </w:divBdr>
    </w:div>
    <w:div w:id="528225851">
      <w:bodyDiv w:val="1"/>
      <w:marLeft w:val="0"/>
      <w:marRight w:val="0"/>
      <w:marTop w:val="0"/>
      <w:marBottom w:val="0"/>
      <w:divBdr>
        <w:top w:val="none" w:sz="0" w:space="0" w:color="auto"/>
        <w:left w:val="none" w:sz="0" w:space="0" w:color="auto"/>
        <w:bottom w:val="none" w:sz="0" w:space="0" w:color="auto"/>
        <w:right w:val="none" w:sz="0" w:space="0" w:color="auto"/>
      </w:divBdr>
    </w:div>
    <w:div w:id="666370148">
      <w:bodyDiv w:val="1"/>
      <w:marLeft w:val="0"/>
      <w:marRight w:val="0"/>
      <w:marTop w:val="0"/>
      <w:marBottom w:val="0"/>
      <w:divBdr>
        <w:top w:val="none" w:sz="0" w:space="0" w:color="auto"/>
        <w:left w:val="none" w:sz="0" w:space="0" w:color="auto"/>
        <w:bottom w:val="none" w:sz="0" w:space="0" w:color="auto"/>
        <w:right w:val="none" w:sz="0" w:space="0" w:color="auto"/>
      </w:divBdr>
    </w:div>
    <w:div w:id="728965170">
      <w:bodyDiv w:val="1"/>
      <w:marLeft w:val="0"/>
      <w:marRight w:val="0"/>
      <w:marTop w:val="0"/>
      <w:marBottom w:val="0"/>
      <w:divBdr>
        <w:top w:val="none" w:sz="0" w:space="0" w:color="auto"/>
        <w:left w:val="none" w:sz="0" w:space="0" w:color="auto"/>
        <w:bottom w:val="none" w:sz="0" w:space="0" w:color="auto"/>
        <w:right w:val="none" w:sz="0" w:space="0" w:color="auto"/>
      </w:divBdr>
    </w:div>
    <w:div w:id="793720739">
      <w:bodyDiv w:val="1"/>
      <w:marLeft w:val="0"/>
      <w:marRight w:val="0"/>
      <w:marTop w:val="0"/>
      <w:marBottom w:val="0"/>
      <w:divBdr>
        <w:top w:val="none" w:sz="0" w:space="0" w:color="auto"/>
        <w:left w:val="none" w:sz="0" w:space="0" w:color="auto"/>
        <w:bottom w:val="none" w:sz="0" w:space="0" w:color="auto"/>
        <w:right w:val="none" w:sz="0" w:space="0" w:color="auto"/>
      </w:divBdr>
    </w:div>
    <w:div w:id="829099668">
      <w:bodyDiv w:val="1"/>
      <w:marLeft w:val="0"/>
      <w:marRight w:val="0"/>
      <w:marTop w:val="0"/>
      <w:marBottom w:val="0"/>
      <w:divBdr>
        <w:top w:val="none" w:sz="0" w:space="0" w:color="auto"/>
        <w:left w:val="none" w:sz="0" w:space="0" w:color="auto"/>
        <w:bottom w:val="none" w:sz="0" w:space="0" w:color="auto"/>
        <w:right w:val="none" w:sz="0" w:space="0" w:color="auto"/>
      </w:divBdr>
    </w:div>
    <w:div w:id="845359715">
      <w:bodyDiv w:val="1"/>
      <w:marLeft w:val="0"/>
      <w:marRight w:val="0"/>
      <w:marTop w:val="0"/>
      <w:marBottom w:val="0"/>
      <w:divBdr>
        <w:top w:val="none" w:sz="0" w:space="0" w:color="auto"/>
        <w:left w:val="none" w:sz="0" w:space="0" w:color="auto"/>
        <w:bottom w:val="none" w:sz="0" w:space="0" w:color="auto"/>
        <w:right w:val="none" w:sz="0" w:space="0" w:color="auto"/>
      </w:divBdr>
    </w:div>
    <w:div w:id="921180760">
      <w:bodyDiv w:val="1"/>
      <w:marLeft w:val="0"/>
      <w:marRight w:val="0"/>
      <w:marTop w:val="0"/>
      <w:marBottom w:val="0"/>
      <w:divBdr>
        <w:top w:val="none" w:sz="0" w:space="0" w:color="auto"/>
        <w:left w:val="none" w:sz="0" w:space="0" w:color="auto"/>
        <w:bottom w:val="none" w:sz="0" w:space="0" w:color="auto"/>
        <w:right w:val="none" w:sz="0" w:space="0" w:color="auto"/>
      </w:divBdr>
    </w:div>
    <w:div w:id="1013262364">
      <w:bodyDiv w:val="1"/>
      <w:marLeft w:val="0"/>
      <w:marRight w:val="0"/>
      <w:marTop w:val="0"/>
      <w:marBottom w:val="0"/>
      <w:divBdr>
        <w:top w:val="none" w:sz="0" w:space="0" w:color="auto"/>
        <w:left w:val="none" w:sz="0" w:space="0" w:color="auto"/>
        <w:bottom w:val="none" w:sz="0" w:space="0" w:color="auto"/>
        <w:right w:val="none" w:sz="0" w:space="0" w:color="auto"/>
      </w:divBdr>
    </w:div>
    <w:div w:id="1029835502">
      <w:bodyDiv w:val="1"/>
      <w:marLeft w:val="0"/>
      <w:marRight w:val="0"/>
      <w:marTop w:val="0"/>
      <w:marBottom w:val="0"/>
      <w:divBdr>
        <w:top w:val="none" w:sz="0" w:space="0" w:color="auto"/>
        <w:left w:val="none" w:sz="0" w:space="0" w:color="auto"/>
        <w:bottom w:val="none" w:sz="0" w:space="0" w:color="auto"/>
        <w:right w:val="none" w:sz="0" w:space="0" w:color="auto"/>
      </w:divBdr>
      <w:divsChild>
        <w:div w:id="1027676203">
          <w:marLeft w:val="0"/>
          <w:marRight w:val="0"/>
          <w:marTop w:val="0"/>
          <w:marBottom w:val="0"/>
          <w:divBdr>
            <w:top w:val="none" w:sz="0" w:space="0" w:color="auto"/>
            <w:left w:val="none" w:sz="0" w:space="0" w:color="auto"/>
            <w:bottom w:val="none" w:sz="0" w:space="0" w:color="auto"/>
            <w:right w:val="none" w:sz="0" w:space="0" w:color="auto"/>
          </w:divBdr>
          <w:divsChild>
            <w:div w:id="1890998190">
              <w:marLeft w:val="0"/>
              <w:marRight w:val="0"/>
              <w:marTop w:val="0"/>
              <w:marBottom w:val="0"/>
              <w:divBdr>
                <w:top w:val="none" w:sz="0" w:space="0" w:color="auto"/>
                <w:left w:val="none" w:sz="0" w:space="0" w:color="auto"/>
                <w:bottom w:val="none" w:sz="0" w:space="0" w:color="auto"/>
                <w:right w:val="none" w:sz="0" w:space="0" w:color="auto"/>
              </w:divBdr>
              <w:divsChild>
                <w:div w:id="1341395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3088108">
      <w:bodyDiv w:val="1"/>
      <w:marLeft w:val="0"/>
      <w:marRight w:val="0"/>
      <w:marTop w:val="0"/>
      <w:marBottom w:val="0"/>
      <w:divBdr>
        <w:top w:val="none" w:sz="0" w:space="0" w:color="auto"/>
        <w:left w:val="none" w:sz="0" w:space="0" w:color="auto"/>
        <w:bottom w:val="none" w:sz="0" w:space="0" w:color="auto"/>
        <w:right w:val="none" w:sz="0" w:space="0" w:color="auto"/>
      </w:divBdr>
    </w:div>
    <w:div w:id="1104881377">
      <w:bodyDiv w:val="1"/>
      <w:marLeft w:val="0"/>
      <w:marRight w:val="0"/>
      <w:marTop w:val="0"/>
      <w:marBottom w:val="0"/>
      <w:divBdr>
        <w:top w:val="none" w:sz="0" w:space="0" w:color="auto"/>
        <w:left w:val="none" w:sz="0" w:space="0" w:color="auto"/>
        <w:bottom w:val="none" w:sz="0" w:space="0" w:color="auto"/>
        <w:right w:val="none" w:sz="0" w:space="0" w:color="auto"/>
      </w:divBdr>
    </w:div>
    <w:div w:id="1133670259">
      <w:bodyDiv w:val="1"/>
      <w:marLeft w:val="0"/>
      <w:marRight w:val="0"/>
      <w:marTop w:val="0"/>
      <w:marBottom w:val="0"/>
      <w:divBdr>
        <w:top w:val="none" w:sz="0" w:space="0" w:color="auto"/>
        <w:left w:val="none" w:sz="0" w:space="0" w:color="auto"/>
        <w:bottom w:val="none" w:sz="0" w:space="0" w:color="auto"/>
        <w:right w:val="none" w:sz="0" w:space="0" w:color="auto"/>
      </w:divBdr>
      <w:divsChild>
        <w:div w:id="1328286716">
          <w:marLeft w:val="0"/>
          <w:marRight w:val="0"/>
          <w:marTop w:val="0"/>
          <w:marBottom w:val="0"/>
          <w:divBdr>
            <w:top w:val="none" w:sz="0" w:space="0" w:color="auto"/>
            <w:left w:val="none" w:sz="0" w:space="0" w:color="auto"/>
            <w:bottom w:val="none" w:sz="0" w:space="0" w:color="auto"/>
            <w:right w:val="none" w:sz="0" w:space="0" w:color="auto"/>
          </w:divBdr>
          <w:divsChild>
            <w:div w:id="650870131">
              <w:marLeft w:val="0"/>
              <w:marRight w:val="0"/>
              <w:marTop w:val="0"/>
              <w:marBottom w:val="0"/>
              <w:divBdr>
                <w:top w:val="none" w:sz="0" w:space="0" w:color="auto"/>
                <w:left w:val="none" w:sz="0" w:space="0" w:color="auto"/>
                <w:bottom w:val="none" w:sz="0" w:space="0" w:color="auto"/>
                <w:right w:val="none" w:sz="0" w:space="0" w:color="auto"/>
              </w:divBdr>
              <w:divsChild>
                <w:div w:id="1212185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3908305">
      <w:bodyDiv w:val="1"/>
      <w:marLeft w:val="0"/>
      <w:marRight w:val="0"/>
      <w:marTop w:val="0"/>
      <w:marBottom w:val="0"/>
      <w:divBdr>
        <w:top w:val="none" w:sz="0" w:space="0" w:color="auto"/>
        <w:left w:val="none" w:sz="0" w:space="0" w:color="auto"/>
        <w:bottom w:val="none" w:sz="0" w:space="0" w:color="auto"/>
        <w:right w:val="none" w:sz="0" w:space="0" w:color="auto"/>
      </w:divBdr>
    </w:div>
    <w:div w:id="1259826532">
      <w:bodyDiv w:val="1"/>
      <w:marLeft w:val="0"/>
      <w:marRight w:val="0"/>
      <w:marTop w:val="0"/>
      <w:marBottom w:val="0"/>
      <w:divBdr>
        <w:top w:val="none" w:sz="0" w:space="0" w:color="auto"/>
        <w:left w:val="none" w:sz="0" w:space="0" w:color="auto"/>
        <w:bottom w:val="none" w:sz="0" w:space="0" w:color="auto"/>
        <w:right w:val="none" w:sz="0" w:space="0" w:color="auto"/>
      </w:divBdr>
    </w:div>
    <w:div w:id="1270552805">
      <w:bodyDiv w:val="1"/>
      <w:marLeft w:val="0"/>
      <w:marRight w:val="0"/>
      <w:marTop w:val="0"/>
      <w:marBottom w:val="0"/>
      <w:divBdr>
        <w:top w:val="none" w:sz="0" w:space="0" w:color="auto"/>
        <w:left w:val="none" w:sz="0" w:space="0" w:color="auto"/>
        <w:bottom w:val="none" w:sz="0" w:space="0" w:color="auto"/>
        <w:right w:val="none" w:sz="0" w:space="0" w:color="auto"/>
      </w:divBdr>
      <w:divsChild>
        <w:div w:id="588661016">
          <w:marLeft w:val="0"/>
          <w:marRight w:val="0"/>
          <w:marTop w:val="0"/>
          <w:marBottom w:val="0"/>
          <w:divBdr>
            <w:top w:val="none" w:sz="0" w:space="0" w:color="auto"/>
            <w:left w:val="none" w:sz="0" w:space="0" w:color="auto"/>
            <w:bottom w:val="none" w:sz="0" w:space="0" w:color="auto"/>
            <w:right w:val="none" w:sz="0" w:space="0" w:color="auto"/>
          </w:divBdr>
          <w:divsChild>
            <w:div w:id="378626075">
              <w:marLeft w:val="0"/>
              <w:marRight w:val="0"/>
              <w:marTop w:val="0"/>
              <w:marBottom w:val="0"/>
              <w:divBdr>
                <w:top w:val="none" w:sz="0" w:space="0" w:color="auto"/>
                <w:left w:val="none" w:sz="0" w:space="0" w:color="auto"/>
                <w:bottom w:val="none" w:sz="0" w:space="0" w:color="auto"/>
                <w:right w:val="none" w:sz="0" w:space="0" w:color="auto"/>
              </w:divBdr>
              <w:divsChild>
                <w:div w:id="1731076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3464993">
      <w:bodyDiv w:val="1"/>
      <w:marLeft w:val="0"/>
      <w:marRight w:val="0"/>
      <w:marTop w:val="0"/>
      <w:marBottom w:val="0"/>
      <w:divBdr>
        <w:top w:val="none" w:sz="0" w:space="0" w:color="auto"/>
        <w:left w:val="none" w:sz="0" w:space="0" w:color="auto"/>
        <w:bottom w:val="none" w:sz="0" w:space="0" w:color="auto"/>
        <w:right w:val="none" w:sz="0" w:space="0" w:color="auto"/>
      </w:divBdr>
    </w:div>
    <w:div w:id="1368993542">
      <w:bodyDiv w:val="1"/>
      <w:marLeft w:val="0"/>
      <w:marRight w:val="0"/>
      <w:marTop w:val="0"/>
      <w:marBottom w:val="0"/>
      <w:divBdr>
        <w:top w:val="none" w:sz="0" w:space="0" w:color="auto"/>
        <w:left w:val="none" w:sz="0" w:space="0" w:color="auto"/>
        <w:bottom w:val="none" w:sz="0" w:space="0" w:color="auto"/>
        <w:right w:val="none" w:sz="0" w:space="0" w:color="auto"/>
      </w:divBdr>
    </w:div>
    <w:div w:id="1408266275">
      <w:bodyDiv w:val="1"/>
      <w:marLeft w:val="0"/>
      <w:marRight w:val="0"/>
      <w:marTop w:val="0"/>
      <w:marBottom w:val="0"/>
      <w:divBdr>
        <w:top w:val="none" w:sz="0" w:space="0" w:color="auto"/>
        <w:left w:val="none" w:sz="0" w:space="0" w:color="auto"/>
        <w:bottom w:val="none" w:sz="0" w:space="0" w:color="auto"/>
        <w:right w:val="none" w:sz="0" w:space="0" w:color="auto"/>
      </w:divBdr>
    </w:div>
    <w:div w:id="1466198326">
      <w:bodyDiv w:val="1"/>
      <w:marLeft w:val="0"/>
      <w:marRight w:val="0"/>
      <w:marTop w:val="0"/>
      <w:marBottom w:val="0"/>
      <w:divBdr>
        <w:top w:val="none" w:sz="0" w:space="0" w:color="auto"/>
        <w:left w:val="none" w:sz="0" w:space="0" w:color="auto"/>
        <w:bottom w:val="none" w:sz="0" w:space="0" w:color="auto"/>
        <w:right w:val="none" w:sz="0" w:space="0" w:color="auto"/>
      </w:divBdr>
    </w:div>
    <w:div w:id="1734084724">
      <w:bodyDiv w:val="1"/>
      <w:marLeft w:val="0"/>
      <w:marRight w:val="0"/>
      <w:marTop w:val="0"/>
      <w:marBottom w:val="0"/>
      <w:divBdr>
        <w:top w:val="none" w:sz="0" w:space="0" w:color="auto"/>
        <w:left w:val="none" w:sz="0" w:space="0" w:color="auto"/>
        <w:bottom w:val="none" w:sz="0" w:space="0" w:color="auto"/>
        <w:right w:val="none" w:sz="0" w:space="0" w:color="auto"/>
      </w:divBdr>
    </w:div>
    <w:div w:id="1748309352">
      <w:bodyDiv w:val="1"/>
      <w:marLeft w:val="0"/>
      <w:marRight w:val="0"/>
      <w:marTop w:val="0"/>
      <w:marBottom w:val="0"/>
      <w:divBdr>
        <w:top w:val="none" w:sz="0" w:space="0" w:color="auto"/>
        <w:left w:val="none" w:sz="0" w:space="0" w:color="auto"/>
        <w:bottom w:val="none" w:sz="0" w:space="0" w:color="auto"/>
        <w:right w:val="none" w:sz="0" w:space="0" w:color="auto"/>
      </w:divBdr>
    </w:div>
    <w:div w:id="1787432745">
      <w:bodyDiv w:val="1"/>
      <w:marLeft w:val="0"/>
      <w:marRight w:val="0"/>
      <w:marTop w:val="0"/>
      <w:marBottom w:val="0"/>
      <w:divBdr>
        <w:top w:val="none" w:sz="0" w:space="0" w:color="auto"/>
        <w:left w:val="none" w:sz="0" w:space="0" w:color="auto"/>
        <w:bottom w:val="none" w:sz="0" w:space="0" w:color="auto"/>
        <w:right w:val="none" w:sz="0" w:space="0" w:color="auto"/>
      </w:divBdr>
    </w:div>
    <w:div w:id="1898779995">
      <w:bodyDiv w:val="1"/>
      <w:marLeft w:val="0"/>
      <w:marRight w:val="0"/>
      <w:marTop w:val="0"/>
      <w:marBottom w:val="0"/>
      <w:divBdr>
        <w:top w:val="none" w:sz="0" w:space="0" w:color="auto"/>
        <w:left w:val="none" w:sz="0" w:space="0" w:color="auto"/>
        <w:bottom w:val="none" w:sz="0" w:space="0" w:color="auto"/>
        <w:right w:val="none" w:sz="0" w:space="0" w:color="auto"/>
      </w:divBdr>
    </w:div>
    <w:div w:id="1914007625">
      <w:bodyDiv w:val="1"/>
      <w:marLeft w:val="0"/>
      <w:marRight w:val="0"/>
      <w:marTop w:val="0"/>
      <w:marBottom w:val="0"/>
      <w:divBdr>
        <w:top w:val="none" w:sz="0" w:space="0" w:color="auto"/>
        <w:left w:val="none" w:sz="0" w:space="0" w:color="auto"/>
        <w:bottom w:val="none" w:sz="0" w:space="0" w:color="auto"/>
        <w:right w:val="none" w:sz="0" w:space="0" w:color="auto"/>
      </w:divBdr>
    </w:div>
    <w:div w:id="1938054497">
      <w:bodyDiv w:val="1"/>
      <w:marLeft w:val="0"/>
      <w:marRight w:val="0"/>
      <w:marTop w:val="0"/>
      <w:marBottom w:val="0"/>
      <w:divBdr>
        <w:top w:val="none" w:sz="0" w:space="0" w:color="auto"/>
        <w:left w:val="none" w:sz="0" w:space="0" w:color="auto"/>
        <w:bottom w:val="none" w:sz="0" w:space="0" w:color="auto"/>
        <w:right w:val="none" w:sz="0" w:space="0" w:color="auto"/>
      </w:divBdr>
    </w:div>
    <w:div w:id="1952974380">
      <w:bodyDiv w:val="1"/>
      <w:marLeft w:val="0"/>
      <w:marRight w:val="0"/>
      <w:marTop w:val="0"/>
      <w:marBottom w:val="0"/>
      <w:divBdr>
        <w:top w:val="none" w:sz="0" w:space="0" w:color="auto"/>
        <w:left w:val="none" w:sz="0" w:space="0" w:color="auto"/>
        <w:bottom w:val="none" w:sz="0" w:space="0" w:color="auto"/>
        <w:right w:val="none" w:sz="0" w:space="0" w:color="auto"/>
      </w:divBdr>
    </w:div>
    <w:div w:id="1989432712">
      <w:bodyDiv w:val="1"/>
      <w:marLeft w:val="0"/>
      <w:marRight w:val="0"/>
      <w:marTop w:val="0"/>
      <w:marBottom w:val="0"/>
      <w:divBdr>
        <w:top w:val="none" w:sz="0" w:space="0" w:color="auto"/>
        <w:left w:val="none" w:sz="0" w:space="0" w:color="auto"/>
        <w:bottom w:val="none" w:sz="0" w:space="0" w:color="auto"/>
        <w:right w:val="none" w:sz="0" w:space="0" w:color="auto"/>
      </w:divBdr>
    </w:div>
    <w:div w:id="2001887822">
      <w:bodyDiv w:val="1"/>
      <w:marLeft w:val="0"/>
      <w:marRight w:val="0"/>
      <w:marTop w:val="0"/>
      <w:marBottom w:val="0"/>
      <w:divBdr>
        <w:top w:val="none" w:sz="0" w:space="0" w:color="auto"/>
        <w:left w:val="none" w:sz="0" w:space="0" w:color="auto"/>
        <w:bottom w:val="none" w:sz="0" w:space="0" w:color="auto"/>
        <w:right w:val="none" w:sz="0" w:space="0" w:color="auto"/>
      </w:divBdr>
    </w:div>
    <w:div w:id="2013289607">
      <w:bodyDiv w:val="1"/>
      <w:marLeft w:val="0"/>
      <w:marRight w:val="0"/>
      <w:marTop w:val="0"/>
      <w:marBottom w:val="0"/>
      <w:divBdr>
        <w:top w:val="none" w:sz="0" w:space="0" w:color="auto"/>
        <w:left w:val="none" w:sz="0" w:space="0" w:color="auto"/>
        <w:bottom w:val="none" w:sz="0" w:space="0" w:color="auto"/>
        <w:right w:val="none" w:sz="0" w:space="0" w:color="auto"/>
      </w:divBdr>
      <w:divsChild>
        <w:div w:id="1068990383">
          <w:marLeft w:val="0"/>
          <w:marRight w:val="0"/>
          <w:marTop w:val="0"/>
          <w:marBottom w:val="0"/>
          <w:divBdr>
            <w:top w:val="none" w:sz="0" w:space="0" w:color="auto"/>
            <w:left w:val="none" w:sz="0" w:space="0" w:color="auto"/>
            <w:bottom w:val="none" w:sz="0" w:space="0" w:color="auto"/>
            <w:right w:val="none" w:sz="0" w:space="0" w:color="auto"/>
          </w:divBdr>
          <w:divsChild>
            <w:div w:id="925112263">
              <w:marLeft w:val="0"/>
              <w:marRight w:val="0"/>
              <w:marTop w:val="0"/>
              <w:marBottom w:val="0"/>
              <w:divBdr>
                <w:top w:val="none" w:sz="0" w:space="0" w:color="auto"/>
                <w:left w:val="none" w:sz="0" w:space="0" w:color="auto"/>
                <w:bottom w:val="none" w:sz="0" w:space="0" w:color="auto"/>
                <w:right w:val="none" w:sz="0" w:space="0" w:color="auto"/>
              </w:divBdr>
              <w:divsChild>
                <w:div w:id="1708291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1413873">
      <w:bodyDiv w:val="1"/>
      <w:marLeft w:val="0"/>
      <w:marRight w:val="0"/>
      <w:marTop w:val="0"/>
      <w:marBottom w:val="0"/>
      <w:divBdr>
        <w:top w:val="none" w:sz="0" w:space="0" w:color="auto"/>
        <w:left w:val="none" w:sz="0" w:space="0" w:color="auto"/>
        <w:bottom w:val="none" w:sz="0" w:space="0" w:color="auto"/>
        <w:right w:val="none" w:sz="0" w:space="0" w:color="auto"/>
      </w:divBdr>
      <w:divsChild>
        <w:div w:id="224265283">
          <w:marLeft w:val="0"/>
          <w:marRight w:val="0"/>
          <w:marTop w:val="0"/>
          <w:marBottom w:val="0"/>
          <w:divBdr>
            <w:top w:val="none" w:sz="0" w:space="0" w:color="auto"/>
            <w:left w:val="none" w:sz="0" w:space="0" w:color="auto"/>
            <w:bottom w:val="none" w:sz="0" w:space="0" w:color="auto"/>
            <w:right w:val="none" w:sz="0" w:space="0" w:color="auto"/>
          </w:divBdr>
          <w:divsChild>
            <w:div w:id="1307736626">
              <w:marLeft w:val="0"/>
              <w:marRight w:val="0"/>
              <w:marTop w:val="0"/>
              <w:marBottom w:val="0"/>
              <w:divBdr>
                <w:top w:val="none" w:sz="0" w:space="0" w:color="auto"/>
                <w:left w:val="none" w:sz="0" w:space="0" w:color="auto"/>
                <w:bottom w:val="none" w:sz="0" w:space="0" w:color="auto"/>
                <w:right w:val="none" w:sz="0" w:space="0" w:color="auto"/>
              </w:divBdr>
              <w:divsChild>
                <w:div w:id="1056011905">
                  <w:marLeft w:val="0"/>
                  <w:marRight w:val="0"/>
                  <w:marTop w:val="0"/>
                  <w:marBottom w:val="0"/>
                  <w:divBdr>
                    <w:top w:val="none" w:sz="0" w:space="0" w:color="auto"/>
                    <w:left w:val="none" w:sz="0" w:space="0" w:color="auto"/>
                    <w:bottom w:val="none" w:sz="0" w:space="0" w:color="auto"/>
                    <w:right w:val="none" w:sz="0" w:space="0" w:color="auto"/>
                  </w:divBdr>
                  <w:divsChild>
                    <w:div w:id="317419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6638551">
      <w:bodyDiv w:val="1"/>
      <w:marLeft w:val="0"/>
      <w:marRight w:val="0"/>
      <w:marTop w:val="0"/>
      <w:marBottom w:val="0"/>
      <w:divBdr>
        <w:top w:val="none" w:sz="0" w:space="0" w:color="auto"/>
        <w:left w:val="none" w:sz="0" w:space="0" w:color="auto"/>
        <w:bottom w:val="none" w:sz="0" w:space="0" w:color="auto"/>
        <w:right w:val="none" w:sz="0" w:space="0" w:color="auto"/>
      </w:divBdr>
    </w:div>
    <w:div w:id="21414164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ocialcare.wales/cms_assets/hub-downloads/Principles-Resource-Guide_March-17.pdf" TargetMode="External"/><Relationship Id="rId18" Type="http://schemas.openxmlformats.org/officeDocument/2006/relationships/hyperlink" Target="https://www.estyn.gov.wales/effective-practice/raising-standards-wellbeing-among-pupils-and-staff" TargetMode="External"/><Relationship Id="rId26" Type="http://schemas.openxmlformats.org/officeDocument/2006/relationships/hyperlink" Target="http://www.mentalhealthwales.net/social-services-well-act/" TargetMode="External"/><Relationship Id="rId39" Type="http://schemas.openxmlformats.org/officeDocument/2006/relationships/hyperlink" Target="http://www.wales.nhs.uk/documents/Framework%20For%20Action.pdf" TargetMode="External"/><Relationship Id="rId21" Type="http://schemas.openxmlformats.org/officeDocument/2006/relationships/hyperlink" Target="http://apps.who.int/iris/bitstream/handle/10665/107925/E92227.pdf?sequence=1&amp;isAllowed=y" TargetMode="External"/><Relationship Id="rId34" Type="http://schemas.openxmlformats.org/officeDocument/2006/relationships/hyperlink" Target="https://www.childrenssociety.org.uk/what-we-do/research/what-is-child-wellbeing" TargetMode="External"/><Relationship Id="rId42" Type="http://schemas.openxmlformats.org/officeDocument/2006/relationships/hyperlink" Target="https://www.unicef-irc.org/publications/pdf/RC13_eng.pdf" TargetMode="External"/><Relationship Id="rId47" Type="http://schemas.openxmlformats.org/officeDocument/2006/relationships/hyperlink" Target="https://gov.wales/docs/dsjlg/publications/cyp/150629-compliance-report-youth-en.pdf" TargetMode="External"/><Relationship Id="rId50" Type="http://schemas.openxmlformats.org/officeDocument/2006/relationships/hyperlink" Target="https://gov.wales/docs/statistics/2018/180920-well-being-wales-2017-18-what-do-we-know-about-childrens-well-being-en.pdf" TargetMode="External"/><Relationship Id="rId55" Type="http://schemas.openxmlformats.org/officeDocument/2006/relationships/hyperlink" Target="https://www.ons.gov.uk/peoplepopulationandcommunity/wellbeing/articles/measuringnationalwellbeing/qualityoflifeintheuk2018" TargetMode="External"/><Relationship Id="rId7" Type="http://schemas.openxmlformats.org/officeDocument/2006/relationships/hyperlink" Target="https://www.actionforchildren.org.uk/media/3254/backing_the_future.pdf" TargetMode="External"/><Relationship Id="rId2" Type="http://schemas.openxmlformats.org/officeDocument/2006/relationships/settings" Target="settings.xml"/><Relationship Id="rId16" Type="http://schemas.openxmlformats.org/officeDocument/2006/relationships/hyperlink" Target="https://www.youtube.com/watch?v=dblFhq-HPZE&amp;t=80s" TargetMode="External"/><Relationship Id="rId29" Type="http://schemas.openxmlformats.org/officeDocument/2006/relationships/hyperlink" Target="https://www.teachers.org.uk/files/exam-factories.pdf" TargetMode="External"/><Relationship Id="rId11" Type="http://schemas.openxmlformats.org/officeDocument/2006/relationships/hyperlink" Target="https://www.theguardian.com/society/2018/nov/16/uk-austerity-has-inflicted-great-misery-on-citizens-un-says?CMP=Share_AndroidApp_Gmail" TargetMode="External"/><Relationship Id="rId24" Type="http://schemas.openxmlformats.org/officeDocument/2006/relationships/hyperlink" Target="https://www.mentalhealth.org.uk/sites/default/files/lets-get-physical-report.pdf" TargetMode="External"/><Relationship Id="rId32" Type="http://schemas.openxmlformats.org/officeDocument/2006/relationships/hyperlink" Target="https://www.bera.ac.uk/blog/revisiting-the-concept-of-wellbeing-in-schools" TargetMode="External"/><Relationship Id="rId37" Type="http://schemas.openxmlformats.org/officeDocument/2006/relationships/hyperlink" Target="https://www.childrenssociety.org.uk/sites/default/files/the_good_childhood_report_full_2018.pdf" TargetMode="External"/><Relationship Id="rId40" Type="http://schemas.openxmlformats.org/officeDocument/2006/relationships/hyperlink" Target="https://www.unicef-irc.org/publications/pdf/rc11_eng.pdf" TargetMode="External"/><Relationship Id="rId45" Type="http://schemas.openxmlformats.org/officeDocument/2006/relationships/hyperlink" Target="https://gov.wales/docs/caecd/research/121031wellbeingen.pdf" TargetMode="External"/><Relationship Id="rId53" Type="http://schemas.openxmlformats.org/officeDocument/2006/relationships/hyperlink" Target="http://www.ayph.org.uk/keydata2017/FullVersion2017" TargetMode="External"/><Relationship Id="rId58" Type="http://schemas.openxmlformats.org/officeDocument/2006/relationships/fontTable" Target="fontTable.xml"/><Relationship Id="rId5" Type="http://schemas.openxmlformats.org/officeDocument/2006/relationships/endnotes" Target="endnotes.xml"/><Relationship Id="rId19" Type="http://schemas.openxmlformats.org/officeDocument/2006/relationships/hyperlink" Target="https://ec.europa.eu/social/main.jsp?catId=1109&amp;intPageId=4514&amp;langId=en" TargetMode="External"/><Relationship Id="rId4" Type="http://schemas.openxmlformats.org/officeDocument/2006/relationships/footnotes" Target="footnotes.xml"/><Relationship Id="rId9" Type="http://schemas.openxmlformats.org/officeDocument/2006/relationships/hyperlink" Target="http://www.youngpeopleshealth.org.uk/wp-content/uploads/2016/03/resilience-resource-15-march-version.pdf" TargetMode="External"/><Relationship Id="rId14" Type="http://schemas.openxmlformats.org/officeDocument/2006/relationships/hyperlink" Target="https://www.hsph.harvard.edu/health-happiness/research-new/positive-health/measurement-of-well-being/" TargetMode="External"/><Relationship Id="rId22" Type="http://schemas.openxmlformats.org/officeDocument/2006/relationships/hyperlink" Target="https://www.youtube.com/watch?v=Jkiij9dJfcw" TargetMode="External"/><Relationship Id="rId27" Type="http://schemas.openxmlformats.org/officeDocument/2006/relationships/hyperlink" Target="https://www.mind.org.uk/workplace/mental-health-at-work/taking-care-of-yourself/five-ways-to-wellbeing/" TargetMode="External"/><Relationship Id="rId30" Type="http://schemas.openxmlformats.org/officeDocument/2006/relationships/hyperlink" Target="http://www.wales.nhs.uk/sitesplus/documents/888/PHW%20-%20Our%20Well-being%20Statement%20-%202018.pdf" TargetMode="External"/><Relationship Id="rId35" Type="http://schemas.openxmlformats.org/officeDocument/2006/relationships/hyperlink" Target="https://www.childrenssociety.org.uk/sites/default/files/tcs/promoting_positive_well-being_for_children_final.pdf" TargetMode="External"/><Relationship Id="rId43" Type="http://schemas.openxmlformats.org/officeDocument/2006/relationships/hyperlink" Target="https://www.bbc.co.uk/iplayer/episode/b0bs39ky/panorama-the-universal-credit-crisis" TargetMode="External"/><Relationship Id="rId48" Type="http://schemas.openxmlformats.org/officeDocument/2006/relationships/hyperlink" Target="https://gov.wales/docs/statistics/2017/170328-health-well-being-measures-children-2009-10-2013-14-en.pdf" TargetMode="External"/><Relationship Id="rId56" Type="http://schemas.openxmlformats.org/officeDocument/2006/relationships/footer" Target="footer1.xml"/><Relationship Id="rId8" Type="http://schemas.openxmlformats.org/officeDocument/2006/relationships/hyperlink" Target="https://www.scribd.com/document/393367448/Statement-on-Visit-to-the-United-Kingdom" TargetMode="External"/><Relationship Id="rId51" Type="http://schemas.openxmlformats.org/officeDocument/2006/relationships/hyperlink" Target="https://youngminds.org.uk/media/1410/strategic_plan_2016-20_key_objectives.pdf" TargetMode="External"/><Relationship Id="rId3" Type="http://schemas.openxmlformats.org/officeDocument/2006/relationships/webSettings" Target="webSettings.xml"/><Relationship Id="rId12" Type="http://schemas.openxmlformats.org/officeDocument/2006/relationships/hyperlink" Target="https://www.nationalgeographic.com/magazine/2017/11/worlds-happiest-places/" TargetMode="External"/><Relationship Id="rId17" Type="http://schemas.openxmlformats.org/officeDocument/2006/relationships/hyperlink" Target="http://www.lotc.org.uk/wp-content/uploads/2011/03/G1.-LOtC-Manifesto.pdf" TargetMode="External"/><Relationship Id="rId25" Type="http://schemas.openxmlformats.org/officeDocument/2006/relationships/hyperlink" Target="https://www.mentalhealth.org.uk/sites/default/files/FF16%20Wales.pdf" TargetMode="External"/><Relationship Id="rId33" Type="http://schemas.openxmlformats.org/officeDocument/2006/relationships/hyperlink" Target="https://doi.org/10.1093/heapro/dav009" TargetMode="External"/><Relationship Id="rId38" Type="http://schemas.openxmlformats.org/officeDocument/2006/relationships/hyperlink" Target="https://www.trusselltrust.org/news-and-blog/latest-stats/end-year-stats/" TargetMode="External"/><Relationship Id="rId46" Type="http://schemas.openxmlformats.org/officeDocument/2006/relationships/hyperlink" Target="https://gov.wales/docs/caecd/research/2015/151211-children-young-people-wellbeing-monitor-2015-en.pdf" TargetMode="External"/><Relationship Id="rId59" Type="http://schemas.openxmlformats.org/officeDocument/2006/relationships/theme" Target="theme/theme1.xml"/><Relationship Id="rId20" Type="http://schemas.openxmlformats.org/officeDocument/2006/relationships/hyperlink" Target="https://www.theguardian.com/education/2018/oct/23/britain-crisis-childhood-former-childrens-commissioner-al-aynsley-green-book" TargetMode="External"/><Relationship Id="rId41" Type="http://schemas.openxmlformats.org/officeDocument/2006/relationships/hyperlink" Target="https://www.unicef.org/publications/files/SOWC_2017_ENG_WEB.pdf" TargetMode="External"/><Relationship Id="rId54" Type="http://schemas.openxmlformats.org/officeDocument/2006/relationships/hyperlink" Target="http://www.docs.hss.ed.ac.uk/education/outdoored/health_wellbeing.pdf" TargetMode="External"/><Relationship Id="rId1" Type="http://schemas.openxmlformats.org/officeDocument/2006/relationships/styles" Target="styles.xml"/><Relationship Id="rId6" Type="http://schemas.openxmlformats.org/officeDocument/2006/relationships/hyperlink" Target="https://www.actionforchildren.org.uk/media/3256/a_guide_to_measuring_childrens_well-being.pdf" TargetMode="External"/><Relationship Id="rId15" Type="http://schemas.openxmlformats.org/officeDocument/2006/relationships/hyperlink" Target="https://www.ncbi.nlm.nih.gov/pmc/articles/PMC4464136/pdf/13643_2015_Article_68.pdf" TargetMode="External"/><Relationship Id="rId23" Type="http://schemas.openxmlformats.org/officeDocument/2006/relationships/hyperlink" Target="https://www.youtube.com/watch?v=9U0fsT0gH7U" TargetMode="External"/><Relationship Id="rId28" Type="http://schemas.openxmlformats.org/officeDocument/2006/relationships/hyperlink" Target="https://www.assembly.wales/laid%20documents/cr-ld11522/cr-ld11522-e.pdf" TargetMode="External"/><Relationship Id="rId36" Type="http://schemas.openxmlformats.org/officeDocument/2006/relationships/hyperlink" Target="https://www.childrenssociety.org.uk/what-we-do/research/well-being/background-programme/good-childhood-index" TargetMode="External"/><Relationship Id="rId49" Type="http://schemas.openxmlformats.org/officeDocument/2006/relationships/hyperlink" Target="https://gov.wales/topics/people-and-communities/people/children-and-young-people/childcare/talk-childcare/pilot-areas/?skip=1&amp;lang=en" TargetMode="External"/><Relationship Id="rId57" Type="http://schemas.openxmlformats.org/officeDocument/2006/relationships/footer" Target="footer2.xml"/><Relationship Id="rId10" Type="http://schemas.openxmlformats.org/officeDocument/2006/relationships/hyperlink" Target="https://www.nuffieldtrust.org.uk/news-item/building-communities-with-resilient-children-at-their-hearts" TargetMode="External"/><Relationship Id="rId31" Type="http://schemas.openxmlformats.org/officeDocument/2006/relationships/hyperlink" Target="http://www.wales.nhs.uk/sitesplus/documents/986/PHW%20Health%20Improvement%20Review%20Final%20Report%20%2D%20260913.pdf" TargetMode="External"/><Relationship Id="rId44" Type="http://schemas.openxmlformats.org/officeDocument/2006/relationships/hyperlink" Target="http://learning.gov.wales/docs/learningwales/publications/121128thinkingen.pdf" TargetMode="External"/><Relationship Id="rId52" Type="http://schemas.openxmlformats.org/officeDocument/2006/relationships/hyperlink" Target="https://youngminds.org.uk/about-us/who-we-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114</TotalTime>
  <Pages>25</Pages>
  <Words>8312</Words>
  <Characters>47379</Characters>
  <Application>Microsoft Office Word</Application>
  <DocSecurity>0</DocSecurity>
  <Lines>394</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Szpindor (1501955)</dc:creator>
  <cp:keywords/>
  <dc:description/>
  <cp:lastModifiedBy>Rachel Szpindor (1501955)</cp:lastModifiedBy>
  <cp:revision>53</cp:revision>
  <dcterms:created xsi:type="dcterms:W3CDTF">2018-12-11T13:56:00Z</dcterms:created>
  <dcterms:modified xsi:type="dcterms:W3CDTF">2018-12-11T22:32:00Z</dcterms:modified>
</cp:coreProperties>
</file>