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B50E374" w14:textId="7BFED100" w:rsidR="003F568E" w:rsidRDefault="003F568E" w:rsidP="003F568E">
      <w:pPr>
        <w:jc w:val="center"/>
      </w:pPr>
    </w:p>
    <w:p w14:paraId="17C1679A" w14:textId="77777777" w:rsidR="003F568E" w:rsidRDefault="003F568E" w:rsidP="003F568E">
      <w:pPr>
        <w:jc w:val="center"/>
      </w:pPr>
    </w:p>
    <w:p w14:paraId="2A71F02B" w14:textId="77777777" w:rsidR="003F568E" w:rsidRDefault="003F568E" w:rsidP="0055409A"/>
    <w:p w14:paraId="4F1938DA" w14:textId="77777777" w:rsidR="003F568E" w:rsidRDefault="003F568E" w:rsidP="003F568E">
      <w:pPr>
        <w:jc w:val="center"/>
      </w:pPr>
    </w:p>
    <w:p w14:paraId="3BE8060C" w14:textId="77777777" w:rsidR="003F568E" w:rsidRDefault="003F568E" w:rsidP="003F568E">
      <w:pPr>
        <w:jc w:val="center"/>
      </w:pPr>
    </w:p>
    <w:p w14:paraId="6BCDB863" w14:textId="77777777" w:rsidR="003F568E" w:rsidRDefault="003F568E" w:rsidP="003F568E">
      <w:pPr>
        <w:jc w:val="center"/>
      </w:pPr>
    </w:p>
    <w:p w14:paraId="00C29736" w14:textId="4F3CD53F" w:rsidR="00B946EB" w:rsidRPr="003F568E" w:rsidRDefault="00C152C5" w:rsidP="003F568E">
      <w:pPr>
        <w:jc w:val="center"/>
        <w:rPr>
          <w:sz w:val="32"/>
          <w:szCs w:val="32"/>
        </w:rPr>
      </w:pPr>
      <w:r w:rsidRPr="003F568E">
        <w:rPr>
          <w:b/>
          <w:bCs/>
          <w:sz w:val="32"/>
          <w:szCs w:val="32"/>
        </w:rPr>
        <w:t>Module:</w:t>
      </w:r>
      <w:r w:rsidRPr="003F568E">
        <w:rPr>
          <w:sz w:val="32"/>
          <w:szCs w:val="32"/>
        </w:rPr>
        <w:t xml:space="preserve"> Entrepreneurship</w:t>
      </w:r>
    </w:p>
    <w:p w14:paraId="1EE70828" w14:textId="06C4A6D4" w:rsidR="00C152C5" w:rsidRPr="003F568E" w:rsidRDefault="00C152C5" w:rsidP="003F568E">
      <w:pPr>
        <w:jc w:val="center"/>
        <w:rPr>
          <w:sz w:val="32"/>
          <w:szCs w:val="32"/>
        </w:rPr>
      </w:pPr>
      <w:r w:rsidRPr="003F568E">
        <w:rPr>
          <w:b/>
          <w:bCs/>
          <w:sz w:val="32"/>
          <w:szCs w:val="32"/>
        </w:rPr>
        <w:t>Module code:</w:t>
      </w:r>
      <w:r w:rsidRPr="003F568E">
        <w:rPr>
          <w:sz w:val="32"/>
          <w:szCs w:val="32"/>
        </w:rPr>
        <w:t xml:space="preserve"> LCBB5001</w:t>
      </w:r>
    </w:p>
    <w:p w14:paraId="08A0AD35" w14:textId="77777777" w:rsidR="00F353C8" w:rsidRDefault="00C152C5" w:rsidP="00F353C8">
      <w:pPr>
        <w:jc w:val="center"/>
        <w:rPr>
          <w:sz w:val="32"/>
          <w:szCs w:val="32"/>
        </w:rPr>
      </w:pPr>
      <w:r w:rsidRPr="003F568E">
        <w:rPr>
          <w:b/>
          <w:bCs/>
          <w:sz w:val="32"/>
          <w:szCs w:val="32"/>
        </w:rPr>
        <w:t>Assignment Title:</w:t>
      </w:r>
      <w:r w:rsidRPr="003F568E">
        <w:rPr>
          <w:sz w:val="32"/>
          <w:szCs w:val="32"/>
        </w:rPr>
        <w:t xml:space="preserve"> Assessment Component 1: Written Report/ Business Plan</w:t>
      </w:r>
    </w:p>
    <w:p w14:paraId="650416AB" w14:textId="743DF9AF" w:rsidR="00871A45" w:rsidRDefault="00871A45" w:rsidP="00F353C8">
      <w:pPr>
        <w:jc w:val="center"/>
        <w:rPr>
          <w:sz w:val="32"/>
          <w:szCs w:val="32"/>
        </w:rPr>
      </w:pPr>
      <w:r w:rsidRPr="003F568E">
        <w:rPr>
          <w:b/>
          <w:bCs/>
          <w:sz w:val="32"/>
          <w:szCs w:val="32"/>
        </w:rPr>
        <w:t>Lecturer:</w:t>
      </w:r>
      <w:r w:rsidRPr="003F568E">
        <w:rPr>
          <w:sz w:val="32"/>
          <w:szCs w:val="32"/>
        </w:rPr>
        <w:t xml:space="preserve"> </w:t>
      </w:r>
      <w:r w:rsidR="00F353C8">
        <w:rPr>
          <w:sz w:val="32"/>
          <w:szCs w:val="32"/>
        </w:rPr>
        <w:t>Masud Ibrahim</w:t>
      </w:r>
    </w:p>
    <w:p w14:paraId="7ABEC227" w14:textId="5C20E51F" w:rsidR="00F353C8" w:rsidRDefault="00F353C8" w:rsidP="00F353C8">
      <w:pPr>
        <w:jc w:val="center"/>
        <w:rPr>
          <w:sz w:val="32"/>
          <w:szCs w:val="32"/>
        </w:rPr>
      </w:pPr>
      <w:r>
        <w:rPr>
          <w:sz w:val="32"/>
          <w:szCs w:val="32"/>
        </w:rPr>
        <w:t>Student ID:2111163</w:t>
      </w:r>
    </w:p>
    <w:p w14:paraId="04D14B1D" w14:textId="60FEC174" w:rsidR="00F353C8" w:rsidRPr="003F568E" w:rsidRDefault="00F353C8" w:rsidP="00F353C8">
      <w:pPr>
        <w:jc w:val="center"/>
        <w:rPr>
          <w:sz w:val="32"/>
          <w:szCs w:val="32"/>
        </w:rPr>
      </w:pPr>
      <w:r>
        <w:rPr>
          <w:sz w:val="32"/>
          <w:szCs w:val="32"/>
        </w:rPr>
        <w:t>Student name :Florina Madalina Gugoi</w:t>
      </w:r>
    </w:p>
    <w:p w14:paraId="2E29960D" w14:textId="0C6E440C" w:rsidR="00871A45" w:rsidRDefault="00871A45" w:rsidP="003E56C8">
      <w:r>
        <w:br w:type="page"/>
      </w:r>
    </w:p>
    <w:sdt>
      <w:sdtPr>
        <w:rPr>
          <w:rFonts w:ascii="Arial" w:eastAsiaTheme="minorHAnsi" w:hAnsi="Arial" w:cs="Arial"/>
          <w:color w:val="auto"/>
          <w:kern w:val="2"/>
          <w:sz w:val="22"/>
          <w:szCs w:val="22"/>
          <w:lang w:val="en-SG"/>
          <w14:ligatures w14:val="standardContextual"/>
        </w:rPr>
        <w:id w:val="560530654"/>
        <w:docPartObj>
          <w:docPartGallery w:val="Table of Contents"/>
          <w:docPartUnique/>
        </w:docPartObj>
      </w:sdtPr>
      <w:sdtEndPr>
        <w:rPr>
          <w:b/>
          <w:bCs/>
          <w:noProof/>
          <w:lang w:val="en-GB"/>
        </w:rPr>
      </w:sdtEndPr>
      <w:sdtContent>
        <w:p w14:paraId="6839DDA5" w14:textId="29865142" w:rsidR="009F2D74" w:rsidRPr="00A81AD5" w:rsidRDefault="009F2D74">
          <w:pPr>
            <w:pStyle w:val="TOCHeading"/>
            <w:rPr>
              <w:rStyle w:val="Heading1Char"/>
            </w:rPr>
          </w:pPr>
          <w:r w:rsidRPr="00A81AD5">
            <w:rPr>
              <w:rStyle w:val="Heading1Char"/>
            </w:rPr>
            <w:t>Table of Contents</w:t>
          </w:r>
        </w:p>
        <w:p w14:paraId="4ADA2548" w14:textId="2EBD15E8" w:rsidR="00A81AD5" w:rsidRDefault="009F2D74">
          <w:pPr>
            <w:pStyle w:val="TOC1"/>
            <w:tabs>
              <w:tab w:val="right" w:leader="dot" w:pos="9016"/>
            </w:tabs>
            <w:rPr>
              <w:rFonts w:asciiTheme="minorHAnsi" w:eastAsiaTheme="minorEastAsia" w:hAnsiTheme="minorHAnsi" w:cstheme="minorBidi"/>
              <w:noProof/>
              <w:lang w:eastAsia="en-SG"/>
            </w:rPr>
          </w:pPr>
          <w:r>
            <w:fldChar w:fldCharType="begin"/>
          </w:r>
          <w:r>
            <w:instrText xml:space="preserve"> TOC \o "1-3" \h \z \u </w:instrText>
          </w:r>
          <w:r>
            <w:fldChar w:fldCharType="separate"/>
          </w:r>
          <w:hyperlink w:anchor="_Toc169403336" w:history="1">
            <w:r w:rsidR="00A81AD5" w:rsidRPr="00471D9C">
              <w:rPr>
                <w:rStyle w:val="Hyperlink"/>
                <w:noProof/>
              </w:rPr>
              <w:t>Introduction</w:t>
            </w:r>
            <w:r w:rsidR="00A81AD5">
              <w:rPr>
                <w:noProof/>
                <w:webHidden/>
              </w:rPr>
              <w:tab/>
            </w:r>
            <w:r w:rsidR="00A81AD5">
              <w:rPr>
                <w:noProof/>
                <w:webHidden/>
              </w:rPr>
              <w:fldChar w:fldCharType="begin"/>
            </w:r>
            <w:r w:rsidR="00A81AD5">
              <w:rPr>
                <w:noProof/>
                <w:webHidden/>
              </w:rPr>
              <w:instrText xml:space="preserve"> PAGEREF _Toc169403336 \h </w:instrText>
            </w:r>
            <w:r w:rsidR="00A81AD5">
              <w:rPr>
                <w:noProof/>
                <w:webHidden/>
              </w:rPr>
            </w:r>
            <w:r w:rsidR="00A81AD5">
              <w:rPr>
                <w:noProof/>
                <w:webHidden/>
              </w:rPr>
              <w:fldChar w:fldCharType="separate"/>
            </w:r>
            <w:r w:rsidR="00A81AD5">
              <w:rPr>
                <w:noProof/>
                <w:webHidden/>
              </w:rPr>
              <w:t>3</w:t>
            </w:r>
            <w:r w:rsidR="00A81AD5">
              <w:rPr>
                <w:noProof/>
                <w:webHidden/>
              </w:rPr>
              <w:fldChar w:fldCharType="end"/>
            </w:r>
          </w:hyperlink>
        </w:p>
        <w:p w14:paraId="2DD5111A" w14:textId="1C60AB76" w:rsidR="00A81AD5" w:rsidRDefault="00000000">
          <w:pPr>
            <w:pStyle w:val="TOC1"/>
            <w:tabs>
              <w:tab w:val="right" w:leader="dot" w:pos="9016"/>
            </w:tabs>
            <w:rPr>
              <w:rFonts w:asciiTheme="minorHAnsi" w:eastAsiaTheme="minorEastAsia" w:hAnsiTheme="minorHAnsi" w:cstheme="minorBidi"/>
              <w:noProof/>
              <w:lang w:eastAsia="en-SG"/>
            </w:rPr>
          </w:pPr>
          <w:hyperlink w:anchor="_Toc169403337" w:history="1">
            <w:r w:rsidR="00A81AD5" w:rsidRPr="00471D9C">
              <w:rPr>
                <w:rStyle w:val="Hyperlink"/>
                <w:noProof/>
              </w:rPr>
              <w:t>Overview of the Business Idea, Products, and Services</w:t>
            </w:r>
            <w:r w:rsidR="00A81AD5">
              <w:rPr>
                <w:noProof/>
                <w:webHidden/>
              </w:rPr>
              <w:tab/>
            </w:r>
            <w:r w:rsidR="00A81AD5">
              <w:rPr>
                <w:noProof/>
                <w:webHidden/>
              </w:rPr>
              <w:fldChar w:fldCharType="begin"/>
            </w:r>
            <w:r w:rsidR="00A81AD5">
              <w:rPr>
                <w:noProof/>
                <w:webHidden/>
              </w:rPr>
              <w:instrText xml:space="preserve"> PAGEREF _Toc169403337 \h </w:instrText>
            </w:r>
            <w:r w:rsidR="00A81AD5">
              <w:rPr>
                <w:noProof/>
                <w:webHidden/>
              </w:rPr>
            </w:r>
            <w:r w:rsidR="00A81AD5">
              <w:rPr>
                <w:noProof/>
                <w:webHidden/>
              </w:rPr>
              <w:fldChar w:fldCharType="separate"/>
            </w:r>
            <w:r w:rsidR="00A81AD5">
              <w:rPr>
                <w:noProof/>
                <w:webHidden/>
              </w:rPr>
              <w:t>4</w:t>
            </w:r>
            <w:r w:rsidR="00A81AD5">
              <w:rPr>
                <w:noProof/>
                <w:webHidden/>
              </w:rPr>
              <w:fldChar w:fldCharType="end"/>
            </w:r>
          </w:hyperlink>
        </w:p>
        <w:p w14:paraId="61FDD308" w14:textId="48251F5E" w:rsidR="00A81AD5" w:rsidRDefault="00000000">
          <w:pPr>
            <w:pStyle w:val="TOC2"/>
            <w:tabs>
              <w:tab w:val="right" w:leader="dot" w:pos="9016"/>
            </w:tabs>
            <w:rPr>
              <w:rFonts w:asciiTheme="minorHAnsi" w:eastAsiaTheme="minorEastAsia" w:hAnsiTheme="minorHAnsi" w:cstheme="minorBidi"/>
              <w:noProof/>
              <w:lang w:eastAsia="en-SG"/>
            </w:rPr>
          </w:pPr>
          <w:hyperlink w:anchor="_Toc169403338" w:history="1">
            <w:r w:rsidR="00A81AD5" w:rsidRPr="00471D9C">
              <w:rPr>
                <w:rStyle w:val="Hyperlink"/>
                <w:noProof/>
              </w:rPr>
              <w:t>Business Idea</w:t>
            </w:r>
            <w:r w:rsidR="00A81AD5">
              <w:rPr>
                <w:noProof/>
                <w:webHidden/>
              </w:rPr>
              <w:tab/>
            </w:r>
            <w:r w:rsidR="00A81AD5">
              <w:rPr>
                <w:noProof/>
                <w:webHidden/>
              </w:rPr>
              <w:fldChar w:fldCharType="begin"/>
            </w:r>
            <w:r w:rsidR="00A81AD5">
              <w:rPr>
                <w:noProof/>
                <w:webHidden/>
              </w:rPr>
              <w:instrText xml:space="preserve"> PAGEREF _Toc169403338 \h </w:instrText>
            </w:r>
            <w:r w:rsidR="00A81AD5">
              <w:rPr>
                <w:noProof/>
                <w:webHidden/>
              </w:rPr>
            </w:r>
            <w:r w:rsidR="00A81AD5">
              <w:rPr>
                <w:noProof/>
                <w:webHidden/>
              </w:rPr>
              <w:fldChar w:fldCharType="separate"/>
            </w:r>
            <w:r w:rsidR="00A81AD5">
              <w:rPr>
                <w:noProof/>
                <w:webHidden/>
              </w:rPr>
              <w:t>4</w:t>
            </w:r>
            <w:r w:rsidR="00A81AD5">
              <w:rPr>
                <w:noProof/>
                <w:webHidden/>
              </w:rPr>
              <w:fldChar w:fldCharType="end"/>
            </w:r>
          </w:hyperlink>
        </w:p>
        <w:p w14:paraId="6195C9C6" w14:textId="3E6C60CE" w:rsidR="00A81AD5" w:rsidRDefault="00000000">
          <w:pPr>
            <w:pStyle w:val="TOC2"/>
            <w:tabs>
              <w:tab w:val="right" w:leader="dot" w:pos="9016"/>
            </w:tabs>
            <w:rPr>
              <w:rFonts w:asciiTheme="minorHAnsi" w:eastAsiaTheme="minorEastAsia" w:hAnsiTheme="minorHAnsi" w:cstheme="minorBidi"/>
              <w:noProof/>
              <w:lang w:eastAsia="en-SG"/>
            </w:rPr>
          </w:pPr>
          <w:hyperlink w:anchor="_Toc169403339" w:history="1">
            <w:r w:rsidR="00A81AD5" w:rsidRPr="00471D9C">
              <w:rPr>
                <w:rStyle w:val="Hyperlink"/>
                <w:noProof/>
              </w:rPr>
              <w:t>Products/Services</w:t>
            </w:r>
            <w:r w:rsidR="00A81AD5">
              <w:rPr>
                <w:noProof/>
                <w:webHidden/>
              </w:rPr>
              <w:tab/>
            </w:r>
            <w:r w:rsidR="00A81AD5">
              <w:rPr>
                <w:noProof/>
                <w:webHidden/>
              </w:rPr>
              <w:fldChar w:fldCharType="begin"/>
            </w:r>
            <w:r w:rsidR="00A81AD5">
              <w:rPr>
                <w:noProof/>
                <w:webHidden/>
              </w:rPr>
              <w:instrText xml:space="preserve"> PAGEREF _Toc169403339 \h </w:instrText>
            </w:r>
            <w:r w:rsidR="00A81AD5">
              <w:rPr>
                <w:noProof/>
                <w:webHidden/>
              </w:rPr>
            </w:r>
            <w:r w:rsidR="00A81AD5">
              <w:rPr>
                <w:noProof/>
                <w:webHidden/>
              </w:rPr>
              <w:fldChar w:fldCharType="separate"/>
            </w:r>
            <w:r w:rsidR="00A81AD5">
              <w:rPr>
                <w:noProof/>
                <w:webHidden/>
              </w:rPr>
              <w:t>4</w:t>
            </w:r>
            <w:r w:rsidR="00A81AD5">
              <w:rPr>
                <w:noProof/>
                <w:webHidden/>
              </w:rPr>
              <w:fldChar w:fldCharType="end"/>
            </w:r>
          </w:hyperlink>
        </w:p>
        <w:p w14:paraId="4A6A9209" w14:textId="39064C12" w:rsidR="00A81AD5" w:rsidRDefault="00000000">
          <w:pPr>
            <w:pStyle w:val="TOC1"/>
            <w:tabs>
              <w:tab w:val="right" w:leader="dot" w:pos="9016"/>
            </w:tabs>
            <w:rPr>
              <w:rFonts w:asciiTheme="minorHAnsi" w:eastAsiaTheme="minorEastAsia" w:hAnsiTheme="minorHAnsi" w:cstheme="minorBidi"/>
              <w:noProof/>
              <w:lang w:eastAsia="en-SG"/>
            </w:rPr>
          </w:pPr>
          <w:hyperlink w:anchor="_Toc169403340" w:history="1">
            <w:r w:rsidR="00A81AD5" w:rsidRPr="00471D9C">
              <w:rPr>
                <w:rStyle w:val="Hyperlink"/>
                <w:noProof/>
              </w:rPr>
              <w:t>Legal Format of the Startup Company</w:t>
            </w:r>
            <w:r w:rsidR="00A81AD5">
              <w:rPr>
                <w:noProof/>
                <w:webHidden/>
              </w:rPr>
              <w:tab/>
            </w:r>
            <w:r w:rsidR="00A81AD5">
              <w:rPr>
                <w:noProof/>
                <w:webHidden/>
              </w:rPr>
              <w:fldChar w:fldCharType="begin"/>
            </w:r>
            <w:r w:rsidR="00A81AD5">
              <w:rPr>
                <w:noProof/>
                <w:webHidden/>
              </w:rPr>
              <w:instrText xml:space="preserve"> PAGEREF _Toc169403340 \h </w:instrText>
            </w:r>
            <w:r w:rsidR="00A81AD5">
              <w:rPr>
                <w:noProof/>
                <w:webHidden/>
              </w:rPr>
            </w:r>
            <w:r w:rsidR="00A81AD5">
              <w:rPr>
                <w:noProof/>
                <w:webHidden/>
              </w:rPr>
              <w:fldChar w:fldCharType="separate"/>
            </w:r>
            <w:r w:rsidR="00A81AD5">
              <w:rPr>
                <w:noProof/>
                <w:webHidden/>
              </w:rPr>
              <w:t>4</w:t>
            </w:r>
            <w:r w:rsidR="00A81AD5">
              <w:rPr>
                <w:noProof/>
                <w:webHidden/>
              </w:rPr>
              <w:fldChar w:fldCharType="end"/>
            </w:r>
          </w:hyperlink>
        </w:p>
        <w:p w14:paraId="75714CB1" w14:textId="0ABFB8CA" w:rsidR="00A81AD5" w:rsidRDefault="00000000">
          <w:pPr>
            <w:pStyle w:val="TOC2"/>
            <w:tabs>
              <w:tab w:val="right" w:leader="dot" w:pos="9016"/>
            </w:tabs>
            <w:rPr>
              <w:rFonts w:asciiTheme="minorHAnsi" w:eastAsiaTheme="minorEastAsia" w:hAnsiTheme="minorHAnsi" w:cstheme="minorBidi"/>
              <w:noProof/>
              <w:lang w:eastAsia="en-SG"/>
            </w:rPr>
          </w:pPr>
          <w:hyperlink w:anchor="_Toc169403341" w:history="1">
            <w:r w:rsidR="00A81AD5" w:rsidRPr="00471D9C">
              <w:rPr>
                <w:rStyle w:val="Hyperlink"/>
                <w:noProof/>
              </w:rPr>
              <w:t>Legal Structure</w:t>
            </w:r>
            <w:r w:rsidR="00A81AD5">
              <w:rPr>
                <w:noProof/>
                <w:webHidden/>
              </w:rPr>
              <w:tab/>
            </w:r>
            <w:r w:rsidR="00A81AD5">
              <w:rPr>
                <w:noProof/>
                <w:webHidden/>
              </w:rPr>
              <w:fldChar w:fldCharType="begin"/>
            </w:r>
            <w:r w:rsidR="00A81AD5">
              <w:rPr>
                <w:noProof/>
                <w:webHidden/>
              </w:rPr>
              <w:instrText xml:space="preserve"> PAGEREF _Toc169403341 \h </w:instrText>
            </w:r>
            <w:r w:rsidR="00A81AD5">
              <w:rPr>
                <w:noProof/>
                <w:webHidden/>
              </w:rPr>
            </w:r>
            <w:r w:rsidR="00A81AD5">
              <w:rPr>
                <w:noProof/>
                <w:webHidden/>
              </w:rPr>
              <w:fldChar w:fldCharType="separate"/>
            </w:r>
            <w:r w:rsidR="00A81AD5">
              <w:rPr>
                <w:noProof/>
                <w:webHidden/>
              </w:rPr>
              <w:t>4</w:t>
            </w:r>
            <w:r w:rsidR="00A81AD5">
              <w:rPr>
                <w:noProof/>
                <w:webHidden/>
              </w:rPr>
              <w:fldChar w:fldCharType="end"/>
            </w:r>
          </w:hyperlink>
        </w:p>
        <w:p w14:paraId="169811F2" w14:textId="1F501E64" w:rsidR="00A81AD5" w:rsidRDefault="00000000">
          <w:pPr>
            <w:pStyle w:val="TOC2"/>
            <w:tabs>
              <w:tab w:val="right" w:leader="dot" w:pos="9016"/>
            </w:tabs>
            <w:rPr>
              <w:rFonts w:asciiTheme="minorHAnsi" w:eastAsiaTheme="minorEastAsia" w:hAnsiTheme="minorHAnsi" w:cstheme="minorBidi"/>
              <w:noProof/>
              <w:lang w:eastAsia="en-SG"/>
            </w:rPr>
          </w:pPr>
          <w:hyperlink w:anchor="_Toc169403342" w:history="1">
            <w:r w:rsidR="00A81AD5" w:rsidRPr="00471D9C">
              <w:rPr>
                <w:rStyle w:val="Hyperlink"/>
                <w:noProof/>
              </w:rPr>
              <w:t>Reasoning</w:t>
            </w:r>
            <w:r w:rsidR="00A81AD5">
              <w:rPr>
                <w:noProof/>
                <w:webHidden/>
              </w:rPr>
              <w:tab/>
            </w:r>
            <w:r w:rsidR="00A81AD5">
              <w:rPr>
                <w:noProof/>
                <w:webHidden/>
              </w:rPr>
              <w:fldChar w:fldCharType="begin"/>
            </w:r>
            <w:r w:rsidR="00A81AD5">
              <w:rPr>
                <w:noProof/>
                <w:webHidden/>
              </w:rPr>
              <w:instrText xml:space="preserve"> PAGEREF _Toc169403342 \h </w:instrText>
            </w:r>
            <w:r w:rsidR="00A81AD5">
              <w:rPr>
                <w:noProof/>
                <w:webHidden/>
              </w:rPr>
            </w:r>
            <w:r w:rsidR="00A81AD5">
              <w:rPr>
                <w:noProof/>
                <w:webHidden/>
              </w:rPr>
              <w:fldChar w:fldCharType="separate"/>
            </w:r>
            <w:r w:rsidR="00A81AD5">
              <w:rPr>
                <w:noProof/>
                <w:webHidden/>
              </w:rPr>
              <w:t>4</w:t>
            </w:r>
            <w:r w:rsidR="00A81AD5">
              <w:rPr>
                <w:noProof/>
                <w:webHidden/>
              </w:rPr>
              <w:fldChar w:fldCharType="end"/>
            </w:r>
          </w:hyperlink>
        </w:p>
        <w:p w14:paraId="62F53D44" w14:textId="0BE767EE" w:rsidR="00A81AD5" w:rsidRDefault="00000000">
          <w:pPr>
            <w:pStyle w:val="TOC1"/>
            <w:tabs>
              <w:tab w:val="right" w:leader="dot" w:pos="9016"/>
            </w:tabs>
            <w:rPr>
              <w:rFonts w:asciiTheme="minorHAnsi" w:eastAsiaTheme="minorEastAsia" w:hAnsiTheme="minorHAnsi" w:cstheme="minorBidi"/>
              <w:noProof/>
              <w:lang w:eastAsia="en-SG"/>
            </w:rPr>
          </w:pPr>
          <w:hyperlink w:anchor="_Toc169403343" w:history="1">
            <w:r w:rsidR="00A81AD5" w:rsidRPr="00471D9C">
              <w:rPr>
                <w:rStyle w:val="Hyperlink"/>
                <w:noProof/>
              </w:rPr>
              <w:t>Management of the Company</w:t>
            </w:r>
            <w:r w:rsidR="00A81AD5">
              <w:rPr>
                <w:noProof/>
                <w:webHidden/>
              </w:rPr>
              <w:tab/>
            </w:r>
            <w:r w:rsidR="00A81AD5">
              <w:rPr>
                <w:noProof/>
                <w:webHidden/>
              </w:rPr>
              <w:fldChar w:fldCharType="begin"/>
            </w:r>
            <w:r w:rsidR="00A81AD5">
              <w:rPr>
                <w:noProof/>
                <w:webHidden/>
              </w:rPr>
              <w:instrText xml:space="preserve"> PAGEREF _Toc169403343 \h </w:instrText>
            </w:r>
            <w:r w:rsidR="00A81AD5">
              <w:rPr>
                <w:noProof/>
                <w:webHidden/>
              </w:rPr>
            </w:r>
            <w:r w:rsidR="00A81AD5">
              <w:rPr>
                <w:noProof/>
                <w:webHidden/>
              </w:rPr>
              <w:fldChar w:fldCharType="separate"/>
            </w:r>
            <w:r w:rsidR="00A81AD5">
              <w:rPr>
                <w:noProof/>
                <w:webHidden/>
              </w:rPr>
              <w:t>5</w:t>
            </w:r>
            <w:r w:rsidR="00A81AD5">
              <w:rPr>
                <w:noProof/>
                <w:webHidden/>
              </w:rPr>
              <w:fldChar w:fldCharType="end"/>
            </w:r>
          </w:hyperlink>
        </w:p>
        <w:p w14:paraId="753C3710" w14:textId="7D50CBC0" w:rsidR="00A81AD5" w:rsidRDefault="00000000">
          <w:pPr>
            <w:pStyle w:val="TOC2"/>
            <w:tabs>
              <w:tab w:val="right" w:leader="dot" w:pos="9016"/>
            </w:tabs>
            <w:rPr>
              <w:rFonts w:asciiTheme="minorHAnsi" w:eastAsiaTheme="minorEastAsia" w:hAnsiTheme="minorHAnsi" w:cstheme="minorBidi"/>
              <w:noProof/>
              <w:lang w:eastAsia="en-SG"/>
            </w:rPr>
          </w:pPr>
          <w:hyperlink w:anchor="_Toc169403344" w:history="1">
            <w:r w:rsidR="00A81AD5" w:rsidRPr="00471D9C">
              <w:rPr>
                <w:rStyle w:val="Hyperlink"/>
                <w:noProof/>
              </w:rPr>
              <w:t>Owner</w:t>
            </w:r>
            <w:r w:rsidR="00A81AD5">
              <w:rPr>
                <w:noProof/>
                <w:webHidden/>
              </w:rPr>
              <w:tab/>
            </w:r>
            <w:r w:rsidR="00A81AD5">
              <w:rPr>
                <w:noProof/>
                <w:webHidden/>
              </w:rPr>
              <w:fldChar w:fldCharType="begin"/>
            </w:r>
            <w:r w:rsidR="00A81AD5">
              <w:rPr>
                <w:noProof/>
                <w:webHidden/>
              </w:rPr>
              <w:instrText xml:space="preserve"> PAGEREF _Toc169403344 \h </w:instrText>
            </w:r>
            <w:r w:rsidR="00A81AD5">
              <w:rPr>
                <w:noProof/>
                <w:webHidden/>
              </w:rPr>
            </w:r>
            <w:r w:rsidR="00A81AD5">
              <w:rPr>
                <w:noProof/>
                <w:webHidden/>
              </w:rPr>
              <w:fldChar w:fldCharType="separate"/>
            </w:r>
            <w:r w:rsidR="00A81AD5">
              <w:rPr>
                <w:noProof/>
                <w:webHidden/>
              </w:rPr>
              <w:t>5</w:t>
            </w:r>
            <w:r w:rsidR="00A81AD5">
              <w:rPr>
                <w:noProof/>
                <w:webHidden/>
              </w:rPr>
              <w:fldChar w:fldCharType="end"/>
            </w:r>
          </w:hyperlink>
        </w:p>
        <w:p w14:paraId="22194717" w14:textId="1910A398" w:rsidR="00A81AD5" w:rsidRDefault="00000000">
          <w:pPr>
            <w:pStyle w:val="TOC2"/>
            <w:tabs>
              <w:tab w:val="right" w:leader="dot" w:pos="9016"/>
            </w:tabs>
            <w:rPr>
              <w:rFonts w:asciiTheme="minorHAnsi" w:eastAsiaTheme="minorEastAsia" w:hAnsiTheme="minorHAnsi" w:cstheme="minorBidi"/>
              <w:noProof/>
              <w:lang w:eastAsia="en-SG"/>
            </w:rPr>
          </w:pPr>
          <w:hyperlink w:anchor="_Toc169403345" w:history="1">
            <w:r w:rsidR="00A81AD5" w:rsidRPr="00471D9C">
              <w:rPr>
                <w:rStyle w:val="Hyperlink"/>
                <w:noProof/>
              </w:rPr>
              <w:t>Employees</w:t>
            </w:r>
            <w:r w:rsidR="00A81AD5">
              <w:rPr>
                <w:noProof/>
                <w:webHidden/>
              </w:rPr>
              <w:tab/>
            </w:r>
            <w:r w:rsidR="00A81AD5">
              <w:rPr>
                <w:noProof/>
                <w:webHidden/>
              </w:rPr>
              <w:fldChar w:fldCharType="begin"/>
            </w:r>
            <w:r w:rsidR="00A81AD5">
              <w:rPr>
                <w:noProof/>
                <w:webHidden/>
              </w:rPr>
              <w:instrText xml:space="preserve"> PAGEREF _Toc169403345 \h </w:instrText>
            </w:r>
            <w:r w:rsidR="00A81AD5">
              <w:rPr>
                <w:noProof/>
                <w:webHidden/>
              </w:rPr>
            </w:r>
            <w:r w:rsidR="00A81AD5">
              <w:rPr>
                <w:noProof/>
                <w:webHidden/>
              </w:rPr>
              <w:fldChar w:fldCharType="separate"/>
            </w:r>
            <w:r w:rsidR="00A81AD5">
              <w:rPr>
                <w:noProof/>
                <w:webHidden/>
              </w:rPr>
              <w:t>5</w:t>
            </w:r>
            <w:r w:rsidR="00A81AD5">
              <w:rPr>
                <w:noProof/>
                <w:webHidden/>
              </w:rPr>
              <w:fldChar w:fldCharType="end"/>
            </w:r>
          </w:hyperlink>
        </w:p>
        <w:p w14:paraId="3EC914F2" w14:textId="3E4CF24B" w:rsidR="00A81AD5" w:rsidRDefault="00000000">
          <w:pPr>
            <w:pStyle w:val="TOC2"/>
            <w:tabs>
              <w:tab w:val="right" w:leader="dot" w:pos="9016"/>
            </w:tabs>
            <w:rPr>
              <w:rFonts w:asciiTheme="minorHAnsi" w:eastAsiaTheme="minorEastAsia" w:hAnsiTheme="minorHAnsi" w:cstheme="minorBidi"/>
              <w:noProof/>
              <w:lang w:eastAsia="en-SG"/>
            </w:rPr>
          </w:pPr>
          <w:hyperlink w:anchor="_Toc169403346" w:history="1">
            <w:r w:rsidR="00A81AD5" w:rsidRPr="00471D9C">
              <w:rPr>
                <w:rStyle w:val="Hyperlink"/>
                <w:noProof/>
              </w:rPr>
              <w:t>External Professional Services/Experts</w:t>
            </w:r>
            <w:r w:rsidR="00A81AD5">
              <w:rPr>
                <w:noProof/>
                <w:webHidden/>
              </w:rPr>
              <w:tab/>
            </w:r>
            <w:r w:rsidR="00A81AD5">
              <w:rPr>
                <w:noProof/>
                <w:webHidden/>
              </w:rPr>
              <w:fldChar w:fldCharType="begin"/>
            </w:r>
            <w:r w:rsidR="00A81AD5">
              <w:rPr>
                <w:noProof/>
                <w:webHidden/>
              </w:rPr>
              <w:instrText xml:space="preserve"> PAGEREF _Toc169403346 \h </w:instrText>
            </w:r>
            <w:r w:rsidR="00A81AD5">
              <w:rPr>
                <w:noProof/>
                <w:webHidden/>
              </w:rPr>
            </w:r>
            <w:r w:rsidR="00A81AD5">
              <w:rPr>
                <w:noProof/>
                <w:webHidden/>
              </w:rPr>
              <w:fldChar w:fldCharType="separate"/>
            </w:r>
            <w:r w:rsidR="00A81AD5">
              <w:rPr>
                <w:noProof/>
                <w:webHidden/>
              </w:rPr>
              <w:t>5</w:t>
            </w:r>
            <w:r w:rsidR="00A81AD5">
              <w:rPr>
                <w:noProof/>
                <w:webHidden/>
              </w:rPr>
              <w:fldChar w:fldCharType="end"/>
            </w:r>
          </w:hyperlink>
        </w:p>
        <w:p w14:paraId="43356EB7" w14:textId="49171161" w:rsidR="00A81AD5" w:rsidRDefault="00000000">
          <w:pPr>
            <w:pStyle w:val="TOC1"/>
            <w:tabs>
              <w:tab w:val="right" w:leader="dot" w:pos="9016"/>
            </w:tabs>
            <w:rPr>
              <w:rFonts w:asciiTheme="minorHAnsi" w:eastAsiaTheme="minorEastAsia" w:hAnsiTheme="minorHAnsi" w:cstheme="minorBidi"/>
              <w:noProof/>
              <w:lang w:eastAsia="en-SG"/>
            </w:rPr>
          </w:pPr>
          <w:hyperlink w:anchor="_Toc169403347" w:history="1">
            <w:r w:rsidR="00A81AD5" w:rsidRPr="00471D9C">
              <w:rPr>
                <w:rStyle w:val="Hyperlink"/>
                <w:noProof/>
              </w:rPr>
              <w:t>Evaluation of the Business Idea using PESTEL Analysis</w:t>
            </w:r>
            <w:r w:rsidR="00A81AD5">
              <w:rPr>
                <w:noProof/>
                <w:webHidden/>
              </w:rPr>
              <w:tab/>
            </w:r>
            <w:r w:rsidR="00A81AD5">
              <w:rPr>
                <w:noProof/>
                <w:webHidden/>
              </w:rPr>
              <w:fldChar w:fldCharType="begin"/>
            </w:r>
            <w:r w:rsidR="00A81AD5">
              <w:rPr>
                <w:noProof/>
                <w:webHidden/>
              </w:rPr>
              <w:instrText xml:space="preserve"> PAGEREF _Toc169403347 \h </w:instrText>
            </w:r>
            <w:r w:rsidR="00A81AD5">
              <w:rPr>
                <w:noProof/>
                <w:webHidden/>
              </w:rPr>
            </w:r>
            <w:r w:rsidR="00A81AD5">
              <w:rPr>
                <w:noProof/>
                <w:webHidden/>
              </w:rPr>
              <w:fldChar w:fldCharType="separate"/>
            </w:r>
            <w:r w:rsidR="00A81AD5">
              <w:rPr>
                <w:noProof/>
                <w:webHidden/>
              </w:rPr>
              <w:t>6</w:t>
            </w:r>
            <w:r w:rsidR="00A81AD5">
              <w:rPr>
                <w:noProof/>
                <w:webHidden/>
              </w:rPr>
              <w:fldChar w:fldCharType="end"/>
            </w:r>
          </w:hyperlink>
        </w:p>
        <w:p w14:paraId="73E54469" w14:textId="1FF038B5" w:rsidR="00A81AD5" w:rsidRDefault="00000000">
          <w:pPr>
            <w:pStyle w:val="TOC1"/>
            <w:tabs>
              <w:tab w:val="right" w:leader="dot" w:pos="9016"/>
            </w:tabs>
            <w:rPr>
              <w:rFonts w:asciiTheme="minorHAnsi" w:eastAsiaTheme="minorEastAsia" w:hAnsiTheme="minorHAnsi" w:cstheme="minorBidi"/>
              <w:noProof/>
              <w:lang w:eastAsia="en-SG"/>
            </w:rPr>
          </w:pPr>
          <w:hyperlink w:anchor="_Toc169403348" w:history="1">
            <w:r w:rsidR="00A81AD5" w:rsidRPr="00471D9C">
              <w:rPr>
                <w:rStyle w:val="Hyperlink"/>
                <w:noProof/>
              </w:rPr>
              <w:t>Apply the 4Ps of Marketing</w:t>
            </w:r>
            <w:r w:rsidR="00A81AD5">
              <w:rPr>
                <w:noProof/>
                <w:webHidden/>
              </w:rPr>
              <w:tab/>
            </w:r>
            <w:r w:rsidR="00A81AD5">
              <w:rPr>
                <w:noProof/>
                <w:webHidden/>
              </w:rPr>
              <w:fldChar w:fldCharType="begin"/>
            </w:r>
            <w:r w:rsidR="00A81AD5">
              <w:rPr>
                <w:noProof/>
                <w:webHidden/>
              </w:rPr>
              <w:instrText xml:space="preserve"> PAGEREF _Toc169403348 \h </w:instrText>
            </w:r>
            <w:r w:rsidR="00A81AD5">
              <w:rPr>
                <w:noProof/>
                <w:webHidden/>
              </w:rPr>
            </w:r>
            <w:r w:rsidR="00A81AD5">
              <w:rPr>
                <w:noProof/>
                <w:webHidden/>
              </w:rPr>
              <w:fldChar w:fldCharType="separate"/>
            </w:r>
            <w:r w:rsidR="00A81AD5">
              <w:rPr>
                <w:noProof/>
                <w:webHidden/>
              </w:rPr>
              <w:t>7</w:t>
            </w:r>
            <w:r w:rsidR="00A81AD5">
              <w:rPr>
                <w:noProof/>
                <w:webHidden/>
              </w:rPr>
              <w:fldChar w:fldCharType="end"/>
            </w:r>
          </w:hyperlink>
        </w:p>
        <w:p w14:paraId="3D7E597F" w14:textId="10E4D8CA" w:rsidR="00A81AD5" w:rsidRDefault="00000000">
          <w:pPr>
            <w:pStyle w:val="TOC1"/>
            <w:tabs>
              <w:tab w:val="right" w:leader="dot" w:pos="9016"/>
            </w:tabs>
            <w:rPr>
              <w:rFonts w:asciiTheme="minorHAnsi" w:eastAsiaTheme="minorEastAsia" w:hAnsiTheme="minorHAnsi" w:cstheme="minorBidi"/>
              <w:noProof/>
              <w:lang w:eastAsia="en-SG"/>
            </w:rPr>
          </w:pPr>
          <w:hyperlink w:anchor="_Toc169403349" w:history="1">
            <w:r w:rsidR="00A81AD5" w:rsidRPr="00471D9C">
              <w:rPr>
                <w:rStyle w:val="Hyperlink"/>
                <w:noProof/>
              </w:rPr>
              <w:t>Cash Flow Forecast for the First 12 Months</w:t>
            </w:r>
            <w:r w:rsidR="00A81AD5">
              <w:rPr>
                <w:noProof/>
                <w:webHidden/>
              </w:rPr>
              <w:tab/>
            </w:r>
            <w:r w:rsidR="00A81AD5">
              <w:rPr>
                <w:noProof/>
                <w:webHidden/>
              </w:rPr>
              <w:fldChar w:fldCharType="begin"/>
            </w:r>
            <w:r w:rsidR="00A81AD5">
              <w:rPr>
                <w:noProof/>
                <w:webHidden/>
              </w:rPr>
              <w:instrText xml:space="preserve"> PAGEREF _Toc169403349 \h </w:instrText>
            </w:r>
            <w:r w:rsidR="00A81AD5">
              <w:rPr>
                <w:noProof/>
                <w:webHidden/>
              </w:rPr>
            </w:r>
            <w:r w:rsidR="00A81AD5">
              <w:rPr>
                <w:noProof/>
                <w:webHidden/>
              </w:rPr>
              <w:fldChar w:fldCharType="separate"/>
            </w:r>
            <w:r w:rsidR="00A81AD5">
              <w:rPr>
                <w:noProof/>
                <w:webHidden/>
              </w:rPr>
              <w:t>8</w:t>
            </w:r>
            <w:r w:rsidR="00A81AD5">
              <w:rPr>
                <w:noProof/>
                <w:webHidden/>
              </w:rPr>
              <w:fldChar w:fldCharType="end"/>
            </w:r>
          </w:hyperlink>
        </w:p>
        <w:p w14:paraId="333C1F99" w14:textId="2B4CE273" w:rsidR="00A81AD5" w:rsidRDefault="00000000">
          <w:pPr>
            <w:pStyle w:val="TOC1"/>
            <w:tabs>
              <w:tab w:val="right" w:leader="dot" w:pos="9016"/>
            </w:tabs>
            <w:rPr>
              <w:rFonts w:asciiTheme="minorHAnsi" w:eastAsiaTheme="minorEastAsia" w:hAnsiTheme="minorHAnsi" w:cstheme="minorBidi"/>
              <w:noProof/>
              <w:lang w:eastAsia="en-SG"/>
            </w:rPr>
          </w:pPr>
          <w:hyperlink w:anchor="_Toc169403350" w:history="1">
            <w:r w:rsidR="00A81AD5" w:rsidRPr="00471D9C">
              <w:rPr>
                <w:rStyle w:val="Hyperlink"/>
                <w:noProof/>
              </w:rPr>
              <w:t>Conclusion</w:t>
            </w:r>
            <w:r w:rsidR="00A81AD5">
              <w:rPr>
                <w:noProof/>
                <w:webHidden/>
              </w:rPr>
              <w:tab/>
            </w:r>
            <w:r w:rsidR="00A81AD5">
              <w:rPr>
                <w:noProof/>
                <w:webHidden/>
              </w:rPr>
              <w:fldChar w:fldCharType="begin"/>
            </w:r>
            <w:r w:rsidR="00A81AD5">
              <w:rPr>
                <w:noProof/>
                <w:webHidden/>
              </w:rPr>
              <w:instrText xml:space="preserve"> PAGEREF _Toc169403350 \h </w:instrText>
            </w:r>
            <w:r w:rsidR="00A81AD5">
              <w:rPr>
                <w:noProof/>
                <w:webHidden/>
              </w:rPr>
            </w:r>
            <w:r w:rsidR="00A81AD5">
              <w:rPr>
                <w:noProof/>
                <w:webHidden/>
              </w:rPr>
              <w:fldChar w:fldCharType="separate"/>
            </w:r>
            <w:r w:rsidR="00A81AD5">
              <w:rPr>
                <w:noProof/>
                <w:webHidden/>
              </w:rPr>
              <w:t>9</w:t>
            </w:r>
            <w:r w:rsidR="00A81AD5">
              <w:rPr>
                <w:noProof/>
                <w:webHidden/>
              </w:rPr>
              <w:fldChar w:fldCharType="end"/>
            </w:r>
          </w:hyperlink>
        </w:p>
        <w:p w14:paraId="24950ED8" w14:textId="54C2C115" w:rsidR="00A81AD5" w:rsidRDefault="00000000">
          <w:pPr>
            <w:pStyle w:val="TOC1"/>
            <w:tabs>
              <w:tab w:val="right" w:leader="dot" w:pos="9016"/>
            </w:tabs>
            <w:rPr>
              <w:rFonts w:asciiTheme="minorHAnsi" w:eastAsiaTheme="minorEastAsia" w:hAnsiTheme="minorHAnsi" w:cstheme="minorBidi"/>
              <w:noProof/>
              <w:lang w:eastAsia="en-SG"/>
            </w:rPr>
          </w:pPr>
          <w:hyperlink w:anchor="_Toc169403351" w:history="1">
            <w:r w:rsidR="00A81AD5" w:rsidRPr="00471D9C">
              <w:rPr>
                <w:rStyle w:val="Hyperlink"/>
                <w:noProof/>
              </w:rPr>
              <w:t>References</w:t>
            </w:r>
            <w:r w:rsidR="00A81AD5">
              <w:rPr>
                <w:noProof/>
                <w:webHidden/>
              </w:rPr>
              <w:tab/>
            </w:r>
            <w:r w:rsidR="00A81AD5">
              <w:rPr>
                <w:noProof/>
                <w:webHidden/>
              </w:rPr>
              <w:fldChar w:fldCharType="begin"/>
            </w:r>
            <w:r w:rsidR="00A81AD5">
              <w:rPr>
                <w:noProof/>
                <w:webHidden/>
              </w:rPr>
              <w:instrText xml:space="preserve"> PAGEREF _Toc169403351 \h </w:instrText>
            </w:r>
            <w:r w:rsidR="00A81AD5">
              <w:rPr>
                <w:noProof/>
                <w:webHidden/>
              </w:rPr>
            </w:r>
            <w:r w:rsidR="00A81AD5">
              <w:rPr>
                <w:noProof/>
                <w:webHidden/>
              </w:rPr>
              <w:fldChar w:fldCharType="separate"/>
            </w:r>
            <w:r w:rsidR="00A81AD5">
              <w:rPr>
                <w:noProof/>
                <w:webHidden/>
              </w:rPr>
              <w:t>11</w:t>
            </w:r>
            <w:r w:rsidR="00A81AD5">
              <w:rPr>
                <w:noProof/>
                <w:webHidden/>
              </w:rPr>
              <w:fldChar w:fldCharType="end"/>
            </w:r>
          </w:hyperlink>
        </w:p>
        <w:p w14:paraId="0EF8FE94" w14:textId="05673B48" w:rsidR="009F2D74" w:rsidRDefault="009F2D74">
          <w:r>
            <w:rPr>
              <w:b/>
              <w:bCs/>
              <w:noProof/>
            </w:rPr>
            <w:fldChar w:fldCharType="end"/>
          </w:r>
        </w:p>
      </w:sdtContent>
    </w:sdt>
    <w:p w14:paraId="7D35333B" w14:textId="7CFB6B72" w:rsidR="00871A45" w:rsidRDefault="00871A45" w:rsidP="003E56C8">
      <w:r>
        <w:br w:type="page"/>
      </w:r>
    </w:p>
    <w:p w14:paraId="5455EEEC" w14:textId="0FEEA69D" w:rsidR="00871A45" w:rsidRDefault="003E56C8" w:rsidP="002D275D">
      <w:pPr>
        <w:pStyle w:val="Heading1"/>
      </w:pPr>
      <w:bookmarkStart w:id="0" w:name="_Toc169403336"/>
      <w:r>
        <w:lastRenderedPageBreak/>
        <w:t>Introduction</w:t>
      </w:r>
      <w:bookmarkEnd w:id="0"/>
    </w:p>
    <w:p w14:paraId="048584A1" w14:textId="014DA21F" w:rsidR="00BC019A" w:rsidRDefault="00F70260" w:rsidP="00F70260">
      <w:r w:rsidRPr="00F70260">
        <w:t>The modern civil</w:t>
      </w:r>
      <w:r w:rsidR="0055409A">
        <w:t>is</w:t>
      </w:r>
      <w:r w:rsidRPr="00F70260">
        <w:t xml:space="preserve">ation has the bulk of the population suffering with the routines of everyday life, </w:t>
      </w:r>
      <w:r w:rsidR="003B5379" w:rsidRPr="00F70260">
        <w:t>including</w:t>
      </w:r>
      <w:r w:rsidRPr="00F70260">
        <w:t xml:space="preserve"> appropriate nourishment. The firm tries to address this gap by delivering clients properly packed, fresh, and correctly portioned goods for meal preparation with full recipes that accommodate any culinary choice. Mixing convenience with customer desire supports consumers' cut-off time and possibly healthily </w:t>
      </w:r>
      <w:r w:rsidR="003B5379">
        <w:t>minimises</w:t>
      </w:r>
      <w:r w:rsidRPr="00F70260">
        <w:t xml:space="preserve"> taking unhealthy meals. Explaining the concept-brokering strategy, market positioning, and key business forecasting for applied innovation in the context of the UK market, this business plan illustrates that sustainability and excellence in satisfying the intended customers and users are attainable.</w:t>
      </w:r>
      <w:r w:rsidR="00BC019A">
        <w:br w:type="page"/>
      </w:r>
    </w:p>
    <w:p w14:paraId="58789268" w14:textId="67DC2BB4" w:rsidR="003E56C8" w:rsidRPr="00BC019A" w:rsidRDefault="00BC019A" w:rsidP="00BC019A">
      <w:pPr>
        <w:pStyle w:val="Heading1"/>
      </w:pPr>
      <w:bookmarkStart w:id="1" w:name="_Toc169403337"/>
      <w:r w:rsidRPr="00BC019A">
        <w:lastRenderedPageBreak/>
        <w:t>Overview of the Business Idea, Products, and Services</w:t>
      </w:r>
      <w:bookmarkEnd w:id="1"/>
    </w:p>
    <w:p w14:paraId="0E065F1B" w14:textId="65D9C628" w:rsidR="00BC019A" w:rsidRDefault="00BC019A" w:rsidP="00BC019A">
      <w:pPr>
        <w:pStyle w:val="Heading2"/>
        <w:rPr>
          <w:rStyle w:val="Strong"/>
          <w:b w:val="0"/>
          <w:bCs w:val="0"/>
        </w:rPr>
      </w:pPr>
      <w:bookmarkStart w:id="2" w:name="_Toc169403338"/>
      <w:r w:rsidRPr="00BC019A">
        <w:rPr>
          <w:rStyle w:val="Strong"/>
          <w:b w:val="0"/>
          <w:bCs w:val="0"/>
        </w:rPr>
        <w:t>Business Idea</w:t>
      </w:r>
      <w:bookmarkEnd w:id="2"/>
    </w:p>
    <w:p w14:paraId="14750A2A" w14:textId="6BBE8506" w:rsidR="00D37066" w:rsidRPr="00D37066" w:rsidRDefault="00300F31" w:rsidP="00F70260">
      <w:r w:rsidRPr="00300F31">
        <w:t>Opening a meal delivery service to deliver easy-to-cook fresh recipes and pre-measured ingredients which will include diverse meals that are suitable for various dietary requirements and restrictions in a single convenient delivery service hence helping consumers make healthy eating decisions given today’s busy lifestyles</w:t>
      </w:r>
      <w:r w:rsidR="002A203B" w:rsidRPr="002A203B">
        <w:t xml:space="preserve"> (Cantù, 2010)</w:t>
      </w:r>
      <w:r w:rsidRPr="00300F31">
        <w:t>.</w:t>
      </w:r>
    </w:p>
    <w:p w14:paraId="251EE696" w14:textId="4F09BDDA" w:rsidR="00BC019A" w:rsidRDefault="00D37066" w:rsidP="00D37066">
      <w:pPr>
        <w:pStyle w:val="Heading2"/>
        <w:rPr>
          <w:rStyle w:val="Strong"/>
          <w:b w:val="0"/>
          <w:bCs w:val="0"/>
        </w:rPr>
      </w:pPr>
      <w:bookmarkStart w:id="3" w:name="_Toc169403339"/>
      <w:r w:rsidRPr="00D37066">
        <w:rPr>
          <w:rStyle w:val="Strong"/>
          <w:b w:val="0"/>
          <w:bCs w:val="0"/>
        </w:rPr>
        <w:t>Products/Services</w:t>
      </w:r>
      <w:bookmarkEnd w:id="3"/>
    </w:p>
    <w:p w14:paraId="2F960175" w14:textId="73561907" w:rsidR="00FC1BDD" w:rsidRDefault="00FC1BDD" w:rsidP="00FC1BDD">
      <w:pPr>
        <w:pStyle w:val="ListParagraph"/>
        <w:numPr>
          <w:ilvl w:val="0"/>
          <w:numId w:val="1"/>
        </w:numPr>
      </w:pPr>
      <w:r>
        <w:t xml:space="preserve">Pre-planned food delivery services where one registers for the </w:t>
      </w:r>
      <w:r w:rsidR="00886CAA">
        <w:t>week's recipes</w:t>
      </w:r>
      <w:r>
        <w:t xml:space="preserve"> delivered in portioned meals.</w:t>
      </w:r>
    </w:p>
    <w:p w14:paraId="4F8183AE" w14:textId="77777777" w:rsidR="00FC1BDD" w:rsidRDefault="00FC1BDD" w:rsidP="00FC1BDD">
      <w:pPr>
        <w:pStyle w:val="ListParagraph"/>
        <w:numPr>
          <w:ilvl w:val="0"/>
          <w:numId w:val="1"/>
        </w:numPr>
      </w:pPr>
      <w:r>
        <w:t>Methods of ordering include personal selections of meals such as vegetarian meals or gluten-free meals.</w:t>
      </w:r>
    </w:p>
    <w:p w14:paraId="0B17D64F" w14:textId="582B4CEC" w:rsidR="00300F31" w:rsidRDefault="00FC1BDD" w:rsidP="00FC1BDD">
      <w:pPr>
        <w:pStyle w:val="ListParagraph"/>
        <w:numPr>
          <w:ilvl w:val="0"/>
          <w:numId w:val="1"/>
        </w:numPr>
      </w:pPr>
      <w:r>
        <w:t xml:space="preserve">Accessory </w:t>
      </w:r>
      <w:r w:rsidR="003B5379">
        <w:t>items:</w:t>
      </w:r>
      <w:r>
        <w:t xml:space="preserve"> These include snacks that are consumed alongside the products or beverages that accompany products that are ready for consumption.</w:t>
      </w:r>
    </w:p>
    <w:p w14:paraId="6F8A6B6D" w14:textId="35313A5D" w:rsidR="00FC1BDD" w:rsidRDefault="00D1542E" w:rsidP="00D1542E">
      <w:pPr>
        <w:pStyle w:val="Heading1"/>
      </w:pPr>
      <w:bookmarkStart w:id="4" w:name="_Toc169403340"/>
      <w:r w:rsidRPr="00D1542E">
        <w:t>Legal Format of the Startup Company</w:t>
      </w:r>
      <w:bookmarkEnd w:id="4"/>
    </w:p>
    <w:p w14:paraId="59C57EA2" w14:textId="45AAEF49" w:rsidR="00D61B39" w:rsidRDefault="00D61B39" w:rsidP="00D61B39">
      <w:pPr>
        <w:pStyle w:val="Heading2"/>
      </w:pPr>
      <w:bookmarkStart w:id="5" w:name="_Toc169403341"/>
      <w:r>
        <w:t>Legal Structure</w:t>
      </w:r>
      <w:bookmarkEnd w:id="5"/>
    </w:p>
    <w:p w14:paraId="02BCBE39" w14:textId="102155BA" w:rsidR="00D61B39" w:rsidRDefault="00D61B39" w:rsidP="00D61B39">
      <w:r>
        <w:t>As for the legal structure of the startup, the company is an LLC in the United Kingdom</w:t>
      </w:r>
      <w:r w:rsidR="002A203B" w:rsidRPr="002A203B">
        <w:t xml:space="preserve"> (Casali </w:t>
      </w:r>
      <w:r w:rsidR="002A203B" w:rsidRPr="003B5379">
        <w:rPr>
          <w:i/>
          <w:iCs/>
        </w:rPr>
        <w:t>et al.,</w:t>
      </w:r>
      <w:r w:rsidR="002A203B" w:rsidRPr="002A203B">
        <w:t xml:space="preserve"> 2018)</w:t>
      </w:r>
      <w:r>
        <w:t>. These structures have some advantages, the major of which is the limited liability protection, and, to some extent, freedom in deciding ownership rights.</w:t>
      </w:r>
    </w:p>
    <w:p w14:paraId="57A7C592" w14:textId="3FBBFA07" w:rsidR="00D61B39" w:rsidRDefault="00D61B39" w:rsidP="00D61B39">
      <w:pPr>
        <w:pStyle w:val="Heading2"/>
      </w:pPr>
      <w:bookmarkStart w:id="6" w:name="_Toc169403342"/>
      <w:r>
        <w:t>Reasoning</w:t>
      </w:r>
      <w:bookmarkEnd w:id="6"/>
    </w:p>
    <w:p w14:paraId="5A534762" w14:textId="120BD072" w:rsidR="00D61B39" w:rsidRDefault="00D61B39" w:rsidP="00F70260">
      <w:r w:rsidRPr="00CB0C91">
        <w:rPr>
          <w:b/>
          <w:bCs/>
        </w:rPr>
        <w:t>Limited Liability Protection:</w:t>
      </w:r>
      <w:r>
        <w:t xml:space="preserve"> An LLC shields founders and investors from individual accountability, or in other words, assigns their distinct statuses separating personal from company hazards</w:t>
      </w:r>
      <w:r w:rsidR="002A203B" w:rsidRPr="002A203B">
        <w:t xml:space="preserve"> (Cho </w:t>
      </w:r>
      <w:r w:rsidR="002A203B" w:rsidRPr="003B5379">
        <w:rPr>
          <w:i/>
          <w:iCs/>
        </w:rPr>
        <w:t>et al.,</w:t>
      </w:r>
      <w:r w:rsidR="002A203B" w:rsidRPr="002A203B">
        <w:t xml:space="preserve"> 2020)</w:t>
      </w:r>
      <w:r>
        <w:t>. Legal action against any other financial responsibilities and liabilities of the owners are typically restricted which means that in case of such catastrophes, owners cannot be demanded for more than their real investment in the firm.</w:t>
      </w:r>
    </w:p>
    <w:p w14:paraId="699E6C18" w14:textId="77777777" w:rsidR="00D61B39" w:rsidRDefault="00D61B39" w:rsidP="00D61B39">
      <w:r w:rsidRPr="00CB0C91">
        <w:rPr>
          <w:b/>
          <w:bCs/>
        </w:rPr>
        <w:t>Flexibility in Ownership Structure:</w:t>
      </w:r>
      <w:r>
        <w:t xml:space="preserve"> Some important aspects of LLCs in the UK include the staple of flexibility ownership in LLCs is freely able to enable one or more members and the members can be natural people, other LLCs, or businesses. It also makes the financing of money easier making it feasible for the firm to have varied managerial structures as it expands.</w:t>
      </w:r>
    </w:p>
    <w:p w14:paraId="7DA5B2D3" w14:textId="77777777" w:rsidR="00D61B39" w:rsidRDefault="00D61B39" w:rsidP="00D61B39"/>
    <w:p w14:paraId="58CA4E40" w14:textId="3E826D29" w:rsidR="00D61B39" w:rsidRDefault="00D61B39" w:rsidP="00D61B39">
      <w:r w:rsidRPr="00CB0C91">
        <w:rPr>
          <w:b/>
          <w:bCs/>
        </w:rPr>
        <w:t>Legal Compliance and Regulations:</w:t>
      </w:r>
      <w:r>
        <w:t xml:space="preserve"> </w:t>
      </w:r>
      <w:r w:rsidR="00CB0C91">
        <w:t>An</w:t>
      </w:r>
      <w:r>
        <w:t xml:space="preserve"> LLC firm should obey the UK company legislation, properly register with the company house, manage correct accounting ledgers, and follow the relevant tax authorities. In this approach, the legal framework for business registration assures openness and accountability </w:t>
      </w:r>
      <w:r w:rsidR="00886CAA">
        <w:t>while delivering</w:t>
      </w:r>
      <w:r>
        <w:t xml:space="preserve"> a clear, legally sound status that would have more confidence among the stakeholders</w:t>
      </w:r>
      <w:r w:rsidR="002A203B" w:rsidRPr="002A203B">
        <w:t xml:space="preserve"> (Choi </w:t>
      </w:r>
      <w:r w:rsidR="002A203B" w:rsidRPr="003B5379">
        <w:rPr>
          <w:i/>
          <w:iCs/>
        </w:rPr>
        <w:t>et al.,</w:t>
      </w:r>
      <w:r w:rsidR="002A203B" w:rsidRPr="002A203B">
        <w:t xml:space="preserve"> 2024)</w:t>
      </w:r>
      <w:r>
        <w:t>.</w:t>
      </w:r>
    </w:p>
    <w:p w14:paraId="0AA717D3" w14:textId="77777777" w:rsidR="00D61B39" w:rsidRDefault="00D61B39" w:rsidP="00D61B39">
      <w:r>
        <w:t>Overall, the inclusion of an LLC structure appears to be aligned with our strategic company development aims of protecting personal asset integrity, greater ownership simplicity, and UK regulations demands, therefore building a firm basis for growth and operational stability.</w:t>
      </w:r>
    </w:p>
    <w:p w14:paraId="0BFF787E" w14:textId="77777777" w:rsidR="000B5261" w:rsidRDefault="000B5261" w:rsidP="000B5261">
      <w:pPr>
        <w:pStyle w:val="Heading1"/>
      </w:pPr>
      <w:bookmarkStart w:id="7" w:name="_Toc169403343"/>
      <w:r>
        <w:t>Management of the Company</w:t>
      </w:r>
      <w:bookmarkEnd w:id="7"/>
    </w:p>
    <w:p w14:paraId="62BE3B2F" w14:textId="77777777" w:rsidR="000B5261" w:rsidRDefault="000B5261" w:rsidP="000B5261">
      <w:pPr>
        <w:pStyle w:val="Heading2"/>
      </w:pPr>
      <w:bookmarkStart w:id="8" w:name="_Toc169403344"/>
      <w:r>
        <w:t>Owner</w:t>
      </w:r>
      <w:bookmarkEnd w:id="8"/>
    </w:p>
    <w:p w14:paraId="36F169DE" w14:textId="43CFB755" w:rsidR="000B5261" w:rsidRDefault="000B5261" w:rsidP="000B5261">
      <w:r>
        <w:t>Concerning the organ</w:t>
      </w:r>
      <w:r w:rsidR="0055409A">
        <w:t>is</w:t>
      </w:r>
      <w:r>
        <w:t>ational structure of the firm, it is proposed to create the Founder/CEO role, in which the owner will be involved in planning the strategic growth of the business, the execution of the business development initiatives, and contact with investors</w:t>
      </w:r>
      <w:r w:rsidR="002369C3" w:rsidRPr="002369C3">
        <w:t xml:space="preserve"> (Conroy </w:t>
      </w:r>
      <w:r w:rsidR="002369C3" w:rsidRPr="003B5379">
        <w:rPr>
          <w:i/>
          <w:iCs/>
        </w:rPr>
        <w:t>et al.,</w:t>
      </w:r>
      <w:r w:rsidR="002369C3" w:rsidRPr="002369C3">
        <w:t xml:space="preserve"> 2024)</w:t>
      </w:r>
      <w:r>
        <w:t>. They are involved in the design of long-term objectives, outlining the areas for development as well as the strategic fit with the firm mission and values. To that aim, the owner will need to be actively involved in creating strategic alliances to foster partnerships with stakeholders who will aid in the realisation of the company’s values.</w:t>
      </w:r>
    </w:p>
    <w:p w14:paraId="08706392" w14:textId="77777777" w:rsidR="000B5261" w:rsidRDefault="000B5261" w:rsidP="000B5261">
      <w:pPr>
        <w:pStyle w:val="Heading2"/>
      </w:pPr>
      <w:bookmarkStart w:id="9" w:name="_Toc169403345"/>
      <w:r>
        <w:t>Employees</w:t>
      </w:r>
      <w:bookmarkEnd w:id="9"/>
    </w:p>
    <w:p w14:paraId="5AA87A94" w14:textId="7BCAFC73" w:rsidR="000B5261" w:rsidRDefault="000B5261" w:rsidP="000B5261">
      <w:r>
        <w:t>The human resources of our team will comprise a culinary team that will feature chefs and kitchen specialists who will be in charge of developing recipes and meals alongside other kitchen employees tasked with quality checks and assurance on worldwide standards of sanitation</w:t>
      </w:r>
      <w:r w:rsidR="002369C3" w:rsidRPr="002369C3">
        <w:t xml:space="preserve"> (Fernandez and Raine, 2021)</w:t>
      </w:r>
      <w:r>
        <w:t>. Delivery drivers will be responsible for delivering meal kits to clients according to the time allotted to consumers, while, customer service professionals will guarantee they are required to manage any concerns, and complaints and provide answers to customers.</w:t>
      </w:r>
    </w:p>
    <w:p w14:paraId="447D103A" w14:textId="77777777" w:rsidR="000B5261" w:rsidRDefault="000B5261" w:rsidP="000B5261">
      <w:pPr>
        <w:pStyle w:val="Heading2"/>
      </w:pPr>
      <w:bookmarkStart w:id="10" w:name="_Toc169403346"/>
      <w:r>
        <w:t>External Professional Services/Experts</w:t>
      </w:r>
      <w:bookmarkEnd w:id="10"/>
    </w:p>
    <w:p w14:paraId="0CE4475B" w14:textId="30895CD8" w:rsidR="000B5261" w:rsidRDefault="000B5261" w:rsidP="000B5261">
      <w:r>
        <w:t xml:space="preserve">Employing outside specialists like nutritionists or dietitians to help pick meals and their nutrient values, would also </w:t>
      </w:r>
      <w:r w:rsidR="003B5379">
        <w:t>fulfil</w:t>
      </w:r>
      <w:r>
        <w:t xml:space="preserve"> the more intricate expectations of modern populations about their meals. Furthermore, digital marketing experts will create and manage the online promotion </w:t>
      </w:r>
      <w:r>
        <w:lastRenderedPageBreak/>
        <w:t>and advertising of the business to boost exposure, and corporate identity awareness, and fine-tune client acquisition tactics using the internet medium</w:t>
      </w:r>
      <w:r w:rsidR="002369C3" w:rsidRPr="002369C3">
        <w:t xml:space="preserve"> (Halinen, 2017)</w:t>
      </w:r>
      <w:r>
        <w:t>.</w:t>
      </w:r>
    </w:p>
    <w:p w14:paraId="7F4AFD59" w14:textId="60FDB09C" w:rsidR="000B5261" w:rsidRDefault="000B5261" w:rsidP="000B5261">
      <w:r>
        <w:t>Through effective util</w:t>
      </w:r>
      <w:r w:rsidR="0055409A">
        <w:t>is</w:t>
      </w:r>
      <w:r>
        <w:t>ation of human resources including internal employees and external specialists the management strategy intends to enhance performance, creativity, quality, and value delivery to the consumers as a way of continuously developing and competing for a nice share in a highly demanding and competitive market of meal kit delivery.</w:t>
      </w:r>
    </w:p>
    <w:p w14:paraId="765EAD7D" w14:textId="7EC31F1B" w:rsidR="008C0275" w:rsidRDefault="009B7443" w:rsidP="009B7443">
      <w:pPr>
        <w:pStyle w:val="Heading1"/>
      </w:pPr>
      <w:bookmarkStart w:id="11" w:name="_Toc169403347"/>
      <w:r>
        <w:t>Evaluation of the Business Idea using PESTEL Analysis</w:t>
      </w:r>
      <w:bookmarkEnd w:id="11"/>
    </w:p>
    <w:p w14:paraId="24CA9F77" w14:textId="13927A5F" w:rsidR="009B7443" w:rsidRPr="00A81AD5" w:rsidRDefault="00E4448A" w:rsidP="00A81AD5">
      <w:pPr>
        <w:rPr>
          <w:b/>
          <w:bCs/>
        </w:rPr>
      </w:pPr>
      <w:r w:rsidRPr="00A81AD5">
        <w:rPr>
          <w:b/>
          <w:bCs/>
        </w:rPr>
        <w:t>Political Factors</w:t>
      </w:r>
    </w:p>
    <w:p w14:paraId="00282AF3" w14:textId="77777777" w:rsidR="00641B76" w:rsidRDefault="00641B76" w:rsidP="00641B76">
      <w:r w:rsidRPr="00641B76">
        <w:t>Food delivery service facilities that make and distribute meal kits to clients are carefully controlled under UK food hygiene legislation, packaging restrictions, and environmental norms. For example, food enterprises have to respect the regulation of the Food Safety Act 1990 and be in compliance with the laws of hygiene and traceability of the EU, all these contribute to safe selling and consuming that assures customers’ confidence.</w:t>
      </w:r>
    </w:p>
    <w:p w14:paraId="517C563D" w14:textId="187CA08E" w:rsidR="00822A09" w:rsidRPr="00A81AD5" w:rsidRDefault="00822A09" w:rsidP="00A81AD5">
      <w:pPr>
        <w:rPr>
          <w:b/>
          <w:bCs/>
        </w:rPr>
      </w:pPr>
      <w:r w:rsidRPr="00A81AD5">
        <w:rPr>
          <w:b/>
          <w:bCs/>
        </w:rPr>
        <w:t>Economic Factors</w:t>
      </w:r>
    </w:p>
    <w:p w14:paraId="4BDF352F" w14:textId="32559379" w:rsidR="00822A09" w:rsidRDefault="00E924BE" w:rsidP="00822A09">
      <w:r w:rsidRPr="00E924BE">
        <w:t xml:space="preserve">UK Consumers’ Choices Health and Convenience </w:t>
      </w:r>
      <w:r w:rsidR="00A81AD5">
        <w:t>t</w:t>
      </w:r>
      <w:r w:rsidRPr="00E924BE">
        <w:t>he UK market for Personalised Meal Kit Delivery services. Currently, the industry is increasing with an expected annual growth rate of roughly 15% for the requirement for personalised meal programs</w:t>
      </w:r>
      <w:r w:rsidR="002369C3" w:rsidRPr="002369C3">
        <w:t xml:space="preserve"> (Korhonen, 2022)</w:t>
      </w:r>
      <w:r w:rsidRPr="00E924BE">
        <w:t>. The ingredients utilised can also be impacted by economic variables like the availability or the price of raw materials which might affect the company’s strategy on pricing and profitability levels.</w:t>
      </w:r>
    </w:p>
    <w:p w14:paraId="63F3E88E" w14:textId="6C6DDEBC" w:rsidR="00E924BE" w:rsidRPr="00A81AD5" w:rsidRDefault="00E924BE" w:rsidP="00A81AD5">
      <w:pPr>
        <w:rPr>
          <w:b/>
          <w:bCs/>
        </w:rPr>
      </w:pPr>
      <w:r w:rsidRPr="00A81AD5">
        <w:rPr>
          <w:b/>
          <w:bCs/>
        </w:rPr>
        <w:t>Social Factors</w:t>
      </w:r>
    </w:p>
    <w:p w14:paraId="04718854" w14:textId="0A8BFA84" w:rsidR="00E924BE" w:rsidRDefault="000E208D" w:rsidP="00E924BE">
      <w:r w:rsidRPr="000E208D">
        <w:t>There is a rising inclination towards the consumption of healthy food items in the society of the United Kingdom, which has become visible in an enhanced knowledge of the product advantages by 20 %. Meal kits suited to people’s dietary demands per their choices such as vegetarian, vegan, and gluten-free meals, match the adapting trends and people’s changing lives and wants for easy nutritious meals</w:t>
      </w:r>
      <w:r w:rsidR="00C24DF0" w:rsidRPr="00C24DF0">
        <w:t xml:space="preserve"> (Kristersson and Moberg, 2021)</w:t>
      </w:r>
      <w:r w:rsidRPr="000E208D">
        <w:t>.</w:t>
      </w:r>
    </w:p>
    <w:p w14:paraId="475B1AF0" w14:textId="17D44842" w:rsidR="000E208D" w:rsidRPr="00A81AD5" w:rsidRDefault="000E208D" w:rsidP="00A81AD5">
      <w:pPr>
        <w:rPr>
          <w:b/>
          <w:bCs/>
        </w:rPr>
      </w:pPr>
      <w:r w:rsidRPr="00A81AD5">
        <w:rPr>
          <w:b/>
          <w:bCs/>
        </w:rPr>
        <w:t>Technological Factors</w:t>
      </w:r>
    </w:p>
    <w:p w14:paraId="577B65EF" w14:textId="58B3E77C" w:rsidR="000E208D" w:rsidRDefault="00243386" w:rsidP="000E208D">
      <w:r w:rsidRPr="00243386">
        <w:t>Integration of e-commerce technology</w:t>
      </w:r>
      <w:r w:rsidR="003B5379">
        <w:t xml:space="preserve"> </w:t>
      </w:r>
      <w:r w:rsidRPr="00243386">
        <w:t>&amp;</w:t>
      </w:r>
      <w:r w:rsidR="003B5379">
        <w:t xml:space="preserve"> </w:t>
      </w:r>
      <w:r w:rsidRPr="00243386">
        <w:t xml:space="preserve">exploitation of logistics are essential success variables for increasing the efficiency and the measurement to provide the meals in personal meal kits. </w:t>
      </w:r>
      <w:r w:rsidR="00A81AD5">
        <w:t>With</w:t>
      </w:r>
      <w:r w:rsidRPr="00243386">
        <w:t xml:space="preserve"> an annual growth rate of sales of food online at 25%, intuitive interfaces enable order and simplicity in the ordering and custom</w:t>
      </w:r>
      <w:r w:rsidR="0055409A">
        <w:t>is</w:t>
      </w:r>
      <w:r w:rsidRPr="00243386">
        <w:t>ing process, better delivery options take into mind the environmentally aware future of delivery.</w:t>
      </w:r>
    </w:p>
    <w:p w14:paraId="5A4AB4C8" w14:textId="2F3F4A98" w:rsidR="00243386" w:rsidRPr="00A81AD5" w:rsidRDefault="00243386" w:rsidP="00A81AD5">
      <w:pPr>
        <w:rPr>
          <w:b/>
          <w:bCs/>
        </w:rPr>
      </w:pPr>
      <w:r w:rsidRPr="00A81AD5">
        <w:rPr>
          <w:b/>
          <w:bCs/>
        </w:rPr>
        <w:lastRenderedPageBreak/>
        <w:t>Environmental Factors</w:t>
      </w:r>
    </w:p>
    <w:p w14:paraId="332400CA" w14:textId="08DED7B1" w:rsidR="00243386" w:rsidRDefault="00887B0F" w:rsidP="00243386">
      <w:r w:rsidRPr="00887B0F">
        <w:t>In the UK notably, there is a rising concern of organisations embracing the usage of sustainable solutions in the management of the meal kits organ</w:t>
      </w:r>
      <w:r w:rsidR="0055409A">
        <w:t>is</w:t>
      </w:r>
      <w:r w:rsidRPr="00887B0F">
        <w:t>ation. According to its data, there has been a 30% growth in real consumers’ choice of eco-friendly service deliverables, which has led to greener ingredient sourcing and biodegradable packaging from the providers</w:t>
      </w:r>
      <w:r w:rsidR="00C24DF0" w:rsidRPr="00C24DF0">
        <w:t xml:space="preserve"> (</w:t>
      </w:r>
      <w:proofErr w:type="spellStart"/>
      <w:r w:rsidR="00C24DF0" w:rsidRPr="00C24DF0">
        <w:t>Maravilhas</w:t>
      </w:r>
      <w:proofErr w:type="spellEnd"/>
      <w:r w:rsidR="00C24DF0" w:rsidRPr="00C24DF0">
        <w:t xml:space="preserve"> </w:t>
      </w:r>
      <w:r w:rsidR="00C24DF0" w:rsidRPr="003B5379">
        <w:rPr>
          <w:i/>
          <w:iCs/>
        </w:rPr>
        <w:t>et al.,</w:t>
      </w:r>
      <w:r w:rsidR="00C24DF0" w:rsidRPr="00C24DF0">
        <w:t xml:space="preserve"> 2018)</w:t>
      </w:r>
      <w:r w:rsidRPr="00887B0F">
        <w:t xml:space="preserve">. This dedication not only </w:t>
      </w:r>
      <w:r w:rsidR="003B5379" w:rsidRPr="00887B0F">
        <w:t>fulfils</w:t>
      </w:r>
      <w:r w:rsidRPr="00887B0F">
        <w:t> the exemplary laws but also delivers greater credibility to the companies and enhances consumer loyalty among environmentally friendly customers.</w:t>
      </w:r>
    </w:p>
    <w:p w14:paraId="14954E06" w14:textId="1D3B6627" w:rsidR="00887B0F" w:rsidRPr="00A81AD5" w:rsidRDefault="00D8731B" w:rsidP="00A81AD5">
      <w:pPr>
        <w:rPr>
          <w:b/>
          <w:bCs/>
        </w:rPr>
      </w:pPr>
      <w:r w:rsidRPr="00A81AD5">
        <w:rPr>
          <w:b/>
          <w:bCs/>
        </w:rPr>
        <w:t>Legal Factors</w:t>
      </w:r>
    </w:p>
    <w:p w14:paraId="706D6FD5" w14:textId="5BAD489E" w:rsidR="00D8731B" w:rsidRDefault="00501A51" w:rsidP="00D8731B">
      <w:r w:rsidRPr="00501A51">
        <w:t xml:space="preserve">In the United Kingdom, food delivery businesses that employ subscription boxes that allow the consumer to pick his/her meals have to </w:t>
      </w:r>
      <w:r w:rsidR="003B5379">
        <w:t>fulfil</w:t>
      </w:r>
      <w:r w:rsidRPr="00501A51">
        <w:t xml:space="preserve"> the legal criteria of food hygiene and data privacy. All food items must conform to regulatory rules and the 95% record in food safety inspection indicates dedication to product safety</w:t>
      </w:r>
      <w:r w:rsidR="00C24DF0" w:rsidRPr="00C24DF0">
        <w:t xml:space="preserve"> (Nakano, 2020)</w:t>
      </w:r>
      <w:r w:rsidRPr="00501A51">
        <w:t>. Likewise, compliance with data protection rules, with GDPR being 87% fulfilled offers for consumer data safety, assurance, and responsibility of data management.</w:t>
      </w:r>
    </w:p>
    <w:p w14:paraId="79755BC8" w14:textId="5DD5EDFC" w:rsidR="00501A51" w:rsidRDefault="00DD5AD8" w:rsidP="00D8731B">
      <w:r w:rsidRPr="00DD5AD8">
        <w:t>It may be claimed that the UK personal</w:t>
      </w:r>
      <w:r w:rsidR="0055409A">
        <w:t>is</w:t>
      </w:r>
      <w:r w:rsidRPr="00DD5AD8">
        <w:t>ed meal kit delivery service has to examine the PESTEL elements impacting the operating environment. Through understanding and implementing the aforementioned factors in strategic planning and operations, meal kit providers can tap into the emerging trends of convenience, health, and sustainability of meals, as well as manage risks associated with the rapidly evolving market and growth opportunities for the segment.</w:t>
      </w:r>
    </w:p>
    <w:p w14:paraId="781D61D2" w14:textId="6BB74E39" w:rsidR="00DD5AD8" w:rsidRDefault="001E3F3E" w:rsidP="001E3F3E">
      <w:pPr>
        <w:pStyle w:val="Heading1"/>
      </w:pPr>
      <w:bookmarkStart w:id="12" w:name="_Toc169403348"/>
      <w:r w:rsidRPr="001E3F3E">
        <w:t>Apply the 4Ps of Marketing</w:t>
      </w:r>
      <w:bookmarkEnd w:id="12"/>
    </w:p>
    <w:p w14:paraId="59DC4DCC" w14:textId="6289E5DE" w:rsidR="002D275D" w:rsidRDefault="002D275D" w:rsidP="002D275D">
      <w:r w:rsidRPr="002D275D">
        <w:rPr>
          <w:b/>
          <w:bCs/>
        </w:rPr>
        <w:t>Product:</w:t>
      </w:r>
      <w:r>
        <w:t xml:space="preserve"> The company entails making freshly-cooked meal kits that may be ordered with precise personalised alterations according to customers’ tastes or requirements. Existing offers coupled with new additions include vegetarian, vegan, gluten-free, and other specific dining alternatives</w:t>
      </w:r>
      <w:r w:rsidR="00C24DF0" w:rsidRPr="00C24DF0">
        <w:t xml:space="preserve"> (Sajedi, 2023)</w:t>
      </w:r>
      <w:r>
        <w:t>. On this point, the focus on customisation assures that each Meal kit delivers a bespoke solution that fits the consumer’s desire and nutritional requirements making the eating experience even more enticing.</w:t>
      </w:r>
    </w:p>
    <w:p w14:paraId="142B931D" w14:textId="77777777" w:rsidR="002D275D" w:rsidRDefault="002D275D" w:rsidP="002D275D">
      <w:r w:rsidRPr="002D275D">
        <w:rPr>
          <w:b/>
          <w:bCs/>
        </w:rPr>
        <w:t>Price:</w:t>
      </w:r>
      <w:r>
        <w:t xml:space="preserve"> The pricing approach is also solid, with explicit billing and a company-wide flexible and situation-responsive subscription model. It may be ordered in weekly or monthly packages, with several alternatives that can be selected according to the amount and kind of meals requested. This is a pricing strategy meant to provide customers value for their money, </w:t>
      </w:r>
      <w:r>
        <w:lastRenderedPageBreak/>
        <w:t>understanding that various consumers can pay varying costs, and aiming the consumer to be loyal to the product or service offered in the long term.</w:t>
      </w:r>
    </w:p>
    <w:p w14:paraId="26F7C970" w14:textId="30629C0C" w:rsidR="002D275D" w:rsidRDefault="002D275D" w:rsidP="002D275D">
      <w:r w:rsidRPr="002D275D">
        <w:rPr>
          <w:b/>
          <w:bCs/>
        </w:rPr>
        <w:t>Place:</w:t>
      </w:r>
      <w:r>
        <w:t xml:space="preserve"> Customers order things online, utilising an interface that is simple to use and facilitates in choice of goods by the buyer. This will enable clients to pick their meals, purchase subscriptions, as well as monitor when they expect their delivery to be done</w:t>
      </w:r>
      <w:r w:rsidR="00C24DF0" w:rsidRPr="00C24DF0">
        <w:t xml:space="preserve"> (Von Laar and Knier, 2021)</w:t>
      </w:r>
      <w:r>
        <w:t>. Well-coordinated delivery operations guarantee that they function inside the desired delivery space matching client convenience.</w:t>
      </w:r>
    </w:p>
    <w:p w14:paraId="571B323E" w14:textId="5E2C00DF" w:rsidR="005E7033" w:rsidRPr="005E7033" w:rsidRDefault="002D275D" w:rsidP="002D275D">
      <w:r w:rsidRPr="002D275D">
        <w:rPr>
          <w:b/>
          <w:bCs/>
        </w:rPr>
        <w:t>Promotion:</w:t>
      </w:r>
      <w:r>
        <w:t xml:space="preserve"> It is also crucial to emphasise that advertising and sales promotions are mostly focused on young people, and digital advertising is prominent in the company’s promotional mix. Such collaborations establish legitimacy by involving notable influencers and dietitians, so attracting customers interested in their health</w:t>
      </w:r>
      <w:r w:rsidR="00A363B0" w:rsidRPr="00A363B0">
        <w:t xml:space="preserve"> (Yang, 2022)</w:t>
      </w:r>
      <w:r>
        <w:t>. Coupons and subscription discounts include promotions for the initial subscription, low-cost offers to entice customers who purchase recommendations from their friends, and any additional benefits for longer subscriptions.</w:t>
      </w:r>
    </w:p>
    <w:p w14:paraId="4989D4E8" w14:textId="69DA73FC" w:rsidR="001E3F3E" w:rsidRDefault="001E1CC3" w:rsidP="001E1CC3">
      <w:pPr>
        <w:pStyle w:val="Heading1"/>
      </w:pPr>
      <w:bookmarkStart w:id="13" w:name="_Toc169403349"/>
      <w:r>
        <w:t>Cash Flow Forecast for the First 12 Months</w:t>
      </w:r>
      <w:bookmarkEnd w:id="13"/>
    </w:p>
    <w:p w14:paraId="58C607E4" w14:textId="0F6D0379" w:rsidR="001E1CC3" w:rsidRDefault="00450B29" w:rsidP="001E1CC3">
      <w:r w:rsidRPr="00450B29">
        <w:t>A cash flow forecast is a prediction, which forecasts predicted cash flow for the first year of trading, as such it entails calculating the expected input and outflow of cash</w:t>
      </w:r>
      <w:r w:rsidR="00A363B0" w:rsidRPr="00A363B0">
        <w:t xml:space="preserve"> (Yuan and Lai, 2023)</w:t>
      </w:r>
      <w:r w:rsidRPr="00450B29">
        <w:t>. This prediction is a vital tool for assessing the financial position and determining if the firm is capable of functioning under £25000 initial capital or not.</w:t>
      </w:r>
    </w:p>
    <w:p w14:paraId="1BF96E37" w14:textId="77777777" w:rsidR="00450B29" w:rsidRPr="00450B29" w:rsidRDefault="00450B29" w:rsidP="00450B29">
      <w:pPr>
        <w:rPr>
          <w:b/>
          <w:bCs/>
        </w:rPr>
      </w:pPr>
      <w:r w:rsidRPr="00450B29">
        <w:rPr>
          <w:b/>
          <w:bCs/>
        </w:rPr>
        <w:t>Assumptions</w:t>
      </w:r>
    </w:p>
    <w:p w14:paraId="4B05F671" w14:textId="77777777" w:rsidR="00450B29" w:rsidRDefault="00450B29" w:rsidP="00450B29">
      <w:r>
        <w:t>Initial funding: £25,000</w:t>
      </w:r>
    </w:p>
    <w:p w14:paraId="3ECC2B50" w14:textId="77777777" w:rsidR="00450B29" w:rsidRDefault="00450B29" w:rsidP="00450B29">
      <w:r>
        <w:t>Average monthly sales growth: 10%</w:t>
      </w:r>
    </w:p>
    <w:p w14:paraId="39A662DF" w14:textId="77777777" w:rsidR="00450B29" w:rsidRDefault="00450B29" w:rsidP="00450B29">
      <w:r>
        <w:t>Average monthly client acquisition cost: £1,000</w:t>
      </w:r>
    </w:p>
    <w:p w14:paraId="3F2BD170" w14:textId="77777777" w:rsidR="00450B29" w:rsidRDefault="00450B29" w:rsidP="00450B29">
      <w:r>
        <w:t>Average monthly operation expenses: £2,000 (including ingredients, kitchen rental, utilities)</w:t>
      </w:r>
    </w:p>
    <w:p w14:paraId="0F0E9A05" w14:textId="77777777" w:rsidR="00450B29" w:rsidRDefault="00450B29" w:rsidP="00450B29">
      <w:r>
        <w:t>Marketing expenses: £500 per month</w:t>
      </w:r>
    </w:p>
    <w:p w14:paraId="3037148F" w14:textId="3E376D9C" w:rsidR="00450B29" w:rsidRDefault="00450B29" w:rsidP="00450B29">
      <w:r>
        <w:t>One-time upfront expenditures (website creation, equipment): £5,000</w:t>
      </w:r>
    </w:p>
    <w:p w14:paraId="6F985D9F" w14:textId="3F57E7FA" w:rsidR="00450B29" w:rsidRDefault="00441D11" w:rsidP="00450B29">
      <w:pPr>
        <w:rPr>
          <w:b/>
          <w:bCs/>
        </w:rPr>
      </w:pPr>
      <w:r w:rsidRPr="00441D11">
        <w:rPr>
          <w:b/>
          <w:bCs/>
        </w:rPr>
        <w:t>Cash Flow Forecast (in £):</w:t>
      </w:r>
    </w:p>
    <w:tbl>
      <w:tblPr>
        <w:tblStyle w:val="TableGrid"/>
        <w:tblW w:w="0" w:type="auto"/>
        <w:tblLook w:val="04A0" w:firstRow="1" w:lastRow="0" w:firstColumn="1" w:lastColumn="0" w:noHBand="0" w:noVBand="1"/>
      </w:tblPr>
      <w:tblGrid>
        <w:gridCol w:w="1803"/>
        <w:gridCol w:w="1803"/>
        <w:gridCol w:w="1803"/>
        <w:gridCol w:w="1803"/>
        <w:gridCol w:w="1804"/>
      </w:tblGrid>
      <w:tr w:rsidR="00441D11" w14:paraId="3244515C" w14:textId="77777777" w:rsidTr="00441D11">
        <w:tc>
          <w:tcPr>
            <w:tcW w:w="1803" w:type="dxa"/>
          </w:tcPr>
          <w:p w14:paraId="350A3D9C" w14:textId="6EF33A0F" w:rsidR="00441D11" w:rsidRPr="000A0EC6" w:rsidRDefault="00441D11" w:rsidP="000A0EC6">
            <w:pPr>
              <w:jc w:val="center"/>
              <w:rPr>
                <w:b/>
                <w:bCs/>
              </w:rPr>
            </w:pPr>
            <w:r w:rsidRPr="000A0EC6">
              <w:rPr>
                <w:b/>
                <w:bCs/>
              </w:rPr>
              <w:t>Month</w:t>
            </w:r>
          </w:p>
        </w:tc>
        <w:tc>
          <w:tcPr>
            <w:tcW w:w="1803" w:type="dxa"/>
          </w:tcPr>
          <w:p w14:paraId="64EA5918" w14:textId="0299462A" w:rsidR="00441D11" w:rsidRPr="000A0EC6" w:rsidRDefault="00441D11" w:rsidP="000A0EC6">
            <w:pPr>
              <w:jc w:val="center"/>
              <w:rPr>
                <w:b/>
                <w:bCs/>
              </w:rPr>
            </w:pPr>
            <w:r w:rsidRPr="000A0EC6">
              <w:rPr>
                <w:b/>
                <w:bCs/>
              </w:rPr>
              <w:t>Inflows</w:t>
            </w:r>
          </w:p>
        </w:tc>
        <w:tc>
          <w:tcPr>
            <w:tcW w:w="1803" w:type="dxa"/>
          </w:tcPr>
          <w:p w14:paraId="0D68DC3E" w14:textId="02EBEBD8" w:rsidR="00441D11" w:rsidRPr="000A0EC6" w:rsidRDefault="00441D11" w:rsidP="000A0EC6">
            <w:pPr>
              <w:jc w:val="center"/>
              <w:rPr>
                <w:b/>
                <w:bCs/>
              </w:rPr>
            </w:pPr>
            <w:r w:rsidRPr="000A0EC6">
              <w:rPr>
                <w:b/>
                <w:bCs/>
              </w:rPr>
              <w:t>Outflows</w:t>
            </w:r>
          </w:p>
        </w:tc>
        <w:tc>
          <w:tcPr>
            <w:tcW w:w="1803" w:type="dxa"/>
          </w:tcPr>
          <w:p w14:paraId="0AD5E6EE" w14:textId="644BEEEC" w:rsidR="00441D11" w:rsidRPr="000A0EC6" w:rsidRDefault="000A0EC6" w:rsidP="000A0EC6">
            <w:pPr>
              <w:jc w:val="center"/>
              <w:rPr>
                <w:b/>
                <w:bCs/>
              </w:rPr>
            </w:pPr>
            <w:r w:rsidRPr="000A0EC6">
              <w:rPr>
                <w:b/>
                <w:bCs/>
              </w:rPr>
              <w:t>Net Cash Flow</w:t>
            </w:r>
          </w:p>
        </w:tc>
        <w:tc>
          <w:tcPr>
            <w:tcW w:w="1804" w:type="dxa"/>
          </w:tcPr>
          <w:p w14:paraId="4B08F8F9" w14:textId="315769CC" w:rsidR="00441D11" w:rsidRPr="000A0EC6" w:rsidRDefault="000A0EC6" w:rsidP="000A0EC6">
            <w:pPr>
              <w:jc w:val="center"/>
              <w:rPr>
                <w:b/>
                <w:bCs/>
              </w:rPr>
            </w:pPr>
            <w:r w:rsidRPr="000A0EC6">
              <w:rPr>
                <w:b/>
                <w:bCs/>
              </w:rPr>
              <w:t>Cumulative Cash Flow</w:t>
            </w:r>
          </w:p>
        </w:tc>
      </w:tr>
      <w:tr w:rsidR="00441D11" w14:paraId="6D95FD04" w14:textId="77777777" w:rsidTr="00441D11">
        <w:tc>
          <w:tcPr>
            <w:tcW w:w="1803" w:type="dxa"/>
          </w:tcPr>
          <w:p w14:paraId="01F1F54A" w14:textId="1103C933" w:rsidR="00441D11" w:rsidRDefault="000A0EC6" w:rsidP="00450B29">
            <w:pPr>
              <w:rPr>
                <w:b/>
                <w:bCs/>
              </w:rPr>
            </w:pPr>
            <w:r>
              <w:rPr>
                <w:b/>
                <w:bCs/>
              </w:rPr>
              <w:t>1</w:t>
            </w:r>
          </w:p>
        </w:tc>
        <w:tc>
          <w:tcPr>
            <w:tcW w:w="1803" w:type="dxa"/>
          </w:tcPr>
          <w:p w14:paraId="3A5BDA92" w14:textId="5991A6A4" w:rsidR="00441D11" w:rsidRDefault="000A0EC6" w:rsidP="00450B29">
            <w:pPr>
              <w:rPr>
                <w:b/>
                <w:bCs/>
              </w:rPr>
            </w:pPr>
            <w:r>
              <w:t>2,500</w:t>
            </w:r>
          </w:p>
        </w:tc>
        <w:tc>
          <w:tcPr>
            <w:tcW w:w="1803" w:type="dxa"/>
          </w:tcPr>
          <w:p w14:paraId="70DCDFD7" w14:textId="1BAC1A63" w:rsidR="00441D11" w:rsidRDefault="009434B0" w:rsidP="00450B29">
            <w:pPr>
              <w:rPr>
                <w:b/>
                <w:bCs/>
              </w:rPr>
            </w:pPr>
            <w:r>
              <w:t xml:space="preserve">8,500 </w:t>
            </w:r>
          </w:p>
        </w:tc>
        <w:tc>
          <w:tcPr>
            <w:tcW w:w="1803" w:type="dxa"/>
          </w:tcPr>
          <w:p w14:paraId="648432EA" w14:textId="59CD4AE1" w:rsidR="00441D11" w:rsidRDefault="0048536C" w:rsidP="00450B29">
            <w:pPr>
              <w:rPr>
                <w:b/>
                <w:bCs/>
              </w:rPr>
            </w:pPr>
            <w:r>
              <w:t>-6,000</w:t>
            </w:r>
          </w:p>
        </w:tc>
        <w:tc>
          <w:tcPr>
            <w:tcW w:w="1804" w:type="dxa"/>
          </w:tcPr>
          <w:p w14:paraId="3EA225EE" w14:textId="7CB16B6C" w:rsidR="007E053F" w:rsidRPr="007E053F" w:rsidRDefault="007E053F" w:rsidP="00450B29">
            <w:r>
              <w:t>19,000</w:t>
            </w:r>
          </w:p>
        </w:tc>
      </w:tr>
      <w:tr w:rsidR="00441D11" w14:paraId="0FC1B40C" w14:textId="77777777" w:rsidTr="00441D11">
        <w:tc>
          <w:tcPr>
            <w:tcW w:w="1803" w:type="dxa"/>
          </w:tcPr>
          <w:p w14:paraId="2E186F53" w14:textId="594A6FCF" w:rsidR="00441D11" w:rsidRDefault="000A0EC6" w:rsidP="00450B29">
            <w:pPr>
              <w:rPr>
                <w:b/>
                <w:bCs/>
              </w:rPr>
            </w:pPr>
            <w:r>
              <w:rPr>
                <w:b/>
                <w:bCs/>
              </w:rPr>
              <w:lastRenderedPageBreak/>
              <w:t>2</w:t>
            </w:r>
          </w:p>
        </w:tc>
        <w:tc>
          <w:tcPr>
            <w:tcW w:w="1803" w:type="dxa"/>
          </w:tcPr>
          <w:p w14:paraId="7A739A24" w14:textId="3F0D3F84" w:rsidR="00441D11" w:rsidRDefault="000A0EC6" w:rsidP="00450B29">
            <w:pPr>
              <w:rPr>
                <w:b/>
                <w:bCs/>
              </w:rPr>
            </w:pPr>
            <w:r>
              <w:t>2,750</w:t>
            </w:r>
          </w:p>
        </w:tc>
        <w:tc>
          <w:tcPr>
            <w:tcW w:w="1803" w:type="dxa"/>
          </w:tcPr>
          <w:p w14:paraId="3FED52DC" w14:textId="7890D6EE" w:rsidR="00441D11" w:rsidRDefault="004E1BC2" w:rsidP="00450B29">
            <w:pPr>
              <w:rPr>
                <w:b/>
                <w:bCs/>
              </w:rPr>
            </w:pPr>
            <w:r>
              <w:t>3,500</w:t>
            </w:r>
          </w:p>
        </w:tc>
        <w:tc>
          <w:tcPr>
            <w:tcW w:w="1803" w:type="dxa"/>
          </w:tcPr>
          <w:p w14:paraId="0E909E76" w14:textId="74AF92C0" w:rsidR="00441D11" w:rsidRDefault="0048536C" w:rsidP="00450B29">
            <w:pPr>
              <w:rPr>
                <w:b/>
                <w:bCs/>
              </w:rPr>
            </w:pPr>
            <w:r>
              <w:t>-750</w:t>
            </w:r>
          </w:p>
        </w:tc>
        <w:tc>
          <w:tcPr>
            <w:tcW w:w="1804" w:type="dxa"/>
          </w:tcPr>
          <w:p w14:paraId="5D1BD4DB" w14:textId="68F19A5D" w:rsidR="00441D11" w:rsidRDefault="00772BE7" w:rsidP="00450B29">
            <w:pPr>
              <w:rPr>
                <w:b/>
                <w:bCs/>
              </w:rPr>
            </w:pPr>
            <w:r>
              <w:t>18,250</w:t>
            </w:r>
          </w:p>
        </w:tc>
      </w:tr>
      <w:tr w:rsidR="00441D11" w14:paraId="4B4492C8" w14:textId="77777777" w:rsidTr="00441D11">
        <w:tc>
          <w:tcPr>
            <w:tcW w:w="1803" w:type="dxa"/>
          </w:tcPr>
          <w:p w14:paraId="1524E5B6" w14:textId="17B04094" w:rsidR="00441D11" w:rsidRDefault="000A0EC6" w:rsidP="00450B29">
            <w:pPr>
              <w:rPr>
                <w:b/>
                <w:bCs/>
              </w:rPr>
            </w:pPr>
            <w:r>
              <w:rPr>
                <w:b/>
                <w:bCs/>
              </w:rPr>
              <w:t>3</w:t>
            </w:r>
          </w:p>
        </w:tc>
        <w:tc>
          <w:tcPr>
            <w:tcW w:w="1803" w:type="dxa"/>
          </w:tcPr>
          <w:p w14:paraId="438D372E" w14:textId="21036CB3" w:rsidR="00441D11" w:rsidRDefault="000A0EC6" w:rsidP="00450B29">
            <w:pPr>
              <w:rPr>
                <w:b/>
                <w:bCs/>
              </w:rPr>
            </w:pPr>
            <w:r>
              <w:t>3,025</w:t>
            </w:r>
          </w:p>
        </w:tc>
        <w:tc>
          <w:tcPr>
            <w:tcW w:w="1803" w:type="dxa"/>
          </w:tcPr>
          <w:p w14:paraId="1B8AC52B" w14:textId="45F9E6B2" w:rsidR="00441D11" w:rsidRDefault="004E1BC2" w:rsidP="00450B29">
            <w:pPr>
              <w:rPr>
                <w:b/>
                <w:bCs/>
              </w:rPr>
            </w:pPr>
            <w:r>
              <w:t>3,500</w:t>
            </w:r>
          </w:p>
        </w:tc>
        <w:tc>
          <w:tcPr>
            <w:tcW w:w="1803" w:type="dxa"/>
          </w:tcPr>
          <w:p w14:paraId="35BAB3DA" w14:textId="53633E7F" w:rsidR="00441D11" w:rsidRDefault="0048536C" w:rsidP="00450B29">
            <w:pPr>
              <w:rPr>
                <w:b/>
                <w:bCs/>
              </w:rPr>
            </w:pPr>
            <w:r>
              <w:t>-475</w:t>
            </w:r>
          </w:p>
        </w:tc>
        <w:tc>
          <w:tcPr>
            <w:tcW w:w="1804" w:type="dxa"/>
          </w:tcPr>
          <w:p w14:paraId="569272A2" w14:textId="59EF2953" w:rsidR="00441D11" w:rsidRDefault="00772BE7" w:rsidP="00450B29">
            <w:pPr>
              <w:rPr>
                <w:b/>
                <w:bCs/>
              </w:rPr>
            </w:pPr>
            <w:r>
              <w:t>17,775</w:t>
            </w:r>
          </w:p>
        </w:tc>
      </w:tr>
      <w:tr w:rsidR="00441D11" w14:paraId="3CEA7436" w14:textId="77777777" w:rsidTr="00441D11">
        <w:tc>
          <w:tcPr>
            <w:tcW w:w="1803" w:type="dxa"/>
          </w:tcPr>
          <w:p w14:paraId="20BFEC02" w14:textId="5FAA2237" w:rsidR="00441D11" w:rsidRDefault="000A0EC6" w:rsidP="00450B29">
            <w:pPr>
              <w:rPr>
                <w:b/>
                <w:bCs/>
              </w:rPr>
            </w:pPr>
            <w:r>
              <w:rPr>
                <w:b/>
                <w:bCs/>
              </w:rPr>
              <w:t>4</w:t>
            </w:r>
          </w:p>
        </w:tc>
        <w:tc>
          <w:tcPr>
            <w:tcW w:w="1803" w:type="dxa"/>
          </w:tcPr>
          <w:p w14:paraId="7DCDCB09" w14:textId="62319E22" w:rsidR="00441D11" w:rsidRDefault="000A0EC6" w:rsidP="00450B29">
            <w:pPr>
              <w:rPr>
                <w:b/>
                <w:bCs/>
              </w:rPr>
            </w:pPr>
            <w:r>
              <w:t>3,328</w:t>
            </w:r>
          </w:p>
        </w:tc>
        <w:tc>
          <w:tcPr>
            <w:tcW w:w="1803" w:type="dxa"/>
          </w:tcPr>
          <w:p w14:paraId="5AF30EF4" w14:textId="5465044E" w:rsidR="00441D11" w:rsidRDefault="004E1BC2" w:rsidP="00450B29">
            <w:pPr>
              <w:rPr>
                <w:b/>
                <w:bCs/>
              </w:rPr>
            </w:pPr>
            <w:r>
              <w:t>3,500</w:t>
            </w:r>
          </w:p>
        </w:tc>
        <w:tc>
          <w:tcPr>
            <w:tcW w:w="1803" w:type="dxa"/>
          </w:tcPr>
          <w:p w14:paraId="39919C0E" w14:textId="1E3E67C5" w:rsidR="00441D11" w:rsidRDefault="0048536C" w:rsidP="00450B29">
            <w:pPr>
              <w:rPr>
                <w:b/>
                <w:bCs/>
              </w:rPr>
            </w:pPr>
            <w:r>
              <w:t>-172</w:t>
            </w:r>
          </w:p>
        </w:tc>
        <w:tc>
          <w:tcPr>
            <w:tcW w:w="1804" w:type="dxa"/>
          </w:tcPr>
          <w:p w14:paraId="221C90C4" w14:textId="190C20C9" w:rsidR="00441D11" w:rsidRDefault="00800302" w:rsidP="00450B29">
            <w:pPr>
              <w:rPr>
                <w:b/>
                <w:bCs/>
              </w:rPr>
            </w:pPr>
            <w:r>
              <w:t>17,603</w:t>
            </w:r>
          </w:p>
        </w:tc>
      </w:tr>
      <w:tr w:rsidR="00441D11" w14:paraId="7C41AF61" w14:textId="77777777" w:rsidTr="00441D11">
        <w:tc>
          <w:tcPr>
            <w:tcW w:w="1803" w:type="dxa"/>
          </w:tcPr>
          <w:p w14:paraId="097920A0" w14:textId="1CEF7784" w:rsidR="00441D11" w:rsidRDefault="000A0EC6" w:rsidP="00450B29">
            <w:pPr>
              <w:rPr>
                <w:b/>
                <w:bCs/>
              </w:rPr>
            </w:pPr>
            <w:r>
              <w:rPr>
                <w:b/>
                <w:bCs/>
              </w:rPr>
              <w:t>5</w:t>
            </w:r>
          </w:p>
        </w:tc>
        <w:tc>
          <w:tcPr>
            <w:tcW w:w="1803" w:type="dxa"/>
          </w:tcPr>
          <w:p w14:paraId="06E547E9" w14:textId="1C5BD11B" w:rsidR="00441D11" w:rsidRDefault="000A0EC6" w:rsidP="00450B29">
            <w:pPr>
              <w:rPr>
                <w:b/>
                <w:bCs/>
              </w:rPr>
            </w:pPr>
            <w:r>
              <w:t>3,661</w:t>
            </w:r>
          </w:p>
        </w:tc>
        <w:tc>
          <w:tcPr>
            <w:tcW w:w="1803" w:type="dxa"/>
          </w:tcPr>
          <w:p w14:paraId="25046873" w14:textId="3E12AB96" w:rsidR="00441D11" w:rsidRDefault="004E1BC2" w:rsidP="00450B29">
            <w:pPr>
              <w:rPr>
                <w:b/>
                <w:bCs/>
              </w:rPr>
            </w:pPr>
            <w:r>
              <w:t>3,500</w:t>
            </w:r>
          </w:p>
        </w:tc>
        <w:tc>
          <w:tcPr>
            <w:tcW w:w="1803" w:type="dxa"/>
          </w:tcPr>
          <w:p w14:paraId="3527BD19" w14:textId="74E39386" w:rsidR="00441D11" w:rsidRDefault="0048536C" w:rsidP="00450B29">
            <w:pPr>
              <w:rPr>
                <w:b/>
                <w:bCs/>
              </w:rPr>
            </w:pPr>
            <w:r>
              <w:t>161</w:t>
            </w:r>
          </w:p>
        </w:tc>
        <w:tc>
          <w:tcPr>
            <w:tcW w:w="1804" w:type="dxa"/>
          </w:tcPr>
          <w:p w14:paraId="508E4032" w14:textId="46979DAE" w:rsidR="00441D11" w:rsidRDefault="00800302" w:rsidP="00450B29">
            <w:pPr>
              <w:rPr>
                <w:b/>
                <w:bCs/>
              </w:rPr>
            </w:pPr>
            <w:r>
              <w:t>17,764</w:t>
            </w:r>
          </w:p>
        </w:tc>
      </w:tr>
      <w:tr w:rsidR="00441D11" w14:paraId="7018DF8C" w14:textId="77777777" w:rsidTr="00441D11">
        <w:tc>
          <w:tcPr>
            <w:tcW w:w="1803" w:type="dxa"/>
          </w:tcPr>
          <w:p w14:paraId="7EF207AF" w14:textId="29C8CD22" w:rsidR="00441D11" w:rsidRDefault="000A0EC6" w:rsidP="00450B29">
            <w:pPr>
              <w:rPr>
                <w:b/>
                <w:bCs/>
              </w:rPr>
            </w:pPr>
            <w:r>
              <w:rPr>
                <w:b/>
                <w:bCs/>
              </w:rPr>
              <w:t>6</w:t>
            </w:r>
          </w:p>
        </w:tc>
        <w:tc>
          <w:tcPr>
            <w:tcW w:w="1803" w:type="dxa"/>
          </w:tcPr>
          <w:p w14:paraId="261DB0B3" w14:textId="5C84DB99" w:rsidR="00441D11" w:rsidRDefault="000A0EC6" w:rsidP="00450B29">
            <w:pPr>
              <w:rPr>
                <w:b/>
                <w:bCs/>
              </w:rPr>
            </w:pPr>
            <w:r>
              <w:t>4,027</w:t>
            </w:r>
          </w:p>
        </w:tc>
        <w:tc>
          <w:tcPr>
            <w:tcW w:w="1803" w:type="dxa"/>
          </w:tcPr>
          <w:p w14:paraId="5C107AB3" w14:textId="7F0BBBA0" w:rsidR="00441D11" w:rsidRDefault="004E1BC2" w:rsidP="00450B29">
            <w:pPr>
              <w:rPr>
                <w:b/>
                <w:bCs/>
              </w:rPr>
            </w:pPr>
            <w:r>
              <w:t>3,500</w:t>
            </w:r>
          </w:p>
        </w:tc>
        <w:tc>
          <w:tcPr>
            <w:tcW w:w="1803" w:type="dxa"/>
          </w:tcPr>
          <w:p w14:paraId="7F3FFD4A" w14:textId="4642363E" w:rsidR="00441D11" w:rsidRDefault="00650838" w:rsidP="00450B29">
            <w:pPr>
              <w:rPr>
                <w:b/>
                <w:bCs/>
              </w:rPr>
            </w:pPr>
            <w:r>
              <w:t>527</w:t>
            </w:r>
          </w:p>
        </w:tc>
        <w:tc>
          <w:tcPr>
            <w:tcW w:w="1804" w:type="dxa"/>
          </w:tcPr>
          <w:p w14:paraId="54E4FF09" w14:textId="4F5F6390" w:rsidR="00441D11" w:rsidRDefault="002138F2" w:rsidP="00450B29">
            <w:pPr>
              <w:rPr>
                <w:b/>
                <w:bCs/>
              </w:rPr>
            </w:pPr>
            <w:r>
              <w:t>18,291</w:t>
            </w:r>
          </w:p>
        </w:tc>
      </w:tr>
      <w:tr w:rsidR="00441D11" w14:paraId="6CF94470" w14:textId="77777777" w:rsidTr="00441D11">
        <w:tc>
          <w:tcPr>
            <w:tcW w:w="1803" w:type="dxa"/>
          </w:tcPr>
          <w:p w14:paraId="0544F18D" w14:textId="17726473" w:rsidR="00441D11" w:rsidRDefault="000A0EC6" w:rsidP="00450B29">
            <w:pPr>
              <w:rPr>
                <w:b/>
                <w:bCs/>
              </w:rPr>
            </w:pPr>
            <w:r>
              <w:rPr>
                <w:b/>
                <w:bCs/>
              </w:rPr>
              <w:t>7</w:t>
            </w:r>
          </w:p>
        </w:tc>
        <w:tc>
          <w:tcPr>
            <w:tcW w:w="1803" w:type="dxa"/>
          </w:tcPr>
          <w:p w14:paraId="40F37315" w14:textId="6BFEEA56" w:rsidR="00441D11" w:rsidRDefault="009434B0" w:rsidP="00450B29">
            <w:pPr>
              <w:rPr>
                <w:b/>
                <w:bCs/>
              </w:rPr>
            </w:pPr>
            <w:r>
              <w:t>4,430</w:t>
            </w:r>
          </w:p>
        </w:tc>
        <w:tc>
          <w:tcPr>
            <w:tcW w:w="1803" w:type="dxa"/>
          </w:tcPr>
          <w:p w14:paraId="5692C3B2" w14:textId="06284DEE" w:rsidR="00441D11" w:rsidRDefault="004E1BC2" w:rsidP="00450B29">
            <w:pPr>
              <w:rPr>
                <w:b/>
                <w:bCs/>
              </w:rPr>
            </w:pPr>
            <w:r>
              <w:t>3,500</w:t>
            </w:r>
          </w:p>
        </w:tc>
        <w:tc>
          <w:tcPr>
            <w:tcW w:w="1803" w:type="dxa"/>
          </w:tcPr>
          <w:p w14:paraId="576A600D" w14:textId="45DA77CE" w:rsidR="00441D11" w:rsidRDefault="00650838" w:rsidP="00450B29">
            <w:pPr>
              <w:rPr>
                <w:b/>
                <w:bCs/>
              </w:rPr>
            </w:pPr>
            <w:r>
              <w:t>930</w:t>
            </w:r>
          </w:p>
        </w:tc>
        <w:tc>
          <w:tcPr>
            <w:tcW w:w="1804" w:type="dxa"/>
          </w:tcPr>
          <w:p w14:paraId="26F3AB24" w14:textId="3531FBAA" w:rsidR="00441D11" w:rsidRDefault="002138F2" w:rsidP="00450B29">
            <w:pPr>
              <w:rPr>
                <w:b/>
                <w:bCs/>
              </w:rPr>
            </w:pPr>
            <w:r>
              <w:t>19,221</w:t>
            </w:r>
          </w:p>
        </w:tc>
      </w:tr>
      <w:tr w:rsidR="00441D11" w14:paraId="11459E6C" w14:textId="77777777" w:rsidTr="00441D11">
        <w:tc>
          <w:tcPr>
            <w:tcW w:w="1803" w:type="dxa"/>
          </w:tcPr>
          <w:p w14:paraId="31C37E04" w14:textId="2BB6694F" w:rsidR="00441D11" w:rsidRDefault="000A0EC6" w:rsidP="00450B29">
            <w:pPr>
              <w:rPr>
                <w:b/>
                <w:bCs/>
              </w:rPr>
            </w:pPr>
            <w:r>
              <w:rPr>
                <w:b/>
                <w:bCs/>
              </w:rPr>
              <w:t>8</w:t>
            </w:r>
          </w:p>
        </w:tc>
        <w:tc>
          <w:tcPr>
            <w:tcW w:w="1803" w:type="dxa"/>
          </w:tcPr>
          <w:p w14:paraId="33C626B6" w14:textId="6445B8FA" w:rsidR="00441D11" w:rsidRDefault="009434B0" w:rsidP="00450B29">
            <w:pPr>
              <w:rPr>
                <w:b/>
                <w:bCs/>
              </w:rPr>
            </w:pPr>
            <w:r>
              <w:t>4,873</w:t>
            </w:r>
          </w:p>
        </w:tc>
        <w:tc>
          <w:tcPr>
            <w:tcW w:w="1803" w:type="dxa"/>
          </w:tcPr>
          <w:p w14:paraId="53C7E3FD" w14:textId="129E8EA3" w:rsidR="00441D11" w:rsidRDefault="004E1BC2" w:rsidP="00450B29">
            <w:pPr>
              <w:rPr>
                <w:b/>
                <w:bCs/>
              </w:rPr>
            </w:pPr>
            <w:r>
              <w:t>3,500</w:t>
            </w:r>
          </w:p>
        </w:tc>
        <w:tc>
          <w:tcPr>
            <w:tcW w:w="1803" w:type="dxa"/>
          </w:tcPr>
          <w:p w14:paraId="368252E1" w14:textId="11C062DE" w:rsidR="00441D11" w:rsidRDefault="00650838" w:rsidP="00450B29">
            <w:pPr>
              <w:rPr>
                <w:b/>
                <w:bCs/>
              </w:rPr>
            </w:pPr>
            <w:r>
              <w:t>1,373</w:t>
            </w:r>
          </w:p>
        </w:tc>
        <w:tc>
          <w:tcPr>
            <w:tcW w:w="1804" w:type="dxa"/>
          </w:tcPr>
          <w:p w14:paraId="40B23FC7" w14:textId="4D6C5D60" w:rsidR="00441D11" w:rsidRDefault="002138F2" w:rsidP="00450B29">
            <w:pPr>
              <w:rPr>
                <w:b/>
                <w:bCs/>
              </w:rPr>
            </w:pPr>
            <w:r>
              <w:t>20,594</w:t>
            </w:r>
          </w:p>
        </w:tc>
      </w:tr>
      <w:tr w:rsidR="00441D11" w14:paraId="691CC213" w14:textId="77777777" w:rsidTr="00441D11">
        <w:tc>
          <w:tcPr>
            <w:tcW w:w="1803" w:type="dxa"/>
          </w:tcPr>
          <w:p w14:paraId="36DB42A4" w14:textId="0FF2D17F" w:rsidR="00441D11" w:rsidRDefault="000A0EC6" w:rsidP="00450B29">
            <w:pPr>
              <w:rPr>
                <w:b/>
                <w:bCs/>
              </w:rPr>
            </w:pPr>
            <w:r>
              <w:rPr>
                <w:b/>
                <w:bCs/>
              </w:rPr>
              <w:t>9</w:t>
            </w:r>
          </w:p>
        </w:tc>
        <w:tc>
          <w:tcPr>
            <w:tcW w:w="1803" w:type="dxa"/>
          </w:tcPr>
          <w:p w14:paraId="14986A44" w14:textId="63B0C0AB" w:rsidR="00441D11" w:rsidRDefault="009434B0" w:rsidP="00450B29">
            <w:pPr>
              <w:rPr>
                <w:b/>
                <w:bCs/>
              </w:rPr>
            </w:pPr>
            <w:r>
              <w:t>5,360</w:t>
            </w:r>
          </w:p>
        </w:tc>
        <w:tc>
          <w:tcPr>
            <w:tcW w:w="1803" w:type="dxa"/>
          </w:tcPr>
          <w:p w14:paraId="363180A1" w14:textId="00BA3B03" w:rsidR="00441D11" w:rsidRDefault="004E1BC2" w:rsidP="00450B29">
            <w:pPr>
              <w:rPr>
                <w:b/>
                <w:bCs/>
              </w:rPr>
            </w:pPr>
            <w:r>
              <w:t>3,500</w:t>
            </w:r>
          </w:p>
        </w:tc>
        <w:tc>
          <w:tcPr>
            <w:tcW w:w="1803" w:type="dxa"/>
          </w:tcPr>
          <w:p w14:paraId="242076BC" w14:textId="11EC421E" w:rsidR="00441D11" w:rsidRDefault="00650838" w:rsidP="00450B29">
            <w:pPr>
              <w:rPr>
                <w:b/>
                <w:bCs/>
              </w:rPr>
            </w:pPr>
            <w:r>
              <w:t>1,860</w:t>
            </w:r>
          </w:p>
        </w:tc>
        <w:tc>
          <w:tcPr>
            <w:tcW w:w="1804" w:type="dxa"/>
          </w:tcPr>
          <w:p w14:paraId="0C77C066" w14:textId="5C289776" w:rsidR="00441D11" w:rsidRDefault="002138F2" w:rsidP="00450B29">
            <w:pPr>
              <w:rPr>
                <w:b/>
                <w:bCs/>
              </w:rPr>
            </w:pPr>
            <w:r>
              <w:t>22,454</w:t>
            </w:r>
          </w:p>
        </w:tc>
      </w:tr>
      <w:tr w:rsidR="00441D11" w14:paraId="2F777CF6" w14:textId="77777777" w:rsidTr="00441D11">
        <w:tc>
          <w:tcPr>
            <w:tcW w:w="1803" w:type="dxa"/>
          </w:tcPr>
          <w:p w14:paraId="0F4E3583" w14:textId="6440C221" w:rsidR="00441D11" w:rsidRDefault="000A0EC6" w:rsidP="00450B29">
            <w:pPr>
              <w:rPr>
                <w:b/>
                <w:bCs/>
              </w:rPr>
            </w:pPr>
            <w:r>
              <w:rPr>
                <w:b/>
                <w:bCs/>
              </w:rPr>
              <w:t>10</w:t>
            </w:r>
          </w:p>
        </w:tc>
        <w:tc>
          <w:tcPr>
            <w:tcW w:w="1803" w:type="dxa"/>
          </w:tcPr>
          <w:p w14:paraId="46679790" w14:textId="7855EF6C" w:rsidR="00441D11" w:rsidRDefault="009434B0" w:rsidP="00450B29">
            <w:pPr>
              <w:rPr>
                <w:b/>
                <w:bCs/>
              </w:rPr>
            </w:pPr>
            <w:r>
              <w:t>5,896</w:t>
            </w:r>
          </w:p>
        </w:tc>
        <w:tc>
          <w:tcPr>
            <w:tcW w:w="1803" w:type="dxa"/>
          </w:tcPr>
          <w:p w14:paraId="0F2E5944" w14:textId="75D15D94" w:rsidR="00441D11" w:rsidRDefault="004E1BC2" w:rsidP="00450B29">
            <w:pPr>
              <w:rPr>
                <w:b/>
                <w:bCs/>
              </w:rPr>
            </w:pPr>
            <w:r>
              <w:t>3,500</w:t>
            </w:r>
          </w:p>
        </w:tc>
        <w:tc>
          <w:tcPr>
            <w:tcW w:w="1803" w:type="dxa"/>
          </w:tcPr>
          <w:p w14:paraId="0023330A" w14:textId="09E3A074" w:rsidR="00441D11" w:rsidRDefault="004A4710" w:rsidP="00450B29">
            <w:pPr>
              <w:rPr>
                <w:b/>
                <w:bCs/>
              </w:rPr>
            </w:pPr>
            <w:r>
              <w:t>2,396</w:t>
            </w:r>
          </w:p>
        </w:tc>
        <w:tc>
          <w:tcPr>
            <w:tcW w:w="1804" w:type="dxa"/>
          </w:tcPr>
          <w:p w14:paraId="6169B5FC" w14:textId="40C404B1" w:rsidR="00441D11" w:rsidRDefault="002138F2" w:rsidP="00450B29">
            <w:pPr>
              <w:rPr>
                <w:b/>
                <w:bCs/>
              </w:rPr>
            </w:pPr>
            <w:r>
              <w:t>24,850</w:t>
            </w:r>
          </w:p>
        </w:tc>
      </w:tr>
      <w:tr w:rsidR="00441D11" w14:paraId="2E61FCD7" w14:textId="77777777" w:rsidTr="00441D11">
        <w:tc>
          <w:tcPr>
            <w:tcW w:w="1803" w:type="dxa"/>
          </w:tcPr>
          <w:p w14:paraId="1601A743" w14:textId="59D49C4E" w:rsidR="00441D11" w:rsidRDefault="000A0EC6" w:rsidP="00450B29">
            <w:pPr>
              <w:rPr>
                <w:b/>
                <w:bCs/>
              </w:rPr>
            </w:pPr>
            <w:r>
              <w:rPr>
                <w:b/>
                <w:bCs/>
              </w:rPr>
              <w:t>11</w:t>
            </w:r>
          </w:p>
        </w:tc>
        <w:tc>
          <w:tcPr>
            <w:tcW w:w="1803" w:type="dxa"/>
          </w:tcPr>
          <w:p w14:paraId="587A6A2A" w14:textId="330BBA1D" w:rsidR="00441D11" w:rsidRDefault="009434B0" w:rsidP="00450B29">
            <w:pPr>
              <w:rPr>
                <w:b/>
                <w:bCs/>
              </w:rPr>
            </w:pPr>
            <w:r>
              <w:t>6,486</w:t>
            </w:r>
          </w:p>
        </w:tc>
        <w:tc>
          <w:tcPr>
            <w:tcW w:w="1803" w:type="dxa"/>
          </w:tcPr>
          <w:p w14:paraId="6B47A944" w14:textId="56044014" w:rsidR="00441D11" w:rsidRDefault="004E1BC2" w:rsidP="00450B29">
            <w:pPr>
              <w:rPr>
                <w:b/>
                <w:bCs/>
              </w:rPr>
            </w:pPr>
            <w:r>
              <w:t>3,500</w:t>
            </w:r>
          </w:p>
        </w:tc>
        <w:tc>
          <w:tcPr>
            <w:tcW w:w="1803" w:type="dxa"/>
          </w:tcPr>
          <w:p w14:paraId="37359801" w14:textId="5B56A7AE" w:rsidR="00441D11" w:rsidRDefault="004A4710" w:rsidP="00450B29">
            <w:pPr>
              <w:rPr>
                <w:b/>
                <w:bCs/>
              </w:rPr>
            </w:pPr>
            <w:r>
              <w:t>2,986</w:t>
            </w:r>
          </w:p>
        </w:tc>
        <w:tc>
          <w:tcPr>
            <w:tcW w:w="1804" w:type="dxa"/>
          </w:tcPr>
          <w:p w14:paraId="1E153369" w14:textId="3D23AF6E" w:rsidR="00441D11" w:rsidRDefault="002138F2" w:rsidP="00450B29">
            <w:pPr>
              <w:rPr>
                <w:b/>
                <w:bCs/>
              </w:rPr>
            </w:pPr>
            <w:r>
              <w:t>27,836</w:t>
            </w:r>
          </w:p>
        </w:tc>
      </w:tr>
      <w:tr w:rsidR="00441D11" w14:paraId="2B306F7E" w14:textId="77777777" w:rsidTr="00441D11">
        <w:tc>
          <w:tcPr>
            <w:tcW w:w="1803" w:type="dxa"/>
          </w:tcPr>
          <w:p w14:paraId="002D98B4" w14:textId="7DA7CA95" w:rsidR="00441D11" w:rsidRDefault="000A0EC6" w:rsidP="00450B29">
            <w:pPr>
              <w:rPr>
                <w:b/>
                <w:bCs/>
              </w:rPr>
            </w:pPr>
            <w:r>
              <w:rPr>
                <w:b/>
                <w:bCs/>
              </w:rPr>
              <w:t>12</w:t>
            </w:r>
          </w:p>
        </w:tc>
        <w:tc>
          <w:tcPr>
            <w:tcW w:w="1803" w:type="dxa"/>
          </w:tcPr>
          <w:p w14:paraId="7047E7A3" w14:textId="154ACADF" w:rsidR="00441D11" w:rsidRDefault="009434B0" w:rsidP="00450B29">
            <w:pPr>
              <w:rPr>
                <w:b/>
                <w:bCs/>
              </w:rPr>
            </w:pPr>
            <w:r>
              <w:t>7,135</w:t>
            </w:r>
          </w:p>
        </w:tc>
        <w:tc>
          <w:tcPr>
            <w:tcW w:w="1803" w:type="dxa"/>
          </w:tcPr>
          <w:p w14:paraId="118E458A" w14:textId="3BF0681B" w:rsidR="00441D11" w:rsidRDefault="004E1BC2" w:rsidP="00450B29">
            <w:pPr>
              <w:rPr>
                <w:b/>
                <w:bCs/>
              </w:rPr>
            </w:pPr>
            <w:r>
              <w:t>3,500</w:t>
            </w:r>
          </w:p>
        </w:tc>
        <w:tc>
          <w:tcPr>
            <w:tcW w:w="1803" w:type="dxa"/>
          </w:tcPr>
          <w:p w14:paraId="1A0E8199" w14:textId="587AAA39" w:rsidR="00441D11" w:rsidRDefault="004A4710" w:rsidP="00450B29">
            <w:pPr>
              <w:rPr>
                <w:b/>
                <w:bCs/>
              </w:rPr>
            </w:pPr>
            <w:r>
              <w:t>3,635</w:t>
            </w:r>
          </w:p>
        </w:tc>
        <w:tc>
          <w:tcPr>
            <w:tcW w:w="1804" w:type="dxa"/>
          </w:tcPr>
          <w:p w14:paraId="398E827B" w14:textId="758F3F51" w:rsidR="00441D11" w:rsidRDefault="004A4710" w:rsidP="00450B29">
            <w:pPr>
              <w:rPr>
                <w:b/>
                <w:bCs/>
              </w:rPr>
            </w:pPr>
            <w:r>
              <w:t>31,471</w:t>
            </w:r>
          </w:p>
        </w:tc>
      </w:tr>
    </w:tbl>
    <w:p w14:paraId="3617C009" w14:textId="77777777" w:rsidR="00441D11" w:rsidRPr="00441D11" w:rsidRDefault="00441D11" w:rsidP="00450B29">
      <w:pPr>
        <w:rPr>
          <w:b/>
          <w:bCs/>
        </w:rPr>
      </w:pPr>
    </w:p>
    <w:p w14:paraId="7AE6453A" w14:textId="4BD54E3C" w:rsidR="000B5261" w:rsidRDefault="00C51DC1" w:rsidP="000B5261">
      <w:pPr>
        <w:rPr>
          <w:b/>
          <w:bCs/>
        </w:rPr>
      </w:pPr>
      <w:r w:rsidRPr="00C51DC1">
        <w:rPr>
          <w:b/>
          <w:bCs/>
        </w:rPr>
        <w:t>Analysis</w:t>
      </w:r>
    </w:p>
    <w:p w14:paraId="2CD292CE" w14:textId="77777777" w:rsidR="00505630" w:rsidRPr="00505630" w:rsidRDefault="00505630" w:rsidP="00505630">
      <w:r w:rsidRPr="00505630">
        <w:t>Initial Costs: The first month has a substantial website development cost of £5000 and expenditure on equipment, making the firm have a negative net cash flow.</w:t>
      </w:r>
    </w:p>
    <w:p w14:paraId="2556B9AF" w14:textId="6CF5F242" w:rsidR="00505630" w:rsidRPr="00505630" w:rsidRDefault="00505630" w:rsidP="00505630">
      <w:r w:rsidRPr="00505630">
        <w:t xml:space="preserve">Revenue Growth: Monthly revenue climbs by 10 </w:t>
      </w:r>
      <w:r>
        <w:t xml:space="preserve">% </w:t>
      </w:r>
      <w:r w:rsidRPr="00505630">
        <w:t>due to the increased number of consumers and sales.</w:t>
      </w:r>
    </w:p>
    <w:p w14:paraId="0B1E480B" w14:textId="77777777" w:rsidR="00505630" w:rsidRPr="00505630" w:rsidRDefault="00505630" w:rsidP="00505630">
      <w:r w:rsidRPr="00505630">
        <w:t>Operating Expenses: £3,500 monthly, for ingredients, rent of the kitchen, and utilities.</w:t>
      </w:r>
    </w:p>
    <w:p w14:paraId="23BE7CD4" w14:textId="77777777" w:rsidR="00505630" w:rsidRPr="00505630" w:rsidRDefault="00505630" w:rsidP="00505630">
      <w:r w:rsidRPr="00505630">
        <w:t>Marketing: Marketing expenditures equal to £500 per month and are focused on consumer attraction and business promotion.</w:t>
      </w:r>
    </w:p>
    <w:p w14:paraId="003986EF" w14:textId="5DC798A5" w:rsidR="00C51DC1" w:rsidRDefault="00505630" w:rsidP="00505630">
      <w:r w:rsidRPr="00505630">
        <w:t>Cumulative Cash Flow: Even with early cash shortfalls, cash flow turns positive in the fifth month with consecutive growth rates.</w:t>
      </w:r>
    </w:p>
    <w:p w14:paraId="0C4879E7" w14:textId="342BBDD0" w:rsidR="00505630" w:rsidRDefault="005E7033" w:rsidP="005E7033">
      <w:r w:rsidRPr="005E7033">
        <w:t>The forecast shows properly calculated costs and absences indicating that the business stays within the £25,000 funding limit; the cash flow becomes positive by the end of the first year of a growing business.</w:t>
      </w:r>
    </w:p>
    <w:p w14:paraId="798C96AB" w14:textId="77777777" w:rsidR="005E7033" w:rsidRPr="00C51DC1" w:rsidRDefault="005E7033" w:rsidP="005E7033"/>
    <w:p w14:paraId="6EFAB2AF" w14:textId="77777777" w:rsidR="000B5261" w:rsidRDefault="000B5261" w:rsidP="000B5261"/>
    <w:p w14:paraId="22A5E414" w14:textId="77777777" w:rsidR="000B5261" w:rsidRDefault="000B5261" w:rsidP="000B5261"/>
    <w:p w14:paraId="512B9A86" w14:textId="77777777" w:rsidR="000B5261" w:rsidRDefault="000B5261" w:rsidP="000B5261"/>
    <w:p w14:paraId="10D3D68E" w14:textId="77777777" w:rsidR="000B5261" w:rsidRDefault="000B5261" w:rsidP="000B5261"/>
    <w:p w14:paraId="3E6AE7A9" w14:textId="77777777" w:rsidR="00AE6563" w:rsidRDefault="00AE6563">
      <w:pPr>
        <w:spacing w:line="259" w:lineRule="auto"/>
        <w:jc w:val="left"/>
        <w:rPr>
          <w:rFonts w:eastAsiaTheme="majorEastAsia"/>
          <w:b/>
          <w:bCs/>
          <w:color w:val="2F5496" w:themeColor="accent1" w:themeShade="BF"/>
          <w:sz w:val="32"/>
          <w:szCs w:val="32"/>
        </w:rPr>
      </w:pPr>
      <w:bookmarkStart w:id="14" w:name="_Toc169403350"/>
      <w:r>
        <w:br w:type="page"/>
      </w:r>
    </w:p>
    <w:p w14:paraId="735C53D7" w14:textId="5A09A0CE" w:rsidR="002D275D" w:rsidRDefault="002D275D" w:rsidP="002D275D">
      <w:pPr>
        <w:pStyle w:val="Heading1"/>
      </w:pPr>
      <w:r>
        <w:lastRenderedPageBreak/>
        <w:t>Conclusion</w:t>
      </w:r>
      <w:bookmarkEnd w:id="14"/>
    </w:p>
    <w:p w14:paraId="35064051" w14:textId="45C83508" w:rsidR="002D275D" w:rsidRDefault="009F2D74" w:rsidP="009F2D74">
      <w:pPr>
        <w:rPr>
          <w:rFonts w:eastAsiaTheme="majorEastAsia"/>
          <w:b/>
          <w:bCs/>
          <w:color w:val="2F5496" w:themeColor="accent1" w:themeShade="BF"/>
          <w:sz w:val="32"/>
          <w:szCs w:val="32"/>
        </w:rPr>
      </w:pPr>
      <w:r w:rsidRPr="009F2D74">
        <w:t>The delivery service of nutritious and tailored meal kits is becoming a timely response to the expanding customer requirements for easy lifestyle management. The firm may thus adapt to the UK market by supplying bespoke items at affordable costs, delivering them within the quickest period and effectively promoting them. A detailed business plan with suitable estimates of the financial performance demonstrates a high level of possibilities for the company’s sustainable growth and profitability. As the approach is geared at offering excellent quality and exceeding client expectations, the service may develop as a popular and dependable one among health-oriented consumers.</w:t>
      </w:r>
      <w:r w:rsidR="002D275D">
        <w:br w:type="page"/>
      </w:r>
    </w:p>
    <w:p w14:paraId="4272025B" w14:textId="1A012C6A" w:rsidR="00CB0C91" w:rsidRDefault="002D275D" w:rsidP="002D275D">
      <w:pPr>
        <w:pStyle w:val="Heading1"/>
      </w:pPr>
      <w:bookmarkStart w:id="15" w:name="_Toc169403351"/>
      <w:r>
        <w:lastRenderedPageBreak/>
        <w:t>References</w:t>
      </w:r>
      <w:bookmarkEnd w:id="15"/>
    </w:p>
    <w:p w14:paraId="4FB6BEBB" w14:textId="77777777" w:rsidR="007E7BE0" w:rsidRDefault="007E7BE0" w:rsidP="007E7BE0">
      <w:pPr>
        <w:rPr>
          <w:shd w:val="clear" w:color="auto" w:fill="FFFFFF"/>
        </w:rPr>
      </w:pPr>
      <w:r>
        <w:rPr>
          <w:shd w:val="clear" w:color="auto" w:fill="FFFFFF"/>
        </w:rPr>
        <w:t>Cantù, C., 2010. Exploring the role of spatial relationships to transform knowledge in a business idea—Beyond a geographic proximity. </w:t>
      </w:r>
      <w:r>
        <w:rPr>
          <w:i/>
          <w:iCs/>
          <w:shd w:val="clear" w:color="auto" w:fill="FFFFFF"/>
        </w:rPr>
        <w:t>Industrial Marketing Management</w:t>
      </w:r>
      <w:r>
        <w:rPr>
          <w:shd w:val="clear" w:color="auto" w:fill="FFFFFF"/>
        </w:rPr>
        <w:t>, </w:t>
      </w:r>
      <w:r>
        <w:rPr>
          <w:i/>
          <w:iCs/>
          <w:shd w:val="clear" w:color="auto" w:fill="FFFFFF"/>
        </w:rPr>
        <w:t>39</w:t>
      </w:r>
      <w:r>
        <w:rPr>
          <w:shd w:val="clear" w:color="auto" w:fill="FFFFFF"/>
        </w:rPr>
        <w:t>(6), pp.887-897.</w:t>
      </w:r>
    </w:p>
    <w:p w14:paraId="30BFF92E" w14:textId="77777777" w:rsidR="007E7BE0" w:rsidRDefault="007E7BE0" w:rsidP="007E7BE0">
      <w:pPr>
        <w:rPr>
          <w:shd w:val="clear" w:color="auto" w:fill="FFFFFF"/>
        </w:rPr>
      </w:pPr>
      <w:r>
        <w:rPr>
          <w:shd w:val="clear" w:color="auto" w:fill="FFFFFF"/>
        </w:rPr>
        <w:t xml:space="preserve">Casali, G.L., </w:t>
      </w:r>
      <w:proofErr w:type="spellStart"/>
      <w:r>
        <w:rPr>
          <w:shd w:val="clear" w:color="auto" w:fill="FFFFFF"/>
        </w:rPr>
        <w:t>Perano</w:t>
      </w:r>
      <w:proofErr w:type="spellEnd"/>
      <w:r>
        <w:rPr>
          <w:shd w:val="clear" w:color="auto" w:fill="FFFFFF"/>
        </w:rPr>
        <w:t>, M., Moretta Tartaglione, A. and Zolin, R., 2018. How business idea fit affects sustainability and creates opportunities for value co-creation in nascent firms. </w:t>
      </w:r>
      <w:r>
        <w:rPr>
          <w:i/>
          <w:iCs/>
          <w:shd w:val="clear" w:color="auto" w:fill="FFFFFF"/>
        </w:rPr>
        <w:t>Sustainability</w:t>
      </w:r>
      <w:r>
        <w:rPr>
          <w:shd w:val="clear" w:color="auto" w:fill="FFFFFF"/>
        </w:rPr>
        <w:t>, </w:t>
      </w:r>
      <w:r>
        <w:rPr>
          <w:i/>
          <w:iCs/>
          <w:shd w:val="clear" w:color="auto" w:fill="FFFFFF"/>
        </w:rPr>
        <w:t>10</w:t>
      </w:r>
      <w:r>
        <w:rPr>
          <w:shd w:val="clear" w:color="auto" w:fill="FFFFFF"/>
        </w:rPr>
        <w:t>(1), p.189.</w:t>
      </w:r>
    </w:p>
    <w:p w14:paraId="4FC72D1B" w14:textId="77777777" w:rsidR="007E7BE0" w:rsidRDefault="007E7BE0" w:rsidP="007E7BE0">
      <w:pPr>
        <w:rPr>
          <w:shd w:val="clear" w:color="auto" w:fill="FFFFFF"/>
        </w:rPr>
      </w:pPr>
      <w:r>
        <w:rPr>
          <w:shd w:val="clear" w:color="auto" w:fill="FFFFFF"/>
        </w:rPr>
        <w:t>Cho, M., Bonn, M.A., Moon, S. and Chang, H.S., 2020. Home chef meal kits: Product attributes, perceived value and repurchasing intentions the moderating effects of household configuration. </w:t>
      </w:r>
      <w:r>
        <w:rPr>
          <w:i/>
          <w:iCs/>
          <w:shd w:val="clear" w:color="auto" w:fill="FFFFFF"/>
        </w:rPr>
        <w:t>Journal of Hospitality and Tourism Management</w:t>
      </w:r>
      <w:r>
        <w:rPr>
          <w:shd w:val="clear" w:color="auto" w:fill="FFFFFF"/>
        </w:rPr>
        <w:t>, </w:t>
      </w:r>
      <w:r>
        <w:rPr>
          <w:i/>
          <w:iCs/>
          <w:shd w:val="clear" w:color="auto" w:fill="FFFFFF"/>
        </w:rPr>
        <w:t>45</w:t>
      </w:r>
      <w:r>
        <w:rPr>
          <w:shd w:val="clear" w:color="auto" w:fill="FFFFFF"/>
        </w:rPr>
        <w:t>, pp.192-202.</w:t>
      </w:r>
    </w:p>
    <w:p w14:paraId="271A4505" w14:textId="77777777" w:rsidR="007E7BE0" w:rsidRDefault="007E7BE0" w:rsidP="007E7BE0">
      <w:pPr>
        <w:rPr>
          <w:shd w:val="clear" w:color="auto" w:fill="FFFFFF"/>
        </w:rPr>
      </w:pPr>
      <w:r>
        <w:rPr>
          <w:shd w:val="clear" w:color="auto" w:fill="FFFFFF"/>
        </w:rPr>
        <w:t>Choi, H., Lee, W., Choi, H.C. and Zolfaghari, A., 2024. From click to fork: An empirical analysis of system and food quality influences in online meal kit consumption. </w:t>
      </w:r>
      <w:r>
        <w:rPr>
          <w:i/>
          <w:iCs/>
          <w:shd w:val="clear" w:color="auto" w:fill="FFFFFF"/>
        </w:rPr>
        <w:t>International Journal of Hospitality Management</w:t>
      </w:r>
      <w:r>
        <w:rPr>
          <w:shd w:val="clear" w:color="auto" w:fill="FFFFFF"/>
        </w:rPr>
        <w:t>, </w:t>
      </w:r>
      <w:r>
        <w:rPr>
          <w:i/>
          <w:iCs/>
          <w:shd w:val="clear" w:color="auto" w:fill="FFFFFF"/>
        </w:rPr>
        <w:t>121</w:t>
      </w:r>
      <w:r>
        <w:rPr>
          <w:shd w:val="clear" w:color="auto" w:fill="FFFFFF"/>
        </w:rPr>
        <w:t>, p.103808.</w:t>
      </w:r>
    </w:p>
    <w:p w14:paraId="35D68CFC" w14:textId="77777777" w:rsidR="007E7BE0" w:rsidRDefault="007E7BE0" w:rsidP="007E7BE0">
      <w:pPr>
        <w:rPr>
          <w:shd w:val="clear" w:color="auto" w:fill="FFFFFF"/>
        </w:rPr>
      </w:pPr>
      <w:r>
        <w:rPr>
          <w:shd w:val="clear" w:color="auto" w:fill="FFFFFF"/>
        </w:rPr>
        <w:t xml:space="preserve">Conroy, D., Young, J. and </w:t>
      </w:r>
      <w:proofErr w:type="spellStart"/>
      <w:r>
        <w:rPr>
          <w:shd w:val="clear" w:color="auto" w:fill="FFFFFF"/>
        </w:rPr>
        <w:t>Errmann</w:t>
      </w:r>
      <w:proofErr w:type="spellEnd"/>
      <w:r>
        <w:rPr>
          <w:shd w:val="clear" w:color="auto" w:fill="FFFFFF"/>
        </w:rPr>
        <w:t>, A., 2024. Participant Insights From a Family-based Meal Kit Delivery Intervention. </w:t>
      </w:r>
      <w:r>
        <w:rPr>
          <w:i/>
          <w:iCs/>
          <w:shd w:val="clear" w:color="auto" w:fill="FFFFFF"/>
        </w:rPr>
        <w:t>Journal of Nutrition Education and Behavior</w:t>
      </w:r>
      <w:r>
        <w:rPr>
          <w:shd w:val="clear" w:color="auto" w:fill="FFFFFF"/>
        </w:rPr>
        <w:t>.</w:t>
      </w:r>
    </w:p>
    <w:p w14:paraId="02EB73EC" w14:textId="77777777" w:rsidR="007E7BE0" w:rsidRDefault="007E7BE0" w:rsidP="007E7BE0">
      <w:pPr>
        <w:rPr>
          <w:shd w:val="clear" w:color="auto" w:fill="FFFFFF"/>
        </w:rPr>
      </w:pPr>
      <w:r>
        <w:rPr>
          <w:shd w:val="clear" w:color="auto" w:fill="FFFFFF"/>
        </w:rPr>
        <w:t>Fernandez, M.A. and Raine, K.D., 2021. Digital food retail: public health opportunities. </w:t>
      </w:r>
      <w:r>
        <w:rPr>
          <w:i/>
          <w:iCs/>
          <w:shd w:val="clear" w:color="auto" w:fill="FFFFFF"/>
        </w:rPr>
        <w:t>Nutrients</w:t>
      </w:r>
      <w:r>
        <w:rPr>
          <w:shd w:val="clear" w:color="auto" w:fill="FFFFFF"/>
        </w:rPr>
        <w:t>, </w:t>
      </w:r>
      <w:r>
        <w:rPr>
          <w:i/>
          <w:iCs/>
          <w:shd w:val="clear" w:color="auto" w:fill="FFFFFF"/>
        </w:rPr>
        <w:t>13</w:t>
      </w:r>
      <w:r>
        <w:rPr>
          <w:shd w:val="clear" w:color="auto" w:fill="FFFFFF"/>
        </w:rPr>
        <w:t>(11), p.3789.</w:t>
      </w:r>
    </w:p>
    <w:p w14:paraId="1DCAC614" w14:textId="77777777" w:rsidR="007E7BE0" w:rsidRDefault="007E7BE0" w:rsidP="007E7BE0">
      <w:pPr>
        <w:rPr>
          <w:shd w:val="clear" w:color="auto" w:fill="FFFFFF"/>
        </w:rPr>
      </w:pPr>
      <w:r>
        <w:rPr>
          <w:shd w:val="clear" w:color="auto" w:fill="FFFFFF"/>
        </w:rPr>
        <w:t>Halinen, A., 2017. General Process for Business Idea Generation.</w:t>
      </w:r>
    </w:p>
    <w:p w14:paraId="071DC098" w14:textId="77777777" w:rsidR="007E7BE0" w:rsidRDefault="007E7BE0" w:rsidP="007E7BE0">
      <w:pPr>
        <w:rPr>
          <w:shd w:val="clear" w:color="auto" w:fill="FFFFFF"/>
        </w:rPr>
      </w:pPr>
      <w:r>
        <w:rPr>
          <w:shd w:val="clear" w:color="auto" w:fill="FFFFFF"/>
        </w:rPr>
        <w:t>Korhonen, H., 2022. </w:t>
      </w:r>
      <w:r>
        <w:rPr>
          <w:i/>
          <w:iCs/>
          <w:shd w:val="clear" w:color="auto" w:fill="FFFFFF"/>
        </w:rPr>
        <w:t>The effectiveness of loyalty program rewards in increasing customer loyalty: A case study of a meal-kit service</w:t>
      </w:r>
      <w:r>
        <w:rPr>
          <w:shd w:val="clear" w:color="auto" w:fill="FFFFFF"/>
        </w:rPr>
        <w:t> (Master's thesis).</w:t>
      </w:r>
    </w:p>
    <w:p w14:paraId="1B722ABD" w14:textId="77777777" w:rsidR="007E7BE0" w:rsidRDefault="007E7BE0" w:rsidP="007E7BE0">
      <w:pPr>
        <w:rPr>
          <w:shd w:val="clear" w:color="auto" w:fill="FFFFFF"/>
        </w:rPr>
      </w:pPr>
      <w:r>
        <w:rPr>
          <w:shd w:val="clear" w:color="auto" w:fill="FFFFFF"/>
        </w:rPr>
        <w:t xml:space="preserve">Kristersson, D. and Moberg, S., 2021. No time to </w:t>
      </w:r>
      <w:proofErr w:type="gramStart"/>
      <w:r>
        <w:rPr>
          <w:shd w:val="clear" w:color="auto" w:fill="FFFFFF"/>
        </w:rPr>
        <w:t>prepare?:</w:t>
      </w:r>
      <w:proofErr w:type="gramEnd"/>
      <w:r>
        <w:rPr>
          <w:shd w:val="clear" w:color="auto" w:fill="FFFFFF"/>
        </w:rPr>
        <w:t xml:space="preserve"> A qualitative study of young adults in Sweden and their requested experiences with meal-kit subscription services.</w:t>
      </w:r>
    </w:p>
    <w:p w14:paraId="05DE4BE3" w14:textId="77777777" w:rsidR="007E7BE0" w:rsidRDefault="007E7BE0" w:rsidP="007E7BE0">
      <w:pPr>
        <w:rPr>
          <w:shd w:val="clear" w:color="auto" w:fill="FFFFFF"/>
        </w:rPr>
      </w:pPr>
      <w:proofErr w:type="spellStart"/>
      <w:r>
        <w:rPr>
          <w:shd w:val="clear" w:color="auto" w:fill="FFFFFF"/>
        </w:rPr>
        <w:t>Maravilhas</w:t>
      </w:r>
      <w:proofErr w:type="spellEnd"/>
      <w:r>
        <w:rPr>
          <w:shd w:val="clear" w:color="auto" w:fill="FFFFFF"/>
        </w:rPr>
        <w:t>, S., Melo, P. and Oliveira, S.R.G., 2018. Entrepreneurship and Innovation: The Search for the Business Idea. In </w:t>
      </w:r>
      <w:r>
        <w:rPr>
          <w:i/>
          <w:iCs/>
          <w:shd w:val="clear" w:color="auto" w:fill="FFFFFF"/>
        </w:rPr>
        <w:t>Handbook of Research on Strategic Innovation Management for Improved Competitive Advantage</w:t>
      </w:r>
      <w:r>
        <w:rPr>
          <w:shd w:val="clear" w:color="auto" w:fill="FFFFFF"/>
        </w:rPr>
        <w:t> (pp. 40-54). IGI Global.</w:t>
      </w:r>
    </w:p>
    <w:p w14:paraId="3C11F1EC" w14:textId="77777777" w:rsidR="007E7BE0" w:rsidRDefault="007E7BE0" w:rsidP="007E7BE0">
      <w:pPr>
        <w:rPr>
          <w:shd w:val="clear" w:color="auto" w:fill="FFFFFF"/>
        </w:rPr>
      </w:pPr>
      <w:r>
        <w:rPr>
          <w:shd w:val="clear" w:color="auto" w:fill="FFFFFF"/>
        </w:rPr>
        <w:t>Nakano, R.N., 2020. </w:t>
      </w:r>
      <w:r>
        <w:rPr>
          <w:i/>
          <w:iCs/>
          <w:shd w:val="clear" w:color="auto" w:fill="FFFFFF"/>
        </w:rPr>
        <w:t>Predicting Optimal Meal Kit Choices: A Comparison of Methods</w:t>
      </w:r>
      <w:r>
        <w:rPr>
          <w:shd w:val="clear" w:color="auto" w:fill="FFFFFF"/>
        </w:rPr>
        <w:t>. California State University, Long Beach.</w:t>
      </w:r>
    </w:p>
    <w:p w14:paraId="177AB5E4" w14:textId="73FB54C0" w:rsidR="007E7BE0" w:rsidRDefault="007E7BE0" w:rsidP="007E7BE0">
      <w:pPr>
        <w:rPr>
          <w:shd w:val="clear" w:color="auto" w:fill="FFFFFF"/>
        </w:rPr>
      </w:pPr>
      <w:r>
        <w:rPr>
          <w:shd w:val="clear" w:color="auto" w:fill="FFFFFF"/>
        </w:rPr>
        <w:t>Sajedi, Z., 2023. Consumer Insights for Launching a Custom</w:t>
      </w:r>
      <w:r w:rsidR="0055409A">
        <w:rPr>
          <w:shd w:val="clear" w:color="auto" w:fill="FFFFFF"/>
        </w:rPr>
        <w:t>is</w:t>
      </w:r>
      <w:r>
        <w:rPr>
          <w:shd w:val="clear" w:color="auto" w:fill="FFFFFF"/>
        </w:rPr>
        <w:t>ed Diet Food Delivery Startup: A Survey-Based Study.</w:t>
      </w:r>
    </w:p>
    <w:p w14:paraId="59A0A66C" w14:textId="77777777" w:rsidR="007E7BE0" w:rsidRDefault="007E7BE0" w:rsidP="007E7BE0">
      <w:pPr>
        <w:rPr>
          <w:shd w:val="clear" w:color="auto" w:fill="FFFFFF"/>
        </w:rPr>
      </w:pPr>
      <w:r>
        <w:rPr>
          <w:shd w:val="clear" w:color="auto" w:fill="FFFFFF"/>
        </w:rPr>
        <w:lastRenderedPageBreak/>
        <w:t>Von Laar, M. and Knier, M., 2021. </w:t>
      </w:r>
      <w:r>
        <w:rPr>
          <w:i/>
          <w:iCs/>
          <w:shd w:val="clear" w:color="auto" w:fill="FFFFFF"/>
        </w:rPr>
        <w:t>FOOD FOR THOUGHT: WHAT FACTORS INFLUENCE THE MEAL KIT PURCHASE?</w:t>
      </w:r>
      <w:r>
        <w:rPr>
          <w:shd w:val="clear" w:color="auto" w:fill="FFFFFF"/>
        </w:rPr>
        <w:t> (Doctoral dissertation, MS Thesis Copenhagen Business School, Copenhagen).</w:t>
      </w:r>
    </w:p>
    <w:p w14:paraId="031D58BA" w14:textId="77777777" w:rsidR="007E7BE0" w:rsidRDefault="007E7BE0" w:rsidP="007E7BE0">
      <w:pPr>
        <w:rPr>
          <w:shd w:val="clear" w:color="auto" w:fill="FFFFFF"/>
        </w:rPr>
      </w:pPr>
      <w:r>
        <w:rPr>
          <w:shd w:val="clear" w:color="auto" w:fill="FFFFFF"/>
        </w:rPr>
        <w:t xml:space="preserve">Yang, A., 2022. HelloFresh, </w:t>
      </w:r>
      <w:proofErr w:type="spellStart"/>
      <w:r>
        <w:rPr>
          <w:shd w:val="clear" w:color="auto" w:fill="FFFFFF"/>
        </w:rPr>
        <w:t>GoodByeChoice</w:t>
      </w:r>
      <w:proofErr w:type="spellEnd"/>
      <w:r>
        <w:rPr>
          <w:shd w:val="clear" w:color="auto" w:fill="FFFFFF"/>
        </w:rPr>
        <w:t>: Losing our choice within the meal kit delivery platform. </w:t>
      </w:r>
      <w:r>
        <w:rPr>
          <w:i/>
          <w:iCs/>
          <w:shd w:val="clear" w:color="auto" w:fill="FFFFFF"/>
        </w:rPr>
        <w:t xml:space="preserve">The </w:t>
      </w:r>
      <w:proofErr w:type="spellStart"/>
      <w:r>
        <w:rPr>
          <w:i/>
          <w:iCs/>
          <w:shd w:val="clear" w:color="auto" w:fill="FFFFFF"/>
        </w:rPr>
        <w:t>iJournal</w:t>
      </w:r>
      <w:proofErr w:type="spellEnd"/>
      <w:r>
        <w:rPr>
          <w:i/>
          <w:iCs/>
          <w:shd w:val="clear" w:color="auto" w:fill="FFFFFF"/>
        </w:rPr>
        <w:t>: Student Journal of the University of Toronto's Faculty of Information</w:t>
      </w:r>
      <w:r>
        <w:rPr>
          <w:shd w:val="clear" w:color="auto" w:fill="FFFFFF"/>
        </w:rPr>
        <w:t>, </w:t>
      </w:r>
      <w:r>
        <w:rPr>
          <w:i/>
          <w:iCs/>
          <w:shd w:val="clear" w:color="auto" w:fill="FFFFFF"/>
        </w:rPr>
        <w:t>8</w:t>
      </w:r>
      <w:r>
        <w:rPr>
          <w:shd w:val="clear" w:color="auto" w:fill="FFFFFF"/>
        </w:rPr>
        <w:t>(1).</w:t>
      </w:r>
    </w:p>
    <w:p w14:paraId="17E182BB" w14:textId="77777777" w:rsidR="007E7BE0" w:rsidRDefault="007E7BE0" w:rsidP="007E7BE0">
      <w:pPr>
        <w:rPr>
          <w:shd w:val="clear" w:color="auto" w:fill="FFFFFF"/>
        </w:rPr>
      </w:pPr>
      <w:r>
        <w:rPr>
          <w:shd w:val="clear" w:color="auto" w:fill="FFFFFF"/>
        </w:rPr>
        <w:t>Yuan, Y. and Lai, Z., 2023. Brand Loyalty in the Context of Digital Food Retail: Understanding customer behaviour of meal kit delivery services towards brand loyalty: a focus on HelloFresh.</w:t>
      </w:r>
    </w:p>
    <w:p w14:paraId="11601183" w14:textId="77777777" w:rsidR="001312EF" w:rsidRDefault="001312EF" w:rsidP="00D61B39"/>
    <w:p w14:paraId="7232C942" w14:textId="77777777" w:rsidR="00D61B39" w:rsidRDefault="00D61B39" w:rsidP="00D61B39"/>
    <w:p w14:paraId="215FE463" w14:textId="77777777" w:rsidR="00D61B39" w:rsidRDefault="00D61B39" w:rsidP="00D61B39"/>
    <w:p w14:paraId="76C963BB" w14:textId="77777777" w:rsidR="00D61B39" w:rsidRDefault="00D61B39" w:rsidP="00D61B39"/>
    <w:p w14:paraId="2703FEDC" w14:textId="77777777" w:rsidR="00D61B39" w:rsidRDefault="00D61B39" w:rsidP="00D61B39"/>
    <w:p w14:paraId="1945C00D" w14:textId="77777777" w:rsidR="00D1542E" w:rsidRPr="00D1542E" w:rsidRDefault="00D1542E" w:rsidP="00D1542E"/>
    <w:sectPr w:rsidR="00D1542E" w:rsidRPr="00D1542E" w:rsidSect="0055409A">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50E6E34" w14:textId="77777777" w:rsidR="007714F7" w:rsidRDefault="007714F7" w:rsidP="00A30FB3">
      <w:pPr>
        <w:spacing w:after="0" w:line="240" w:lineRule="auto"/>
      </w:pPr>
      <w:r>
        <w:separator/>
      </w:r>
    </w:p>
  </w:endnote>
  <w:endnote w:type="continuationSeparator" w:id="0">
    <w:p w14:paraId="3C6C5B99" w14:textId="77777777" w:rsidR="007714F7" w:rsidRDefault="007714F7" w:rsidP="00A30F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20012362"/>
      <w:docPartObj>
        <w:docPartGallery w:val="Page Numbers (Bottom of Page)"/>
        <w:docPartUnique/>
      </w:docPartObj>
    </w:sdtPr>
    <w:sdtEndPr>
      <w:rPr>
        <w:noProof/>
      </w:rPr>
    </w:sdtEndPr>
    <w:sdtContent>
      <w:p w14:paraId="59AACF45" w14:textId="6073CDE5" w:rsidR="00A773C3" w:rsidRDefault="00A773C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4D08EFA" w14:textId="77777777" w:rsidR="00A773C3" w:rsidRDefault="00A773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F0000A8" w14:textId="77777777" w:rsidR="007714F7" w:rsidRDefault="007714F7" w:rsidP="00A30FB3">
      <w:pPr>
        <w:spacing w:after="0" w:line="240" w:lineRule="auto"/>
      </w:pPr>
      <w:r>
        <w:separator/>
      </w:r>
    </w:p>
  </w:footnote>
  <w:footnote w:type="continuationSeparator" w:id="0">
    <w:p w14:paraId="4A574079" w14:textId="77777777" w:rsidR="007714F7" w:rsidRDefault="007714F7" w:rsidP="00A30FB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8776B89"/>
    <w:multiLevelType w:val="hybridMultilevel"/>
    <w:tmpl w:val="68806EAA"/>
    <w:lvl w:ilvl="0" w:tplc="48090001">
      <w:start w:val="1"/>
      <w:numFmt w:val="bullet"/>
      <w:lvlText w:val=""/>
      <w:lvlJc w:val="left"/>
      <w:pPr>
        <w:ind w:left="36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num w:numId="1" w16cid:durableId="1270866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52C5"/>
    <w:rsid w:val="00045AD7"/>
    <w:rsid w:val="000A0EC6"/>
    <w:rsid w:val="000B5261"/>
    <w:rsid w:val="000C7E84"/>
    <w:rsid w:val="000E208D"/>
    <w:rsid w:val="001312EF"/>
    <w:rsid w:val="001E1CC3"/>
    <w:rsid w:val="001E3F3E"/>
    <w:rsid w:val="002138F2"/>
    <w:rsid w:val="00222E3E"/>
    <w:rsid w:val="002369C3"/>
    <w:rsid w:val="00243386"/>
    <w:rsid w:val="002A203B"/>
    <w:rsid w:val="002D275D"/>
    <w:rsid w:val="00300F31"/>
    <w:rsid w:val="003B5379"/>
    <w:rsid w:val="003E56C8"/>
    <w:rsid w:val="003F568E"/>
    <w:rsid w:val="004001D6"/>
    <w:rsid w:val="00404379"/>
    <w:rsid w:val="00441D11"/>
    <w:rsid w:val="00450B29"/>
    <w:rsid w:val="0048536C"/>
    <w:rsid w:val="004A4710"/>
    <w:rsid w:val="004E1BC2"/>
    <w:rsid w:val="00501A51"/>
    <w:rsid w:val="00505630"/>
    <w:rsid w:val="0055409A"/>
    <w:rsid w:val="005E7033"/>
    <w:rsid w:val="00641B76"/>
    <w:rsid w:val="00650838"/>
    <w:rsid w:val="00704925"/>
    <w:rsid w:val="007714F7"/>
    <w:rsid w:val="00772BE7"/>
    <w:rsid w:val="007E053F"/>
    <w:rsid w:val="007E7BE0"/>
    <w:rsid w:val="00800302"/>
    <w:rsid w:val="00822A09"/>
    <w:rsid w:val="00857636"/>
    <w:rsid w:val="00871A45"/>
    <w:rsid w:val="00886CAA"/>
    <w:rsid w:val="00887B0F"/>
    <w:rsid w:val="008C0275"/>
    <w:rsid w:val="009434B0"/>
    <w:rsid w:val="00982F75"/>
    <w:rsid w:val="00992E78"/>
    <w:rsid w:val="009B7443"/>
    <w:rsid w:val="009B7836"/>
    <w:rsid w:val="009D50D9"/>
    <w:rsid w:val="009F2D74"/>
    <w:rsid w:val="00A30FB3"/>
    <w:rsid w:val="00A363B0"/>
    <w:rsid w:val="00A773C3"/>
    <w:rsid w:val="00A81AD5"/>
    <w:rsid w:val="00AE6563"/>
    <w:rsid w:val="00B04436"/>
    <w:rsid w:val="00B475CC"/>
    <w:rsid w:val="00B946EB"/>
    <w:rsid w:val="00BA4EBE"/>
    <w:rsid w:val="00BC019A"/>
    <w:rsid w:val="00C152C5"/>
    <w:rsid w:val="00C24DF0"/>
    <w:rsid w:val="00C51DC1"/>
    <w:rsid w:val="00C647D2"/>
    <w:rsid w:val="00C83440"/>
    <w:rsid w:val="00CB0C91"/>
    <w:rsid w:val="00D1542E"/>
    <w:rsid w:val="00D25D81"/>
    <w:rsid w:val="00D37066"/>
    <w:rsid w:val="00D61B39"/>
    <w:rsid w:val="00D67AFB"/>
    <w:rsid w:val="00D8731B"/>
    <w:rsid w:val="00DD5AD8"/>
    <w:rsid w:val="00E32767"/>
    <w:rsid w:val="00E4448A"/>
    <w:rsid w:val="00E924BE"/>
    <w:rsid w:val="00F353C8"/>
    <w:rsid w:val="00F70260"/>
    <w:rsid w:val="00FC1BDD"/>
    <w:rsid w:val="00FD2D99"/>
  </w:rsids>
  <m:mathPr>
    <m:mathFont m:val="Cambria Math"/>
    <m:brkBin m:val="before"/>
    <m:brkBinSub m:val="--"/>
    <m:smallFrac m:val="0"/>
    <m:dispDef/>
    <m:lMargin m:val="0"/>
    <m:rMargin m:val="0"/>
    <m:defJc m:val="centerGroup"/>
    <m:wrapIndent m:val="1440"/>
    <m:intLim m:val="subSup"/>
    <m:naryLim m:val="undOvr"/>
  </m:mathPr>
  <w:themeFontLang w:val="en-SG"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FC15AE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Theme="minorHAnsi" w:hAnsi="Arial" w:cs="Arial"/>
        <w:kern w:val="2"/>
        <w:sz w:val="24"/>
        <w:szCs w:val="24"/>
        <w:lang w:val="en-SG"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56C8"/>
    <w:pPr>
      <w:spacing w:line="360" w:lineRule="auto"/>
      <w:jc w:val="both"/>
    </w:pPr>
    <w:rPr>
      <w:sz w:val="22"/>
      <w:szCs w:val="22"/>
      <w:lang w:val="en-GB"/>
    </w:rPr>
  </w:style>
  <w:style w:type="paragraph" w:styleId="Heading1">
    <w:name w:val="heading 1"/>
    <w:basedOn w:val="Normal"/>
    <w:next w:val="Normal"/>
    <w:link w:val="Heading1Char"/>
    <w:uiPriority w:val="9"/>
    <w:qFormat/>
    <w:rsid w:val="00BC019A"/>
    <w:pPr>
      <w:keepNext/>
      <w:keepLines/>
      <w:spacing w:before="240" w:after="240"/>
      <w:outlineLvl w:val="0"/>
    </w:pPr>
    <w:rPr>
      <w:rFonts w:eastAsiaTheme="majorEastAsia"/>
      <w:b/>
      <w:bCs/>
      <w:color w:val="2F5496" w:themeColor="accent1" w:themeShade="BF"/>
      <w:sz w:val="32"/>
      <w:szCs w:val="32"/>
    </w:rPr>
  </w:style>
  <w:style w:type="paragraph" w:styleId="Heading2">
    <w:name w:val="heading 2"/>
    <w:basedOn w:val="Normal"/>
    <w:next w:val="Normal"/>
    <w:link w:val="Heading2Char"/>
    <w:uiPriority w:val="9"/>
    <w:unhideWhenUsed/>
    <w:qFormat/>
    <w:rsid w:val="00BC019A"/>
    <w:pPr>
      <w:keepNext/>
      <w:keepLines/>
      <w:spacing w:before="40" w:after="240"/>
      <w:outlineLvl w:val="1"/>
    </w:pPr>
    <w:rPr>
      <w:rFonts w:eastAsiaTheme="majorEastAsia"/>
      <w:color w:val="2F5496"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019A"/>
    <w:rPr>
      <w:rFonts w:eastAsiaTheme="majorEastAsia"/>
      <w:b/>
      <w:bCs/>
      <w:color w:val="2F5496" w:themeColor="accent1" w:themeShade="BF"/>
      <w:sz w:val="32"/>
      <w:szCs w:val="32"/>
    </w:rPr>
  </w:style>
  <w:style w:type="character" w:styleId="Strong">
    <w:name w:val="Strong"/>
    <w:basedOn w:val="DefaultParagraphFont"/>
    <w:uiPriority w:val="22"/>
    <w:qFormat/>
    <w:rsid w:val="00BC019A"/>
    <w:rPr>
      <w:b/>
      <w:bCs/>
    </w:rPr>
  </w:style>
  <w:style w:type="character" w:customStyle="1" w:styleId="Heading2Char">
    <w:name w:val="Heading 2 Char"/>
    <w:basedOn w:val="DefaultParagraphFont"/>
    <w:link w:val="Heading2"/>
    <w:uiPriority w:val="9"/>
    <w:rsid w:val="00BC019A"/>
    <w:rPr>
      <w:rFonts w:eastAsiaTheme="majorEastAsia"/>
      <w:color w:val="2F5496" w:themeColor="accent1" w:themeShade="BF"/>
      <w:sz w:val="28"/>
      <w:szCs w:val="28"/>
    </w:rPr>
  </w:style>
  <w:style w:type="paragraph" w:styleId="ListParagraph">
    <w:name w:val="List Paragraph"/>
    <w:basedOn w:val="Normal"/>
    <w:uiPriority w:val="34"/>
    <w:qFormat/>
    <w:rsid w:val="00FC1BDD"/>
    <w:pPr>
      <w:ind w:left="720"/>
      <w:contextualSpacing/>
    </w:pPr>
  </w:style>
  <w:style w:type="table" w:styleId="TableGrid">
    <w:name w:val="Table Grid"/>
    <w:basedOn w:val="TableNormal"/>
    <w:uiPriority w:val="39"/>
    <w:rsid w:val="00441D1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9F2D74"/>
    <w:pPr>
      <w:spacing w:after="0" w:line="259" w:lineRule="auto"/>
      <w:jc w:val="left"/>
      <w:outlineLvl w:val="9"/>
    </w:pPr>
    <w:rPr>
      <w:rFonts w:asciiTheme="majorHAnsi" w:hAnsiTheme="majorHAnsi" w:cstheme="majorBidi"/>
      <w:b w:val="0"/>
      <w:bCs w:val="0"/>
      <w:kern w:val="0"/>
      <w:lang w:val="en-US"/>
      <w14:ligatures w14:val="none"/>
    </w:rPr>
  </w:style>
  <w:style w:type="paragraph" w:styleId="TOC1">
    <w:name w:val="toc 1"/>
    <w:basedOn w:val="Normal"/>
    <w:next w:val="Normal"/>
    <w:autoRedefine/>
    <w:uiPriority w:val="39"/>
    <w:unhideWhenUsed/>
    <w:rsid w:val="009F2D74"/>
    <w:pPr>
      <w:spacing w:after="100"/>
    </w:pPr>
  </w:style>
  <w:style w:type="paragraph" w:styleId="TOC2">
    <w:name w:val="toc 2"/>
    <w:basedOn w:val="Normal"/>
    <w:next w:val="Normal"/>
    <w:autoRedefine/>
    <w:uiPriority w:val="39"/>
    <w:unhideWhenUsed/>
    <w:rsid w:val="009F2D74"/>
    <w:pPr>
      <w:spacing w:after="100"/>
      <w:ind w:left="220"/>
    </w:pPr>
  </w:style>
  <w:style w:type="character" w:styleId="Hyperlink">
    <w:name w:val="Hyperlink"/>
    <w:basedOn w:val="DefaultParagraphFont"/>
    <w:uiPriority w:val="99"/>
    <w:unhideWhenUsed/>
    <w:rsid w:val="009F2D74"/>
    <w:rPr>
      <w:color w:val="0563C1" w:themeColor="hyperlink"/>
      <w:u w:val="single"/>
    </w:rPr>
  </w:style>
  <w:style w:type="paragraph" w:styleId="Header">
    <w:name w:val="header"/>
    <w:basedOn w:val="Normal"/>
    <w:link w:val="HeaderChar"/>
    <w:uiPriority w:val="99"/>
    <w:unhideWhenUsed/>
    <w:rsid w:val="00A30F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0FB3"/>
    <w:rPr>
      <w:sz w:val="22"/>
      <w:szCs w:val="22"/>
    </w:rPr>
  </w:style>
  <w:style w:type="paragraph" w:styleId="Footer">
    <w:name w:val="footer"/>
    <w:basedOn w:val="Normal"/>
    <w:link w:val="FooterChar"/>
    <w:uiPriority w:val="99"/>
    <w:unhideWhenUsed/>
    <w:rsid w:val="00A30F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0FB3"/>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4817280">
      <w:bodyDiv w:val="1"/>
      <w:marLeft w:val="0"/>
      <w:marRight w:val="0"/>
      <w:marTop w:val="0"/>
      <w:marBottom w:val="0"/>
      <w:divBdr>
        <w:top w:val="none" w:sz="0" w:space="0" w:color="auto"/>
        <w:left w:val="none" w:sz="0" w:space="0" w:color="auto"/>
        <w:bottom w:val="none" w:sz="0" w:space="0" w:color="auto"/>
        <w:right w:val="none" w:sz="0" w:space="0" w:color="auto"/>
      </w:divBdr>
    </w:div>
    <w:div w:id="60324867">
      <w:bodyDiv w:val="1"/>
      <w:marLeft w:val="0"/>
      <w:marRight w:val="0"/>
      <w:marTop w:val="0"/>
      <w:marBottom w:val="0"/>
      <w:divBdr>
        <w:top w:val="none" w:sz="0" w:space="0" w:color="auto"/>
        <w:left w:val="none" w:sz="0" w:space="0" w:color="auto"/>
        <w:bottom w:val="none" w:sz="0" w:space="0" w:color="auto"/>
        <w:right w:val="none" w:sz="0" w:space="0" w:color="auto"/>
      </w:divBdr>
    </w:div>
    <w:div w:id="76293275">
      <w:bodyDiv w:val="1"/>
      <w:marLeft w:val="0"/>
      <w:marRight w:val="0"/>
      <w:marTop w:val="0"/>
      <w:marBottom w:val="0"/>
      <w:divBdr>
        <w:top w:val="none" w:sz="0" w:space="0" w:color="auto"/>
        <w:left w:val="none" w:sz="0" w:space="0" w:color="auto"/>
        <w:bottom w:val="none" w:sz="0" w:space="0" w:color="auto"/>
        <w:right w:val="none" w:sz="0" w:space="0" w:color="auto"/>
      </w:divBdr>
    </w:div>
    <w:div w:id="330262296">
      <w:bodyDiv w:val="1"/>
      <w:marLeft w:val="0"/>
      <w:marRight w:val="0"/>
      <w:marTop w:val="0"/>
      <w:marBottom w:val="0"/>
      <w:divBdr>
        <w:top w:val="none" w:sz="0" w:space="0" w:color="auto"/>
        <w:left w:val="none" w:sz="0" w:space="0" w:color="auto"/>
        <w:bottom w:val="none" w:sz="0" w:space="0" w:color="auto"/>
        <w:right w:val="none" w:sz="0" w:space="0" w:color="auto"/>
      </w:divBdr>
    </w:div>
    <w:div w:id="493379303">
      <w:bodyDiv w:val="1"/>
      <w:marLeft w:val="0"/>
      <w:marRight w:val="0"/>
      <w:marTop w:val="0"/>
      <w:marBottom w:val="0"/>
      <w:divBdr>
        <w:top w:val="none" w:sz="0" w:space="0" w:color="auto"/>
        <w:left w:val="none" w:sz="0" w:space="0" w:color="auto"/>
        <w:bottom w:val="none" w:sz="0" w:space="0" w:color="auto"/>
        <w:right w:val="none" w:sz="0" w:space="0" w:color="auto"/>
      </w:divBdr>
    </w:div>
    <w:div w:id="521482149">
      <w:bodyDiv w:val="1"/>
      <w:marLeft w:val="0"/>
      <w:marRight w:val="0"/>
      <w:marTop w:val="0"/>
      <w:marBottom w:val="0"/>
      <w:divBdr>
        <w:top w:val="none" w:sz="0" w:space="0" w:color="auto"/>
        <w:left w:val="none" w:sz="0" w:space="0" w:color="auto"/>
        <w:bottom w:val="none" w:sz="0" w:space="0" w:color="auto"/>
        <w:right w:val="none" w:sz="0" w:space="0" w:color="auto"/>
      </w:divBdr>
    </w:div>
    <w:div w:id="665590733">
      <w:bodyDiv w:val="1"/>
      <w:marLeft w:val="0"/>
      <w:marRight w:val="0"/>
      <w:marTop w:val="0"/>
      <w:marBottom w:val="0"/>
      <w:divBdr>
        <w:top w:val="none" w:sz="0" w:space="0" w:color="auto"/>
        <w:left w:val="none" w:sz="0" w:space="0" w:color="auto"/>
        <w:bottom w:val="none" w:sz="0" w:space="0" w:color="auto"/>
        <w:right w:val="none" w:sz="0" w:space="0" w:color="auto"/>
      </w:divBdr>
    </w:div>
    <w:div w:id="721759462">
      <w:bodyDiv w:val="1"/>
      <w:marLeft w:val="0"/>
      <w:marRight w:val="0"/>
      <w:marTop w:val="0"/>
      <w:marBottom w:val="0"/>
      <w:divBdr>
        <w:top w:val="none" w:sz="0" w:space="0" w:color="auto"/>
        <w:left w:val="none" w:sz="0" w:space="0" w:color="auto"/>
        <w:bottom w:val="none" w:sz="0" w:space="0" w:color="auto"/>
        <w:right w:val="none" w:sz="0" w:space="0" w:color="auto"/>
      </w:divBdr>
    </w:div>
    <w:div w:id="819494602">
      <w:bodyDiv w:val="1"/>
      <w:marLeft w:val="0"/>
      <w:marRight w:val="0"/>
      <w:marTop w:val="0"/>
      <w:marBottom w:val="0"/>
      <w:divBdr>
        <w:top w:val="none" w:sz="0" w:space="0" w:color="auto"/>
        <w:left w:val="none" w:sz="0" w:space="0" w:color="auto"/>
        <w:bottom w:val="none" w:sz="0" w:space="0" w:color="auto"/>
        <w:right w:val="none" w:sz="0" w:space="0" w:color="auto"/>
      </w:divBdr>
    </w:div>
    <w:div w:id="825322621">
      <w:bodyDiv w:val="1"/>
      <w:marLeft w:val="0"/>
      <w:marRight w:val="0"/>
      <w:marTop w:val="0"/>
      <w:marBottom w:val="0"/>
      <w:divBdr>
        <w:top w:val="none" w:sz="0" w:space="0" w:color="auto"/>
        <w:left w:val="none" w:sz="0" w:space="0" w:color="auto"/>
        <w:bottom w:val="none" w:sz="0" w:space="0" w:color="auto"/>
        <w:right w:val="none" w:sz="0" w:space="0" w:color="auto"/>
      </w:divBdr>
    </w:div>
    <w:div w:id="850223218">
      <w:bodyDiv w:val="1"/>
      <w:marLeft w:val="0"/>
      <w:marRight w:val="0"/>
      <w:marTop w:val="0"/>
      <w:marBottom w:val="0"/>
      <w:divBdr>
        <w:top w:val="none" w:sz="0" w:space="0" w:color="auto"/>
        <w:left w:val="none" w:sz="0" w:space="0" w:color="auto"/>
        <w:bottom w:val="none" w:sz="0" w:space="0" w:color="auto"/>
        <w:right w:val="none" w:sz="0" w:space="0" w:color="auto"/>
      </w:divBdr>
    </w:div>
    <w:div w:id="981930994">
      <w:bodyDiv w:val="1"/>
      <w:marLeft w:val="0"/>
      <w:marRight w:val="0"/>
      <w:marTop w:val="0"/>
      <w:marBottom w:val="0"/>
      <w:divBdr>
        <w:top w:val="none" w:sz="0" w:space="0" w:color="auto"/>
        <w:left w:val="none" w:sz="0" w:space="0" w:color="auto"/>
        <w:bottom w:val="none" w:sz="0" w:space="0" w:color="auto"/>
        <w:right w:val="none" w:sz="0" w:space="0" w:color="auto"/>
      </w:divBdr>
    </w:div>
    <w:div w:id="994836635">
      <w:bodyDiv w:val="1"/>
      <w:marLeft w:val="0"/>
      <w:marRight w:val="0"/>
      <w:marTop w:val="0"/>
      <w:marBottom w:val="0"/>
      <w:divBdr>
        <w:top w:val="none" w:sz="0" w:space="0" w:color="auto"/>
        <w:left w:val="none" w:sz="0" w:space="0" w:color="auto"/>
        <w:bottom w:val="none" w:sz="0" w:space="0" w:color="auto"/>
        <w:right w:val="none" w:sz="0" w:space="0" w:color="auto"/>
      </w:divBdr>
    </w:div>
    <w:div w:id="1719209634">
      <w:bodyDiv w:val="1"/>
      <w:marLeft w:val="0"/>
      <w:marRight w:val="0"/>
      <w:marTop w:val="0"/>
      <w:marBottom w:val="0"/>
      <w:divBdr>
        <w:top w:val="none" w:sz="0" w:space="0" w:color="auto"/>
        <w:left w:val="none" w:sz="0" w:space="0" w:color="auto"/>
        <w:bottom w:val="none" w:sz="0" w:space="0" w:color="auto"/>
        <w:right w:val="none" w:sz="0" w:space="0" w:color="auto"/>
      </w:divBdr>
    </w:div>
    <w:div w:id="1725133710">
      <w:bodyDiv w:val="1"/>
      <w:marLeft w:val="0"/>
      <w:marRight w:val="0"/>
      <w:marTop w:val="0"/>
      <w:marBottom w:val="0"/>
      <w:divBdr>
        <w:top w:val="none" w:sz="0" w:space="0" w:color="auto"/>
        <w:left w:val="none" w:sz="0" w:space="0" w:color="auto"/>
        <w:bottom w:val="none" w:sz="0" w:space="0" w:color="auto"/>
        <w:right w:val="none" w:sz="0" w:space="0" w:color="auto"/>
      </w:divBdr>
    </w:div>
    <w:div w:id="1876115020">
      <w:bodyDiv w:val="1"/>
      <w:marLeft w:val="0"/>
      <w:marRight w:val="0"/>
      <w:marTop w:val="0"/>
      <w:marBottom w:val="0"/>
      <w:divBdr>
        <w:top w:val="none" w:sz="0" w:space="0" w:color="auto"/>
        <w:left w:val="none" w:sz="0" w:space="0" w:color="auto"/>
        <w:bottom w:val="none" w:sz="0" w:space="0" w:color="auto"/>
        <w:right w:val="none" w:sz="0" w:space="0" w:color="auto"/>
      </w:divBdr>
    </w:div>
    <w:div w:id="18763860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F7F5B7-5E32-4B1E-84A8-FEAA81AF39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2666</Words>
  <Characters>15201</Characters>
  <Application>Microsoft Office Word</Application>
  <DocSecurity>0</DocSecurity>
  <Lines>126</Lines>
  <Paragraphs>35</Paragraphs>
  <ScaleCrop>false</ScaleCrop>
  <Company/>
  <LinksUpToDate>false</LinksUpToDate>
  <CharactersWithSpaces>17832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2024-06-28T18:28:00Z</dcterms:created>
  <dcterms:modified xsi:type="dcterms:W3CDTF">2024-06-28T18:28:00Z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005a9342e19b83b537629beb430f0e210c0fafaeeb25cd11aab6ea5f8b8e051f</vt:lpwstr>
  </property>
</Properties>
</file>