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6C93DE" w14:textId="77777777" w:rsidR="00DF57A5" w:rsidRPr="00A85BFE" w:rsidRDefault="00DF57A5" w:rsidP="00DF57A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3308E70" wp14:editId="68D536E0">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A714B0C" w14:textId="77777777" w:rsidR="00DF57A5" w:rsidRPr="00A406E5" w:rsidRDefault="00DF57A5" w:rsidP="00DF57A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F57A5" w:rsidRPr="00A406E5" w14:paraId="733C194D" w14:textId="77777777" w:rsidTr="00782456">
        <w:trPr>
          <w:trHeight w:val="821"/>
        </w:trPr>
        <w:tc>
          <w:tcPr>
            <w:tcW w:w="9922" w:type="dxa"/>
            <w:shd w:val="clear" w:color="auto" w:fill="C0C0C0"/>
          </w:tcPr>
          <w:p w14:paraId="0758C2F6" w14:textId="77777777" w:rsidR="00DF57A5" w:rsidRPr="00A406E5" w:rsidRDefault="00DF57A5" w:rsidP="00782456">
            <w:pPr>
              <w:pStyle w:val="Heading4"/>
              <w:rPr>
                <w:rFonts w:ascii="Arial" w:hAnsi="Arial" w:cs="Arial"/>
                <w:b/>
              </w:rPr>
            </w:pPr>
            <w:r w:rsidRPr="00A406E5">
              <w:rPr>
                <w:rFonts w:ascii="Arial" w:hAnsi="Arial" w:cs="Arial"/>
                <w:b/>
              </w:rPr>
              <w:t xml:space="preserve">LEVEL 6 ASSESSMENT SPECIFICATION </w:t>
            </w:r>
          </w:p>
        </w:tc>
      </w:tr>
    </w:tbl>
    <w:p w14:paraId="63A3992E" w14:textId="77777777" w:rsidR="00DF57A5" w:rsidRPr="00A406E5" w:rsidRDefault="00DF57A5" w:rsidP="00DF57A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57A5" w:rsidRPr="00A406E5" w14:paraId="48FD4C85" w14:textId="77777777" w:rsidTr="00782456">
        <w:tc>
          <w:tcPr>
            <w:tcW w:w="2093" w:type="dxa"/>
            <w:shd w:val="clear" w:color="auto" w:fill="auto"/>
          </w:tcPr>
          <w:p w14:paraId="16385D72"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0B6588D4" w14:textId="049CDE89"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 xml:space="preserve">James Watkins </w:t>
            </w:r>
          </w:p>
        </w:tc>
        <w:tc>
          <w:tcPr>
            <w:tcW w:w="2268" w:type="dxa"/>
            <w:shd w:val="clear" w:color="auto" w:fill="D9D9D9" w:themeFill="background1" w:themeFillShade="D9"/>
          </w:tcPr>
          <w:p w14:paraId="513ED926"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Student ID number:</w:t>
            </w:r>
          </w:p>
        </w:tc>
        <w:tc>
          <w:tcPr>
            <w:tcW w:w="2268" w:type="dxa"/>
          </w:tcPr>
          <w:p w14:paraId="731D601E" w14:textId="6A482945"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1922293</w:t>
            </w:r>
          </w:p>
        </w:tc>
      </w:tr>
      <w:tr w:rsidR="00DF57A5" w:rsidRPr="00A406E5" w14:paraId="0C331EB7" w14:textId="77777777" w:rsidTr="00782456">
        <w:tc>
          <w:tcPr>
            <w:tcW w:w="2093" w:type="dxa"/>
            <w:shd w:val="clear" w:color="auto" w:fill="auto"/>
          </w:tcPr>
          <w:p w14:paraId="386D5A44"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562CB546" w14:textId="77777777"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DF57A5" w:rsidRPr="00A406E5" w14:paraId="56A48E62" w14:textId="77777777" w:rsidTr="00782456">
        <w:tc>
          <w:tcPr>
            <w:tcW w:w="2093" w:type="dxa"/>
            <w:shd w:val="clear" w:color="auto" w:fill="auto"/>
          </w:tcPr>
          <w:p w14:paraId="202E159E"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23001EA6" w14:textId="77777777" w:rsidR="00DF57A5" w:rsidRPr="009601B8" w:rsidRDefault="00DF57A5" w:rsidP="00782456">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 </w:t>
            </w:r>
          </w:p>
        </w:tc>
      </w:tr>
      <w:tr w:rsidR="00DF57A5" w:rsidRPr="00A406E5" w14:paraId="344B8EB8" w14:textId="77777777" w:rsidTr="00782456">
        <w:tc>
          <w:tcPr>
            <w:tcW w:w="2093" w:type="dxa"/>
            <w:shd w:val="clear" w:color="auto" w:fill="auto"/>
          </w:tcPr>
          <w:p w14:paraId="01F73BC5"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04BC92D7" w14:textId="77777777" w:rsidR="00DF57A5" w:rsidRPr="009601B8" w:rsidRDefault="00DF57A5" w:rsidP="00782456">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Pr>
                <w:rFonts w:ascii="Arial" w:eastAsia="Calibri" w:hAnsi="Arial" w:cs="Arial"/>
                <w:b/>
                <w:bCs/>
                <w:sz w:val="22"/>
                <w:szCs w:val="22"/>
              </w:rPr>
              <w:t>6005D</w:t>
            </w:r>
          </w:p>
        </w:tc>
        <w:tc>
          <w:tcPr>
            <w:tcW w:w="2268" w:type="dxa"/>
            <w:shd w:val="clear" w:color="auto" w:fill="D9D9D9" w:themeFill="background1" w:themeFillShade="D9"/>
          </w:tcPr>
          <w:p w14:paraId="515A0445" w14:textId="77777777" w:rsidR="00DF57A5" w:rsidRPr="009601B8" w:rsidRDefault="00DF57A5" w:rsidP="00782456">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0562A473" w14:textId="77777777"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100%</w:t>
            </w:r>
          </w:p>
        </w:tc>
      </w:tr>
      <w:tr w:rsidR="00DF57A5" w:rsidRPr="00A406E5" w14:paraId="37F430DE" w14:textId="77777777" w:rsidTr="00782456">
        <w:tc>
          <w:tcPr>
            <w:tcW w:w="2093" w:type="dxa"/>
            <w:shd w:val="clear" w:color="auto" w:fill="auto"/>
          </w:tcPr>
          <w:p w14:paraId="51AEF27F"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3F99E12E" w14:textId="77777777" w:rsidR="00DF57A5" w:rsidRPr="009601B8" w:rsidRDefault="00DF57A5" w:rsidP="00782456">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0D6082E5"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4A8A5538" w14:textId="77777777" w:rsidR="00DF57A5" w:rsidRPr="009601B8" w:rsidRDefault="00DF57A5" w:rsidP="00782456">
            <w:pPr>
              <w:spacing w:before="120" w:after="120"/>
              <w:jc w:val="both"/>
              <w:rPr>
                <w:rFonts w:ascii="Arial" w:hAnsi="Arial" w:cs="Arial"/>
                <w:b/>
                <w:sz w:val="22"/>
                <w:szCs w:val="22"/>
              </w:rPr>
            </w:pPr>
          </w:p>
        </w:tc>
      </w:tr>
      <w:tr w:rsidR="00DF57A5" w:rsidRPr="00A406E5" w14:paraId="507B0570" w14:textId="77777777" w:rsidTr="00782456">
        <w:tc>
          <w:tcPr>
            <w:tcW w:w="2093" w:type="dxa"/>
            <w:shd w:val="clear" w:color="auto" w:fill="auto"/>
          </w:tcPr>
          <w:p w14:paraId="2E03813A"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578159F9" w14:textId="77777777"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18657F60"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08D43828" w14:textId="77777777" w:rsidR="00DF57A5" w:rsidRPr="009601B8" w:rsidRDefault="00DF57A5" w:rsidP="00782456">
            <w:pPr>
              <w:spacing w:before="120" w:after="120"/>
              <w:jc w:val="both"/>
              <w:rPr>
                <w:rFonts w:ascii="Arial" w:hAnsi="Arial" w:cs="Arial"/>
                <w:b/>
                <w:sz w:val="22"/>
                <w:szCs w:val="22"/>
              </w:rPr>
            </w:pPr>
            <w:r>
              <w:rPr>
                <w:rFonts w:ascii="Arial" w:hAnsi="Arial" w:cs="Arial"/>
                <w:b/>
                <w:sz w:val="22"/>
                <w:szCs w:val="22"/>
              </w:rPr>
              <w:t>Essay 5000</w:t>
            </w:r>
            <w:r w:rsidRPr="009601B8">
              <w:rPr>
                <w:rFonts w:ascii="Arial" w:hAnsi="Arial" w:cs="Arial"/>
                <w:b/>
                <w:sz w:val="22"/>
                <w:szCs w:val="22"/>
              </w:rPr>
              <w:t xml:space="preserve"> Words</w:t>
            </w:r>
          </w:p>
        </w:tc>
      </w:tr>
      <w:tr w:rsidR="00DF57A5" w:rsidRPr="00A406E5" w14:paraId="499BBF90" w14:textId="77777777" w:rsidTr="00782456">
        <w:tc>
          <w:tcPr>
            <w:tcW w:w="2093" w:type="dxa"/>
            <w:shd w:val="clear" w:color="auto" w:fill="auto"/>
          </w:tcPr>
          <w:p w14:paraId="1A8C684A"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1789A71E" w14:textId="77777777" w:rsidR="00DF57A5" w:rsidRPr="009601B8" w:rsidRDefault="00DF57A5" w:rsidP="00782456">
            <w:pPr>
              <w:spacing w:before="120" w:after="120"/>
              <w:jc w:val="both"/>
              <w:rPr>
                <w:rFonts w:ascii="Arial" w:eastAsia="Calibri" w:hAnsi="Arial" w:cs="Arial"/>
                <w:b/>
                <w:bCs/>
                <w:sz w:val="22"/>
                <w:szCs w:val="22"/>
              </w:rPr>
            </w:pPr>
            <w:r>
              <w:rPr>
                <w:rFonts w:ascii="Arial" w:eastAsia="Calibri" w:hAnsi="Arial" w:cs="Arial"/>
                <w:b/>
                <w:bCs/>
                <w:sz w:val="22"/>
                <w:szCs w:val="22"/>
              </w:rPr>
              <w:t>28</w:t>
            </w:r>
            <w:r w:rsidRPr="00625ADB">
              <w:rPr>
                <w:rFonts w:ascii="Arial" w:eastAsia="Calibri" w:hAnsi="Arial" w:cs="Arial"/>
                <w:b/>
                <w:bCs/>
                <w:sz w:val="22"/>
                <w:szCs w:val="22"/>
                <w:vertAlign w:val="superscript"/>
              </w:rPr>
              <w:t>th</w:t>
            </w:r>
            <w:r>
              <w:rPr>
                <w:rFonts w:ascii="Arial" w:eastAsia="Calibri" w:hAnsi="Arial" w:cs="Arial"/>
                <w:b/>
                <w:bCs/>
                <w:sz w:val="22"/>
                <w:szCs w:val="22"/>
              </w:rPr>
              <w:t xml:space="preserve"> February 2022</w:t>
            </w:r>
          </w:p>
        </w:tc>
        <w:tc>
          <w:tcPr>
            <w:tcW w:w="2268" w:type="dxa"/>
            <w:shd w:val="clear" w:color="auto" w:fill="auto"/>
          </w:tcPr>
          <w:p w14:paraId="16DCE146" w14:textId="77777777" w:rsidR="00DF57A5" w:rsidRPr="009601B8" w:rsidRDefault="00DF57A5" w:rsidP="00782456">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32BAF6D3" w14:textId="77777777" w:rsidR="00DF57A5" w:rsidRPr="009601B8" w:rsidRDefault="00DF57A5" w:rsidP="00782456">
            <w:pPr>
              <w:spacing w:before="120" w:after="120"/>
              <w:jc w:val="both"/>
              <w:rPr>
                <w:rFonts w:ascii="Arial" w:hAnsi="Arial" w:cs="Arial"/>
                <w:b/>
                <w:sz w:val="22"/>
                <w:szCs w:val="22"/>
              </w:rPr>
            </w:pPr>
          </w:p>
        </w:tc>
      </w:tr>
      <w:tr w:rsidR="00DF57A5" w:rsidRPr="00A406E5" w14:paraId="5E5C8E85" w14:textId="77777777" w:rsidTr="00782456">
        <w:tc>
          <w:tcPr>
            <w:tcW w:w="2093" w:type="dxa"/>
            <w:shd w:val="clear" w:color="auto" w:fill="auto"/>
          </w:tcPr>
          <w:p w14:paraId="7710D904" w14:textId="77777777" w:rsidR="00DF57A5" w:rsidRPr="00A406E5" w:rsidRDefault="00DF57A5" w:rsidP="0078245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626942" w14:textId="77777777" w:rsidR="00DF57A5" w:rsidRPr="00A406E5" w:rsidRDefault="00DF57A5" w:rsidP="0078245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6CFE17" w14:textId="77777777" w:rsidR="00DF57A5" w:rsidRPr="00A406E5" w:rsidRDefault="00DF57A5" w:rsidP="0078245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F57A5" w:rsidRPr="00A406E5" w14:paraId="35CDCCA4" w14:textId="77777777" w:rsidTr="00782456">
        <w:tc>
          <w:tcPr>
            <w:tcW w:w="2093" w:type="dxa"/>
            <w:shd w:val="clear" w:color="auto" w:fill="auto"/>
          </w:tcPr>
          <w:p w14:paraId="1FD4802D" w14:textId="77777777" w:rsidR="00DF57A5" w:rsidRPr="00A406E5" w:rsidRDefault="00DF57A5" w:rsidP="0078245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45FB7D" w14:textId="77777777" w:rsidR="00DF57A5" w:rsidRPr="00A406E5" w:rsidRDefault="00DF57A5" w:rsidP="0078245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9BE047" w14:textId="77777777" w:rsidR="00DF57A5" w:rsidRDefault="00DF57A5" w:rsidP="00887C85">
      <w:pPr>
        <w:spacing w:line="257" w:lineRule="auto"/>
        <w:jc w:val="both"/>
        <w:rPr>
          <w:rFonts w:ascii="Calibri" w:eastAsia="Calibri" w:hAnsi="Calibri" w:cs="Calibri"/>
          <w:b/>
          <w:bCs/>
          <w:sz w:val="32"/>
          <w:szCs w:val="32"/>
          <w:u w:val="single"/>
        </w:rPr>
      </w:pPr>
    </w:p>
    <w:p w14:paraId="6DBBC1F7" w14:textId="77777777" w:rsidR="00DF57A5" w:rsidRDefault="00DF57A5" w:rsidP="00887C85">
      <w:pPr>
        <w:spacing w:line="257" w:lineRule="auto"/>
        <w:jc w:val="both"/>
        <w:rPr>
          <w:rFonts w:ascii="Calibri" w:eastAsia="Calibri" w:hAnsi="Calibri" w:cs="Calibri"/>
          <w:b/>
          <w:bCs/>
          <w:sz w:val="32"/>
          <w:szCs w:val="32"/>
          <w:u w:val="single"/>
        </w:rPr>
      </w:pPr>
    </w:p>
    <w:p w14:paraId="2C6D9151" w14:textId="77777777" w:rsidR="00DF57A5" w:rsidRDefault="00DF57A5" w:rsidP="00887C85">
      <w:pPr>
        <w:spacing w:line="257" w:lineRule="auto"/>
        <w:jc w:val="both"/>
        <w:rPr>
          <w:rFonts w:ascii="Calibri" w:eastAsia="Calibri" w:hAnsi="Calibri" w:cs="Calibri"/>
          <w:b/>
          <w:bCs/>
          <w:sz w:val="32"/>
          <w:szCs w:val="32"/>
          <w:u w:val="single"/>
        </w:rPr>
      </w:pPr>
    </w:p>
    <w:p w14:paraId="3463D26E" w14:textId="570D1864" w:rsidR="007D1099" w:rsidRPr="00940684" w:rsidRDefault="007D1099" w:rsidP="00887C85">
      <w:pPr>
        <w:spacing w:line="257" w:lineRule="auto"/>
        <w:jc w:val="both"/>
        <w:rPr>
          <w:rFonts w:ascii="Calibri" w:hAnsi="Calibri" w:cs="Calibri"/>
          <w:sz w:val="32"/>
          <w:szCs w:val="32"/>
          <w:u w:val="single"/>
        </w:rPr>
      </w:pPr>
      <w:r w:rsidRPr="00940684">
        <w:rPr>
          <w:rFonts w:ascii="Calibri" w:eastAsia="Calibri" w:hAnsi="Calibri" w:cs="Calibri"/>
          <w:b/>
          <w:bCs/>
          <w:sz w:val="32"/>
          <w:szCs w:val="32"/>
          <w:u w:val="single"/>
        </w:rPr>
        <w:t>1000 words - Understanding the role of Constable/Maintaining Professional Standards</w:t>
      </w:r>
    </w:p>
    <w:p w14:paraId="748C9C6D" w14:textId="77777777" w:rsidR="007D1099" w:rsidRPr="00940684" w:rsidRDefault="007D1099" w:rsidP="00887C85">
      <w:pPr>
        <w:spacing w:line="257" w:lineRule="auto"/>
        <w:jc w:val="both"/>
        <w:rPr>
          <w:rFonts w:ascii="Calibri" w:hAnsi="Calibri" w:cs="Calibri"/>
          <w:i/>
          <w:iCs/>
          <w:sz w:val="28"/>
          <w:szCs w:val="28"/>
        </w:rPr>
      </w:pPr>
      <w:r w:rsidRPr="00940684">
        <w:rPr>
          <w:rFonts w:ascii="Calibri" w:eastAsia="Calibri" w:hAnsi="Calibri" w:cs="Calibri"/>
          <w:i/>
          <w:iCs/>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5159F2F7" w14:textId="1EEE2086" w:rsidR="007D1099" w:rsidRDefault="007D1099" w:rsidP="00887C85">
      <w:pPr>
        <w:spacing w:line="257" w:lineRule="auto"/>
        <w:jc w:val="both"/>
        <w:rPr>
          <w:rFonts w:ascii="Calibri" w:eastAsia="Calibri" w:hAnsi="Calibri" w:cs="Calibri"/>
          <w:sz w:val="28"/>
          <w:szCs w:val="28"/>
        </w:rPr>
      </w:pPr>
      <w:r w:rsidRPr="00454735">
        <w:rPr>
          <w:rFonts w:ascii="Calibri" w:eastAsia="Calibri" w:hAnsi="Calibri" w:cs="Calibri"/>
          <w:sz w:val="28"/>
          <w:szCs w:val="28"/>
        </w:rPr>
        <w:lastRenderedPageBreak/>
        <w:t xml:space="preserve"> </w:t>
      </w:r>
    </w:p>
    <w:p w14:paraId="306273FF" w14:textId="2C3E83E0" w:rsidR="00AC6648" w:rsidRPr="00940684" w:rsidRDefault="009E1ECC" w:rsidP="00887C85">
      <w:pPr>
        <w:spacing w:line="257" w:lineRule="auto"/>
        <w:jc w:val="both"/>
        <w:rPr>
          <w:rFonts w:ascii="Calibri" w:eastAsia="Calibri" w:hAnsi="Calibri" w:cs="Calibri"/>
          <w:b/>
          <w:bCs/>
          <w:sz w:val="24"/>
          <w:szCs w:val="24"/>
          <w:u w:val="single"/>
        </w:rPr>
      </w:pPr>
      <w:r w:rsidRPr="00940684">
        <w:rPr>
          <w:rFonts w:ascii="Calibri" w:eastAsia="Calibri" w:hAnsi="Calibri" w:cs="Calibri"/>
          <w:b/>
          <w:bCs/>
          <w:sz w:val="24"/>
          <w:szCs w:val="24"/>
          <w:u w:val="single"/>
        </w:rPr>
        <w:t>Professionalisation of the police service</w:t>
      </w:r>
    </w:p>
    <w:p w14:paraId="7555FFBD" w14:textId="7F40EDEB" w:rsidR="00E621AD" w:rsidRPr="00940684" w:rsidRDefault="00E621AD" w:rsidP="00887C85">
      <w:pPr>
        <w:spacing w:line="257" w:lineRule="auto"/>
        <w:jc w:val="both"/>
        <w:rPr>
          <w:rFonts w:ascii="Calibri" w:eastAsia="Calibri" w:hAnsi="Calibri" w:cs="Calibri"/>
          <w:b/>
          <w:bCs/>
          <w:sz w:val="24"/>
          <w:szCs w:val="24"/>
          <w:u w:val="single"/>
        </w:rPr>
      </w:pPr>
    </w:p>
    <w:p w14:paraId="3800254F" w14:textId="41FD0197" w:rsidR="00880435" w:rsidRPr="00940684" w:rsidRDefault="00E621AD"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The Police should always show and maintain professional standards both in uniform</w:t>
      </w:r>
      <w:r w:rsidR="004A30F6">
        <w:rPr>
          <w:rFonts w:ascii="Calibri" w:eastAsia="Calibri" w:hAnsi="Calibri" w:cs="Calibri"/>
          <w:sz w:val="24"/>
          <w:szCs w:val="24"/>
        </w:rPr>
        <w:t>,</w:t>
      </w:r>
      <w:r w:rsidRPr="00940684">
        <w:rPr>
          <w:rFonts w:ascii="Calibri" w:eastAsia="Calibri" w:hAnsi="Calibri" w:cs="Calibri"/>
          <w:sz w:val="24"/>
          <w:szCs w:val="24"/>
        </w:rPr>
        <w:t xml:space="preserve"> and out of </w:t>
      </w:r>
      <w:r w:rsidR="004A30F6">
        <w:rPr>
          <w:rFonts w:ascii="Calibri" w:eastAsia="Calibri" w:hAnsi="Calibri" w:cs="Calibri"/>
          <w:sz w:val="24"/>
          <w:szCs w:val="24"/>
        </w:rPr>
        <w:t>uniform</w:t>
      </w:r>
      <w:r w:rsidRPr="00940684">
        <w:rPr>
          <w:rFonts w:ascii="Calibri" w:eastAsia="Calibri" w:hAnsi="Calibri" w:cs="Calibri"/>
          <w:sz w:val="24"/>
          <w:szCs w:val="24"/>
        </w:rPr>
        <w:t xml:space="preserve">. </w:t>
      </w:r>
      <w:r w:rsidR="00995AC9">
        <w:rPr>
          <w:rFonts w:ascii="Calibri" w:eastAsia="Calibri" w:hAnsi="Calibri" w:cs="Calibri"/>
          <w:sz w:val="24"/>
          <w:szCs w:val="24"/>
        </w:rPr>
        <w:t>T</w:t>
      </w:r>
      <w:r w:rsidRPr="00940684">
        <w:rPr>
          <w:rFonts w:ascii="Calibri" w:eastAsia="Calibri" w:hAnsi="Calibri" w:cs="Calibri"/>
          <w:sz w:val="24"/>
          <w:szCs w:val="24"/>
        </w:rPr>
        <w:t>he lack of professionalism by officers and staff both inside and outside of work is often criticised. Not only by the public</w:t>
      </w:r>
      <w:r w:rsidR="004A30F6">
        <w:rPr>
          <w:rFonts w:ascii="Calibri" w:eastAsia="Calibri" w:hAnsi="Calibri" w:cs="Calibri"/>
          <w:sz w:val="24"/>
          <w:szCs w:val="24"/>
        </w:rPr>
        <w:t>,</w:t>
      </w:r>
      <w:r w:rsidRPr="00940684">
        <w:rPr>
          <w:rFonts w:ascii="Calibri" w:eastAsia="Calibri" w:hAnsi="Calibri" w:cs="Calibri"/>
          <w:sz w:val="24"/>
          <w:szCs w:val="24"/>
        </w:rPr>
        <w:t xml:space="preserve"> but</w:t>
      </w:r>
      <w:r w:rsidR="004A30F6">
        <w:rPr>
          <w:rFonts w:ascii="Calibri" w:eastAsia="Calibri" w:hAnsi="Calibri" w:cs="Calibri"/>
          <w:sz w:val="24"/>
          <w:szCs w:val="24"/>
        </w:rPr>
        <w:t xml:space="preserve"> by</w:t>
      </w:r>
      <w:r w:rsidRPr="00940684">
        <w:rPr>
          <w:rFonts w:ascii="Calibri" w:eastAsia="Calibri" w:hAnsi="Calibri" w:cs="Calibri"/>
          <w:sz w:val="24"/>
          <w:szCs w:val="24"/>
        </w:rPr>
        <w:t xml:space="preserve"> politicians and the media. The importance of upholding the standards expected of a police officer </w:t>
      </w:r>
      <w:r w:rsidR="0062693B" w:rsidRPr="00940684">
        <w:rPr>
          <w:rFonts w:ascii="Calibri" w:eastAsia="Calibri" w:hAnsi="Calibri" w:cs="Calibri"/>
          <w:sz w:val="24"/>
          <w:szCs w:val="24"/>
        </w:rPr>
        <w:t xml:space="preserve">is pivotal in gaining and keeping the support of the public. </w:t>
      </w:r>
      <w:r w:rsidR="00664493" w:rsidRPr="00940684">
        <w:rPr>
          <w:rFonts w:ascii="Calibri" w:eastAsia="Calibri" w:hAnsi="Calibri" w:cs="Calibri"/>
          <w:sz w:val="24"/>
          <w:szCs w:val="24"/>
        </w:rPr>
        <w:t xml:space="preserve">If professional standards are not </w:t>
      </w:r>
      <w:r w:rsidR="001C45E0" w:rsidRPr="00940684">
        <w:rPr>
          <w:rFonts w:ascii="Calibri" w:eastAsia="Calibri" w:hAnsi="Calibri" w:cs="Calibri"/>
          <w:sz w:val="24"/>
          <w:szCs w:val="24"/>
        </w:rPr>
        <w:t>upheld,</w:t>
      </w:r>
      <w:r w:rsidR="00664493" w:rsidRPr="00940684">
        <w:rPr>
          <w:rFonts w:ascii="Calibri" w:eastAsia="Calibri" w:hAnsi="Calibri" w:cs="Calibri"/>
          <w:sz w:val="24"/>
          <w:szCs w:val="24"/>
        </w:rPr>
        <w:t xml:space="preserve"> then it can result in a damaged public image for the police.</w:t>
      </w:r>
    </w:p>
    <w:p w14:paraId="4B120387" w14:textId="77777777" w:rsidR="00880435" w:rsidRPr="00940684" w:rsidRDefault="00880435" w:rsidP="00887C85">
      <w:pPr>
        <w:spacing w:line="257" w:lineRule="auto"/>
        <w:jc w:val="both"/>
        <w:rPr>
          <w:rFonts w:ascii="Calibri" w:eastAsia="Calibri" w:hAnsi="Calibri" w:cs="Calibri"/>
          <w:sz w:val="24"/>
          <w:szCs w:val="24"/>
        </w:rPr>
      </w:pPr>
    </w:p>
    <w:p w14:paraId="1AAA398E" w14:textId="07CA73C9" w:rsidR="00FF5B67" w:rsidRPr="00940684" w:rsidRDefault="00880435"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It is import</w:t>
      </w:r>
      <w:r w:rsidR="001C45E0" w:rsidRPr="00940684">
        <w:rPr>
          <w:rFonts w:ascii="Calibri" w:eastAsia="Calibri" w:hAnsi="Calibri" w:cs="Calibri"/>
          <w:sz w:val="24"/>
          <w:szCs w:val="24"/>
        </w:rPr>
        <w:t>ant</w:t>
      </w:r>
      <w:r w:rsidRPr="00940684">
        <w:rPr>
          <w:rFonts w:ascii="Calibri" w:eastAsia="Calibri" w:hAnsi="Calibri" w:cs="Calibri"/>
          <w:sz w:val="24"/>
          <w:szCs w:val="24"/>
        </w:rPr>
        <w:t xml:space="preserve"> that forces understand how different approaches </w:t>
      </w:r>
      <w:r w:rsidR="001C45E0" w:rsidRPr="00940684">
        <w:rPr>
          <w:rFonts w:ascii="Calibri" w:eastAsia="Calibri" w:hAnsi="Calibri" w:cs="Calibri"/>
          <w:sz w:val="24"/>
          <w:szCs w:val="24"/>
        </w:rPr>
        <w:t>can assist maintaining professionalism in the police service. In this section I will discuss how factors such as maintaining professional standards, being ethical and inclusive</w:t>
      </w:r>
      <w:r w:rsidR="00BE2B18">
        <w:rPr>
          <w:rFonts w:ascii="Calibri" w:eastAsia="Calibri" w:hAnsi="Calibri" w:cs="Calibri"/>
          <w:sz w:val="24"/>
          <w:szCs w:val="24"/>
        </w:rPr>
        <w:t>,</w:t>
      </w:r>
      <w:r w:rsidR="001C45E0" w:rsidRPr="00940684">
        <w:rPr>
          <w:rFonts w:ascii="Calibri" w:eastAsia="Calibri" w:hAnsi="Calibri" w:cs="Calibri"/>
          <w:sz w:val="24"/>
          <w:szCs w:val="24"/>
        </w:rPr>
        <w:t xml:space="preserve"> and coaching and mentoring can assist forces in the maintaining the professionalism of their officers and staff.</w:t>
      </w:r>
    </w:p>
    <w:p w14:paraId="254CC2B6" w14:textId="77777777" w:rsidR="00FF5B67" w:rsidRPr="00940684" w:rsidRDefault="00FF5B67" w:rsidP="00887C85">
      <w:pPr>
        <w:spacing w:line="257" w:lineRule="auto"/>
        <w:jc w:val="both"/>
        <w:rPr>
          <w:rFonts w:ascii="Calibri" w:eastAsia="Calibri" w:hAnsi="Calibri" w:cs="Calibri"/>
          <w:b/>
          <w:bCs/>
          <w:sz w:val="24"/>
          <w:szCs w:val="24"/>
          <w:u w:val="single"/>
        </w:rPr>
      </w:pPr>
    </w:p>
    <w:p w14:paraId="5F41CC1D" w14:textId="0D6263C8" w:rsidR="00E621AD" w:rsidRPr="00940684" w:rsidRDefault="00E621AD" w:rsidP="00887C85">
      <w:pPr>
        <w:spacing w:line="257" w:lineRule="auto"/>
        <w:jc w:val="both"/>
        <w:rPr>
          <w:rFonts w:ascii="Calibri" w:eastAsia="Calibri" w:hAnsi="Calibri" w:cs="Calibri"/>
          <w:b/>
          <w:bCs/>
          <w:sz w:val="24"/>
          <w:szCs w:val="24"/>
          <w:u w:val="single"/>
        </w:rPr>
      </w:pPr>
      <w:r w:rsidRPr="00940684">
        <w:rPr>
          <w:rFonts w:ascii="Calibri" w:eastAsia="Calibri" w:hAnsi="Calibri" w:cs="Calibri"/>
          <w:b/>
          <w:bCs/>
          <w:sz w:val="24"/>
          <w:szCs w:val="24"/>
          <w:u w:val="single"/>
        </w:rPr>
        <w:t>Maintaining professional standards</w:t>
      </w:r>
    </w:p>
    <w:p w14:paraId="7D1AFB7F" w14:textId="613DED13" w:rsidR="00E621AD" w:rsidRPr="00940684" w:rsidRDefault="00E621AD" w:rsidP="00887C85">
      <w:pPr>
        <w:spacing w:line="257" w:lineRule="auto"/>
        <w:jc w:val="both"/>
        <w:rPr>
          <w:rFonts w:ascii="Calibri" w:eastAsia="Calibri" w:hAnsi="Calibri" w:cs="Calibri"/>
          <w:b/>
          <w:bCs/>
          <w:sz w:val="24"/>
          <w:szCs w:val="24"/>
          <w:u w:val="single"/>
        </w:rPr>
      </w:pPr>
    </w:p>
    <w:p w14:paraId="067CDB2B" w14:textId="782AB8B7" w:rsidR="00995AC9" w:rsidRDefault="00637C89" w:rsidP="00995AC9">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The publics interaction with the police and their perception of the police is paramount to the professional image the police needs to present in order to be an agency</w:t>
      </w:r>
      <w:r w:rsidR="00BE2B18">
        <w:rPr>
          <w:rFonts w:asciiTheme="minorHAnsi" w:eastAsia="Calibri" w:hAnsiTheme="minorHAnsi" w:cstheme="minorHAnsi"/>
          <w:sz w:val="24"/>
          <w:szCs w:val="24"/>
        </w:rPr>
        <w:t xml:space="preserve"> that</w:t>
      </w:r>
      <w:r w:rsidRPr="00940684">
        <w:rPr>
          <w:rFonts w:asciiTheme="minorHAnsi" w:eastAsia="Calibri" w:hAnsiTheme="minorHAnsi" w:cstheme="minorHAnsi"/>
          <w:sz w:val="24"/>
          <w:szCs w:val="24"/>
        </w:rPr>
        <w:t xml:space="preserve"> the public can trust and rely on. This can help to encourage and reassure victims of crime to speak to the police.</w:t>
      </w:r>
      <w:r w:rsidR="00D312D4" w:rsidRPr="00940684">
        <w:rPr>
          <w:rFonts w:asciiTheme="minorHAnsi" w:eastAsia="Calibri" w:hAnsiTheme="minorHAnsi" w:cstheme="minorHAnsi"/>
          <w:sz w:val="24"/>
          <w:szCs w:val="24"/>
        </w:rPr>
        <w:t xml:space="preserve"> In order to maintain this further it is </w:t>
      </w:r>
      <w:r w:rsidR="004A30F6">
        <w:rPr>
          <w:rFonts w:asciiTheme="minorHAnsi" w:eastAsia="Calibri" w:hAnsiTheme="minorHAnsi" w:cstheme="minorHAnsi"/>
          <w:sz w:val="24"/>
          <w:szCs w:val="24"/>
        </w:rPr>
        <w:t xml:space="preserve">very important </w:t>
      </w:r>
      <w:r w:rsidR="00D312D4" w:rsidRPr="00940684">
        <w:rPr>
          <w:rFonts w:asciiTheme="minorHAnsi" w:eastAsia="Calibri" w:hAnsiTheme="minorHAnsi" w:cstheme="minorHAnsi"/>
          <w:sz w:val="24"/>
          <w:szCs w:val="24"/>
        </w:rPr>
        <w:t>that the police show transparency. Consequently, agencies such as the</w:t>
      </w:r>
      <w:r w:rsidR="00995AC9">
        <w:rPr>
          <w:rFonts w:asciiTheme="minorHAnsi" w:eastAsia="Calibri" w:hAnsiTheme="minorHAnsi" w:cstheme="minorHAnsi"/>
          <w:sz w:val="24"/>
          <w:szCs w:val="24"/>
        </w:rPr>
        <w:t xml:space="preserve"> independent office for police complaints</w:t>
      </w:r>
      <w:r w:rsidR="00D312D4" w:rsidRPr="00940684">
        <w:rPr>
          <w:rFonts w:asciiTheme="minorHAnsi" w:eastAsia="Calibri" w:hAnsiTheme="minorHAnsi" w:cstheme="minorHAnsi"/>
          <w:sz w:val="24"/>
          <w:szCs w:val="24"/>
        </w:rPr>
        <w:t xml:space="preserve"> </w:t>
      </w:r>
      <w:r w:rsidR="00995AC9">
        <w:rPr>
          <w:rFonts w:asciiTheme="minorHAnsi" w:eastAsia="Calibri" w:hAnsiTheme="minorHAnsi" w:cstheme="minorHAnsi"/>
          <w:sz w:val="24"/>
          <w:szCs w:val="24"/>
        </w:rPr>
        <w:t>(</w:t>
      </w:r>
      <w:r w:rsidR="00D312D4" w:rsidRPr="00940684">
        <w:rPr>
          <w:rFonts w:asciiTheme="minorHAnsi" w:eastAsia="Calibri" w:hAnsiTheme="minorHAnsi" w:cstheme="minorHAnsi"/>
          <w:sz w:val="24"/>
          <w:szCs w:val="24"/>
        </w:rPr>
        <w:t>IOPC</w:t>
      </w:r>
      <w:r w:rsidR="00995AC9">
        <w:rPr>
          <w:rFonts w:asciiTheme="minorHAnsi" w:eastAsia="Calibri" w:hAnsiTheme="minorHAnsi" w:cstheme="minorHAnsi"/>
          <w:sz w:val="24"/>
          <w:szCs w:val="24"/>
        </w:rPr>
        <w:t>)</w:t>
      </w:r>
      <w:r w:rsidR="00D312D4" w:rsidRPr="00940684">
        <w:rPr>
          <w:rFonts w:asciiTheme="minorHAnsi" w:eastAsia="Calibri" w:hAnsiTheme="minorHAnsi" w:cstheme="minorHAnsi"/>
          <w:sz w:val="24"/>
          <w:szCs w:val="24"/>
        </w:rPr>
        <w:t xml:space="preserve"> and </w:t>
      </w:r>
      <w:r w:rsidR="00995AC9">
        <w:rPr>
          <w:rFonts w:asciiTheme="minorHAnsi" w:eastAsia="Calibri" w:hAnsiTheme="minorHAnsi" w:cstheme="minorHAnsi"/>
          <w:sz w:val="24"/>
          <w:szCs w:val="24"/>
        </w:rPr>
        <w:t xml:space="preserve">professional standards department </w:t>
      </w:r>
      <w:r w:rsidR="00D312D4" w:rsidRPr="00940684">
        <w:rPr>
          <w:rFonts w:asciiTheme="minorHAnsi" w:eastAsia="Calibri" w:hAnsiTheme="minorHAnsi" w:cstheme="minorHAnsi"/>
          <w:sz w:val="24"/>
          <w:szCs w:val="24"/>
        </w:rPr>
        <w:t>PSD are pivotal in maintaining professional standards.</w:t>
      </w:r>
      <w:r w:rsidR="00490590" w:rsidRPr="00940684">
        <w:rPr>
          <w:rFonts w:asciiTheme="minorHAnsi" w:eastAsia="Calibri" w:hAnsiTheme="minorHAnsi" w:cstheme="minorHAnsi"/>
          <w:sz w:val="24"/>
          <w:szCs w:val="24"/>
        </w:rPr>
        <w:t xml:space="preserve"> </w:t>
      </w:r>
    </w:p>
    <w:p w14:paraId="70D8902B" w14:textId="77777777" w:rsidR="00995AC9" w:rsidRDefault="00995AC9" w:rsidP="00995AC9">
      <w:pPr>
        <w:spacing w:line="257" w:lineRule="auto"/>
        <w:jc w:val="both"/>
        <w:rPr>
          <w:rFonts w:asciiTheme="minorHAnsi" w:eastAsia="Calibri" w:hAnsiTheme="minorHAnsi" w:cstheme="minorHAnsi"/>
          <w:sz w:val="24"/>
          <w:szCs w:val="24"/>
        </w:rPr>
      </w:pPr>
    </w:p>
    <w:p w14:paraId="59061315" w14:textId="2C6AA01B" w:rsidR="00DF0DFC" w:rsidRPr="00940684" w:rsidRDefault="00995AC9"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 xml:space="preserve">The IOPC is an independent body responsible for investigating complaints against police and police officers. The role of the IOPC is to investigate incidents were professional standards have been alleged to have slipped in the police. </w:t>
      </w:r>
      <w:r w:rsidR="00490590" w:rsidRPr="00940684">
        <w:rPr>
          <w:rFonts w:asciiTheme="minorHAnsi" w:eastAsia="Calibri" w:hAnsiTheme="minorHAnsi" w:cstheme="minorHAnsi"/>
          <w:sz w:val="24"/>
          <w:szCs w:val="24"/>
        </w:rPr>
        <w:t>The need for IOPC in a professional policing organisation has been</w:t>
      </w:r>
      <w:r>
        <w:rPr>
          <w:rFonts w:asciiTheme="minorHAnsi" w:eastAsia="Calibri" w:hAnsiTheme="minorHAnsi" w:cstheme="minorHAnsi"/>
          <w:sz w:val="24"/>
          <w:szCs w:val="24"/>
        </w:rPr>
        <w:t xml:space="preserve"> highlighted by the works</w:t>
      </w:r>
      <w:r w:rsidR="00490590" w:rsidRPr="00940684">
        <w:rPr>
          <w:rFonts w:asciiTheme="minorHAnsi" w:eastAsia="Calibri" w:hAnsiTheme="minorHAnsi" w:cstheme="minorHAnsi"/>
          <w:sz w:val="24"/>
          <w:szCs w:val="24"/>
        </w:rPr>
        <w:t xml:space="preserve"> by Sen (2010)</w:t>
      </w:r>
      <w:r>
        <w:rPr>
          <w:rFonts w:asciiTheme="minorHAnsi" w:eastAsia="Calibri" w:hAnsiTheme="minorHAnsi" w:cstheme="minorHAnsi"/>
          <w:sz w:val="24"/>
          <w:szCs w:val="24"/>
        </w:rPr>
        <w:t>, who stipulated t</w:t>
      </w:r>
      <w:r w:rsidR="00490590" w:rsidRPr="00940684">
        <w:rPr>
          <w:rFonts w:asciiTheme="minorHAnsi" w:eastAsia="Calibri" w:hAnsiTheme="minorHAnsi" w:cstheme="minorHAnsi"/>
          <w:sz w:val="24"/>
          <w:szCs w:val="24"/>
        </w:rPr>
        <w:t>he</w:t>
      </w:r>
      <w:r w:rsidR="00490590" w:rsidRPr="00940684">
        <w:rPr>
          <w:rFonts w:asciiTheme="minorHAnsi" w:hAnsiTheme="minorHAnsi" w:cstheme="minorHAnsi"/>
          <w:color w:val="2E2E2E"/>
          <w:sz w:val="24"/>
          <w:szCs w:val="24"/>
          <w:shd w:val="clear" w:color="auto" w:fill="FFFFFF"/>
        </w:rPr>
        <w:t xml:space="preserve"> capacity of the police to regulate itself is limited and does not carry with the public for which it serves</w:t>
      </w:r>
      <w:r>
        <w:rPr>
          <w:rFonts w:asciiTheme="minorHAnsi" w:hAnsiTheme="minorHAnsi" w:cstheme="minorHAnsi"/>
          <w:color w:val="2E2E2E"/>
          <w:sz w:val="24"/>
          <w:szCs w:val="24"/>
          <w:shd w:val="clear" w:color="auto" w:fill="FFFFFF"/>
        </w:rPr>
        <w:t>. T</w:t>
      </w:r>
      <w:r w:rsidRPr="00940684">
        <w:rPr>
          <w:rFonts w:asciiTheme="minorHAnsi" w:hAnsiTheme="minorHAnsi" w:cstheme="minorHAnsi"/>
          <w:color w:val="2E2E2E"/>
          <w:sz w:val="24"/>
          <w:szCs w:val="24"/>
          <w:shd w:val="clear" w:color="auto" w:fill="FFFFFF"/>
        </w:rPr>
        <w:t>herefore,</w:t>
      </w:r>
      <w:r w:rsidR="00490590" w:rsidRPr="00940684">
        <w:rPr>
          <w:rFonts w:asciiTheme="minorHAnsi" w:hAnsiTheme="minorHAnsi" w:cstheme="minorHAnsi"/>
          <w:color w:val="2E2E2E"/>
          <w:sz w:val="24"/>
          <w:szCs w:val="24"/>
          <w:shd w:val="clear" w:color="auto" w:fill="FFFFFF"/>
        </w:rPr>
        <w:t xml:space="preserve"> civilian oversight of the police is necessary</w:t>
      </w:r>
      <w:r w:rsidR="004A30F6">
        <w:rPr>
          <w:rFonts w:asciiTheme="minorHAnsi" w:hAnsiTheme="minorHAnsi" w:cstheme="minorHAnsi"/>
          <w:color w:val="2E2E2E"/>
          <w:sz w:val="24"/>
          <w:szCs w:val="24"/>
          <w:shd w:val="clear" w:color="auto" w:fill="FFFFFF"/>
        </w:rPr>
        <w:t xml:space="preserve"> for</w:t>
      </w:r>
      <w:r w:rsidR="00490590" w:rsidRPr="00940684">
        <w:rPr>
          <w:rFonts w:asciiTheme="minorHAnsi" w:hAnsiTheme="minorHAnsi" w:cstheme="minorHAnsi"/>
          <w:color w:val="2E2E2E"/>
          <w:sz w:val="24"/>
          <w:szCs w:val="24"/>
          <w:shd w:val="clear" w:color="auto" w:fill="FFFFFF"/>
        </w:rPr>
        <w:t xml:space="preserve"> highlighting the necessity for utilising the IOPC</w:t>
      </w:r>
      <w:r w:rsidR="00BE2B18">
        <w:rPr>
          <w:rFonts w:asciiTheme="minorHAnsi" w:hAnsiTheme="minorHAnsi" w:cstheme="minorHAnsi"/>
          <w:color w:val="2E2E2E"/>
          <w:sz w:val="24"/>
          <w:szCs w:val="24"/>
          <w:shd w:val="clear" w:color="auto" w:fill="FFFFFF"/>
        </w:rPr>
        <w:t>,</w:t>
      </w:r>
      <w:r w:rsidR="00490590" w:rsidRPr="00940684">
        <w:rPr>
          <w:rFonts w:asciiTheme="minorHAnsi" w:hAnsiTheme="minorHAnsi" w:cstheme="minorHAnsi"/>
          <w:color w:val="2E2E2E"/>
          <w:sz w:val="24"/>
          <w:szCs w:val="24"/>
          <w:shd w:val="clear" w:color="auto" w:fill="FFFFFF"/>
        </w:rPr>
        <w:t xml:space="preserve"> and why policing organisations should work alongside the IOPC.</w:t>
      </w:r>
      <w:r w:rsidR="005D7748">
        <w:rPr>
          <w:rFonts w:ascii="Calibri" w:eastAsia="Calibri" w:hAnsi="Calibri" w:cs="Calibri"/>
          <w:sz w:val="24"/>
          <w:szCs w:val="24"/>
        </w:rPr>
        <w:t xml:space="preserve"> </w:t>
      </w:r>
      <w:r w:rsidR="004A3AA9" w:rsidRPr="00940684">
        <w:rPr>
          <w:rFonts w:ascii="Calibri" w:eastAsia="Calibri" w:hAnsi="Calibri" w:cs="Calibri"/>
          <w:sz w:val="24"/>
          <w:szCs w:val="24"/>
        </w:rPr>
        <w:t xml:space="preserve">Police forces can use this to </w:t>
      </w:r>
      <w:r w:rsidR="00FB7B4D" w:rsidRPr="00940684">
        <w:rPr>
          <w:rFonts w:ascii="Calibri" w:eastAsia="Calibri" w:hAnsi="Calibri" w:cs="Calibri"/>
          <w:sz w:val="24"/>
          <w:szCs w:val="24"/>
        </w:rPr>
        <w:t>their</w:t>
      </w:r>
      <w:r w:rsidR="004A3AA9" w:rsidRPr="00940684">
        <w:rPr>
          <w:rFonts w:ascii="Calibri" w:eastAsia="Calibri" w:hAnsi="Calibri" w:cs="Calibri"/>
          <w:sz w:val="24"/>
          <w:szCs w:val="24"/>
        </w:rPr>
        <w:t xml:space="preserve"> advantage as</w:t>
      </w:r>
      <w:r w:rsidR="00FB7B4D" w:rsidRPr="00940684">
        <w:rPr>
          <w:rFonts w:ascii="Calibri" w:eastAsia="Calibri" w:hAnsi="Calibri" w:cs="Calibri"/>
          <w:sz w:val="24"/>
          <w:szCs w:val="24"/>
        </w:rPr>
        <w:t xml:space="preserve"> </w:t>
      </w:r>
      <w:r w:rsidR="00180066" w:rsidRPr="00940684">
        <w:rPr>
          <w:rFonts w:ascii="Calibri" w:eastAsia="Calibri" w:hAnsi="Calibri" w:cs="Calibri"/>
          <w:sz w:val="24"/>
          <w:szCs w:val="24"/>
        </w:rPr>
        <w:t>it can show transparency to the public and potentially provide legitimacy to the agency</w:t>
      </w:r>
      <w:r w:rsidR="00DF0DFC" w:rsidRPr="00940684">
        <w:rPr>
          <w:rFonts w:ascii="Calibri" w:eastAsia="Calibri" w:hAnsi="Calibri" w:cs="Calibri"/>
          <w:sz w:val="24"/>
          <w:szCs w:val="24"/>
        </w:rPr>
        <w:t xml:space="preserve">. Further to this they also inform police management of potential rising problems that need to be corrected before they escalate (Walker, 2005). This is powerful tool as senior management can utilise early interventions to prevent and correct unprofessional behaviour. </w:t>
      </w:r>
      <w:r w:rsidR="00BF66D1" w:rsidRPr="00940684">
        <w:rPr>
          <w:rFonts w:ascii="Calibri" w:eastAsia="Calibri" w:hAnsi="Calibri" w:cs="Calibri"/>
          <w:sz w:val="24"/>
          <w:szCs w:val="24"/>
        </w:rPr>
        <w:t>However,</w:t>
      </w:r>
      <w:r w:rsidR="00DF0DFC" w:rsidRPr="00940684">
        <w:rPr>
          <w:rFonts w:ascii="Calibri" w:eastAsia="Calibri" w:hAnsi="Calibri" w:cs="Calibri"/>
          <w:sz w:val="24"/>
          <w:szCs w:val="24"/>
        </w:rPr>
        <w:t xml:space="preserve"> Walker (2005) further stipulated that the incorporation of independent auditing bodies is not without its limitations.</w:t>
      </w:r>
      <w:r w:rsidR="00BF66D1" w:rsidRPr="00940684">
        <w:rPr>
          <w:rFonts w:ascii="Calibri" w:eastAsia="Calibri" w:hAnsi="Calibri" w:cs="Calibri"/>
          <w:sz w:val="24"/>
          <w:szCs w:val="24"/>
        </w:rPr>
        <w:t xml:space="preserve"> </w:t>
      </w:r>
      <w:r w:rsidR="00BE2B18">
        <w:rPr>
          <w:rFonts w:ascii="Calibri" w:eastAsia="Calibri" w:hAnsi="Calibri" w:cs="Calibri"/>
          <w:sz w:val="24"/>
          <w:szCs w:val="24"/>
        </w:rPr>
        <w:t>I</w:t>
      </w:r>
      <w:r w:rsidR="00BF66D1" w:rsidRPr="00940684">
        <w:rPr>
          <w:rFonts w:ascii="Calibri" w:eastAsia="Calibri" w:hAnsi="Calibri" w:cs="Calibri"/>
          <w:sz w:val="24"/>
          <w:szCs w:val="24"/>
        </w:rPr>
        <w:t>t</w:t>
      </w:r>
      <w:r w:rsidR="00BE2B18">
        <w:rPr>
          <w:rFonts w:ascii="Calibri" w:eastAsia="Calibri" w:hAnsi="Calibri" w:cs="Calibri"/>
          <w:sz w:val="24"/>
          <w:szCs w:val="24"/>
        </w:rPr>
        <w:t xml:space="preserve"> has been argued that it</w:t>
      </w:r>
      <w:r w:rsidR="00BF66D1" w:rsidRPr="00940684">
        <w:rPr>
          <w:rFonts w:ascii="Calibri" w:eastAsia="Calibri" w:hAnsi="Calibri" w:cs="Calibri"/>
          <w:sz w:val="24"/>
          <w:szCs w:val="24"/>
        </w:rPr>
        <w:t xml:space="preserve"> can put officers on the defensive and</w:t>
      </w:r>
      <w:r w:rsidR="00BE2B18">
        <w:rPr>
          <w:rFonts w:ascii="Calibri" w:eastAsia="Calibri" w:hAnsi="Calibri" w:cs="Calibri"/>
          <w:sz w:val="24"/>
          <w:szCs w:val="24"/>
        </w:rPr>
        <w:t xml:space="preserve"> they</w:t>
      </w:r>
      <w:r w:rsidR="00BF66D1" w:rsidRPr="00940684">
        <w:rPr>
          <w:rFonts w:ascii="Calibri" w:eastAsia="Calibri" w:hAnsi="Calibri" w:cs="Calibri"/>
          <w:sz w:val="24"/>
          <w:szCs w:val="24"/>
        </w:rPr>
        <w:t xml:space="preserve"> </w:t>
      </w:r>
      <w:r w:rsidR="005D7748">
        <w:rPr>
          <w:rFonts w:ascii="Calibri" w:eastAsia="Calibri" w:hAnsi="Calibri" w:cs="Calibri"/>
          <w:sz w:val="24"/>
          <w:szCs w:val="24"/>
        </w:rPr>
        <w:t xml:space="preserve">may </w:t>
      </w:r>
      <w:r w:rsidR="00BF66D1" w:rsidRPr="00940684">
        <w:rPr>
          <w:rFonts w:ascii="Calibri" w:eastAsia="Calibri" w:hAnsi="Calibri" w:cs="Calibri"/>
          <w:sz w:val="24"/>
          <w:szCs w:val="24"/>
        </w:rPr>
        <w:t xml:space="preserve">not necessarily wish to work with the organisation as they are seen to be trying to catch them out. </w:t>
      </w:r>
      <w:r w:rsidR="005D7748" w:rsidRPr="00940684">
        <w:rPr>
          <w:rFonts w:ascii="Calibri" w:eastAsia="Calibri" w:hAnsi="Calibri" w:cs="Calibri"/>
          <w:sz w:val="24"/>
          <w:szCs w:val="24"/>
        </w:rPr>
        <w:t>However,</w:t>
      </w:r>
      <w:r w:rsidR="00BF66D1" w:rsidRPr="00940684">
        <w:rPr>
          <w:rFonts w:ascii="Calibri" w:eastAsia="Calibri" w:hAnsi="Calibri" w:cs="Calibri"/>
          <w:sz w:val="24"/>
          <w:szCs w:val="24"/>
        </w:rPr>
        <w:t xml:space="preserve"> the transparency of the incorporation of IOPC as it is made up of members of the public only boosts the legitimacy of the organisation and consequently increasing its</w:t>
      </w:r>
      <w:r w:rsidR="005D7748">
        <w:rPr>
          <w:rFonts w:ascii="Calibri" w:eastAsia="Calibri" w:hAnsi="Calibri" w:cs="Calibri"/>
          <w:sz w:val="24"/>
          <w:szCs w:val="24"/>
        </w:rPr>
        <w:t xml:space="preserve"> </w:t>
      </w:r>
      <w:r w:rsidR="00BE2B18">
        <w:rPr>
          <w:rFonts w:ascii="Calibri" w:eastAsia="Calibri" w:hAnsi="Calibri" w:cs="Calibri"/>
          <w:sz w:val="24"/>
          <w:szCs w:val="24"/>
        </w:rPr>
        <w:t>perceived</w:t>
      </w:r>
      <w:r w:rsidR="00BF66D1" w:rsidRPr="00940684">
        <w:rPr>
          <w:rFonts w:ascii="Calibri" w:eastAsia="Calibri" w:hAnsi="Calibri" w:cs="Calibri"/>
          <w:sz w:val="24"/>
          <w:szCs w:val="24"/>
        </w:rPr>
        <w:t xml:space="preserve"> professionalism.</w:t>
      </w:r>
    </w:p>
    <w:p w14:paraId="66A1760C" w14:textId="77777777" w:rsidR="003C5496" w:rsidRPr="00940684" w:rsidRDefault="003C5496" w:rsidP="00887C85">
      <w:pPr>
        <w:spacing w:line="257" w:lineRule="auto"/>
        <w:jc w:val="both"/>
        <w:rPr>
          <w:rFonts w:ascii="Calibri" w:eastAsia="Calibri" w:hAnsi="Calibri" w:cs="Calibri"/>
          <w:b/>
          <w:bCs/>
          <w:sz w:val="24"/>
          <w:szCs w:val="24"/>
          <w:u w:val="single"/>
        </w:rPr>
      </w:pPr>
    </w:p>
    <w:p w14:paraId="5FD523C8" w14:textId="375135CE" w:rsidR="00E621AD" w:rsidRPr="00940684" w:rsidRDefault="00E621AD" w:rsidP="00887C85">
      <w:pPr>
        <w:spacing w:line="257" w:lineRule="auto"/>
        <w:jc w:val="both"/>
        <w:rPr>
          <w:rFonts w:ascii="Calibri" w:eastAsia="Calibri" w:hAnsi="Calibri" w:cs="Calibri"/>
          <w:b/>
          <w:bCs/>
          <w:sz w:val="24"/>
          <w:szCs w:val="24"/>
          <w:u w:val="single"/>
        </w:rPr>
      </w:pPr>
      <w:r w:rsidRPr="00940684">
        <w:rPr>
          <w:rFonts w:ascii="Calibri" w:eastAsia="Calibri" w:hAnsi="Calibri" w:cs="Calibri"/>
          <w:b/>
          <w:bCs/>
          <w:sz w:val="24"/>
          <w:szCs w:val="24"/>
          <w:u w:val="single"/>
        </w:rPr>
        <w:t xml:space="preserve">Ethical and inclusive </w:t>
      </w:r>
    </w:p>
    <w:p w14:paraId="4189E452" w14:textId="302C5B92" w:rsidR="00E621AD" w:rsidRPr="00940684" w:rsidRDefault="00E621AD" w:rsidP="00887C85">
      <w:pPr>
        <w:spacing w:line="257" w:lineRule="auto"/>
        <w:jc w:val="both"/>
        <w:rPr>
          <w:rFonts w:ascii="Calibri" w:eastAsia="Calibri" w:hAnsi="Calibri" w:cs="Calibri"/>
          <w:b/>
          <w:bCs/>
          <w:sz w:val="24"/>
          <w:szCs w:val="24"/>
          <w:u w:val="single"/>
        </w:rPr>
      </w:pPr>
    </w:p>
    <w:p w14:paraId="514E827D" w14:textId="6625E68F" w:rsidR="007E0E10" w:rsidRPr="00940684" w:rsidRDefault="007E0E10"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lastRenderedPageBreak/>
        <w:t>Ethics in the police</w:t>
      </w:r>
      <w:r w:rsidR="00946028" w:rsidRPr="00940684">
        <w:rPr>
          <w:rFonts w:ascii="Calibri" w:eastAsia="Calibri" w:hAnsi="Calibri" w:cs="Calibri"/>
          <w:sz w:val="24"/>
          <w:szCs w:val="24"/>
        </w:rPr>
        <w:t xml:space="preserve"> is vital. Police </w:t>
      </w:r>
      <w:r w:rsidR="005D7748" w:rsidRPr="00940684">
        <w:rPr>
          <w:rFonts w:ascii="Calibri" w:eastAsia="Calibri" w:hAnsi="Calibri" w:cs="Calibri"/>
          <w:sz w:val="24"/>
          <w:szCs w:val="24"/>
        </w:rPr>
        <w:t>officers’</w:t>
      </w:r>
      <w:r w:rsidR="00946028" w:rsidRPr="00940684">
        <w:rPr>
          <w:rFonts w:ascii="Calibri" w:eastAsia="Calibri" w:hAnsi="Calibri" w:cs="Calibri"/>
          <w:sz w:val="24"/>
          <w:szCs w:val="24"/>
        </w:rPr>
        <w:t xml:space="preserve"> attitudes</w:t>
      </w:r>
      <w:r w:rsidRPr="00940684">
        <w:rPr>
          <w:rFonts w:ascii="Calibri" w:eastAsia="Calibri" w:hAnsi="Calibri" w:cs="Calibri"/>
          <w:sz w:val="24"/>
          <w:szCs w:val="24"/>
        </w:rPr>
        <w:t xml:space="preserve"> </w:t>
      </w:r>
      <w:r w:rsidR="00946028" w:rsidRPr="00940684">
        <w:rPr>
          <w:rFonts w:ascii="Calibri" w:eastAsia="Calibri" w:hAnsi="Calibri" w:cs="Calibri"/>
          <w:sz w:val="24"/>
          <w:szCs w:val="24"/>
        </w:rPr>
        <w:t xml:space="preserve">must be grounded in a moral perspective </w:t>
      </w:r>
      <w:r w:rsidR="00BE2B18">
        <w:rPr>
          <w:rFonts w:ascii="Calibri" w:eastAsia="Calibri" w:hAnsi="Calibri" w:cs="Calibri"/>
          <w:sz w:val="24"/>
          <w:szCs w:val="24"/>
        </w:rPr>
        <w:t>in order to</w:t>
      </w:r>
      <w:r w:rsidR="007418AD" w:rsidRPr="00940684">
        <w:rPr>
          <w:rFonts w:ascii="Calibri" w:eastAsia="Calibri" w:hAnsi="Calibri" w:cs="Calibri"/>
          <w:sz w:val="24"/>
          <w:szCs w:val="24"/>
        </w:rPr>
        <w:t xml:space="preserve"> apply morals and ethics when applying the rule of law (Cohen, Feldberg and Moll</w:t>
      </w:r>
      <w:r w:rsidR="005D7748">
        <w:rPr>
          <w:rFonts w:ascii="Calibri" w:eastAsia="Calibri" w:hAnsi="Calibri" w:cs="Calibri"/>
          <w:sz w:val="24"/>
          <w:szCs w:val="24"/>
        </w:rPr>
        <w:t>, 2021</w:t>
      </w:r>
      <w:r w:rsidR="007418AD" w:rsidRPr="00940684">
        <w:rPr>
          <w:rFonts w:ascii="Calibri" w:eastAsia="Calibri" w:hAnsi="Calibri" w:cs="Calibri"/>
          <w:sz w:val="24"/>
          <w:szCs w:val="24"/>
        </w:rPr>
        <w:t xml:space="preserve">). </w:t>
      </w:r>
      <w:r w:rsidRPr="00940684">
        <w:rPr>
          <w:rFonts w:ascii="Calibri" w:eastAsia="Calibri" w:hAnsi="Calibri" w:cs="Calibri"/>
          <w:sz w:val="24"/>
          <w:szCs w:val="24"/>
        </w:rPr>
        <w:t>Ethics are pivotal</w:t>
      </w:r>
      <w:r w:rsidR="00BE2B18">
        <w:rPr>
          <w:rFonts w:ascii="Calibri" w:eastAsia="Calibri" w:hAnsi="Calibri" w:cs="Calibri"/>
          <w:sz w:val="24"/>
          <w:szCs w:val="24"/>
        </w:rPr>
        <w:t xml:space="preserve"> </w:t>
      </w:r>
      <w:r w:rsidRPr="00940684">
        <w:rPr>
          <w:rFonts w:ascii="Calibri" w:eastAsia="Calibri" w:hAnsi="Calibri" w:cs="Calibri"/>
          <w:sz w:val="24"/>
          <w:szCs w:val="24"/>
        </w:rPr>
        <w:t>for police officers</w:t>
      </w:r>
      <w:r w:rsidR="00BE2B18">
        <w:rPr>
          <w:rFonts w:ascii="Calibri" w:eastAsia="Calibri" w:hAnsi="Calibri" w:cs="Calibri"/>
          <w:sz w:val="24"/>
          <w:szCs w:val="24"/>
        </w:rPr>
        <w:t xml:space="preserve"> and</w:t>
      </w:r>
      <w:r w:rsidRPr="00940684">
        <w:rPr>
          <w:rFonts w:ascii="Calibri" w:eastAsia="Calibri" w:hAnsi="Calibri" w:cs="Calibri"/>
          <w:sz w:val="24"/>
          <w:szCs w:val="24"/>
        </w:rPr>
        <w:t xml:space="preserve"> the organisation</w:t>
      </w:r>
      <w:r w:rsidR="00732ECB" w:rsidRPr="00940684">
        <w:rPr>
          <w:rFonts w:ascii="Calibri" w:eastAsia="Calibri" w:hAnsi="Calibri" w:cs="Calibri"/>
          <w:sz w:val="24"/>
          <w:szCs w:val="24"/>
        </w:rPr>
        <w:t xml:space="preserve">. Ethics are the moral principles which police officers use to guide their decisions. Officers often show ethics when utilising the National decision model applying common sense and utilising officer discretion when necessary. The NDM provides officers with a guide for making the correct decision in the correct circumstances. </w:t>
      </w:r>
    </w:p>
    <w:p w14:paraId="34CF105E" w14:textId="06B3C0F7" w:rsidR="00732ECB" w:rsidRPr="00940684" w:rsidRDefault="00732ECB" w:rsidP="00887C85">
      <w:pPr>
        <w:spacing w:line="257" w:lineRule="auto"/>
        <w:jc w:val="both"/>
        <w:rPr>
          <w:rFonts w:ascii="Calibri" w:eastAsia="Calibri" w:hAnsi="Calibri" w:cs="Calibri"/>
          <w:sz w:val="24"/>
          <w:szCs w:val="24"/>
        </w:rPr>
      </w:pPr>
    </w:p>
    <w:p w14:paraId="0A5E6852" w14:textId="2248C662" w:rsidR="000C7AB1" w:rsidRPr="00940684" w:rsidRDefault="006B4EF1"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Furthermore,</w:t>
      </w:r>
      <w:r w:rsidR="00732ECB" w:rsidRPr="00940684">
        <w:rPr>
          <w:rFonts w:ascii="Calibri" w:eastAsia="Calibri" w:hAnsi="Calibri" w:cs="Calibri"/>
          <w:sz w:val="24"/>
          <w:szCs w:val="24"/>
        </w:rPr>
        <w:t xml:space="preserve"> the police’s authority is given by those who are being policed. </w:t>
      </w:r>
      <w:r w:rsidRPr="00940684">
        <w:rPr>
          <w:rFonts w:ascii="Calibri" w:eastAsia="Calibri" w:hAnsi="Calibri" w:cs="Calibri"/>
          <w:sz w:val="24"/>
          <w:szCs w:val="24"/>
        </w:rPr>
        <w:t>Therefore,</w:t>
      </w:r>
      <w:r w:rsidR="00732ECB" w:rsidRPr="00940684">
        <w:rPr>
          <w:rFonts w:ascii="Calibri" w:eastAsia="Calibri" w:hAnsi="Calibri" w:cs="Calibri"/>
          <w:sz w:val="24"/>
          <w:szCs w:val="24"/>
        </w:rPr>
        <w:t xml:space="preserve"> </w:t>
      </w:r>
      <w:r w:rsidRPr="00940684">
        <w:rPr>
          <w:rFonts w:ascii="Calibri" w:eastAsia="Calibri" w:hAnsi="Calibri" w:cs="Calibri"/>
          <w:sz w:val="24"/>
          <w:szCs w:val="24"/>
        </w:rPr>
        <w:t>the police operate at the permission of the public. This highlights</w:t>
      </w:r>
      <w:r w:rsidR="00BE2B18">
        <w:rPr>
          <w:rFonts w:ascii="Calibri" w:eastAsia="Calibri" w:hAnsi="Calibri" w:cs="Calibri"/>
          <w:sz w:val="24"/>
          <w:szCs w:val="24"/>
        </w:rPr>
        <w:t xml:space="preserve"> the</w:t>
      </w:r>
      <w:r w:rsidRPr="00940684">
        <w:rPr>
          <w:rFonts w:ascii="Calibri" w:eastAsia="Calibri" w:hAnsi="Calibri" w:cs="Calibri"/>
          <w:sz w:val="24"/>
          <w:szCs w:val="24"/>
        </w:rPr>
        <w:t xml:space="preserve"> importan</w:t>
      </w:r>
      <w:r w:rsidR="00BE2B18">
        <w:rPr>
          <w:rFonts w:ascii="Calibri" w:eastAsia="Calibri" w:hAnsi="Calibri" w:cs="Calibri"/>
          <w:sz w:val="24"/>
          <w:szCs w:val="24"/>
        </w:rPr>
        <w:t>ce of</w:t>
      </w:r>
      <w:r w:rsidRPr="00940684">
        <w:rPr>
          <w:rFonts w:ascii="Calibri" w:eastAsia="Calibri" w:hAnsi="Calibri" w:cs="Calibri"/>
          <w:sz w:val="24"/>
          <w:szCs w:val="24"/>
        </w:rPr>
        <w:t xml:space="preserve"> professionalism in the police, as well as the </w:t>
      </w:r>
      <w:r w:rsidR="005D7748" w:rsidRPr="00940684">
        <w:rPr>
          <w:rFonts w:ascii="Calibri" w:eastAsia="Calibri" w:hAnsi="Calibri" w:cs="Calibri"/>
          <w:sz w:val="24"/>
          <w:szCs w:val="24"/>
        </w:rPr>
        <w:t>public’s</w:t>
      </w:r>
      <w:r w:rsidRPr="00940684">
        <w:rPr>
          <w:rFonts w:ascii="Calibri" w:eastAsia="Calibri" w:hAnsi="Calibri" w:cs="Calibri"/>
          <w:sz w:val="24"/>
          <w:szCs w:val="24"/>
        </w:rPr>
        <w:t xml:space="preserve"> perception of the police’s professionalism. </w:t>
      </w:r>
      <w:r w:rsidR="000C7AB1" w:rsidRPr="00940684">
        <w:rPr>
          <w:rFonts w:ascii="Calibri" w:eastAsia="Calibri" w:hAnsi="Calibri" w:cs="Calibri"/>
          <w:sz w:val="24"/>
          <w:szCs w:val="24"/>
        </w:rPr>
        <w:t>Ethics can be built by an organisation but often stem</w:t>
      </w:r>
      <w:r w:rsidR="00BE2B18">
        <w:rPr>
          <w:rFonts w:ascii="Calibri" w:eastAsia="Calibri" w:hAnsi="Calibri" w:cs="Calibri"/>
          <w:sz w:val="24"/>
          <w:szCs w:val="24"/>
        </w:rPr>
        <w:t>s</w:t>
      </w:r>
      <w:r w:rsidR="000C7AB1" w:rsidRPr="00940684">
        <w:rPr>
          <w:rFonts w:ascii="Calibri" w:eastAsia="Calibri" w:hAnsi="Calibri" w:cs="Calibri"/>
          <w:sz w:val="24"/>
          <w:szCs w:val="24"/>
        </w:rPr>
        <w:t xml:space="preserve"> from individuals. These individual ethics can stem from previous experiences and from individual personalities</w:t>
      </w:r>
      <w:r w:rsidR="007418AD" w:rsidRPr="00940684">
        <w:rPr>
          <w:rFonts w:ascii="Calibri" w:eastAsia="Calibri" w:hAnsi="Calibri" w:cs="Calibri"/>
          <w:sz w:val="24"/>
          <w:szCs w:val="24"/>
        </w:rPr>
        <w:t xml:space="preserve"> (Worden and Mclean, 2017).</w:t>
      </w:r>
      <w:r w:rsidR="000C7AB1" w:rsidRPr="00940684">
        <w:rPr>
          <w:rFonts w:ascii="Calibri" w:eastAsia="Calibri" w:hAnsi="Calibri" w:cs="Calibri"/>
          <w:sz w:val="24"/>
          <w:szCs w:val="24"/>
        </w:rPr>
        <w:t xml:space="preserve"> These core ethics often cannot be </w:t>
      </w:r>
      <w:r w:rsidR="005D7748" w:rsidRPr="00940684">
        <w:rPr>
          <w:rFonts w:ascii="Calibri" w:eastAsia="Calibri" w:hAnsi="Calibri" w:cs="Calibri"/>
          <w:sz w:val="24"/>
          <w:szCs w:val="24"/>
        </w:rPr>
        <w:t>changed;</w:t>
      </w:r>
      <w:r w:rsidR="000C7AB1" w:rsidRPr="00940684">
        <w:rPr>
          <w:rFonts w:ascii="Calibri" w:eastAsia="Calibri" w:hAnsi="Calibri" w:cs="Calibri"/>
          <w:sz w:val="24"/>
          <w:szCs w:val="24"/>
        </w:rPr>
        <w:t xml:space="preserve"> </w:t>
      </w:r>
      <w:r w:rsidR="00BE2B18" w:rsidRPr="00940684">
        <w:rPr>
          <w:rFonts w:ascii="Calibri" w:eastAsia="Calibri" w:hAnsi="Calibri" w:cs="Calibri"/>
          <w:sz w:val="24"/>
          <w:szCs w:val="24"/>
        </w:rPr>
        <w:t>therefore,</w:t>
      </w:r>
      <w:r w:rsidR="000C7AB1" w:rsidRPr="00940684">
        <w:rPr>
          <w:rFonts w:ascii="Calibri" w:eastAsia="Calibri" w:hAnsi="Calibri" w:cs="Calibri"/>
          <w:sz w:val="24"/>
          <w:szCs w:val="24"/>
        </w:rPr>
        <w:t xml:space="preserve"> it is important that the police services </w:t>
      </w:r>
      <w:r w:rsidR="00BE2B18" w:rsidRPr="00940684">
        <w:rPr>
          <w:rFonts w:ascii="Calibri" w:eastAsia="Calibri" w:hAnsi="Calibri" w:cs="Calibri"/>
          <w:sz w:val="24"/>
          <w:szCs w:val="24"/>
        </w:rPr>
        <w:t>seek</w:t>
      </w:r>
      <w:r w:rsidR="000C7AB1" w:rsidRPr="00940684">
        <w:rPr>
          <w:rFonts w:ascii="Calibri" w:eastAsia="Calibri" w:hAnsi="Calibri" w:cs="Calibri"/>
          <w:sz w:val="24"/>
          <w:szCs w:val="24"/>
        </w:rPr>
        <w:t xml:space="preserve"> individuals who hold the same</w:t>
      </w:r>
      <w:r w:rsidR="00BE2B18">
        <w:rPr>
          <w:rFonts w:ascii="Calibri" w:eastAsia="Calibri" w:hAnsi="Calibri" w:cs="Calibri"/>
          <w:sz w:val="24"/>
          <w:szCs w:val="24"/>
        </w:rPr>
        <w:t>,</w:t>
      </w:r>
      <w:r w:rsidR="000C7AB1" w:rsidRPr="00940684">
        <w:rPr>
          <w:rFonts w:ascii="Calibri" w:eastAsia="Calibri" w:hAnsi="Calibri" w:cs="Calibri"/>
          <w:sz w:val="24"/>
          <w:szCs w:val="24"/>
        </w:rPr>
        <w:t xml:space="preserve"> or similar values to the organisation to maintain professionalism.</w:t>
      </w:r>
    </w:p>
    <w:p w14:paraId="0D2D6BDF" w14:textId="228FFA31" w:rsidR="00E621AD" w:rsidRPr="00940684" w:rsidRDefault="00E621AD" w:rsidP="00887C85">
      <w:pPr>
        <w:spacing w:line="257" w:lineRule="auto"/>
        <w:jc w:val="both"/>
        <w:rPr>
          <w:rFonts w:ascii="Calibri" w:eastAsia="Calibri" w:hAnsi="Calibri" w:cs="Calibri"/>
          <w:b/>
          <w:bCs/>
          <w:sz w:val="24"/>
          <w:szCs w:val="24"/>
          <w:u w:val="single"/>
        </w:rPr>
      </w:pPr>
    </w:p>
    <w:p w14:paraId="087DFBC7" w14:textId="7151BA9F" w:rsidR="00E621AD" w:rsidRPr="00940684" w:rsidRDefault="00E621AD" w:rsidP="00887C85">
      <w:pPr>
        <w:spacing w:line="257" w:lineRule="auto"/>
        <w:jc w:val="both"/>
        <w:rPr>
          <w:rFonts w:ascii="Calibri" w:eastAsia="Calibri" w:hAnsi="Calibri" w:cs="Calibri"/>
          <w:sz w:val="24"/>
          <w:szCs w:val="24"/>
        </w:rPr>
      </w:pPr>
      <w:r w:rsidRPr="00940684">
        <w:rPr>
          <w:rFonts w:ascii="Calibri" w:eastAsia="Calibri" w:hAnsi="Calibri" w:cs="Calibri"/>
          <w:b/>
          <w:bCs/>
          <w:sz w:val="24"/>
          <w:szCs w:val="24"/>
          <w:u w:val="single"/>
        </w:rPr>
        <w:t xml:space="preserve">Coaching and mentoring </w:t>
      </w:r>
    </w:p>
    <w:p w14:paraId="074B3702" w14:textId="38CD1E61" w:rsidR="00AC6648" w:rsidRPr="00940684" w:rsidRDefault="00AC6648" w:rsidP="00887C85">
      <w:pPr>
        <w:spacing w:line="257" w:lineRule="auto"/>
        <w:jc w:val="both"/>
        <w:rPr>
          <w:rFonts w:ascii="Calibri" w:eastAsia="Calibri" w:hAnsi="Calibri" w:cs="Calibri"/>
          <w:sz w:val="24"/>
          <w:szCs w:val="24"/>
        </w:rPr>
      </w:pPr>
    </w:p>
    <w:p w14:paraId="30132F9A" w14:textId="328AD857" w:rsidR="003434B1" w:rsidRPr="00940684" w:rsidRDefault="003434B1"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Both coaching and mentoring can be usef</w:t>
      </w:r>
      <w:r w:rsidR="000F2EA9" w:rsidRPr="00940684">
        <w:rPr>
          <w:rFonts w:ascii="Calibri" w:eastAsia="Calibri" w:hAnsi="Calibri" w:cs="Calibri"/>
          <w:sz w:val="24"/>
          <w:szCs w:val="24"/>
        </w:rPr>
        <w:t>ul tools for building a professional environment. Coaching relates to a formal relationship which takes place over a short period of time</w:t>
      </w:r>
      <w:r w:rsidR="00BE2B18">
        <w:rPr>
          <w:rFonts w:ascii="Calibri" w:eastAsia="Calibri" w:hAnsi="Calibri" w:cs="Calibri"/>
          <w:sz w:val="24"/>
          <w:szCs w:val="24"/>
        </w:rPr>
        <w:t>,</w:t>
      </w:r>
      <w:r w:rsidR="000F2EA9" w:rsidRPr="00940684">
        <w:rPr>
          <w:rFonts w:ascii="Calibri" w:eastAsia="Calibri" w:hAnsi="Calibri" w:cs="Calibri"/>
          <w:sz w:val="24"/>
          <w:szCs w:val="24"/>
        </w:rPr>
        <w:t xml:space="preserve"> wh</w:t>
      </w:r>
      <w:r w:rsidR="005D7748">
        <w:rPr>
          <w:rFonts w:ascii="Calibri" w:eastAsia="Calibri" w:hAnsi="Calibri" w:cs="Calibri"/>
          <w:sz w:val="24"/>
          <w:szCs w:val="24"/>
        </w:rPr>
        <w:t xml:space="preserve">ere </w:t>
      </w:r>
      <w:r w:rsidR="000F2EA9" w:rsidRPr="00940684">
        <w:rPr>
          <w:rFonts w:ascii="Calibri" w:eastAsia="Calibri" w:hAnsi="Calibri" w:cs="Calibri"/>
          <w:sz w:val="24"/>
          <w:szCs w:val="24"/>
        </w:rPr>
        <w:t>the specific aim</w:t>
      </w:r>
      <w:r w:rsidR="005D7748">
        <w:rPr>
          <w:rFonts w:ascii="Calibri" w:eastAsia="Calibri" w:hAnsi="Calibri" w:cs="Calibri"/>
          <w:sz w:val="24"/>
          <w:szCs w:val="24"/>
        </w:rPr>
        <w:t xml:space="preserve"> is</w:t>
      </w:r>
      <w:r w:rsidR="000F2EA9" w:rsidRPr="00940684">
        <w:rPr>
          <w:rFonts w:ascii="Calibri" w:eastAsia="Calibri" w:hAnsi="Calibri" w:cs="Calibri"/>
          <w:sz w:val="24"/>
          <w:szCs w:val="24"/>
        </w:rPr>
        <w:t xml:space="preserve"> to improve performance </w:t>
      </w:r>
      <w:r w:rsidR="00BE2B18" w:rsidRPr="00940684">
        <w:rPr>
          <w:rFonts w:ascii="Calibri" w:eastAsia="Calibri" w:hAnsi="Calibri" w:cs="Calibri"/>
          <w:sz w:val="24"/>
          <w:szCs w:val="24"/>
        </w:rPr>
        <w:t>and,</w:t>
      </w:r>
      <w:r w:rsidR="000F2EA9" w:rsidRPr="00940684">
        <w:rPr>
          <w:rFonts w:ascii="Calibri" w:eastAsia="Calibri" w:hAnsi="Calibri" w:cs="Calibri"/>
          <w:sz w:val="24"/>
          <w:szCs w:val="24"/>
        </w:rPr>
        <w:t xml:space="preserve"> good practice and strong ethics. </w:t>
      </w:r>
      <w:r w:rsidR="000C7AB1" w:rsidRPr="00940684">
        <w:rPr>
          <w:rFonts w:ascii="Calibri" w:eastAsia="Calibri" w:hAnsi="Calibri" w:cs="Calibri"/>
          <w:sz w:val="24"/>
          <w:szCs w:val="24"/>
        </w:rPr>
        <w:t>Whereas</w:t>
      </w:r>
      <w:r w:rsidR="000F2EA9" w:rsidRPr="00940684">
        <w:rPr>
          <w:rFonts w:ascii="Calibri" w:eastAsia="Calibri" w:hAnsi="Calibri" w:cs="Calibri"/>
          <w:sz w:val="24"/>
          <w:szCs w:val="24"/>
        </w:rPr>
        <w:t xml:space="preserve"> Mentoring relates to a less formal approach which comprises a longer period. </w:t>
      </w:r>
      <w:r w:rsidR="005D7748" w:rsidRPr="00940684">
        <w:rPr>
          <w:rFonts w:ascii="Calibri" w:eastAsia="Calibri" w:hAnsi="Calibri" w:cs="Calibri"/>
          <w:sz w:val="24"/>
          <w:szCs w:val="24"/>
        </w:rPr>
        <w:t>Both</w:t>
      </w:r>
      <w:r w:rsidR="000F2EA9" w:rsidRPr="00940684">
        <w:rPr>
          <w:rFonts w:ascii="Calibri" w:eastAsia="Calibri" w:hAnsi="Calibri" w:cs="Calibri"/>
          <w:sz w:val="24"/>
          <w:szCs w:val="24"/>
        </w:rPr>
        <w:t xml:space="preserve"> methods have been proven to be effective </w:t>
      </w:r>
      <w:r w:rsidR="000C7AB1" w:rsidRPr="00940684">
        <w:rPr>
          <w:rFonts w:ascii="Calibri" w:eastAsia="Calibri" w:hAnsi="Calibri" w:cs="Calibri"/>
          <w:sz w:val="24"/>
          <w:szCs w:val="24"/>
        </w:rPr>
        <w:t>in developing strong and confident performers.</w:t>
      </w:r>
    </w:p>
    <w:p w14:paraId="46540EC0" w14:textId="1C408491" w:rsidR="003434B1" w:rsidRPr="00940684" w:rsidRDefault="003434B1" w:rsidP="00887C85">
      <w:pPr>
        <w:spacing w:line="257" w:lineRule="auto"/>
        <w:jc w:val="both"/>
        <w:rPr>
          <w:rFonts w:ascii="Calibri" w:eastAsia="Calibri" w:hAnsi="Calibri" w:cs="Calibri"/>
          <w:sz w:val="24"/>
          <w:szCs w:val="24"/>
        </w:rPr>
      </w:pPr>
    </w:p>
    <w:p w14:paraId="551E27C1" w14:textId="026B0470" w:rsidR="004963B0" w:rsidRPr="00940684" w:rsidRDefault="00BE2B18" w:rsidP="00887C85">
      <w:pPr>
        <w:spacing w:line="257" w:lineRule="auto"/>
        <w:jc w:val="both"/>
        <w:rPr>
          <w:rFonts w:ascii="Calibri" w:eastAsia="Calibri" w:hAnsi="Calibri" w:cs="Calibri"/>
          <w:sz w:val="24"/>
          <w:szCs w:val="24"/>
        </w:rPr>
      </w:pPr>
      <w:r>
        <w:rPr>
          <w:rFonts w:ascii="Calibri" w:eastAsia="Calibri" w:hAnsi="Calibri" w:cs="Calibri"/>
          <w:sz w:val="24"/>
          <w:szCs w:val="24"/>
        </w:rPr>
        <w:t>P</w:t>
      </w:r>
      <w:r w:rsidR="007418AD" w:rsidRPr="00940684">
        <w:rPr>
          <w:rFonts w:ascii="Calibri" w:eastAsia="Calibri" w:hAnsi="Calibri" w:cs="Calibri"/>
          <w:sz w:val="24"/>
          <w:szCs w:val="24"/>
        </w:rPr>
        <w:t>olice organisations have a systematic way to train and develop officer</w:t>
      </w:r>
      <w:r w:rsidR="005D7748">
        <w:rPr>
          <w:rFonts w:ascii="Calibri" w:eastAsia="Calibri" w:hAnsi="Calibri" w:cs="Calibri"/>
          <w:sz w:val="24"/>
          <w:szCs w:val="24"/>
        </w:rPr>
        <w:t>s</w:t>
      </w:r>
      <w:r>
        <w:rPr>
          <w:rFonts w:ascii="Calibri" w:eastAsia="Calibri" w:hAnsi="Calibri" w:cs="Calibri"/>
          <w:sz w:val="24"/>
          <w:szCs w:val="24"/>
        </w:rPr>
        <w:t xml:space="preserve"> from the use of coaching</w:t>
      </w:r>
      <w:r w:rsidR="007418AD" w:rsidRPr="00940684">
        <w:rPr>
          <w:rFonts w:ascii="Calibri" w:eastAsia="Calibri" w:hAnsi="Calibri" w:cs="Calibri"/>
          <w:sz w:val="24"/>
          <w:szCs w:val="24"/>
        </w:rPr>
        <w:t xml:space="preserve">. The use of coaching is key as it allows the unlocking of a person’s potential to maximise </w:t>
      </w:r>
      <w:r w:rsidR="00C56FE8" w:rsidRPr="00940684">
        <w:rPr>
          <w:rFonts w:ascii="Calibri" w:eastAsia="Calibri" w:hAnsi="Calibri" w:cs="Calibri"/>
          <w:sz w:val="24"/>
          <w:szCs w:val="24"/>
        </w:rPr>
        <w:t>their</w:t>
      </w:r>
      <w:r w:rsidR="007418AD" w:rsidRPr="00940684">
        <w:rPr>
          <w:rFonts w:ascii="Calibri" w:eastAsia="Calibri" w:hAnsi="Calibri" w:cs="Calibri"/>
          <w:sz w:val="24"/>
          <w:szCs w:val="24"/>
        </w:rPr>
        <w:t xml:space="preserve"> performance</w:t>
      </w:r>
      <w:r>
        <w:rPr>
          <w:rFonts w:ascii="Calibri" w:eastAsia="Calibri" w:hAnsi="Calibri" w:cs="Calibri"/>
          <w:sz w:val="24"/>
          <w:szCs w:val="24"/>
        </w:rPr>
        <w:t>.</w:t>
      </w:r>
      <w:r w:rsidR="007418AD" w:rsidRPr="00940684">
        <w:rPr>
          <w:rFonts w:ascii="Calibri" w:eastAsia="Calibri" w:hAnsi="Calibri" w:cs="Calibri"/>
          <w:sz w:val="24"/>
          <w:szCs w:val="24"/>
        </w:rPr>
        <w:t xml:space="preserve"> </w:t>
      </w:r>
      <w:r>
        <w:rPr>
          <w:rFonts w:ascii="Calibri" w:eastAsia="Calibri" w:hAnsi="Calibri" w:cs="Calibri"/>
          <w:sz w:val="24"/>
          <w:szCs w:val="24"/>
        </w:rPr>
        <w:t>C</w:t>
      </w:r>
      <w:r w:rsidR="007418AD" w:rsidRPr="00940684">
        <w:rPr>
          <w:rFonts w:ascii="Calibri" w:eastAsia="Calibri" w:hAnsi="Calibri" w:cs="Calibri"/>
          <w:sz w:val="24"/>
          <w:szCs w:val="24"/>
        </w:rPr>
        <w:t xml:space="preserve">oaching involves guiding someone through learning as opposed to teaching them (Whitmore, 2002). This allows a </w:t>
      </w:r>
      <w:r w:rsidR="00C56FE8" w:rsidRPr="00940684">
        <w:rPr>
          <w:rFonts w:ascii="Calibri" w:eastAsia="Calibri" w:hAnsi="Calibri" w:cs="Calibri"/>
          <w:sz w:val="24"/>
          <w:szCs w:val="24"/>
        </w:rPr>
        <w:t>person-centred</w:t>
      </w:r>
      <w:r w:rsidR="007418AD" w:rsidRPr="00940684">
        <w:rPr>
          <w:rFonts w:ascii="Calibri" w:eastAsia="Calibri" w:hAnsi="Calibri" w:cs="Calibri"/>
          <w:sz w:val="24"/>
          <w:szCs w:val="24"/>
        </w:rPr>
        <w:t xml:space="preserve"> approach in which learning can be built around the learner, this allows the learner to learn according to </w:t>
      </w:r>
      <w:r w:rsidRPr="00940684">
        <w:rPr>
          <w:rFonts w:ascii="Calibri" w:eastAsia="Calibri" w:hAnsi="Calibri" w:cs="Calibri"/>
          <w:sz w:val="24"/>
          <w:szCs w:val="24"/>
        </w:rPr>
        <w:t>their</w:t>
      </w:r>
      <w:r w:rsidR="007418AD" w:rsidRPr="00940684">
        <w:rPr>
          <w:rFonts w:ascii="Calibri" w:eastAsia="Calibri" w:hAnsi="Calibri" w:cs="Calibri"/>
          <w:sz w:val="24"/>
          <w:szCs w:val="24"/>
        </w:rPr>
        <w:t xml:space="preserve"> competence. </w:t>
      </w:r>
    </w:p>
    <w:p w14:paraId="5D1C31EC" w14:textId="77777777" w:rsidR="004963B0" w:rsidRPr="00940684" w:rsidRDefault="004963B0" w:rsidP="00887C85">
      <w:pPr>
        <w:spacing w:line="257" w:lineRule="auto"/>
        <w:jc w:val="both"/>
        <w:rPr>
          <w:rFonts w:ascii="Calibri" w:eastAsia="Calibri" w:hAnsi="Calibri" w:cs="Calibri"/>
          <w:sz w:val="24"/>
          <w:szCs w:val="24"/>
        </w:rPr>
      </w:pPr>
    </w:p>
    <w:p w14:paraId="61AADBAA" w14:textId="48A6578B" w:rsidR="000C7AB1" w:rsidRPr="00940684" w:rsidRDefault="007418AD"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t>Alternatively</w:t>
      </w:r>
      <w:r w:rsidR="00BE2B18">
        <w:rPr>
          <w:rFonts w:ascii="Calibri" w:eastAsia="Calibri" w:hAnsi="Calibri" w:cs="Calibri"/>
          <w:sz w:val="24"/>
          <w:szCs w:val="24"/>
        </w:rPr>
        <w:t>,</w:t>
      </w:r>
      <w:r w:rsidRPr="00940684">
        <w:rPr>
          <w:rFonts w:ascii="Calibri" w:eastAsia="Calibri" w:hAnsi="Calibri" w:cs="Calibri"/>
          <w:sz w:val="24"/>
          <w:szCs w:val="24"/>
        </w:rPr>
        <w:t xml:space="preserve"> mentoring can also be used</w:t>
      </w:r>
      <w:r w:rsidR="00BE2B18">
        <w:rPr>
          <w:rFonts w:ascii="Calibri" w:eastAsia="Calibri" w:hAnsi="Calibri" w:cs="Calibri"/>
          <w:sz w:val="24"/>
          <w:szCs w:val="24"/>
        </w:rPr>
        <w:t>. T</w:t>
      </w:r>
      <w:r w:rsidR="00C56FE8" w:rsidRPr="00940684">
        <w:rPr>
          <w:rFonts w:ascii="Calibri" w:eastAsia="Calibri" w:hAnsi="Calibri" w:cs="Calibri"/>
          <w:sz w:val="24"/>
          <w:szCs w:val="24"/>
        </w:rPr>
        <w:t>he</w:t>
      </w:r>
      <w:r w:rsidR="000C7AB1" w:rsidRPr="00940684">
        <w:rPr>
          <w:rFonts w:ascii="Calibri" w:eastAsia="Calibri" w:hAnsi="Calibri" w:cs="Calibri"/>
          <w:sz w:val="24"/>
          <w:szCs w:val="24"/>
        </w:rPr>
        <w:t xml:space="preserve"> benefits of mentoring are</w:t>
      </w:r>
      <w:r w:rsidR="00F36146" w:rsidRPr="00940684">
        <w:rPr>
          <w:rFonts w:ascii="Calibri" w:eastAsia="Calibri" w:hAnsi="Calibri" w:cs="Calibri"/>
          <w:sz w:val="24"/>
          <w:szCs w:val="24"/>
        </w:rPr>
        <w:t xml:space="preserve"> that it is a lot less formal th</w:t>
      </w:r>
      <w:r w:rsidR="00BE2B18">
        <w:rPr>
          <w:rFonts w:ascii="Calibri" w:eastAsia="Calibri" w:hAnsi="Calibri" w:cs="Calibri"/>
          <w:sz w:val="24"/>
          <w:szCs w:val="24"/>
        </w:rPr>
        <w:t>a</w:t>
      </w:r>
      <w:r w:rsidR="00F36146" w:rsidRPr="00940684">
        <w:rPr>
          <w:rFonts w:ascii="Calibri" w:eastAsia="Calibri" w:hAnsi="Calibri" w:cs="Calibri"/>
          <w:sz w:val="24"/>
          <w:szCs w:val="24"/>
        </w:rPr>
        <w:t>n coaching</w:t>
      </w:r>
      <w:r w:rsidR="00BE2B18">
        <w:rPr>
          <w:rFonts w:ascii="Calibri" w:eastAsia="Calibri" w:hAnsi="Calibri" w:cs="Calibri"/>
          <w:sz w:val="24"/>
          <w:szCs w:val="24"/>
        </w:rPr>
        <w:t xml:space="preserve">, </w:t>
      </w:r>
      <w:r w:rsidR="00F36146" w:rsidRPr="00940684">
        <w:rPr>
          <w:rFonts w:ascii="Calibri" w:eastAsia="Calibri" w:hAnsi="Calibri" w:cs="Calibri"/>
          <w:sz w:val="24"/>
          <w:szCs w:val="24"/>
        </w:rPr>
        <w:t>and</w:t>
      </w:r>
      <w:r w:rsidR="00BE2B18">
        <w:rPr>
          <w:rFonts w:ascii="Calibri" w:eastAsia="Calibri" w:hAnsi="Calibri" w:cs="Calibri"/>
          <w:sz w:val="24"/>
          <w:szCs w:val="24"/>
        </w:rPr>
        <w:t xml:space="preserve"> it</w:t>
      </w:r>
      <w:r w:rsidR="00F36146" w:rsidRPr="00940684">
        <w:rPr>
          <w:rFonts w:ascii="Calibri" w:eastAsia="Calibri" w:hAnsi="Calibri" w:cs="Calibri"/>
          <w:sz w:val="24"/>
          <w:szCs w:val="24"/>
        </w:rPr>
        <w:t xml:space="preserve"> allows for a </w:t>
      </w:r>
      <w:r w:rsidR="00C56FE8" w:rsidRPr="00940684">
        <w:rPr>
          <w:rFonts w:ascii="Calibri" w:eastAsia="Calibri" w:hAnsi="Calibri" w:cs="Calibri"/>
          <w:sz w:val="24"/>
          <w:szCs w:val="24"/>
        </w:rPr>
        <w:t xml:space="preserve">working relationship where both mentor and mentee </w:t>
      </w:r>
      <w:proofErr w:type="gramStart"/>
      <w:r w:rsidR="00C56FE8" w:rsidRPr="00940684">
        <w:rPr>
          <w:rFonts w:ascii="Calibri" w:eastAsia="Calibri" w:hAnsi="Calibri" w:cs="Calibri"/>
          <w:sz w:val="24"/>
          <w:szCs w:val="24"/>
        </w:rPr>
        <w:t>are seen as</w:t>
      </w:r>
      <w:proofErr w:type="gramEnd"/>
      <w:r w:rsidR="00C56FE8" w:rsidRPr="00940684">
        <w:rPr>
          <w:rFonts w:ascii="Calibri" w:eastAsia="Calibri" w:hAnsi="Calibri" w:cs="Calibri"/>
          <w:sz w:val="24"/>
          <w:szCs w:val="24"/>
        </w:rPr>
        <w:t xml:space="preserve"> equals. The use of coaching is a beneficial tool to be used however has limitations when compared to mentoring. Passmore and Townsend (2012) surmised that coaching often takes longer to be included into a learning process as coaches regularly had to open a dialogue with the pupil during any incident. This highlights the strengths of mentoring over coaching. Both of which can be useful to a modern policing organisation as both coaching and mentoring can be beneficial at different stages of the learning process. It is clear to see </w:t>
      </w:r>
      <w:r w:rsidR="00984B6E" w:rsidRPr="00940684">
        <w:rPr>
          <w:rFonts w:ascii="Calibri" w:eastAsia="Calibri" w:hAnsi="Calibri" w:cs="Calibri"/>
          <w:sz w:val="24"/>
          <w:szCs w:val="24"/>
        </w:rPr>
        <w:t xml:space="preserve">how beneficial both coaching and mentoring can be to an organisation. </w:t>
      </w:r>
    </w:p>
    <w:p w14:paraId="1D63AB6C" w14:textId="77777777" w:rsidR="004963B0" w:rsidRPr="00940684" w:rsidRDefault="004963B0" w:rsidP="00887C85">
      <w:pPr>
        <w:spacing w:line="257" w:lineRule="auto"/>
        <w:jc w:val="both"/>
        <w:rPr>
          <w:rFonts w:ascii="Calibri" w:eastAsia="Calibri" w:hAnsi="Calibri" w:cs="Calibri"/>
          <w:sz w:val="24"/>
          <w:szCs w:val="24"/>
        </w:rPr>
      </w:pPr>
    </w:p>
    <w:p w14:paraId="3A088CA6" w14:textId="0AD359DC" w:rsidR="00984B6E" w:rsidRPr="00940684" w:rsidRDefault="00CB32D5" w:rsidP="00887C85">
      <w:pPr>
        <w:spacing w:line="257" w:lineRule="auto"/>
        <w:jc w:val="both"/>
        <w:rPr>
          <w:rFonts w:ascii="Calibri" w:eastAsia="Calibri" w:hAnsi="Calibri" w:cs="Calibri"/>
          <w:sz w:val="24"/>
          <w:szCs w:val="24"/>
        </w:rPr>
      </w:pPr>
      <w:r w:rsidRPr="00940684">
        <w:rPr>
          <w:rFonts w:ascii="Calibri" w:eastAsia="Calibri" w:hAnsi="Calibri" w:cs="Calibri"/>
          <w:sz w:val="24"/>
          <w:szCs w:val="24"/>
        </w:rPr>
        <w:lastRenderedPageBreak/>
        <w:t>T</w:t>
      </w:r>
      <w:r w:rsidR="00984B6E" w:rsidRPr="00940684">
        <w:rPr>
          <w:rFonts w:ascii="Calibri" w:eastAsia="Calibri" w:hAnsi="Calibri" w:cs="Calibri"/>
          <w:sz w:val="24"/>
          <w:szCs w:val="24"/>
        </w:rPr>
        <w:t>h</w:t>
      </w:r>
      <w:r w:rsidR="00F77E7C" w:rsidRPr="00940684">
        <w:rPr>
          <w:rFonts w:ascii="Calibri" w:eastAsia="Calibri" w:hAnsi="Calibri" w:cs="Calibri"/>
          <w:sz w:val="24"/>
          <w:szCs w:val="24"/>
        </w:rPr>
        <w:t>e</w:t>
      </w:r>
      <w:r w:rsidR="00984B6E" w:rsidRPr="00940684">
        <w:rPr>
          <w:rFonts w:ascii="Calibri" w:eastAsia="Calibri" w:hAnsi="Calibri" w:cs="Calibri"/>
          <w:sz w:val="24"/>
          <w:szCs w:val="24"/>
        </w:rPr>
        <w:t>re are many factors tha</w:t>
      </w:r>
      <w:r w:rsidR="00F77E7C" w:rsidRPr="00940684">
        <w:rPr>
          <w:rFonts w:ascii="Calibri" w:eastAsia="Calibri" w:hAnsi="Calibri" w:cs="Calibri"/>
          <w:sz w:val="24"/>
          <w:szCs w:val="24"/>
        </w:rPr>
        <w:t>t contribute to the professionalism of an organisation. It has also been shown that the professionalism of the police service is critical to the support the police receives from the public and how police actions are perceived.</w:t>
      </w:r>
    </w:p>
    <w:p w14:paraId="56BB5ECB" w14:textId="692AF335" w:rsidR="003C5496" w:rsidRDefault="003C5496" w:rsidP="00887C85">
      <w:pPr>
        <w:spacing w:line="257" w:lineRule="auto"/>
        <w:jc w:val="both"/>
        <w:rPr>
          <w:rFonts w:ascii="Calibri" w:eastAsia="Calibri" w:hAnsi="Calibri" w:cs="Calibri"/>
          <w:sz w:val="28"/>
          <w:szCs w:val="28"/>
        </w:rPr>
      </w:pPr>
    </w:p>
    <w:p w14:paraId="2FC1317D" w14:textId="1A7668BA" w:rsidR="00CB32D5" w:rsidRPr="00CB32D5" w:rsidRDefault="00CB32D5" w:rsidP="00887C85">
      <w:pPr>
        <w:spacing w:line="257" w:lineRule="auto"/>
        <w:jc w:val="both"/>
        <w:rPr>
          <w:rFonts w:ascii="Calibri" w:eastAsia="Calibri" w:hAnsi="Calibri" w:cs="Calibri"/>
          <w:b/>
          <w:bCs/>
          <w:sz w:val="28"/>
          <w:szCs w:val="28"/>
          <w:u w:val="single"/>
        </w:rPr>
      </w:pPr>
      <w:r w:rsidRPr="00CB32D5">
        <w:rPr>
          <w:rFonts w:ascii="Calibri" w:eastAsia="Calibri" w:hAnsi="Calibri" w:cs="Calibri"/>
          <w:b/>
          <w:bCs/>
          <w:sz w:val="28"/>
          <w:szCs w:val="28"/>
          <w:u w:val="single"/>
        </w:rPr>
        <w:t>Word count: 9</w:t>
      </w:r>
      <w:r w:rsidR="003A717A">
        <w:rPr>
          <w:rFonts w:ascii="Calibri" w:eastAsia="Calibri" w:hAnsi="Calibri" w:cs="Calibri"/>
          <w:b/>
          <w:bCs/>
          <w:sz w:val="28"/>
          <w:szCs w:val="28"/>
          <w:u w:val="single"/>
        </w:rPr>
        <w:t>91</w:t>
      </w:r>
    </w:p>
    <w:p w14:paraId="2DBF4A96" w14:textId="77777777" w:rsidR="00BF66D1" w:rsidRDefault="00BF66D1" w:rsidP="00887C85">
      <w:pPr>
        <w:spacing w:line="257" w:lineRule="auto"/>
        <w:jc w:val="both"/>
        <w:rPr>
          <w:rFonts w:ascii="Calibri" w:eastAsia="Calibri" w:hAnsi="Calibri" w:cs="Calibri"/>
          <w:sz w:val="28"/>
          <w:szCs w:val="28"/>
        </w:rPr>
      </w:pPr>
    </w:p>
    <w:p w14:paraId="762BE4B2" w14:textId="77777777" w:rsidR="003C5496" w:rsidRDefault="003C5496" w:rsidP="00887C85">
      <w:pPr>
        <w:spacing w:line="257" w:lineRule="auto"/>
        <w:jc w:val="both"/>
        <w:rPr>
          <w:rFonts w:ascii="Calibri" w:eastAsia="Calibri" w:hAnsi="Calibri" w:cs="Calibri"/>
          <w:sz w:val="28"/>
          <w:szCs w:val="28"/>
        </w:rPr>
      </w:pPr>
    </w:p>
    <w:p w14:paraId="28D85BA8" w14:textId="77777777" w:rsidR="00AC6648" w:rsidRPr="00454735" w:rsidRDefault="00AC6648" w:rsidP="00887C85">
      <w:pPr>
        <w:spacing w:line="257" w:lineRule="auto"/>
        <w:jc w:val="both"/>
        <w:rPr>
          <w:rFonts w:ascii="Calibri" w:hAnsi="Calibri" w:cs="Calibri"/>
          <w:sz w:val="28"/>
          <w:szCs w:val="28"/>
        </w:rPr>
      </w:pPr>
    </w:p>
    <w:p w14:paraId="02CAC0D4" w14:textId="25C98E1F" w:rsidR="007D1099" w:rsidRPr="00940684" w:rsidRDefault="007D1099" w:rsidP="00887C85">
      <w:pPr>
        <w:spacing w:line="257" w:lineRule="auto"/>
        <w:jc w:val="both"/>
        <w:rPr>
          <w:rFonts w:ascii="Calibri" w:hAnsi="Calibri" w:cs="Calibri"/>
          <w:sz w:val="32"/>
          <w:szCs w:val="32"/>
          <w:u w:val="single"/>
        </w:rPr>
      </w:pPr>
      <w:r w:rsidRPr="00940684">
        <w:rPr>
          <w:rFonts w:ascii="Calibri" w:eastAsia="Calibri" w:hAnsi="Calibri" w:cs="Calibri"/>
          <w:b/>
          <w:bCs/>
          <w:sz w:val="32"/>
          <w:szCs w:val="32"/>
          <w:u w:val="single"/>
        </w:rPr>
        <w:t>1000</w:t>
      </w:r>
      <w:r w:rsidR="0031623F">
        <w:rPr>
          <w:rFonts w:ascii="Calibri" w:eastAsia="Calibri" w:hAnsi="Calibri" w:cs="Calibri"/>
          <w:b/>
          <w:bCs/>
          <w:sz w:val="32"/>
          <w:szCs w:val="32"/>
          <w:u w:val="single"/>
        </w:rPr>
        <w:t xml:space="preserve"> </w:t>
      </w:r>
      <w:r w:rsidRPr="00940684">
        <w:rPr>
          <w:rFonts w:ascii="Calibri" w:eastAsia="Calibri" w:hAnsi="Calibri" w:cs="Calibri"/>
          <w:b/>
          <w:bCs/>
          <w:sz w:val="32"/>
          <w:szCs w:val="32"/>
          <w:u w:val="single"/>
        </w:rPr>
        <w:t>words-Community/Response</w:t>
      </w:r>
      <w:r w:rsidR="0031623F">
        <w:rPr>
          <w:rFonts w:ascii="Calibri" w:eastAsia="Calibri" w:hAnsi="Calibri" w:cs="Calibri"/>
          <w:b/>
          <w:bCs/>
          <w:sz w:val="32"/>
          <w:szCs w:val="32"/>
          <w:u w:val="single"/>
        </w:rPr>
        <w:t xml:space="preserve"> </w:t>
      </w:r>
      <w:r w:rsidRPr="00940684">
        <w:rPr>
          <w:rFonts w:ascii="Calibri" w:eastAsia="Calibri" w:hAnsi="Calibri" w:cs="Calibri"/>
          <w:b/>
          <w:bCs/>
          <w:sz w:val="32"/>
          <w:szCs w:val="32"/>
          <w:u w:val="single"/>
        </w:rPr>
        <w:t>Policing/Policing roads/Conducting Investigations /Digital Policing</w:t>
      </w:r>
    </w:p>
    <w:p w14:paraId="3754495A" w14:textId="51CE20AB" w:rsidR="007D1099" w:rsidRPr="00940684" w:rsidRDefault="007D1099" w:rsidP="00887C85">
      <w:pPr>
        <w:spacing w:line="257" w:lineRule="auto"/>
        <w:jc w:val="both"/>
        <w:rPr>
          <w:rFonts w:ascii="Calibri" w:eastAsia="Calibri" w:hAnsi="Calibri" w:cs="Calibri"/>
          <w:i/>
          <w:iCs/>
          <w:sz w:val="28"/>
          <w:szCs w:val="28"/>
        </w:rPr>
      </w:pPr>
      <w:r w:rsidRPr="00940684">
        <w:rPr>
          <w:rFonts w:ascii="Calibri" w:eastAsia="Calibri" w:hAnsi="Calibri" w:cs="Calibri"/>
          <w:i/>
          <w:iCs/>
          <w:sz w:val="28"/>
          <w:szCs w:val="28"/>
        </w:rPr>
        <w:t xml:space="preserve">Critically evaluate the role of the police in </w:t>
      </w:r>
      <w:r w:rsidRPr="00940684">
        <w:rPr>
          <w:rFonts w:ascii="Calibri" w:eastAsia="Calibri" w:hAnsi="Calibri" w:cs="Calibri"/>
          <w:b/>
          <w:bCs/>
          <w:i/>
          <w:iCs/>
          <w:sz w:val="28"/>
          <w:szCs w:val="28"/>
          <w:u w:val="single"/>
        </w:rPr>
        <w:t>one</w:t>
      </w:r>
      <w:r w:rsidRPr="00940684">
        <w:rPr>
          <w:rFonts w:ascii="Calibri" w:eastAsia="Calibri" w:hAnsi="Calibri" w:cs="Calibri"/>
          <w:i/>
          <w:iCs/>
          <w:sz w:val="28"/>
          <w:szCs w:val="28"/>
        </w:rPr>
        <w:t xml:space="preserve"> of the following areas:</w:t>
      </w:r>
    </w:p>
    <w:p w14:paraId="6BC831A3" w14:textId="7A251B2B" w:rsidR="00F77E7C" w:rsidRDefault="00F77E7C" w:rsidP="00887C85">
      <w:pPr>
        <w:spacing w:line="257" w:lineRule="auto"/>
        <w:jc w:val="both"/>
        <w:rPr>
          <w:rFonts w:ascii="Calibri" w:eastAsia="Calibri" w:hAnsi="Calibri" w:cs="Calibri"/>
          <w:sz w:val="28"/>
          <w:szCs w:val="28"/>
        </w:rPr>
      </w:pPr>
    </w:p>
    <w:p w14:paraId="7C90429E" w14:textId="67D143F0" w:rsidR="00F77E7C" w:rsidRPr="00CF4498" w:rsidRDefault="00F77E7C" w:rsidP="00887C85">
      <w:pPr>
        <w:spacing w:line="257" w:lineRule="auto"/>
        <w:jc w:val="both"/>
        <w:rPr>
          <w:rFonts w:ascii="Calibri" w:eastAsia="Calibri" w:hAnsi="Calibri" w:cs="Calibri"/>
          <w:b/>
          <w:bCs/>
          <w:sz w:val="24"/>
          <w:szCs w:val="24"/>
          <w:u w:val="single"/>
        </w:rPr>
      </w:pPr>
      <w:r w:rsidRPr="00CF4498">
        <w:rPr>
          <w:rFonts w:ascii="Calibri" w:eastAsia="Calibri" w:hAnsi="Calibri" w:cs="Calibri"/>
          <w:b/>
          <w:bCs/>
          <w:sz w:val="24"/>
          <w:szCs w:val="24"/>
          <w:u w:val="single"/>
        </w:rPr>
        <w:t xml:space="preserve">Response policing </w:t>
      </w:r>
    </w:p>
    <w:p w14:paraId="62282A59" w14:textId="0FC3D0A2" w:rsidR="00F77E7C" w:rsidRPr="00CF4498" w:rsidRDefault="00F77E7C" w:rsidP="00887C85">
      <w:pPr>
        <w:spacing w:line="257" w:lineRule="auto"/>
        <w:jc w:val="both"/>
        <w:rPr>
          <w:rFonts w:ascii="Calibri" w:eastAsia="Calibri" w:hAnsi="Calibri" w:cs="Calibri"/>
          <w:b/>
          <w:bCs/>
          <w:sz w:val="24"/>
          <w:szCs w:val="24"/>
          <w:u w:val="single"/>
        </w:rPr>
      </w:pPr>
    </w:p>
    <w:p w14:paraId="7F78E830" w14:textId="30D4707E" w:rsidR="00B946E7" w:rsidRPr="00CF4498" w:rsidRDefault="009103A1"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Response policing is an essential part of modern policing</w:t>
      </w:r>
      <w:r w:rsidR="00BE2B18">
        <w:rPr>
          <w:rFonts w:ascii="Calibri" w:eastAsia="Calibri" w:hAnsi="Calibri" w:cs="Calibri"/>
          <w:sz w:val="24"/>
          <w:szCs w:val="24"/>
        </w:rPr>
        <w:t>.</w:t>
      </w:r>
      <w:r w:rsidRPr="00CF4498">
        <w:rPr>
          <w:rFonts w:ascii="Calibri" w:eastAsia="Calibri" w:hAnsi="Calibri" w:cs="Calibri"/>
          <w:sz w:val="24"/>
          <w:szCs w:val="24"/>
        </w:rPr>
        <w:t xml:space="preserve"> </w:t>
      </w:r>
      <w:r w:rsidR="00BE2B18">
        <w:rPr>
          <w:rFonts w:ascii="Calibri" w:eastAsia="Calibri" w:hAnsi="Calibri" w:cs="Calibri"/>
          <w:sz w:val="24"/>
          <w:szCs w:val="24"/>
        </w:rPr>
        <w:t>T</w:t>
      </w:r>
      <w:r w:rsidRPr="00CF4498">
        <w:rPr>
          <w:rFonts w:ascii="Calibri" w:eastAsia="Calibri" w:hAnsi="Calibri" w:cs="Calibri"/>
          <w:sz w:val="24"/>
          <w:szCs w:val="24"/>
        </w:rPr>
        <w:t xml:space="preserve">he ability to respond effectively to a wide variety of different incidents is </w:t>
      </w:r>
      <w:r w:rsidR="00BE2B18" w:rsidRPr="00CF4498">
        <w:rPr>
          <w:rFonts w:ascii="Calibri" w:eastAsia="Calibri" w:hAnsi="Calibri" w:cs="Calibri"/>
          <w:sz w:val="24"/>
          <w:szCs w:val="24"/>
        </w:rPr>
        <w:t>essential</w:t>
      </w:r>
      <w:r w:rsidRPr="00CF4498">
        <w:rPr>
          <w:rFonts w:ascii="Calibri" w:eastAsia="Calibri" w:hAnsi="Calibri" w:cs="Calibri"/>
          <w:sz w:val="24"/>
          <w:szCs w:val="24"/>
        </w:rPr>
        <w:t xml:space="preserve"> to the effective</w:t>
      </w:r>
      <w:r w:rsidR="00B946E7" w:rsidRPr="00CF4498">
        <w:rPr>
          <w:rFonts w:ascii="Calibri" w:eastAsia="Calibri" w:hAnsi="Calibri" w:cs="Calibri"/>
          <w:sz w:val="24"/>
          <w:szCs w:val="24"/>
        </w:rPr>
        <w:t xml:space="preserve">ness of the police. Response policing occupies a large amount </w:t>
      </w:r>
      <w:r w:rsidR="00BE2B18" w:rsidRPr="00CF4498">
        <w:rPr>
          <w:rFonts w:ascii="Calibri" w:eastAsia="Calibri" w:hAnsi="Calibri" w:cs="Calibri"/>
          <w:sz w:val="24"/>
          <w:szCs w:val="24"/>
        </w:rPr>
        <w:t>of police</w:t>
      </w:r>
      <w:r w:rsidR="00B946E7" w:rsidRPr="00CF4498">
        <w:rPr>
          <w:rFonts w:ascii="Calibri" w:eastAsia="Calibri" w:hAnsi="Calibri" w:cs="Calibri"/>
          <w:sz w:val="24"/>
          <w:szCs w:val="24"/>
        </w:rPr>
        <w:t xml:space="preserve"> time and is one of the primary functions of the police. </w:t>
      </w:r>
      <w:r w:rsidR="00DC0F20" w:rsidRPr="00CF4498">
        <w:rPr>
          <w:rFonts w:ascii="Calibri" w:eastAsia="Calibri" w:hAnsi="Calibri" w:cs="Calibri"/>
          <w:sz w:val="24"/>
          <w:szCs w:val="24"/>
        </w:rPr>
        <w:t>Response policing is fraught with numerous difficulties including maintaining public perception often in difficult circumstances</w:t>
      </w:r>
      <w:r w:rsidR="003E0F8D" w:rsidRPr="00CF4498">
        <w:rPr>
          <w:rFonts w:ascii="Calibri" w:eastAsia="Calibri" w:hAnsi="Calibri" w:cs="Calibri"/>
          <w:sz w:val="24"/>
          <w:szCs w:val="24"/>
        </w:rPr>
        <w:t xml:space="preserve"> partly due to some people holding mistrust and dislike of the police</w:t>
      </w:r>
      <w:r w:rsidR="00BE2B18">
        <w:rPr>
          <w:rFonts w:ascii="Calibri" w:eastAsia="Calibri" w:hAnsi="Calibri" w:cs="Calibri"/>
          <w:sz w:val="24"/>
          <w:szCs w:val="24"/>
        </w:rPr>
        <w:t>,</w:t>
      </w:r>
      <w:r w:rsidR="003E0F8D" w:rsidRPr="00CF4498">
        <w:rPr>
          <w:rFonts w:ascii="Calibri" w:eastAsia="Calibri" w:hAnsi="Calibri" w:cs="Calibri"/>
          <w:sz w:val="24"/>
          <w:szCs w:val="24"/>
        </w:rPr>
        <w:t xml:space="preserve"> as well as the influence of social media. It is also fraught by both critical/major incidents in which response officer are responsible for</w:t>
      </w:r>
      <w:r w:rsidR="00DC0F20" w:rsidRPr="00CF4498">
        <w:rPr>
          <w:rFonts w:ascii="Calibri" w:eastAsia="Calibri" w:hAnsi="Calibri" w:cs="Calibri"/>
          <w:sz w:val="24"/>
          <w:szCs w:val="24"/>
        </w:rPr>
        <w:t xml:space="preserve"> being able to effectively respond to incidents of a critical </w:t>
      </w:r>
      <w:r w:rsidR="00BE2B18" w:rsidRPr="00CF4498">
        <w:rPr>
          <w:rFonts w:ascii="Calibri" w:eastAsia="Calibri" w:hAnsi="Calibri" w:cs="Calibri"/>
          <w:sz w:val="24"/>
          <w:szCs w:val="24"/>
        </w:rPr>
        <w:t>natur</w:t>
      </w:r>
      <w:r w:rsidR="00BE2B18">
        <w:rPr>
          <w:rFonts w:ascii="Calibri" w:eastAsia="Calibri" w:hAnsi="Calibri" w:cs="Calibri"/>
          <w:sz w:val="24"/>
          <w:szCs w:val="24"/>
        </w:rPr>
        <w:t>e and</w:t>
      </w:r>
      <w:r w:rsidR="003E0F8D" w:rsidRPr="00CF4498">
        <w:rPr>
          <w:rFonts w:ascii="Calibri" w:eastAsia="Calibri" w:hAnsi="Calibri" w:cs="Calibri"/>
          <w:sz w:val="24"/>
          <w:szCs w:val="24"/>
        </w:rPr>
        <w:t xml:space="preserve"> assist in coordinating that response with other agencies.</w:t>
      </w:r>
    </w:p>
    <w:p w14:paraId="2072DC88" w14:textId="77777777" w:rsidR="009103A1" w:rsidRPr="00CF4498" w:rsidRDefault="009103A1" w:rsidP="00887C85">
      <w:pPr>
        <w:spacing w:line="257" w:lineRule="auto"/>
        <w:jc w:val="both"/>
        <w:rPr>
          <w:rFonts w:ascii="Calibri" w:eastAsia="Calibri" w:hAnsi="Calibri" w:cs="Calibri"/>
          <w:b/>
          <w:bCs/>
          <w:sz w:val="24"/>
          <w:szCs w:val="24"/>
          <w:u w:val="single"/>
        </w:rPr>
      </w:pPr>
    </w:p>
    <w:p w14:paraId="67A8F7FA" w14:textId="455687A8" w:rsidR="00F77E7C" w:rsidRPr="00CF4498" w:rsidRDefault="00F77E7C" w:rsidP="00887C85">
      <w:pPr>
        <w:spacing w:line="257" w:lineRule="auto"/>
        <w:jc w:val="both"/>
        <w:rPr>
          <w:rFonts w:ascii="Calibri" w:eastAsia="Calibri" w:hAnsi="Calibri" w:cs="Calibri"/>
          <w:b/>
          <w:bCs/>
          <w:sz w:val="24"/>
          <w:szCs w:val="24"/>
          <w:u w:val="single"/>
        </w:rPr>
      </w:pPr>
      <w:r w:rsidRPr="00CF4498">
        <w:rPr>
          <w:rFonts w:ascii="Calibri" w:eastAsia="Calibri" w:hAnsi="Calibri" w:cs="Calibri"/>
          <w:b/>
          <w:bCs/>
          <w:sz w:val="24"/>
          <w:szCs w:val="24"/>
          <w:u w:val="single"/>
        </w:rPr>
        <w:t xml:space="preserve">Public perception </w:t>
      </w:r>
    </w:p>
    <w:p w14:paraId="239F12FF" w14:textId="5478A901" w:rsidR="00F77E7C" w:rsidRPr="00CF4498" w:rsidRDefault="00F77E7C" w:rsidP="00887C85">
      <w:pPr>
        <w:spacing w:line="257" w:lineRule="auto"/>
        <w:jc w:val="both"/>
        <w:rPr>
          <w:rFonts w:ascii="Calibri" w:eastAsia="Calibri" w:hAnsi="Calibri" w:cs="Calibri"/>
          <w:b/>
          <w:bCs/>
          <w:sz w:val="24"/>
          <w:szCs w:val="24"/>
          <w:u w:val="single"/>
        </w:rPr>
      </w:pPr>
    </w:p>
    <w:p w14:paraId="024CFC28" w14:textId="6021E46B" w:rsidR="00DC0F20" w:rsidRPr="00CF4498" w:rsidRDefault="00B946E7"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 xml:space="preserve">The public’s perception </w:t>
      </w:r>
      <w:r w:rsidR="00BE2B18">
        <w:rPr>
          <w:rFonts w:ascii="Calibri" w:eastAsia="Calibri" w:hAnsi="Calibri" w:cs="Calibri"/>
          <w:sz w:val="24"/>
          <w:szCs w:val="24"/>
        </w:rPr>
        <w:t>on how</w:t>
      </w:r>
      <w:r w:rsidRPr="00CF4498">
        <w:rPr>
          <w:rFonts w:ascii="Calibri" w:eastAsia="Calibri" w:hAnsi="Calibri" w:cs="Calibri"/>
          <w:sz w:val="24"/>
          <w:szCs w:val="24"/>
        </w:rPr>
        <w:t xml:space="preserve"> police forces respon</w:t>
      </w:r>
      <w:r w:rsidR="00BE2B18">
        <w:rPr>
          <w:rFonts w:ascii="Calibri" w:eastAsia="Calibri" w:hAnsi="Calibri" w:cs="Calibri"/>
          <w:sz w:val="24"/>
          <w:szCs w:val="24"/>
        </w:rPr>
        <w:t>d</w:t>
      </w:r>
      <w:r w:rsidRPr="00CF4498">
        <w:rPr>
          <w:rFonts w:ascii="Calibri" w:eastAsia="Calibri" w:hAnsi="Calibri" w:cs="Calibri"/>
          <w:sz w:val="24"/>
          <w:szCs w:val="24"/>
        </w:rPr>
        <w:t xml:space="preserve"> to incidents is </w:t>
      </w:r>
      <w:r w:rsidR="00BE2B18" w:rsidRPr="00CF4498">
        <w:rPr>
          <w:rFonts w:ascii="Calibri" w:eastAsia="Calibri" w:hAnsi="Calibri" w:cs="Calibri"/>
          <w:sz w:val="24"/>
          <w:szCs w:val="24"/>
        </w:rPr>
        <w:t>crucial</w:t>
      </w:r>
      <w:r w:rsidRPr="00CF4498">
        <w:rPr>
          <w:rFonts w:ascii="Calibri" w:eastAsia="Calibri" w:hAnsi="Calibri" w:cs="Calibri"/>
          <w:sz w:val="24"/>
          <w:szCs w:val="24"/>
        </w:rPr>
        <w:t xml:space="preserve"> to how positively the force and officers are viewed. The public can become dissatisfied with a police force if they perceive them to have an inadequate response</w:t>
      </w:r>
      <w:r w:rsidR="00BE2B18">
        <w:rPr>
          <w:rFonts w:ascii="Calibri" w:eastAsia="Calibri" w:hAnsi="Calibri" w:cs="Calibri"/>
          <w:sz w:val="24"/>
          <w:szCs w:val="24"/>
        </w:rPr>
        <w:t>.</w:t>
      </w:r>
      <w:r w:rsidRPr="00CF4498">
        <w:rPr>
          <w:rFonts w:ascii="Calibri" w:eastAsia="Calibri" w:hAnsi="Calibri" w:cs="Calibri"/>
          <w:sz w:val="24"/>
          <w:szCs w:val="24"/>
        </w:rPr>
        <w:t xml:space="preserve"> </w:t>
      </w:r>
      <w:r w:rsidR="00BE2B18">
        <w:rPr>
          <w:rFonts w:ascii="Calibri" w:eastAsia="Calibri" w:hAnsi="Calibri" w:cs="Calibri"/>
          <w:sz w:val="24"/>
          <w:szCs w:val="24"/>
        </w:rPr>
        <w:t>T</w:t>
      </w:r>
      <w:r w:rsidRPr="00CF4498">
        <w:rPr>
          <w:rFonts w:ascii="Calibri" w:eastAsia="Calibri" w:hAnsi="Calibri" w:cs="Calibri"/>
          <w:sz w:val="24"/>
          <w:szCs w:val="24"/>
        </w:rPr>
        <w:t xml:space="preserve">his can include slow arrival time and not being satisfied with the way the police have handled an incident. </w:t>
      </w:r>
      <w:r w:rsidR="00612BCD" w:rsidRPr="00CF4498">
        <w:rPr>
          <w:rFonts w:ascii="Calibri" w:eastAsia="Calibri" w:hAnsi="Calibri" w:cs="Calibri"/>
          <w:sz w:val="24"/>
          <w:szCs w:val="24"/>
        </w:rPr>
        <w:t xml:space="preserve">Unfortunately the very nature of being a police officer often leads to dissatisfaction as shown by </w:t>
      </w:r>
      <w:proofErr w:type="spellStart"/>
      <w:r w:rsidR="00612BCD" w:rsidRPr="00CF4498">
        <w:rPr>
          <w:rFonts w:ascii="Calibri" w:eastAsia="Calibri" w:hAnsi="Calibri" w:cs="Calibri"/>
          <w:sz w:val="24"/>
          <w:szCs w:val="24"/>
        </w:rPr>
        <w:t>Regoli</w:t>
      </w:r>
      <w:proofErr w:type="spellEnd"/>
      <w:r w:rsidR="00612BCD" w:rsidRPr="00CF4498">
        <w:rPr>
          <w:rFonts w:ascii="Calibri" w:eastAsia="Calibri" w:hAnsi="Calibri" w:cs="Calibri"/>
          <w:sz w:val="24"/>
          <w:szCs w:val="24"/>
        </w:rPr>
        <w:t>, Poole and Hewitt (1979)</w:t>
      </w:r>
      <w:r w:rsidR="00090D74" w:rsidRPr="00CF4498">
        <w:rPr>
          <w:rFonts w:ascii="Calibri" w:eastAsia="Calibri" w:hAnsi="Calibri" w:cs="Calibri"/>
          <w:sz w:val="24"/>
          <w:szCs w:val="24"/>
        </w:rPr>
        <w:t xml:space="preserve"> who demonstrate that a police officer is often the bringer of bad news and often held to be the “bad guy” due to the difficult nature of the job</w:t>
      </w:r>
      <w:r w:rsidR="00BE2B18">
        <w:rPr>
          <w:rFonts w:ascii="Calibri" w:eastAsia="Calibri" w:hAnsi="Calibri" w:cs="Calibri"/>
          <w:sz w:val="24"/>
          <w:szCs w:val="24"/>
        </w:rPr>
        <w:t>,</w:t>
      </w:r>
      <w:r w:rsidR="00090D74" w:rsidRPr="00CF4498">
        <w:rPr>
          <w:rFonts w:ascii="Calibri" w:eastAsia="Calibri" w:hAnsi="Calibri" w:cs="Calibri"/>
          <w:sz w:val="24"/>
          <w:szCs w:val="24"/>
        </w:rPr>
        <w:t xml:space="preserve"> and an impersonal criminal justice sy</w:t>
      </w:r>
      <w:r w:rsidR="00021D4B" w:rsidRPr="00CF4498">
        <w:rPr>
          <w:rFonts w:ascii="Calibri" w:eastAsia="Calibri" w:hAnsi="Calibri" w:cs="Calibri"/>
          <w:sz w:val="24"/>
          <w:szCs w:val="24"/>
        </w:rPr>
        <w:t>s</w:t>
      </w:r>
      <w:r w:rsidR="00090D74" w:rsidRPr="00CF4498">
        <w:rPr>
          <w:rFonts w:ascii="Calibri" w:eastAsia="Calibri" w:hAnsi="Calibri" w:cs="Calibri"/>
          <w:sz w:val="24"/>
          <w:szCs w:val="24"/>
        </w:rPr>
        <w:t>tem</w:t>
      </w:r>
      <w:r w:rsidR="00021D4B" w:rsidRPr="00CF4498">
        <w:rPr>
          <w:rFonts w:ascii="Calibri" w:eastAsia="Calibri" w:hAnsi="Calibri" w:cs="Calibri"/>
          <w:sz w:val="24"/>
          <w:szCs w:val="24"/>
        </w:rPr>
        <w:t xml:space="preserve">. This shows the difficulty response officers face </w:t>
      </w:r>
      <w:r w:rsidR="00BE2B18">
        <w:rPr>
          <w:rFonts w:ascii="Calibri" w:eastAsia="Calibri" w:hAnsi="Calibri" w:cs="Calibri"/>
          <w:sz w:val="24"/>
          <w:szCs w:val="24"/>
        </w:rPr>
        <w:t>from</w:t>
      </w:r>
      <w:r w:rsidR="00021D4B" w:rsidRPr="00CF4498">
        <w:rPr>
          <w:rFonts w:ascii="Calibri" w:eastAsia="Calibri" w:hAnsi="Calibri" w:cs="Calibri"/>
          <w:sz w:val="24"/>
          <w:szCs w:val="24"/>
        </w:rPr>
        <w:t xml:space="preserve"> public perception</w:t>
      </w:r>
      <w:r w:rsidR="00BE2B18">
        <w:rPr>
          <w:rFonts w:ascii="Calibri" w:eastAsia="Calibri" w:hAnsi="Calibri" w:cs="Calibri"/>
          <w:sz w:val="24"/>
          <w:szCs w:val="24"/>
        </w:rPr>
        <w:t>. E</w:t>
      </w:r>
      <w:r w:rsidR="00021D4B" w:rsidRPr="00CF4498">
        <w:rPr>
          <w:rFonts w:ascii="Calibri" w:eastAsia="Calibri" w:hAnsi="Calibri" w:cs="Calibri"/>
          <w:sz w:val="24"/>
          <w:szCs w:val="24"/>
        </w:rPr>
        <w:t>ven if the</w:t>
      </w:r>
      <w:r w:rsidR="00BE2B18">
        <w:rPr>
          <w:rFonts w:ascii="Calibri" w:eastAsia="Calibri" w:hAnsi="Calibri" w:cs="Calibri"/>
          <w:sz w:val="24"/>
          <w:szCs w:val="24"/>
        </w:rPr>
        <w:t xml:space="preserve"> police</w:t>
      </w:r>
      <w:r w:rsidR="00021D4B" w:rsidRPr="00CF4498">
        <w:rPr>
          <w:rFonts w:ascii="Calibri" w:eastAsia="Calibri" w:hAnsi="Calibri" w:cs="Calibri"/>
          <w:sz w:val="24"/>
          <w:szCs w:val="24"/>
        </w:rPr>
        <w:t xml:space="preserve"> are acting in the right </w:t>
      </w:r>
      <w:r w:rsidR="00BE2B18">
        <w:rPr>
          <w:rFonts w:ascii="Calibri" w:eastAsia="Calibri" w:hAnsi="Calibri" w:cs="Calibri"/>
          <w:sz w:val="24"/>
          <w:szCs w:val="24"/>
        </w:rPr>
        <w:t xml:space="preserve">way, </w:t>
      </w:r>
      <w:r w:rsidR="00021D4B" w:rsidRPr="00CF4498">
        <w:rPr>
          <w:rFonts w:ascii="Calibri" w:eastAsia="Calibri" w:hAnsi="Calibri" w:cs="Calibri"/>
          <w:sz w:val="24"/>
          <w:szCs w:val="24"/>
        </w:rPr>
        <w:t>there will always be those who view it differently. The difficulty in maintaining a positive public perception often relies on the management of conflict in which they must retain order where two parties disagree</w:t>
      </w:r>
      <w:r w:rsidR="00BE2B18">
        <w:rPr>
          <w:rFonts w:ascii="Calibri" w:eastAsia="Calibri" w:hAnsi="Calibri" w:cs="Calibri"/>
          <w:sz w:val="24"/>
          <w:szCs w:val="24"/>
        </w:rPr>
        <w:t>. This</w:t>
      </w:r>
      <w:r w:rsidR="00D42D5E" w:rsidRPr="00CF4498">
        <w:rPr>
          <w:rFonts w:ascii="Calibri" w:eastAsia="Calibri" w:hAnsi="Calibri" w:cs="Calibri"/>
          <w:sz w:val="24"/>
          <w:szCs w:val="24"/>
        </w:rPr>
        <w:t xml:space="preserve"> can involve hostility (</w:t>
      </w:r>
      <w:r w:rsidR="00021D4B" w:rsidRPr="00CF4498">
        <w:rPr>
          <w:rFonts w:ascii="Calibri" w:eastAsia="Calibri" w:hAnsi="Calibri" w:cs="Calibri"/>
          <w:sz w:val="24"/>
          <w:szCs w:val="24"/>
        </w:rPr>
        <w:t>P</w:t>
      </w:r>
      <w:r w:rsidR="0004588A" w:rsidRPr="00CF4498">
        <w:rPr>
          <w:rFonts w:ascii="Calibri" w:eastAsia="Calibri" w:hAnsi="Calibri" w:cs="Calibri"/>
          <w:sz w:val="24"/>
          <w:szCs w:val="24"/>
        </w:rPr>
        <w:t xml:space="preserve">erlmutter, 2000). </w:t>
      </w:r>
      <w:r w:rsidR="00D42D5E" w:rsidRPr="00CF4498">
        <w:rPr>
          <w:rFonts w:ascii="Calibri" w:eastAsia="Calibri" w:hAnsi="Calibri" w:cs="Calibri"/>
          <w:sz w:val="24"/>
          <w:szCs w:val="24"/>
        </w:rPr>
        <w:t xml:space="preserve">This further </w:t>
      </w:r>
      <w:r w:rsidR="0031623F">
        <w:rPr>
          <w:rFonts w:ascii="Calibri" w:eastAsia="Calibri" w:hAnsi="Calibri" w:cs="Calibri"/>
          <w:sz w:val="24"/>
          <w:szCs w:val="24"/>
        </w:rPr>
        <w:t xml:space="preserve">demonstrates </w:t>
      </w:r>
      <w:r w:rsidR="00D42D5E" w:rsidRPr="00CF4498">
        <w:rPr>
          <w:rFonts w:ascii="Calibri" w:eastAsia="Calibri" w:hAnsi="Calibri" w:cs="Calibri"/>
          <w:sz w:val="24"/>
          <w:szCs w:val="24"/>
        </w:rPr>
        <w:t xml:space="preserve">the difficulty in retaining public perception from all members of the public when responding to incidents. It is often placed on police to act as the bad guy in order to retain the rule of law. This can be further exasperated by the influence of social media, in which routine police interactions with the public can be exasperated and </w:t>
      </w:r>
      <w:r w:rsidR="00477C3E" w:rsidRPr="00CF4498">
        <w:rPr>
          <w:rFonts w:ascii="Calibri" w:eastAsia="Calibri" w:hAnsi="Calibri" w:cs="Calibri"/>
          <w:sz w:val="24"/>
          <w:szCs w:val="24"/>
        </w:rPr>
        <w:t xml:space="preserve">put under a microscope due to the influence of social media and camera </w:t>
      </w:r>
      <w:r w:rsidR="00477C3E" w:rsidRPr="00CF4498">
        <w:rPr>
          <w:rFonts w:ascii="Calibri" w:eastAsia="Calibri" w:hAnsi="Calibri" w:cs="Calibri"/>
          <w:sz w:val="24"/>
          <w:szCs w:val="24"/>
        </w:rPr>
        <w:lastRenderedPageBreak/>
        <w:t>phones</w:t>
      </w:r>
      <w:r w:rsidR="00BE2B18">
        <w:rPr>
          <w:rFonts w:ascii="Calibri" w:eastAsia="Calibri" w:hAnsi="Calibri" w:cs="Calibri"/>
          <w:sz w:val="24"/>
          <w:szCs w:val="24"/>
        </w:rPr>
        <w:t>.</w:t>
      </w:r>
      <w:r w:rsidR="00477C3E" w:rsidRPr="00CF4498">
        <w:rPr>
          <w:rFonts w:ascii="Calibri" w:eastAsia="Calibri" w:hAnsi="Calibri" w:cs="Calibri"/>
          <w:sz w:val="24"/>
          <w:szCs w:val="24"/>
        </w:rPr>
        <w:t xml:space="preserve"> </w:t>
      </w:r>
      <w:r w:rsidR="00BE2B18">
        <w:rPr>
          <w:rFonts w:ascii="Calibri" w:eastAsia="Calibri" w:hAnsi="Calibri" w:cs="Calibri"/>
          <w:sz w:val="24"/>
          <w:szCs w:val="24"/>
        </w:rPr>
        <w:t>T</w:t>
      </w:r>
      <w:r w:rsidR="00477C3E" w:rsidRPr="00CF4498">
        <w:rPr>
          <w:rFonts w:ascii="Calibri" w:eastAsia="Calibri" w:hAnsi="Calibri" w:cs="Calibri"/>
          <w:sz w:val="24"/>
          <w:szCs w:val="24"/>
        </w:rPr>
        <w:t>his can often damage the public perception</w:t>
      </w:r>
      <w:r w:rsidR="00BE2B18">
        <w:rPr>
          <w:rFonts w:ascii="Calibri" w:eastAsia="Calibri" w:hAnsi="Calibri" w:cs="Calibri"/>
          <w:sz w:val="24"/>
          <w:szCs w:val="24"/>
        </w:rPr>
        <w:t xml:space="preserve"> of the police,</w:t>
      </w:r>
      <w:r w:rsidR="00477C3E" w:rsidRPr="00CF4498">
        <w:rPr>
          <w:rFonts w:ascii="Calibri" w:eastAsia="Calibri" w:hAnsi="Calibri" w:cs="Calibri"/>
          <w:sz w:val="24"/>
          <w:szCs w:val="24"/>
        </w:rPr>
        <w:t xml:space="preserve"> even if officers are acting in accordance with the law (P</w:t>
      </w:r>
      <w:r w:rsidR="0004588A" w:rsidRPr="00CF4498">
        <w:rPr>
          <w:rFonts w:ascii="Calibri" w:eastAsia="Calibri" w:hAnsi="Calibri" w:cs="Calibri"/>
          <w:sz w:val="24"/>
          <w:szCs w:val="24"/>
        </w:rPr>
        <w:t xml:space="preserve">erlmutter, 2000). </w:t>
      </w:r>
      <w:r w:rsidR="00CB0BBF" w:rsidRPr="00CF4498">
        <w:rPr>
          <w:rFonts w:ascii="Calibri" w:eastAsia="Calibri" w:hAnsi="Calibri" w:cs="Calibri"/>
          <w:sz w:val="24"/>
          <w:szCs w:val="24"/>
        </w:rPr>
        <w:t xml:space="preserve">Despite the difficulty introduced by social media and the use of camera phones on public perception it also allows the police to show transparency when responding to incidents. Although the use of social media can have a detrimental impact on public perceptions on response policing, if the police are shown to be in the right </w:t>
      </w:r>
      <w:r w:rsidR="006132E1" w:rsidRPr="00CF4498">
        <w:rPr>
          <w:rFonts w:ascii="Calibri" w:eastAsia="Calibri" w:hAnsi="Calibri" w:cs="Calibri"/>
          <w:sz w:val="24"/>
          <w:szCs w:val="24"/>
        </w:rPr>
        <w:t xml:space="preserve">it can often greatly improve public perception. </w:t>
      </w:r>
      <w:r w:rsidR="0004588A" w:rsidRPr="00CF4498">
        <w:rPr>
          <w:rFonts w:ascii="Calibri" w:eastAsia="Calibri" w:hAnsi="Calibri" w:cs="Calibri"/>
          <w:sz w:val="24"/>
          <w:szCs w:val="24"/>
        </w:rPr>
        <w:t>Furthermore,</w:t>
      </w:r>
      <w:r w:rsidR="006132E1" w:rsidRPr="00CF4498">
        <w:rPr>
          <w:rFonts w:ascii="Calibri" w:eastAsia="Calibri" w:hAnsi="Calibri" w:cs="Calibri"/>
          <w:sz w:val="24"/>
          <w:szCs w:val="24"/>
        </w:rPr>
        <w:t xml:space="preserve"> there are various methods </w:t>
      </w:r>
      <w:r w:rsidR="0004588A" w:rsidRPr="00CF4498">
        <w:rPr>
          <w:rFonts w:ascii="Calibri" w:eastAsia="Calibri" w:hAnsi="Calibri" w:cs="Calibri"/>
          <w:sz w:val="24"/>
          <w:szCs w:val="24"/>
        </w:rPr>
        <w:t xml:space="preserve">the police have implemented which can contribute to improving the </w:t>
      </w:r>
      <w:r w:rsidR="00BE2B18" w:rsidRPr="00CF4498">
        <w:rPr>
          <w:rFonts w:ascii="Calibri" w:eastAsia="Calibri" w:hAnsi="Calibri" w:cs="Calibri"/>
          <w:sz w:val="24"/>
          <w:szCs w:val="24"/>
        </w:rPr>
        <w:t>public’s</w:t>
      </w:r>
      <w:r w:rsidR="0004588A" w:rsidRPr="00CF4498">
        <w:rPr>
          <w:rFonts w:ascii="Calibri" w:eastAsia="Calibri" w:hAnsi="Calibri" w:cs="Calibri"/>
          <w:sz w:val="24"/>
          <w:szCs w:val="24"/>
        </w:rPr>
        <w:t xml:space="preserve"> perception on response policing. One of these methods is the use of body worn video (BWV). The use of body worn video can increase the professionalism of the officers wearing them and allows for increased transparency for both the police and the public. It is important that BWV is used consistently to reassure the public that the police are acting in the right </w:t>
      </w:r>
      <w:r w:rsidR="00BE2B18">
        <w:rPr>
          <w:rFonts w:ascii="Calibri" w:eastAsia="Calibri" w:hAnsi="Calibri" w:cs="Calibri"/>
          <w:sz w:val="24"/>
          <w:szCs w:val="24"/>
        </w:rPr>
        <w:t xml:space="preserve">manor, </w:t>
      </w:r>
      <w:r w:rsidR="0004588A" w:rsidRPr="00CF4498">
        <w:rPr>
          <w:rFonts w:ascii="Calibri" w:eastAsia="Calibri" w:hAnsi="Calibri" w:cs="Calibri"/>
          <w:sz w:val="24"/>
          <w:szCs w:val="24"/>
        </w:rPr>
        <w:t xml:space="preserve">and in accordance with the law. The activation of BWV at incidents can show </w:t>
      </w:r>
      <w:r w:rsidR="00DC0F20" w:rsidRPr="00CF4498">
        <w:rPr>
          <w:rFonts w:ascii="Calibri" w:eastAsia="Calibri" w:hAnsi="Calibri" w:cs="Calibri"/>
          <w:sz w:val="24"/>
          <w:szCs w:val="24"/>
        </w:rPr>
        <w:t>onlookers the legitimacy of police operation creating a more positive perception</w:t>
      </w:r>
      <w:r w:rsidR="0004588A" w:rsidRPr="00CF4498">
        <w:rPr>
          <w:rFonts w:ascii="Calibri" w:eastAsia="Calibri" w:hAnsi="Calibri" w:cs="Calibri"/>
          <w:sz w:val="24"/>
          <w:szCs w:val="24"/>
        </w:rPr>
        <w:t xml:space="preserve"> (Saulnier et al, 2010).</w:t>
      </w:r>
      <w:r w:rsidR="00DC0F20" w:rsidRPr="00CF4498">
        <w:rPr>
          <w:rFonts w:ascii="Calibri" w:eastAsia="Calibri" w:hAnsi="Calibri" w:cs="Calibri"/>
          <w:sz w:val="24"/>
          <w:szCs w:val="24"/>
        </w:rPr>
        <w:t xml:space="preserve"> This helps to combat the various difficulty officers and the forces </w:t>
      </w:r>
      <w:r w:rsidR="00BE2B18" w:rsidRPr="00CF4498">
        <w:rPr>
          <w:rFonts w:ascii="Calibri" w:eastAsia="Calibri" w:hAnsi="Calibri" w:cs="Calibri"/>
          <w:sz w:val="24"/>
          <w:szCs w:val="24"/>
        </w:rPr>
        <w:t>in</w:t>
      </w:r>
      <w:r w:rsidR="00DC0F20" w:rsidRPr="00CF4498">
        <w:rPr>
          <w:rFonts w:ascii="Calibri" w:eastAsia="Calibri" w:hAnsi="Calibri" w:cs="Calibri"/>
          <w:sz w:val="24"/>
          <w:szCs w:val="24"/>
        </w:rPr>
        <w:t xml:space="preserve"> relation to maintaining good public perception.</w:t>
      </w:r>
    </w:p>
    <w:p w14:paraId="5074443A" w14:textId="176A4A73" w:rsidR="00477C3E" w:rsidRPr="00CF4498" w:rsidRDefault="00477C3E" w:rsidP="00887C85">
      <w:pPr>
        <w:spacing w:line="257" w:lineRule="auto"/>
        <w:jc w:val="both"/>
        <w:rPr>
          <w:rFonts w:ascii="Calibri" w:eastAsia="Calibri" w:hAnsi="Calibri" w:cs="Calibri"/>
          <w:sz w:val="24"/>
          <w:szCs w:val="24"/>
        </w:rPr>
      </w:pPr>
    </w:p>
    <w:p w14:paraId="0313F2C3" w14:textId="189CE677" w:rsidR="00B946E7" w:rsidRPr="00CF4498" w:rsidRDefault="00373A5D" w:rsidP="00887C85">
      <w:pPr>
        <w:spacing w:line="257" w:lineRule="auto"/>
        <w:jc w:val="both"/>
        <w:rPr>
          <w:rFonts w:ascii="Calibri" w:eastAsia="Calibri" w:hAnsi="Calibri" w:cs="Calibri"/>
          <w:b/>
          <w:bCs/>
          <w:sz w:val="24"/>
          <w:szCs w:val="24"/>
          <w:u w:val="single"/>
        </w:rPr>
      </w:pPr>
      <w:r w:rsidRPr="00CF4498">
        <w:rPr>
          <w:rFonts w:ascii="Calibri" w:eastAsia="Calibri" w:hAnsi="Calibri" w:cs="Calibri"/>
          <w:b/>
          <w:bCs/>
          <w:sz w:val="24"/>
          <w:szCs w:val="24"/>
          <w:u w:val="single"/>
        </w:rPr>
        <w:t xml:space="preserve">Critical/ </w:t>
      </w:r>
      <w:r w:rsidR="00DC0F20" w:rsidRPr="00CF4498">
        <w:rPr>
          <w:rFonts w:ascii="Calibri" w:eastAsia="Calibri" w:hAnsi="Calibri" w:cs="Calibri"/>
          <w:b/>
          <w:bCs/>
          <w:sz w:val="24"/>
          <w:szCs w:val="24"/>
          <w:u w:val="single"/>
        </w:rPr>
        <w:t>Major incidents</w:t>
      </w:r>
    </w:p>
    <w:p w14:paraId="653884C1" w14:textId="5642155B" w:rsidR="00D370FA" w:rsidRPr="00CF4498" w:rsidRDefault="00D370FA" w:rsidP="00887C85">
      <w:pPr>
        <w:spacing w:line="257" w:lineRule="auto"/>
        <w:jc w:val="both"/>
        <w:rPr>
          <w:rFonts w:ascii="Calibri" w:eastAsia="Calibri" w:hAnsi="Calibri" w:cs="Calibri"/>
          <w:sz w:val="24"/>
          <w:szCs w:val="24"/>
        </w:rPr>
      </w:pPr>
    </w:p>
    <w:p w14:paraId="68AFA700" w14:textId="7CE60EB4" w:rsidR="002A443C" w:rsidRPr="00CF4498" w:rsidRDefault="00373A5D"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 xml:space="preserve">A critical incident can be defined as an incident whereby the </w:t>
      </w:r>
      <w:r w:rsidR="00097C99" w:rsidRPr="00CF4498">
        <w:rPr>
          <w:rFonts w:ascii="Calibri" w:eastAsia="Calibri" w:hAnsi="Calibri" w:cs="Calibri"/>
          <w:sz w:val="24"/>
          <w:szCs w:val="24"/>
        </w:rPr>
        <w:t>effectiveness</w:t>
      </w:r>
      <w:r w:rsidRPr="00CF4498">
        <w:rPr>
          <w:rFonts w:ascii="Calibri" w:eastAsia="Calibri" w:hAnsi="Calibri" w:cs="Calibri"/>
          <w:sz w:val="24"/>
          <w:szCs w:val="24"/>
        </w:rPr>
        <w:t xml:space="preserve"> of the police’s response </w:t>
      </w:r>
      <w:r w:rsidR="00097C99" w:rsidRPr="00CF4498">
        <w:rPr>
          <w:rFonts w:ascii="Calibri" w:eastAsia="Calibri" w:hAnsi="Calibri" w:cs="Calibri"/>
          <w:sz w:val="24"/>
          <w:szCs w:val="24"/>
        </w:rPr>
        <w:t xml:space="preserve">is likely to have a significant impact on the </w:t>
      </w:r>
      <w:r w:rsidR="00BE2B18" w:rsidRPr="00CF4498">
        <w:rPr>
          <w:rFonts w:ascii="Calibri" w:eastAsia="Calibri" w:hAnsi="Calibri" w:cs="Calibri"/>
          <w:sz w:val="24"/>
          <w:szCs w:val="24"/>
        </w:rPr>
        <w:t>community</w:t>
      </w:r>
      <w:r w:rsidR="00BE2B18">
        <w:rPr>
          <w:rFonts w:ascii="Calibri" w:eastAsia="Calibri" w:hAnsi="Calibri" w:cs="Calibri"/>
          <w:sz w:val="24"/>
          <w:szCs w:val="24"/>
        </w:rPr>
        <w:t xml:space="preserve"> and</w:t>
      </w:r>
      <w:r w:rsidR="00097C99" w:rsidRPr="00CF4498">
        <w:rPr>
          <w:rFonts w:ascii="Calibri" w:eastAsia="Calibri" w:hAnsi="Calibri" w:cs="Calibri"/>
          <w:sz w:val="24"/>
          <w:szCs w:val="24"/>
        </w:rPr>
        <w:t xml:space="preserve"> poses a strong risk to loss of life (</w:t>
      </w:r>
      <w:proofErr w:type="spellStart"/>
      <w:r w:rsidR="00097C99" w:rsidRPr="00CF4498">
        <w:rPr>
          <w:rFonts w:ascii="Calibri" w:eastAsia="Calibri" w:hAnsi="Calibri" w:cs="Calibri"/>
          <w:sz w:val="24"/>
          <w:szCs w:val="24"/>
        </w:rPr>
        <w:t>Harfield</w:t>
      </w:r>
      <w:proofErr w:type="spellEnd"/>
      <w:r w:rsidR="00097C99" w:rsidRPr="00CF4498">
        <w:rPr>
          <w:rFonts w:ascii="Calibri" w:eastAsia="Calibri" w:hAnsi="Calibri" w:cs="Calibri"/>
          <w:sz w:val="24"/>
          <w:szCs w:val="24"/>
        </w:rPr>
        <w:t xml:space="preserve">, 2013). </w:t>
      </w:r>
      <w:r w:rsidR="00BE2B18" w:rsidRPr="00CF4498">
        <w:rPr>
          <w:rFonts w:ascii="Calibri" w:eastAsia="Calibri" w:hAnsi="Calibri" w:cs="Calibri"/>
          <w:sz w:val="24"/>
          <w:szCs w:val="24"/>
        </w:rPr>
        <w:t>Therefore,</w:t>
      </w:r>
      <w:r w:rsidR="00097C99" w:rsidRPr="00CF4498">
        <w:rPr>
          <w:rFonts w:ascii="Calibri" w:eastAsia="Calibri" w:hAnsi="Calibri" w:cs="Calibri"/>
          <w:sz w:val="24"/>
          <w:szCs w:val="24"/>
        </w:rPr>
        <w:t xml:space="preserve"> it is </w:t>
      </w:r>
      <w:r w:rsidR="00BE2B18" w:rsidRPr="00CF4498">
        <w:rPr>
          <w:rFonts w:ascii="Calibri" w:eastAsia="Calibri" w:hAnsi="Calibri" w:cs="Calibri"/>
          <w:sz w:val="24"/>
          <w:szCs w:val="24"/>
        </w:rPr>
        <w:t>fundamental</w:t>
      </w:r>
      <w:r w:rsidR="00097C99" w:rsidRPr="00CF4498">
        <w:rPr>
          <w:rFonts w:ascii="Calibri" w:eastAsia="Calibri" w:hAnsi="Calibri" w:cs="Calibri"/>
          <w:sz w:val="24"/>
          <w:szCs w:val="24"/>
        </w:rPr>
        <w:t xml:space="preserve"> that response police units </w:t>
      </w:r>
      <w:r w:rsidR="00BE2B18" w:rsidRPr="00CF4498">
        <w:rPr>
          <w:rFonts w:ascii="Calibri" w:eastAsia="Calibri" w:hAnsi="Calibri" w:cs="Calibri"/>
          <w:sz w:val="24"/>
          <w:szCs w:val="24"/>
        </w:rPr>
        <w:t>can</w:t>
      </w:r>
      <w:r w:rsidR="00097C99" w:rsidRPr="00CF4498">
        <w:rPr>
          <w:rFonts w:ascii="Calibri" w:eastAsia="Calibri" w:hAnsi="Calibri" w:cs="Calibri"/>
          <w:sz w:val="24"/>
          <w:szCs w:val="24"/>
        </w:rPr>
        <w:t xml:space="preserve"> respond</w:t>
      </w:r>
      <w:r w:rsidR="00BE2B18">
        <w:rPr>
          <w:rFonts w:ascii="Calibri" w:eastAsia="Calibri" w:hAnsi="Calibri" w:cs="Calibri"/>
          <w:sz w:val="24"/>
          <w:szCs w:val="24"/>
        </w:rPr>
        <w:t>,</w:t>
      </w:r>
      <w:r w:rsidR="00097C99" w:rsidRPr="00CF4498">
        <w:rPr>
          <w:rFonts w:ascii="Calibri" w:eastAsia="Calibri" w:hAnsi="Calibri" w:cs="Calibri"/>
          <w:sz w:val="24"/>
          <w:szCs w:val="24"/>
        </w:rPr>
        <w:t xml:space="preserve"> and respond effectively. </w:t>
      </w:r>
      <w:r w:rsidR="00E26D91" w:rsidRPr="00CF4498">
        <w:rPr>
          <w:rFonts w:ascii="Calibri" w:eastAsia="Calibri" w:hAnsi="Calibri" w:cs="Calibri"/>
          <w:sz w:val="24"/>
          <w:szCs w:val="24"/>
        </w:rPr>
        <w:t>The foremost aspect of the police’s response to any critical/major incident is the</w:t>
      </w:r>
      <w:r w:rsidR="00BE2B18">
        <w:rPr>
          <w:rFonts w:ascii="Calibri" w:eastAsia="Calibri" w:hAnsi="Calibri" w:cs="Calibri"/>
          <w:sz w:val="24"/>
          <w:szCs w:val="24"/>
        </w:rPr>
        <w:t>i</w:t>
      </w:r>
      <w:r w:rsidR="00E26D91" w:rsidRPr="00CF4498">
        <w:rPr>
          <w:rFonts w:ascii="Calibri" w:eastAsia="Calibri" w:hAnsi="Calibri" w:cs="Calibri"/>
          <w:sz w:val="24"/>
          <w:szCs w:val="24"/>
        </w:rPr>
        <w:t xml:space="preserve">r response time. </w:t>
      </w:r>
      <w:r w:rsidR="00E92579" w:rsidRPr="00CF4498">
        <w:rPr>
          <w:rFonts w:ascii="Calibri" w:eastAsia="Calibri" w:hAnsi="Calibri" w:cs="Calibri"/>
          <w:sz w:val="24"/>
          <w:szCs w:val="24"/>
        </w:rPr>
        <w:t>To which the police set specific guidelines for the response times expected of officers. It is important that the police stick to these guidelines in order to preserve evidence of criminality</w:t>
      </w:r>
      <w:r w:rsidR="00BE2B18">
        <w:rPr>
          <w:rFonts w:ascii="Calibri" w:eastAsia="Calibri" w:hAnsi="Calibri" w:cs="Calibri"/>
          <w:sz w:val="24"/>
          <w:szCs w:val="24"/>
        </w:rPr>
        <w:t>;</w:t>
      </w:r>
      <w:r w:rsidR="00E92579" w:rsidRPr="00CF4498">
        <w:rPr>
          <w:rFonts w:ascii="Calibri" w:eastAsia="Calibri" w:hAnsi="Calibri" w:cs="Calibri"/>
          <w:sz w:val="24"/>
          <w:szCs w:val="24"/>
        </w:rPr>
        <w:t xml:space="preserve"> increase the likelihood of catching offenders as well reducing the risk of loss of life or serious injury.</w:t>
      </w:r>
      <w:r w:rsidR="002A443C" w:rsidRPr="00CF4498">
        <w:rPr>
          <w:rFonts w:ascii="Calibri" w:eastAsia="Calibri" w:hAnsi="Calibri" w:cs="Calibri"/>
          <w:sz w:val="24"/>
          <w:szCs w:val="24"/>
        </w:rPr>
        <w:t xml:space="preserve"> </w:t>
      </w:r>
      <w:r w:rsidR="00150B84" w:rsidRPr="00CF4498">
        <w:rPr>
          <w:rFonts w:ascii="Calibri" w:eastAsia="Calibri" w:hAnsi="Calibri" w:cs="Calibri"/>
          <w:sz w:val="24"/>
          <w:szCs w:val="24"/>
        </w:rPr>
        <w:t xml:space="preserve">Any hindrance to the initial stage of an investigation in attendance time can often create a </w:t>
      </w:r>
      <w:proofErr w:type="gramStart"/>
      <w:r w:rsidR="00BE2B18" w:rsidRPr="00CF4498">
        <w:rPr>
          <w:rFonts w:ascii="Calibri" w:eastAsia="Calibri" w:hAnsi="Calibri" w:cs="Calibri"/>
          <w:sz w:val="24"/>
          <w:szCs w:val="24"/>
        </w:rPr>
        <w:t>lacking</w:t>
      </w:r>
      <w:r w:rsidR="00150B84" w:rsidRPr="00CF4498">
        <w:rPr>
          <w:rFonts w:ascii="Calibri" w:eastAsia="Calibri" w:hAnsi="Calibri" w:cs="Calibri"/>
          <w:sz w:val="24"/>
          <w:szCs w:val="24"/>
        </w:rPr>
        <w:t xml:space="preserve"> </w:t>
      </w:r>
      <w:r w:rsidR="00BC7CF8">
        <w:rPr>
          <w:rFonts w:ascii="Calibri" w:eastAsia="Calibri" w:hAnsi="Calibri" w:cs="Calibri"/>
          <w:sz w:val="24"/>
          <w:szCs w:val="24"/>
        </w:rPr>
        <w:t>of</w:t>
      </w:r>
      <w:proofErr w:type="gramEnd"/>
      <w:r w:rsidR="00BC7CF8">
        <w:rPr>
          <w:rFonts w:ascii="Calibri" w:eastAsia="Calibri" w:hAnsi="Calibri" w:cs="Calibri"/>
          <w:sz w:val="24"/>
          <w:szCs w:val="24"/>
        </w:rPr>
        <w:t xml:space="preserve"> </w:t>
      </w:r>
      <w:r w:rsidR="00150B84" w:rsidRPr="00CF4498">
        <w:rPr>
          <w:rFonts w:ascii="Calibri" w:eastAsia="Calibri" w:hAnsi="Calibri" w:cs="Calibri"/>
          <w:sz w:val="24"/>
          <w:szCs w:val="24"/>
        </w:rPr>
        <w:t>knowledge, consequently meaning decisions are made on limited and inaccurate intelligence (</w:t>
      </w:r>
      <w:proofErr w:type="spellStart"/>
      <w:r w:rsidR="00150B84" w:rsidRPr="00CF4498">
        <w:rPr>
          <w:rFonts w:ascii="Calibri" w:eastAsia="Calibri" w:hAnsi="Calibri" w:cs="Calibri"/>
          <w:sz w:val="24"/>
          <w:szCs w:val="24"/>
        </w:rPr>
        <w:t>Roycroft</w:t>
      </w:r>
      <w:proofErr w:type="spellEnd"/>
      <w:r w:rsidR="00150B84" w:rsidRPr="00CF4498">
        <w:rPr>
          <w:rFonts w:ascii="Calibri" w:eastAsia="Calibri" w:hAnsi="Calibri" w:cs="Calibri"/>
          <w:sz w:val="24"/>
          <w:szCs w:val="24"/>
        </w:rPr>
        <w:t xml:space="preserve"> and Roach, 2019). </w:t>
      </w:r>
      <w:r w:rsidR="006928D1" w:rsidRPr="00BD6BDE">
        <w:rPr>
          <w:rFonts w:ascii="Calibri" w:eastAsia="Calibri" w:hAnsi="Calibri" w:cs="Calibri"/>
          <w:sz w:val="24"/>
          <w:szCs w:val="24"/>
        </w:rPr>
        <w:t>Therefore,</w:t>
      </w:r>
      <w:r w:rsidR="00150B84" w:rsidRPr="00BD6BDE">
        <w:rPr>
          <w:rFonts w:ascii="Calibri" w:eastAsia="Calibri" w:hAnsi="Calibri" w:cs="Calibri"/>
          <w:sz w:val="24"/>
          <w:szCs w:val="24"/>
        </w:rPr>
        <w:t xml:space="preserve"> highlighting how the response to incidents effects the decisions and management of the </w:t>
      </w:r>
      <w:r w:rsidR="00BE2B18" w:rsidRPr="00BD6BDE">
        <w:rPr>
          <w:rFonts w:ascii="Calibri" w:eastAsia="Calibri" w:hAnsi="Calibri" w:cs="Calibri"/>
          <w:sz w:val="24"/>
          <w:szCs w:val="24"/>
        </w:rPr>
        <w:t>situation</w:t>
      </w:r>
      <w:r w:rsidR="00BD6BDE" w:rsidRPr="00BD6BDE">
        <w:rPr>
          <w:rFonts w:ascii="Calibri" w:eastAsia="Calibri" w:hAnsi="Calibri" w:cs="Calibri"/>
          <w:sz w:val="24"/>
          <w:szCs w:val="24"/>
        </w:rPr>
        <w:t>. Further to this it shows</w:t>
      </w:r>
      <w:r w:rsidR="00650ABF" w:rsidRPr="00BD6BDE">
        <w:rPr>
          <w:rFonts w:ascii="Calibri" w:eastAsia="Calibri" w:hAnsi="Calibri" w:cs="Calibri"/>
          <w:sz w:val="24"/>
          <w:szCs w:val="24"/>
        </w:rPr>
        <w:t xml:space="preserve"> the importance of arrival times and recognising the nature of the incident as soon as possible.</w:t>
      </w:r>
      <w:r w:rsidR="00650ABF" w:rsidRPr="00CF4498">
        <w:rPr>
          <w:rFonts w:ascii="Calibri" w:eastAsia="Calibri" w:hAnsi="Calibri" w:cs="Calibri"/>
          <w:sz w:val="24"/>
          <w:szCs w:val="24"/>
        </w:rPr>
        <w:t xml:space="preserve"> </w:t>
      </w:r>
      <w:r w:rsidR="006928D1" w:rsidRPr="00CF4498">
        <w:rPr>
          <w:rFonts w:ascii="Calibri" w:eastAsia="Calibri" w:hAnsi="Calibri" w:cs="Calibri"/>
          <w:sz w:val="24"/>
          <w:szCs w:val="24"/>
        </w:rPr>
        <w:t xml:space="preserve">There are further complications to </w:t>
      </w:r>
      <w:r w:rsidR="00BE2B18" w:rsidRPr="00CF4498">
        <w:rPr>
          <w:rFonts w:ascii="Calibri" w:eastAsia="Calibri" w:hAnsi="Calibri" w:cs="Calibri"/>
          <w:sz w:val="24"/>
          <w:szCs w:val="24"/>
        </w:rPr>
        <w:t>conside</w:t>
      </w:r>
      <w:r w:rsidR="00BE2B18">
        <w:rPr>
          <w:rFonts w:ascii="Calibri" w:eastAsia="Calibri" w:hAnsi="Calibri" w:cs="Calibri"/>
          <w:sz w:val="24"/>
          <w:szCs w:val="24"/>
        </w:rPr>
        <w:t>r, because</w:t>
      </w:r>
      <w:r w:rsidR="006928D1" w:rsidRPr="00CF4498">
        <w:rPr>
          <w:rFonts w:ascii="Calibri" w:eastAsia="Calibri" w:hAnsi="Calibri" w:cs="Calibri"/>
          <w:sz w:val="24"/>
          <w:szCs w:val="24"/>
        </w:rPr>
        <w:t xml:space="preserve"> not only does the police</w:t>
      </w:r>
      <w:r w:rsidR="00BE2B18">
        <w:rPr>
          <w:rFonts w:ascii="Calibri" w:eastAsia="Calibri" w:hAnsi="Calibri" w:cs="Calibri"/>
          <w:sz w:val="24"/>
          <w:szCs w:val="24"/>
        </w:rPr>
        <w:t xml:space="preserve"> </w:t>
      </w:r>
      <w:r w:rsidR="006928D1" w:rsidRPr="00CF4498">
        <w:rPr>
          <w:rFonts w:ascii="Calibri" w:eastAsia="Calibri" w:hAnsi="Calibri" w:cs="Calibri"/>
          <w:sz w:val="24"/>
          <w:szCs w:val="24"/>
        </w:rPr>
        <w:t xml:space="preserve">response need to be </w:t>
      </w:r>
      <w:proofErr w:type="gramStart"/>
      <w:r w:rsidR="006928D1" w:rsidRPr="00CF4498">
        <w:rPr>
          <w:rFonts w:ascii="Calibri" w:eastAsia="Calibri" w:hAnsi="Calibri" w:cs="Calibri"/>
          <w:sz w:val="24"/>
          <w:szCs w:val="24"/>
        </w:rPr>
        <w:t xml:space="preserve">taken </w:t>
      </w:r>
      <w:r w:rsidR="00B07B23" w:rsidRPr="00CF4498">
        <w:rPr>
          <w:rFonts w:ascii="Calibri" w:eastAsia="Calibri" w:hAnsi="Calibri" w:cs="Calibri"/>
          <w:sz w:val="24"/>
          <w:szCs w:val="24"/>
        </w:rPr>
        <w:t xml:space="preserve">into </w:t>
      </w:r>
      <w:r w:rsidR="00BE2B18">
        <w:rPr>
          <w:rFonts w:ascii="Calibri" w:eastAsia="Calibri" w:hAnsi="Calibri" w:cs="Calibri"/>
          <w:sz w:val="24"/>
          <w:szCs w:val="24"/>
        </w:rPr>
        <w:t>account</w:t>
      </w:r>
      <w:proofErr w:type="gramEnd"/>
      <w:r w:rsidR="00BE2B18">
        <w:rPr>
          <w:rFonts w:ascii="Calibri" w:eastAsia="Calibri" w:hAnsi="Calibri" w:cs="Calibri"/>
          <w:sz w:val="24"/>
          <w:szCs w:val="24"/>
        </w:rPr>
        <w:t>,</w:t>
      </w:r>
      <w:r w:rsidR="006928D1" w:rsidRPr="00CF4498">
        <w:rPr>
          <w:rFonts w:ascii="Calibri" w:eastAsia="Calibri" w:hAnsi="Calibri" w:cs="Calibri"/>
          <w:sz w:val="24"/>
          <w:szCs w:val="24"/>
        </w:rPr>
        <w:t xml:space="preserve"> but also the response of other agencies, including the fire and ambulance service.</w:t>
      </w:r>
      <w:r w:rsidR="00B07B23" w:rsidRPr="00CF4498">
        <w:rPr>
          <w:rFonts w:ascii="Calibri" w:eastAsia="Calibri" w:hAnsi="Calibri" w:cs="Calibri"/>
          <w:sz w:val="24"/>
          <w:szCs w:val="24"/>
        </w:rPr>
        <w:t xml:space="preserve"> There is often difficulty in both declaring a major incident and communicating that information to other agencies (</w:t>
      </w:r>
      <w:proofErr w:type="spellStart"/>
      <w:r w:rsidR="00B07B23" w:rsidRPr="00CF4498">
        <w:rPr>
          <w:rFonts w:ascii="Calibri" w:eastAsia="Calibri" w:hAnsi="Calibri" w:cs="Calibri"/>
          <w:sz w:val="24"/>
          <w:szCs w:val="24"/>
        </w:rPr>
        <w:t>Dethick</w:t>
      </w:r>
      <w:proofErr w:type="spellEnd"/>
      <w:r w:rsidR="00B07B23" w:rsidRPr="00CF4498">
        <w:rPr>
          <w:rFonts w:ascii="Calibri" w:eastAsia="Calibri" w:hAnsi="Calibri" w:cs="Calibri"/>
          <w:sz w:val="24"/>
          <w:szCs w:val="24"/>
        </w:rPr>
        <w:t>, 1999). In order to combat this</w:t>
      </w:r>
      <w:r w:rsidR="00BE2B18">
        <w:rPr>
          <w:rFonts w:ascii="Calibri" w:eastAsia="Calibri" w:hAnsi="Calibri" w:cs="Calibri"/>
          <w:sz w:val="24"/>
          <w:szCs w:val="24"/>
        </w:rPr>
        <w:t>,</w:t>
      </w:r>
      <w:r w:rsidR="00B07B23" w:rsidRPr="00CF4498">
        <w:rPr>
          <w:rFonts w:ascii="Calibri" w:eastAsia="Calibri" w:hAnsi="Calibri" w:cs="Calibri"/>
          <w:sz w:val="24"/>
          <w:szCs w:val="24"/>
        </w:rPr>
        <w:t xml:space="preserve"> the </w:t>
      </w:r>
      <w:r w:rsidR="003E0F8D" w:rsidRPr="00CF4498">
        <w:rPr>
          <w:rFonts w:ascii="Calibri" w:eastAsia="Calibri" w:hAnsi="Calibri" w:cs="Calibri"/>
          <w:sz w:val="24"/>
          <w:szCs w:val="24"/>
        </w:rPr>
        <w:t>polic</w:t>
      </w:r>
      <w:r w:rsidR="00BE2B18">
        <w:rPr>
          <w:rFonts w:ascii="Calibri" w:eastAsia="Calibri" w:hAnsi="Calibri" w:cs="Calibri"/>
          <w:sz w:val="24"/>
          <w:szCs w:val="24"/>
        </w:rPr>
        <w:t xml:space="preserve">e must </w:t>
      </w:r>
      <w:r w:rsidR="00B07B23" w:rsidRPr="00CF4498">
        <w:rPr>
          <w:rFonts w:ascii="Calibri" w:eastAsia="Calibri" w:hAnsi="Calibri" w:cs="Calibri"/>
          <w:sz w:val="24"/>
          <w:szCs w:val="24"/>
        </w:rPr>
        <w:t xml:space="preserve">allow any officer to declare a major incident, furthermore they are guided by JESIP (joint emergency services interoperability principles). JESIP incorporates early updates utilising a “methane report” to provide an early report of the situation and to ensure multi-agency response can be coordinated at the earliest possible opportunity. The incorporation of this in response officers training allows forces to ensure consistency on the information provided during major/critical incidents. </w:t>
      </w:r>
      <w:r w:rsidR="00650ABF" w:rsidRPr="00CF4498">
        <w:rPr>
          <w:rFonts w:ascii="Calibri" w:eastAsia="Calibri" w:hAnsi="Calibri" w:cs="Calibri"/>
          <w:sz w:val="24"/>
          <w:szCs w:val="24"/>
        </w:rPr>
        <w:t xml:space="preserve">It is important that this information is accurate </w:t>
      </w:r>
      <w:r w:rsidR="00BE2B18">
        <w:rPr>
          <w:rFonts w:ascii="Calibri" w:eastAsia="Calibri" w:hAnsi="Calibri" w:cs="Calibri"/>
          <w:sz w:val="24"/>
          <w:szCs w:val="24"/>
        </w:rPr>
        <w:t>to ensure</w:t>
      </w:r>
      <w:r w:rsidR="00650ABF" w:rsidRPr="00CF4498">
        <w:rPr>
          <w:rFonts w:ascii="Calibri" w:eastAsia="Calibri" w:hAnsi="Calibri" w:cs="Calibri"/>
          <w:sz w:val="24"/>
          <w:szCs w:val="24"/>
        </w:rPr>
        <w:t xml:space="preserve"> that the situation is accurately resourced. The responsibility of controlling and providing information in the early stages of a major/critical incident only adds to the complexity and difficulties response officers face in </w:t>
      </w:r>
      <w:r w:rsidR="00940684" w:rsidRPr="00CF4498">
        <w:rPr>
          <w:rFonts w:ascii="Calibri" w:eastAsia="Calibri" w:hAnsi="Calibri" w:cs="Calibri"/>
          <w:sz w:val="24"/>
          <w:szCs w:val="24"/>
        </w:rPr>
        <w:t>their</w:t>
      </w:r>
      <w:r w:rsidR="00650ABF" w:rsidRPr="00CF4498">
        <w:rPr>
          <w:rFonts w:ascii="Calibri" w:eastAsia="Calibri" w:hAnsi="Calibri" w:cs="Calibri"/>
          <w:sz w:val="24"/>
          <w:szCs w:val="24"/>
        </w:rPr>
        <w:t xml:space="preserve"> role.</w:t>
      </w:r>
    </w:p>
    <w:p w14:paraId="588B3B3A" w14:textId="706C1136" w:rsidR="002A443C" w:rsidRDefault="002A443C" w:rsidP="00887C85">
      <w:pPr>
        <w:spacing w:line="257" w:lineRule="auto"/>
        <w:jc w:val="both"/>
        <w:rPr>
          <w:rFonts w:ascii="Calibri" w:eastAsia="Calibri" w:hAnsi="Calibri" w:cs="Calibri"/>
          <w:sz w:val="28"/>
          <w:szCs w:val="28"/>
        </w:rPr>
      </w:pPr>
    </w:p>
    <w:p w14:paraId="5F570270" w14:textId="77777777" w:rsidR="002A443C" w:rsidRDefault="002A443C" w:rsidP="00887C85">
      <w:pPr>
        <w:spacing w:line="257" w:lineRule="auto"/>
        <w:jc w:val="both"/>
        <w:rPr>
          <w:rFonts w:ascii="Calibri" w:eastAsia="Calibri" w:hAnsi="Calibri" w:cs="Calibri"/>
          <w:sz w:val="28"/>
          <w:szCs w:val="28"/>
        </w:rPr>
      </w:pPr>
    </w:p>
    <w:p w14:paraId="38D60226" w14:textId="4B0CAE1F" w:rsidR="00373A5D" w:rsidRPr="00650ABF" w:rsidRDefault="00650ABF" w:rsidP="00887C85">
      <w:pPr>
        <w:spacing w:line="257" w:lineRule="auto"/>
        <w:jc w:val="both"/>
        <w:rPr>
          <w:rFonts w:ascii="Calibri" w:eastAsia="Calibri" w:hAnsi="Calibri" w:cs="Calibri"/>
          <w:b/>
          <w:bCs/>
          <w:sz w:val="28"/>
          <w:szCs w:val="28"/>
          <w:u w:val="single"/>
        </w:rPr>
      </w:pPr>
      <w:r w:rsidRPr="00650ABF">
        <w:rPr>
          <w:rFonts w:ascii="Calibri" w:eastAsia="Calibri" w:hAnsi="Calibri" w:cs="Calibri"/>
          <w:b/>
          <w:bCs/>
          <w:sz w:val="28"/>
          <w:szCs w:val="28"/>
          <w:u w:val="single"/>
        </w:rPr>
        <w:t>Word count: 94</w:t>
      </w:r>
      <w:r w:rsidR="003A717A">
        <w:rPr>
          <w:rFonts w:ascii="Calibri" w:eastAsia="Calibri" w:hAnsi="Calibri" w:cs="Calibri"/>
          <w:b/>
          <w:bCs/>
          <w:sz w:val="28"/>
          <w:szCs w:val="28"/>
          <w:u w:val="single"/>
        </w:rPr>
        <w:t>0</w:t>
      </w:r>
    </w:p>
    <w:p w14:paraId="03DC29E4" w14:textId="303FC541" w:rsidR="00373A5D" w:rsidRDefault="00373A5D" w:rsidP="00887C85">
      <w:pPr>
        <w:spacing w:line="257" w:lineRule="auto"/>
        <w:jc w:val="both"/>
        <w:rPr>
          <w:rFonts w:ascii="Calibri" w:eastAsia="Calibri" w:hAnsi="Calibri" w:cs="Calibri"/>
          <w:sz w:val="28"/>
          <w:szCs w:val="28"/>
        </w:rPr>
      </w:pPr>
    </w:p>
    <w:p w14:paraId="197F15A6" w14:textId="77777777" w:rsidR="00373A5D" w:rsidRDefault="00373A5D" w:rsidP="00887C85">
      <w:pPr>
        <w:spacing w:line="257" w:lineRule="auto"/>
        <w:jc w:val="both"/>
        <w:rPr>
          <w:rFonts w:ascii="Calibri" w:eastAsia="Calibri" w:hAnsi="Calibri" w:cs="Calibri"/>
          <w:sz w:val="28"/>
          <w:szCs w:val="28"/>
        </w:rPr>
      </w:pPr>
    </w:p>
    <w:p w14:paraId="5E5019CF" w14:textId="77777777" w:rsidR="007418AD" w:rsidRPr="006543FA" w:rsidRDefault="007418AD" w:rsidP="00887C85">
      <w:pPr>
        <w:spacing w:line="257" w:lineRule="auto"/>
        <w:jc w:val="both"/>
        <w:rPr>
          <w:rFonts w:ascii="Calibri" w:eastAsia="Calibri" w:hAnsi="Calibri" w:cs="Calibri"/>
          <w:sz w:val="28"/>
          <w:szCs w:val="28"/>
        </w:rPr>
      </w:pPr>
    </w:p>
    <w:p w14:paraId="163F65E7" w14:textId="77777777" w:rsidR="007D1099" w:rsidRPr="00454735" w:rsidRDefault="007D1099" w:rsidP="00887C85">
      <w:pPr>
        <w:jc w:val="both"/>
        <w:rPr>
          <w:rFonts w:ascii="Calibri" w:hAnsi="Calibri" w:cs="Calibri"/>
          <w:sz w:val="28"/>
          <w:szCs w:val="28"/>
        </w:rPr>
      </w:pPr>
    </w:p>
    <w:p w14:paraId="1934FE33" w14:textId="77777777" w:rsidR="007D1099" w:rsidRPr="00940684" w:rsidRDefault="007D1099" w:rsidP="00887C85">
      <w:pPr>
        <w:spacing w:line="257" w:lineRule="auto"/>
        <w:jc w:val="both"/>
        <w:rPr>
          <w:rFonts w:ascii="Calibri" w:hAnsi="Calibri" w:cs="Calibri"/>
          <w:sz w:val="32"/>
          <w:szCs w:val="32"/>
          <w:u w:val="single"/>
        </w:rPr>
      </w:pPr>
      <w:r w:rsidRPr="00940684">
        <w:rPr>
          <w:rFonts w:ascii="Calibri" w:eastAsia="Calibri" w:hAnsi="Calibri" w:cs="Calibri"/>
          <w:b/>
          <w:bCs/>
          <w:sz w:val="32"/>
          <w:szCs w:val="32"/>
          <w:u w:val="single"/>
        </w:rPr>
        <w:t>1000 words - Information and Intelligence/Communication Skills</w:t>
      </w:r>
    </w:p>
    <w:p w14:paraId="2108B59C" w14:textId="3048E090" w:rsidR="007D1099" w:rsidRPr="00940684" w:rsidRDefault="007D1099" w:rsidP="00887C85">
      <w:pPr>
        <w:spacing w:line="257" w:lineRule="auto"/>
        <w:jc w:val="both"/>
        <w:rPr>
          <w:rFonts w:ascii="Calibri" w:eastAsia="Calibri" w:hAnsi="Calibri" w:cs="Calibri"/>
          <w:i/>
          <w:iCs/>
          <w:sz w:val="28"/>
          <w:szCs w:val="28"/>
        </w:rPr>
      </w:pPr>
      <w:r w:rsidRPr="00940684">
        <w:rPr>
          <w:rFonts w:ascii="Calibri" w:eastAsia="Calibri" w:hAnsi="Calibri" w:cs="Calibri"/>
          <w:i/>
          <w:iCs/>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76DBAE4E" w14:textId="64BAD6CD" w:rsidR="00022013" w:rsidRDefault="00022013" w:rsidP="00887C85">
      <w:pPr>
        <w:spacing w:line="257" w:lineRule="auto"/>
        <w:jc w:val="both"/>
        <w:rPr>
          <w:rFonts w:ascii="Calibri" w:eastAsia="Calibri" w:hAnsi="Calibri" w:cs="Calibri"/>
          <w:sz w:val="28"/>
          <w:szCs w:val="28"/>
        </w:rPr>
      </w:pPr>
    </w:p>
    <w:p w14:paraId="04E1C357" w14:textId="3CD755CC" w:rsidR="00022013" w:rsidRPr="00CF4498" w:rsidRDefault="00022013" w:rsidP="00887C85">
      <w:pPr>
        <w:spacing w:line="257" w:lineRule="auto"/>
        <w:jc w:val="both"/>
        <w:rPr>
          <w:rFonts w:ascii="Calibri" w:eastAsia="Calibri" w:hAnsi="Calibri" w:cs="Calibri"/>
          <w:b/>
          <w:bCs/>
          <w:sz w:val="24"/>
          <w:szCs w:val="24"/>
          <w:u w:val="single"/>
        </w:rPr>
      </w:pPr>
      <w:r w:rsidRPr="00CF4498">
        <w:rPr>
          <w:rFonts w:ascii="Calibri" w:eastAsia="Calibri" w:hAnsi="Calibri" w:cs="Calibri"/>
          <w:b/>
          <w:bCs/>
          <w:sz w:val="24"/>
          <w:szCs w:val="24"/>
          <w:u w:val="single"/>
        </w:rPr>
        <w:t>Methods for gathering information and intelligence</w:t>
      </w:r>
    </w:p>
    <w:p w14:paraId="2C0339B2" w14:textId="12C91930" w:rsidR="00077424" w:rsidRPr="00CF4498" w:rsidRDefault="00077424" w:rsidP="00887C85">
      <w:pPr>
        <w:spacing w:line="257" w:lineRule="auto"/>
        <w:jc w:val="both"/>
        <w:rPr>
          <w:rFonts w:ascii="Calibri" w:eastAsia="Calibri" w:hAnsi="Calibri" w:cs="Calibri"/>
          <w:b/>
          <w:bCs/>
          <w:sz w:val="24"/>
          <w:szCs w:val="24"/>
          <w:u w:val="single"/>
        </w:rPr>
      </w:pPr>
    </w:p>
    <w:p w14:paraId="47D810C4" w14:textId="37AE3425" w:rsidR="00077424" w:rsidRPr="00CF4498" w:rsidRDefault="00077424"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 xml:space="preserve">Information and intelligence </w:t>
      </w:r>
      <w:r w:rsidR="00F177AB" w:rsidRPr="00CF4498">
        <w:rPr>
          <w:rFonts w:ascii="Calibri" w:eastAsia="Calibri" w:hAnsi="Calibri" w:cs="Calibri"/>
          <w:sz w:val="24"/>
          <w:szCs w:val="24"/>
        </w:rPr>
        <w:t>are</w:t>
      </w:r>
      <w:r w:rsidRPr="00CF4498">
        <w:rPr>
          <w:rFonts w:ascii="Calibri" w:eastAsia="Calibri" w:hAnsi="Calibri" w:cs="Calibri"/>
          <w:sz w:val="24"/>
          <w:szCs w:val="24"/>
        </w:rPr>
        <w:t xml:space="preserve"> of vital importance to the police</w:t>
      </w:r>
      <w:r w:rsidR="00217FB3" w:rsidRPr="00CF4498">
        <w:rPr>
          <w:rFonts w:ascii="Calibri" w:eastAsia="Calibri" w:hAnsi="Calibri" w:cs="Calibri"/>
          <w:sz w:val="24"/>
          <w:szCs w:val="24"/>
        </w:rPr>
        <w:t>.</w:t>
      </w:r>
      <w:r w:rsidR="00F177AB" w:rsidRPr="00CF4498">
        <w:rPr>
          <w:rFonts w:ascii="Calibri" w:eastAsia="Calibri" w:hAnsi="Calibri" w:cs="Calibri"/>
          <w:sz w:val="24"/>
          <w:szCs w:val="24"/>
        </w:rPr>
        <w:t xml:space="preserve"> </w:t>
      </w:r>
      <w:r w:rsidR="001F43A8" w:rsidRPr="00CF4498">
        <w:rPr>
          <w:rFonts w:ascii="Calibri" w:eastAsia="Calibri" w:hAnsi="Calibri" w:cs="Calibri"/>
          <w:sz w:val="24"/>
          <w:szCs w:val="24"/>
        </w:rPr>
        <w:t>Many serious crime investigations can trace their roots back to solid information and intelligence, without which the efforts of the police would be ill misinformed and unproductive (</w:t>
      </w:r>
      <w:proofErr w:type="spellStart"/>
      <w:r w:rsidR="001F43A8" w:rsidRPr="00CF4498">
        <w:rPr>
          <w:rFonts w:ascii="Calibri" w:eastAsia="Calibri" w:hAnsi="Calibri" w:cs="Calibri"/>
          <w:sz w:val="24"/>
          <w:szCs w:val="24"/>
        </w:rPr>
        <w:t>Harfield</w:t>
      </w:r>
      <w:proofErr w:type="spellEnd"/>
      <w:r w:rsidR="001F43A8" w:rsidRPr="00CF4498">
        <w:rPr>
          <w:rFonts w:ascii="Calibri" w:eastAsia="Calibri" w:hAnsi="Calibri" w:cs="Calibri"/>
          <w:sz w:val="24"/>
          <w:szCs w:val="24"/>
        </w:rPr>
        <w:t xml:space="preserve">, 2013). </w:t>
      </w:r>
      <w:r w:rsidR="00DA158A" w:rsidRPr="00CF4498">
        <w:rPr>
          <w:rFonts w:ascii="Calibri" w:eastAsia="Calibri" w:hAnsi="Calibri" w:cs="Calibri"/>
          <w:sz w:val="24"/>
          <w:szCs w:val="24"/>
        </w:rPr>
        <w:t>Therefore,</w:t>
      </w:r>
      <w:r w:rsidR="001F43A8" w:rsidRPr="00CF4498">
        <w:rPr>
          <w:rFonts w:ascii="Calibri" w:eastAsia="Calibri" w:hAnsi="Calibri" w:cs="Calibri"/>
          <w:sz w:val="24"/>
          <w:szCs w:val="24"/>
        </w:rPr>
        <w:t xml:space="preserve"> various methods of gathering information and intelligence are utilised by police due to its high value. </w:t>
      </w:r>
      <w:r w:rsidR="00F177AB" w:rsidRPr="00CF4498">
        <w:rPr>
          <w:rFonts w:ascii="Calibri" w:eastAsia="Calibri" w:hAnsi="Calibri" w:cs="Calibri"/>
          <w:sz w:val="24"/>
          <w:szCs w:val="24"/>
        </w:rPr>
        <w:t xml:space="preserve">The collection, management and utilisations of information and intelligence are pivotal in pre-empting and preventing crime. The gathering of this information can build bridges between the </w:t>
      </w:r>
      <w:proofErr w:type="gramStart"/>
      <w:r w:rsidR="00F177AB" w:rsidRPr="00CF4498">
        <w:rPr>
          <w:rFonts w:ascii="Calibri" w:eastAsia="Calibri" w:hAnsi="Calibri" w:cs="Calibri"/>
          <w:sz w:val="24"/>
          <w:szCs w:val="24"/>
        </w:rPr>
        <w:t>police</w:t>
      </w:r>
      <w:r w:rsidR="00DA158A">
        <w:rPr>
          <w:rFonts w:ascii="Calibri" w:eastAsia="Calibri" w:hAnsi="Calibri" w:cs="Calibri"/>
          <w:sz w:val="24"/>
          <w:szCs w:val="24"/>
        </w:rPr>
        <w:t xml:space="preserve">, </w:t>
      </w:r>
      <w:r w:rsidR="00F177AB" w:rsidRPr="00CF4498">
        <w:rPr>
          <w:rFonts w:ascii="Calibri" w:eastAsia="Calibri" w:hAnsi="Calibri" w:cs="Calibri"/>
          <w:sz w:val="24"/>
          <w:szCs w:val="24"/>
        </w:rPr>
        <w:t xml:space="preserve"> community</w:t>
      </w:r>
      <w:proofErr w:type="gramEnd"/>
      <w:r w:rsidR="00F177AB" w:rsidRPr="00CF4498">
        <w:rPr>
          <w:rFonts w:ascii="Calibri" w:eastAsia="Calibri" w:hAnsi="Calibri" w:cs="Calibri"/>
          <w:sz w:val="24"/>
          <w:szCs w:val="24"/>
        </w:rPr>
        <w:t xml:space="preserve"> and all officers to be pro-active in crime prevention. Without information and intelligence from the community the police are unable to act on suspected criminals.</w:t>
      </w:r>
    </w:p>
    <w:p w14:paraId="772B6F69" w14:textId="585E066E" w:rsidR="00F177AB" w:rsidRPr="00CF4498" w:rsidRDefault="00F177AB" w:rsidP="00887C85">
      <w:pPr>
        <w:spacing w:line="257" w:lineRule="auto"/>
        <w:jc w:val="both"/>
        <w:rPr>
          <w:rFonts w:ascii="Calibri" w:eastAsia="Calibri" w:hAnsi="Calibri" w:cs="Calibri"/>
          <w:sz w:val="24"/>
          <w:szCs w:val="24"/>
        </w:rPr>
      </w:pPr>
    </w:p>
    <w:p w14:paraId="2A298A65" w14:textId="273A1722" w:rsidR="00F177AB" w:rsidRPr="00CF4498" w:rsidRDefault="00F177AB"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There are various methods the police use to gather information</w:t>
      </w:r>
      <w:r w:rsidR="002A30FB" w:rsidRPr="00CF4498">
        <w:rPr>
          <w:rFonts w:ascii="Calibri" w:eastAsia="Calibri" w:hAnsi="Calibri" w:cs="Calibri"/>
          <w:sz w:val="24"/>
          <w:szCs w:val="24"/>
        </w:rPr>
        <w:t xml:space="preserve">, this can be through the community, officers who have witnessed something </w:t>
      </w:r>
      <w:proofErr w:type="gramStart"/>
      <w:r w:rsidR="002A30FB" w:rsidRPr="00CF4498">
        <w:rPr>
          <w:rFonts w:ascii="Calibri" w:eastAsia="Calibri" w:hAnsi="Calibri" w:cs="Calibri"/>
          <w:sz w:val="24"/>
          <w:szCs w:val="24"/>
        </w:rPr>
        <w:t>first hand</w:t>
      </w:r>
      <w:proofErr w:type="gramEnd"/>
      <w:r w:rsidR="002A30FB" w:rsidRPr="00CF4498">
        <w:rPr>
          <w:rFonts w:ascii="Calibri" w:eastAsia="Calibri" w:hAnsi="Calibri" w:cs="Calibri"/>
          <w:sz w:val="24"/>
          <w:szCs w:val="24"/>
        </w:rPr>
        <w:t xml:space="preserve"> and through a CHIS (Covert human intelligence source). From these sources both Police officers and police community support officers can disseminate and grade the information provided on its reliability of source, how it is known and weather sharing of the information is permitted. </w:t>
      </w:r>
    </w:p>
    <w:p w14:paraId="170ABC47" w14:textId="11E5A033" w:rsidR="0021261E" w:rsidRPr="00CF4498" w:rsidRDefault="0021261E" w:rsidP="00887C85">
      <w:pPr>
        <w:spacing w:line="257" w:lineRule="auto"/>
        <w:jc w:val="both"/>
        <w:rPr>
          <w:rFonts w:ascii="Calibri" w:eastAsia="Calibri" w:hAnsi="Calibri" w:cs="Calibri"/>
          <w:sz w:val="24"/>
          <w:szCs w:val="24"/>
        </w:rPr>
      </w:pPr>
    </w:p>
    <w:p w14:paraId="5C0C9FEC" w14:textId="46E1CE9A" w:rsidR="00E00057" w:rsidRPr="00CF4498" w:rsidRDefault="0021261E"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A covert human intelligence source is</w:t>
      </w:r>
      <w:r w:rsidR="00DA158A">
        <w:rPr>
          <w:rFonts w:ascii="Calibri" w:eastAsia="Calibri" w:hAnsi="Calibri" w:cs="Calibri"/>
          <w:sz w:val="24"/>
          <w:szCs w:val="24"/>
        </w:rPr>
        <w:t xml:space="preserve"> a</w:t>
      </w:r>
      <w:r w:rsidRPr="00CF4498">
        <w:rPr>
          <w:rFonts w:ascii="Calibri" w:eastAsia="Calibri" w:hAnsi="Calibri" w:cs="Calibri"/>
          <w:sz w:val="24"/>
          <w:szCs w:val="24"/>
        </w:rPr>
        <w:t xml:space="preserve"> person who is not a designated officer or h</w:t>
      </w:r>
      <w:r w:rsidR="00DA158A">
        <w:rPr>
          <w:rFonts w:ascii="Calibri" w:eastAsia="Calibri" w:hAnsi="Calibri" w:cs="Calibri"/>
          <w:sz w:val="24"/>
          <w:szCs w:val="24"/>
        </w:rPr>
        <w:t xml:space="preserve">as </w:t>
      </w:r>
      <w:r w:rsidRPr="00CF4498">
        <w:rPr>
          <w:rFonts w:ascii="Calibri" w:eastAsia="Calibri" w:hAnsi="Calibri" w:cs="Calibri"/>
          <w:sz w:val="24"/>
          <w:szCs w:val="24"/>
        </w:rPr>
        <w:t xml:space="preserve">any affiliation to the police </w:t>
      </w:r>
      <w:r w:rsidR="00DA158A">
        <w:rPr>
          <w:rFonts w:ascii="Calibri" w:eastAsia="Calibri" w:hAnsi="Calibri" w:cs="Calibri"/>
          <w:sz w:val="24"/>
          <w:szCs w:val="24"/>
        </w:rPr>
        <w:t xml:space="preserve">but </w:t>
      </w:r>
      <w:r w:rsidRPr="00CF4498">
        <w:rPr>
          <w:rFonts w:ascii="Calibri" w:eastAsia="Calibri" w:hAnsi="Calibri" w:cs="Calibri"/>
          <w:sz w:val="24"/>
          <w:szCs w:val="24"/>
        </w:rPr>
        <w:t xml:space="preserve">provides information to the police with monetary reward. The benefit of utilising a CHIS is </w:t>
      </w:r>
      <w:r w:rsidR="00DA158A">
        <w:rPr>
          <w:rFonts w:ascii="Calibri" w:eastAsia="Calibri" w:hAnsi="Calibri" w:cs="Calibri"/>
          <w:sz w:val="24"/>
          <w:szCs w:val="24"/>
        </w:rPr>
        <w:t xml:space="preserve">that </w:t>
      </w:r>
      <w:r w:rsidRPr="00CF4498">
        <w:rPr>
          <w:rFonts w:ascii="Calibri" w:eastAsia="Calibri" w:hAnsi="Calibri" w:cs="Calibri"/>
          <w:sz w:val="24"/>
          <w:szCs w:val="24"/>
        </w:rPr>
        <w:t>it does not require any resources</w:t>
      </w:r>
      <w:r w:rsidR="00DA158A">
        <w:rPr>
          <w:rFonts w:ascii="Calibri" w:eastAsia="Calibri" w:hAnsi="Calibri" w:cs="Calibri"/>
          <w:sz w:val="24"/>
          <w:szCs w:val="24"/>
        </w:rPr>
        <w:t>.</w:t>
      </w:r>
      <w:r w:rsidRPr="00CF4498">
        <w:rPr>
          <w:rFonts w:ascii="Calibri" w:eastAsia="Calibri" w:hAnsi="Calibri" w:cs="Calibri"/>
          <w:sz w:val="24"/>
          <w:szCs w:val="24"/>
        </w:rPr>
        <w:t xml:space="preserve"> </w:t>
      </w:r>
      <w:r w:rsidR="00DA158A">
        <w:rPr>
          <w:rFonts w:ascii="Calibri" w:eastAsia="Calibri" w:hAnsi="Calibri" w:cs="Calibri"/>
          <w:sz w:val="24"/>
          <w:szCs w:val="24"/>
        </w:rPr>
        <w:t>I</w:t>
      </w:r>
      <w:r w:rsidRPr="00CF4498">
        <w:rPr>
          <w:rFonts w:ascii="Calibri" w:eastAsia="Calibri" w:hAnsi="Calibri" w:cs="Calibri"/>
          <w:sz w:val="24"/>
          <w:szCs w:val="24"/>
        </w:rPr>
        <w:t xml:space="preserve">nstead </w:t>
      </w:r>
      <w:r w:rsidR="00DA158A">
        <w:rPr>
          <w:rFonts w:ascii="Calibri" w:eastAsia="Calibri" w:hAnsi="Calibri" w:cs="Calibri"/>
          <w:sz w:val="24"/>
          <w:szCs w:val="24"/>
        </w:rPr>
        <w:t xml:space="preserve">it </w:t>
      </w:r>
      <w:r w:rsidRPr="00CF4498">
        <w:rPr>
          <w:rFonts w:ascii="Calibri" w:eastAsia="Calibri" w:hAnsi="Calibri" w:cs="Calibri"/>
          <w:sz w:val="24"/>
          <w:szCs w:val="24"/>
        </w:rPr>
        <w:t>requires the co-operation of the public</w:t>
      </w:r>
      <w:r w:rsidR="00E00057" w:rsidRPr="00BD6BDE">
        <w:rPr>
          <w:rFonts w:ascii="Calibri" w:eastAsia="Calibri" w:hAnsi="Calibri" w:cs="Calibri"/>
          <w:sz w:val="24"/>
          <w:szCs w:val="24"/>
        </w:rPr>
        <w:t>. Further to this a CHIS can be anyone meaning there are limitless opportunities to gather intelligence thus meaning there is an even greater chance of gaining a prosecution due to the level of information potentially available.</w:t>
      </w:r>
      <w:r w:rsidR="00E00057" w:rsidRPr="00CF4498">
        <w:rPr>
          <w:rFonts w:ascii="Calibri" w:eastAsia="Calibri" w:hAnsi="Calibri" w:cs="Calibri"/>
          <w:sz w:val="24"/>
          <w:szCs w:val="24"/>
        </w:rPr>
        <w:t xml:space="preserve"> </w:t>
      </w:r>
      <w:r w:rsidR="00DA158A" w:rsidRPr="00CF4498">
        <w:rPr>
          <w:rFonts w:ascii="Calibri" w:eastAsia="Calibri" w:hAnsi="Calibri" w:cs="Calibri"/>
          <w:sz w:val="24"/>
          <w:szCs w:val="24"/>
        </w:rPr>
        <w:t>However,</w:t>
      </w:r>
      <w:r w:rsidRPr="00CF4498">
        <w:rPr>
          <w:rFonts w:ascii="Calibri" w:eastAsia="Calibri" w:hAnsi="Calibri" w:cs="Calibri"/>
          <w:sz w:val="24"/>
          <w:szCs w:val="24"/>
        </w:rPr>
        <w:t xml:space="preserve"> Information supplied CHIS’s can often be subject to a vast amount of scrutiny due to the fact there is a strong possibility that the CHIS could have ulterior motives to mislead the </w:t>
      </w:r>
      <w:r w:rsidR="00DA158A" w:rsidRPr="00CF4498">
        <w:rPr>
          <w:rFonts w:ascii="Calibri" w:eastAsia="Calibri" w:hAnsi="Calibri" w:cs="Calibri"/>
          <w:sz w:val="24"/>
          <w:szCs w:val="24"/>
        </w:rPr>
        <w:t>police</w:t>
      </w:r>
      <w:r w:rsidR="00DA158A">
        <w:rPr>
          <w:rFonts w:ascii="Calibri" w:eastAsia="Calibri" w:hAnsi="Calibri" w:cs="Calibri"/>
          <w:sz w:val="24"/>
          <w:szCs w:val="24"/>
        </w:rPr>
        <w:t xml:space="preserve"> or</w:t>
      </w:r>
      <w:r w:rsidRPr="00CF4498">
        <w:rPr>
          <w:rFonts w:ascii="Calibri" w:eastAsia="Calibri" w:hAnsi="Calibri" w:cs="Calibri"/>
          <w:sz w:val="24"/>
          <w:szCs w:val="24"/>
        </w:rPr>
        <w:t xml:space="preserve"> provide false information in the hopes of gaining a monetary reward. </w:t>
      </w:r>
      <w:r w:rsidR="00E00057" w:rsidRPr="00CF4498">
        <w:rPr>
          <w:rFonts w:ascii="Calibri" w:eastAsia="Calibri" w:hAnsi="Calibri" w:cs="Calibri"/>
          <w:sz w:val="24"/>
          <w:szCs w:val="24"/>
        </w:rPr>
        <w:t xml:space="preserve">To add to </w:t>
      </w:r>
      <w:r w:rsidR="00F66557" w:rsidRPr="00CF4498">
        <w:rPr>
          <w:rFonts w:ascii="Calibri" w:eastAsia="Calibri" w:hAnsi="Calibri" w:cs="Calibri"/>
          <w:sz w:val="24"/>
          <w:szCs w:val="24"/>
        </w:rPr>
        <w:t>this force’s</w:t>
      </w:r>
      <w:r w:rsidR="00E00057" w:rsidRPr="00CF4498">
        <w:rPr>
          <w:rFonts w:ascii="Calibri" w:eastAsia="Calibri" w:hAnsi="Calibri" w:cs="Calibri"/>
          <w:sz w:val="24"/>
          <w:szCs w:val="24"/>
        </w:rPr>
        <w:t xml:space="preserve"> should also be considering the welfare of </w:t>
      </w:r>
      <w:r w:rsidR="00DA158A" w:rsidRPr="00CF4498">
        <w:rPr>
          <w:rFonts w:ascii="Calibri" w:eastAsia="Calibri" w:hAnsi="Calibri" w:cs="Calibri"/>
          <w:sz w:val="24"/>
          <w:szCs w:val="24"/>
        </w:rPr>
        <w:t>their</w:t>
      </w:r>
      <w:r w:rsidR="00E00057" w:rsidRPr="00CF4498">
        <w:rPr>
          <w:rFonts w:ascii="Calibri" w:eastAsia="Calibri" w:hAnsi="Calibri" w:cs="Calibri"/>
          <w:sz w:val="24"/>
          <w:szCs w:val="24"/>
        </w:rPr>
        <w:t xml:space="preserve"> source and should </w:t>
      </w:r>
      <w:r w:rsidR="00DA158A" w:rsidRPr="00CF4498">
        <w:rPr>
          <w:rFonts w:ascii="Calibri" w:eastAsia="Calibri" w:hAnsi="Calibri" w:cs="Calibri"/>
          <w:sz w:val="24"/>
          <w:szCs w:val="24"/>
        </w:rPr>
        <w:t>consider</w:t>
      </w:r>
      <w:r w:rsidR="00E00057" w:rsidRPr="00CF4498">
        <w:rPr>
          <w:rFonts w:ascii="Calibri" w:eastAsia="Calibri" w:hAnsi="Calibri" w:cs="Calibri"/>
          <w:sz w:val="24"/>
          <w:szCs w:val="24"/>
        </w:rPr>
        <w:t xml:space="preserve"> the</w:t>
      </w:r>
      <w:r w:rsidR="00DA158A">
        <w:rPr>
          <w:rFonts w:ascii="Calibri" w:eastAsia="Calibri" w:hAnsi="Calibri" w:cs="Calibri"/>
          <w:sz w:val="24"/>
          <w:szCs w:val="24"/>
        </w:rPr>
        <w:t>ir</w:t>
      </w:r>
      <w:r w:rsidR="00E00057" w:rsidRPr="00CF4498">
        <w:rPr>
          <w:rFonts w:ascii="Calibri" w:eastAsia="Calibri" w:hAnsi="Calibri" w:cs="Calibri"/>
          <w:sz w:val="24"/>
          <w:szCs w:val="24"/>
        </w:rPr>
        <w:t xml:space="preserve"> safety if they are actively gathering intelligence (</w:t>
      </w:r>
      <w:proofErr w:type="spellStart"/>
      <w:r w:rsidR="00E00057" w:rsidRPr="00CF4498">
        <w:rPr>
          <w:rFonts w:ascii="Calibri" w:eastAsia="Calibri" w:hAnsi="Calibri" w:cs="Calibri"/>
          <w:sz w:val="24"/>
          <w:szCs w:val="24"/>
        </w:rPr>
        <w:t>O’sullivan</w:t>
      </w:r>
      <w:proofErr w:type="spellEnd"/>
      <w:r w:rsidR="00E00057" w:rsidRPr="00CF4498">
        <w:rPr>
          <w:rFonts w:ascii="Calibri" w:eastAsia="Calibri" w:hAnsi="Calibri" w:cs="Calibri"/>
          <w:sz w:val="24"/>
          <w:szCs w:val="24"/>
        </w:rPr>
        <w:t xml:space="preserve">, 2012). Officers have a duty of care and should account for consequences of </w:t>
      </w:r>
      <w:r w:rsidR="00DA158A" w:rsidRPr="00CF4498">
        <w:rPr>
          <w:rFonts w:ascii="Calibri" w:eastAsia="Calibri" w:hAnsi="Calibri" w:cs="Calibri"/>
          <w:sz w:val="24"/>
          <w:szCs w:val="24"/>
        </w:rPr>
        <w:t>their</w:t>
      </w:r>
      <w:r w:rsidR="00E00057" w:rsidRPr="00CF4498">
        <w:rPr>
          <w:rFonts w:ascii="Calibri" w:eastAsia="Calibri" w:hAnsi="Calibri" w:cs="Calibri"/>
          <w:sz w:val="24"/>
          <w:szCs w:val="24"/>
        </w:rPr>
        <w:t xml:space="preserve"> sources actions in order to safeguard them. </w:t>
      </w:r>
    </w:p>
    <w:p w14:paraId="6086583F" w14:textId="77777777" w:rsidR="00E00057" w:rsidRPr="00CF4498" w:rsidRDefault="00E00057" w:rsidP="00887C85">
      <w:pPr>
        <w:spacing w:line="257" w:lineRule="auto"/>
        <w:jc w:val="both"/>
        <w:rPr>
          <w:rFonts w:ascii="Calibri" w:eastAsia="Calibri" w:hAnsi="Calibri" w:cs="Calibri"/>
          <w:sz w:val="24"/>
          <w:szCs w:val="24"/>
        </w:rPr>
      </w:pPr>
    </w:p>
    <w:p w14:paraId="2DC89F2B" w14:textId="5DC1E50D" w:rsidR="00F177AB" w:rsidRPr="00CF4498" w:rsidRDefault="0021261E"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From this is can be seen that there are clear benefits to utilising a CHIS as an intelligence method</w:t>
      </w:r>
      <w:r w:rsidR="00DA158A">
        <w:rPr>
          <w:rFonts w:ascii="Calibri" w:eastAsia="Calibri" w:hAnsi="Calibri" w:cs="Calibri"/>
          <w:sz w:val="24"/>
          <w:szCs w:val="24"/>
        </w:rPr>
        <w:t>. It</w:t>
      </w:r>
      <w:r w:rsidRPr="00CF4498">
        <w:rPr>
          <w:rFonts w:ascii="Calibri" w:eastAsia="Calibri" w:hAnsi="Calibri" w:cs="Calibri"/>
          <w:sz w:val="24"/>
          <w:szCs w:val="24"/>
        </w:rPr>
        <w:t xml:space="preserve"> could help build a bigger picture regarding an ongoing investigation or point officers in the direction of someone who officers were not aware was involved in criminality. The use of a CHIS provides the police with a way to use the community against criminality and provide an incentive for those in the community with information and intelligence to come forward.</w:t>
      </w:r>
    </w:p>
    <w:p w14:paraId="756AAB89" w14:textId="77777777" w:rsidR="00E00057" w:rsidRPr="00CF4498" w:rsidRDefault="00E00057" w:rsidP="00887C85">
      <w:pPr>
        <w:spacing w:line="257" w:lineRule="auto"/>
        <w:jc w:val="both"/>
        <w:rPr>
          <w:rFonts w:ascii="Calibri" w:eastAsia="Calibri" w:hAnsi="Calibri" w:cs="Calibri"/>
          <w:sz w:val="24"/>
          <w:szCs w:val="24"/>
        </w:rPr>
      </w:pPr>
    </w:p>
    <w:p w14:paraId="09422AA9" w14:textId="439EE660" w:rsidR="002A30FB" w:rsidRPr="00CF4498" w:rsidRDefault="0021261E"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Another common method of gathering information and intelligence by the police is through d</w:t>
      </w:r>
      <w:r w:rsidR="002A30FB" w:rsidRPr="00CF4498">
        <w:rPr>
          <w:rFonts w:ascii="Calibri" w:eastAsia="Calibri" w:hAnsi="Calibri" w:cs="Calibri"/>
          <w:sz w:val="24"/>
          <w:szCs w:val="24"/>
        </w:rPr>
        <w:t>irect surveillance</w:t>
      </w:r>
      <w:r w:rsidRPr="00CF4498">
        <w:rPr>
          <w:rFonts w:ascii="Calibri" w:eastAsia="Calibri" w:hAnsi="Calibri" w:cs="Calibri"/>
          <w:sz w:val="24"/>
          <w:szCs w:val="24"/>
        </w:rPr>
        <w:t xml:space="preserve">. Direct surveillance involves </w:t>
      </w:r>
      <w:r w:rsidR="00E71CF3" w:rsidRPr="00CF4498">
        <w:rPr>
          <w:rFonts w:ascii="Calibri" w:eastAsia="Calibri" w:hAnsi="Calibri" w:cs="Calibri"/>
          <w:sz w:val="24"/>
          <w:szCs w:val="24"/>
        </w:rPr>
        <w:t xml:space="preserve">officers using various tactics including going undercover and following those believed to </w:t>
      </w:r>
      <w:r w:rsidR="002939D8" w:rsidRPr="00CF4498">
        <w:rPr>
          <w:rFonts w:ascii="Calibri" w:eastAsia="Calibri" w:hAnsi="Calibri" w:cs="Calibri"/>
          <w:sz w:val="24"/>
          <w:szCs w:val="24"/>
        </w:rPr>
        <w:t>be criminals</w:t>
      </w:r>
      <w:r w:rsidR="00E71CF3" w:rsidRPr="00CF4498">
        <w:rPr>
          <w:rFonts w:ascii="Calibri" w:eastAsia="Calibri" w:hAnsi="Calibri" w:cs="Calibri"/>
          <w:sz w:val="24"/>
          <w:szCs w:val="24"/>
        </w:rPr>
        <w:t xml:space="preserve">. The use of direct surveillance must take place under strict legal conditions and must be used after intelligence and a potential link to criminality has been established. The use of direct surveillance </w:t>
      </w:r>
      <w:r w:rsidR="00DA158A" w:rsidRPr="00CF4498">
        <w:rPr>
          <w:rFonts w:ascii="Calibri" w:eastAsia="Calibri" w:hAnsi="Calibri" w:cs="Calibri"/>
          <w:sz w:val="24"/>
          <w:szCs w:val="24"/>
        </w:rPr>
        <w:t>must</w:t>
      </w:r>
      <w:r w:rsidR="00E71CF3" w:rsidRPr="00CF4498">
        <w:rPr>
          <w:rFonts w:ascii="Calibri" w:eastAsia="Calibri" w:hAnsi="Calibri" w:cs="Calibri"/>
          <w:sz w:val="24"/>
          <w:szCs w:val="24"/>
        </w:rPr>
        <w:t xml:space="preserve"> be utilised in accordance with the regulation of investigatory powers act, 2000 (RIPA). RIPA governs the use of covert surveillance and outlines the guidelines police must abide when conducting surveillance. </w:t>
      </w:r>
    </w:p>
    <w:p w14:paraId="6A4ED59D" w14:textId="6D65C851" w:rsidR="00E71CF3" w:rsidRPr="00CF4498" w:rsidRDefault="00E71CF3" w:rsidP="00887C85">
      <w:pPr>
        <w:spacing w:line="257" w:lineRule="auto"/>
        <w:jc w:val="both"/>
        <w:rPr>
          <w:rFonts w:ascii="Calibri" w:eastAsia="Calibri" w:hAnsi="Calibri" w:cs="Calibri"/>
          <w:sz w:val="24"/>
          <w:szCs w:val="24"/>
        </w:rPr>
      </w:pPr>
    </w:p>
    <w:p w14:paraId="78526A3F" w14:textId="5B9BB465" w:rsidR="00E71CF3" w:rsidRPr="00CF4498" w:rsidRDefault="00E71CF3"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 xml:space="preserve">Direct surveillance is used as part of a specific investigation and is carried out to covertly obtain private information about a person. The key benefits to utilising this method of information and intelligence collection </w:t>
      </w:r>
      <w:r w:rsidR="00087A32" w:rsidRPr="00CF4498">
        <w:rPr>
          <w:rFonts w:ascii="Calibri" w:eastAsia="Calibri" w:hAnsi="Calibri" w:cs="Calibri"/>
          <w:sz w:val="24"/>
          <w:szCs w:val="24"/>
        </w:rPr>
        <w:t xml:space="preserve">is that this information known </w:t>
      </w:r>
      <w:proofErr w:type="gramStart"/>
      <w:r w:rsidR="00DA158A" w:rsidRPr="00CF4498">
        <w:rPr>
          <w:rFonts w:ascii="Calibri" w:eastAsia="Calibri" w:hAnsi="Calibri" w:cs="Calibri"/>
          <w:sz w:val="24"/>
          <w:szCs w:val="24"/>
        </w:rPr>
        <w:t>first hand</w:t>
      </w:r>
      <w:proofErr w:type="gramEnd"/>
      <w:r w:rsidR="00087A32" w:rsidRPr="00CF4498">
        <w:rPr>
          <w:rFonts w:ascii="Calibri" w:eastAsia="Calibri" w:hAnsi="Calibri" w:cs="Calibri"/>
          <w:sz w:val="24"/>
          <w:szCs w:val="24"/>
        </w:rPr>
        <w:t xml:space="preserve"> by intelligence officers and is unlikely to be false. Further to this the use of direct surveillance also provides a way to pursue one specific person or organisation of interest. This can be pivotal when building </w:t>
      </w:r>
      <w:r w:rsidR="009B2B05" w:rsidRPr="00CF4498">
        <w:rPr>
          <w:rFonts w:ascii="Calibri" w:eastAsia="Calibri" w:hAnsi="Calibri" w:cs="Calibri"/>
          <w:sz w:val="24"/>
          <w:szCs w:val="24"/>
        </w:rPr>
        <w:t xml:space="preserve">up a picture of criminals and organised crime </w:t>
      </w:r>
      <w:r w:rsidR="008F07D0" w:rsidRPr="00CF4498">
        <w:rPr>
          <w:rFonts w:ascii="Calibri" w:eastAsia="Calibri" w:hAnsi="Calibri" w:cs="Calibri"/>
          <w:sz w:val="24"/>
          <w:szCs w:val="24"/>
        </w:rPr>
        <w:t>groups.</w:t>
      </w:r>
      <w:r w:rsidR="008F07D0" w:rsidRPr="00CF4498">
        <w:rPr>
          <w:rFonts w:asciiTheme="minorHAnsi" w:eastAsia="Calibri" w:hAnsiTheme="minorHAnsi" w:cstheme="minorHAnsi"/>
          <w:sz w:val="24"/>
          <w:szCs w:val="24"/>
        </w:rPr>
        <w:t xml:space="preserve"> This</w:t>
      </w:r>
      <w:r w:rsidRPr="00CF4498">
        <w:rPr>
          <w:rFonts w:asciiTheme="minorHAnsi" w:eastAsia="Calibri" w:hAnsiTheme="minorHAnsi" w:cstheme="minorHAnsi"/>
          <w:sz w:val="24"/>
          <w:szCs w:val="24"/>
        </w:rPr>
        <w:t xml:space="preserve"> has been shown </w:t>
      </w:r>
      <w:r w:rsidR="002939D8" w:rsidRPr="00CF4498">
        <w:rPr>
          <w:rFonts w:asciiTheme="minorHAnsi" w:eastAsia="Calibri" w:hAnsiTheme="minorHAnsi" w:cstheme="minorHAnsi"/>
          <w:sz w:val="24"/>
          <w:szCs w:val="24"/>
        </w:rPr>
        <w:t xml:space="preserve">to provide a very direct route for police to gather </w:t>
      </w:r>
      <w:r w:rsidR="008F07D0" w:rsidRPr="00CF4498">
        <w:rPr>
          <w:rFonts w:asciiTheme="minorHAnsi" w:eastAsia="Calibri" w:hAnsiTheme="minorHAnsi" w:cstheme="minorHAnsi"/>
          <w:sz w:val="24"/>
          <w:szCs w:val="24"/>
        </w:rPr>
        <w:t>information and</w:t>
      </w:r>
      <w:r w:rsidR="002939D8" w:rsidRPr="00CF4498">
        <w:rPr>
          <w:rFonts w:asciiTheme="minorHAnsi" w:eastAsia="Calibri" w:hAnsiTheme="minorHAnsi" w:cstheme="minorHAnsi"/>
          <w:sz w:val="24"/>
          <w:szCs w:val="24"/>
        </w:rPr>
        <w:t xml:space="preserve"> allows police to target key figures in a criminal organisation.</w:t>
      </w:r>
      <w:r w:rsidR="002939D8" w:rsidRPr="00CF4498">
        <w:rPr>
          <w:rFonts w:asciiTheme="minorHAnsi" w:hAnsiTheme="minorHAnsi" w:cstheme="minorHAnsi"/>
          <w:sz w:val="24"/>
          <w:szCs w:val="24"/>
          <w:shd w:val="clear" w:color="auto" w:fill="FFFFFF"/>
        </w:rPr>
        <w:t xml:space="preserve"> (</w:t>
      </w:r>
      <w:proofErr w:type="spellStart"/>
      <w:r w:rsidR="002939D8" w:rsidRPr="00CF4498">
        <w:rPr>
          <w:rFonts w:asciiTheme="minorHAnsi" w:hAnsiTheme="minorHAnsi" w:cstheme="minorHAnsi"/>
          <w:sz w:val="24"/>
          <w:szCs w:val="24"/>
          <w:shd w:val="clear" w:color="auto" w:fill="FFFFFF"/>
        </w:rPr>
        <w:t>Schlembach</w:t>
      </w:r>
      <w:proofErr w:type="spellEnd"/>
      <w:r w:rsidR="002939D8" w:rsidRPr="00CF4498">
        <w:rPr>
          <w:rFonts w:asciiTheme="minorHAnsi" w:hAnsiTheme="minorHAnsi" w:cstheme="minorHAnsi"/>
          <w:sz w:val="24"/>
          <w:szCs w:val="24"/>
          <w:shd w:val="clear" w:color="auto" w:fill="FFFFFF"/>
        </w:rPr>
        <w:t xml:space="preserve">, R. 2018) </w:t>
      </w:r>
    </w:p>
    <w:p w14:paraId="0EB81D21" w14:textId="77777777" w:rsidR="002A30FB" w:rsidRPr="00CF4498" w:rsidRDefault="002A30FB" w:rsidP="00887C85">
      <w:pPr>
        <w:spacing w:line="257" w:lineRule="auto"/>
        <w:jc w:val="both"/>
        <w:rPr>
          <w:rFonts w:ascii="Calibri" w:eastAsia="Calibri" w:hAnsi="Calibri" w:cs="Calibri"/>
          <w:sz w:val="24"/>
          <w:szCs w:val="24"/>
        </w:rPr>
      </w:pPr>
    </w:p>
    <w:p w14:paraId="1F4E3639" w14:textId="0FD6424A" w:rsidR="00CC21B6" w:rsidRPr="00CF4498" w:rsidRDefault="009B2B05" w:rsidP="00887C85">
      <w:pPr>
        <w:spacing w:line="257" w:lineRule="auto"/>
        <w:jc w:val="both"/>
        <w:rPr>
          <w:rFonts w:ascii="Calibri" w:eastAsia="Calibri" w:hAnsi="Calibri" w:cs="Calibri"/>
          <w:sz w:val="24"/>
          <w:szCs w:val="24"/>
        </w:rPr>
      </w:pPr>
      <w:r w:rsidRPr="00BD6BDE">
        <w:rPr>
          <w:rFonts w:ascii="Calibri" w:eastAsia="Calibri" w:hAnsi="Calibri" w:cs="Calibri"/>
          <w:sz w:val="24"/>
          <w:szCs w:val="24"/>
        </w:rPr>
        <w:t xml:space="preserve">As beneficial as the use of direct surveillance can be to </w:t>
      </w:r>
      <w:r w:rsidR="00BD6BDE" w:rsidRPr="00BD6BDE">
        <w:rPr>
          <w:rFonts w:ascii="Calibri" w:eastAsia="Calibri" w:hAnsi="Calibri" w:cs="Calibri"/>
          <w:sz w:val="24"/>
          <w:szCs w:val="24"/>
        </w:rPr>
        <w:t xml:space="preserve">an </w:t>
      </w:r>
      <w:proofErr w:type="gramStart"/>
      <w:r w:rsidRPr="00BD6BDE">
        <w:rPr>
          <w:rFonts w:ascii="Calibri" w:eastAsia="Calibri" w:hAnsi="Calibri" w:cs="Calibri"/>
          <w:sz w:val="24"/>
          <w:szCs w:val="24"/>
        </w:rPr>
        <w:t>organisations</w:t>
      </w:r>
      <w:proofErr w:type="gramEnd"/>
      <w:r w:rsidRPr="00BD6BDE">
        <w:rPr>
          <w:rFonts w:ascii="Calibri" w:eastAsia="Calibri" w:hAnsi="Calibri" w:cs="Calibri"/>
          <w:sz w:val="24"/>
          <w:szCs w:val="24"/>
        </w:rPr>
        <w:t xml:space="preserve"> such as the police there are some drawbacks to its use.</w:t>
      </w:r>
      <w:r w:rsidRPr="00CF4498">
        <w:rPr>
          <w:rFonts w:ascii="Calibri" w:eastAsia="Calibri" w:hAnsi="Calibri" w:cs="Calibri"/>
          <w:sz w:val="24"/>
          <w:szCs w:val="24"/>
        </w:rPr>
        <w:t xml:space="preserve"> </w:t>
      </w:r>
      <w:r w:rsidR="00293197" w:rsidRPr="00CF4498">
        <w:rPr>
          <w:rFonts w:ascii="Calibri" w:eastAsia="Calibri" w:hAnsi="Calibri" w:cs="Calibri"/>
          <w:sz w:val="24"/>
          <w:szCs w:val="24"/>
        </w:rPr>
        <w:t xml:space="preserve">One of the key drawbacks is the amount of resources required to conduct direct surveillance which would have financial impact on the force involved. </w:t>
      </w:r>
      <w:r w:rsidR="002939D8" w:rsidRPr="00CF4498">
        <w:rPr>
          <w:rFonts w:ascii="Calibri" w:eastAsia="Calibri" w:hAnsi="Calibri" w:cs="Calibri"/>
          <w:sz w:val="24"/>
          <w:szCs w:val="24"/>
        </w:rPr>
        <w:t>Furthermore,</w:t>
      </w:r>
      <w:r w:rsidR="00CC21B6" w:rsidRPr="00CF4498">
        <w:rPr>
          <w:rFonts w:ascii="Calibri" w:eastAsia="Calibri" w:hAnsi="Calibri" w:cs="Calibri"/>
          <w:sz w:val="24"/>
          <w:szCs w:val="24"/>
        </w:rPr>
        <w:t xml:space="preserve"> direct surveillance must also strictly follow guidelines in RIPA </w:t>
      </w:r>
      <w:r w:rsidR="008F07D0" w:rsidRPr="00CF4498">
        <w:rPr>
          <w:rFonts w:ascii="Calibri" w:eastAsia="Calibri" w:hAnsi="Calibri" w:cs="Calibri"/>
          <w:sz w:val="24"/>
          <w:szCs w:val="24"/>
        </w:rPr>
        <w:t>regarding</w:t>
      </w:r>
      <w:r w:rsidR="00CC21B6" w:rsidRPr="00CF4498">
        <w:rPr>
          <w:rFonts w:ascii="Calibri" w:eastAsia="Calibri" w:hAnsi="Calibri" w:cs="Calibri"/>
          <w:sz w:val="24"/>
          <w:szCs w:val="24"/>
        </w:rPr>
        <w:t xml:space="preserve"> surveillance. It is clear to see that both direct surveillance and the use of covert human intelligence sources can be of great use to the police service. Both methods of information and intelligence collection have </w:t>
      </w:r>
      <w:r w:rsidR="008F07D0" w:rsidRPr="00CF4498">
        <w:rPr>
          <w:rFonts w:ascii="Calibri" w:eastAsia="Calibri" w:hAnsi="Calibri" w:cs="Calibri"/>
          <w:sz w:val="24"/>
          <w:szCs w:val="24"/>
        </w:rPr>
        <w:t>their</w:t>
      </w:r>
      <w:r w:rsidR="00CC21B6" w:rsidRPr="00CF4498">
        <w:rPr>
          <w:rFonts w:ascii="Calibri" w:eastAsia="Calibri" w:hAnsi="Calibri" w:cs="Calibri"/>
          <w:sz w:val="24"/>
          <w:szCs w:val="24"/>
        </w:rPr>
        <w:t xml:space="preserve"> use in building a clear picture of intelligence regarding criminality.</w:t>
      </w:r>
    </w:p>
    <w:p w14:paraId="1ACE758E" w14:textId="77777777" w:rsidR="009B2B05" w:rsidRPr="00CF4498" w:rsidRDefault="009B2B05" w:rsidP="00887C85">
      <w:pPr>
        <w:spacing w:line="257" w:lineRule="auto"/>
        <w:jc w:val="both"/>
        <w:rPr>
          <w:rFonts w:ascii="Calibri" w:eastAsia="Calibri" w:hAnsi="Calibri" w:cs="Calibri"/>
          <w:sz w:val="24"/>
          <w:szCs w:val="24"/>
        </w:rPr>
      </w:pPr>
    </w:p>
    <w:p w14:paraId="47799B3A" w14:textId="4DC2B664" w:rsidR="00022013" w:rsidRPr="00CF4498" w:rsidRDefault="00AF6023" w:rsidP="00887C85">
      <w:pPr>
        <w:spacing w:line="257" w:lineRule="auto"/>
        <w:jc w:val="both"/>
        <w:rPr>
          <w:rFonts w:ascii="Calibri" w:eastAsia="Calibri" w:hAnsi="Calibri" w:cs="Calibri"/>
          <w:b/>
          <w:bCs/>
          <w:sz w:val="24"/>
          <w:szCs w:val="24"/>
          <w:u w:val="single"/>
        </w:rPr>
      </w:pPr>
      <w:r w:rsidRPr="00CF4498">
        <w:rPr>
          <w:rFonts w:ascii="Calibri" w:eastAsia="Calibri" w:hAnsi="Calibri" w:cs="Calibri"/>
          <w:b/>
          <w:bCs/>
          <w:sz w:val="24"/>
          <w:szCs w:val="24"/>
          <w:u w:val="single"/>
        </w:rPr>
        <w:t>How information contri</w:t>
      </w:r>
      <w:r w:rsidR="00D72FC5" w:rsidRPr="00CF4498">
        <w:rPr>
          <w:rFonts w:ascii="Calibri" w:eastAsia="Calibri" w:hAnsi="Calibri" w:cs="Calibri"/>
          <w:b/>
          <w:bCs/>
          <w:sz w:val="24"/>
          <w:szCs w:val="24"/>
          <w:u w:val="single"/>
        </w:rPr>
        <w:t xml:space="preserve">butes to </w:t>
      </w:r>
      <w:r w:rsidR="00022013" w:rsidRPr="00CF4498">
        <w:rPr>
          <w:rFonts w:ascii="Calibri" w:eastAsia="Calibri" w:hAnsi="Calibri" w:cs="Calibri"/>
          <w:b/>
          <w:bCs/>
          <w:sz w:val="24"/>
          <w:szCs w:val="24"/>
          <w:u w:val="single"/>
        </w:rPr>
        <w:t>Tasking and coordinating</w:t>
      </w:r>
    </w:p>
    <w:p w14:paraId="30972BBF" w14:textId="77777777" w:rsidR="00D72FC5" w:rsidRPr="00CF4498" w:rsidRDefault="00D72FC5" w:rsidP="00887C85">
      <w:pPr>
        <w:spacing w:line="257" w:lineRule="auto"/>
        <w:jc w:val="both"/>
        <w:rPr>
          <w:rFonts w:ascii="Calibri" w:eastAsia="Calibri" w:hAnsi="Calibri" w:cs="Calibri"/>
          <w:sz w:val="24"/>
          <w:szCs w:val="24"/>
        </w:rPr>
      </w:pPr>
    </w:p>
    <w:p w14:paraId="550D7D64" w14:textId="2F3BF2E5" w:rsidR="00D72FC5" w:rsidRPr="00CF4498" w:rsidRDefault="003C397D" w:rsidP="00887C85">
      <w:pPr>
        <w:spacing w:line="257" w:lineRule="auto"/>
        <w:jc w:val="both"/>
        <w:rPr>
          <w:rFonts w:ascii="Calibri" w:eastAsia="Calibri" w:hAnsi="Calibri" w:cs="Calibri"/>
          <w:sz w:val="24"/>
          <w:szCs w:val="24"/>
        </w:rPr>
      </w:pPr>
      <w:r w:rsidRPr="00CF4498">
        <w:rPr>
          <w:rFonts w:ascii="Calibri" w:eastAsia="Calibri" w:hAnsi="Calibri" w:cs="Calibri"/>
          <w:sz w:val="24"/>
          <w:szCs w:val="24"/>
        </w:rPr>
        <w:t>The information and intelligence gathered from the methods identified then need to be co-ordinated and disseminated to the appropriate officers.</w:t>
      </w:r>
      <w:r w:rsidR="00AF6023" w:rsidRPr="00CF4498">
        <w:rPr>
          <w:rFonts w:ascii="Calibri" w:eastAsia="Calibri" w:hAnsi="Calibri" w:cs="Calibri"/>
          <w:sz w:val="24"/>
          <w:szCs w:val="24"/>
        </w:rPr>
        <w:t xml:space="preserve"> There are various levels used for the tasking and coordination of information and intelligence. </w:t>
      </w:r>
      <w:r w:rsidR="00D72FC5" w:rsidRPr="00CF4498">
        <w:rPr>
          <w:rFonts w:asciiTheme="minorHAnsi" w:eastAsia="Calibri" w:hAnsiTheme="minorHAnsi" w:cstheme="minorHAnsi"/>
          <w:sz w:val="24"/>
          <w:szCs w:val="24"/>
        </w:rPr>
        <w:t>Intelligence led policing has been shown to be an effective and precise method to use</w:t>
      </w:r>
      <w:r w:rsidR="00194D20" w:rsidRPr="00CF4498">
        <w:rPr>
          <w:rFonts w:asciiTheme="minorHAnsi" w:eastAsia="Calibri" w:hAnsiTheme="minorHAnsi" w:cstheme="minorHAnsi"/>
          <w:sz w:val="24"/>
          <w:szCs w:val="24"/>
        </w:rPr>
        <w:t xml:space="preserve"> </w:t>
      </w:r>
      <w:r w:rsidR="00194D20" w:rsidRPr="00CF4498">
        <w:rPr>
          <w:rFonts w:asciiTheme="minorHAnsi" w:hAnsiTheme="minorHAnsi" w:cstheme="minorHAnsi"/>
          <w:sz w:val="24"/>
          <w:szCs w:val="24"/>
          <w:shd w:val="clear" w:color="auto" w:fill="FFFFFF"/>
        </w:rPr>
        <w:t>(</w:t>
      </w:r>
      <w:proofErr w:type="spellStart"/>
      <w:r w:rsidR="00194D20" w:rsidRPr="00CF4498">
        <w:rPr>
          <w:rFonts w:asciiTheme="minorHAnsi" w:hAnsiTheme="minorHAnsi" w:cstheme="minorHAnsi"/>
          <w:sz w:val="24"/>
          <w:szCs w:val="24"/>
          <w:shd w:val="clear" w:color="auto" w:fill="FFFFFF"/>
        </w:rPr>
        <w:t>Treverton</w:t>
      </w:r>
      <w:proofErr w:type="spellEnd"/>
      <w:r w:rsidR="00194D20" w:rsidRPr="00CF4498">
        <w:rPr>
          <w:rFonts w:asciiTheme="minorHAnsi" w:hAnsiTheme="minorHAnsi" w:cstheme="minorHAnsi"/>
          <w:sz w:val="24"/>
          <w:szCs w:val="24"/>
          <w:shd w:val="clear" w:color="auto" w:fill="FFFFFF"/>
        </w:rPr>
        <w:t xml:space="preserve"> 2011)</w:t>
      </w:r>
      <w:r w:rsidR="00D72FC5" w:rsidRPr="00CF4498">
        <w:rPr>
          <w:rFonts w:asciiTheme="minorHAnsi" w:eastAsia="Calibri" w:hAnsiTheme="minorHAnsi" w:cstheme="minorHAnsi"/>
          <w:sz w:val="24"/>
          <w:szCs w:val="24"/>
        </w:rPr>
        <w:t>. Information</w:t>
      </w:r>
      <w:r w:rsidR="00D72FC5" w:rsidRPr="00CF4498">
        <w:rPr>
          <w:rFonts w:ascii="Calibri" w:eastAsia="Calibri" w:hAnsi="Calibri" w:cs="Calibri"/>
          <w:sz w:val="24"/>
          <w:szCs w:val="24"/>
        </w:rPr>
        <w:t xml:space="preserve"> and intelligence collected through the methods identified can highlight keys areas which requires resourcing and identified new previously unforeseen risks and criminality. The quality and </w:t>
      </w:r>
      <w:r w:rsidR="00D72FC5" w:rsidRPr="00CF4498">
        <w:rPr>
          <w:rFonts w:ascii="Calibri" w:eastAsia="Calibri" w:hAnsi="Calibri" w:cs="Calibri"/>
          <w:sz w:val="24"/>
          <w:szCs w:val="24"/>
        </w:rPr>
        <w:lastRenderedPageBreak/>
        <w:t>reliability of the information collected is critical to the tasking and coordination of the information.</w:t>
      </w:r>
    </w:p>
    <w:p w14:paraId="1A43C941" w14:textId="358C7BC9" w:rsidR="00AF6023" w:rsidRPr="00CF4498" w:rsidRDefault="00AF6023" w:rsidP="00887C85">
      <w:pPr>
        <w:spacing w:line="257" w:lineRule="auto"/>
        <w:jc w:val="both"/>
        <w:rPr>
          <w:rFonts w:ascii="Calibri" w:eastAsia="Calibri" w:hAnsi="Calibri" w:cs="Calibri"/>
          <w:sz w:val="24"/>
          <w:szCs w:val="24"/>
        </w:rPr>
      </w:pPr>
    </w:p>
    <w:p w14:paraId="07E5C48D" w14:textId="1B7B690A" w:rsidR="00E251EC" w:rsidRPr="00CF4498" w:rsidRDefault="00022013" w:rsidP="00887C85">
      <w:pPr>
        <w:spacing w:line="257" w:lineRule="auto"/>
        <w:jc w:val="both"/>
        <w:rPr>
          <w:rFonts w:ascii="Calibri" w:hAnsi="Calibri" w:cs="Calibri"/>
          <w:b/>
          <w:bCs/>
          <w:sz w:val="24"/>
          <w:szCs w:val="24"/>
          <w:u w:val="single"/>
        </w:rPr>
      </w:pPr>
      <w:r w:rsidRPr="00CF4498">
        <w:rPr>
          <w:rFonts w:ascii="Calibri" w:eastAsia="Calibri" w:hAnsi="Calibri" w:cs="Calibri"/>
          <w:b/>
          <w:bCs/>
          <w:sz w:val="24"/>
          <w:szCs w:val="24"/>
          <w:u w:val="single"/>
        </w:rPr>
        <w:t xml:space="preserve">Communicating information and intelligence </w:t>
      </w:r>
    </w:p>
    <w:p w14:paraId="10D5BC65" w14:textId="29B9D033" w:rsidR="00592C44" w:rsidRPr="00CF4498" w:rsidRDefault="002B3868" w:rsidP="00887C85">
      <w:pPr>
        <w:spacing w:line="257" w:lineRule="auto"/>
        <w:jc w:val="both"/>
        <w:rPr>
          <w:rFonts w:ascii="Calibri" w:hAnsi="Calibri" w:cs="Calibri"/>
          <w:sz w:val="24"/>
          <w:szCs w:val="24"/>
        </w:rPr>
      </w:pPr>
      <w:r w:rsidRPr="00CF4498">
        <w:rPr>
          <w:rFonts w:ascii="Calibri" w:hAnsi="Calibri" w:cs="Calibri"/>
          <w:sz w:val="24"/>
          <w:szCs w:val="24"/>
        </w:rPr>
        <w:t xml:space="preserve">The police utilise various methods of communication regarding information and intelligence. The method utilised often depends on what the information and intelligence </w:t>
      </w:r>
      <w:r w:rsidR="00194D20" w:rsidRPr="00CF4498">
        <w:rPr>
          <w:rFonts w:ascii="Calibri" w:hAnsi="Calibri" w:cs="Calibri"/>
          <w:sz w:val="24"/>
          <w:szCs w:val="24"/>
        </w:rPr>
        <w:t>relate</w:t>
      </w:r>
      <w:r w:rsidRPr="00CF4498">
        <w:rPr>
          <w:rFonts w:ascii="Calibri" w:hAnsi="Calibri" w:cs="Calibri"/>
          <w:sz w:val="24"/>
          <w:szCs w:val="24"/>
        </w:rPr>
        <w:t xml:space="preserve"> to, and weather it is required to be disseminated on a regional national or local level. </w:t>
      </w:r>
      <w:r w:rsidR="00592C44" w:rsidRPr="00CF4498">
        <w:rPr>
          <w:rFonts w:ascii="Calibri" w:hAnsi="Calibri" w:cs="Calibri"/>
          <w:sz w:val="24"/>
          <w:szCs w:val="24"/>
        </w:rPr>
        <w:t xml:space="preserve">The methods regularly used to provide and communicate information are </w:t>
      </w:r>
      <w:r w:rsidR="00E67A13" w:rsidRPr="00CF4498">
        <w:rPr>
          <w:rFonts w:ascii="Calibri" w:hAnsi="Calibri" w:cs="Calibri"/>
          <w:sz w:val="24"/>
          <w:szCs w:val="24"/>
        </w:rPr>
        <w:t xml:space="preserve">an </w:t>
      </w:r>
      <w:r w:rsidR="00592C44" w:rsidRPr="00CF4498">
        <w:rPr>
          <w:rFonts w:ascii="Calibri" w:hAnsi="Calibri" w:cs="Calibri"/>
          <w:sz w:val="24"/>
          <w:szCs w:val="24"/>
        </w:rPr>
        <w:t>intelligence unit meeting, daily management meeting and strategic tasking and communication.</w:t>
      </w:r>
      <w:r w:rsidR="00E67A13" w:rsidRPr="00CF4498">
        <w:rPr>
          <w:rFonts w:ascii="Calibri" w:hAnsi="Calibri" w:cs="Calibri"/>
          <w:sz w:val="24"/>
          <w:szCs w:val="24"/>
        </w:rPr>
        <w:t xml:space="preserve"> </w:t>
      </w:r>
      <w:r w:rsidR="00592C44" w:rsidRPr="00BD6BDE">
        <w:rPr>
          <w:rFonts w:asciiTheme="minorHAnsi" w:hAnsiTheme="minorHAnsi" w:cstheme="minorHAnsi"/>
          <w:sz w:val="24"/>
          <w:szCs w:val="24"/>
        </w:rPr>
        <w:t xml:space="preserve">It </w:t>
      </w:r>
      <w:r w:rsidR="00194D20" w:rsidRPr="00BD6BDE">
        <w:rPr>
          <w:rFonts w:asciiTheme="minorHAnsi" w:hAnsiTheme="minorHAnsi" w:cstheme="minorHAnsi"/>
          <w:sz w:val="24"/>
          <w:szCs w:val="24"/>
        </w:rPr>
        <w:t>is</w:t>
      </w:r>
      <w:r w:rsidR="00592C44" w:rsidRPr="00BD6BDE">
        <w:rPr>
          <w:rFonts w:asciiTheme="minorHAnsi" w:hAnsiTheme="minorHAnsi" w:cstheme="minorHAnsi"/>
          <w:sz w:val="24"/>
          <w:szCs w:val="24"/>
        </w:rPr>
        <w:t xml:space="preserve"> crucial that forces</w:t>
      </w:r>
      <w:r w:rsidR="00E67A13" w:rsidRPr="00BD6BDE">
        <w:rPr>
          <w:rFonts w:asciiTheme="minorHAnsi" w:hAnsiTheme="minorHAnsi" w:cstheme="minorHAnsi"/>
          <w:sz w:val="24"/>
          <w:szCs w:val="24"/>
        </w:rPr>
        <w:t xml:space="preserve"> </w:t>
      </w:r>
      <w:r w:rsidR="00592C44" w:rsidRPr="00BD6BDE">
        <w:rPr>
          <w:rFonts w:asciiTheme="minorHAnsi" w:hAnsiTheme="minorHAnsi" w:cstheme="minorHAnsi"/>
          <w:sz w:val="24"/>
          <w:szCs w:val="24"/>
        </w:rPr>
        <w:t>not only share information with</w:t>
      </w:r>
      <w:r w:rsidR="00E67A13" w:rsidRPr="00BD6BDE">
        <w:rPr>
          <w:rFonts w:asciiTheme="minorHAnsi" w:hAnsiTheme="minorHAnsi" w:cstheme="minorHAnsi"/>
          <w:sz w:val="24"/>
          <w:szCs w:val="24"/>
        </w:rPr>
        <w:t>in their own organisation</w:t>
      </w:r>
      <w:r w:rsidR="00592C44" w:rsidRPr="00BD6BDE">
        <w:rPr>
          <w:rFonts w:asciiTheme="minorHAnsi" w:hAnsiTheme="minorHAnsi" w:cstheme="minorHAnsi"/>
          <w:sz w:val="24"/>
          <w:szCs w:val="24"/>
        </w:rPr>
        <w:t xml:space="preserve"> but also other forces</w:t>
      </w:r>
      <w:r w:rsidR="00E67A13" w:rsidRPr="00BD6BDE">
        <w:rPr>
          <w:rFonts w:asciiTheme="minorHAnsi" w:hAnsiTheme="minorHAnsi" w:cstheme="minorHAnsi"/>
          <w:sz w:val="24"/>
          <w:szCs w:val="24"/>
        </w:rPr>
        <w:t>. This can lead to building a bigger picture as to the scope of criminal behaviour.</w:t>
      </w:r>
      <w:r w:rsidR="00E67A13" w:rsidRPr="00CF4498">
        <w:rPr>
          <w:rFonts w:asciiTheme="minorHAnsi" w:hAnsiTheme="minorHAnsi" w:cstheme="minorHAnsi"/>
          <w:sz w:val="24"/>
          <w:szCs w:val="24"/>
        </w:rPr>
        <w:t xml:space="preserve"> (</w:t>
      </w:r>
      <w:r w:rsidR="00E67A13" w:rsidRPr="00CF4498">
        <w:rPr>
          <w:rFonts w:asciiTheme="minorHAnsi" w:hAnsiTheme="minorHAnsi" w:cstheme="minorHAnsi"/>
          <w:sz w:val="24"/>
          <w:szCs w:val="24"/>
          <w:shd w:val="clear" w:color="auto" w:fill="FFFFFF"/>
        </w:rPr>
        <w:t xml:space="preserve">Redmond and </w:t>
      </w:r>
      <w:proofErr w:type="spellStart"/>
      <w:r w:rsidR="00E67A13" w:rsidRPr="00CF4498">
        <w:rPr>
          <w:rFonts w:asciiTheme="minorHAnsi" w:hAnsiTheme="minorHAnsi" w:cstheme="minorHAnsi"/>
          <w:sz w:val="24"/>
          <w:szCs w:val="24"/>
          <w:shd w:val="clear" w:color="auto" w:fill="FFFFFF"/>
        </w:rPr>
        <w:t>Baveja</w:t>
      </w:r>
      <w:proofErr w:type="spellEnd"/>
      <w:r w:rsidR="00E67A13" w:rsidRPr="00CF4498">
        <w:rPr>
          <w:rFonts w:asciiTheme="minorHAnsi" w:hAnsiTheme="minorHAnsi" w:cstheme="minorHAnsi"/>
          <w:sz w:val="24"/>
          <w:szCs w:val="24"/>
          <w:shd w:val="clear" w:color="auto" w:fill="FFFFFF"/>
        </w:rPr>
        <w:t xml:space="preserve"> 2002). </w:t>
      </w:r>
      <w:r w:rsidR="00592C44" w:rsidRPr="00CF4498">
        <w:rPr>
          <w:rFonts w:ascii="Calibri" w:hAnsi="Calibri" w:cs="Calibri"/>
          <w:sz w:val="24"/>
          <w:szCs w:val="24"/>
        </w:rPr>
        <w:t>This highlights how important it is for the police to communicate information and allow time for meeting’s and coordination to take place.</w:t>
      </w:r>
      <w:r w:rsidR="008F07D0">
        <w:rPr>
          <w:rFonts w:ascii="Calibri" w:hAnsi="Calibri" w:cs="Calibri"/>
          <w:sz w:val="24"/>
          <w:szCs w:val="24"/>
        </w:rPr>
        <w:t xml:space="preserve"> It also</w:t>
      </w:r>
      <w:r w:rsidR="00592C44" w:rsidRPr="00CF4498">
        <w:rPr>
          <w:rFonts w:ascii="Calibri" w:hAnsi="Calibri" w:cs="Calibri"/>
          <w:sz w:val="24"/>
          <w:szCs w:val="24"/>
        </w:rPr>
        <w:t xml:space="preserve"> further establishes how pivotal information and intelligence is to the police </w:t>
      </w:r>
    </w:p>
    <w:p w14:paraId="7E7450B6" w14:textId="7749311D" w:rsidR="00592C44" w:rsidRDefault="00592C44" w:rsidP="00887C85">
      <w:pPr>
        <w:spacing w:line="257" w:lineRule="auto"/>
        <w:jc w:val="both"/>
        <w:rPr>
          <w:rFonts w:ascii="Calibri" w:hAnsi="Calibri" w:cs="Calibri"/>
          <w:sz w:val="28"/>
          <w:szCs w:val="28"/>
        </w:rPr>
      </w:pPr>
    </w:p>
    <w:p w14:paraId="4DEE291C" w14:textId="305F1A8B" w:rsidR="00E67A13" w:rsidRPr="00E67A13" w:rsidRDefault="00E67A13" w:rsidP="00887C85">
      <w:pPr>
        <w:spacing w:line="257" w:lineRule="auto"/>
        <w:jc w:val="both"/>
        <w:rPr>
          <w:rFonts w:ascii="Calibri" w:hAnsi="Calibri" w:cs="Calibri"/>
          <w:b/>
          <w:bCs/>
          <w:sz w:val="28"/>
          <w:szCs w:val="28"/>
          <w:u w:val="single"/>
        </w:rPr>
      </w:pPr>
      <w:r w:rsidRPr="00E67A13">
        <w:rPr>
          <w:rFonts w:ascii="Calibri" w:hAnsi="Calibri" w:cs="Calibri"/>
          <w:b/>
          <w:bCs/>
          <w:sz w:val="28"/>
          <w:szCs w:val="28"/>
          <w:u w:val="single"/>
        </w:rPr>
        <w:t xml:space="preserve">Word count: </w:t>
      </w:r>
      <w:r w:rsidR="003A717A">
        <w:rPr>
          <w:rFonts w:ascii="Calibri" w:hAnsi="Calibri" w:cs="Calibri"/>
          <w:b/>
          <w:bCs/>
          <w:sz w:val="28"/>
          <w:szCs w:val="28"/>
          <w:u w:val="single"/>
        </w:rPr>
        <w:t>992</w:t>
      </w:r>
    </w:p>
    <w:p w14:paraId="41913B1C" w14:textId="6BC13B3D" w:rsidR="00E00057" w:rsidRDefault="00E00057" w:rsidP="00887C85">
      <w:pPr>
        <w:spacing w:line="257" w:lineRule="auto"/>
        <w:jc w:val="both"/>
        <w:rPr>
          <w:rFonts w:ascii="Calibri" w:eastAsia="Calibri" w:hAnsi="Calibri" w:cs="Calibri"/>
          <w:sz w:val="28"/>
          <w:szCs w:val="28"/>
        </w:rPr>
      </w:pPr>
    </w:p>
    <w:p w14:paraId="6264A446" w14:textId="77777777" w:rsidR="002B3868" w:rsidRPr="002B3868" w:rsidRDefault="002B3868" w:rsidP="00887C85">
      <w:pPr>
        <w:spacing w:line="257" w:lineRule="auto"/>
        <w:jc w:val="both"/>
        <w:rPr>
          <w:rFonts w:ascii="Calibri" w:hAnsi="Calibri" w:cs="Calibri"/>
          <w:sz w:val="28"/>
          <w:szCs w:val="28"/>
        </w:rPr>
      </w:pPr>
    </w:p>
    <w:p w14:paraId="3AA2A438" w14:textId="77777777" w:rsidR="007D1099" w:rsidRPr="00940684" w:rsidRDefault="007D1099" w:rsidP="00887C85">
      <w:pPr>
        <w:spacing w:line="257" w:lineRule="auto"/>
        <w:jc w:val="both"/>
        <w:rPr>
          <w:rFonts w:ascii="Calibri" w:hAnsi="Calibri" w:cs="Calibri"/>
          <w:sz w:val="32"/>
          <w:szCs w:val="32"/>
          <w:u w:val="single"/>
        </w:rPr>
      </w:pPr>
      <w:r w:rsidRPr="00940684">
        <w:rPr>
          <w:rFonts w:ascii="Calibri" w:eastAsia="Calibri" w:hAnsi="Calibri" w:cs="Calibri"/>
          <w:b/>
          <w:bCs/>
          <w:sz w:val="32"/>
          <w:szCs w:val="32"/>
          <w:u w:val="single"/>
        </w:rPr>
        <w:t>1000 words - Public Protection</w:t>
      </w:r>
    </w:p>
    <w:p w14:paraId="0C82C97F" w14:textId="6DCFE4CB" w:rsidR="007D1099" w:rsidRPr="00940684" w:rsidRDefault="007D1099" w:rsidP="00887C85">
      <w:pPr>
        <w:spacing w:line="257" w:lineRule="auto"/>
        <w:jc w:val="both"/>
        <w:rPr>
          <w:rFonts w:ascii="Calibri" w:eastAsia="Calibri" w:hAnsi="Calibri" w:cs="Calibri"/>
          <w:i/>
          <w:iCs/>
          <w:sz w:val="28"/>
          <w:szCs w:val="28"/>
        </w:rPr>
      </w:pPr>
      <w:r w:rsidRPr="00940684">
        <w:rPr>
          <w:rFonts w:ascii="Calibri" w:eastAsia="Calibri" w:hAnsi="Calibri" w:cs="Calibri"/>
          <w:i/>
          <w:iCs/>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483E1FB5" w14:textId="12534CEE" w:rsidR="00022013" w:rsidRDefault="00022013" w:rsidP="00887C85">
      <w:pPr>
        <w:spacing w:line="257" w:lineRule="auto"/>
        <w:jc w:val="both"/>
        <w:rPr>
          <w:rFonts w:ascii="Calibri" w:eastAsia="Calibri" w:hAnsi="Calibri" w:cs="Calibri"/>
          <w:sz w:val="28"/>
          <w:szCs w:val="28"/>
        </w:rPr>
      </w:pPr>
    </w:p>
    <w:p w14:paraId="70EBCE32" w14:textId="294C954B" w:rsidR="00022013" w:rsidRPr="00D9645A" w:rsidRDefault="00022013" w:rsidP="00887C85">
      <w:pPr>
        <w:spacing w:line="257" w:lineRule="auto"/>
        <w:jc w:val="both"/>
        <w:rPr>
          <w:rFonts w:asciiTheme="minorHAnsi" w:hAnsiTheme="minorHAnsi" w:cstheme="minorHAnsi"/>
          <w:b/>
          <w:bCs/>
          <w:sz w:val="24"/>
          <w:szCs w:val="24"/>
          <w:u w:val="single"/>
        </w:rPr>
      </w:pPr>
      <w:r w:rsidRPr="00D9645A">
        <w:rPr>
          <w:rFonts w:asciiTheme="minorHAnsi" w:hAnsiTheme="minorHAnsi" w:cstheme="minorHAnsi"/>
          <w:b/>
          <w:bCs/>
          <w:sz w:val="24"/>
          <w:szCs w:val="24"/>
          <w:u w:val="single"/>
        </w:rPr>
        <w:t>Strategies for dealing with public protection incidents</w:t>
      </w:r>
    </w:p>
    <w:p w14:paraId="4337A6E0" w14:textId="47C51E44" w:rsidR="00592C44" w:rsidRPr="00D9645A" w:rsidRDefault="00592C44" w:rsidP="00BD6BDE">
      <w:pPr>
        <w:spacing w:line="257" w:lineRule="auto"/>
        <w:jc w:val="both"/>
        <w:rPr>
          <w:rFonts w:asciiTheme="minorHAnsi" w:hAnsiTheme="minorHAnsi" w:cstheme="minorHAnsi"/>
          <w:sz w:val="24"/>
          <w:szCs w:val="24"/>
        </w:rPr>
      </w:pPr>
      <w:r w:rsidRPr="00BD6BDE">
        <w:rPr>
          <w:rFonts w:asciiTheme="minorHAnsi" w:hAnsiTheme="minorHAnsi" w:cstheme="minorHAnsi"/>
          <w:sz w:val="24"/>
          <w:szCs w:val="24"/>
        </w:rPr>
        <w:t>The protection of the public relies on the safeguarding and protection of victims of crime</w:t>
      </w:r>
      <w:r w:rsidR="00BD6BDE" w:rsidRPr="00BD6BDE">
        <w:rPr>
          <w:rFonts w:asciiTheme="minorHAnsi" w:hAnsiTheme="minorHAnsi" w:cstheme="minorHAnsi"/>
          <w:sz w:val="24"/>
          <w:szCs w:val="24"/>
        </w:rPr>
        <w:t>. T</w:t>
      </w:r>
      <w:r w:rsidRPr="00BD6BDE">
        <w:rPr>
          <w:rFonts w:asciiTheme="minorHAnsi" w:hAnsiTheme="minorHAnsi" w:cstheme="minorHAnsi"/>
          <w:sz w:val="24"/>
          <w:szCs w:val="24"/>
        </w:rPr>
        <w:t>hose</w:t>
      </w:r>
      <w:r w:rsidR="00BD6BDE" w:rsidRPr="00BD6BDE">
        <w:rPr>
          <w:rFonts w:asciiTheme="minorHAnsi" w:hAnsiTheme="minorHAnsi" w:cstheme="minorHAnsi"/>
          <w:sz w:val="24"/>
          <w:szCs w:val="24"/>
        </w:rPr>
        <w:t xml:space="preserve"> </w:t>
      </w:r>
      <w:r w:rsidRPr="00BD6BDE">
        <w:rPr>
          <w:rFonts w:asciiTheme="minorHAnsi" w:hAnsiTheme="minorHAnsi" w:cstheme="minorHAnsi"/>
          <w:sz w:val="24"/>
          <w:szCs w:val="24"/>
        </w:rPr>
        <w:t>who are vulnerable to criminality often require safeguarding to prevent further harm and prevent re-victimisation.</w:t>
      </w:r>
      <w:r w:rsidRPr="00D9645A">
        <w:rPr>
          <w:rFonts w:asciiTheme="minorHAnsi" w:hAnsiTheme="minorHAnsi" w:cstheme="minorHAnsi"/>
          <w:sz w:val="24"/>
          <w:szCs w:val="24"/>
        </w:rPr>
        <w:t xml:space="preserve"> It has been shown by </w:t>
      </w:r>
      <w:r w:rsidR="008C7257" w:rsidRPr="00D9645A">
        <w:rPr>
          <w:rFonts w:asciiTheme="minorHAnsi" w:hAnsiTheme="minorHAnsi" w:cstheme="minorHAnsi"/>
          <w:sz w:val="24"/>
          <w:szCs w:val="24"/>
        </w:rPr>
        <w:t xml:space="preserve">Hilton (2021) </w:t>
      </w:r>
      <w:r w:rsidRPr="00D9645A">
        <w:rPr>
          <w:rFonts w:asciiTheme="minorHAnsi" w:hAnsiTheme="minorHAnsi" w:cstheme="minorHAnsi"/>
          <w:sz w:val="24"/>
          <w:szCs w:val="24"/>
        </w:rPr>
        <w:t>that repeat victims of crime often require further support in order to break the cycle of victimisation</w:t>
      </w:r>
      <w:r w:rsidR="008C7257" w:rsidRPr="00D9645A">
        <w:rPr>
          <w:rFonts w:asciiTheme="minorHAnsi" w:hAnsiTheme="minorHAnsi" w:cstheme="minorHAnsi"/>
          <w:sz w:val="24"/>
          <w:szCs w:val="24"/>
        </w:rPr>
        <w:t xml:space="preserve">. </w:t>
      </w:r>
      <w:r w:rsidRPr="00D9645A">
        <w:rPr>
          <w:rFonts w:asciiTheme="minorHAnsi" w:hAnsiTheme="minorHAnsi" w:cstheme="minorHAnsi"/>
          <w:sz w:val="24"/>
          <w:szCs w:val="24"/>
        </w:rPr>
        <w:t xml:space="preserve">This shows how important </w:t>
      </w:r>
      <w:r w:rsidR="008C7257" w:rsidRPr="00D9645A">
        <w:rPr>
          <w:rFonts w:asciiTheme="minorHAnsi" w:hAnsiTheme="minorHAnsi" w:cstheme="minorHAnsi"/>
          <w:sz w:val="24"/>
          <w:szCs w:val="24"/>
        </w:rPr>
        <w:t xml:space="preserve">it is </w:t>
      </w:r>
      <w:r w:rsidRPr="00D9645A">
        <w:rPr>
          <w:rFonts w:asciiTheme="minorHAnsi" w:hAnsiTheme="minorHAnsi" w:cstheme="minorHAnsi"/>
          <w:sz w:val="24"/>
          <w:szCs w:val="24"/>
        </w:rPr>
        <w:t>that the police develop and implement strategies to deal with public protection incidents</w:t>
      </w:r>
      <w:r w:rsidR="007E68BE" w:rsidRPr="00D9645A">
        <w:rPr>
          <w:rFonts w:asciiTheme="minorHAnsi" w:hAnsiTheme="minorHAnsi" w:cstheme="minorHAnsi"/>
          <w:sz w:val="24"/>
          <w:szCs w:val="24"/>
        </w:rPr>
        <w:t xml:space="preserve"> and break the cycle of abuse.</w:t>
      </w:r>
    </w:p>
    <w:p w14:paraId="7A1D77D7" w14:textId="578B5FE6" w:rsidR="00592C44" w:rsidRPr="00D9645A" w:rsidRDefault="00592C44" w:rsidP="00887C85">
      <w:pPr>
        <w:spacing w:line="257" w:lineRule="auto"/>
        <w:jc w:val="both"/>
        <w:rPr>
          <w:rFonts w:asciiTheme="minorHAnsi" w:hAnsiTheme="minorHAnsi" w:cstheme="minorHAnsi"/>
          <w:sz w:val="24"/>
          <w:szCs w:val="24"/>
        </w:rPr>
      </w:pPr>
    </w:p>
    <w:p w14:paraId="18EAF0DF" w14:textId="4C8B9868" w:rsidR="00592C44" w:rsidRPr="00D9645A" w:rsidRDefault="00592C44" w:rsidP="00887C85">
      <w:pPr>
        <w:spacing w:line="257" w:lineRule="auto"/>
        <w:jc w:val="both"/>
        <w:rPr>
          <w:rFonts w:asciiTheme="minorHAnsi" w:hAnsiTheme="minorHAnsi" w:cstheme="minorHAnsi"/>
          <w:sz w:val="24"/>
          <w:szCs w:val="24"/>
        </w:rPr>
      </w:pPr>
      <w:r w:rsidRPr="00D9645A">
        <w:rPr>
          <w:rFonts w:asciiTheme="minorHAnsi" w:hAnsiTheme="minorHAnsi" w:cstheme="minorHAnsi"/>
          <w:sz w:val="24"/>
          <w:szCs w:val="24"/>
        </w:rPr>
        <w:t xml:space="preserve">Public protection incidents </w:t>
      </w:r>
      <w:r w:rsidR="00F8758B" w:rsidRPr="00D9645A">
        <w:rPr>
          <w:rFonts w:asciiTheme="minorHAnsi" w:hAnsiTheme="minorHAnsi" w:cstheme="minorHAnsi"/>
          <w:sz w:val="24"/>
          <w:szCs w:val="24"/>
        </w:rPr>
        <w:t xml:space="preserve">are a term which covers a range of incidents in which </w:t>
      </w:r>
      <w:r w:rsidR="001A18C4" w:rsidRPr="00D9645A">
        <w:rPr>
          <w:rFonts w:asciiTheme="minorHAnsi" w:hAnsiTheme="minorHAnsi" w:cstheme="minorHAnsi"/>
          <w:sz w:val="24"/>
          <w:szCs w:val="24"/>
        </w:rPr>
        <w:t>victims and the public require safeguarding, this usually encompasses serious offences (Sutherland and Baker, 2009).</w:t>
      </w:r>
      <w:r w:rsidR="00DF6DF7" w:rsidRPr="00D9645A">
        <w:rPr>
          <w:rFonts w:asciiTheme="minorHAnsi" w:hAnsiTheme="minorHAnsi" w:cstheme="minorHAnsi"/>
          <w:sz w:val="24"/>
          <w:szCs w:val="24"/>
        </w:rPr>
        <w:t xml:space="preserve"> The aim of public protection is to safeguard the public to provide victims of crime with the support to recover and prevent being further subject to offences.</w:t>
      </w:r>
    </w:p>
    <w:p w14:paraId="19DFB22B" w14:textId="77777777" w:rsidR="00F8758B" w:rsidRPr="00D9645A" w:rsidRDefault="00F8758B" w:rsidP="00887C85">
      <w:pPr>
        <w:spacing w:line="257" w:lineRule="auto"/>
        <w:jc w:val="both"/>
        <w:rPr>
          <w:rFonts w:asciiTheme="minorHAnsi" w:hAnsiTheme="minorHAnsi" w:cstheme="minorHAnsi"/>
          <w:sz w:val="24"/>
          <w:szCs w:val="24"/>
        </w:rPr>
      </w:pPr>
    </w:p>
    <w:p w14:paraId="66A5192C" w14:textId="019F47DB" w:rsidR="00860E90" w:rsidRPr="00D9645A" w:rsidRDefault="00850AAD" w:rsidP="00887C85">
      <w:pPr>
        <w:spacing w:line="257" w:lineRule="auto"/>
        <w:jc w:val="both"/>
        <w:rPr>
          <w:rFonts w:asciiTheme="minorHAnsi" w:hAnsiTheme="minorHAnsi" w:cstheme="minorHAnsi"/>
          <w:sz w:val="24"/>
          <w:szCs w:val="24"/>
        </w:rPr>
      </w:pPr>
      <w:r w:rsidRPr="00D9645A">
        <w:rPr>
          <w:rFonts w:asciiTheme="minorHAnsi" w:hAnsiTheme="minorHAnsi" w:cstheme="minorHAnsi"/>
          <w:sz w:val="24"/>
          <w:szCs w:val="24"/>
        </w:rPr>
        <w:t>One of the key strategies implemented to provide this is through re-</w:t>
      </w:r>
      <w:r w:rsidR="004A30F6" w:rsidRPr="00D9645A">
        <w:rPr>
          <w:rFonts w:asciiTheme="minorHAnsi" w:hAnsiTheme="minorHAnsi" w:cstheme="minorHAnsi"/>
          <w:sz w:val="24"/>
          <w:szCs w:val="24"/>
        </w:rPr>
        <w:t>centring</w:t>
      </w:r>
      <w:r w:rsidRPr="00D9645A">
        <w:rPr>
          <w:rFonts w:asciiTheme="minorHAnsi" w:hAnsiTheme="minorHAnsi" w:cstheme="minorHAnsi"/>
          <w:sz w:val="24"/>
          <w:szCs w:val="24"/>
        </w:rPr>
        <w:t xml:space="preserve"> the victim. It has been shown by </w:t>
      </w:r>
      <w:proofErr w:type="spellStart"/>
      <w:r w:rsidR="00656E3A" w:rsidRPr="00D9645A">
        <w:rPr>
          <w:rFonts w:asciiTheme="minorHAnsi" w:hAnsiTheme="minorHAnsi" w:cstheme="minorHAnsi"/>
          <w:color w:val="3A3A3A"/>
          <w:sz w:val="24"/>
          <w:szCs w:val="24"/>
          <w:shd w:val="clear" w:color="auto" w:fill="FFFFFF"/>
        </w:rPr>
        <w:t>Spalek</w:t>
      </w:r>
      <w:proofErr w:type="spellEnd"/>
      <w:r w:rsidR="00656E3A" w:rsidRPr="00D9645A">
        <w:rPr>
          <w:rFonts w:asciiTheme="minorHAnsi" w:hAnsiTheme="minorHAnsi" w:cstheme="minorHAnsi"/>
          <w:color w:val="3A3A3A"/>
          <w:sz w:val="24"/>
          <w:szCs w:val="24"/>
          <w:shd w:val="clear" w:color="auto" w:fill="FFFFFF"/>
        </w:rPr>
        <w:t>, (2017),</w:t>
      </w:r>
      <w:r w:rsidRPr="00D9645A">
        <w:rPr>
          <w:rFonts w:asciiTheme="minorHAnsi" w:hAnsiTheme="minorHAnsi" w:cstheme="minorHAnsi"/>
          <w:sz w:val="24"/>
          <w:szCs w:val="24"/>
        </w:rPr>
        <w:t xml:space="preserve"> That victims often feel </w:t>
      </w:r>
      <w:r w:rsidR="00656E3A" w:rsidRPr="00D9645A">
        <w:rPr>
          <w:rFonts w:asciiTheme="minorHAnsi" w:hAnsiTheme="minorHAnsi" w:cstheme="minorHAnsi"/>
          <w:sz w:val="24"/>
          <w:szCs w:val="24"/>
        </w:rPr>
        <w:t>disheartened</w:t>
      </w:r>
      <w:r w:rsidRPr="00D9645A">
        <w:rPr>
          <w:rFonts w:asciiTheme="minorHAnsi" w:hAnsiTheme="minorHAnsi" w:cstheme="minorHAnsi"/>
          <w:sz w:val="24"/>
          <w:szCs w:val="24"/>
        </w:rPr>
        <w:t xml:space="preserve"> and disengaged with police officers dealing with </w:t>
      </w:r>
      <w:r w:rsidR="00656E3A" w:rsidRPr="00D9645A">
        <w:rPr>
          <w:rFonts w:asciiTheme="minorHAnsi" w:hAnsiTheme="minorHAnsi" w:cstheme="minorHAnsi"/>
          <w:sz w:val="24"/>
          <w:szCs w:val="24"/>
        </w:rPr>
        <w:t>their</w:t>
      </w:r>
      <w:r w:rsidRPr="00D9645A">
        <w:rPr>
          <w:rFonts w:asciiTheme="minorHAnsi" w:hAnsiTheme="minorHAnsi" w:cstheme="minorHAnsi"/>
          <w:sz w:val="24"/>
          <w:szCs w:val="24"/>
        </w:rPr>
        <w:t xml:space="preserve"> incidents as they are not involved in the process and do not feel as though their voice matters.</w:t>
      </w:r>
      <w:r w:rsidR="00860E90" w:rsidRPr="00D9645A">
        <w:rPr>
          <w:rFonts w:asciiTheme="minorHAnsi" w:hAnsiTheme="minorHAnsi" w:cstheme="minorHAnsi"/>
          <w:sz w:val="24"/>
          <w:szCs w:val="24"/>
        </w:rPr>
        <w:t xml:space="preserve"> </w:t>
      </w:r>
      <w:r w:rsidRPr="00D9645A">
        <w:rPr>
          <w:rFonts w:asciiTheme="minorHAnsi" w:hAnsiTheme="minorHAnsi" w:cstheme="minorHAnsi"/>
          <w:sz w:val="24"/>
          <w:szCs w:val="24"/>
        </w:rPr>
        <w:t xml:space="preserve">By re-centring the victim, the victim becomes a part of the process. For </w:t>
      </w:r>
      <w:r w:rsidR="00860E90" w:rsidRPr="00D9645A">
        <w:rPr>
          <w:rFonts w:asciiTheme="minorHAnsi" w:hAnsiTheme="minorHAnsi" w:cstheme="minorHAnsi"/>
          <w:sz w:val="24"/>
          <w:szCs w:val="24"/>
        </w:rPr>
        <w:t>example,</w:t>
      </w:r>
      <w:r w:rsidRPr="00D9645A">
        <w:rPr>
          <w:rFonts w:asciiTheme="minorHAnsi" w:hAnsiTheme="minorHAnsi" w:cstheme="minorHAnsi"/>
          <w:sz w:val="24"/>
          <w:szCs w:val="24"/>
        </w:rPr>
        <w:t xml:space="preserve"> this could be used through restorative justice</w:t>
      </w:r>
      <w:r w:rsidR="003E5523" w:rsidRPr="00D9645A">
        <w:rPr>
          <w:rFonts w:asciiTheme="minorHAnsi" w:hAnsiTheme="minorHAnsi" w:cstheme="minorHAnsi"/>
          <w:sz w:val="24"/>
          <w:szCs w:val="24"/>
        </w:rPr>
        <w:t xml:space="preserve"> as the victim may get a </w:t>
      </w:r>
      <w:r w:rsidR="003E5523" w:rsidRPr="00D9645A">
        <w:rPr>
          <w:rFonts w:asciiTheme="minorHAnsi" w:hAnsiTheme="minorHAnsi" w:cstheme="minorHAnsi"/>
          <w:sz w:val="24"/>
          <w:szCs w:val="24"/>
        </w:rPr>
        <w:lastRenderedPageBreak/>
        <w:t xml:space="preserve">say in the punishment the victim receives. </w:t>
      </w:r>
      <w:r w:rsidR="00860E90" w:rsidRPr="00D9645A">
        <w:rPr>
          <w:rFonts w:asciiTheme="minorHAnsi" w:hAnsiTheme="minorHAnsi" w:cstheme="minorHAnsi"/>
          <w:sz w:val="24"/>
          <w:szCs w:val="24"/>
        </w:rPr>
        <w:t xml:space="preserve">This consequently allows the victim to feel involved and ensures that the victim is kept in mind. The correct implication of a victim centred approach also greatly increases the chances that the victim will not withdraw from the process and will be more likely to contact police in the future. There are some drawbacks to the use of a victim centred approach as it relies heavily on the victims input </w:t>
      </w:r>
      <w:r w:rsidR="008F07D0">
        <w:rPr>
          <w:rFonts w:asciiTheme="minorHAnsi" w:hAnsiTheme="minorHAnsi" w:cstheme="minorHAnsi"/>
          <w:sz w:val="24"/>
          <w:szCs w:val="24"/>
        </w:rPr>
        <w:t xml:space="preserve">and </w:t>
      </w:r>
      <w:r w:rsidR="00860E90" w:rsidRPr="00D9645A">
        <w:rPr>
          <w:rFonts w:asciiTheme="minorHAnsi" w:hAnsiTheme="minorHAnsi" w:cstheme="minorHAnsi"/>
          <w:sz w:val="24"/>
          <w:szCs w:val="24"/>
        </w:rPr>
        <w:t>some victims may not wish to feel involved in the process and may not support prosecution against the offender. In these circumstances a victim centred approach would not be beneficial</w:t>
      </w:r>
      <w:r w:rsidR="008F07D0">
        <w:rPr>
          <w:rFonts w:asciiTheme="minorHAnsi" w:hAnsiTheme="minorHAnsi" w:cstheme="minorHAnsi"/>
          <w:sz w:val="24"/>
          <w:szCs w:val="24"/>
        </w:rPr>
        <w:t>, and</w:t>
      </w:r>
      <w:r w:rsidR="00755816" w:rsidRPr="00D9645A">
        <w:rPr>
          <w:rFonts w:asciiTheme="minorHAnsi" w:hAnsiTheme="minorHAnsi" w:cstheme="minorHAnsi"/>
          <w:sz w:val="24"/>
          <w:szCs w:val="24"/>
        </w:rPr>
        <w:t xml:space="preserve"> it is important to understand the impact abuse and criminality has on victims and that not all victims display the same behaviours. </w:t>
      </w:r>
    </w:p>
    <w:p w14:paraId="2A25B944" w14:textId="21D50F55" w:rsidR="00571048" w:rsidRPr="00D9645A" w:rsidRDefault="00571048" w:rsidP="00887C85">
      <w:pPr>
        <w:spacing w:line="257" w:lineRule="auto"/>
        <w:jc w:val="both"/>
        <w:rPr>
          <w:rFonts w:asciiTheme="minorHAnsi" w:hAnsiTheme="minorHAnsi" w:cstheme="minorHAnsi"/>
          <w:b/>
          <w:bCs/>
          <w:sz w:val="24"/>
          <w:szCs w:val="24"/>
          <w:u w:val="single"/>
        </w:rPr>
      </w:pPr>
    </w:p>
    <w:p w14:paraId="4A4DA975" w14:textId="77777777" w:rsidR="00B215E6" w:rsidRPr="00D9645A" w:rsidRDefault="00B215E6" w:rsidP="00887C85">
      <w:pPr>
        <w:spacing w:line="257" w:lineRule="auto"/>
        <w:jc w:val="both"/>
        <w:rPr>
          <w:rFonts w:asciiTheme="minorHAnsi" w:hAnsiTheme="minorHAnsi" w:cstheme="minorHAnsi"/>
          <w:b/>
          <w:bCs/>
          <w:sz w:val="24"/>
          <w:szCs w:val="24"/>
          <w:u w:val="single"/>
        </w:rPr>
      </w:pPr>
      <w:r w:rsidRPr="00D9645A">
        <w:rPr>
          <w:rFonts w:asciiTheme="minorHAnsi" w:hAnsiTheme="minorHAnsi" w:cstheme="minorHAnsi"/>
          <w:b/>
          <w:bCs/>
          <w:sz w:val="24"/>
          <w:szCs w:val="24"/>
          <w:u w:val="single"/>
        </w:rPr>
        <w:t>Impact of attitudes and values on investigative process</w:t>
      </w:r>
    </w:p>
    <w:p w14:paraId="05B9F737" w14:textId="77777777" w:rsidR="00B215E6" w:rsidRPr="00D9645A" w:rsidRDefault="00B215E6" w:rsidP="00887C85">
      <w:pPr>
        <w:spacing w:line="257" w:lineRule="auto"/>
        <w:jc w:val="both"/>
        <w:rPr>
          <w:rFonts w:asciiTheme="minorHAnsi" w:hAnsiTheme="minorHAnsi" w:cstheme="minorHAnsi"/>
          <w:b/>
          <w:bCs/>
          <w:sz w:val="24"/>
          <w:szCs w:val="24"/>
          <w:u w:val="single"/>
        </w:rPr>
      </w:pPr>
    </w:p>
    <w:p w14:paraId="3CEB16C3" w14:textId="15086157" w:rsidR="00B215E6" w:rsidRPr="00D9645A" w:rsidRDefault="00B918E0" w:rsidP="00887C85">
      <w:pPr>
        <w:spacing w:line="257" w:lineRule="auto"/>
        <w:jc w:val="both"/>
        <w:rPr>
          <w:rFonts w:asciiTheme="minorHAnsi" w:hAnsiTheme="minorHAnsi" w:cstheme="minorHAnsi"/>
          <w:sz w:val="24"/>
          <w:szCs w:val="24"/>
        </w:rPr>
      </w:pPr>
      <w:r w:rsidRPr="00D9645A">
        <w:rPr>
          <w:rFonts w:asciiTheme="minorHAnsi" w:hAnsiTheme="minorHAnsi" w:cstheme="minorHAnsi"/>
          <w:sz w:val="24"/>
          <w:szCs w:val="24"/>
        </w:rPr>
        <w:t>Personal values and attitudes can play a factor on the investigative process both for the officers investigating the case and the victim themselves.</w:t>
      </w:r>
      <w:r w:rsidR="00D442E3" w:rsidRPr="00D9645A">
        <w:rPr>
          <w:rFonts w:asciiTheme="minorHAnsi" w:hAnsiTheme="minorHAnsi" w:cstheme="minorHAnsi"/>
          <w:sz w:val="24"/>
          <w:szCs w:val="24"/>
        </w:rPr>
        <w:t xml:space="preserve"> </w:t>
      </w:r>
      <w:r w:rsidR="00E8035E" w:rsidRPr="00D9645A">
        <w:rPr>
          <w:rFonts w:asciiTheme="minorHAnsi" w:hAnsiTheme="minorHAnsi" w:cstheme="minorHAnsi"/>
          <w:sz w:val="24"/>
          <w:szCs w:val="24"/>
        </w:rPr>
        <w:t xml:space="preserve">Officer must ensure that they remain throughout the investigation process. Officers must not put </w:t>
      </w:r>
      <w:r w:rsidR="008F07D0" w:rsidRPr="00D9645A">
        <w:rPr>
          <w:rFonts w:asciiTheme="minorHAnsi" w:hAnsiTheme="minorHAnsi" w:cstheme="minorHAnsi"/>
          <w:sz w:val="24"/>
          <w:szCs w:val="24"/>
        </w:rPr>
        <w:t>their</w:t>
      </w:r>
      <w:r w:rsidR="00E8035E" w:rsidRPr="00D9645A">
        <w:rPr>
          <w:rFonts w:asciiTheme="minorHAnsi" w:hAnsiTheme="minorHAnsi" w:cstheme="minorHAnsi"/>
          <w:sz w:val="24"/>
          <w:szCs w:val="24"/>
        </w:rPr>
        <w:t xml:space="preserve"> personal attitude and values in the way of the investigative process in order to ensure that the law is abided by and to show impartiality. </w:t>
      </w:r>
    </w:p>
    <w:p w14:paraId="587C5CF1" w14:textId="77777777" w:rsidR="00B918E0" w:rsidRPr="00D9645A" w:rsidRDefault="00B918E0" w:rsidP="00887C85">
      <w:pPr>
        <w:spacing w:line="257" w:lineRule="auto"/>
        <w:jc w:val="both"/>
        <w:rPr>
          <w:rFonts w:asciiTheme="minorHAnsi" w:hAnsiTheme="minorHAnsi" w:cstheme="minorHAnsi"/>
          <w:sz w:val="24"/>
          <w:szCs w:val="24"/>
        </w:rPr>
      </w:pPr>
    </w:p>
    <w:p w14:paraId="69F0B03E" w14:textId="3B1184F0" w:rsidR="00022013" w:rsidRPr="00D9645A" w:rsidRDefault="00022013" w:rsidP="00887C85">
      <w:pPr>
        <w:spacing w:line="257" w:lineRule="auto"/>
        <w:jc w:val="both"/>
        <w:rPr>
          <w:rFonts w:asciiTheme="minorHAnsi" w:hAnsiTheme="minorHAnsi" w:cstheme="minorHAnsi"/>
          <w:b/>
          <w:bCs/>
          <w:sz w:val="24"/>
          <w:szCs w:val="24"/>
          <w:u w:val="single"/>
        </w:rPr>
      </w:pPr>
      <w:r w:rsidRPr="00D9645A">
        <w:rPr>
          <w:rFonts w:asciiTheme="minorHAnsi" w:hAnsiTheme="minorHAnsi" w:cstheme="minorHAnsi"/>
          <w:b/>
          <w:bCs/>
          <w:sz w:val="24"/>
          <w:szCs w:val="24"/>
          <w:u w:val="single"/>
        </w:rPr>
        <w:t xml:space="preserve">Impact of abuse on victims </w:t>
      </w:r>
    </w:p>
    <w:p w14:paraId="55F23EF2" w14:textId="4E8AB7C2" w:rsidR="00B3341B" w:rsidRPr="00D9645A" w:rsidRDefault="00571048" w:rsidP="00887C85">
      <w:pPr>
        <w:spacing w:line="257" w:lineRule="auto"/>
        <w:jc w:val="both"/>
        <w:rPr>
          <w:rFonts w:asciiTheme="minorHAnsi" w:hAnsiTheme="minorHAnsi" w:cstheme="minorHAnsi"/>
          <w:sz w:val="24"/>
          <w:szCs w:val="24"/>
        </w:rPr>
      </w:pPr>
      <w:r w:rsidRPr="00D9645A">
        <w:rPr>
          <w:rFonts w:asciiTheme="minorHAnsi" w:hAnsiTheme="minorHAnsi" w:cstheme="minorHAnsi"/>
          <w:sz w:val="24"/>
          <w:szCs w:val="24"/>
        </w:rPr>
        <w:t xml:space="preserve">All victims react to abuse </w:t>
      </w:r>
      <w:r w:rsidR="00B918E0" w:rsidRPr="00D9645A">
        <w:rPr>
          <w:rFonts w:asciiTheme="minorHAnsi" w:hAnsiTheme="minorHAnsi" w:cstheme="minorHAnsi"/>
          <w:sz w:val="24"/>
          <w:szCs w:val="24"/>
        </w:rPr>
        <w:t>differently,</w:t>
      </w:r>
      <w:r w:rsidRPr="00D9645A">
        <w:rPr>
          <w:rFonts w:asciiTheme="minorHAnsi" w:hAnsiTheme="minorHAnsi" w:cstheme="minorHAnsi"/>
          <w:sz w:val="24"/>
          <w:szCs w:val="24"/>
        </w:rPr>
        <w:t xml:space="preserve"> and the impact of abuse can be detrimental and leave someone with physical, behavioural and emotional harm.</w:t>
      </w:r>
      <w:r w:rsidR="00B3341B" w:rsidRPr="00D9645A">
        <w:rPr>
          <w:rFonts w:asciiTheme="minorHAnsi" w:hAnsiTheme="minorHAnsi" w:cstheme="minorHAnsi"/>
          <w:sz w:val="24"/>
          <w:szCs w:val="24"/>
        </w:rPr>
        <w:t xml:space="preserve"> </w:t>
      </w:r>
      <w:r w:rsidR="00E8035E" w:rsidRPr="00D9645A">
        <w:rPr>
          <w:rFonts w:asciiTheme="minorHAnsi" w:hAnsiTheme="minorHAnsi" w:cstheme="minorHAnsi"/>
          <w:sz w:val="24"/>
          <w:szCs w:val="24"/>
        </w:rPr>
        <w:t>There are a multitude of ways in which</w:t>
      </w:r>
      <w:r w:rsidR="00670984" w:rsidRPr="00D9645A">
        <w:rPr>
          <w:rFonts w:asciiTheme="minorHAnsi" w:hAnsiTheme="minorHAnsi" w:cstheme="minorHAnsi"/>
          <w:sz w:val="24"/>
          <w:szCs w:val="24"/>
        </w:rPr>
        <w:t xml:space="preserve"> the</w:t>
      </w:r>
      <w:r w:rsidR="00E8035E" w:rsidRPr="00D9645A">
        <w:rPr>
          <w:rFonts w:asciiTheme="minorHAnsi" w:hAnsiTheme="minorHAnsi" w:cstheme="minorHAnsi"/>
          <w:sz w:val="24"/>
          <w:szCs w:val="24"/>
        </w:rPr>
        <w:t xml:space="preserve"> impact of abuse can manifest for victims of </w:t>
      </w:r>
      <w:r w:rsidR="00670984" w:rsidRPr="00D9645A">
        <w:rPr>
          <w:rFonts w:asciiTheme="minorHAnsi" w:hAnsiTheme="minorHAnsi" w:cstheme="minorHAnsi"/>
          <w:sz w:val="24"/>
          <w:szCs w:val="24"/>
        </w:rPr>
        <w:t>abuse</w:t>
      </w:r>
      <w:r w:rsidR="00E8035E" w:rsidRPr="00D9645A">
        <w:rPr>
          <w:rFonts w:asciiTheme="minorHAnsi" w:hAnsiTheme="minorHAnsi" w:cstheme="minorHAnsi"/>
          <w:sz w:val="24"/>
          <w:szCs w:val="24"/>
        </w:rPr>
        <w:t xml:space="preserve">. </w:t>
      </w:r>
      <w:r w:rsidR="00670984" w:rsidRPr="00D9645A">
        <w:rPr>
          <w:rFonts w:asciiTheme="minorHAnsi" w:hAnsiTheme="minorHAnsi" w:cstheme="minorHAnsi"/>
          <w:sz w:val="24"/>
          <w:szCs w:val="24"/>
        </w:rPr>
        <w:t xml:space="preserve"> Victims of abuse can succumb to both the short term and </w:t>
      </w:r>
      <w:r w:rsidR="00B0348B" w:rsidRPr="00D9645A">
        <w:rPr>
          <w:rFonts w:asciiTheme="minorHAnsi" w:hAnsiTheme="minorHAnsi" w:cstheme="minorHAnsi"/>
          <w:sz w:val="24"/>
          <w:szCs w:val="24"/>
        </w:rPr>
        <w:t>long-term</w:t>
      </w:r>
      <w:r w:rsidR="00670984" w:rsidRPr="00D9645A">
        <w:rPr>
          <w:rFonts w:asciiTheme="minorHAnsi" w:hAnsiTheme="minorHAnsi" w:cstheme="minorHAnsi"/>
          <w:sz w:val="24"/>
          <w:szCs w:val="24"/>
        </w:rPr>
        <w:t xml:space="preserve"> impact of abuse</w:t>
      </w:r>
      <w:r w:rsidR="00B0348B" w:rsidRPr="00D9645A">
        <w:rPr>
          <w:rFonts w:asciiTheme="minorHAnsi" w:hAnsiTheme="minorHAnsi" w:cstheme="minorHAnsi"/>
          <w:sz w:val="24"/>
          <w:szCs w:val="24"/>
        </w:rPr>
        <w:t xml:space="preserve">. Victims may not always realise the extent to which abuse has affected them and may become more profound in later life. Following the initial period of being able to distant themselves from the abuse victims can suffer from a feeling of helplessness toward life and regarding themselves and </w:t>
      </w:r>
      <w:r w:rsidR="00357CC1" w:rsidRPr="00D9645A">
        <w:rPr>
          <w:rFonts w:asciiTheme="minorHAnsi" w:hAnsiTheme="minorHAnsi" w:cstheme="minorHAnsi"/>
          <w:sz w:val="24"/>
          <w:szCs w:val="24"/>
        </w:rPr>
        <w:t>their</w:t>
      </w:r>
      <w:r w:rsidR="00B0348B" w:rsidRPr="00D9645A">
        <w:rPr>
          <w:rFonts w:asciiTheme="minorHAnsi" w:hAnsiTheme="minorHAnsi" w:cstheme="minorHAnsi"/>
          <w:sz w:val="24"/>
          <w:szCs w:val="24"/>
        </w:rPr>
        <w:t xml:space="preserve"> relationships </w:t>
      </w:r>
      <w:r w:rsidR="00D442E3" w:rsidRPr="00D9645A">
        <w:rPr>
          <w:rFonts w:asciiTheme="minorHAnsi" w:hAnsiTheme="minorHAnsi" w:cstheme="minorHAnsi"/>
          <w:color w:val="2E2E2E"/>
          <w:sz w:val="24"/>
          <w:szCs w:val="24"/>
          <w:shd w:val="clear" w:color="auto" w:fill="FFFFFF"/>
        </w:rPr>
        <w:t>(</w:t>
      </w:r>
      <w:proofErr w:type="spellStart"/>
      <w:r w:rsidR="00D442E3" w:rsidRPr="00D9645A">
        <w:rPr>
          <w:rFonts w:asciiTheme="minorHAnsi" w:hAnsiTheme="minorHAnsi" w:cstheme="minorHAnsi"/>
          <w:color w:val="2E2E2E"/>
          <w:sz w:val="24"/>
          <w:szCs w:val="24"/>
          <w:shd w:val="clear" w:color="auto" w:fill="FFFFFF"/>
        </w:rPr>
        <w:t>Cerezo</w:t>
      </w:r>
      <w:proofErr w:type="spellEnd"/>
      <w:r w:rsidR="00D442E3" w:rsidRPr="00D9645A">
        <w:rPr>
          <w:rFonts w:asciiTheme="minorHAnsi" w:hAnsiTheme="minorHAnsi" w:cstheme="minorHAnsi"/>
          <w:color w:val="2E2E2E"/>
          <w:sz w:val="24"/>
          <w:szCs w:val="24"/>
          <w:shd w:val="clear" w:color="auto" w:fill="FFFFFF"/>
        </w:rPr>
        <w:t xml:space="preserve"> &amp; Frias, 1994).</w:t>
      </w:r>
      <w:r w:rsidR="00B0348B" w:rsidRPr="00D9645A">
        <w:rPr>
          <w:rFonts w:asciiTheme="minorHAnsi" w:hAnsiTheme="minorHAnsi" w:cstheme="minorHAnsi"/>
          <w:color w:val="2E2E2E"/>
          <w:sz w:val="24"/>
          <w:szCs w:val="24"/>
          <w:shd w:val="clear" w:color="auto" w:fill="FFFFFF"/>
        </w:rPr>
        <w:t xml:space="preserve"> </w:t>
      </w:r>
      <w:r w:rsidR="005F5309" w:rsidRPr="00D9645A">
        <w:rPr>
          <w:rFonts w:asciiTheme="minorHAnsi" w:hAnsiTheme="minorHAnsi" w:cstheme="minorHAnsi"/>
          <w:color w:val="2E2E2E"/>
          <w:sz w:val="24"/>
          <w:szCs w:val="24"/>
          <w:shd w:val="clear" w:color="auto" w:fill="FFFFFF"/>
        </w:rPr>
        <w:t>They have also been shown to be at a higher risk of suicide and can often suffer from ideation of suicide (</w:t>
      </w:r>
      <w:proofErr w:type="spellStart"/>
      <w:r w:rsidR="005F5309" w:rsidRPr="00D9645A">
        <w:rPr>
          <w:rFonts w:asciiTheme="minorHAnsi" w:hAnsiTheme="minorHAnsi" w:cstheme="minorHAnsi"/>
          <w:color w:val="2E2E2E"/>
          <w:sz w:val="24"/>
          <w:szCs w:val="24"/>
          <w:shd w:val="clear" w:color="auto" w:fill="FFFFFF"/>
        </w:rPr>
        <w:t>Feinauer</w:t>
      </w:r>
      <w:proofErr w:type="spellEnd"/>
      <w:r w:rsidR="005F5309" w:rsidRPr="00D9645A">
        <w:rPr>
          <w:rFonts w:asciiTheme="minorHAnsi" w:hAnsiTheme="minorHAnsi" w:cstheme="minorHAnsi"/>
          <w:color w:val="2E2E2E"/>
          <w:sz w:val="24"/>
          <w:szCs w:val="24"/>
          <w:shd w:val="clear" w:color="auto" w:fill="FFFFFF"/>
        </w:rPr>
        <w:t>, Callahan, &amp; Hilton, 1996</w:t>
      </w:r>
      <w:r w:rsidR="00B42D0C" w:rsidRPr="00D9645A">
        <w:rPr>
          <w:rFonts w:asciiTheme="minorHAnsi" w:hAnsiTheme="minorHAnsi" w:cstheme="minorHAnsi"/>
          <w:color w:val="2E2E2E"/>
          <w:sz w:val="24"/>
          <w:szCs w:val="24"/>
          <w:shd w:val="clear" w:color="auto" w:fill="FFFFFF"/>
        </w:rPr>
        <w:t xml:space="preserve">). </w:t>
      </w:r>
      <w:r w:rsidR="00357CC1" w:rsidRPr="00D9645A">
        <w:rPr>
          <w:rFonts w:asciiTheme="minorHAnsi" w:hAnsiTheme="minorHAnsi" w:cstheme="minorHAnsi"/>
          <w:color w:val="2E2E2E"/>
          <w:sz w:val="24"/>
          <w:szCs w:val="24"/>
          <w:shd w:val="clear" w:color="auto" w:fill="FFFFFF"/>
        </w:rPr>
        <w:t xml:space="preserve">This highlights </w:t>
      </w:r>
      <w:r w:rsidR="000A681B">
        <w:rPr>
          <w:rFonts w:asciiTheme="minorHAnsi" w:hAnsiTheme="minorHAnsi" w:cstheme="minorHAnsi"/>
          <w:color w:val="2E2E2E"/>
          <w:sz w:val="24"/>
          <w:szCs w:val="24"/>
          <w:shd w:val="clear" w:color="auto" w:fill="FFFFFF"/>
        </w:rPr>
        <w:t>just</w:t>
      </w:r>
      <w:r w:rsidR="00357CC1" w:rsidRPr="00D9645A">
        <w:rPr>
          <w:rFonts w:asciiTheme="minorHAnsi" w:hAnsiTheme="minorHAnsi" w:cstheme="minorHAnsi"/>
          <w:color w:val="2E2E2E"/>
          <w:sz w:val="24"/>
          <w:szCs w:val="24"/>
          <w:shd w:val="clear" w:color="auto" w:fill="FFFFFF"/>
        </w:rPr>
        <w:t xml:space="preserve"> how deeply abuse can </w:t>
      </w:r>
      <w:proofErr w:type="gramStart"/>
      <w:r w:rsidR="00357CC1" w:rsidRPr="00D9645A">
        <w:rPr>
          <w:rFonts w:asciiTheme="minorHAnsi" w:hAnsiTheme="minorHAnsi" w:cstheme="minorHAnsi"/>
          <w:color w:val="2E2E2E"/>
          <w:sz w:val="24"/>
          <w:szCs w:val="24"/>
          <w:shd w:val="clear" w:color="auto" w:fill="FFFFFF"/>
        </w:rPr>
        <w:t>effect</w:t>
      </w:r>
      <w:proofErr w:type="gramEnd"/>
      <w:r w:rsidR="00357CC1" w:rsidRPr="00D9645A">
        <w:rPr>
          <w:rFonts w:asciiTheme="minorHAnsi" w:hAnsiTheme="minorHAnsi" w:cstheme="minorHAnsi"/>
          <w:color w:val="2E2E2E"/>
          <w:sz w:val="24"/>
          <w:szCs w:val="24"/>
          <w:shd w:val="clear" w:color="auto" w:fill="FFFFFF"/>
        </w:rPr>
        <w:t xml:space="preserve"> victims and severe consequences that can occur from the impact of abuse.</w:t>
      </w:r>
      <w:r w:rsidR="00357CC1" w:rsidRPr="00D9645A">
        <w:rPr>
          <w:rFonts w:asciiTheme="minorHAnsi" w:hAnsiTheme="minorHAnsi" w:cstheme="minorHAnsi"/>
          <w:sz w:val="24"/>
          <w:szCs w:val="24"/>
        </w:rPr>
        <w:t xml:space="preserve"> </w:t>
      </w:r>
      <w:r w:rsidR="00B3341B" w:rsidRPr="00D9645A">
        <w:rPr>
          <w:rFonts w:asciiTheme="minorHAnsi" w:hAnsiTheme="minorHAnsi" w:cstheme="minorHAnsi"/>
          <w:sz w:val="24"/>
          <w:szCs w:val="24"/>
        </w:rPr>
        <w:t xml:space="preserve">The perception the victim has on </w:t>
      </w:r>
      <w:r w:rsidR="000A681B" w:rsidRPr="00D9645A">
        <w:rPr>
          <w:rFonts w:asciiTheme="minorHAnsi" w:hAnsiTheme="minorHAnsi" w:cstheme="minorHAnsi"/>
          <w:sz w:val="24"/>
          <w:szCs w:val="24"/>
        </w:rPr>
        <w:t>their</w:t>
      </w:r>
      <w:r w:rsidR="00B3341B" w:rsidRPr="00D9645A">
        <w:rPr>
          <w:rFonts w:asciiTheme="minorHAnsi" w:hAnsiTheme="minorHAnsi" w:cstheme="minorHAnsi"/>
          <w:sz w:val="24"/>
          <w:szCs w:val="24"/>
        </w:rPr>
        <w:t xml:space="preserve"> abuse is pivotal to how much it impacts upon them. Often victims can suffer from both short term and </w:t>
      </w:r>
      <w:r w:rsidR="000A681B" w:rsidRPr="00D9645A">
        <w:rPr>
          <w:rFonts w:asciiTheme="minorHAnsi" w:hAnsiTheme="minorHAnsi" w:cstheme="minorHAnsi"/>
          <w:sz w:val="24"/>
          <w:szCs w:val="24"/>
        </w:rPr>
        <w:t>long-term</w:t>
      </w:r>
      <w:r w:rsidR="00B3341B" w:rsidRPr="00D9645A">
        <w:rPr>
          <w:rFonts w:asciiTheme="minorHAnsi" w:hAnsiTheme="minorHAnsi" w:cstheme="minorHAnsi"/>
          <w:sz w:val="24"/>
          <w:szCs w:val="24"/>
        </w:rPr>
        <w:t xml:space="preserve"> effects of abuse. The trauma suffered from the abuse a victim has suffered can also lead to them becoming offenders themselves. </w:t>
      </w:r>
      <w:r w:rsidR="00357CC1" w:rsidRPr="00D9645A">
        <w:rPr>
          <w:rFonts w:asciiTheme="minorHAnsi" w:hAnsiTheme="minorHAnsi" w:cstheme="minorHAnsi"/>
          <w:sz w:val="24"/>
          <w:szCs w:val="24"/>
        </w:rPr>
        <w:t xml:space="preserve">Not only due to them being at a much higher risk of having behavioural problems </w:t>
      </w:r>
      <w:r w:rsidR="00357CC1" w:rsidRPr="00D9645A">
        <w:rPr>
          <w:rFonts w:asciiTheme="minorHAnsi" w:hAnsiTheme="minorHAnsi" w:cstheme="minorHAnsi"/>
          <w:color w:val="2E2E2E"/>
          <w:sz w:val="24"/>
          <w:szCs w:val="24"/>
          <w:shd w:val="clear" w:color="auto" w:fill="FFFFFF"/>
        </w:rPr>
        <w:t xml:space="preserve">(Dubowitz, Black, Harrington, &amp; </w:t>
      </w:r>
      <w:proofErr w:type="spellStart"/>
      <w:r w:rsidR="00357CC1" w:rsidRPr="00D9645A">
        <w:rPr>
          <w:rFonts w:asciiTheme="minorHAnsi" w:hAnsiTheme="minorHAnsi" w:cstheme="minorHAnsi"/>
          <w:color w:val="2E2E2E"/>
          <w:sz w:val="24"/>
          <w:szCs w:val="24"/>
          <w:shd w:val="clear" w:color="auto" w:fill="FFFFFF"/>
        </w:rPr>
        <w:t>Verschoore</w:t>
      </w:r>
      <w:proofErr w:type="spellEnd"/>
      <w:r w:rsidR="00357CC1" w:rsidRPr="00D9645A">
        <w:rPr>
          <w:rFonts w:asciiTheme="minorHAnsi" w:hAnsiTheme="minorHAnsi" w:cstheme="minorHAnsi"/>
          <w:color w:val="2E2E2E"/>
          <w:sz w:val="24"/>
          <w:szCs w:val="24"/>
          <w:shd w:val="clear" w:color="auto" w:fill="FFFFFF"/>
        </w:rPr>
        <w:t>, 1993)</w:t>
      </w:r>
      <w:r w:rsidR="000A681B">
        <w:rPr>
          <w:rFonts w:asciiTheme="minorHAnsi" w:hAnsiTheme="minorHAnsi" w:cstheme="minorHAnsi"/>
          <w:color w:val="2E2E2E"/>
          <w:sz w:val="24"/>
          <w:szCs w:val="24"/>
          <w:shd w:val="clear" w:color="auto" w:fill="FFFFFF"/>
        </w:rPr>
        <w:t>, b</w:t>
      </w:r>
      <w:r w:rsidR="00357CC1" w:rsidRPr="00D9645A">
        <w:rPr>
          <w:rFonts w:asciiTheme="minorHAnsi" w:hAnsiTheme="minorHAnsi" w:cstheme="minorHAnsi"/>
          <w:color w:val="2E2E2E"/>
          <w:sz w:val="24"/>
          <w:szCs w:val="24"/>
          <w:shd w:val="clear" w:color="auto" w:fill="FFFFFF"/>
        </w:rPr>
        <w:t>ut also due to the fact they have been exposed to criminal and unethical behaviour</w:t>
      </w:r>
      <w:r w:rsidR="000A681B">
        <w:rPr>
          <w:rFonts w:asciiTheme="minorHAnsi" w:hAnsiTheme="minorHAnsi" w:cstheme="minorHAnsi"/>
          <w:color w:val="2E2E2E"/>
          <w:sz w:val="24"/>
          <w:szCs w:val="24"/>
          <w:shd w:val="clear" w:color="auto" w:fill="FFFFFF"/>
        </w:rPr>
        <w:t xml:space="preserve">. </w:t>
      </w:r>
      <w:r w:rsidR="00357CC1" w:rsidRPr="00D9645A">
        <w:rPr>
          <w:rFonts w:asciiTheme="minorHAnsi" w:hAnsiTheme="minorHAnsi" w:cstheme="minorHAnsi"/>
          <w:color w:val="2E2E2E"/>
          <w:sz w:val="24"/>
          <w:szCs w:val="24"/>
          <w:shd w:val="clear" w:color="auto" w:fill="FFFFFF"/>
        </w:rPr>
        <w:t xml:space="preserve"> </w:t>
      </w:r>
      <w:r w:rsidR="000A681B">
        <w:rPr>
          <w:rFonts w:asciiTheme="minorHAnsi" w:hAnsiTheme="minorHAnsi" w:cstheme="minorHAnsi"/>
          <w:color w:val="2E2E2E"/>
          <w:sz w:val="24"/>
          <w:szCs w:val="24"/>
          <w:shd w:val="clear" w:color="auto" w:fill="FFFFFF"/>
        </w:rPr>
        <w:t xml:space="preserve">This </w:t>
      </w:r>
      <w:r w:rsidR="00357CC1" w:rsidRPr="00D9645A">
        <w:rPr>
          <w:rFonts w:asciiTheme="minorHAnsi" w:hAnsiTheme="minorHAnsi" w:cstheme="minorHAnsi"/>
          <w:color w:val="2E2E2E"/>
          <w:sz w:val="24"/>
          <w:szCs w:val="24"/>
          <w:shd w:val="clear" w:color="auto" w:fill="FFFFFF"/>
        </w:rPr>
        <w:t>can lead them to normalizing criminality and therefore more likely to offend (</w:t>
      </w:r>
      <w:r w:rsidR="00357CC1" w:rsidRPr="00D9645A">
        <w:rPr>
          <w:rFonts w:asciiTheme="minorHAnsi" w:hAnsiTheme="minorHAnsi" w:cstheme="minorHAnsi"/>
          <w:color w:val="3A3A3A"/>
          <w:sz w:val="24"/>
          <w:szCs w:val="24"/>
          <w:shd w:val="clear" w:color="auto" w:fill="FFFFFF"/>
        </w:rPr>
        <w:t>Miller 2005) </w:t>
      </w:r>
    </w:p>
    <w:p w14:paraId="30BB2AE3" w14:textId="1769100C" w:rsidR="00FA46D3" w:rsidRPr="00D9645A" w:rsidRDefault="00FA46D3" w:rsidP="00887C85">
      <w:pPr>
        <w:spacing w:line="257" w:lineRule="auto"/>
        <w:jc w:val="both"/>
        <w:rPr>
          <w:rFonts w:asciiTheme="minorHAnsi" w:hAnsiTheme="minorHAnsi" w:cstheme="minorHAnsi"/>
          <w:sz w:val="24"/>
          <w:szCs w:val="24"/>
        </w:rPr>
      </w:pPr>
    </w:p>
    <w:p w14:paraId="34995E13" w14:textId="5BDA04AE" w:rsidR="00FA46D3" w:rsidRPr="00D9645A" w:rsidRDefault="00357CC1" w:rsidP="00887C85">
      <w:pPr>
        <w:spacing w:line="257" w:lineRule="auto"/>
        <w:jc w:val="both"/>
        <w:rPr>
          <w:rFonts w:asciiTheme="minorHAnsi" w:hAnsiTheme="minorHAnsi" w:cstheme="minorHAnsi"/>
          <w:sz w:val="24"/>
          <w:szCs w:val="24"/>
        </w:rPr>
      </w:pPr>
      <w:r w:rsidRPr="00D9645A">
        <w:rPr>
          <w:rFonts w:asciiTheme="minorHAnsi" w:hAnsiTheme="minorHAnsi" w:cstheme="minorHAnsi"/>
          <w:sz w:val="24"/>
          <w:szCs w:val="24"/>
        </w:rPr>
        <w:t>Therefore,</w:t>
      </w:r>
      <w:r w:rsidR="00FA46D3" w:rsidRPr="00D9645A">
        <w:rPr>
          <w:rFonts w:asciiTheme="minorHAnsi" w:hAnsiTheme="minorHAnsi" w:cstheme="minorHAnsi"/>
          <w:sz w:val="24"/>
          <w:szCs w:val="24"/>
        </w:rPr>
        <w:t xml:space="preserve"> it is important for officers to take into consideration that an offender may also be a victim of crime themselves. This highlights the importance of building rapport with both offenders and victims.</w:t>
      </w:r>
      <w:r w:rsidR="00A34598" w:rsidRPr="00D9645A">
        <w:rPr>
          <w:rFonts w:asciiTheme="minorHAnsi" w:hAnsiTheme="minorHAnsi" w:cstheme="minorHAnsi"/>
          <w:sz w:val="24"/>
          <w:szCs w:val="24"/>
        </w:rPr>
        <w:t xml:space="preserve"> As</w:t>
      </w:r>
      <w:r w:rsidR="00FA46D3" w:rsidRPr="00D9645A">
        <w:rPr>
          <w:rFonts w:asciiTheme="minorHAnsi" w:hAnsiTheme="minorHAnsi" w:cstheme="minorHAnsi"/>
          <w:sz w:val="24"/>
          <w:szCs w:val="24"/>
        </w:rPr>
        <w:t xml:space="preserve"> offenders who are also victims of crime are more likely to speak to a police officer if they feel they are being listened to and understood.</w:t>
      </w:r>
    </w:p>
    <w:p w14:paraId="3CA5E2CB" w14:textId="77777777" w:rsidR="00B215E6" w:rsidRPr="00D9645A" w:rsidRDefault="00B215E6" w:rsidP="00887C85">
      <w:pPr>
        <w:spacing w:line="257" w:lineRule="auto"/>
        <w:jc w:val="both"/>
        <w:rPr>
          <w:rFonts w:asciiTheme="minorHAnsi" w:hAnsiTheme="minorHAnsi" w:cstheme="minorHAnsi"/>
          <w:b/>
          <w:bCs/>
          <w:sz w:val="24"/>
          <w:szCs w:val="24"/>
          <w:u w:val="single"/>
        </w:rPr>
      </w:pPr>
    </w:p>
    <w:p w14:paraId="6107F157" w14:textId="3482D36A" w:rsidR="00022013" w:rsidRPr="00D9645A" w:rsidRDefault="00022013" w:rsidP="00887C85">
      <w:pPr>
        <w:spacing w:line="257" w:lineRule="auto"/>
        <w:jc w:val="both"/>
        <w:rPr>
          <w:rFonts w:asciiTheme="minorHAnsi" w:hAnsiTheme="minorHAnsi" w:cstheme="minorHAnsi"/>
          <w:b/>
          <w:bCs/>
          <w:sz w:val="24"/>
          <w:szCs w:val="24"/>
          <w:u w:val="single"/>
        </w:rPr>
      </w:pPr>
      <w:r w:rsidRPr="00D9645A">
        <w:rPr>
          <w:rFonts w:asciiTheme="minorHAnsi" w:hAnsiTheme="minorHAnsi" w:cstheme="minorHAnsi"/>
          <w:b/>
          <w:bCs/>
          <w:sz w:val="24"/>
          <w:szCs w:val="24"/>
          <w:u w:val="single"/>
        </w:rPr>
        <w:t>Serious organised crime and public protection</w:t>
      </w:r>
    </w:p>
    <w:p w14:paraId="1078B5C0" w14:textId="0A43DCFB" w:rsidR="007D1099" w:rsidRPr="00D9645A" w:rsidRDefault="007D1099" w:rsidP="00887C85">
      <w:pPr>
        <w:spacing w:line="257" w:lineRule="auto"/>
        <w:jc w:val="both"/>
        <w:rPr>
          <w:rFonts w:asciiTheme="minorHAnsi" w:eastAsia="Calibri" w:hAnsiTheme="minorHAnsi" w:cstheme="minorHAnsi"/>
          <w:sz w:val="24"/>
          <w:szCs w:val="24"/>
        </w:rPr>
      </w:pPr>
      <w:r w:rsidRPr="00D9645A">
        <w:rPr>
          <w:rFonts w:asciiTheme="minorHAnsi" w:eastAsia="Calibri" w:hAnsiTheme="minorHAnsi" w:cstheme="minorHAnsi"/>
          <w:sz w:val="24"/>
          <w:szCs w:val="24"/>
        </w:rPr>
        <w:t xml:space="preserve"> </w:t>
      </w:r>
    </w:p>
    <w:p w14:paraId="3F1C87A4" w14:textId="4DB4135E" w:rsidR="003F2EC3" w:rsidRPr="00D9645A" w:rsidRDefault="003F2EC3" w:rsidP="00887C85">
      <w:pPr>
        <w:spacing w:line="257" w:lineRule="auto"/>
        <w:jc w:val="both"/>
        <w:rPr>
          <w:rFonts w:asciiTheme="minorHAnsi" w:hAnsiTheme="minorHAnsi" w:cstheme="minorHAnsi"/>
          <w:sz w:val="24"/>
          <w:szCs w:val="24"/>
          <w:shd w:val="clear" w:color="auto" w:fill="FFFFFF"/>
        </w:rPr>
      </w:pPr>
      <w:r w:rsidRPr="00D9645A">
        <w:rPr>
          <w:rFonts w:asciiTheme="minorHAnsi" w:eastAsia="Calibri" w:hAnsiTheme="minorHAnsi" w:cstheme="minorHAnsi"/>
          <w:sz w:val="24"/>
          <w:szCs w:val="24"/>
        </w:rPr>
        <w:lastRenderedPageBreak/>
        <w:t>Serious organised crime can create further complications in protecting the public. Often with criminal groups</w:t>
      </w:r>
      <w:r w:rsidR="00231D57" w:rsidRPr="00D9645A">
        <w:rPr>
          <w:rFonts w:asciiTheme="minorHAnsi" w:eastAsia="Calibri" w:hAnsiTheme="minorHAnsi" w:cstheme="minorHAnsi"/>
          <w:sz w:val="24"/>
          <w:szCs w:val="24"/>
        </w:rPr>
        <w:t>,</w:t>
      </w:r>
      <w:r w:rsidRPr="00D9645A">
        <w:rPr>
          <w:rFonts w:asciiTheme="minorHAnsi" w:eastAsia="Calibri" w:hAnsiTheme="minorHAnsi" w:cstheme="minorHAnsi"/>
          <w:sz w:val="24"/>
          <w:szCs w:val="24"/>
        </w:rPr>
        <w:t xml:space="preserve"> criminals within the organisation have at one point been a victim of crime</w:t>
      </w:r>
      <w:r w:rsidR="00231D57" w:rsidRPr="00D9645A">
        <w:rPr>
          <w:rFonts w:asciiTheme="minorHAnsi" w:eastAsia="Calibri" w:hAnsiTheme="minorHAnsi" w:cstheme="minorHAnsi"/>
          <w:sz w:val="24"/>
          <w:szCs w:val="24"/>
        </w:rPr>
        <w:t xml:space="preserve"> or some form of abuse (</w:t>
      </w:r>
      <w:r w:rsidR="00231D57" w:rsidRPr="00D9645A">
        <w:rPr>
          <w:rFonts w:asciiTheme="minorHAnsi" w:hAnsiTheme="minorHAnsi" w:cstheme="minorHAnsi"/>
          <w:sz w:val="24"/>
          <w:szCs w:val="24"/>
          <w:shd w:val="clear" w:color="auto" w:fill="FFFFFF"/>
        </w:rPr>
        <w:t>Fitzpatrick, 2006). Fitzpatrick (2006) further notes that criminal organisations often utilise the young and often victims of abuse as they are easily led and vulnerable due to the l</w:t>
      </w:r>
      <w:r w:rsidR="00DC647C" w:rsidRPr="00D9645A">
        <w:rPr>
          <w:rFonts w:asciiTheme="minorHAnsi" w:hAnsiTheme="minorHAnsi" w:cstheme="minorHAnsi"/>
          <w:sz w:val="24"/>
          <w:szCs w:val="24"/>
          <w:shd w:val="clear" w:color="auto" w:fill="FFFFFF"/>
        </w:rPr>
        <w:t xml:space="preserve">ack of support they often have. It is important then that victims of abuse are supported through public protection strategies. Often these individuals do not wish to engage </w:t>
      </w:r>
      <w:r w:rsidR="00BF25A3" w:rsidRPr="00D9645A">
        <w:rPr>
          <w:rFonts w:asciiTheme="minorHAnsi" w:hAnsiTheme="minorHAnsi" w:cstheme="minorHAnsi"/>
          <w:sz w:val="24"/>
          <w:szCs w:val="24"/>
          <w:shd w:val="clear" w:color="auto" w:fill="FFFFFF"/>
        </w:rPr>
        <w:t>with public protection at this stage. Young and vulnerable victims of abuse often become involved in crime through grooming or exploitation. Work by</w:t>
      </w:r>
      <w:r w:rsidR="00D9645A" w:rsidRPr="00D9645A">
        <w:rPr>
          <w:rFonts w:asciiTheme="minorHAnsi" w:hAnsiTheme="minorHAnsi" w:cstheme="minorHAnsi"/>
          <w:sz w:val="24"/>
          <w:szCs w:val="24"/>
          <w:shd w:val="clear" w:color="auto" w:fill="FFFFFF"/>
        </w:rPr>
        <w:t xml:space="preserve"> Thompson (2019) highlights that young people involved in crime are vulnerable and easily led then simply being criminal, </w:t>
      </w:r>
      <w:r w:rsidR="000A681B" w:rsidRPr="00D9645A">
        <w:rPr>
          <w:rFonts w:asciiTheme="minorHAnsi" w:hAnsiTheme="minorHAnsi" w:cstheme="minorHAnsi"/>
          <w:sz w:val="24"/>
          <w:szCs w:val="24"/>
          <w:shd w:val="clear" w:color="auto" w:fill="FFFFFF"/>
        </w:rPr>
        <w:t>this</w:t>
      </w:r>
      <w:r w:rsidR="00D9645A" w:rsidRPr="00D9645A">
        <w:rPr>
          <w:rFonts w:asciiTheme="minorHAnsi" w:hAnsiTheme="minorHAnsi" w:cstheme="minorHAnsi"/>
          <w:sz w:val="24"/>
          <w:szCs w:val="24"/>
          <w:shd w:val="clear" w:color="auto" w:fill="FFFFFF"/>
        </w:rPr>
        <w:t xml:space="preserve"> research highlighted that young people involved in crime need constant </w:t>
      </w:r>
      <w:proofErr w:type="gramStart"/>
      <w:r w:rsidR="00D9645A" w:rsidRPr="00D9645A">
        <w:rPr>
          <w:rFonts w:asciiTheme="minorHAnsi" w:hAnsiTheme="minorHAnsi" w:cstheme="minorHAnsi"/>
          <w:sz w:val="24"/>
          <w:szCs w:val="24"/>
          <w:shd w:val="clear" w:color="auto" w:fill="FFFFFF"/>
        </w:rPr>
        <w:t>long term</w:t>
      </w:r>
      <w:proofErr w:type="gramEnd"/>
      <w:r w:rsidR="00D9645A" w:rsidRPr="00D9645A">
        <w:rPr>
          <w:rFonts w:asciiTheme="minorHAnsi" w:hAnsiTheme="minorHAnsi" w:cstheme="minorHAnsi"/>
          <w:sz w:val="24"/>
          <w:szCs w:val="24"/>
          <w:shd w:val="clear" w:color="auto" w:fill="FFFFFF"/>
        </w:rPr>
        <w:t xml:space="preserve"> support in order to prevent there further involvement in crime. This further highlights the requirement to utilise public protection strategies and why those involved in criminality, particularly those who have been victim to abuse require support and public protection the police can offer.</w:t>
      </w:r>
    </w:p>
    <w:p w14:paraId="4C3F372A" w14:textId="2AD513BC" w:rsidR="00BF25A3" w:rsidRDefault="00BF25A3" w:rsidP="00887C85">
      <w:pPr>
        <w:spacing w:line="257" w:lineRule="auto"/>
        <w:jc w:val="both"/>
        <w:rPr>
          <w:rFonts w:asciiTheme="minorHAnsi" w:hAnsiTheme="minorHAnsi" w:cstheme="minorHAnsi"/>
          <w:sz w:val="28"/>
          <w:szCs w:val="28"/>
          <w:shd w:val="clear" w:color="auto" w:fill="FFFFFF"/>
        </w:rPr>
      </w:pPr>
    </w:p>
    <w:p w14:paraId="57991C93" w14:textId="0CE1F699" w:rsidR="00D9645A" w:rsidRPr="00D9645A" w:rsidRDefault="00D9645A" w:rsidP="00887C85">
      <w:pPr>
        <w:spacing w:line="257" w:lineRule="auto"/>
        <w:jc w:val="both"/>
        <w:rPr>
          <w:rFonts w:asciiTheme="minorHAnsi" w:hAnsiTheme="minorHAnsi" w:cstheme="minorHAnsi"/>
          <w:b/>
          <w:bCs/>
          <w:sz w:val="28"/>
          <w:szCs w:val="28"/>
          <w:u w:val="single"/>
          <w:shd w:val="clear" w:color="auto" w:fill="FFFFFF"/>
        </w:rPr>
      </w:pPr>
      <w:r w:rsidRPr="00D9645A">
        <w:rPr>
          <w:rFonts w:asciiTheme="minorHAnsi" w:hAnsiTheme="minorHAnsi" w:cstheme="minorHAnsi"/>
          <w:b/>
          <w:bCs/>
          <w:sz w:val="28"/>
          <w:szCs w:val="28"/>
          <w:u w:val="single"/>
          <w:shd w:val="clear" w:color="auto" w:fill="FFFFFF"/>
        </w:rPr>
        <w:t>Word count: 93</w:t>
      </w:r>
      <w:r w:rsidR="003A717A">
        <w:rPr>
          <w:rFonts w:asciiTheme="minorHAnsi" w:hAnsiTheme="minorHAnsi" w:cstheme="minorHAnsi"/>
          <w:b/>
          <w:bCs/>
          <w:sz w:val="28"/>
          <w:szCs w:val="28"/>
          <w:u w:val="single"/>
          <w:shd w:val="clear" w:color="auto" w:fill="FFFFFF"/>
        </w:rPr>
        <w:t>6</w:t>
      </w:r>
      <w:bookmarkStart w:id="0" w:name="_GoBack"/>
      <w:bookmarkEnd w:id="0"/>
    </w:p>
    <w:p w14:paraId="263894AE" w14:textId="77777777" w:rsidR="00BF25A3" w:rsidRPr="00231D57" w:rsidRDefault="00BF25A3" w:rsidP="00887C85">
      <w:pPr>
        <w:spacing w:line="257" w:lineRule="auto"/>
        <w:jc w:val="both"/>
        <w:rPr>
          <w:rFonts w:asciiTheme="minorHAnsi" w:eastAsia="Calibri" w:hAnsiTheme="minorHAnsi" w:cstheme="minorHAnsi"/>
          <w:sz w:val="28"/>
          <w:szCs w:val="28"/>
        </w:rPr>
      </w:pPr>
    </w:p>
    <w:p w14:paraId="01E14B77" w14:textId="77777777" w:rsidR="007D1099" w:rsidRPr="00940684" w:rsidRDefault="007D1099" w:rsidP="00887C85">
      <w:pPr>
        <w:spacing w:line="257" w:lineRule="auto"/>
        <w:jc w:val="both"/>
        <w:rPr>
          <w:rFonts w:ascii="Calibri" w:hAnsi="Calibri" w:cs="Calibri"/>
          <w:sz w:val="32"/>
          <w:szCs w:val="32"/>
          <w:u w:val="single"/>
        </w:rPr>
      </w:pPr>
      <w:r w:rsidRPr="00940684">
        <w:rPr>
          <w:rFonts w:ascii="Calibri" w:eastAsia="Calibri" w:hAnsi="Calibri" w:cs="Calibri"/>
          <w:b/>
          <w:bCs/>
          <w:sz w:val="32"/>
          <w:szCs w:val="32"/>
          <w:u w:val="single"/>
        </w:rPr>
        <w:t>1000 words - Evidence based policing/criminology and crime prevention/criminal Justice</w:t>
      </w:r>
    </w:p>
    <w:p w14:paraId="3B18B6FF" w14:textId="42498462" w:rsidR="007D1099" w:rsidRPr="00940684" w:rsidRDefault="007D1099" w:rsidP="00887C85">
      <w:pPr>
        <w:spacing w:line="257" w:lineRule="auto"/>
        <w:jc w:val="both"/>
        <w:rPr>
          <w:rFonts w:ascii="Calibri" w:eastAsia="Calibri" w:hAnsi="Calibri" w:cs="Calibri"/>
          <w:i/>
          <w:iCs/>
          <w:sz w:val="22"/>
          <w:szCs w:val="22"/>
        </w:rPr>
      </w:pPr>
      <w:r w:rsidRPr="00940684">
        <w:rPr>
          <w:rFonts w:ascii="Calibri" w:eastAsia="Calibri" w:hAnsi="Calibri" w:cs="Calibri"/>
          <w:i/>
          <w:iCs/>
          <w:sz w:val="28"/>
          <w:szCs w:val="28"/>
        </w:rPr>
        <w:t>Critically analyse the concept of evidence-based policing and ‘what works’ in policing evaluating crime prevention theories and strategies and considering the options open to reduce re offending</w:t>
      </w:r>
      <w:r w:rsidRPr="00940684">
        <w:rPr>
          <w:rFonts w:ascii="Calibri" w:eastAsia="Calibri" w:hAnsi="Calibri" w:cs="Calibri"/>
          <w:i/>
          <w:iCs/>
          <w:sz w:val="22"/>
          <w:szCs w:val="22"/>
        </w:rPr>
        <w:t xml:space="preserve">. </w:t>
      </w:r>
    </w:p>
    <w:p w14:paraId="196876C6" w14:textId="57A1553B" w:rsidR="00022013" w:rsidRDefault="00022013" w:rsidP="00887C85">
      <w:pPr>
        <w:spacing w:line="257" w:lineRule="auto"/>
        <w:jc w:val="both"/>
        <w:rPr>
          <w:rFonts w:ascii="Calibri" w:eastAsia="Calibri" w:hAnsi="Calibri" w:cs="Calibri"/>
          <w:sz w:val="22"/>
          <w:szCs w:val="22"/>
        </w:rPr>
      </w:pPr>
    </w:p>
    <w:p w14:paraId="634FA753" w14:textId="05B0CA36" w:rsidR="00022013" w:rsidRPr="00940684" w:rsidRDefault="00022013" w:rsidP="00887C85">
      <w:pPr>
        <w:spacing w:line="257" w:lineRule="auto"/>
        <w:jc w:val="both"/>
        <w:rPr>
          <w:rFonts w:asciiTheme="minorHAnsi" w:eastAsia="Calibri" w:hAnsiTheme="minorHAnsi" w:cstheme="minorHAnsi"/>
          <w:b/>
          <w:bCs/>
          <w:sz w:val="24"/>
          <w:szCs w:val="24"/>
          <w:u w:val="single"/>
        </w:rPr>
      </w:pPr>
      <w:r w:rsidRPr="00940684">
        <w:rPr>
          <w:rFonts w:asciiTheme="minorHAnsi" w:eastAsia="Calibri" w:hAnsiTheme="minorHAnsi" w:cstheme="minorHAnsi"/>
          <w:b/>
          <w:bCs/>
          <w:sz w:val="24"/>
          <w:szCs w:val="24"/>
          <w:u w:val="single"/>
        </w:rPr>
        <w:t xml:space="preserve">Evidence based policing </w:t>
      </w:r>
    </w:p>
    <w:p w14:paraId="340AF09C" w14:textId="048B1A51" w:rsidR="00DB0966" w:rsidRPr="00940684" w:rsidRDefault="00565E7B"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 xml:space="preserve">Evidence based policing </w:t>
      </w:r>
      <w:r w:rsidR="00D00BD7" w:rsidRPr="00940684">
        <w:rPr>
          <w:rFonts w:asciiTheme="minorHAnsi" w:eastAsia="Calibri" w:hAnsiTheme="minorHAnsi" w:cstheme="minorHAnsi"/>
          <w:sz w:val="24"/>
          <w:szCs w:val="24"/>
        </w:rPr>
        <w:t>dictates that in order to formulate the best way to operate</w:t>
      </w:r>
      <w:r w:rsidR="008704E7" w:rsidRPr="00940684">
        <w:rPr>
          <w:rFonts w:asciiTheme="minorHAnsi" w:eastAsia="Calibri" w:hAnsiTheme="minorHAnsi" w:cstheme="minorHAnsi"/>
          <w:sz w:val="24"/>
          <w:szCs w:val="24"/>
        </w:rPr>
        <w:t xml:space="preserve"> you must review and understand decisions policies and practices to see which works best. </w:t>
      </w:r>
      <w:r w:rsidR="00DD6795" w:rsidRPr="00940684">
        <w:rPr>
          <w:rFonts w:asciiTheme="minorHAnsi" w:eastAsia="Calibri" w:hAnsiTheme="minorHAnsi" w:cstheme="minorHAnsi"/>
          <w:sz w:val="24"/>
          <w:szCs w:val="24"/>
        </w:rPr>
        <w:t>The underpinnings of EBP stipulate that in order to solve a problem you must understand them to apply effective and relevant solutions. The main cause for this is the EBP allows the police to make decisions based on evidence which consequently leads to a better service to the public (</w:t>
      </w:r>
      <w:proofErr w:type="spellStart"/>
      <w:r w:rsidR="00DD6795" w:rsidRPr="00940684">
        <w:rPr>
          <w:rFonts w:asciiTheme="minorHAnsi" w:eastAsia="Calibri" w:hAnsiTheme="minorHAnsi" w:cstheme="minorHAnsi"/>
          <w:sz w:val="24"/>
          <w:szCs w:val="24"/>
        </w:rPr>
        <w:t>Knutsson</w:t>
      </w:r>
      <w:proofErr w:type="spellEnd"/>
      <w:r w:rsidR="00DD6795" w:rsidRPr="00940684">
        <w:rPr>
          <w:rFonts w:asciiTheme="minorHAnsi" w:eastAsia="Calibri" w:hAnsiTheme="minorHAnsi" w:cstheme="minorHAnsi"/>
          <w:sz w:val="24"/>
          <w:szCs w:val="24"/>
        </w:rPr>
        <w:t xml:space="preserve"> and </w:t>
      </w:r>
      <w:proofErr w:type="spellStart"/>
      <w:r w:rsidR="00DD6795" w:rsidRPr="00940684">
        <w:rPr>
          <w:rFonts w:asciiTheme="minorHAnsi" w:eastAsia="Calibri" w:hAnsiTheme="minorHAnsi" w:cstheme="minorHAnsi"/>
          <w:sz w:val="24"/>
          <w:szCs w:val="24"/>
        </w:rPr>
        <w:t>Tompson</w:t>
      </w:r>
      <w:proofErr w:type="spellEnd"/>
      <w:r w:rsidR="00DD6795" w:rsidRPr="00940684">
        <w:rPr>
          <w:rFonts w:asciiTheme="minorHAnsi" w:eastAsia="Calibri" w:hAnsiTheme="minorHAnsi" w:cstheme="minorHAnsi"/>
          <w:sz w:val="24"/>
          <w:szCs w:val="24"/>
        </w:rPr>
        <w:t>, 2017)</w:t>
      </w:r>
      <w:r w:rsidR="000A681B">
        <w:rPr>
          <w:rFonts w:asciiTheme="minorHAnsi" w:eastAsia="Calibri" w:hAnsiTheme="minorHAnsi" w:cstheme="minorHAnsi"/>
          <w:sz w:val="24"/>
          <w:szCs w:val="24"/>
        </w:rPr>
        <w:t>.</w:t>
      </w:r>
      <w:r w:rsidR="00DD6795" w:rsidRPr="00940684">
        <w:rPr>
          <w:rFonts w:asciiTheme="minorHAnsi" w:eastAsia="Calibri" w:hAnsiTheme="minorHAnsi" w:cstheme="minorHAnsi"/>
          <w:sz w:val="24"/>
          <w:szCs w:val="24"/>
        </w:rPr>
        <w:t xml:space="preserve"> </w:t>
      </w:r>
      <w:r w:rsidR="008704E7" w:rsidRPr="00940684">
        <w:rPr>
          <w:rFonts w:asciiTheme="minorHAnsi" w:eastAsia="Calibri" w:hAnsiTheme="minorHAnsi" w:cstheme="minorHAnsi"/>
          <w:sz w:val="24"/>
          <w:szCs w:val="24"/>
        </w:rPr>
        <w:t xml:space="preserve">This is a powerful tool for a policing organisation as it creates a clear idea of what has the most benefits to reducing crime and protecting victims of crime. </w:t>
      </w:r>
      <w:r w:rsidR="000B7E99" w:rsidRPr="00940684">
        <w:rPr>
          <w:rFonts w:asciiTheme="minorHAnsi" w:eastAsia="Calibri" w:hAnsiTheme="minorHAnsi" w:cstheme="minorHAnsi"/>
          <w:sz w:val="24"/>
          <w:szCs w:val="24"/>
        </w:rPr>
        <w:t>T</w:t>
      </w:r>
      <w:r w:rsidR="00BD4F7A" w:rsidRPr="00940684">
        <w:rPr>
          <w:rFonts w:asciiTheme="minorHAnsi" w:eastAsia="Calibri" w:hAnsiTheme="minorHAnsi" w:cstheme="minorHAnsi"/>
          <w:sz w:val="24"/>
          <w:szCs w:val="24"/>
        </w:rPr>
        <w:t>his highlights the</w:t>
      </w:r>
      <w:r w:rsidR="000B7E99" w:rsidRPr="00940684">
        <w:rPr>
          <w:rFonts w:asciiTheme="minorHAnsi" w:eastAsia="Calibri" w:hAnsiTheme="minorHAnsi" w:cstheme="minorHAnsi"/>
          <w:sz w:val="24"/>
          <w:szCs w:val="24"/>
        </w:rPr>
        <w:t xml:space="preserve"> benefits of establishing a</w:t>
      </w:r>
      <w:r w:rsidR="000A681B">
        <w:rPr>
          <w:rFonts w:asciiTheme="minorHAnsi" w:eastAsia="Calibri" w:hAnsiTheme="minorHAnsi" w:cstheme="minorHAnsi"/>
          <w:sz w:val="24"/>
          <w:szCs w:val="24"/>
        </w:rPr>
        <w:t>n</w:t>
      </w:r>
      <w:r w:rsidR="000B7E99" w:rsidRPr="00940684">
        <w:rPr>
          <w:rFonts w:asciiTheme="minorHAnsi" w:eastAsia="Calibri" w:hAnsiTheme="minorHAnsi" w:cstheme="minorHAnsi"/>
          <w:sz w:val="24"/>
          <w:szCs w:val="24"/>
        </w:rPr>
        <w:t xml:space="preserve"> evidence based policing approach</w:t>
      </w:r>
      <w:r w:rsidR="00BD4F7A" w:rsidRPr="00940684">
        <w:rPr>
          <w:rFonts w:asciiTheme="minorHAnsi" w:eastAsia="Calibri" w:hAnsiTheme="minorHAnsi" w:cstheme="minorHAnsi"/>
          <w:sz w:val="24"/>
          <w:szCs w:val="24"/>
        </w:rPr>
        <w:t xml:space="preserve">. </w:t>
      </w:r>
      <w:r w:rsidR="00C00603" w:rsidRPr="00940684">
        <w:rPr>
          <w:rFonts w:asciiTheme="minorHAnsi" w:eastAsia="Calibri" w:hAnsiTheme="minorHAnsi" w:cstheme="minorHAnsi"/>
          <w:sz w:val="24"/>
          <w:szCs w:val="24"/>
        </w:rPr>
        <w:t xml:space="preserve">The emphasis in the use of </w:t>
      </w:r>
      <w:r w:rsidR="00DB0966" w:rsidRPr="00940684">
        <w:rPr>
          <w:rFonts w:asciiTheme="minorHAnsi" w:eastAsia="Calibri" w:hAnsiTheme="minorHAnsi" w:cstheme="minorHAnsi"/>
          <w:sz w:val="24"/>
          <w:szCs w:val="24"/>
        </w:rPr>
        <w:t>evidence-based</w:t>
      </w:r>
      <w:r w:rsidR="00C00603" w:rsidRPr="00940684">
        <w:rPr>
          <w:rFonts w:asciiTheme="minorHAnsi" w:eastAsia="Calibri" w:hAnsiTheme="minorHAnsi" w:cstheme="minorHAnsi"/>
          <w:sz w:val="24"/>
          <w:szCs w:val="24"/>
        </w:rPr>
        <w:t xml:space="preserve"> policing is focusing on what really work</w:t>
      </w:r>
      <w:r w:rsidR="000A681B">
        <w:rPr>
          <w:rFonts w:asciiTheme="minorHAnsi" w:eastAsia="Calibri" w:hAnsiTheme="minorHAnsi" w:cstheme="minorHAnsi"/>
          <w:sz w:val="24"/>
          <w:szCs w:val="24"/>
        </w:rPr>
        <w:t>s</w:t>
      </w:r>
      <w:r w:rsidR="00DB0966" w:rsidRPr="00940684">
        <w:rPr>
          <w:rFonts w:asciiTheme="minorHAnsi" w:eastAsia="Calibri" w:hAnsiTheme="minorHAnsi" w:cstheme="minorHAnsi"/>
          <w:sz w:val="24"/>
          <w:szCs w:val="24"/>
        </w:rPr>
        <w:t xml:space="preserve">. </w:t>
      </w:r>
    </w:p>
    <w:p w14:paraId="0292B30B" w14:textId="50EB6DE2" w:rsidR="000B7E99" w:rsidRPr="00940684" w:rsidRDefault="000B7E99" w:rsidP="00887C85">
      <w:pPr>
        <w:spacing w:line="257" w:lineRule="auto"/>
        <w:jc w:val="both"/>
        <w:rPr>
          <w:rFonts w:asciiTheme="minorHAnsi" w:eastAsia="Calibri" w:hAnsiTheme="minorHAnsi" w:cstheme="minorHAnsi"/>
          <w:sz w:val="24"/>
          <w:szCs w:val="24"/>
        </w:rPr>
      </w:pPr>
    </w:p>
    <w:p w14:paraId="6368B9AC" w14:textId="6FB56940" w:rsidR="00BD4F7A" w:rsidRPr="00940684" w:rsidRDefault="007B5DA8"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However,</w:t>
      </w:r>
      <w:r w:rsidR="000B7E99" w:rsidRPr="00940684">
        <w:rPr>
          <w:rFonts w:asciiTheme="minorHAnsi" w:eastAsia="Calibri" w:hAnsiTheme="minorHAnsi" w:cstheme="minorHAnsi"/>
          <w:sz w:val="24"/>
          <w:szCs w:val="24"/>
        </w:rPr>
        <w:t xml:space="preserve"> the implementation of an evidence based policing approach can never replace </w:t>
      </w:r>
      <w:r w:rsidR="00E63A54" w:rsidRPr="00940684">
        <w:rPr>
          <w:rFonts w:asciiTheme="minorHAnsi" w:eastAsia="Calibri" w:hAnsiTheme="minorHAnsi" w:cstheme="minorHAnsi"/>
          <w:sz w:val="24"/>
          <w:szCs w:val="24"/>
        </w:rPr>
        <w:t xml:space="preserve">an </w:t>
      </w:r>
      <w:r w:rsidR="000A681B" w:rsidRPr="00940684">
        <w:rPr>
          <w:rFonts w:asciiTheme="minorHAnsi" w:eastAsia="Calibri" w:hAnsiTheme="minorHAnsi" w:cstheme="minorHAnsi"/>
          <w:sz w:val="24"/>
          <w:szCs w:val="24"/>
        </w:rPr>
        <w:t>officer</w:t>
      </w:r>
      <w:r w:rsidR="000A681B">
        <w:rPr>
          <w:rFonts w:asciiTheme="minorHAnsi" w:eastAsia="Calibri" w:hAnsiTheme="minorHAnsi" w:cstheme="minorHAnsi"/>
          <w:sz w:val="24"/>
          <w:szCs w:val="24"/>
        </w:rPr>
        <w:t>’s</w:t>
      </w:r>
      <w:r w:rsidRPr="00940684">
        <w:rPr>
          <w:rFonts w:asciiTheme="minorHAnsi" w:eastAsia="Calibri" w:hAnsiTheme="minorHAnsi" w:cstheme="minorHAnsi"/>
          <w:sz w:val="24"/>
          <w:szCs w:val="24"/>
        </w:rPr>
        <w:t xml:space="preserve"> own operational experience. The application of evidence-based policing should not be used blindly. It has been shown by </w:t>
      </w:r>
      <w:r w:rsidR="00BD4F7A" w:rsidRPr="00940684">
        <w:rPr>
          <w:rFonts w:asciiTheme="minorHAnsi" w:eastAsia="Calibri" w:hAnsiTheme="minorHAnsi" w:cstheme="minorHAnsi"/>
          <w:sz w:val="24"/>
          <w:szCs w:val="24"/>
        </w:rPr>
        <w:t xml:space="preserve">Sherman (2015) that the over application of EBP </w:t>
      </w:r>
      <w:r w:rsidR="00A62DF3" w:rsidRPr="00940684">
        <w:rPr>
          <w:rFonts w:asciiTheme="minorHAnsi" w:eastAsia="Calibri" w:hAnsiTheme="minorHAnsi" w:cstheme="minorHAnsi"/>
          <w:sz w:val="24"/>
          <w:szCs w:val="24"/>
        </w:rPr>
        <w:t>can cause dislodging and devaluation of on the job-based knowledge and hands on experience. T</w:t>
      </w:r>
      <w:r w:rsidRPr="00940684">
        <w:rPr>
          <w:rFonts w:asciiTheme="minorHAnsi" w:eastAsia="Calibri" w:hAnsiTheme="minorHAnsi" w:cstheme="minorHAnsi"/>
          <w:sz w:val="24"/>
          <w:szCs w:val="24"/>
        </w:rPr>
        <w:t xml:space="preserve">hose dealing with a situation </w:t>
      </w:r>
      <w:proofErr w:type="spellStart"/>
      <w:r w:rsidR="000A681B" w:rsidRPr="00940684">
        <w:rPr>
          <w:rFonts w:asciiTheme="minorHAnsi" w:eastAsia="Calibri" w:hAnsiTheme="minorHAnsi" w:cstheme="minorHAnsi"/>
          <w:sz w:val="24"/>
          <w:szCs w:val="24"/>
        </w:rPr>
        <w:t>firsthand</w:t>
      </w:r>
      <w:proofErr w:type="spellEnd"/>
      <w:r w:rsidRPr="00940684">
        <w:rPr>
          <w:rFonts w:asciiTheme="minorHAnsi" w:eastAsia="Calibri" w:hAnsiTheme="minorHAnsi" w:cstheme="minorHAnsi"/>
          <w:sz w:val="24"/>
          <w:szCs w:val="24"/>
        </w:rPr>
        <w:t xml:space="preserve"> are often best placed to </w:t>
      </w:r>
      <w:r w:rsidR="006D6BBC" w:rsidRPr="00940684">
        <w:rPr>
          <w:rFonts w:asciiTheme="minorHAnsi" w:eastAsia="Calibri" w:hAnsiTheme="minorHAnsi" w:cstheme="minorHAnsi"/>
          <w:sz w:val="24"/>
          <w:szCs w:val="24"/>
        </w:rPr>
        <w:t xml:space="preserve">deal with it. </w:t>
      </w:r>
      <w:r w:rsidR="000A681B" w:rsidRPr="00940684">
        <w:rPr>
          <w:rFonts w:asciiTheme="minorHAnsi" w:eastAsia="Calibri" w:hAnsiTheme="minorHAnsi" w:cstheme="minorHAnsi"/>
          <w:sz w:val="24"/>
          <w:szCs w:val="24"/>
        </w:rPr>
        <w:t>Therefore,</w:t>
      </w:r>
      <w:r w:rsidR="006D6BBC" w:rsidRPr="00940684">
        <w:rPr>
          <w:rFonts w:asciiTheme="minorHAnsi" w:eastAsia="Calibri" w:hAnsiTheme="minorHAnsi" w:cstheme="minorHAnsi"/>
          <w:sz w:val="24"/>
          <w:szCs w:val="24"/>
        </w:rPr>
        <w:t xml:space="preserve"> the application of </w:t>
      </w:r>
      <w:proofErr w:type="gramStart"/>
      <w:r w:rsidR="006D6BBC" w:rsidRPr="00940684">
        <w:rPr>
          <w:rFonts w:asciiTheme="minorHAnsi" w:eastAsia="Calibri" w:hAnsiTheme="minorHAnsi" w:cstheme="minorHAnsi"/>
          <w:sz w:val="24"/>
          <w:szCs w:val="24"/>
        </w:rPr>
        <w:t>evidence based</w:t>
      </w:r>
      <w:proofErr w:type="gramEnd"/>
      <w:r w:rsidR="006D6BBC" w:rsidRPr="00940684">
        <w:rPr>
          <w:rFonts w:asciiTheme="minorHAnsi" w:eastAsia="Calibri" w:hAnsiTheme="minorHAnsi" w:cstheme="minorHAnsi"/>
          <w:sz w:val="24"/>
          <w:szCs w:val="24"/>
        </w:rPr>
        <w:t xml:space="preserve"> policing does not eclipse the use of an officers own experience or perceptions of what they are dealing with. </w:t>
      </w:r>
      <w:r w:rsidR="00DB0966" w:rsidRPr="00940684">
        <w:rPr>
          <w:rFonts w:asciiTheme="minorHAnsi" w:eastAsia="Calibri" w:hAnsiTheme="minorHAnsi" w:cstheme="minorHAnsi"/>
          <w:sz w:val="24"/>
          <w:szCs w:val="24"/>
        </w:rPr>
        <w:t xml:space="preserve">Further to this, work by </w:t>
      </w:r>
      <w:proofErr w:type="spellStart"/>
      <w:r w:rsidR="00DB0966" w:rsidRPr="00940684">
        <w:rPr>
          <w:rFonts w:asciiTheme="minorHAnsi" w:hAnsiTheme="minorHAnsi" w:cstheme="minorHAnsi"/>
          <w:sz w:val="24"/>
          <w:szCs w:val="24"/>
        </w:rPr>
        <w:t>by</w:t>
      </w:r>
      <w:proofErr w:type="spellEnd"/>
      <w:r w:rsidR="00DB0966" w:rsidRPr="00940684">
        <w:rPr>
          <w:rFonts w:asciiTheme="minorHAnsi" w:hAnsiTheme="minorHAnsi" w:cstheme="minorHAnsi"/>
          <w:sz w:val="24"/>
          <w:szCs w:val="24"/>
        </w:rPr>
        <w:t xml:space="preserve"> </w:t>
      </w:r>
      <w:r w:rsidR="00DB0966" w:rsidRPr="00940684">
        <w:rPr>
          <w:rFonts w:asciiTheme="minorHAnsi" w:eastAsia="+mn-ea" w:hAnsiTheme="minorHAnsi" w:cstheme="minorHAnsi"/>
          <w:kern w:val="24"/>
          <w:sz w:val="24"/>
          <w:szCs w:val="24"/>
        </w:rPr>
        <w:t xml:space="preserve">Dijk &amp; </w:t>
      </w:r>
      <w:proofErr w:type="spellStart"/>
      <w:r w:rsidR="00DB0966" w:rsidRPr="00940684">
        <w:rPr>
          <w:rFonts w:asciiTheme="minorHAnsi" w:eastAsia="+mn-ea" w:hAnsiTheme="minorHAnsi" w:cstheme="minorHAnsi"/>
          <w:kern w:val="24"/>
          <w:sz w:val="24"/>
          <w:szCs w:val="24"/>
        </w:rPr>
        <w:t>Hoogewoning</w:t>
      </w:r>
      <w:proofErr w:type="spellEnd"/>
      <w:r w:rsidR="00DB0966" w:rsidRPr="00940684">
        <w:rPr>
          <w:rFonts w:asciiTheme="minorHAnsi" w:eastAsia="+mn-ea" w:hAnsiTheme="minorHAnsi" w:cstheme="minorHAnsi"/>
          <w:kern w:val="24"/>
          <w:sz w:val="24"/>
          <w:szCs w:val="24"/>
        </w:rPr>
        <w:t xml:space="preserve"> </w:t>
      </w:r>
      <w:r w:rsidR="00DB0966" w:rsidRPr="00940684">
        <w:rPr>
          <w:rFonts w:asciiTheme="minorHAnsi" w:hAnsiTheme="minorHAnsi" w:cstheme="minorHAnsi"/>
          <w:sz w:val="24"/>
          <w:szCs w:val="24"/>
        </w:rPr>
        <w:t>(2015) ha</w:t>
      </w:r>
      <w:r w:rsidR="00DD6795" w:rsidRPr="00940684">
        <w:rPr>
          <w:rFonts w:asciiTheme="minorHAnsi" w:hAnsiTheme="minorHAnsi" w:cstheme="minorHAnsi"/>
          <w:sz w:val="24"/>
          <w:szCs w:val="24"/>
        </w:rPr>
        <w:t>ve also highlighted that in using “</w:t>
      </w:r>
      <w:r w:rsidR="00DB0966" w:rsidRPr="00940684">
        <w:rPr>
          <w:rFonts w:asciiTheme="minorHAnsi" w:hAnsiTheme="minorHAnsi" w:cstheme="minorHAnsi"/>
          <w:sz w:val="24"/>
          <w:szCs w:val="24"/>
        </w:rPr>
        <w:t>what works</w:t>
      </w:r>
      <w:r w:rsidR="00DD6795" w:rsidRPr="00940684">
        <w:rPr>
          <w:rFonts w:asciiTheme="minorHAnsi" w:hAnsiTheme="minorHAnsi" w:cstheme="minorHAnsi"/>
          <w:sz w:val="24"/>
          <w:szCs w:val="24"/>
        </w:rPr>
        <w:t xml:space="preserve">” </w:t>
      </w:r>
      <w:r w:rsidR="00DB0966" w:rsidRPr="00940684">
        <w:rPr>
          <w:rFonts w:asciiTheme="minorHAnsi" w:hAnsiTheme="minorHAnsi" w:cstheme="minorHAnsi"/>
          <w:sz w:val="24"/>
          <w:szCs w:val="24"/>
        </w:rPr>
        <w:t xml:space="preserve">and </w:t>
      </w:r>
      <w:r w:rsidR="00DD6795" w:rsidRPr="00940684">
        <w:rPr>
          <w:rFonts w:asciiTheme="minorHAnsi" w:hAnsiTheme="minorHAnsi" w:cstheme="minorHAnsi"/>
          <w:sz w:val="24"/>
          <w:szCs w:val="24"/>
        </w:rPr>
        <w:t xml:space="preserve">EBP </w:t>
      </w:r>
      <w:r w:rsidR="00BD4F7A" w:rsidRPr="00940684">
        <w:rPr>
          <w:rFonts w:asciiTheme="minorHAnsi" w:hAnsiTheme="minorHAnsi" w:cstheme="minorHAnsi"/>
          <w:sz w:val="24"/>
          <w:szCs w:val="24"/>
        </w:rPr>
        <w:t xml:space="preserve">police organisations </w:t>
      </w:r>
      <w:r w:rsidR="00DB0966" w:rsidRPr="00940684">
        <w:rPr>
          <w:rFonts w:asciiTheme="minorHAnsi" w:hAnsiTheme="minorHAnsi" w:cstheme="minorHAnsi"/>
          <w:sz w:val="24"/>
          <w:szCs w:val="24"/>
        </w:rPr>
        <w:t xml:space="preserve">can </w:t>
      </w:r>
      <w:r w:rsidR="00BD4F7A" w:rsidRPr="00940684">
        <w:rPr>
          <w:rFonts w:asciiTheme="minorHAnsi" w:hAnsiTheme="minorHAnsi" w:cstheme="minorHAnsi"/>
          <w:sz w:val="24"/>
          <w:szCs w:val="24"/>
        </w:rPr>
        <w:lastRenderedPageBreak/>
        <w:t>overly apply it, which consequently results in a lack of understanding of the human aspect of policing. This can have a</w:t>
      </w:r>
      <w:r w:rsidR="000A681B">
        <w:rPr>
          <w:rFonts w:asciiTheme="minorHAnsi" w:hAnsiTheme="minorHAnsi" w:cstheme="minorHAnsi"/>
          <w:sz w:val="24"/>
          <w:szCs w:val="24"/>
        </w:rPr>
        <w:t xml:space="preserve"> very</w:t>
      </w:r>
      <w:r w:rsidR="00BD4F7A" w:rsidRPr="00940684">
        <w:rPr>
          <w:rFonts w:asciiTheme="minorHAnsi" w:hAnsiTheme="minorHAnsi" w:cstheme="minorHAnsi"/>
          <w:sz w:val="24"/>
          <w:szCs w:val="24"/>
        </w:rPr>
        <w:t xml:space="preserve"> harmful impact. </w:t>
      </w:r>
    </w:p>
    <w:p w14:paraId="37354249" w14:textId="77777777" w:rsidR="00C00603" w:rsidRPr="00940684" w:rsidRDefault="00C00603" w:rsidP="00887C85">
      <w:pPr>
        <w:spacing w:line="257" w:lineRule="auto"/>
        <w:jc w:val="both"/>
        <w:rPr>
          <w:rFonts w:asciiTheme="minorHAnsi" w:eastAsia="Calibri" w:hAnsiTheme="minorHAnsi" w:cstheme="minorHAnsi"/>
          <w:b/>
          <w:bCs/>
          <w:sz w:val="24"/>
          <w:szCs w:val="24"/>
          <w:u w:val="single"/>
        </w:rPr>
      </w:pPr>
    </w:p>
    <w:p w14:paraId="49F533F3" w14:textId="482C797F" w:rsidR="00022013" w:rsidRPr="00940684" w:rsidRDefault="00022013" w:rsidP="00887C85">
      <w:pPr>
        <w:spacing w:line="257" w:lineRule="auto"/>
        <w:jc w:val="both"/>
        <w:rPr>
          <w:rFonts w:asciiTheme="minorHAnsi" w:eastAsia="Calibri" w:hAnsiTheme="minorHAnsi" w:cstheme="minorHAnsi"/>
          <w:b/>
          <w:bCs/>
          <w:sz w:val="24"/>
          <w:szCs w:val="24"/>
          <w:u w:val="single"/>
        </w:rPr>
      </w:pPr>
      <w:r w:rsidRPr="00940684">
        <w:rPr>
          <w:rFonts w:asciiTheme="minorHAnsi" w:eastAsia="Calibri" w:hAnsiTheme="minorHAnsi" w:cstheme="minorHAnsi"/>
          <w:b/>
          <w:bCs/>
          <w:sz w:val="24"/>
          <w:szCs w:val="24"/>
          <w:u w:val="single"/>
        </w:rPr>
        <w:t xml:space="preserve">Crime prevention theories and strategies </w:t>
      </w:r>
    </w:p>
    <w:p w14:paraId="6D3DE7AF" w14:textId="20D7EE9F" w:rsidR="00022013" w:rsidRPr="00940684" w:rsidRDefault="00022013" w:rsidP="00887C85">
      <w:pPr>
        <w:spacing w:line="257" w:lineRule="auto"/>
        <w:jc w:val="both"/>
        <w:rPr>
          <w:rFonts w:asciiTheme="minorHAnsi" w:eastAsia="Calibri" w:hAnsiTheme="minorHAnsi" w:cstheme="minorHAnsi"/>
          <w:b/>
          <w:bCs/>
          <w:sz w:val="24"/>
          <w:szCs w:val="24"/>
          <w:u w:val="single"/>
        </w:rPr>
      </w:pPr>
    </w:p>
    <w:p w14:paraId="16EA093B" w14:textId="379393FB" w:rsidR="00A945FE" w:rsidRPr="00940684" w:rsidRDefault="00A945FE"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 xml:space="preserve">One of the fore most crime prevention theories is the broken windows theory. This theory dictates how </w:t>
      </w:r>
      <w:r w:rsidR="00236734" w:rsidRPr="00940684">
        <w:rPr>
          <w:rFonts w:asciiTheme="minorHAnsi" w:eastAsia="Calibri" w:hAnsiTheme="minorHAnsi" w:cstheme="minorHAnsi"/>
          <w:sz w:val="24"/>
          <w:szCs w:val="24"/>
        </w:rPr>
        <w:t xml:space="preserve">the sight and perception of how an area looks can create an environment which can either prevent or encourage crime. </w:t>
      </w:r>
    </w:p>
    <w:p w14:paraId="010F6B8F" w14:textId="479DF0B1" w:rsidR="00C167B9" w:rsidRPr="00940684" w:rsidRDefault="00C167B9" w:rsidP="00887C85">
      <w:pPr>
        <w:spacing w:line="257" w:lineRule="auto"/>
        <w:jc w:val="both"/>
        <w:rPr>
          <w:rFonts w:asciiTheme="minorHAnsi" w:eastAsia="Calibri" w:hAnsiTheme="minorHAnsi" w:cstheme="minorHAnsi"/>
          <w:sz w:val="24"/>
          <w:szCs w:val="24"/>
        </w:rPr>
      </w:pPr>
    </w:p>
    <w:p w14:paraId="1127826F" w14:textId="7A6239C9" w:rsidR="00C167B9" w:rsidRPr="00940684" w:rsidRDefault="00C167B9"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The understanding of the broken windows theory can be of use to not only the police</w:t>
      </w:r>
      <w:r w:rsidR="00470F4C">
        <w:rPr>
          <w:rFonts w:asciiTheme="minorHAnsi" w:eastAsia="Calibri" w:hAnsiTheme="minorHAnsi" w:cstheme="minorHAnsi"/>
          <w:sz w:val="24"/>
          <w:szCs w:val="24"/>
        </w:rPr>
        <w:t xml:space="preserve">, </w:t>
      </w:r>
      <w:r w:rsidRPr="00940684">
        <w:rPr>
          <w:rFonts w:asciiTheme="minorHAnsi" w:eastAsia="Calibri" w:hAnsiTheme="minorHAnsi" w:cstheme="minorHAnsi"/>
          <w:sz w:val="24"/>
          <w:szCs w:val="24"/>
        </w:rPr>
        <w:t xml:space="preserve">but the local council as well. The understanding of this theory requires officers to </w:t>
      </w:r>
      <w:r w:rsidR="00470F4C" w:rsidRPr="00940684">
        <w:rPr>
          <w:rFonts w:asciiTheme="minorHAnsi" w:eastAsia="Calibri" w:hAnsiTheme="minorHAnsi" w:cstheme="minorHAnsi"/>
          <w:sz w:val="24"/>
          <w:szCs w:val="24"/>
        </w:rPr>
        <w:t>act</w:t>
      </w:r>
      <w:r w:rsidRPr="00940684">
        <w:rPr>
          <w:rFonts w:asciiTheme="minorHAnsi" w:eastAsia="Calibri" w:hAnsiTheme="minorHAnsi" w:cstheme="minorHAnsi"/>
          <w:sz w:val="24"/>
          <w:szCs w:val="24"/>
        </w:rPr>
        <w:t xml:space="preserve"> against low level offences such as ASB and criminal damage. </w:t>
      </w:r>
      <w:r w:rsidR="00FD77E6" w:rsidRPr="00940684">
        <w:rPr>
          <w:rFonts w:asciiTheme="minorHAnsi" w:eastAsia="Calibri" w:hAnsiTheme="minorHAnsi" w:cstheme="minorHAnsi"/>
          <w:sz w:val="24"/>
          <w:szCs w:val="24"/>
        </w:rPr>
        <w:t xml:space="preserve">However, some limitations in the application of this theory are the consent of the public. </w:t>
      </w:r>
      <w:r w:rsidR="00FD77E6" w:rsidRPr="00470F4C">
        <w:rPr>
          <w:rFonts w:asciiTheme="minorHAnsi" w:eastAsia="Calibri" w:hAnsiTheme="minorHAnsi" w:cstheme="minorHAnsi"/>
          <w:sz w:val="24"/>
          <w:szCs w:val="24"/>
        </w:rPr>
        <w:t>Polic</w:t>
      </w:r>
      <w:r w:rsidR="00470F4C" w:rsidRPr="00470F4C">
        <w:rPr>
          <w:rFonts w:asciiTheme="minorHAnsi" w:eastAsia="Calibri" w:hAnsiTheme="minorHAnsi" w:cstheme="minorHAnsi"/>
          <w:sz w:val="24"/>
          <w:szCs w:val="24"/>
        </w:rPr>
        <w:t>ing</w:t>
      </w:r>
      <w:r w:rsidR="00FD77E6" w:rsidRPr="00470F4C">
        <w:rPr>
          <w:rFonts w:asciiTheme="minorHAnsi" w:eastAsia="Calibri" w:hAnsiTheme="minorHAnsi" w:cstheme="minorHAnsi"/>
          <w:sz w:val="24"/>
          <w:szCs w:val="24"/>
        </w:rPr>
        <w:t xml:space="preserve"> </w:t>
      </w:r>
      <w:proofErr w:type="gramStart"/>
      <w:r w:rsidR="00FD77E6" w:rsidRPr="00470F4C">
        <w:rPr>
          <w:rFonts w:asciiTheme="minorHAnsi" w:eastAsia="Calibri" w:hAnsiTheme="minorHAnsi" w:cstheme="minorHAnsi"/>
          <w:sz w:val="24"/>
          <w:szCs w:val="24"/>
        </w:rPr>
        <w:t>by definition is</w:t>
      </w:r>
      <w:proofErr w:type="gramEnd"/>
      <w:r w:rsidR="00FD77E6" w:rsidRPr="00470F4C">
        <w:rPr>
          <w:rFonts w:asciiTheme="minorHAnsi" w:eastAsia="Calibri" w:hAnsiTheme="minorHAnsi" w:cstheme="minorHAnsi"/>
          <w:sz w:val="24"/>
          <w:szCs w:val="24"/>
        </w:rPr>
        <w:t xml:space="preserve"> conducted at the consent of the public</w:t>
      </w:r>
      <w:r w:rsidR="00470F4C" w:rsidRPr="00470F4C">
        <w:rPr>
          <w:rFonts w:asciiTheme="minorHAnsi" w:eastAsia="Calibri" w:hAnsiTheme="minorHAnsi" w:cstheme="minorHAnsi"/>
          <w:sz w:val="24"/>
          <w:szCs w:val="24"/>
        </w:rPr>
        <w:t xml:space="preserve">. </w:t>
      </w:r>
      <w:r w:rsidR="00FD77E6" w:rsidRPr="00470F4C">
        <w:rPr>
          <w:rFonts w:asciiTheme="minorHAnsi" w:eastAsia="Calibri" w:hAnsiTheme="minorHAnsi" w:cstheme="minorHAnsi"/>
          <w:sz w:val="24"/>
          <w:szCs w:val="24"/>
        </w:rPr>
        <w:t xml:space="preserve"> </w:t>
      </w:r>
      <w:proofErr w:type="gramStart"/>
      <w:r w:rsidR="00470F4C" w:rsidRPr="00470F4C">
        <w:rPr>
          <w:rFonts w:asciiTheme="minorHAnsi" w:eastAsia="Calibri" w:hAnsiTheme="minorHAnsi" w:cstheme="minorHAnsi"/>
          <w:sz w:val="24"/>
          <w:szCs w:val="24"/>
        </w:rPr>
        <w:t>T</w:t>
      </w:r>
      <w:r w:rsidR="00943D05" w:rsidRPr="00470F4C">
        <w:rPr>
          <w:rFonts w:asciiTheme="minorHAnsi" w:eastAsia="Calibri" w:hAnsiTheme="minorHAnsi" w:cstheme="minorHAnsi"/>
          <w:sz w:val="24"/>
          <w:szCs w:val="24"/>
        </w:rPr>
        <w:t>herefore</w:t>
      </w:r>
      <w:proofErr w:type="gramEnd"/>
      <w:r w:rsidR="00943D05" w:rsidRPr="00470F4C">
        <w:rPr>
          <w:rFonts w:asciiTheme="minorHAnsi" w:eastAsia="Calibri" w:hAnsiTheme="minorHAnsi" w:cstheme="minorHAnsi"/>
          <w:sz w:val="24"/>
          <w:szCs w:val="24"/>
        </w:rPr>
        <w:t xml:space="preserve"> the </w:t>
      </w:r>
      <w:r w:rsidR="00FD77E6" w:rsidRPr="00470F4C">
        <w:rPr>
          <w:rFonts w:asciiTheme="minorHAnsi" w:eastAsia="Calibri" w:hAnsiTheme="minorHAnsi" w:cstheme="minorHAnsi"/>
          <w:sz w:val="24"/>
          <w:szCs w:val="24"/>
        </w:rPr>
        <w:t xml:space="preserve">application of action on low level offenders and the perception that </w:t>
      </w:r>
      <w:r w:rsidR="0015659F" w:rsidRPr="00470F4C">
        <w:rPr>
          <w:rFonts w:asciiTheme="minorHAnsi" w:eastAsia="Calibri" w:hAnsiTheme="minorHAnsi" w:cstheme="minorHAnsi"/>
          <w:sz w:val="24"/>
          <w:szCs w:val="24"/>
        </w:rPr>
        <w:t>one area is being treated favourably to another can have a detrimental impact on the police’s relationship with a community</w:t>
      </w:r>
      <w:r w:rsidR="00943D05" w:rsidRPr="00470F4C">
        <w:rPr>
          <w:rFonts w:asciiTheme="minorHAnsi" w:eastAsia="Calibri" w:hAnsiTheme="minorHAnsi" w:cstheme="minorHAnsi"/>
          <w:sz w:val="24"/>
          <w:szCs w:val="24"/>
        </w:rPr>
        <w:t xml:space="preserve"> (</w:t>
      </w:r>
      <w:proofErr w:type="spellStart"/>
      <w:r w:rsidR="00943D05" w:rsidRPr="00470F4C">
        <w:rPr>
          <w:rFonts w:asciiTheme="minorHAnsi" w:hAnsiTheme="minorHAnsi" w:cstheme="minorHAnsi"/>
          <w:sz w:val="24"/>
          <w:szCs w:val="24"/>
          <w:shd w:val="clear" w:color="auto" w:fill="FFFFFF"/>
        </w:rPr>
        <w:t>Ortigueira</w:t>
      </w:r>
      <w:proofErr w:type="spellEnd"/>
      <w:r w:rsidR="00943D05" w:rsidRPr="00470F4C">
        <w:rPr>
          <w:rFonts w:asciiTheme="minorHAnsi" w:hAnsiTheme="minorHAnsi" w:cstheme="minorHAnsi"/>
          <w:sz w:val="24"/>
          <w:szCs w:val="24"/>
          <w:shd w:val="clear" w:color="auto" w:fill="FFFFFF"/>
        </w:rPr>
        <w:t>-Sánchez, 2016).</w:t>
      </w:r>
    </w:p>
    <w:p w14:paraId="74B216A0" w14:textId="6F1AEE6F" w:rsidR="00FD77E6" w:rsidRPr="00940684" w:rsidRDefault="00FD77E6" w:rsidP="00887C85">
      <w:pPr>
        <w:spacing w:line="257" w:lineRule="auto"/>
        <w:jc w:val="both"/>
        <w:rPr>
          <w:rFonts w:asciiTheme="minorHAnsi" w:eastAsia="Calibri" w:hAnsiTheme="minorHAnsi" w:cstheme="minorHAnsi"/>
          <w:sz w:val="24"/>
          <w:szCs w:val="24"/>
        </w:rPr>
      </w:pPr>
    </w:p>
    <w:p w14:paraId="773A1155" w14:textId="4773EFF1" w:rsidR="00FD77E6" w:rsidRPr="00940684" w:rsidRDefault="0015659F"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 xml:space="preserve">The crime pattern theory can also be used to understand criminal behaviour and aid police forces to apply it in aid of crime prevention. The theory dictates that there is pattern’s to criminality. The application of crime pattern theory </w:t>
      </w:r>
      <w:r w:rsidR="00D36D4E" w:rsidRPr="00940684">
        <w:rPr>
          <w:rFonts w:asciiTheme="minorHAnsi" w:eastAsia="Calibri" w:hAnsiTheme="minorHAnsi" w:cstheme="minorHAnsi"/>
          <w:sz w:val="24"/>
          <w:szCs w:val="24"/>
        </w:rPr>
        <w:t>can help the police understand what areas are of high risk of criminality and what specific types of criminality they are at risk of. An example of this would be a park may be at risk of anti-social due</w:t>
      </w:r>
      <w:r w:rsidR="00B83BE3" w:rsidRPr="00940684">
        <w:rPr>
          <w:rFonts w:asciiTheme="minorHAnsi" w:eastAsia="Calibri" w:hAnsiTheme="minorHAnsi" w:cstheme="minorHAnsi"/>
          <w:sz w:val="24"/>
          <w:szCs w:val="24"/>
        </w:rPr>
        <w:t xml:space="preserve">. In order to combat </w:t>
      </w:r>
      <w:r w:rsidR="003C3BE5" w:rsidRPr="00940684">
        <w:rPr>
          <w:rFonts w:asciiTheme="minorHAnsi" w:eastAsia="Calibri" w:hAnsiTheme="minorHAnsi" w:cstheme="minorHAnsi"/>
          <w:sz w:val="24"/>
          <w:szCs w:val="24"/>
        </w:rPr>
        <w:t>this, officers</w:t>
      </w:r>
      <w:r w:rsidR="00B83BE3" w:rsidRPr="00940684">
        <w:rPr>
          <w:rFonts w:asciiTheme="minorHAnsi" w:eastAsia="Calibri" w:hAnsiTheme="minorHAnsi" w:cstheme="minorHAnsi"/>
          <w:sz w:val="24"/>
          <w:szCs w:val="24"/>
        </w:rPr>
        <w:t xml:space="preserve"> may deploy units to the park to prevent criminality. Although the benefits of this </w:t>
      </w:r>
      <w:r w:rsidR="00470F4C" w:rsidRPr="00940684">
        <w:rPr>
          <w:rFonts w:asciiTheme="minorHAnsi" w:eastAsia="Calibri" w:hAnsiTheme="minorHAnsi" w:cstheme="minorHAnsi"/>
          <w:sz w:val="24"/>
          <w:szCs w:val="24"/>
        </w:rPr>
        <w:t>be</w:t>
      </w:r>
      <w:r w:rsidR="00B83BE3" w:rsidRPr="00940684">
        <w:rPr>
          <w:rFonts w:asciiTheme="minorHAnsi" w:eastAsia="Calibri" w:hAnsiTheme="minorHAnsi" w:cstheme="minorHAnsi"/>
          <w:sz w:val="24"/>
          <w:szCs w:val="24"/>
        </w:rPr>
        <w:t xml:space="preserve"> it proactively tries to prevent crime. There are some limitations to this as it does not consider any spontaneity in crime and cannot accurately predict when a crime will take place only that it is more likely in a certain area.</w:t>
      </w:r>
    </w:p>
    <w:p w14:paraId="1EA030FA" w14:textId="02839DBF" w:rsidR="00B4633A" w:rsidRPr="00940684" w:rsidRDefault="00B4633A" w:rsidP="00887C85">
      <w:pPr>
        <w:spacing w:line="257" w:lineRule="auto"/>
        <w:jc w:val="both"/>
        <w:rPr>
          <w:rFonts w:asciiTheme="minorHAnsi" w:eastAsia="Calibri" w:hAnsiTheme="minorHAnsi" w:cstheme="minorHAnsi"/>
          <w:sz w:val="24"/>
          <w:szCs w:val="24"/>
        </w:rPr>
      </w:pPr>
    </w:p>
    <w:p w14:paraId="238C26A3" w14:textId="4EF3590A" w:rsidR="00A945FE" w:rsidRPr="00940684" w:rsidRDefault="00B4633A" w:rsidP="00887C85">
      <w:pPr>
        <w:spacing w:line="257" w:lineRule="auto"/>
        <w:jc w:val="both"/>
        <w:rPr>
          <w:rFonts w:asciiTheme="minorHAnsi" w:eastAsia="Calibri" w:hAnsiTheme="minorHAnsi" w:cstheme="minorHAnsi"/>
          <w:sz w:val="24"/>
          <w:szCs w:val="24"/>
        </w:rPr>
      </w:pPr>
      <w:r w:rsidRPr="00940684">
        <w:rPr>
          <w:rFonts w:asciiTheme="minorHAnsi" w:eastAsia="Calibri" w:hAnsiTheme="minorHAnsi" w:cstheme="minorHAnsi"/>
          <w:sz w:val="24"/>
          <w:szCs w:val="24"/>
        </w:rPr>
        <w:t xml:space="preserve">Both the application of EBP and both crime pattern and broken windows theory officer a way to predict understand and pre-empt criminal activity. All of these can be used to great effect in modern policing and may present a way accurately allocate resources. </w:t>
      </w:r>
      <w:r w:rsidR="00F93817" w:rsidRPr="00940684">
        <w:rPr>
          <w:rFonts w:asciiTheme="minorHAnsi" w:eastAsia="Calibri" w:hAnsiTheme="minorHAnsi" w:cstheme="minorHAnsi"/>
          <w:sz w:val="24"/>
          <w:szCs w:val="24"/>
        </w:rPr>
        <w:t xml:space="preserve">However, these theories should never replace </w:t>
      </w:r>
      <w:r w:rsidR="003C3BE5" w:rsidRPr="00940684">
        <w:rPr>
          <w:rFonts w:asciiTheme="minorHAnsi" w:eastAsia="Calibri" w:hAnsiTheme="minorHAnsi" w:cstheme="minorHAnsi"/>
          <w:sz w:val="24"/>
          <w:szCs w:val="24"/>
        </w:rPr>
        <w:t>an officer’s</w:t>
      </w:r>
      <w:r w:rsidR="00F93817" w:rsidRPr="00940684">
        <w:rPr>
          <w:rFonts w:asciiTheme="minorHAnsi" w:eastAsia="Calibri" w:hAnsiTheme="minorHAnsi" w:cstheme="minorHAnsi"/>
          <w:sz w:val="24"/>
          <w:szCs w:val="24"/>
        </w:rPr>
        <w:t xml:space="preserve"> instinct and professional knowledge. As officers who know </w:t>
      </w:r>
      <w:r w:rsidR="003C3BE5" w:rsidRPr="00940684">
        <w:rPr>
          <w:rFonts w:asciiTheme="minorHAnsi" w:eastAsia="Calibri" w:hAnsiTheme="minorHAnsi" w:cstheme="minorHAnsi"/>
          <w:sz w:val="24"/>
          <w:szCs w:val="24"/>
        </w:rPr>
        <w:t>their</w:t>
      </w:r>
      <w:r w:rsidR="00F93817" w:rsidRPr="00940684">
        <w:rPr>
          <w:rFonts w:asciiTheme="minorHAnsi" w:eastAsia="Calibri" w:hAnsiTheme="minorHAnsi" w:cstheme="minorHAnsi"/>
          <w:sz w:val="24"/>
          <w:szCs w:val="24"/>
        </w:rPr>
        <w:t xml:space="preserve"> area are best placed to understand criminality and how best to utilise their time.</w:t>
      </w:r>
      <w:r w:rsidRPr="00940684">
        <w:rPr>
          <w:rFonts w:asciiTheme="minorHAnsi" w:eastAsia="Calibri" w:hAnsiTheme="minorHAnsi" w:cstheme="minorHAnsi"/>
          <w:sz w:val="24"/>
          <w:szCs w:val="24"/>
        </w:rPr>
        <w:t xml:space="preserve"> </w:t>
      </w:r>
    </w:p>
    <w:p w14:paraId="37059C41" w14:textId="77777777" w:rsidR="00A945FE" w:rsidRPr="00940684" w:rsidRDefault="00A945FE" w:rsidP="00887C85">
      <w:pPr>
        <w:spacing w:line="257" w:lineRule="auto"/>
        <w:jc w:val="both"/>
        <w:rPr>
          <w:rFonts w:asciiTheme="minorHAnsi" w:eastAsia="Calibri" w:hAnsiTheme="minorHAnsi" w:cstheme="minorHAnsi"/>
          <w:b/>
          <w:bCs/>
          <w:sz w:val="24"/>
          <w:szCs w:val="24"/>
          <w:u w:val="single"/>
        </w:rPr>
      </w:pPr>
    </w:p>
    <w:p w14:paraId="18F526DC" w14:textId="0A965EAD" w:rsidR="00022013" w:rsidRPr="00940684" w:rsidRDefault="00022013" w:rsidP="00887C85">
      <w:pPr>
        <w:spacing w:line="257" w:lineRule="auto"/>
        <w:jc w:val="both"/>
        <w:rPr>
          <w:rFonts w:asciiTheme="minorHAnsi" w:hAnsiTheme="minorHAnsi" w:cstheme="minorHAnsi"/>
          <w:b/>
          <w:bCs/>
          <w:sz w:val="24"/>
          <w:szCs w:val="24"/>
          <w:u w:val="single"/>
        </w:rPr>
      </w:pPr>
      <w:r w:rsidRPr="00940684">
        <w:rPr>
          <w:rFonts w:asciiTheme="minorHAnsi" w:eastAsia="Calibri" w:hAnsiTheme="minorHAnsi" w:cstheme="minorHAnsi"/>
          <w:b/>
          <w:bCs/>
          <w:sz w:val="24"/>
          <w:szCs w:val="24"/>
          <w:u w:val="single"/>
        </w:rPr>
        <w:t xml:space="preserve">Reducing re offending </w:t>
      </w:r>
    </w:p>
    <w:p w14:paraId="12A1CACF" w14:textId="75A78595" w:rsidR="000D1733" w:rsidRPr="00940684" w:rsidRDefault="000D1733" w:rsidP="00887C85">
      <w:pPr>
        <w:pStyle w:val="NormalWeb"/>
        <w:spacing w:before="0" w:beforeAutospacing="0" w:after="0" w:afterAutospacing="0"/>
        <w:jc w:val="both"/>
        <w:rPr>
          <w:rFonts w:asciiTheme="minorHAnsi" w:eastAsia="+mn-ea" w:hAnsiTheme="minorHAnsi" w:cstheme="minorHAnsi"/>
          <w:kern w:val="24"/>
        </w:rPr>
      </w:pPr>
    </w:p>
    <w:p w14:paraId="4F2F65AC" w14:textId="697874D1" w:rsidR="006F7F5F" w:rsidRPr="00940684" w:rsidRDefault="00F93817" w:rsidP="00887C85">
      <w:pPr>
        <w:pStyle w:val="NormalWeb"/>
        <w:spacing w:before="0" w:beforeAutospacing="0" w:after="0" w:afterAutospacing="0"/>
        <w:jc w:val="both"/>
        <w:rPr>
          <w:rFonts w:asciiTheme="minorHAnsi" w:eastAsia="+mn-ea" w:hAnsiTheme="minorHAnsi" w:cstheme="minorHAnsi"/>
          <w:kern w:val="24"/>
        </w:rPr>
      </w:pPr>
      <w:r w:rsidRPr="00940684">
        <w:rPr>
          <w:rFonts w:asciiTheme="minorHAnsi" w:eastAsia="+mn-ea" w:hAnsiTheme="minorHAnsi" w:cstheme="minorHAnsi"/>
          <w:kern w:val="24"/>
        </w:rPr>
        <w:t xml:space="preserve">There are numerous ways in which </w:t>
      </w:r>
      <w:r w:rsidR="00520835" w:rsidRPr="00940684">
        <w:rPr>
          <w:rFonts w:asciiTheme="minorHAnsi" w:eastAsia="+mn-ea" w:hAnsiTheme="minorHAnsi" w:cstheme="minorHAnsi"/>
          <w:kern w:val="24"/>
        </w:rPr>
        <w:t>the police try to reduce re-offending. Often these involve diversions from prosecution in order to better support offenders to prevent them from reoffending. One of the principle diversion tactics utilised by the police is the youth offending service (YOS)</w:t>
      </w:r>
      <w:r w:rsidR="006F7F5F" w:rsidRPr="00940684">
        <w:rPr>
          <w:rFonts w:asciiTheme="minorHAnsi" w:eastAsia="+mn-ea" w:hAnsiTheme="minorHAnsi" w:cstheme="minorHAnsi"/>
          <w:kern w:val="24"/>
        </w:rPr>
        <w:t xml:space="preserve">. </w:t>
      </w:r>
      <w:r w:rsidR="00CE225C" w:rsidRPr="00940684">
        <w:rPr>
          <w:rFonts w:asciiTheme="minorHAnsi" w:eastAsia="+mn-ea" w:hAnsiTheme="minorHAnsi" w:cstheme="minorHAnsi"/>
          <w:kern w:val="24"/>
        </w:rPr>
        <w:t>The primary limitation to the utilisation of YOS is that it can only be applied to youths</w:t>
      </w:r>
      <w:r w:rsidR="00862610" w:rsidRPr="00940684">
        <w:rPr>
          <w:rFonts w:asciiTheme="minorHAnsi" w:eastAsia="+mn-ea" w:hAnsiTheme="minorHAnsi" w:cstheme="minorHAnsi"/>
          <w:kern w:val="24"/>
        </w:rPr>
        <w:t xml:space="preserve">. Further to this it can only be used as a diversion if they have not been subject to it before and that they admit the offence for which they have been referred for. </w:t>
      </w:r>
    </w:p>
    <w:p w14:paraId="5DA1951B" w14:textId="2A81ECE0" w:rsidR="00B954B7" w:rsidRPr="00940684" w:rsidRDefault="003C3BE5" w:rsidP="00887C85">
      <w:pPr>
        <w:pStyle w:val="NormalWeb"/>
        <w:spacing w:before="0" w:beforeAutospacing="0" w:after="0" w:afterAutospacing="0"/>
        <w:jc w:val="both"/>
        <w:rPr>
          <w:rFonts w:asciiTheme="minorHAnsi" w:eastAsia="+mn-ea" w:hAnsiTheme="minorHAnsi" w:cstheme="minorHAnsi"/>
          <w:kern w:val="24"/>
        </w:rPr>
      </w:pPr>
      <w:r w:rsidRPr="00940684">
        <w:rPr>
          <w:rFonts w:asciiTheme="minorHAnsi" w:eastAsia="+mn-ea" w:hAnsiTheme="minorHAnsi" w:cstheme="minorHAnsi"/>
          <w:kern w:val="24"/>
        </w:rPr>
        <w:t>R</w:t>
      </w:r>
      <w:r w:rsidR="00226D04" w:rsidRPr="00940684">
        <w:rPr>
          <w:rFonts w:asciiTheme="minorHAnsi" w:eastAsia="+mn-ea" w:hAnsiTheme="minorHAnsi" w:cstheme="minorHAnsi"/>
          <w:kern w:val="24"/>
        </w:rPr>
        <w:t>esearch has also shown how powerful it can be to have an early intervention before a youth becomes too involved in criminality</w:t>
      </w:r>
      <w:r w:rsidRPr="00940684">
        <w:rPr>
          <w:rFonts w:asciiTheme="minorHAnsi" w:eastAsia="+mn-ea" w:hAnsiTheme="minorHAnsi" w:cstheme="minorHAnsi"/>
          <w:kern w:val="24"/>
        </w:rPr>
        <w:t xml:space="preserve"> (</w:t>
      </w:r>
      <w:proofErr w:type="spellStart"/>
      <w:r w:rsidRPr="00940684">
        <w:rPr>
          <w:rFonts w:asciiTheme="minorHAnsi" w:eastAsia="+mn-ea" w:hAnsiTheme="minorHAnsi" w:cstheme="minorHAnsi"/>
          <w:kern w:val="24"/>
        </w:rPr>
        <w:t>Cluley</w:t>
      </w:r>
      <w:proofErr w:type="spellEnd"/>
      <w:r w:rsidRPr="00940684">
        <w:rPr>
          <w:rFonts w:asciiTheme="minorHAnsi" w:eastAsia="+mn-ea" w:hAnsiTheme="minorHAnsi" w:cstheme="minorHAnsi"/>
          <w:kern w:val="24"/>
        </w:rPr>
        <w:t>, 2009).</w:t>
      </w:r>
      <w:r w:rsidR="00226D04" w:rsidRPr="00940684">
        <w:rPr>
          <w:rFonts w:asciiTheme="minorHAnsi" w:eastAsia="+mn-ea" w:hAnsiTheme="minorHAnsi" w:cstheme="minorHAnsi"/>
          <w:kern w:val="24"/>
        </w:rPr>
        <w:t xml:space="preserve"> YOS offers a way for youths to be supported and prevents them from having a criminal record. </w:t>
      </w:r>
      <w:r w:rsidR="00B954B7" w:rsidRPr="00940684">
        <w:rPr>
          <w:rFonts w:asciiTheme="minorHAnsi" w:eastAsia="+mn-ea" w:hAnsiTheme="minorHAnsi" w:cstheme="minorHAnsi"/>
          <w:kern w:val="24"/>
        </w:rPr>
        <w:t xml:space="preserve">EBP highlights the effectiveness of YOS </w:t>
      </w:r>
      <w:r w:rsidR="00470F4C" w:rsidRPr="00940684">
        <w:rPr>
          <w:rFonts w:asciiTheme="minorHAnsi" w:eastAsia="+mn-ea" w:hAnsiTheme="minorHAnsi" w:cstheme="minorHAnsi"/>
          <w:kern w:val="24"/>
        </w:rPr>
        <w:t>it</w:t>
      </w:r>
      <w:r w:rsidR="007B38FC" w:rsidRPr="00940684">
        <w:rPr>
          <w:rFonts w:asciiTheme="minorHAnsi" w:eastAsia="+mn-ea" w:hAnsiTheme="minorHAnsi" w:cstheme="minorHAnsi"/>
          <w:kern w:val="24"/>
        </w:rPr>
        <w:t xml:space="preserve"> </w:t>
      </w:r>
      <w:r w:rsidR="007B38FC" w:rsidRPr="00940684">
        <w:rPr>
          <w:rFonts w:asciiTheme="minorHAnsi" w:eastAsia="+mn-ea" w:hAnsiTheme="minorHAnsi" w:cstheme="minorHAnsi"/>
          <w:kern w:val="24"/>
        </w:rPr>
        <w:lastRenderedPageBreak/>
        <w:t>has been shown that Youth offending diversions can</w:t>
      </w:r>
      <w:r w:rsidR="00154FC9" w:rsidRPr="00940684">
        <w:rPr>
          <w:rFonts w:asciiTheme="minorHAnsi" w:eastAsia="+mn-ea" w:hAnsiTheme="minorHAnsi" w:cstheme="minorHAnsi"/>
          <w:kern w:val="24"/>
        </w:rPr>
        <w:t xml:space="preserve"> greatly reduce the risk of re offending (Price, 2020</w:t>
      </w:r>
      <w:proofErr w:type="gramStart"/>
      <w:r w:rsidR="00154FC9" w:rsidRPr="00940684">
        <w:rPr>
          <w:rFonts w:asciiTheme="minorHAnsi" w:eastAsia="+mn-ea" w:hAnsiTheme="minorHAnsi" w:cstheme="minorHAnsi"/>
          <w:kern w:val="24"/>
        </w:rPr>
        <w:t xml:space="preserve">) </w:t>
      </w:r>
      <w:r w:rsidR="00470F4C">
        <w:rPr>
          <w:rFonts w:asciiTheme="minorHAnsi" w:eastAsia="+mn-ea" w:hAnsiTheme="minorHAnsi" w:cstheme="minorHAnsi"/>
          <w:kern w:val="24"/>
        </w:rPr>
        <w:t>.</w:t>
      </w:r>
      <w:r w:rsidR="00971A51" w:rsidRPr="00940684">
        <w:rPr>
          <w:rFonts w:asciiTheme="minorHAnsi" w:eastAsia="+mn-ea" w:hAnsiTheme="minorHAnsi" w:cstheme="minorHAnsi"/>
          <w:kern w:val="24"/>
        </w:rPr>
        <w:t>Due</w:t>
      </w:r>
      <w:proofErr w:type="gramEnd"/>
      <w:r w:rsidR="00971A51" w:rsidRPr="00940684">
        <w:rPr>
          <w:rFonts w:asciiTheme="minorHAnsi" w:eastAsia="+mn-ea" w:hAnsiTheme="minorHAnsi" w:cstheme="minorHAnsi"/>
          <w:kern w:val="24"/>
        </w:rPr>
        <w:t xml:space="preserve"> to this YOS is routinely offered by police to offenders as a means of turning them away of a life of criminality.</w:t>
      </w:r>
    </w:p>
    <w:p w14:paraId="0AA84AC7" w14:textId="75496152" w:rsidR="00971A51" w:rsidRPr="00940684" w:rsidRDefault="00971A51" w:rsidP="00887C85">
      <w:pPr>
        <w:pStyle w:val="NormalWeb"/>
        <w:spacing w:before="0" w:beforeAutospacing="0" w:after="0" w:afterAutospacing="0"/>
        <w:jc w:val="both"/>
        <w:rPr>
          <w:rFonts w:asciiTheme="minorHAnsi" w:eastAsia="+mn-ea" w:hAnsiTheme="minorHAnsi" w:cstheme="minorHAnsi"/>
          <w:kern w:val="24"/>
        </w:rPr>
      </w:pPr>
    </w:p>
    <w:p w14:paraId="1B278D5D" w14:textId="392AE42A" w:rsidR="00971A51" w:rsidRPr="00940684" w:rsidRDefault="00971A51" w:rsidP="00887C85">
      <w:pPr>
        <w:pStyle w:val="NormalWeb"/>
        <w:spacing w:before="0" w:beforeAutospacing="0" w:after="0" w:afterAutospacing="0"/>
        <w:jc w:val="both"/>
        <w:rPr>
          <w:rFonts w:asciiTheme="minorHAnsi" w:eastAsia="+mn-ea" w:hAnsiTheme="minorHAnsi" w:cstheme="minorHAnsi"/>
          <w:kern w:val="24"/>
        </w:rPr>
      </w:pPr>
      <w:r w:rsidRPr="00940684">
        <w:rPr>
          <w:rFonts w:asciiTheme="minorHAnsi" w:eastAsia="+mn-ea" w:hAnsiTheme="minorHAnsi" w:cstheme="minorHAnsi"/>
          <w:kern w:val="24"/>
        </w:rPr>
        <w:t xml:space="preserve">Further to this one of the other ways for police to reduce reoffending is situational crime prevention. </w:t>
      </w:r>
      <w:r w:rsidR="005E0815" w:rsidRPr="00940684">
        <w:rPr>
          <w:rFonts w:asciiTheme="minorHAnsi" w:eastAsia="+mn-ea" w:hAnsiTheme="minorHAnsi" w:cstheme="minorHAnsi"/>
          <w:kern w:val="24"/>
        </w:rPr>
        <w:t xml:space="preserve">Situational crime prevention works to increase the chance of being caught. This creates a deterrence for criminals. There has been works conducted which highlights the link between the likelihood of being caught and the deterrent effect it can other on someone offending </w:t>
      </w:r>
      <w:r w:rsidR="00154FC9" w:rsidRPr="00940684">
        <w:rPr>
          <w:rFonts w:asciiTheme="minorHAnsi" w:eastAsia="+mn-ea" w:hAnsiTheme="minorHAnsi" w:cstheme="minorHAnsi"/>
          <w:kern w:val="24"/>
        </w:rPr>
        <w:t>(Hope</w:t>
      </w:r>
      <w:r w:rsidR="005E0815" w:rsidRPr="00940684">
        <w:rPr>
          <w:rFonts w:asciiTheme="minorHAnsi" w:eastAsia="+mn-ea" w:hAnsiTheme="minorHAnsi" w:cstheme="minorHAnsi"/>
          <w:kern w:val="24"/>
        </w:rPr>
        <w:t xml:space="preserve"> et al</w:t>
      </w:r>
      <w:r w:rsidR="00154FC9" w:rsidRPr="00940684">
        <w:rPr>
          <w:rFonts w:asciiTheme="minorHAnsi" w:eastAsia="+mn-ea" w:hAnsiTheme="minorHAnsi" w:cstheme="minorHAnsi"/>
          <w:kern w:val="24"/>
        </w:rPr>
        <w:t xml:space="preserve">, </w:t>
      </w:r>
      <w:r w:rsidR="005E0815" w:rsidRPr="00940684">
        <w:rPr>
          <w:rFonts w:asciiTheme="minorHAnsi" w:eastAsia="+mn-ea" w:hAnsiTheme="minorHAnsi" w:cstheme="minorHAnsi"/>
          <w:kern w:val="24"/>
        </w:rPr>
        <w:t xml:space="preserve">2009). </w:t>
      </w:r>
      <w:r w:rsidR="00154FC9" w:rsidRPr="00940684">
        <w:rPr>
          <w:rFonts w:asciiTheme="minorHAnsi" w:eastAsia="+mn-ea" w:hAnsiTheme="minorHAnsi" w:cstheme="minorHAnsi"/>
          <w:kern w:val="24"/>
        </w:rPr>
        <w:t>Therefore,</w:t>
      </w:r>
      <w:r w:rsidR="005E0815" w:rsidRPr="00940684">
        <w:rPr>
          <w:rFonts w:asciiTheme="minorHAnsi" w:eastAsia="+mn-ea" w:hAnsiTheme="minorHAnsi" w:cstheme="minorHAnsi"/>
          <w:kern w:val="24"/>
        </w:rPr>
        <w:t xml:space="preserve"> the higher the likelihood of an offender being caught the less likely they are to offender. This is a powerful tool when used in conjunction with </w:t>
      </w:r>
      <w:r w:rsidR="00154FC9" w:rsidRPr="00940684">
        <w:rPr>
          <w:rFonts w:asciiTheme="minorHAnsi" w:eastAsia="+mn-ea" w:hAnsiTheme="minorHAnsi" w:cstheme="minorHAnsi"/>
          <w:kern w:val="24"/>
        </w:rPr>
        <w:t>evidence-based</w:t>
      </w:r>
      <w:r w:rsidR="005E0815" w:rsidRPr="00940684">
        <w:rPr>
          <w:rFonts w:asciiTheme="minorHAnsi" w:eastAsia="+mn-ea" w:hAnsiTheme="minorHAnsi" w:cstheme="minorHAnsi"/>
          <w:kern w:val="24"/>
        </w:rPr>
        <w:t xml:space="preserve"> policing and the crime pattern theory. Officers can manage </w:t>
      </w:r>
      <w:r w:rsidR="008F4A9C" w:rsidRPr="00940684">
        <w:rPr>
          <w:rFonts w:asciiTheme="minorHAnsi" w:eastAsia="+mn-ea" w:hAnsiTheme="minorHAnsi" w:cstheme="minorHAnsi"/>
          <w:kern w:val="24"/>
        </w:rPr>
        <w:t xml:space="preserve">risk and reduce the likelihood of crime in certain areas for example. </w:t>
      </w:r>
      <w:r w:rsidR="008F4A9C" w:rsidRPr="00470F4C">
        <w:rPr>
          <w:rFonts w:asciiTheme="minorHAnsi" w:eastAsia="+mn-ea" w:hAnsiTheme="minorHAnsi" w:cstheme="minorHAnsi"/>
          <w:kern w:val="24"/>
        </w:rPr>
        <w:t>If a shop was frequently shoplifted</w:t>
      </w:r>
      <w:r w:rsidR="00470F4C" w:rsidRPr="00470F4C">
        <w:rPr>
          <w:rFonts w:asciiTheme="minorHAnsi" w:eastAsia="+mn-ea" w:hAnsiTheme="minorHAnsi" w:cstheme="minorHAnsi"/>
          <w:kern w:val="24"/>
        </w:rPr>
        <w:t xml:space="preserve"> the</w:t>
      </w:r>
      <w:r w:rsidR="008F4A9C" w:rsidRPr="00470F4C">
        <w:rPr>
          <w:rFonts w:asciiTheme="minorHAnsi" w:eastAsia="+mn-ea" w:hAnsiTheme="minorHAnsi" w:cstheme="minorHAnsi"/>
          <w:kern w:val="24"/>
        </w:rPr>
        <w:t xml:space="preserve"> use of situational crime prevention</w:t>
      </w:r>
      <w:r w:rsidR="00470F4C" w:rsidRPr="00470F4C">
        <w:rPr>
          <w:rFonts w:asciiTheme="minorHAnsi" w:eastAsia="+mn-ea" w:hAnsiTheme="minorHAnsi" w:cstheme="minorHAnsi"/>
          <w:kern w:val="24"/>
        </w:rPr>
        <w:t xml:space="preserve"> could be applied. </w:t>
      </w:r>
      <w:proofErr w:type="gramStart"/>
      <w:r w:rsidR="00470F4C" w:rsidRPr="00470F4C">
        <w:rPr>
          <w:rFonts w:asciiTheme="minorHAnsi" w:eastAsia="+mn-ea" w:hAnsiTheme="minorHAnsi" w:cstheme="minorHAnsi"/>
          <w:kern w:val="24"/>
        </w:rPr>
        <w:t xml:space="preserve">This </w:t>
      </w:r>
      <w:r w:rsidR="008F4A9C" w:rsidRPr="00470F4C">
        <w:rPr>
          <w:rFonts w:asciiTheme="minorHAnsi" w:eastAsia="+mn-ea" w:hAnsiTheme="minorHAnsi" w:cstheme="minorHAnsi"/>
          <w:kern w:val="24"/>
        </w:rPr>
        <w:t xml:space="preserve"> would</w:t>
      </w:r>
      <w:proofErr w:type="gramEnd"/>
      <w:r w:rsidR="008F4A9C" w:rsidRPr="00470F4C">
        <w:rPr>
          <w:rFonts w:asciiTheme="minorHAnsi" w:eastAsia="+mn-ea" w:hAnsiTheme="minorHAnsi" w:cstheme="minorHAnsi"/>
          <w:kern w:val="24"/>
        </w:rPr>
        <w:t xml:space="preserve"> </w:t>
      </w:r>
      <w:r w:rsidR="00470F4C" w:rsidRPr="00470F4C">
        <w:rPr>
          <w:rFonts w:asciiTheme="minorHAnsi" w:eastAsia="+mn-ea" w:hAnsiTheme="minorHAnsi" w:cstheme="minorHAnsi"/>
          <w:kern w:val="24"/>
        </w:rPr>
        <w:t>help t</w:t>
      </w:r>
      <w:r w:rsidR="008F4A9C" w:rsidRPr="00470F4C">
        <w:rPr>
          <w:rFonts w:asciiTheme="minorHAnsi" w:eastAsia="+mn-ea" w:hAnsiTheme="minorHAnsi" w:cstheme="minorHAnsi"/>
          <w:kern w:val="24"/>
        </w:rPr>
        <w:t>o make offending more difficult</w:t>
      </w:r>
      <w:r w:rsidR="00470F4C" w:rsidRPr="00470F4C">
        <w:rPr>
          <w:rFonts w:asciiTheme="minorHAnsi" w:eastAsia="+mn-ea" w:hAnsiTheme="minorHAnsi" w:cstheme="minorHAnsi"/>
          <w:kern w:val="24"/>
        </w:rPr>
        <w:t>,</w:t>
      </w:r>
      <w:r w:rsidR="008F4A9C" w:rsidRPr="00470F4C">
        <w:rPr>
          <w:rFonts w:asciiTheme="minorHAnsi" w:eastAsia="+mn-ea" w:hAnsiTheme="minorHAnsi" w:cstheme="minorHAnsi"/>
          <w:kern w:val="24"/>
        </w:rPr>
        <w:t xml:space="preserve"> this could include use of CCTV or employment of a security guard at the location to increase the likelihood of offenders being caught.</w:t>
      </w:r>
      <w:r w:rsidR="008F4A9C" w:rsidRPr="00940684">
        <w:rPr>
          <w:rFonts w:asciiTheme="minorHAnsi" w:eastAsia="+mn-ea" w:hAnsiTheme="minorHAnsi" w:cstheme="minorHAnsi"/>
          <w:kern w:val="24"/>
        </w:rPr>
        <w:t xml:space="preserve"> Further to this the police as an agency can provide further assistance by conducting routine patrols near to the shops location to prevent crime, </w:t>
      </w:r>
      <w:r w:rsidR="00154FC9" w:rsidRPr="00940684">
        <w:rPr>
          <w:rFonts w:asciiTheme="minorHAnsi" w:eastAsia="+mn-ea" w:hAnsiTheme="minorHAnsi" w:cstheme="minorHAnsi"/>
          <w:kern w:val="24"/>
        </w:rPr>
        <w:t>officer’s</w:t>
      </w:r>
      <w:r w:rsidR="008F4A9C" w:rsidRPr="00940684">
        <w:rPr>
          <w:rFonts w:asciiTheme="minorHAnsi" w:eastAsia="+mn-ea" w:hAnsiTheme="minorHAnsi" w:cstheme="minorHAnsi"/>
          <w:kern w:val="24"/>
        </w:rPr>
        <w:t xml:space="preserve"> presence </w:t>
      </w:r>
      <w:r w:rsidR="00154FC9" w:rsidRPr="00940684">
        <w:rPr>
          <w:rFonts w:asciiTheme="minorHAnsi" w:eastAsia="+mn-ea" w:hAnsiTheme="minorHAnsi" w:cstheme="minorHAnsi"/>
          <w:kern w:val="24"/>
        </w:rPr>
        <w:t xml:space="preserve">alone can </w:t>
      </w:r>
      <w:r w:rsidR="008F4A9C" w:rsidRPr="00940684">
        <w:rPr>
          <w:rFonts w:asciiTheme="minorHAnsi" w:eastAsia="+mn-ea" w:hAnsiTheme="minorHAnsi" w:cstheme="minorHAnsi"/>
          <w:kern w:val="24"/>
        </w:rPr>
        <w:t xml:space="preserve">have a tremendous impact on reducing crime. </w:t>
      </w:r>
      <w:r w:rsidR="00470F4C" w:rsidRPr="00940684">
        <w:rPr>
          <w:rFonts w:asciiTheme="minorHAnsi" w:eastAsia="+mn-ea" w:hAnsiTheme="minorHAnsi" w:cstheme="minorHAnsi"/>
          <w:kern w:val="24"/>
        </w:rPr>
        <w:t>Furthermore,</w:t>
      </w:r>
      <w:r w:rsidR="008F4A9C" w:rsidRPr="00940684">
        <w:rPr>
          <w:rFonts w:asciiTheme="minorHAnsi" w:eastAsia="+mn-ea" w:hAnsiTheme="minorHAnsi" w:cstheme="minorHAnsi"/>
          <w:kern w:val="24"/>
        </w:rPr>
        <w:t xml:space="preserve"> the police can also introduce the shop into initiatives such as “we don’t buy crime”. Which would further increase the likelihood of being caught. </w:t>
      </w:r>
    </w:p>
    <w:p w14:paraId="3B703298" w14:textId="5A51B8B3" w:rsidR="008F4A9C" w:rsidRPr="00940684" w:rsidRDefault="008F4A9C" w:rsidP="00887C85">
      <w:pPr>
        <w:pStyle w:val="NormalWeb"/>
        <w:spacing w:before="0" w:beforeAutospacing="0" w:after="0" w:afterAutospacing="0"/>
        <w:jc w:val="both"/>
        <w:rPr>
          <w:rFonts w:asciiTheme="minorHAnsi" w:eastAsia="+mn-ea" w:hAnsiTheme="minorHAnsi" w:cstheme="minorHAnsi"/>
          <w:kern w:val="24"/>
        </w:rPr>
      </w:pPr>
    </w:p>
    <w:p w14:paraId="0C278FCF" w14:textId="218C8600" w:rsidR="008F4A9C" w:rsidRPr="00940684" w:rsidRDefault="008F4A9C" w:rsidP="00887C85">
      <w:pPr>
        <w:pStyle w:val="NormalWeb"/>
        <w:spacing w:before="0" w:beforeAutospacing="0" w:after="0" w:afterAutospacing="0"/>
        <w:jc w:val="both"/>
        <w:rPr>
          <w:rFonts w:asciiTheme="minorHAnsi" w:eastAsia="+mn-ea" w:hAnsiTheme="minorHAnsi" w:cstheme="minorHAnsi"/>
          <w:kern w:val="24"/>
        </w:rPr>
      </w:pPr>
      <w:r w:rsidRPr="00470F4C">
        <w:rPr>
          <w:rFonts w:asciiTheme="minorHAnsi" w:eastAsia="+mn-ea" w:hAnsiTheme="minorHAnsi" w:cstheme="minorHAnsi"/>
          <w:kern w:val="24"/>
        </w:rPr>
        <w:t xml:space="preserve">The application of these theories alongside </w:t>
      </w:r>
      <w:r w:rsidR="00470F4C" w:rsidRPr="00470F4C">
        <w:rPr>
          <w:rFonts w:asciiTheme="minorHAnsi" w:eastAsia="+mn-ea" w:hAnsiTheme="minorHAnsi" w:cstheme="minorHAnsi"/>
          <w:kern w:val="24"/>
        </w:rPr>
        <w:t>evidence-based</w:t>
      </w:r>
      <w:r w:rsidRPr="00470F4C">
        <w:rPr>
          <w:rFonts w:asciiTheme="minorHAnsi" w:eastAsia="+mn-ea" w:hAnsiTheme="minorHAnsi" w:cstheme="minorHAnsi"/>
          <w:kern w:val="24"/>
        </w:rPr>
        <w:t xml:space="preserve"> policing can create a format for which officers and staff can </w:t>
      </w:r>
      <w:r w:rsidR="00470F4C" w:rsidRPr="00470F4C">
        <w:rPr>
          <w:rFonts w:asciiTheme="minorHAnsi" w:eastAsia="+mn-ea" w:hAnsiTheme="minorHAnsi" w:cstheme="minorHAnsi"/>
          <w:kern w:val="24"/>
        </w:rPr>
        <w:t xml:space="preserve">gain an </w:t>
      </w:r>
      <w:r w:rsidRPr="00470F4C">
        <w:rPr>
          <w:rFonts w:asciiTheme="minorHAnsi" w:eastAsia="+mn-ea" w:hAnsiTheme="minorHAnsi" w:cstheme="minorHAnsi"/>
          <w:kern w:val="24"/>
        </w:rPr>
        <w:t>understand</w:t>
      </w:r>
      <w:r w:rsidR="00470F4C" w:rsidRPr="00470F4C">
        <w:rPr>
          <w:rFonts w:asciiTheme="minorHAnsi" w:eastAsia="+mn-ea" w:hAnsiTheme="minorHAnsi" w:cstheme="minorHAnsi"/>
          <w:kern w:val="24"/>
        </w:rPr>
        <w:t>ing of</w:t>
      </w:r>
      <w:r w:rsidRPr="00470F4C">
        <w:rPr>
          <w:rFonts w:asciiTheme="minorHAnsi" w:eastAsia="+mn-ea" w:hAnsiTheme="minorHAnsi" w:cstheme="minorHAnsi"/>
          <w:kern w:val="24"/>
        </w:rPr>
        <w:t xml:space="preserve"> high priority</w:t>
      </w:r>
      <w:r w:rsidR="00470F4C" w:rsidRPr="00470F4C">
        <w:rPr>
          <w:rFonts w:asciiTheme="minorHAnsi" w:eastAsia="+mn-ea" w:hAnsiTheme="minorHAnsi" w:cstheme="minorHAnsi"/>
          <w:kern w:val="24"/>
        </w:rPr>
        <w:t xml:space="preserve"> areas. This</w:t>
      </w:r>
      <w:r w:rsidRPr="00470F4C">
        <w:rPr>
          <w:rFonts w:asciiTheme="minorHAnsi" w:eastAsia="+mn-ea" w:hAnsiTheme="minorHAnsi" w:cstheme="minorHAnsi"/>
          <w:kern w:val="24"/>
        </w:rPr>
        <w:t xml:space="preserve"> goes some way</w:t>
      </w:r>
      <w:r w:rsidR="00470F4C" w:rsidRPr="00470F4C">
        <w:rPr>
          <w:rFonts w:asciiTheme="minorHAnsi" w:eastAsia="+mn-ea" w:hAnsiTheme="minorHAnsi" w:cstheme="minorHAnsi"/>
          <w:kern w:val="24"/>
        </w:rPr>
        <w:t xml:space="preserve"> </w:t>
      </w:r>
      <w:r w:rsidRPr="00470F4C">
        <w:rPr>
          <w:rFonts w:asciiTheme="minorHAnsi" w:eastAsia="+mn-ea" w:hAnsiTheme="minorHAnsi" w:cstheme="minorHAnsi"/>
          <w:kern w:val="24"/>
        </w:rPr>
        <w:t>to reducing the risk of offences taking place and increasing the likelihood of offenders being caught.</w:t>
      </w:r>
    </w:p>
    <w:p w14:paraId="269CF1B2" w14:textId="77777777" w:rsidR="005E0815" w:rsidRDefault="005E0815" w:rsidP="00887C85">
      <w:pPr>
        <w:pStyle w:val="NormalWeb"/>
        <w:spacing w:before="0" w:beforeAutospacing="0" w:after="0" w:afterAutospacing="0"/>
        <w:jc w:val="both"/>
        <w:rPr>
          <w:rFonts w:ascii="Calibri" w:eastAsia="+mn-ea" w:hAnsi="Calibri" w:cs="+mn-cs"/>
          <w:kern w:val="24"/>
        </w:rPr>
      </w:pPr>
    </w:p>
    <w:p w14:paraId="7A7E95B4" w14:textId="60812619" w:rsidR="005E0815" w:rsidRPr="00154FC9" w:rsidRDefault="00154FC9" w:rsidP="00887C85">
      <w:pPr>
        <w:pStyle w:val="NormalWeb"/>
        <w:spacing w:before="0" w:beforeAutospacing="0" w:after="0" w:afterAutospacing="0"/>
        <w:jc w:val="both"/>
        <w:rPr>
          <w:rFonts w:ascii="Calibri" w:eastAsia="+mn-ea" w:hAnsi="Calibri" w:cs="+mn-cs"/>
          <w:b/>
          <w:bCs/>
          <w:kern w:val="24"/>
          <w:u w:val="single"/>
        </w:rPr>
      </w:pPr>
      <w:r w:rsidRPr="00154FC9">
        <w:rPr>
          <w:rFonts w:ascii="Calibri" w:eastAsia="+mn-ea" w:hAnsi="Calibri" w:cs="+mn-cs"/>
          <w:b/>
          <w:bCs/>
          <w:kern w:val="24"/>
          <w:u w:val="single"/>
        </w:rPr>
        <w:t>Word count 10</w:t>
      </w:r>
      <w:r w:rsidR="00470F4C">
        <w:rPr>
          <w:rFonts w:ascii="Calibri" w:eastAsia="+mn-ea" w:hAnsi="Calibri" w:cs="+mn-cs"/>
          <w:b/>
          <w:bCs/>
          <w:kern w:val="24"/>
          <w:u w:val="single"/>
        </w:rPr>
        <w:t>85</w:t>
      </w:r>
    </w:p>
    <w:p w14:paraId="20A4B004" w14:textId="77777777" w:rsidR="00154FC9" w:rsidRDefault="00154FC9" w:rsidP="00D00BD7">
      <w:pPr>
        <w:pStyle w:val="NormalWeb"/>
        <w:spacing w:before="0" w:beforeAutospacing="0" w:after="0" w:afterAutospacing="0"/>
        <w:rPr>
          <w:rFonts w:ascii="Calibri" w:eastAsia="+mn-ea" w:hAnsi="Calibri" w:cs="+mn-cs"/>
          <w:kern w:val="24"/>
        </w:rPr>
      </w:pPr>
    </w:p>
    <w:p w14:paraId="602555F2" w14:textId="367C1F8F" w:rsidR="00971A51" w:rsidRDefault="00971A51" w:rsidP="00D00BD7">
      <w:pPr>
        <w:pStyle w:val="NormalWeb"/>
        <w:spacing w:before="0" w:beforeAutospacing="0" w:after="0" w:afterAutospacing="0"/>
        <w:rPr>
          <w:rFonts w:ascii="Calibri" w:eastAsia="+mn-ea" w:hAnsi="Calibri" w:cs="+mn-cs"/>
          <w:kern w:val="24"/>
        </w:rPr>
      </w:pPr>
    </w:p>
    <w:p w14:paraId="0B4938D0" w14:textId="77777777" w:rsidR="00CF4498" w:rsidRDefault="00CF4498" w:rsidP="00D00BD7">
      <w:pPr>
        <w:pStyle w:val="NormalWeb"/>
        <w:spacing w:before="0" w:beforeAutospacing="0" w:after="0" w:afterAutospacing="0"/>
        <w:rPr>
          <w:rFonts w:ascii="Calibri" w:eastAsia="+mn-ea" w:hAnsi="Calibri" w:cs="+mn-cs"/>
          <w:b/>
          <w:bCs/>
          <w:kern w:val="24"/>
          <w:sz w:val="28"/>
          <w:szCs w:val="26"/>
          <w:u w:val="single"/>
        </w:rPr>
      </w:pPr>
    </w:p>
    <w:p w14:paraId="31601B9F" w14:textId="77777777" w:rsidR="00CF4498" w:rsidRDefault="00CF4498" w:rsidP="00D00BD7">
      <w:pPr>
        <w:pStyle w:val="NormalWeb"/>
        <w:spacing w:before="0" w:beforeAutospacing="0" w:after="0" w:afterAutospacing="0"/>
        <w:rPr>
          <w:rFonts w:ascii="Calibri" w:eastAsia="+mn-ea" w:hAnsi="Calibri" w:cs="+mn-cs"/>
          <w:b/>
          <w:bCs/>
          <w:kern w:val="24"/>
          <w:sz w:val="28"/>
          <w:szCs w:val="26"/>
          <w:u w:val="single"/>
        </w:rPr>
      </w:pPr>
    </w:p>
    <w:p w14:paraId="474988F4" w14:textId="77777777" w:rsidR="00CF4498" w:rsidRDefault="00CF4498" w:rsidP="00D00BD7">
      <w:pPr>
        <w:pStyle w:val="NormalWeb"/>
        <w:spacing w:before="0" w:beforeAutospacing="0" w:after="0" w:afterAutospacing="0"/>
        <w:rPr>
          <w:rFonts w:ascii="Calibri" w:eastAsia="+mn-ea" w:hAnsi="Calibri" w:cs="+mn-cs"/>
          <w:b/>
          <w:bCs/>
          <w:kern w:val="24"/>
          <w:sz w:val="28"/>
          <w:szCs w:val="26"/>
          <w:u w:val="single"/>
        </w:rPr>
      </w:pPr>
    </w:p>
    <w:p w14:paraId="0ABEF832" w14:textId="77777777" w:rsidR="00CF4498" w:rsidRDefault="00CF4498" w:rsidP="00D00BD7">
      <w:pPr>
        <w:pStyle w:val="NormalWeb"/>
        <w:spacing w:before="0" w:beforeAutospacing="0" w:after="0" w:afterAutospacing="0"/>
        <w:rPr>
          <w:rFonts w:ascii="Calibri" w:eastAsia="+mn-ea" w:hAnsi="Calibri" w:cs="+mn-cs"/>
          <w:b/>
          <w:bCs/>
          <w:kern w:val="24"/>
          <w:sz w:val="28"/>
          <w:szCs w:val="26"/>
          <w:u w:val="single"/>
        </w:rPr>
      </w:pPr>
    </w:p>
    <w:p w14:paraId="52D378F4" w14:textId="6B17CA76" w:rsidR="00CF4498" w:rsidRPr="00CF4498" w:rsidRDefault="00CF4498" w:rsidP="00D00BD7">
      <w:pPr>
        <w:pStyle w:val="NormalWeb"/>
        <w:spacing w:before="0" w:beforeAutospacing="0" w:after="0" w:afterAutospacing="0"/>
        <w:rPr>
          <w:rFonts w:ascii="Calibri" w:eastAsia="+mn-ea" w:hAnsi="Calibri" w:cs="+mn-cs"/>
          <w:b/>
          <w:bCs/>
          <w:kern w:val="24"/>
          <w:sz w:val="28"/>
          <w:szCs w:val="26"/>
          <w:u w:val="single"/>
        </w:rPr>
      </w:pPr>
      <w:r>
        <w:rPr>
          <w:rFonts w:ascii="Calibri" w:eastAsia="+mn-ea" w:hAnsi="Calibri" w:cs="+mn-cs"/>
          <w:b/>
          <w:bCs/>
          <w:kern w:val="24"/>
          <w:sz w:val="28"/>
          <w:szCs w:val="26"/>
          <w:u w:val="single"/>
        </w:rPr>
        <w:t xml:space="preserve">Bibliography </w:t>
      </w:r>
    </w:p>
    <w:p w14:paraId="04A33580" w14:textId="0448314A" w:rsidR="00CF4498" w:rsidRDefault="00CF4498" w:rsidP="00D00BD7">
      <w:pPr>
        <w:pStyle w:val="NormalWeb"/>
        <w:spacing w:before="0" w:beforeAutospacing="0" w:after="0" w:afterAutospacing="0"/>
        <w:rPr>
          <w:rFonts w:ascii="Calibri" w:eastAsia="+mn-ea" w:hAnsi="Calibri" w:cs="+mn-cs"/>
          <w:kern w:val="24"/>
        </w:rPr>
      </w:pPr>
    </w:p>
    <w:p w14:paraId="55EA77EB" w14:textId="64F9C3A8"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Style w:val="surname"/>
          <w:rFonts w:asciiTheme="minorHAnsi" w:hAnsiTheme="minorHAnsi" w:cstheme="minorHAnsi"/>
          <w:sz w:val="24"/>
          <w:szCs w:val="24"/>
          <w:shd w:val="clear" w:color="auto" w:fill="FFFFFF"/>
        </w:rPr>
        <w:t>Cerezo</w:t>
      </w:r>
      <w:proofErr w:type="spellEnd"/>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M. A.</w:t>
      </w:r>
      <w:r w:rsidRPr="00CF4498">
        <w:rPr>
          <w:rFonts w:asciiTheme="minorHAnsi" w:hAnsiTheme="minorHAnsi" w:cstheme="minorHAnsi"/>
          <w:sz w:val="24"/>
          <w:szCs w:val="24"/>
          <w:shd w:val="clear" w:color="auto" w:fill="FFFFFF"/>
        </w:rPr>
        <w:t>, &amp; </w:t>
      </w:r>
      <w:r w:rsidRPr="00CF4498">
        <w:rPr>
          <w:rStyle w:val="surname"/>
          <w:rFonts w:asciiTheme="minorHAnsi" w:hAnsiTheme="minorHAnsi" w:cstheme="minorHAnsi"/>
          <w:sz w:val="24"/>
          <w:szCs w:val="24"/>
          <w:shd w:val="clear" w:color="auto" w:fill="FFFFFF"/>
        </w:rPr>
        <w:t>Frias</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D.</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1994</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Emotional and cognitive adjustment in abused children</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Child Abuse &amp; Neglect</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18</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923–932</w:t>
      </w:r>
      <w:r w:rsidRPr="00CF4498">
        <w:rPr>
          <w:rFonts w:asciiTheme="minorHAnsi" w:hAnsiTheme="minorHAnsi" w:cstheme="minorHAnsi"/>
          <w:sz w:val="24"/>
          <w:szCs w:val="24"/>
          <w:shd w:val="clear" w:color="auto" w:fill="FFFFFF"/>
        </w:rPr>
        <w:t>.</w:t>
      </w:r>
    </w:p>
    <w:p w14:paraId="5CD400A3"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1F07459E" w14:textId="4C2949AD" w:rsidR="00CF4498" w:rsidRDefault="00CF4498" w:rsidP="00887C85">
      <w:pPr>
        <w:pStyle w:val="NormalWeb"/>
        <w:spacing w:before="0" w:beforeAutospacing="0" w:after="0" w:afterAutospacing="0"/>
        <w:jc w:val="both"/>
        <w:rPr>
          <w:rFonts w:asciiTheme="minorHAnsi" w:hAnsiTheme="minorHAnsi" w:cstheme="minorHAnsi"/>
          <w:shd w:val="clear" w:color="auto" w:fill="FFFFFF"/>
        </w:rPr>
      </w:pPr>
      <w:proofErr w:type="spellStart"/>
      <w:r w:rsidRPr="00CF4498">
        <w:rPr>
          <w:rFonts w:asciiTheme="minorHAnsi" w:hAnsiTheme="minorHAnsi" w:cstheme="minorHAnsi"/>
          <w:shd w:val="clear" w:color="auto" w:fill="FFFFFF"/>
        </w:rPr>
        <w:t>Cluley</w:t>
      </w:r>
      <w:proofErr w:type="spellEnd"/>
      <w:r w:rsidRPr="00CF4498">
        <w:rPr>
          <w:rFonts w:asciiTheme="minorHAnsi" w:hAnsiTheme="minorHAnsi" w:cstheme="minorHAnsi"/>
          <w:shd w:val="clear" w:color="auto" w:fill="FFFFFF"/>
        </w:rPr>
        <w:t xml:space="preserve">, E. (2009) ‘Resettlement factors and reducing re-offending’, Probation journal, 56(2), pp. 185–186. </w:t>
      </w:r>
    </w:p>
    <w:p w14:paraId="66FC513B" w14:textId="77777777" w:rsidR="00CF4498" w:rsidRPr="00CF4498" w:rsidRDefault="00CF4498" w:rsidP="00887C85">
      <w:pPr>
        <w:pStyle w:val="NormalWeb"/>
        <w:spacing w:before="0" w:beforeAutospacing="0" w:after="0" w:afterAutospacing="0"/>
        <w:jc w:val="both"/>
        <w:rPr>
          <w:rFonts w:asciiTheme="minorHAnsi" w:eastAsia="+mn-ea" w:hAnsiTheme="minorHAnsi" w:cstheme="minorHAnsi"/>
          <w:kern w:val="24"/>
        </w:rPr>
      </w:pPr>
    </w:p>
    <w:p w14:paraId="750690AB" w14:textId="78C52709"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Cohen, H., Feldberg, M. and Moll, M.M. (2021) Power and </w:t>
      </w:r>
      <w:proofErr w:type="gramStart"/>
      <w:r w:rsidRPr="00CF4498">
        <w:rPr>
          <w:rFonts w:asciiTheme="minorHAnsi" w:hAnsiTheme="minorHAnsi" w:cstheme="minorHAnsi"/>
          <w:sz w:val="24"/>
          <w:szCs w:val="24"/>
          <w:shd w:val="clear" w:color="auto" w:fill="FFFFFF"/>
        </w:rPr>
        <w:t>restraint :</w:t>
      </w:r>
      <w:proofErr w:type="gramEnd"/>
      <w:r w:rsidRPr="00CF4498">
        <w:rPr>
          <w:rFonts w:asciiTheme="minorHAnsi" w:hAnsiTheme="minorHAnsi" w:cstheme="minorHAnsi"/>
          <w:sz w:val="24"/>
          <w:szCs w:val="24"/>
          <w:shd w:val="clear" w:color="auto" w:fill="FFFFFF"/>
        </w:rPr>
        <w:t xml:space="preserve"> the moral dimension of police work. Second edition. Santa Barbara, California: Praeger.</w:t>
      </w:r>
    </w:p>
    <w:p w14:paraId="3E7785F9"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17E8DAE6" w14:textId="0A5B651F"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Dethick</w:t>
      </w:r>
      <w:proofErr w:type="spellEnd"/>
      <w:r w:rsidRPr="00CF4498">
        <w:rPr>
          <w:rFonts w:asciiTheme="minorHAnsi" w:hAnsiTheme="minorHAnsi" w:cstheme="minorHAnsi"/>
          <w:sz w:val="24"/>
          <w:szCs w:val="24"/>
          <w:shd w:val="clear" w:color="auto" w:fill="FFFFFF"/>
        </w:rPr>
        <w:t xml:space="preserve">, L. (1999) ‘Declaring a major incident: What constitutes a major incident, and who takes responsibility for mobilising ambulance and hospital services, police, fire and voluntary organisations into </w:t>
      </w:r>
      <w:proofErr w:type="gramStart"/>
      <w:r w:rsidRPr="00CF4498">
        <w:rPr>
          <w:rFonts w:asciiTheme="minorHAnsi" w:hAnsiTheme="minorHAnsi" w:cstheme="minorHAnsi"/>
          <w:sz w:val="24"/>
          <w:szCs w:val="24"/>
          <w:shd w:val="clear" w:color="auto" w:fill="FFFFFF"/>
        </w:rPr>
        <w:t>action?,</w:t>
      </w:r>
      <w:proofErr w:type="gramEnd"/>
      <w:r w:rsidRPr="00CF4498">
        <w:rPr>
          <w:rFonts w:asciiTheme="minorHAnsi" w:hAnsiTheme="minorHAnsi" w:cstheme="minorHAnsi"/>
          <w:sz w:val="24"/>
          <w:szCs w:val="24"/>
          <w:shd w:val="clear" w:color="auto" w:fill="FFFFFF"/>
        </w:rPr>
        <w:t xml:space="preserve"> Emergency nurse, 7(3), pp. </w:t>
      </w:r>
    </w:p>
    <w:p w14:paraId="6F430A8F" w14:textId="77777777" w:rsidR="00CF4498" w:rsidRPr="00CF4498" w:rsidRDefault="00CF4498" w:rsidP="00887C85">
      <w:pPr>
        <w:spacing w:line="257" w:lineRule="auto"/>
        <w:jc w:val="both"/>
        <w:rPr>
          <w:rStyle w:val="surname"/>
          <w:rFonts w:asciiTheme="minorHAnsi" w:eastAsia="Calibri" w:hAnsiTheme="minorHAnsi" w:cstheme="minorHAnsi"/>
          <w:sz w:val="24"/>
          <w:szCs w:val="24"/>
        </w:rPr>
      </w:pPr>
    </w:p>
    <w:p w14:paraId="5B2256E3" w14:textId="79F907E8" w:rsidR="00CF4498" w:rsidRDefault="00CF4498" w:rsidP="00887C85">
      <w:pPr>
        <w:spacing w:line="257" w:lineRule="auto"/>
        <w:jc w:val="both"/>
        <w:rPr>
          <w:rFonts w:asciiTheme="minorHAnsi" w:hAnsiTheme="minorHAnsi" w:cstheme="minorHAnsi"/>
          <w:sz w:val="24"/>
          <w:szCs w:val="24"/>
          <w:shd w:val="clear" w:color="auto" w:fill="FFFFFF"/>
        </w:rPr>
      </w:pPr>
      <w:r w:rsidRPr="00CF4498">
        <w:rPr>
          <w:rStyle w:val="surname"/>
          <w:rFonts w:asciiTheme="minorHAnsi" w:hAnsiTheme="minorHAnsi" w:cstheme="minorHAnsi"/>
          <w:sz w:val="24"/>
          <w:szCs w:val="24"/>
          <w:shd w:val="clear" w:color="auto" w:fill="FFFFFF"/>
        </w:rPr>
        <w:t>Dubowitz</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H.</w:t>
      </w:r>
      <w:r w:rsidRPr="00CF4498">
        <w:rPr>
          <w:rFonts w:asciiTheme="minorHAnsi" w:hAnsiTheme="minorHAnsi" w:cstheme="minorHAnsi"/>
          <w:sz w:val="24"/>
          <w:szCs w:val="24"/>
          <w:shd w:val="clear" w:color="auto" w:fill="FFFFFF"/>
        </w:rPr>
        <w:t>, </w:t>
      </w:r>
      <w:r w:rsidRPr="00CF4498">
        <w:rPr>
          <w:rStyle w:val="surname"/>
          <w:rFonts w:asciiTheme="minorHAnsi" w:hAnsiTheme="minorHAnsi" w:cstheme="minorHAnsi"/>
          <w:sz w:val="24"/>
          <w:szCs w:val="24"/>
          <w:shd w:val="clear" w:color="auto" w:fill="FFFFFF"/>
        </w:rPr>
        <w:t>Black</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M.</w:t>
      </w:r>
      <w:r w:rsidRPr="00CF4498">
        <w:rPr>
          <w:rFonts w:asciiTheme="minorHAnsi" w:hAnsiTheme="minorHAnsi" w:cstheme="minorHAnsi"/>
          <w:sz w:val="24"/>
          <w:szCs w:val="24"/>
          <w:shd w:val="clear" w:color="auto" w:fill="FFFFFF"/>
        </w:rPr>
        <w:t>, </w:t>
      </w:r>
      <w:r w:rsidRPr="00CF4498">
        <w:rPr>
          <w:rStyle w:val="surname"/>
          <w:rFonts w:asciiTheme="minorHAnsi" w:hAnsiTheme="minorHAnsi" w:cstheme="minorHAnsi"/>
          <w:sz w:val="24"/>
          <w:szCs w:val="24"/>
          <w:shd w:val="clear" w:color="auto" w:fill="FFFFFF"/>
        </w:rPr>
        <w:t>Harrington</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D.</w:t>
      </w:r>
      <w:r w:rsidRPr="00CF4498">
        <w:rPr>
          <w:rFonts w:asciiTheme="minorHAnsi" w:hAnsiTheme="minorHAnsi" w:cstheme="minorHAnsi"/>
          <w:sz w:val="24"/>
          <w:szCs w:val="24"/>
          <w:shd w:val="clear" w:color="auto" w:fill="FFFFFF"/>
        </w:rPr>
        <w:t>, &amp; </w:t>
      </w:r>
      <w:proofErr w:type="spellStart"/>
      <w:r w:rsidRPr="00CF4498">
        <w:rPr>
          <w:rStyle w:val="surname"/>
          <w:rFonts w:asciiTheme="minorHAnsi" w:hAnsiTheme="minorHAnsi" w:cstheme="minorHAnsi"/>
          <w:sz w:val="24"/>
          <w:szCs w:val="24"/>
          <w:shd w:val="clear" w:color="auto" w:fill="FFFFFF"/>
        </w:rPr>
        <w:t>Verschoore</w:t>
      </w:r>
      <w:proofErr w:type="spellEnd"/>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A.</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1993</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 xml:space="preserve">A follow-up study of </w:t>
      </w:r>
      <w:proofErr w:type="spellStart"/>
      <w:r w:rsidRPr="00CF4498">
        <w:rPr>
          <w:rStyle w:val="Title2"/>
          <w:rFonts w:asciiTheme="minorHAnsi" w:hAnsiTheme="minorHAnsi" w:cstheme="minorHAnsi"/>
          <w:sz w:val="24"/>
          <w:szCs w:val="24"/>
          <w:shd w:val="clear" w:color="auto" w:fill="FFFFFF"/>
        </w:rPr>
        <w:t>behavior</w:t>
      </w:r>
      <w:proofErr w:type="spellEnd"/>
      <w:r w:rsidRPr="00CF4498">
        <w:rPr>
          <w:rStyle w:val="Title2"/>
          <w:rFonts w:asciiTheme="minorHAnsi" w:hAnsiTheme="minorHAnsi" w:cstheme="minorHAnsi"/>
          <w:sz w:val="24"/>
          <w:szCs w:val="24"/>
          <w:shd w:val="clear" w:color="auto" w:fill="FFFFFF"/>
        </w:rPr>
        <w:t xml:space="preserve"> problems associated with child sexual abuse</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Child Abuse &amp; Neglect</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17</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743–754</w:t>
      </w:r>
      <w:r w:rsidRPr="00CF4498">
        <w:rPr>
          <w:rFonts w:asciiTheme="minorHAnsi" w:hAnsiTheme="minorHAnsi" w:cstheme="minorHAnsi"/>
          <w:sz w:val="24"/>
          <w:szCs w:val="24"/>
          <w:shd w:val="clear" w:color="auto" w:fill="FFFFFF"/>
        </w:rPr>
        <w:t>.</w:t>
      </w:r>
    </w:p>
    <w:p w14:paraId="61B14824"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4F6C182F" w14:textId="69296677"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Style w:val="surname"/>
          <w:rFonts w:asciiTheme="minorHAnsi" w:hAnsiTheme="minorHAnsi" w:cstheme="minorHAnsi"/>
          <w:sz w:val="24"/>
          <w:szCs w:val="24"/>
          <w:shd w:val="clear" w:color="auto" w:fill="FFFFFF"/>
        </w:rPr>
        <w:t>Feinauer</w:t>
      </w:r>
      <w:proofErr w:type="spellEnd"/>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L.</w:t>
      </w:r>
      <w:r w:rsidRPr="00CF4498">
        <w:rPr>
          <w:rFonts w:asciiTheme="minorHAnsi" w:hAnsiTheme="minorHAnsi" w:cstheme="minorHAnsi"/>
          <w:sz w:val="24"/>
          <w:szCs w:val="24"/>
          <w:shd w:val="clear" w:color="auto" w:fill="FFFFFF"/>
        </w:rPr>
        <w:t>, </w:t>
      </w:r>
      <w:r w:rsidRPr="00CF4498">
        <w:rPr>
          <w:rStyle w:val="surname"/>
          <w:rFonts w:asciiTheme="minorHAnsi" w:hAnsiTheme="minorHAnsi" w:cstheme="minorHAnsi"/>
          <w:sz w:val="24"/>
          <w:szCs w:val="24"/>
          <w:shd w:val="clear" w:color="auto" w:fill="FFFFFF"/>
        </w:rPr>
        <w:t>Callahan</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E.</w:t>
      </w:r>
      <w:r w:rsidRPr="00CF4498">
        <w:rPr>
          <w:rFonts w:asciiTheme="minorHAnsi" w:hAnsiTheme="minorHAnsi" w:cstheme="minorHAnsi"/>
          <w:sz w:val="24"/>
          <w:szCs w:val="24"/>
          <w:shd w:val="clear" w:color="auto" w:fill="FFFFFF"/>
        </w:rPr>
        <w:t>, &amp; </w:t>
      </w:r>
      <w:r w:rsidRPr="00CF4498">
        <w:rPr>
          <w:rStyle w:val="surname"/>
          <w:rFonts w:asciiTheme="minorHAnsi" w:hAnsiTheme="minorHAnsi" w:cstheme="minorHAnsi"/>
          <w:sz w:val="24"/>
          <w:szCs w:val="24"/>
          <w:shd w:val="clear" w:color="auto" w:fill="FFFFFF"/>
        </w:rPr>
        <w:t>Hilton</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H.</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1996</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Positive intimate relationships decrease depression in sexually abused women</w:t>
      </w:r>
      <w:r w:rsidRPr="00CF4498">
        <w:rPr>
          <w:rFonts w:asciiTheme="minorHAnsi" w:hAnsiTheme="minorHAnsi" w:cstheme="minorHAnsi"/>
          <w:sz w:val="24"/>
          <w:szCs w:val="24"/>
          <w:shd w:val="clear" w:color="auto" w:fill="FFFFFF"/>
        </w:rPr>
        <w:t>. </w:t>
      </w:r>
      <w:r w:rsidRPr="00CF4498">
        <w:rPr>
          <w:rStyle w:val="Title2"/>
          <w:rFonts w:asciiTheme="minorHAnsi" w:hAnsiTheme="minorHAnsi" w:cstheme="minorHAnsi"/>
          <w:sz w:val="24"/>
          <w:szCs w:val="24"/>
          <w:shd w:val="clear" w:color="auto" w:fill="FFFFFF"/>
        </w:rPr>
        <w:t>American Journal of Family Therapy</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24</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99–106</w:t>
      </w:r>
      <w:r w:rsidRPr="00CF4498">
        <w:rPr>
          <w:rFonts w:asciiTheme="minorHAnsi" w:hAnsiTheme="minorHAnsi" w:cstheme="minorHAnsi"/>
          <w:sz w:val="24"/>
          <w:szCs w:val="24"/>
          <w:shd w:val="clear" w:color="auto" w:fill="FFFFFF"/>
        </w:rPr>
        <w:t>.</w:t>
      </w:r>
    </w:p>
    <w:p w14:paraId="744CD7D1"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00E89520" w14:textId="43005F0B" w:rsidR="00CF4498" w:rsidRDefault="00CF4498" w:rsidP="00887C85">
      <w:pPr>
        <w:spacing w:line="257" w:lineRule="auto"/>
        <w:jc w:val="both"/>
        <w:rPr>
          <w:rFonts w:asciiTheme="minorHAnsi" w:hAnsiTheme="minorHAnsi" w:cstheme="minorHAnsi"/>
          <w:sz w:val="24"/>
          <w:szCs w:val="24"/>
          <w:shd w:val="clear" w:color="auto" w:fill="FFFFFF"/>
        </w:rPr>
      </w:pPr>
      <w:bookmarkStart w:id="1" w:name="_Hlk96763021"/>
      <w:r w:rsidRPr="00CF4498">
        <w:rPr>
          <w:rFonts w:asciiTheme="minorHAnsi" w:hAnsiTheme="minorHAnsi" w:cstheme="minorHAnsi"/>
          <w:sz w:val="24"/>
          <w:szCs w:val="24"/>
          <w:shd w:val="clear" w:color="auto" w:fill="FFFFFF"/>
        </w:rPr>
        <w:t xml:space="preserve">Fitzpatrick, D. (2006) </w:t>
      </w:r>
      <w:bookmarkEnd w:id="1"/>
      <w:r w:rsidRPr="00CF4498">
        <w:rPr>
          <w:rFonts w:asciiTheme="minorHAnsi" w:hAnsiTheme="minorHAnsi" w:cstheme="minorHAnsi"/>
          <w:sz w:val="24"/>
          <w:szCs w:val="24"/>
          <w:shd w:val="clear" w:color="auto" w:fill="FFFFFF"/>
        </w:rPr>
        <w:t xml:space="preserve">‘Crime fighting in the twenty-first </w:t>
      </w:r>
      <w:proofErr w:type="gramStart"/>
      <w:r w:rsidRPr="00CF4498">
        <w:rPr>
          <w:rFonts w:asciiTheme="minorHAnsi" w:hAnsiTheme="minorHAnsi" w:cstheme="minorHAnsi"/>
          <w:sz w:val="24"/>
          <w:szCs w:val="24"/>
          <w:shd w:val="clear" w:color="auto" w:fill="FFFFFF"/>
        </w:rPr>
        <w:t>century?:</w:t>
      </w:r>
      <w:proofErr w:type="gramEnd"/>
      <w:r w:rsidRPr="00CF4498">
        <w:rPr>
          <w:rFonts w:asciiTheme="minorHAnsi" w:hAnsiTheme="minorHAnsi" w:cstheme="minorHAnsi"/>
          <w:sz w:val="24"/>
          <w:szCs w:val="24"/>
          <w:shd w:val="clear" w:color="auto" w:fill="FFFFFF"/>
        </w:rPr>
        <w:t xml:space="preserve"> A practitioner’s assessment of the Serious Organised Crime and Police Act 2005’, Journal of money laundering control, 9(2), pp. 129–140.</w:t>
      </w:r>
    </w:p>
    <w:p w14:paraId="004AF50D" w14:textId="77777777" w:rsidR="00CF4498" w:rsidRPr="00CF4498" w:rsidRDefault="00CF4498" w:rsidP="00887C85">
      <w:pPr>
        <w:spacing w:line="257" w:lineRule="auto"/>
        <w:jc w:val="both"/>
        <w:rPr>
          <w:rFonts w:asciiTheme="minorHAnsi" w:eastAsia="Calibri" w:hAnsiTheme="minorHAnsi" w:cstheme="minorHAnsi"/>
          <w:sz w:val="24"/>
          <w:szCs w:val="24"/>
        </w:rPr>
      </w:pPr>
    </w:p>
    <w:p w14:paraId="75AD9C20" w14:textId="56A7B535"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Harfield</w:t>
      </w:r>
      <w:proofErr w:type="spellEnd"/>
      <w:r w:rsidRPr="00CF4498">
        <w:rPr>
          <w:rFonts w:asciiTheme="minorHAnsi" w:hAnsiTheme="minorHAnsi" w:cstheme="minorHAnsi"/>
          <w:sz w:val="24"/>
          <w:szCs w:val="24"/>
          <w:shd w:val="clear" w:color="auto" w:fill="FFFFFF"/>
        </w:rPr>
        <w:t xml:space="preserve">, C. (2013) Blackstone’s police operational </w:t>
      </w:r>
      <w:proofErr w:type="gramStart"/>
      <w:r w:rsidRPr="00CF4498">
        <w:rPr>
          <w:rFonts w:asciiTheme="minorHAnsi" w:hAnsiTheme="minorHAnsi" w:cstheme="minorHAnsi"/>
          <w:sz w:val="24"/>
          <w:szCs w:val="24"/>
          <w:shd w:val="clear" w:color="auto" w:fill="FFFFFF"/>
        </w:rPr>
        <w:t>handbook :</w:t>
      </w:r>
      <w:proofErr w:type="gramEnd"/>
      <w:r w:rsidRPr="00CF4498">
        <w:rPr>
          <w:rFonts w:asciiTheme="minorHAnsi" w:hAnsiTheme="minorHAnsi" w:cstheme="minorHAnsi"/>
          <w:sz w:val="24"/>
          <w:szCs w:val="24"/>
          <w:shd w:val="clear" w:color="auto" w:fill="FFFFFF"/>
        </w:rPr>
        <w:t xml:space="preserve"> practice and procedure. Second edition. Oxford, England: Oxford University Press.</w:t>
      </w:r>
    </w:p>
    <w:p w14:paraId="7ADFA903"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204B7DFA" w14:textId="7163E2DB"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Hilton, N.Z. (2021) Domestic violence risk </w:t>
      </w:r>
      <w:proofErr w:type="gramStart"/>
      <w:r w:rsidRPr="00CF4498">
        <w:rPr>
          <w:rFonts w:asciiTheme="minorHAnsi" w:hAnsiTheme="minorHAnsi" w:cstheme="minorHAnsi"/>
          <w:sz w:val="24"/>
          <w:szCs w:val="24"/>
          <w:shd w:val="clear" w:color="auto" w:fill="FFFFFF"/>
        </w:rPr>
        <w:t>assessment :</w:t>
      </w:r>
      <w:proofErr w:type="gramEnd"/>
      <w:r w:rsidRPr="00CF4498">
        <w:rPr>
          <w:rFonts w:asciiTheme="minorHAnsi" w:hAnsiTheme="minorHAnsi" w:cstheme="minorHAnsi"/>
          <w:sz w:val="24"/>
          <w:szCs w:val="24"/>
          <w:shd w:val="clear" w:color="auto" w:fill="FFFFFF"/>
        </w:rPr>
        <w:t xml:space="preserve"> tools for effective prediction and management. Second edition. Washington, District of Columbia: American Psychological Association.</w:t>
      </w:r>
    </w:p>
    <w:p w14:paraId="2002D4AF" w14:textId="77777777" w:rsidR="00CF4498" w:rsidRPr="00CF4498" w:rsidRDefault="00CF4498" w:rsidP="00887C85">
      <w:pPr>
        <w:spacing w:line="257" w:lineRule="auto"/>
        <w:jc w:val="both"/>
        <w:rPr>
          <w:rFonts w:asciiTheme="minorHAnsi" w:hAnsiTheme="minorHAnsi" w:cstheme="minorHAnsi"/>
          <w:sz w:val="24"/>
          <w:szCs w:val="24"/>
        </w:rPr>
      </w:pPr>
    </w:p>
    <w:p w14:paraId="0B2C92B3" w14:textId="27A6116C" w:rsidR="00CF4498" w:rsidRDefault="00CF4498" w:rsidP="00887C85">
      <w:pPr>
        <w:pStyle w:val="NormalWeb"/>
        <w:spacing w:before="0" w:beforeAutospacing="0" w:after="0" w:afterAutospacing="0"/>
        <w:jc w:val="both"/>
        <w:rPr>
          <w:rFonts w:asciiTheme="minorHAnsi" w:hAnsiTheme="minorHAnsi" w:cstheme="minorHAnsi"/>
          <w:shd w:val="clear" w:color="auto" w:fill="FFFFFF"/>
        </w:rPr>
      </w:pPr>
      <w:r w:rsidRPr="00CF4498">
        <w:rPr>
          <w:rFonts w:asciiTheme="minorHAnsi" w:hAnsiTheme="minorHAnsi" w:cstheme="minorHAnsi"/>
          <w:shd w:val="clear" w:color="auto" w:fill="FFFFFF"/>
        </w:rPr>
        <w:t xml:space="preserve">Hope, T., Lagrange, H., </w:t>
      </w:r>
      <w:proofErr w:type="spellStart"/>
      <w:r w:rsidRPr="00CF4498">
        <w:rPr>
          <w:rFonts w:asciiTheme="minorHAnsi" w:hAnsiTheme="minorHAnsi" w:cstheme="minorHAnsi"/>
          <w:shd w:val="clear" w:color="auto" w:fill="FFFFFF"/>
        </w:rPr>
        <w:t>Melossi</w:t>
      </w:r>
      <w:proofErr w:type="spellEnd"/>
      <w:r w:rsidRPr="00CF4498">
        <w:rPr>
          <w:rFonts w:asciiTheme="minorHAnsi" w:hAnsiTheme="minorHAnsi" w:cstheme="minorHAnsi"/>
          <w:shd w:val="clear" w:color="auto" w:fill="FFFFFF"/>
        </w:rPr>
        <w:t xml:space="preserve">, D., Massa, E., Van </w:t>
      </w:r>
      <w:proofErr w:type="spellStart"/>
      <w:r w:rsidRPr="00CF4498">
        <w:rPr>
          <w:rFonts w:asciiTheme="minorHAnsi" w:hAnsiTheme="minorHAnsi" w:cstheme="minorHAnsi"/>
          <w:shd w:val="clear" w:color="auto" w:fill="FFFFFF"/>
        </w:rPr>
        <w:t>Praet</w:t>
      </w:r>
      <w:proofErr w:type="spellEnd"/>
      <w:r w:rsidRPr="00CF4498">
        <w:rPr>
          <w:rFonts w:asciiTheme="minorHAnsi" w:hAnsiTheme="minorHAnsi" w:cstheme="minorHAnsi"/>
          <w:shd w:val="clear" w:color="auto" w:fill="FFFFFF"/>
        </w:rPr>
        <w:t xml:space="preserve">, S., Franssen, A., </w:t>
      </w:r>
      <w:proofErr w:type="spellStart"/>
      <w:r w:rsidRPr="00CF4498">
        <w:rPr>
          <w:rFonts w:asciiTheme="minorHAnsi" w:hAnsiTheme="minorHAnsi" w:cstheme="minorHAnsi"/>
          <w:shd w:val="clear" w:color="auto" w:fill="FFFFFF"/>
        </w:rPr>
        <w:t>Smeets</w:t>
      </w:r>
      <w:proofErr w:type="spellEnd"/>
      <w:r w:rsidRPr="00CF4498">
        <w:rPr>
          <w:rFonts w:asciiTheme="minorHAnsi" w:hAnsiTheme="minorHAnsi" w:cstheme="minorHAnsi"/>
          <w:shd w:val="clear" w:color="auto" w:fill="FFFFFF"/>
        </w:rPr>
        <w:t xml:space="preserve">, S., </w:t>
      </w:r>
      <w:proofErr w:type="spellStart"/>
      <w:r w:rsidRPr="00CF4498">
        <w:rPr>
          <w:rFonts w:asciiTheme="minorHAnsi" w:hAnsiTheme="minorHAnsi" w:cstheme="minorHAnsi"/>
          <w:shd w:val="clear" w:color="auto" w:fill="FFFFFF"/>
        </w:rPr>
        <w:t>Oberwittler</w:t>
      </w:r>
      <w:proofErr w:type="spellEnd"/>
      <w:r w:rsidRPr="00CF4498">
        <w:rPr>
          <w:rFonts w:asciiTheme="minorHAnsi" w:hAnsiTheme="minorHAnsi" w:cstheme="minorHAnsi"/>
          <w:shd w:val="clear" w:color="auto" w:fill="FFFFFF"/>
        </w:rPr>
        <w:t xml:space="preserve">, D., Pitts, J., </w:t>
      </w:r>
      <w:proofErr w:type="spellStart"/>
      <w:r w:rsidRPr="00CF4498">
        <w:rPr>
          <w:rFonts w:asciiTheme="minorHAnsi" w:hAnsiTheme="minorHAnsi" w:cstheme="minorHAnsi"/>
          <w:shd w:val="clear" w:color="auto" w:fill="FFFFFF"/>
        </w:rPr>
        <w:t>Sotlar</w:t>
      </w:r>
      <w:proofErr w:type="spellEnd"/>
      <w:r w:rsidRPr="00CF4498">
        <w:rPr>
          <w:rFonts w:asciiTheme="minorHAnsi" w:hAnsiTheme="minorHAnsi" w:cstheme="minorHAnsi"/>
          <w:shd w:val="clear" w:color="auto" w:fill="FFFFFF"/>
        </w:rPr>
        <w:t>, A. and Mesko, G., 2006. Public policies of crime prevention. Aspects of deviance, crime and prevention in Europe, p.165.</w:t>
      </w:r>
    </w:p>
    <w:p w14:paraId="28F71987" w14:textId="77777777" w:rsidR="00CF4498" w:rsidRPr="00CF4498" w:rsidRDefault="00CF4498" w:rsidP="00887C85">
      <w:pPr>
        <w:pStyle w:val="NormalWeb"/>
        <w:spacing w:before="0" w:beforeAutospacing="0" w:after="0" w:afterAutospacing="0"/>
        <w:jc w:val="both"/>
        <w:rPr>
          <w:rFonts w:asciiTheme="minorHAnsi" w:eastAsia="+mn-ea" w:hAnsiTheme="minorHAnsi" w:cstheme="minorHAnsi"/>
          <w:kern w:val="24"/>
        </w:rPr>
      </w:pPr>
    </w:p>
    <w:p w14:paraId="48049D51" w14:textId="2A9B19D9" w:rsidR="00CF4498" w:rsidRDefault="00CF4498" w:rsidP="00887C85">
      <w:pPr>
        <w:pStyle w:val="NormalWeb"/>
        <w:spacing w:before="0" w:beforeAutospacing="0" w:after="0" w:afterAutospacing="0"/>
        <w:jc w:val="both"/>
        <w:rPr>
          <w:rFonts w:asciiTheme="minorHAnsi" w:hAnsiTheme="minorHAnsi" w:cstheme="minorHAnsi"/>
          <w:shd w:val="clear" w:color="auto" w:fill="FFFFFF"/>
        </w:rPr>
      </w:pPr>
      <w:proofErr w:type="spellStart"/>
      <w:r w:rsidRPr="00CF4498">
        <w:rPr>
          <w:rFonts w:asciiTheme="minorHAnsi" w:hAnsiTheme="minorHAnsi" w:cstheme="minorHAnsi"/>
          <w:shd w:val="clear" w:color="auto" w:fill="FFFFFF"/>
        </w:rPr>
        <w:t>Knutsson</w:t>
      </w:r>
      <w:proofErr w:type="spellEnd"/>
      <w:r w:rsidRPr="00CF4498">
        <w:rPr>
          <w:rFonts w:asciiTheme="minorHAnsi" w:hAnsiTheme="minorHAnsi" w:cstheme="minorHAnsi"/>
          <w:shd w:val="clear" w:color="auto" w:fill="FFFFFF"/>
        </w:rPr>
        <w:t xml:space="preserve">, J. and </w:t>
      </w:r>
      <w:proofErr w:type="spellStart"/>
      <w:r w:rsidRPr="00CF4498">
        <w:rPr>
          <w:rFonts w:asciiTheme="minorHAnsi" w:hAnsiTheme="minorHAnsi" w:cstheme="minorHAnsi"/>
          <w:shd w:val="clear" w:color="auto" w:fill="FFFFFF"/>
        </w:rPr>
        <w:t>Tompson</w:t>
      </w:r>
      <w:proofErr w:type="spellEnd"/>
      <w:r w:rsidRPr="00CF4498">
        <w:rPr>
          <w:rFonts w:asciiTheme="minorHAnsi" w:hAnsiTheme="minorHAnsi" w:cstheme="minorHAnsi"/>
          <w:shd w:val="clear" w:color="auto" w:fill="FFFFFF"/>
        </w:rPr>
        <w:t xml:space="preserve">, L. (2017) Advances in evidence-based policing. Abingdon, </w:t>
      </w:r>
      <w:proofErr w:type="gramStart"/>
      <w:r w:rsidRPr="00CF4498">
        <w:rPr>
          <w:rFonts w:asciiTheme="minorHAnsi" w:hAnsiTheme="minorHAnsi" w:cstheme="minorHAnsi"/>
          <w:shd w:val="clear" w:color="auto" w:fill="FFFFFF"/>
        </w:rPr>
        <w:t>Oxon ;</w:t>
      </w:r>
      <w:proofErr w:type="gramEnd"/>
      <w:r w:rsidRPr="00CF4498">
        <w:rPr>
          <w:rFonts w:asciiTheme="minorHAnsi" w:hAnsiTheme="minorHAnsi" w:cstheme="minorHAnsi"/>
          <w:shd w:val="clear" w:color="auto" w:fill="FFFFFF"/>
        </w:rPr>
        <w:t xml:space="preserve">: Routledge. </w:t>
      </w:r>
    </w:p>
    <w:p w14:paraId="1B3B7074" w14:textId="77777777" w:rsidR="00CF4498" w:rsidRPr="00CF4498" w:rsidRDefault="00CF4498" w:rsidP="00887C85">
      <w:pPr>
        <w:pStyle w:val="NormalWeb"/>
        <w:spacing w:before="0" w:beforeAutospacing="0" w:after="0" w:afterAutospacing="0"/>
        <w:jc w:val="both"/>
        <w:rPr>
          <w:rFonts w:asciiTheme="minorHAnsi" w:eastAsia="+mn-ea" w:hAnsiTheme="minorHAnsi" w:cstheme="minorHAnsi"/>
          <w:kern w:val="24"/>
        </w:rPr>
      </w:pPr>
    </w:p>
    <w:p w14:paraId="7414006B" w14:textId="5255C4B7"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Miller, S.L. (2005) Victims as </w:t>
      </w:r>
      <w:proofErr w:type="gramStart"/>
      <w:r w:rsidRPr="00CF4498">
        <w:rPr>
          <w:rFonts w:asciiTheme="minorHAnsi" w:hAnsiTheme="minorHAnsi" w:cstheme="minorHAnsi"/>
          <w:sz w:val="24"/>
          <w:szCs w:val="24"/>
          <w:shd w:val="clear" w:color="auto" w:fill="FFFFFF"/>
        </w:rPr>
        <w:t>Offenders :</w:t>
      </w:r>
      <w:proofErr w:type="gramEnd"/>
      <w:r w:rsidRPr="00CF4498">
        <w:rPr>
          <w:rFonts w:asciiTheme="minorHAnsi" w:hAnsiTheme="minorHAnsi" w:cstheme="minorHAnsi"/>
          <w:sz w:val="24"/>
          <w:szCs w:val="24"/>
          <w:shd w:val="clear" w:color="auto" w:fill="FFFFFF"/>
        </w:rPr>
        <w:t xml:space="preserve"> The Paradox of Women’s Violence in Relationships. New Brunswick, NJ: Rutgers University Press.</w:t>
      </w:r>
    </w:p>
    <w:p w14:paraId="3F68919F" w14:textId="77777777" w:rsidR="00CF4498" w:rsidRPr="00CF4498" w:rsidRDefault="00CF4498" w:rsidP="00887C85">
      <w:pPr>
        <w:spacing w:line="257" w:lineRule="auto"/>
        <w:jc w:val="both"/>
        <w:rPr>
          <w:rFonts w:asciiTheme="minorHAnsi" w:hAnsiTheme="minorHAnsi" w:cstheme="minorHAnsi"/>
          <w:sz w:val="24"/>
          <w:szCs w:val="24"/>
        </w:rPr>
      </w:pPr>
    </w:p>
    <w:p w14:paraId="3E60FA76" w14:textId="29A7653E"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O’Sullivan, J. (2012) ‘IS IT A FAIR COP? POLICE INFORMERS, FINANCIAL LOSS AND NELIGENCE’, Cambridge law journal, 71(2), pp. 267–270. </w:t>
      </w:r>
    </w:p>
    <w:p w14:paraId="15E3C541" w14:textId="77777777" w:rsidR="00CF4498" w:rsidRPr="00CF4498" w:rsidRDefault="00CF4498" w:rsidP="00887C85">
      <w:pPr>
        <w:spacing w:line="257" w:lineRule="auto"/>
        <w:jc w:val="both"/>
        <w:rPr>
          <w:rFonts w:asciiTheme="minorHAnsi" w:eastAsia="Calibri" w:hAnsiTheme="minorHAnsi" w:cstheme="minorHAnsi"/>
          <w:sz w:val="24"/>
          <w:szCs w:val="24"/>
        </w:rPr>
      </w:pPr>
    </w:p>
    <w:p w14:paraId="297568CB" w14:textId="5E131E43" w:rsidR="00CF4498" w:rsidRDefault="00CF4498" w:rsidP="00887C85">
      <w:pPr>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Ortigueira</w:t>
      </w:r>
      <w:proofErr w:type="spellEnd"/>
      <w:r w:rsidRPr="00CF4498">
        <w:rPr>
          <w:rFonts w:asciiTheme="minorHAnsi" w:hAnsiTheme="minorHAnsi" w:cstheme="minorHAnsi"/>
          <w:sz w:val="24"/>
          <w:szCs w:val="24"/>
          <w:shd w:val="clear" w:color="auto" w:fill="FFFFFF"/>
        </w:rPr>
        <w:t xml:space="preserve">-Sánchez, L.C. (2016) ‘Influencing factors on citizen safety perception: systems and broken windows theories’, International review on public and </w:t>
      </w:r>
      <w:proofErr w:type="spellStart"/>
      <w:r w:rsidRPr="00CF4498">
        <w:rPr>
          <w:rFonts w:asciiTheme="minorHAnsi" w:hAnsiTheme="minorHAnsi" w:cstheme="minorHAnsi"/>
          <w:sz w:val="24"/>
          <w:szCs w:val="24"/>
          <w:shd w:val="clear" w:color="auto" w:fill="FFFFFF"/>
        </w:rPr>
        <w:t>nonprofit</w:t>
      </w:r>
      <w:proofErr w:type="spellEnd"/>
      <w:r w:rsidRPr="00CF4498">
        <w:rPr>
          <w:rFonts w:asciiTheme="minorHAnsi" w:hAnsiTheme="minorHAnsi" w:cstheme="minorHAnsi"/>
          <w:sz w:val="24"/>
          <w:szCs w:val="24"/>
          <w:shd w:val="clear" w:color="auto" w:fill="FFFFFF"/>
        </w:rPr>
        <w:t xml:space="preserve"> marketing, 14(1), pp. 95–111. </w:t>
      </w:r>
    </w:p>
    <w:p w14:paraId="1E7CCD67" w14:textId="77777777" w:rsidR="00CF4498" w:rsidRPr="00CF4498" w:rsidRDefault="00CF4498" w:rsidP="00887C85">
      <w:pPr>
        <w:jc w:val="both"/>
        <w:rPr>
          <w:rFonts w:asciiTheme="minorHAnsi" w:hAnsiTheme="minorHAnsi" w:cstheme="minorHAnsi"/>
          <w:sz w:val="24"/>
          <w:szCs w:val="24"/>
          <w:shd w:val="clear" w:color="auto" w:fill="FFFFFF"/>
        </w:rPr>
      </w:pPr>
    </w:p>
    <w:p w14:paraId="18420B1D" w14:textId="34E0B2D3"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Passmore, J. and Townsend, C. (2012) ‘The role of coaching in police driver training: An IPA study of coaching in a blue light environment’, </w:t>
      </w:r>
      <w:proofErr w:type="gramStart"/>
      <w:r w:rsidRPr="00CF4498">
        <w:rPr>
          <w:rFonts w:asciiTheme="minorHAnsi" w:hAnsiTheme="minorHAnsi" w:cstheme="minorHAnsi"/>
          <w:sz w:val="24"/>
          <w:szCs w:val="24"/>
          <w:shd w:val="clear" w:color="auto" w:fill="FFFFFF"/>
        </w:rPr>
        <w:t>Policing :</w:t>
      </w:r>
      <w:proofErr w:type="gramEnd"/>
      <w:r w:rsidRPr="00CF4498">
        <w:rPr>
          <w:rFonts w:asciiTheme="minorHAnsi" w:hAnsiTheme="minorHAnsi" w:cstheme="minorHAnsi"/>
          <w:sz w:val="24"/>
          <w:szCs w:val="24"/>
          <w:shd w:val="clear" w:color="auto" w:fill="FFFFFF"/>
        </w:rPr>
        <w:t xml:space="preserve"> an international journal of police strategies &amp; management, 35(4), pp. 785–800. </w:t>
      </w:r>
    </w:p>
    <w:p w14:paraId="2B390A4B"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38B1296F"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Perlmutter, D.D. (2000) Policing the media street cops and public perceptions of law</w:t>
      </w:r>
    </w:p>
    <w:p w14:paraId="7F8F4F40" w14:textId="464C9738" w:rsidR="00CF4498" w:rsidRDefault="00CF4498" w:rsidP="00887C85">
      <w:pPr>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Price, J. (2020) ‘The experience of young people transitioning between youth offending services to probation services’, Probation journal, 67(3), pp. 246–263.</w:t>
      </w:r>
    </w:p>
    <w:p w14:paraId="03520D20" w14:textId="77777777" w:rsidR="00CF4498" w:rsidRPr="00CF4498" w:rsidRDefault="00CF4498" w:rsidP="00887C85">
      <w:pPr>
        <w:jc w:val="both"/>
        <w:rPr>
          <w:rFonts w:asciiTheme="minorHAnsi" w:hAnsiTheme="minorHAnsi" w:cstheme="minorHAnsi"/>
          <w:sz w:val="24"/>
          <w:szCs w:val="24"/>
          <w:shd w:val="clear" w:color="auto" w:fill="FFFFFF"/>
        </w:rPr>
      </w:pPr>
    </w:p>
    <w:p w14:paraId="37E058D7" w14:textId="7DCE2690"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lastRenderedPageBreak/>
        <w:t xml:space="preserve">Redmond, M. and </w:t>
      </w:r>
      <w:proofErr w:type="spellStart"/>
      <w:r w:rsidRPr="00CF4498">
        <w:rPr>
          <w:rFonts w:asciiTheme="minorHAnsi" w:hAnsiTheme="minorHAnsi" w:cstheme="minorHAnsi"/>
          <w:sz w:val="24"/>
          <w:szCs w:val="24"/>
          <w:shd w:val="clear" w:color="auto" w:fill="FFFFFF"/>
        </w:rPr>
        <w:t>Baveja</w:t>
      </w:r>
      <w:proofErr w:type="spellEnd"/>
      <w:r w:rsidRPr="00CF4498">
        <w:rPr>
          <w:rFonts w:asciiTheme="minorHAnsi" w:hAnsiTheme="minorHAnsi" w:cstheme="minorHAnsi"/>
          <w:sz w:val="24"/>
          <w:szCs w:val="24"/>
          <w:shd w:val="clear" w:color="auto" w:fill="FFFFFF"/>
        </w:rPr>
        <w:t xml:space="preserve">, A. (2002) ‘A data-driven software tool for enabling cooperative information sharing among police departments’, European journal of operational research, 141(3), pp. 660–678. </w:t>
      </w:r>
    </w:p>
    <w:p w14:paraId="68AA6D61" w14:textId="77777777" w:rsidR="00CF4498" w:rsidRPr="00CF4498" w:rsidRDefault="00CF4498" w:rsidP="00887C85">
      <w:pPr>
        <w:spacing w:line="257" w:lineRule="auto"/>
        <w:jc w:val="both"/>
        <w:rPr>
          <w:rFonts w:asciiTheme="minorHAnsi" w:hAnsiTheme="minorHAnsi" w:cstheme="minorHAnsi"/>
          <w:sz w:val="24"/>
          <w:szCs w:val="24"/>
        </w:rPr>
      </w:pPr>
    </w:p>
    <w:p w14:paraId="34BCFD0F" w14:textId="6D3317F3"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Style w:val="surname"/>
          <w:rFonts w:asciiTheme="minorHAnsi" w:hAnsiTheme="minorHAnsi" w:cstheme="minorHAnsi"/>
          <w:sz w:val="24"/>
          <w:szCs w:val="24"/>
          <w:shd w:val="clear" w:color="auto" w:fill="FFFFFF"/>
        </w:rPr>
        <w:t>Regoli</w:t>
      </w:r>
      <w:proofErr w:type="spellEnd"/>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R. M.</w:t>
      </w:r>
      <w:r w:rsidRPr="00CF4498">
        <w:rPr>
          <w:rFonts w:asciiTheme="minorHAnsi" w:hAnsiTheme="minorHAnsi" w:cstheme="minorHAnsi"/>
          <w:sz w:val="24"/>
          <w:szCs w:val="24"/>
          <w:shd w:val="clear" w:color="auto" w:fill="FFFFFF"/>
        </w:rPr>
        <w:t>, </w:t>
      </w:r>
      <w:r w:rsidRPr="00CF4498">
        <w:rPr>
          <w:rStyle w:val="surname"/>
          <w:rFonts w:asciiTheme="minorHAnsi" w:hAnsiTheme="minorHAnsi" w:cstheme="minorHAnsi"/>
          <w:sz w:val="24"/>
          <w:szCs w:val="24"/>
          <w:shd w:val="clear" w:color="auto" w:fill="FFFFFF"/>
        </w:rPr>
        <w:t>Poole</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E. D.</w:t>
      </w:r>
      <w:r w:rsidRPr="00CF4498">
        <w:rPr>
          <w:rFonts w:asciiTheme="minorHAnsi" w:hAnsiTheme="minorHAnsi" w:cstheme="minorHAnsi"/>
          <w:sz w:val="24"/>
          <w:szCs w:val="24"/>
          <w:shd w:val="clear" w:color="auto" w:fill="FFFFFF"/>
        </w:rPr>
        <w:t>, &amp; </w:t>
      </w:r>
      <w:r w:rsidRPr="00CF4498">
        <w:rPr>
          <w:rStyle w:val="surname"/>
          <w:rFonts w:asciiTheme="minorHAnsi" w:hAnsiTheme="minorHAnsi" w:cstheme="minorHAnsi"/>
          <w:sz w:val="24"/>
          <w:szCs w:val="24"/>
          <w:shd w:val="clear" w:color="auto" w:fill="FFFFFF"/>
        </w:rPr>
        <w:t>Hewitt</w:t>
      </w:r>
      <w:r w:rsidRPr="00CF4498">
        <w:rPr>
          <w:rStyle w:val="persname"/>
          <w:rFonts w:asciiTheme="minorHAnsi" w:hAnsiTheme="minorHAnsi" w:cstheme="minorHAnsi"/>
          <w:sz w:val="24"/>
          <w:szCs w:val="24"/>
          <w:shd w:val="clear" w:color="auto" w:fill="FFFFFF"/>
        </w:rPr>
        <w:t>, </w:t>
      </w:r>
      <w:r w:rsidRPr="00CF4498">
        <w:rPr>
          <w:rStyle w:val="forename"/>
          <w:rFonts w:asciiTheme="minorHAnsi" w:hAnsiTheme="minorHAnsi" w:cstheme="minorHAnsi"/>
          <w:sz w:val="24"/>
          <w:szCs w:val="24"/>
          <w:shd w:val="clear" w:color="auto" w:fill="FFFFFF"/>
        </w:rPr>
        <w:t>J. D.</w:t>
      </w:r>
      <w:r w:rsidRPr="00CF4498">
        <w:rPr>
          <w:rFonts w:asciiTheme="minorHAnsi" w:hAnsiTheme="minorHAnsi" w:cstheme="minorHAnsi"/>
          <w:sz w:val="24"/>
          <w:szCs w:val="24"/>
          <w:shd w:val="clear" w:color="auto" w:fill="FFFFFF"/>
        </w:rPr>
        <w:t> (</w:t>
      </w:r>
      <w:r w:rsidRPr="00CF4498">
        <w:rPr>
          <w:rStyle w:val="Date1"/>
          <w:rFonts w:asciiTheme="minorHAnsi" w:hAnsiTheme="minorHAnsi" w:cstheme="minorHAnsi"/>
          <w:sz w:val="24"/>
          <w:szCs w:val="24"/>
          <w:shd w:val="clear" w:color="auto" w:fill="FFFFFF"/>
        </w:rPr>
        <w:t>1979</w:t>
      </w:r>
      <w:r w:rsidRPr="00CF4498">
        <w:rPr>
          <w:rFonts w:asciiTheme="minorHAnsi" w:hAnsiTheme="minorHAnsi" w:cstheme="minorHAnsi"/>
          <w:sz w:val="24"/>
          <w:szCs w:val="24"/>
          <w:shd w:val="clear" w:color="auto" w:fill="FFFFFF"/>
        </w:rPr>
        <w:t>). </w:t>
      </w:r>
      <w:r w:rsidRPr="00CF4498">
        <w:rPr>
          <w:rStyle w:val="Title1"/>
          <w:rFonts w:asciiTheme="minorHAnsi" w:hAnsiTheme="minorHAnsi" w:cstheme="minorHAnsi"/>
          <w:sz w:val="24"/>
          <w:szCs w:val="24"/>
          <w:shd w:val="clear" w:color="auto" w:fill="FFFFFF"/>
        </w:rPr>
        <w:t>Exploring the empirical relation between police cynicism and work alienation</w:t>
      </w:r>
      <w:r w:rsidRPr="00CF4498">
        <w:rPr>
          <w:rFonts w:asciiTheme="minorHAnsi" w:hAnsiTheme="minorHAnsi" w:cstheme="minorHAnsi"/>
          <w:sz w:val="24"/>
          <w:szCs w:val="24"/>
          <w:shd w:val="clear" w:color="auto" w:fill="FFFFFF"/>
        </w:rPr>
        <w:t>. </w:t>
      </w:r>
      <w:r w:rsidRPr="00CF4498">
        <w:rPr>
          <w:rStyle w:val="Title1"/>
          <w:rFonts w:asciiTheme="minorHAnsi" w:hAnsiTheme="minorHAnsi" w:cstheme="minorHAnsi"/>
          <w:sz w:val="24"/>
          <w:szCs w:val="24"/>
          <w:shd w:val="clear" w:color="auto" w:fill="FFFFFF"/>
        </w:rPr>
        <w:t>Journal of Police Science and Administration</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7</w:t>
      </w:r>
      <w:r w:rsidRPr="00CF4498">
        <w:rPr>
          <w:rFonts w:asciiTheme="minorHAnsi" w:hAnsiTheme="minorHAnsi" w:cstheme="minorHAnsi"/>
          <w:sz w:val="24"/>
          <w:szCs w:val="24"/>
          <w:shd w:val="clear" w:color="auto" w:fill="FFFFFF"/>
        </w:rPr>
        <w:t>, </w:t>
      </w:r>
      <w:r w:rsidRPr="00CF4498">
        <w:rPr>
          <w:rStyle w:val="biblscope"/>
          <w:rFonts w:asciiTheme="minorHAnsi" w:hAnsiTheme="minorHAnsi" w:cstheme="minorHAnsi"/>
          <w:sz w:val="24"/>
          <w:szCs w:val="24"/>
          <w:shd w:val="clear" w:color="auto" w:fill="FFFFFF"/>
        </w:rPr>
        <w:t>336–339</w:t>
      </w:r>
      <w:r w:rsidRPr="00CF4498">
        <w:rPr>
          <w:rFonts w:asciiTheme="minorHAnsi" w:hAnsiTheme="minorHAnsi" w:cstheme="minorHAnsi"/>
          <w:sz w:val="24"/>
          <w:szCs w:val="24"/>
          <w:shd w:val="clear" w:color="auto" w:fill="FFFFFF"/>
        </w:rPr>
        <w:t>.</w:t>
      </w:r>
    </w:p>
    <w:p w14:paraId="5C2AACD4"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5144F0D4" w14:textId="0B7D9CDE"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rPr>
        <w:t>Roycroft</w:t>
      </w:r>
      <w:proofErr w:type="spellEnd"/>
      <w:r w:rsidRPr="00CF4498">
        <w:rPr>
          <w:rFonts w:asciiTheme="minorHAnsi" w:hAnsiTheme="minorHAnsi" w:cstheme="minorHAnsi"/>
          <w:sz w:val="24"/>
          <w:szCs w:val="24"/>
        </w:rPr>
        <w:t>, M. and R</w:t>
      </w:r>
      <w:r>
        <w:rPr>
          <w:rFonts w:asciiTheme="minorHAnsi" w:hAnsiTheme="minorHAnsi" w:cstheme="minorHAnsi"/>
          <w:sz w:val="24"/>
          <w:szCs w:val="24"/>
        </w:rPr>
        <w:t>oach</w:t>
      </w:r>
      <w:r w:rsidRPr="00CF4498">
        <w:rPr>
          <w:rFonts w:asciiTheme="minorHAnsi" w:hAnsiTheme="minorHAnsi" w:cstheme="minorHAnsi"/>
          <w:sz w:val="24"/>
          <w:szCs w:val="24"/>
        </w:rPr>
        <w:t xml:space="preserve">, J. </w:t>
      </w:r>
      <w:r>
        <w:rPr>
          <w:rFonts w:asciiTheme="minorHAnsi" w:hAnsiTheme="minorHAnsi" w:cstheme="minorHAnsi"/>
          <w:sz w:val="24"/>
          <w:szCs w:val="24"/>
        </w:rPr>
        <w:t>(2019) “</w:t>
      </w:r>
      <w:r w:rsidRPr="00CF4498">
        <w:rPr>
          <w:rFonts w:asciiTheme="minorHAnsi" w:hAnsiTheme="minorHAnsi" w:cstheme="minorHAnsi"/>
          <w:sz w:val="24"/>
          <w:szCs w:val="24"/>
        </w:rPr>
        <w:t xml:space="preserve">Decision Making in Police Enquiries and Critical </w:t>
      </w:r>
      <w:proofErr w:type="gramStart"/>
      <w:r w:rsidRPr="00CF4498">
        <w:rPr>
          <w:rFonts w:asciiTheme="minorHAnsi" w:hAnsiTheme="minorHAnsi" w:cstheme="minorHAnsi"/>
          <w:sz w:val="24"/>
          <w:szCs w:val="24"/>
        </w:rPr>
        <w:t>Incidents :</w:t>
      </w:r>
      <w:proofErr w:type="gramEnd"/>
      <w:r w:rsidRPr="00CF4498">
        <w:rPr>
          <w:rFonts w:asciiTheme="minorHAnsi" w:hAnsiTheme="minorHAnsi" w:cstheme="minorHAnsi"/>
          <w:sz w:val="24"/>
          <w:szCs w:val="24"/>
        </w:rPr>
        <w:t xml:space="preserve"> What Really Works?</w:t>
      </w:r>
      <w:r>
        <w:rPr>
          <w:rFonts w:asciiTheme="minorHAnsi" w:hAnsiTheme="minorHAnsi" w:cstheme="minorHAnsi"/>
          <w:sz w:val="24"/>
          <w:szCs w:val="24"/>
        </w:rPr>
        <w:t>”</w:t>
      </w:r>
      <w:r w:rsidRPr="00CF4498">
        <w:rPr>
          <w:rFonts w:asciiTheme="minorHAnsi" w:hAnsiTheme="minorHAnsi" w:cstheme="minorHAnsi"/>
          <w:sz w:val="24"/>
          <w:szCs w:val="24"/>
          <w:shd w:val="clear" w:color="auto" w:fill="FFFFFF"/>
        </w:rPr>
        <w:t>, Palgrave Macmillan UK, 2019.</w:t>
      </w:r>
      <w:r w:rsidRPr="00CF4498">
        <w:rPr>
          <w:rFonts w:asciiTheme="minorHAnsi" w:hAnsiTheme="minorHAnsi" w:cstheme="minorHAnsi"/>
          <w:sz w:val="24"/>
          <w:szCs w:val="24"/>
        </w:rPr>
        <w:t xml:space="preserve"> ProQuest </w:t>
      </w:r>
      <w:proofErr w:type="spellStart"/>
      <w:r w:rsidRPr="00CF4498">
        <w:rPr>
          <w:rFonts w:asciiTheme="minorHAnsi" w:hAnsiTheme="minorHAnsi" w:cstheme="minorHAnsi"/>
          <w:sz w:val="24"/>
          <w:szCs w:val="24"/>
        </w:rPr>
        <w:t>Ebook</w:t>
      </w:r>
      <w:proofErr w:type="spellEnd"/>
      <w:r w:rsidRPr="00CF4498">
        <w:rPr>
          <w:rFonts w:asciiTheme="minorHAnsi" w:hAnsiTheme="minorHAnsi" w:cstheme="minorHAnsi"/>
          <w:sz w:val="24"/>
          <w:szCs w:val="24"/>
        </w:rPr>
        <w:t xml:space="preserve"> Central</w:t>
      </w:r>
      <w:r>
        <w:rPr>
          <w:rFonts w:asciiTheme="minorHAnsi" w:hAnsiTheme="minorHAnsi" w:cstheme="minorHAnsi"/>
          <w:sz w:val="24"/>
          <w:szCs w:val="24"/>
          <w:shd w:val="clear" w:color="auto" w:fill="FFFFFF"/>
        </w:rPr>
        <w:t>.</w:t>
      </w:r>
    </w:p>
    <w:p w14:paraId="6CF7A22C" w14:textId="77777777" w:rsidR="00CF4498" w:rsidRPr="00CF4498" w:rsidRDefault="00CF4498" w:rsidP="00887C85">
      <w:pPr>
        <w:spacing w:line="257" w:lineRule="auto"/>
        <w:jc w:val="both"/>
        <w:rPr>
          <w:rFonts w:asciiTheme="minorHAnsi" w:eastAsia="Calibri" w:hAnsiTheme="minorHAnsi" w:cstheme="minorHAnsi"/>
          <w:sz w:val="24"/>
          <w:szCs w:val="24"/>
        </w:rPr>
      </w:pPr>
    </w:p>
    <w:p w14:paraId="5CD7E0B0" w14:textId="731574A8"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Saulnier, A. et al. (2020) ‘The RIDE study: Effects of body‐worn cameras on public perceptions of police interactions’, Criminology &amp; public policy, 19(3), pp. 833–854. </w:t>
      </w:r>
    </w:p>
    <w:p w14:paraId="192948D8"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60D39A73" w14:textId="5FDC4B07"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Schlembach</w:t>
      </w:r>
      <w:proofErr w:type="spellEnd"/>
      <w:r w:rsidRPr="00CF4498">
        <w:rPr>
          <w:rFonts w:asciiTheme="minorHAnsi" w:hAnsiTheme="minorHAnsi" w:cstheme="minorHAnsi"/>
          <w:sz w:val="24"/>
          <w:szCs w:val="24"/>
          <w:shd w:val="clear" w:color="auto" w:fill="FFFFFF"/>
        </w:rPr>
        <w:t xml:space="preserve">, R. (2018) ‘Undercover policing and the spectre of “domestic extremism”: the covert surveillance of environmental activism in Britain’, Social movement studies, 17(5), pp. 491–506. </w:t>
      </w:r>
    </w:p>
    <w:p w14:paraId="21372D1A"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30D917CD" w14:textId="5CCA04F4"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Sen, S. (2010) Enforcing police accountability through civilian oversight. New Delhi, India: SAGE.</w:t>
      </w:r>
    </w:p>
    <w:p w14:paraId="4D2CDB8F" w14:textId="77777777" w:rsidR="00CF4498" w:rsidRPr="00CF4498" w:rsidRDefault="00CF4498" w:rsidP="00887C85">
      <w:pPr>
        <w:spacing w:line="257" w:lineRule="auto"/>
        <w:jc w:val="both"/>
        <w:rPr>
          <w:rFonts w:asciiTheme="minorHAnsi" w:eastAsia="Calibri" w:hAnsiTheme="minorHAnsi" w:cstheme="minorHAnsi"/>
          <w:b/>
          <w:bCs/>
          <w:sz w:val="24"/>
          <w:szCs w:val="24"/>
          <w:u w:val="single"/>
        </w:rPr>
      </w:pPr>
    </w:p>
    <w:p w14:paraId="1372EE24" w14:textId="089E7419"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Sherman, L. (2015). ‘A tipping point for “totally evidenced policing</w:t>
      </w:r>
      <w:proofErr w:type="gramStart"/>
      <w:r w:rsidRPr="00CF4498">
        <w:rPr>
          <w:rFonts w:asciiTheme="minorHAnsi" w:hAnsiTheme="minorHAnsi" w:cstheme="minorHAnsi"/>
          <w:sz w:val="24"/>
          <w:szCs w:val="24"/>
          <w:shd w:val="clear" w:color="auto" w:fill="FFFFFF"/>
        </w:rPr>
        <w:t>” ’</w:t>
      </w:r>
      <w:proofErr w:type="gramEnd"/>
      <w:r w:rsidRPr="00CF4498">
        <w:rPr>
          <w:rFonts w:asciiTheme="minorHAnsi" w:hAnsiTheme="minorHAnsi" w:cstheme="minorHAnsi"/>
          <w:sz w:val="24"/>
          <w:szCs w:val="24"/>
          <w:shd w:val="clear" w:color="auto" w:fill="FFFFFF"/>
        </w:rPr>
        <w:t>, International Criminal Justice Review , 25(1)</w:t>
      </w:r>
    </w:p>
    <w:p w14:paraId="265AE8B7"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3B268650" w14:textId="41D89EBA"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Spalek</w:t>
      </w:r>
      <w:proofErr w:type="spellEnd"/>
      <w:r w:rsidRPr="00CF4498">
        <w:rPr>
          <w:rFonts w:asciiTheme="minorHAnsi" w:hAnsiTheme="minorHAnsi" w:cstheme="minorHAnsi"/>
          <w:sz w:val="24"/>
          <w:szCs w:val="24"/>
          <w:shd w:val="clear" w:color="auto" w:fill="FFFFFF"/>
        </w:rPr>
        <w:t xml:space="preserve">, B. (2017) Crime </w:t>
      </w:r>
      <w:proofErr w:type="gramStart"/>
      <w:r w:rsidRPr="00CF4498">
        <w:rPr>
          <w:rFonts w:asciiTheme="minorHAnsi" w:hAnsiTheme="minorHAnsi" w:cstheme="minorHAnsi"/>
          <w:sz w:val="24"/>
          <w:szCs w:val="24"/>
          <w:shd w:val="clear" w:color="auto" w:fill="FFFFFF"/>
        </w:rPr>
        <w:t>victims :</w:t>
      </w:r>
      <w:proofErr w:type="gramEnd"/>
      <w:r w:rsidRPr="00CF4498">
        <w:rPr>
          <w:rFonts w:asciiTheme="minorHAnsi" w:hAnsiTheme="minorHAnsi" w:cstheme="minorHAnsi"/>
          <w:sz w:val="24"/>
          <w:szCs w:val="24"/>
          <w:shd w:val="clear" w:color="auto" w:fill="FFFFFF"/>
        </w:rPr>
        <w:t xml:space="preserve"> theory, policy and practice. Second edition. London, England: Palgrave.</w:t>
      </w:r>
    </w:p>
    <w:p w14:paraId="2E4E0F87"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4FFB7D7C" w14:textId="03B66C3D"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Sutherland, A. and Baker, K. (2009) Multi-Agency Public Protection Arrangements and Youth Justice. Bristol: Policy Press.</w:t>
      </w:r>
    </w:p>
    <w:p w14:paraId="08630A80"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7E09D064" w14:textId="5A9675AA" w:rsid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Thompson, N. (2019) ‘“</w:t>
      </w:r>
      <w:proofErr w:type="spellStart"/>
      <w:proofErr w:type="gramStart"/>
      <w:r w:rsidRPr="00CF4498">
        <w:rPr>
          <w:rFonts w:asciiTheme="minorHAnsi" w:hAnsiTheme="minorHAnsi" w:cstheme="minorHAnsi"/>
          <w:sz w:val="24"/>
          <w:szCs w:val="24"/>
          <w:shd w:val="clear" w:color="auto" w:fill="FFFFFF"/>
        </w:rPr>
        <w:t>It”s</w:t>
      </w:r>
      <w:proofErr w:type="spellEnd"/>
      <w:proofErr w:type="gramEnd"/>
      <w:r w:rsidRPr="00CF4498">
        <w:rPr>
          <w:rFonts w:asciiTheme="minorHAnsi" w:hAnsiTheme="minorHAnsi" w:cstheme="minorHAnsi"/>
          <w:sz w:val="24"/>
          <w:szCs w:val="24"/>
          <w:shd w:val="clear" w:color="auto" w:fill="FFFFFF"/>
        </w:rPr>
        <w:t xml:space="preserve"> a No-Win Scenario, either the Police or the Gang Will Get You’: Young People and Organised Crime – Vulnerable or Criminal?’, Youth justice, 19(2), pp. 102–119. </w:t>
      </w:r>
    </w:p>
    <w:p w14:paraId="592CD831" w14:textId="77777777" w:rsidR="00CF4498" w:rsidRPr="00CF4498" w:rsidRDefault="00CF4498" w:rsidP="00887C85">
      <w:pPr>
        <w:spacing w:line="257" w:lineRule="auto"/>
        <w:jc w:val="both"/>
        <w:rPr>
          <w:rFonts w:asciiTheme="minorHAnsi" w:hAnsiTheme="minorHAnsi" w:cstheme="minorHAnsi"/>
          <w:sz w:val="24"/>
          <w:szCs w:val="24"/>
        </w:rPr>
      </w:pPr>
    </w:p>
    <w:p w14:paraId="598C7E11" w14:textId="286EBD0C" w:rsidR="00CF4498" w:rsidRDefault="00CF4498" w:rsidP="00887C85">
      <w:pPr>
        <w:spacing w:line="257" w:lineRule="auto"/>
        <w:jc w:val="both"/>
        <w:rPr>
          <w:rFonts w:asciiTheme="minorHAnsi" w:hAnsiTheme="minorHAnsi" w:cstheme="minorHAnsi"/>
          <w:sz w:val="24"/>
          <w:szCs w:val="24"/>
          <w:shd w:val="clear" w:color="auto" w:fill="FFFFFF"/>
        </w:rPr>
      </w:pPr>
      <w:proofErr w:type="spellStart"/>
      <w:r w:rsidRPr="00CF4498">
        <w:rPr>
          <w:rFonts w:asciiTheme="minorHAnsi" w:hAnsiTheme="minorHAnsi" w:cstheme="minorHAnsi"/>
          <w:sz w:val="24"/>
          <w:szCs w:val="24"/>
          <w:shd w:val="clear" w:color="auto" w:fill="FFFFFF"/>
        </w:rPr>
        <w:t>Treverton</w:t>
      </w:r>
      <w:proofErr w:type="spellEnd"/>
      <w:r w:rsidRPr="00CF4498">
        <w:rPr>
          <w:rFonts w:asciiTheme="minorHAnsi" w:hAnsiTheme="minorHAnsi" w:cstheme="minorHAnsi"/>
          <w:sz w:val="24"/>
          <w:szCs w:val="24"/>
          <w:shd w:val="clear" w:color="auto" w:fill="FFFFFF"/>
        </w:rPr>
        <w:t>, G.F. (2011) Moving toward the future of policing. Santa Monica, Calif: RAND Corporation.</w:t>
      </w:r>
    </w:p>
    <w:p w14:paraId="3B5748C1"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p>
    <w:p w14:paraId="7DCD482F" w14:textId="77777777" w:rsidR="00CF4498" w:rsidRPr="00CF4498" w:rsidRDefault="00CF4498" w:rsidP="00887C85">
      <w:pPr>
        <w:spacing w:line="257" w:lineRule="auto"/>
        <w:jc w:val="both"/>
        <w:rPr>
          <w:rFonts w:asciiTheme="minorHAnsi" w:eastAsia="Calibri" w:hAnsiTheme="minorHAnsi" w:cstheme="minorHAnsi"/>
          <w:sz w:val="24"/>
          <w:szCs w:val="24"/>
        </w:rPr>
      </w:pPr>
      <w:r w:rsidRPr="00CF4498">
        <w:rPr>
          <w:rFonts w:asciiTheme="minorHAnsi" w:hAnsiTheme="minorHAnsi" w:cstheme="minorHAnsi"/>
          <w:sz w:val="24"/>
          <w:szCs w:val="24"/>
          <w:shd w:val="clear" w:color="auto" w:fill="FFFFFF"/>
        </w:rPr>
        <w:t xml:space="preserve">Walker, S. (2005) The new world of police accountability. Thousand Oaks, </w:t>
      </w:r>
      <w:proofErr w:type="gramStart"/>
      <w:r w:rsidRPr="00CF4498">
        <w:rPr>
          <w:rFonts w:asciiTheme="minorHAnsi" w:hAnsiTheme="minorHAnsi" w:cstheme="minorHAnsi"/>
          <w:sz w:val="24"/>
          <w:szCs w:val="24"/>
          <w:shd w:val="clear" w:color="auto" w:fill="FFFFFF"/>
        </w:rPr>
        <w:t>Calif. ;</w:t>
      </w:r>
      <w:proofErr w:type="gramEnd"/>
      <w:r w:rsidRPr="00CF4498">
        <w:rPr>
          <w:rFonts w:asciiTheme="minorHAnsi" w:hAnsiTheme="minorHAnsi" w:cstheme="minorHAnsi"/>
          <w:sz w:val="24"/>
          <w:szCs w:val="24"/>
          <w:shd w:val="clear" w:color="auto" w:fill="FFFFFF"/>
        </w:rPr>
        <w:t>: SAGE.</w:t>
      </w:r>
    </w:p>
    <w:p w14:paraId="47573680" w14:textId="1E8EF453" w:rsidR="00CF4498" w:rsidRDefault="00CF4498" w:rsidP="00887C85">
      <w:pPr>
        <w:pStyle w:val="NormalWeb"/>
        <w:spacing w:before="0" w:beforeAutospacing="0" w:after="255" w:afterAutospacing="0"/>
        <w:jc w:val="both"/>
        <w:rPr>
          <w:rFonts w:asciiTheme="minorHAnsi" w:hAnsiTheme="minorHAnsi" w:cstheme="minorHAnsi"/>
        </w:rPr>
      </w:pPr>
      <w:r w:rsidRPr="00CF4498">
        <w:rPr>
          <w:rFonts w:asciiTheme="minorHAnsi" w:hAnsiTheme="minorHAnsi" w:cstheme="minorHAnsi"/>
        </w:rPr>
        <w:t>Whitmore, J. (2002), Coaching for Performance, 3rd ed., Nicholas Brealey Publishing, London.</w:t>
      </w:r>
    </w:p>
    <w:p w14:paraId="6D3FD051" w14:textId="77777777" w:rsidR="00CF4498" w:rsidRPr="00CF4498" w:rsidRDefault="00CF4498" w:rsidP="00887C85">
      <w:pPr>
        <w:pStyle w:val="NormalWeb"/>
        <w:spacing w:before="0" w:beforeAutospacing="0" w:after="255" w:afterAutospacing="0"/>
        <w:jc w:val="both"/>
        <w:rPr>
          <w:rFonts w:asciiTheme="minorHAnsi" w:hAnsiTheme="minorHAnsi" w:cstheme="minorHAnsi"/>
        </w:rPr>
      </w:pPr>
    </w:p>
    <w:p w14:paraId="77D2970D" w14:textId="77777777" w:rsidR="00CF4498" w:rsidRPr="00CF4498" w:rsidRDefault="00CF4498" w:rsidP="00887C85">
      <w:pPr>
        <w:spacing w:line="257" w:lineRule="auto"/>
        <w:jc w:val="both"/>
        <w:rPr>
          <w:rFonts w:asciiTheme="minorHAnsi" w:hAnsiTheme="minorHAnsi" w:cstheme="minorHAnsi"/>
          <w:sz w:val="24"/>
          <w:szCs w:val="24"/>
          <w:shd w:val="clear" w:color="auto" w:fill="FFFFFF"/>
        </w:rPr>
      </w:pPr>
      <w:r w:rsidRPr="00CF4498">
        <w:rPr>
          <w:rFonts w:asciiTheme="minorHAnsi" w:hAnsiTheme="minorHAnsi" w:cstheme="minorHAnsi"/>
          <w:sz w:val="24"/>
          <w:szCs w:val="24"/>
          <w:shd w:val="clear" w:color="auto" w:fill="FFFFFF"/>
        </w:rPr>
        <w:t xml:space="preserve">Worden, R.E. and McLean, S.J. (2017) Mirage of Police Reform Procedural Justice and Police Legitimacy. Oakland, California: University of California Press. </w:t>
      </w:r>
    </w:p>
    <w:p w14:paraId="5EC62EAE" w14:textId="77777777" w:rsidR="00154FC9" w:rsidRPr="00CF4498" w:rsidRDefault="00154FC9" w:rsidP="00887C85">
      <w:pPr>
        <w:jc w:val="both"/>
        <w:rPr>
          <w:rFonts w:asciiTheme="minorHAnsi" w:hAnsiTheme="minorHAnsi" w:cstheme="minorHAnsi"/>
          <w:sz w:val="24"/>
          <w:szCs w:val="24"/>
        </w:rPr>
      </w:pPr>
    </w:p>
    <w:sectPr w:rsidR="00154FC9" w:rsidRPr="00CF44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CDF78" w14:textId="77777777" w:rsidR="00A938E4" w:rsidRDefault="00A938E4" w:rsidP="007D1099">
      <w:r>
        <w:separator/>
      </w:r>
    </w:p>
  </w:endnote>
  <w:endnote w:type="continuationSeparator" w:id="0">
    <w:p w14:paraId="46BDCFF3" w14:textId="77777777" w:rsidR="00A938E4" w:rsidRDefault="00A938E4" w:rsidP="007D1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Arial,Times New Roman">
    <w:altName w:val="Times New Roman"/>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16ECD" w14:textId="77777777" w:rsidR="00A938E4" w:rsidRDefault="00A938E4" w:rsidP="007D1099">
      <w:r>
        <w:separator/>
      </w:r>
    </w:p>
  </w:footnote>
  <w:footnote w:type="continuationSeparator" w:id="0">
    <w:p w14:paraId="1A2AA493" w14:textId="77777777" w:rsidR="00A938E4" w:rsidRDefault="00A938E4" w:rsidP="007D10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 w15:restartNumberingAfterBreak="0">
    <w:nsid w:val="4EF5656E"/>
    <w:multiLevelType w:val="hybridMultilevel"/>
    <w:tmpl w:val="CDDC1126"/>
    <w:lvl w:ilvl="0" w:tplc="42C01566">
      <w:start w:val="1"/>
      <w:numFmt w:val="bullet"/>
      <w:lvlText w:val="•"/>
      <w:lvlJc w:val="left"/>
      <w:pPr>
        <w:tabs>
          <w:tab w:val="num" w:pos="720"/>
        </w:tabs>
        <w:ind w:left="720" w:hanging="360"/>
      </w:pPr>
      <w:rPr>
        <w:rFonts w:ascii="Arial" w:hAnsi="Arial" w:hint="default"/>
      </w:rPr>
    </w:lvl>
    <w:lvl w:ilvl="1" w:tplc="2AB8226E" w:tentative="1">
      <w:start w:val="1"/>
      <w:numFmt w:val="bullet"/>
      <w:lvlText w:val="•"/>
      <w:lvlJc w:val="left"/>
      <w:pPr>
        <w:tabs>
          <w:tab w:val="num" w:pos="1440"/>
        </w:tabs>
        <w:ind w:left="1440" w:hanging="360"/>
      </w:pPr>
      <w:rPr>
        <w:rFonts w:ascii="Arial" w:hAnsi="Arial" w:hint="default"/>
      </w:rPr>
    </w:lvl>
    <w:lvl w:ilvl="2" w:tplc="3EFEE928" w:tentative="1">
      <w:start w:val="1"/>
      <w:numFmt w:val="bullet"/>
      <w:lvlText w:val="•"/>
      <w:lvlJc w:val="left"/>
      <w:pPr>
        <w:tabs>
          <w:tab w:val="num" w:pos="2160"/>
        </w:tabs>
        <w:ind w:left="2160" w:hanging="360"/>
      </w:pPr>
      <w:rPr>
        <w:rFonts w:ascii="Arial" w:hAnsi="Arial" w:hint="default"/>
      </w:rPr>
    </w:lvl>
    <w:lvl w:ilvl="3" w:tplc="2C40D7BC" w:tentative="1">
      <w:start w:val="1"/>
      <w:numFmt w:val="bullet"/>
      <w:lvlText w:val="•"/>
      <w:lvlJc w:val="left"/>
      <w:pPr>
        <w:tabs>
          <w:tab w:val="num" w:pos="2880"/>
        </w:tabs>
        <w:ind w:left="2880" w:hanging="360"/>
      </w:pPr>
      <w:rPr>
        <w:rFonts w:ascii="Arial" w:hAnsi="Arial" w:hint="default"/>
      </w:rPr>
    </w:lvl>
    <w:lvl w:ilvl="4" w:tplc="F190EC68" w:tentative="1">
      <w:start w:val="1"/>
      <w:numFmt w:val="bullet"/>
      <w:lvlText w:val="•"/>
      <w:lvlJc w:val="left"/>
      <w:pPr>
        <w:tabs>
          <w:tab w:val="num" w:pos="3600"/>
        </w:tabs>
        <w:ind w:left="3600" w:hanging="360"/>
      </w:pPr>
      <w:rPr>
        <w:rFonts w:ascii="Arial" w:hAnsi="Arial" w:hint="default"/>
      </w:rPr>
    </w:lvl>
    <w:lvl w:ilvl="5" w:tplc="FFBC756C" w:tentative="1">
      <w:start w:val="1"/>
      <w:numFmt w:val="bullet"/>
      <w:lvlText w:val="•"/>
      <w:lvlJc w:val="left"/>
      <w:pPr>
        <w:tabs>
          <w:tab w:val="num" w:pos="4320"/>
        </w:tabs>
        <w:ind w:left="4320" w:hanging="360"/>
      </w:pPr>
      <w:rPr>
        <w:rFonts w:ascii="Arial" w:hAnsi="Arial" w:hint="default"/>
      </w:rPr>
    </w:lvl>
    <w:lvl w:ilvl="6" w:tplc="3AA40F10" w:tentative="1">
      <w:start w:val="1"/>
      <w:numFmt w:val="bullet"/>
      <w:lvlText w:val="•"/>
      <w:lvlJc w:val="left"/>
      <w:pPr>
        <w:tabs>
          <w:tab w:val="num" w:pos="5040"/>
        </w:tabs>
        <w:ind w:left="5040" w:hanging="360"/>
      </w:pPr>
      <w:rPr>
        <w:rFonts w:ascii="Arial" w:hAnsi="Arial" w:hint="default"/>
      </w:rPr>
    </w:lvl>
    <w:lvl w:ilvl="7" w:tplc="47CCC03E" w:tentative="1">
      <w:start w:val="1"/>
      <w:numFmt w:val="bullet"/>
      <w:lvlText w:val="•"/>
      <w:lvlJc w:val="left"/>
      <w:pPr>
        <w:tabs>
          <w:tab w:val="num" w:pos="5760"/>
        </w:tabs>
        <w:ind w:left="5760" w:hanging="360"/>
      </w:pPr>
      <w:rPr>
        <w:rFonts w:ascii="Arial" w:hAnsi="Arial" w:hint="default"/>
      </w:rPr>
    </w:lvl>
    <w:lvl w:ilvl="8" w:tplc="83F85D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BEF3B01"/>
    <w:multiLevelType w:val="hybridMultilevel"/>
    <w:tmpl w:val="C9D80002"/>
    <w:lvl w:ilvl="0" w:tplc="C45EEAB8">
      <w:start w:val="1"/>
      <w:numFmt w:val="bullet"/>
      <w:lvlText w:val="•"/>
      <w:lvlJc w:val="left"/>
      <w:pPr>
        <w:tabs>
          <w:tab w:val="num" w:pos="720"/>
        </w:tabs>
        <w:ind w:left="720" w:hanging="360"/>
      </w:pPr>
      <w:rPr>
        <w:rFonts w:ascii="Arial" w:hAnsi="Arial" w:hint="default"/>
      </w:rPr>
    </w:lvl>
    <w:lvl w:ilvl="1" w:tplc="15360C0A" w:tentative="1">
      <w:start w:val="1"/>
      <w:numFmt w:val="bullet"/>
      <w:lvlText w:val="•"/>
      <w:lvlJc w:val="left"/>
      <w:pPr>
        <w:tabs>
          <w:tab w:val="num" w:pos="1440"/>
        </w:tabs>
        <w:ind w:left="1440" w:hanging="360"/>
      </w:pPr>
      <w:rPr>
        <w:rFonts w:ascii="Arial" w:hAnsi="Arial" w:hint="default"/>
      </w:rPr>
    </w:lvl>
    <w:lvl w:ilvl="2" w:tplc="2FD09CFE" w:tentative="1">
      <w:start w:val="1"/>
      <w:numFmt w:val="bullet"/>
      <w:lvlText w:val="•"/>
      <w:lvlJc w:val="left"/>
      <w:pPr>
        <w:tabs>
          <w:tab w:val="num" w:pos="2160"/>
        </w:tabs>
        <w:ind w:left="2160" w:hanging="360"/>
      </w:pPr>
      <w:rPr>
        <w:rFonts w:ascii="Arial" w:hAnsi="Arial" w:hint="default"/>
      </w:rPr>
    </w:lvl>
    <w:lvl w:ilvl="3" w:tplc="655838BA" w:tentative="1">
      <w:start w:val="1"/>
      <w:numFmt w:val="bullet"/>
      <w:lvlText w:val="•"/>
      <w:lvlJc w:val="left"/>
      <w:pPr>
        <w:tabs>
          <w:tab w:val="num" w:pos="2880"/>
        </w:tabs>
        <w:ind w:left="2880" w:hanging="360"/>
      </w:pPr>
      <w:rPr>
        <w:rFonts w:ascii="Arial" w:hAnsi="Arial" w:hint="default"/>
      </w:rPr>
    </w:lvl>
    <w:lvl w:ilvl="4" w:tplc="A5F2DEC8" w:tentative="1">
      <w:start w:val="1"/>
      <w:numFmt w:val="bullet"/>
      <w:lvlText w:val="•"/>
      <w:lvlJc w:val="left"/>
      <w:pPr>
        <w:tabs>
          <w:tab w:val="num" w:pos="3600"/>
        </w:tabs>
        <w:ind w:left="3600" w:hanging="360"/>
      </w:pPr>
      <w:rPr>
        <w:rFonts w:ascii="Arial" w:hAnsi="Arial" w:hint="default"/>
      </w:rPr>
    </w:lvl>
    <w:lvl w:ilvl="5" w:tplc="247E53D0" w:tentative="1">
      <w:start w:val="1"/>
      <w:numFmt w:val="bullet"/>
      <w:lvlText w:val="•"/>
      <w:lvlJc w:val="left"/>
      <w:pPr>
        <w:tabs>
          <w:tab w:val="num" w:pos="4320"/>
        </w:tabs>
        <w:ind w:left="4320" w:hanging="360"/>
      </w:pPr>
      <w:rPr>
        <w:rFonts w:ascii="Arial" w:hAnsi="Arial" w:hint="default"/>
      </w:rPr>
    </w:lvl>
    <w:lvl w:ilvl="6" w:tplc="A21EC8B2" w:tentative="1">
      <w:start w:val="1"/>
      <w:numFmt w:val="bullet"/>
      <w:lvlText w:val="•"/>
      <w:lvlJc w:val="left"/>
      <w:pPr>
        <w:tabs>
          <w:tab w:val="num" w:pos="5040"/>
        </w:tabs>
        <w:ind w:left="5040" w:hanging="360"/>
      </w:pPr>
      <w:rPr>
        <w:rFonts w:ascii="Arial" w:hAnsi="Arial" w:hint="default"/>
      </w:rPr>
    </w:lvl>
    <w:lvl w:ilvl="7" w:tplc="092296E2" w:tentative="1">
      <w:start w:val="1"/>
      <w:numFmt w:val="bullet"/>
      <w:lvlText w:val="•"/>
      <w:lvlJc w:val="left"/>
      <w:pPr>
        <w:tabs>
          <w:tab w:val="num" w:pos="5760"/>
        </w:tabs>
        <w:ind w:left="5760" w:hanging="360"/>
      </w:pPr>
      <w:rPr>
        <w:rFonts w:ascii="Arial" w:hAnsi="Arial" w:hint="default"/>
      </w:rPr>
    </w:lvl>
    <w:lvl w:ilvl="8" w:tplc="DA0823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2F0053"/>
    <w:multiLevelType w:val="hybridMultilevel"/>
    <w:tmpl w:val="4F6A1052"/>
    <w:lvl w:ilvl="0" w:tplc="87D6AB94">
      <w:start w:val="1"/>
      <w:numFmt w:val="bullet"/>
      <w:lvlText w:val=""/>
      <w:lvlJc w:val="left"/>
      <w:pPr>
        <w:tabs>
          <w:tab w:val="num" w:pos="720"/>
        </w:tabs>
        <w:ind w:left="720" w:hanging="360"/>
      </w:pPr>
      <w:rPr>
        <w:rFonts w:ascii="Wingdings" w:hAnsi="Wingdings" w:hint="default"/>
      </w:rPr>
    </w:lvl>
    <w:lvl w:ilvl="1" w:tplc="BD7E1284" w:tentative="1">
      <w:start w:val="1"/>
      <w:numFmt w:val="bullet"/>
      <w:lvlText w:val=""/>
      <w:lvlJc w:val="left"/>
      <w:pPr>
        <w:tabs>
          <w:tab w:val="num" w:pos="1440"/>
        </w:tabs>
        <w:ind w:left="1440" w:hanging="360"/>
      </w:pPr>
      <w:rPr>
        <w:rFonts w:ascii="Wingdings" w:hAnsi="Wingdings" w:hint="default"/>
      </w:rPr>
    </w:lvl>
    <w:lvl w:ilvl="2" w:tplc="BA7CB962" w:tentative="1">
      <w:start w:val="1"/>
      <w:numFmt w:val="bullet"/>
      <w:lvlText w:val=""/>
      <w:lvlJc w:val="left"/>
      <w:pPr>
        <w:tabs>
          <w:tab w:val="num" w:pos="2160"/>
        </w:tabs>
        <w:ind w:left="2160" w:hanging="360"/>
      </w:pPr>
      <w:rPr>
        <w:rFonts w:ascii="Wingdings" w:hAnsi="Wingdings" w:hint="default"/>
      </w:rPr>
    </w:lvl>
    <w:lvl w:ilvl="3" w:tplc="53565C34" w:tentative="1">
      <w:start w:val="1"/>
      <w:numFmt w:val="bullet"/>
      <w:lvlText w:val=""/>
      <w:lvlJc w:val="left"/>
      <w:pPr>
        <w:tabs>
          <w:tab w:val="num" w:pos="2880"/>
        </w:tabs>
        <w:ind w:left="2880" w:hanging="360"/>
      </w:pPr>
      <w:rPr>
        <w:rFonts w:ascii="Wingdings" w:hAnsi="Wingdings" w:hint="default"/>
      </w:rPr>
    </w:lvl>
    <w:lvl w:ilvl="4" w:tplc="930CA1A6" w:tentative="1">
      <w:start w:val="1"/>
      <w:numFmt w:val="bullet"/>
      <w:lvlText w:val=""/>
      <w:lvlJc w:val="left"/>
      <w:pPr>
        <w:tabs>
          <w:tab w:val="num" w:pos="3600"/>
        </w:tabs>
        <w:ind w:left="3600" w:hanging="360"/>
      </w:pPr>
      <w:rPr>
        <w:rFonts w:ascii="Wingdings" w:hAnsi="Wingdings" w:hint="default"/>
      </w:rPr>
    </w:lvl>
    <w:lvl w:ilvl="5" w:tplc="E216F136" w:tentative="1">
      <w:start w:val="1"/>
      <w:numFmt w:val="bullet"/>
      <w:lvlText w:val=""/>
      <w:lvlJc w:val="left"/>
      <w:pPr>
        <w:tabs>
          <w:tab w:val="num" w:pos="4320"/>
        </w:tabs>
        <w:ind w:left="4320" w:hanging="360"/>
      </w:pPr>
      <w:rPr>
        <w:rFonts w:ascii="Wingdings" w:hAnsi="Wingdings" w:hint="default"/>
      </w:rPr>
    </w:lvl>
    <w:lvl w:ilvl="6" w:tplc="238ACB9E" w:tentative="1">
      <w:start w:val="1"/>
      <w:numFmt w:val="bullet"/>
      <w:lvlText w:val=""/>
      <w:lvlJc w:val="left"/>
      <w:pPr>
        <w:tabs>
          <w:tab w:val="num" w:pos="5040"/>
        </w:tabs>
        <w:ind w:left="5040" w:hanging="360"/>
      </w:pPr>
      <w:rPr>
        <w:rFonts w:ascii="Wingdings" w:hAnsi="Wingdings" w:hint="default"/>
      </w:rPr>
    </w:lvl>
    <w:lvl w:ilvl="7" w:tplc="F0EC4AD4" w:tentative="1">
      <w:start w:val="1"/>
      <w:numFmt w:val="bullet"/>
      <w:lvlText w:val=""/>
      <w:lvlJc w:val="left"/>
      <w:pPr>
        <w:tabs>
          <w:tab w:val="num" w:pos="5760"/>
        </w:tabs>
        <w:ind w:left="5760" w:hanging="360"/>
      </w:pPr>
      <w:rPr>
        <w:rFonts w:ascii="Wingdings" w:hAnsi="Wingdings" w:hint="default"/>
      </w:rPr>
    </w:lvl>
    <w:lvl w:ilvl="8" w:tplc="0FC2F52C"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099"/>
    <w:rsid w:val="00021D4B"/>
    <w:rsid w:val="00022013"/>
    <w:rsid w:val="0004588A"/>
    <w:rsid w:val="00077424"/>
    <w:rsid w:val="00087A32"/>
    <w:rsid w:val="00090D74"/>
    <w:rsid w:val="00097C99"/>
    <w:rsid w:val="000A681B"/>
    <w:rsid w:val="000B7E99"/>
    <w:rsid w:val="000C7AB1"/>
    <w:rsid w:val="000D1733"/>
    <w:rsid w:val="000E2BD0"/>
    <w:rsid w:val="000F2EA9"/>
    <w:rsid w:val="00150B84"/>
    <w:rsid w:val="00154FC9"/>
    <w:rsid w:val="0015659F"/>
    <w:rsid w:val="001715AF"/>
    <w:rsid w:val="00180066"/>
    <w:rsid w:val="001866C9"/>
    <w:rsid w:val="00194D20"/>
    <w:rsid w:val="001A18C4"/>
    <w:rsid w:val="001A216F"/>
    <w:rsid w:val="001C45E0"/>
    <w:rsid w:val="001D2DFD"/>
    <w:rsid w:val="001F43A8"/>
    <w:rsid w:val="0021261E"/>
    <w:rsid w:val="00217FB3"/>
    <w:rsid w:val="00226D04"/>
    <w:rsid w:val="0023174D"/>
    <w:rsid w:val="00231D57"/>
    <w:rsid w:val="00236734"/>
    <w:rsid w:val="00290799"/>
    <w:rsid w:val="00293197"/>
    <w:rsid w:val="002939D8"/>
    <w:rsid w:val="002A30FB"/>
    <w:rsid w:val="002A443C"/>
    <w:rsid w:val="002B3868"/>
    <w:rsid w:val="0031623F"/>
    <w:rsid w:val="003434B1"/>
    <w:rsid w:val="00350EDC"/>
    <w:rsid w:val="00357CC1"/>
    <w:rsid w:val="00373A5D"/>
    <w:rsid w:val="003A717A"/>
    <w:rsid w:val="003C397D"/>
    <w:rsid w:val="003C3BE5"/>
    <w:rsid w:val="003C5496"/>
    <w:rsid w:val="003C678B"/>
    <w:rsid w:val="003E0F8D"/>
    <w:rsid w:val="003E5523"/>
    <w:rsid w:val="003F11BF"/>
    <w:rsid w:val="003F2EC3"/>
    <w:rsid w:val="003F76CA"/>
    <w:rsid w:val="00425020"/>
    <w:rsid w:val="00470F4C"/>
    <w:rsid w:val="00477C3E"/>
    <w:rsid w:val="00490590"/>
    <w:rsid w:val="004963B0"/>
    <w:rsid w:val="004A30F6"/>
    <w:rsid w:val="004A3AA9"/>
    <w:rsid w:val="004C7AEF"/>
    <w:rsid w:val="00505A45"/>
    <w:rsid w:val="00520835"/>
    <w:rsid w:val="00565E7B"/>
    <w:rsid w:val="00571048"/>
    <w:rsid w:val="00592C44"/>
    <w:rsid w:val="00597663"/>
    <w:rsid w:val="005A53A8"/>
    <w:rsid w:val="005D0E91"/>
    <w:rsid w:val="005D6C7B"/>
    <w:rsid w:val="005D7748"/>
    <w:rsid w:val="005E0815"/>
    <w:rsid w:val="005F5309"/>
    <w:rsid w:val="006015B6"/>
    <w:rsid w:val="00612BCD"/>
    <w:rsid w:val="006132E1"/>
    <w:rsid w:val="0062693B"/>
    <w:rsid w:val="00637C89"/>
    <w:rsid w:val="00650ABF"/>
    <w:rsid w:val="006543FA"/>
    <w:rsid w:val="00656E3A"/>
    <w:rsid w:val="00664493"/>
    <w:rsid w:val="00670984"/>
    <w:rsid w:val="00683D30"/>
    <w:rsid w:val="006928D1"/>
    <w:rsid w:val="006B4EF1"/>
    <w:rsid w:val="006D6BBC"/>
    <w:rsid w:val="006E1294"/>
    <w:rsid w:val="006F7F5F"/>
    <w:rsid w:val="00711D40"/>
    <w:rsid w:val="00732ECB"/>
    <w:rsid w:val="007418AD"/>
    <w:rsid w:val="00755816"/>
    <w:rsid w:val="007A281D"/>
    <w:rsid w:val="007B38FC"/>
    <w:rsid w:val="007B5DA8"/>
    <w:rsid w:val="007C7C76"/>
    <w:rsid w:val="007D1099"/>
    <w:rsid w:val="007E0E10"/>
    <w:rsid w:val="007E68BE"/>
    <w:rsid w:val="007F135B"/>
    <w:rsid w:val="007F1A17"/>
    <w:rsid w:val="00832E93"/>
    <w:rsid w:val="00850AAD"/>
    <w:rsid w:val="00855F71"/>
    <w:rsid w:val="00860E90"/>
    <w:rsid w:val="00862610"/>
    <w:rsid w:val="00864A6F"/>
    <w:rsid w:val="008704E7"/>
    <w:rsid w:val="00880435"/>
    <w:rsid w:val="00887C85"/>
    <w:rsid w:val="008C2376"/>
    <w:rsid w:val="008C7257"/>
    <w:rsid w:val="008F07D0"/>
    <w:rsid w:val="008F4A9C"/>
    <w:rsid w:val="009103A1"/>
    <w:rsid w:val="00926BCC"/>
    <w:rsid w:val="00940684"/>
    <w:rsid w:val="00943D05"/>
    <w:rsid w:val="00946028"/>
    <w:rsid w:val="00971A51"/>
    <w:rsid w:val="00984B6E"/>
    <w:rsid w:val="00995AC9"/>
    <w:rsid w:val="009B2B05"/>
    <w:rsid w:val="009D3C2D"/>
    <w:rsid w:val="009E1ECC"/>
    <w:rsid w:val="00A34598"/>
    <w:rsid w:val="00A43C45"/>
    <w:rsid w:val="00A62DF3"/>
    <w:rsid w:val="00A938E4"/>
    <w:rsid w:val="00A945FE"/>
    <w:rsid w:val="00AC6648"/>
    <w:rsid w:val="00AF0942"/>
    <w:rsid w:val="00AF2A69"/>
    <w:rsid w:val="00AF6023"/>
    <w:rsid w:val="00B0348B"/>
    <w:rsid w:val="00B07447"/>
    <w:rsid w:val="00B07B23"/>
    <w:rsid w:val="00B16B4C"/>
    <w:rsid w:val="00B2139C"/>
    <w:rsid w:val="00B215E6"/>
    <w:rsid w:val="00B3341B"/>
    <w:rsid w:val="00B4105F"/>
    <w:rsid w:val="00B42D0C"/>
    <w:rsid w:val="00B4633A"/>
    <w:rsid w:val="00B83BE3"/>
    <w:rsid w:val="00B918E0"/>
    <w:rsid w:val="00B946E7"/>
    <w:rsid w:val="00B954B7"/>
    <w:rsid w:val="00BC7CF8"/>
    <w:rsid w:val="00BD4F7A"/>
    <w:rsid w:val="00BD6BDE"/>
    <w:rsid w:val="00BE2B18"/>
    <w:rsid w:val="00BF25A3"/>
    <w:rsid w:val="00BF66D1"/>
    <w:rsid w:val="00C00603"/>
    <w:rsid w:val="00C103E2"/>
    <w:rsid w:val="00C167B9"/>
    <w:rsid w:val="00C262AA"/>
    <w:rsid w:val="00C31E18"/>
    <w:rsid w:val="00C56FE8"/>
    <w:rsid w:val="00CB0BBF"/>
    <w:rsid w:val="00CB32D5"/>
    <w:rsid w:val="00CC1DCE"/>
    <w:rsid w:val="00CC21B6"/>
    <w:rsid w:val="00CD34FA"/>
    <w:rsid w:val="00CD3C8E"/>
    <w:rsid w:val="00CE225C"/>
    <w:rsid w:val="00CE7962"/>
    <w:rsid w:val="00CF4498"/>
    <w:rsid w:val="00D00BD7"/>
    <w:rsid w:val="00D05F00"/>
    <w:rsid w:val="00D312D4"/>
    <w:rsid w:val="00D36D4E"/>
    <w:rsid w:val="00D370FA"/>
    <w:rsid w:val="00D42D5E"/>
    <w:rsid w:val="00D442E3"/>
    <w:rsid w:val="00D573A6"/>
    <w:rsid w:val="00D72FC5"/>
    <w:rsid w:val="00D9645A"/>
    <w:rsid w:val="00DA158A"/>
    <w:rsid w:val="00DB0966"/>
    <w:rsid w:val="00DC0F20"/>
    <w:rsid w:val="00DC647C"/>
    <w:rsid w:val="00DD6795"/>
    <w:rsid w:val="00DF0DFC"/>
    <w:rsid w:val="00DF57A5"/>
    <w:rsid w:val="00DF6DF7"/>
    <w:rsid w:val="00E00057"/>
    <w:rsid w:val="00E17D58"/>
    <w:rsid w:val="00E251EC"/>
    <w:rsid w:val="00E26D91"/>
    <w:rsid w:val="00E621AD"/>
    <w:rsid w:val="00E63A54"/>
    <w:rsid w:val="00E67A13"/>
    <w:rsid w:val="00E71CF3"/>
    <w:rsid w:val="00E8035E"/>
    <w:rsid w:val="00E84A81"/>
    <w:rsid w:val="00E92579"/>
    <w:rsid w:val="00F177AB"/>
    <w:rsid w:val="00F36146"/>
    <w:rsid w:val="00F66557"/>
    <w:rsid w:val="00F77E7C"/>
    <w:rsid w:val="00F82A51"/>
    <w:rsid w:val="00F8758B"/>
    <w:rsid w:val="00F93817"/>
    <w:rsid w:val="00FA46D3"/>
    <w:rsid w:val="00FB7B4D"/>
    <w:rsid w:val="00FD77E6"/>
    <w:rsid w:val="00FF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3FB72"/>
  <w15:chartTrackingRefBased/>
  <w15:docId w15:val="{6CC25958-047D-447F-927A-931D275A2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D109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F57A5"/>
    <w:pPr>
      <w:keepNext/>
      <w:jc w:val="both"/>
      <w:outlineLvl w:val="1"/>
    </w:pPr>
    <w:rPr>
      <w:b/>
      <w:sz w:val="24"/>
    </w:rPr>
  </w:style>
  <w:style w:type="paragraph" w:styleId="Heading4">
    <w:name w:val="heading 4"/>
    <w:basedOn w:val="Normal"/>
    <w:next w:val="Normal"/>
    <w:link w:val="Heading4Char"/>
    <w:qFormat/>
    <w:rsid w:val="00DF57A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5B67"/>
    <w:pPr>
      <w:spacing w:before="100" w:beforeAutospacing="1" w:after="100" w:afterAutospacing="1"/>
    </w:pPr>
    <w:rPr>
      <w:sz w:val="24"/>
      <w:szCs w:val="24"/>
    </w:rPr>
  </w:style>
  <w:style w:type="paragraph" w:styleId="ListParagraph">
    <w:name w:val="List Paragraph"/>
    <w:basedOn w:val="Normal"/>
    <w:uiPriority w:val="34"/>
    <w:qFormat/>
    <w:rsid w:val="00FF5B67"/>
    <w:pPr>
      <w:ind w:left="720"/>
      <w:contextualSpacing/>
    </w:pPr>
    <w:rPr>
      <w:sz w:val="24"/>
      <w:szCs w:val="24"/>
    </w:rPr>
  </w:style>
  <w:style w:type="character" w:customStyle="1" w:styleId="persname">
    <w:name w:val="persname"/>
    <w:basedOn w:val="DefaultParagraphFont"/>
    <w:rsid w:val="00477C3E"/>
  </w:style>
  <w:style w:type="character" w:customStyle="1" w:styleId="surname">
    <w:name w:val="surname"/>
    <w:basedOn w:val="DefaultParagraphFont"/>
    <w:rsid w:val="00477C3E"/>
  </w:style>
  <w:style w:type="character" w:customStyle="1" w:styleId="forename">
    <w:name w:val="forename"/>
    <w:basedOn w:val="DefaultParagraphFont"/>
    <w:rsid w:val="00477C3E"/>
  </w:style>
  <w:style w:type="character" w:customStyle="1" w:styleId="Date1">
    <w:name w:val="Date1"/>
    <w:basedOn w:val="DefaultParagraphFont"/>
    <w:rsid w:val="00477C3E"/>
  </w:style>
  <w:style w:type="character" w:customStyle="1" w:styleId="Title1">
    <w:name w:val="Title1"/>
    <w:basedOn w:val="DefaultParagraphFont"/>
    <w:rsid w:val="00477C3E"/>
  </w:style>
  <w:style w:type="character" w:customStyle="1" w:styleId="biblscope">
    <w:name w:val="biblscope"/>
    <w:basedOn w:val="DefaultParagraphFont"/>
    <w:rsid w:val="00477C3E"/>
  </w:style>
  <w:style w:type="paragraph" w:styleId="Header">
    <w:name w:val="header"/>
    <w:basedOn w:val="Normal"/>
    <w:link w:val="HeaderChar"/>
    <w:unhideWhenUsed/>
    <w:rsid w:val="00425020"/>
    <w:pPr>
      <w:tabs>
        <w:tab w:val="center" w:pos="4513"/>
        <w:tab w:val="right" w:pos="9026"/>
      </w:tabs>
    </w:pPr>
  </w:style>
  <w:style w:type="character" w:customStyle="1" w:styleId="HeaderChar">
    <w:name w:val="Header Char"/>
    <w:basedOn w:val="DefaultParagraphFont"/>
    <w:link w:val="Header"/>
    <w:rsid w:val="0042502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25020"/>
    <w:pPr>
      <w:tabs>
        <w:tab w:val="center" w:pos="4513"/>
        <w:tab w:val="right" w:pos="9026"/>
      </w:tabs>
    </w:pPr>
  </w:style>
  <w:style w:type="character" w:customStyle="1" w:styleId="FooterChar">
    <w:name w:val="Footer Char"/>
    <w:basedOn w:val="DefaultParagraphFont"/>
    <w:link w:val="Footer"/>
    <w:uiPriority w:val="99"/>
    <w:rsid w:val="00425020"/>
    <w:rPr>
      <w:rFonts w:ascii="Times New Roman" w:eastAsia="Times New Roman" w:hAnsi="Times New Roman" w:cs="Times New Roman"/>
      <w:sz w:val="20"/>
      <w:szCs w:val="20"/>
      <w:lang w:eastAsia="en-GB"/>
    </w:rPr>
  </w:style>
  <w:style w:type="character" w:customStyle="1" w:styleId="Title2">
    <w:name w:val="Title2"/>
    <w:basedOn w:val="DefaultParagraphFont"/>
    <w:rsid w:val="00D442E3"/>
  </w:style>
  <w:style w:type="character" w:styleId="Hyperlink">
    <w:name w:val="Hyperlink"/>
    <w:basedOn w:val="DefaultParagraphFont"/>
    <w:uiPriority w:val="99"/>
    <w:semiHidden/>
    <w:unhideWhenUsed/>
    <w:rsid w:val="003C678B"/>
    <w:rPr>
      <w:color w:val="0000FF"/>
      <w:u w:val="single"/>
    </w:rPr>
  </w:style>
  <w:style w:type="character" w:customStyle="1" w:styleId="nlmyear">
    <w:name w:val="nlm_year"/>
    <w:basedOn w:val="DefaultParagraphFont"/>
    <w:rsid w:val="00BF25A3"/>
  </w:style>
  <w:style w:type="character" w:customStyle="1" w:styleId="nlmpublisher-loc">
    <w:name w:val="nlm_publisher-loc"/>
    <w:basedOn w:val="DefaultParagraphFont"/>
    <w:rsid w:val="00BF25A3"/>
  </w:style>
  <w:style w:type="character" w:customStyle="1" w:styleId="nlmpublisher-name">
    <w:name w:val="nlm_publisher-name"/>
    <w:basedOn w:val="DefaultParagraphFont"/>
    <w:rsid w:val="00BF25A3"/>
  </w:style>
  <w:style w:type="character" w:customStyle="1" w:styleId="nlmarticle-title">
    <w:name w:val="nlm_article-title"/>
    <w:basedOn w:val="DefaultParagraphFont"/>
    <w:rsid w:val="00BF25A3"/>
  </w:style>
  <w:style w:type="character" w:customStyle="1" w:styleId="nlmfpage">
    <w:name w:val="nlm_fpage"/>
    <w:basedOn w:val="DefaultParagraphFont"/>
    <w:rsid w:val="00BF25A3"/>
  </w:style>
  <w:style w:type="character" w:customStyle="1" w:styleId="nlmlpage">
    <w:name w:val="nlm_lpage"/>
    <w:basedOn w:val="DefaultParagraphFont"/>
    <w:rsid w:val="00BF25A3"/>
  </w:style>
  <w:style w:type="character" w:customStyle="1" w:styleId="Heading2Char">
    <w:name w:val="Heading 2 Char"/>
    <w:basedOn w:val="DefaultParagraphFont"/>
    <w:link w:val="Heading2"/>
    <w:rsid w:val="00DF57A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F57A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911385">
      <w:bodyDiv w:val="1"/>
      <w:marLeft w:val="0"/>
      <w:marRight w:val="0"/>
      <w:marTop w:val="0"/>
      <w:marBottom w:val="0"/>
      <w:divBdr>
        <w:top w:val="none" w:sz="0" w:space="0" w:color="auto"/>
        <w:left w:val="none" w:sz="0" w:space="0" w:color="auto"/>
        <w:bottom w:val="none" w:sz="0" w:space="0" w:color="auto"/>
        <w:right w:val="none" w:sz="0" w:space="0" w:color="auto"/>
      </w:divBdr>
    </w:div>
    <w:div w:id="645092281">
      <w:bodyDiv w:val="1"/>
      <w:marLeft w:val="0"/>
      <w:marRight w:val="0"/>
      <w:marTop w:val="0"/>
      <w:marBottom w:val="0"/>
      <w:divBdr>
        <w:top w:val="none" w:sz="0" w:space="0" w:color="auto"/>
        <w:left w:val="none" w:sz="0" w:space="0" w:color="auto"/>
        <w:bottom w:val="none" w:sz="0" w:space="0" w:color="auto"/>
        <w:right w:val="none" w:sz="0" w:space="0" w:color="auto"/>
      </w:divBdr>
    </w:div>
    <w:div w:id="724987812">
      <w:bodyDiv w:val="1"/>
      <w:marLeft w:val="0"/>
      <w:marRight w:val="0"/>
      <w:marTop w:val="0"/>
      <w:marBottom w:val="0"/>
      <w:divBdr>
        <w:top w:val="none" w:sz="0" w:space="0" w:color="auto"/>
        <w:left w:val="none" w:sz="0" w:space="0" w:color="auto"/>
        <w:bottom w:val="none" w:sz="0" w:space="0" w:color="auto"/>
        <w:right w:val="none" w:sz="0" w:space="0" w:color="auto"/>
      </w:divBdr>
    </w:div>
    <w:div w:id="739599795">
      <w:bodyDiv w:val="1"/>
      <w:marLeft w:val="0"/>
      <w:marRight w:val="0"/>
      <w:marTop w:val="0"/>
      <w:marBottom w:val="0"/>
      <w:divBdr>
        <w:top w:val="none" w:sz="0" w:space="0" w:color="auto"/>
        <w:left w:val="none" w:sz="0" w:space="0" w:color="auto"/>
        <w:bottom w:val="none" w:sz="0" w:space="0" w:color="auto"/>
        <w:right w:val="none" w:sz="0" w:space="0" w:color="auto"/>
      </w:divBdr>
    </w:div>
    <w:div w:id="905917399">
      <w:bodyDiv w:val="1"/>
      <w:marLeft w:val="0"/>
      <w:marRight w:val="0"/>
      <w:marTop w:val="0"/>
      <w:marBottom w:val="0"/>
      <w:divBdr>
        <w:top w:val="none" w:sz="0" w:space="0" w:color="auto"/>
        <w:left w:val="none" w:sz="0" w:space="0" w:color="auto"/>
        <w:bottom w:val="none" w:sz="0" w:space="0" w:color="auto"/>
        <w:right w:val="none" w:sz="0" w:space="0" w:color="auto"/>
      </w:divBdr>
    </w:div>
    <w:div w:id="907618552">
      <w:bodyDiv w:val="1"/>
      <w:marLeft w:val="0"/>
      <w:marRight w:val="0"/>
      <w:marTop w:val="0"/>
      <w:marBottom w:val="0"/>
      <w:divBdr>
        <w:top w:val="none" w:sz="0" w:space="0" w:color="auto"/>
        <w:left w:val="none" w:sz="0" w:space="0" w:color="auto"/>
        <w:bottom w:val="none" w:sz="0" w:space="0" w:color="auto"/>
        <w:right w:val="none" w:sz="0" w:space="0" w:color="auto"/>
      </w:divBdr>
    </w:div>
    <w:div w:id="988707906">
      <w:bodyDiv w:val="1"/>
      <w:marLeft w:val="0"/>
      <w:marRight w:val="0"/>
      <w:marTop w:val="0"/>
      <w:marBottom w:val="0"/>
      <w:divBdr>
        <w:top w:val="none" w:sz="0" w:space="0" w:color="auto"/>
        <w:left w:val="none" w:sz="0" w:space="0" w:color="auto"/>
        <w:bottom w:val="none" w:sz="0" w:space="0" w:color="auto"/>
        <w:right w:val="none" w:sz="0" w:space="0" w:color="auto"/>
      </w:divBdr>
    </w:div>
    <w:div w:id="993264431">
      <w:bodyDiv w:val="1"/>
      <w:marLeft w:val="0"/>
      <w:marRight w:val="0"/>
      <w:marTop w:val="0"/>
      <w:marBottom w:val="0"/>
      <w:divBdr>
        <w:top w:val="none" w:sz="0" w:space="0" w:color="auto"/>
        <w:left w:val="none" w:sz="0" w:space="0" w:color="auto"/>
        <w:bottom w:val="none" w:sz="0" w:space="0" w:color="auto"/>
        <w:right w:val="none" w:sz="0" w:space="0" w:color="auto"/>
      </w:divBdr>
      <w:divsChild>
        <w:div w:id="407386621">
          <w:marLeft w:val="446"/>
          <w:marRight w:val="0"/>
          <w:marTop w:val="0"/>
          <w:marBottom w:val="0"/>
          <w:divBdr>
            <w:top w:val="none" w:sz="0" w:space="0" w:color="auto"/>
            <w:left w:val="none" w:sz="0" w:space="0" w:color="auto"/>
            <w:bottom w:val="none" w:sz="0" w:space="0" w:color="auto"/>
            <w:right w:val="none" w:sz="0" w:space="0" w:color="auto"/>
          </w:divBdr>
        </w:div>
        <w:div w:id="1557278484">
          <w:marLeft w:val="446"/>
          <w:marRight w:val="0"/>
          <w:marTop w:val="0"/>
          <w:marBottom w:val="0"/>
          <w:divBdr>
            <w:top w:val="none" w:sz="0" w:space="0" w:color="auto"/>
            <w:left w:val="none" w:sz="0" w:space="0" w:color="auto"/>
            <w:bottom w:val="none" w:sz="0" w:space="0" w:color="auto"/>
            <w:right w:val="none" w:sz="0" w:space="0" w:color="auto"/>
          </w:divBdr>
        </w:div>
        <w:div w:id="1263147097">
          <w:marLeft w:val="446"/>
          <w:marRight w:val="0"/>
          <w:marTop w:val="0"/>
          <w:marBottom w:val="0"/>
          <w:divBdr>
            <w:top w:val="none" w:sz="0" w:space="0" w:color="auto"/>
            <w:left w:val="none" w:sz="0" w:space="0" w:color="auto"/>
            <w:bottom w:val="none" w:sz="0" w:space="0" w:color="auto"/>
            <w:right w:val="none" w:sz="0" w:space="0" w:color="auto"/>
          </w:divBdr>
        </w:div>
        <w:div w:id="1701661499">
          <w:marLeft w:val="446"/>
          <w:marRight w:val="0"/>
          <w:marTop w:val="0"/>
          <w:marBottom w:val="0"/>
          <w:divBdr>
            <w:top w:val="none" w:sz="0" w:space="0" w:color="auto"/>
            <w:left w:val="none" w:sz="0" w:space="0" w:color="auto"/>
            <w:bottom w:val="none" w:sz="0" w:space="0" w:color="auto"/>
            <w:right w:val="none" w:sz="0" w:space="0" w:color="auto"/>
          </w:divBdr>
        </w:div>
      </w:divsChild>
    </w:div>
    <w:div w:id="1000501984">
      <w:bodyDiv w:val="1"/>
      <w:marLeft w:val="0"/>
      <w:marRight w:val="0"/>
      <w:marTop w:val="0"/>
      <w:marBottom w:val="0"/>
      <w:divBdr>
        <w:top w:val="none" w:sz="0" w:space="0" w:color="auto"/>
        <w:left w:val="none" w:sz="0" w:space="0" w:color="auto"/>
        <w:bottom w:val="none" w:sz="0" w:space="0" w:color="auto"/>
        <w:right w:val="none" w:sz="0" w:space="0" w:color="auto"/>
      </w:divBdr>
    </w:div>
    <w:div w:id="1035732010">
      <w:bodyDiv w:val="1"/>
      <w:marLeft w:val="0"/>
      <w:marRight w:val="0"/>
      <w:marTop w:val="0"/>
      <w:marBottom w:val="0"/>
      <w:divBdr>
        <w:top w:val="none" w:sz="0" w:space="0" w:color="auto"/>
        <w:left w:val="none" w:sz="0" w:space="0" w:color="auto"/>
        <w:bottom w:val="none" w:sz="0" w:space="0" w:color="auto"/>
        <w:right w:val="none" w:sz="0" w:space="0" w:color="auto"/>
      </w:divBdr>
    </w:div>
    <w:div w:id="1200246293">
      <w:bodyDiv w:val="1"/>
      <w:marLeft w:val="0"/>
      <w:marRight w:val="0"/>
      <w:marTop w:val="0"/>
      <w:marBottom w:val="0"/>
      <w:divBdr>
        <w:top w:val="none" w:sz="0" w:space="0" w:color="auto"/>
        <w:left w:val="none" w:sz="0" w:space="0" w:color="auto"/>
        <w:bottom w:val="none" w:sz="0" w:space="0" w:color="auto"/>
        <w:right w:val="none" w:sz="0" w:space="0" w:color="auto"/>
      </w:divBdr>
    </w:div>
    <w:div w:id="1300842987">
      <w:bodyDiv w:val="1"/>
      <w:marLeft w:val="0"/>
      <w:marRight w:val="0"/>
      <w:marTop w:val="0"/>
      <w:marBottom w:val="0"/>
      <w:divBdr>
        <w:top w:val="none" w:sz="0" w:space="0" w:color="auto"/>
        <w:left w:val="none" w:sz="0" w:space="0" w:color="auto"/>
        <w:bottom w:val="none" w:sz="0" w:space="0" w:color="auto"/>
        <w:right w:val="none" w:sz="0" w:space="0" w:color="auto"/>
      </w:divBdr>
      <w:divsChild>
        <w:div w:id="1148590908">
          <w:marLeft w:val="547"/>
          <w:marRight w:val="0"/>
          <w:marTop w:val="134"/>
          <w:marBottom w:val="0"/>
          <w:divBdr>
            <w:top w:val="none" w:sz="0" w:space="0" w:color="auto"/>
            <w:left w:val="none" w:sz="0" w:space="0" w:color="auto"/>
            <w:bottom w:val="none" w:sz="0" w:space="0" w:color="auto"/>
            <w:right w:val="none" w:sz="0" w:space="0" w:color="auto"/>
          </w:divBdr>
        </w:div>
      </w:divsChild>
    </w:div>
    <w:div w:id="1473517198">
      <w:bodyDiv w:val="1"/>
      <w:marLeft w:val="0"/>
      <w:marRight w:val="0"/>
      <w:marTop w:val="0"/>
      <w:marBottom w:val="0"/>
      <w:divBdr>
        <w:top w:val="none" w:sz="0" w:space="0" w:color="auto"/>
        <w:left w:val="none" w:sz="0" w:space="0" w:color="auto"/>
        <w:bottom w:val="none" w:sz="0" w:space="0" w:color="auto"/>
        <w:right w:val="none" w:sz="0" w:space="0" w:color="auto"/>
      </w:divBdr>
    </w:div>
    <w:div w:id="1477920230">
      <w:bodyDiv w:val="1"/>
      <w:marLeft w:val="0"/>
      <w:marRight w:val="0"/>
      <w:marTop w:val="0"/>
      <w:marBottom w:val="0"/>
      <w:divBdr>
        <w:top w:val="none" w:sz="0" w:space="0" w:color="auto"/>
        <w:left w:val="none" w:sz="0" w:space="0" w:color="auto"/>
        <w:bottom w:val="none" w:sz="0" w:space="0" w:color="auto"/>
        <w:right w:val="none" w:sz="0" w:space="0" w:color="auto"/>
      </w:divBdr>
    </w:div>
    <w:div w:id="1625769381">
      <w:bodyDiv w:val="1"/>
      <w:marLeft w:val="0"/>
      <w:marRight w:val="0"/>
      <w:marTop w:val="0"/>
      <w:marBottom w:val="0"/>
      <w:divBdr>
        <w:top w:val="none" w:sz="0" w:space="0" w:color="auto"/>
        <w:left w:val="none" w:sz="0" w:space="0" w:color="auto"/>
        <w:bottom w:val="none" w:sz="0" w:space="0" w:color="auto"/>
        <w:right w:val="none" w:sz="0" w:space="0" w:color="auto"/>
      </w:divBdr>
    </w:div>
    <w:div w:id="196531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EC521-FF89-463B-8E2B-A76383B86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5782</Words>
  <Characters>32963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 James C</dc:creator>
  <cp:keywords/>
  <dc:description/>
  <cp:lastModifiedBy>Watkins, James C</cp:lastModifiedBy>
  <cp:revision>4</cp:revision>
  <dcterms:created xsi:type="dcterms:W3CDTF">2022-02-28T12:45:00Z</dcterms:created>
  <dcterms:modified xsi:type="dcterms:W3CDTF">2022-02-28T13:18:00Z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2022-02-07T18:54:19Z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39ae515f-4aad-4799-a67d-52eef3e27fac</vt:lpwstr>
  </property>
  <property fmtid="{D5CDD505-2E9C-101B-9397-08002B2CF9AE}" pid="8" name="MSIP_Label_f2acd28b-79a3-4a0f-b0ff-4b75658b1549_ContentBits">
    <vt:lpwstr>0</vt:lpwstr>
  </property>
</Properties>
</file>