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3226F0" w14:textId="77777777" w:rsidR="00663469" w:rsidRDefault="00663469">
      <w:pPr>
        <w:rPr>
          <w:b/>
          <w:bCs/>
          <w:sz w:val="28"/>
          <w:szCs w:val="28"/>
          <w:u w:val="single"/>
        </w:rPr>
      </w:pPr>
    </w:p>
    <w:p w14:paraId="480C8E78" w14:textId="77777777" w:rsidR="00663469" w:rsidRDefault="00663469">
      <w:pPr>
        <w:rPr>
          <w:b/>
          <w:bCs/>
          <w:sz w:val="28"/>
          <w:szCs w:val="28"/>
          <w:u w:val="single"/>
        </w:rPr>
      </w:pPr>
    </w:p>
    <w:p w14:paraId="24C25DCC" w14:textId="77777777" w:rsidR="00663469" w:rsidRDefault="00853041">
      <w:pPr>
        <w:rPr>
          <w:rFonts w:eastAsia="SimSun"/>
          <w:szCs w:val="24"/>
          <w:lang w:val="en-US" w:eastAsia="zh-CN"/>
        </w:rPr>
      </w:pPr>
      <w:r>
        <w:rPr>
          <w:szCs w:val="24"/>
        </w:rPr>
        <w:t>Assessment Title</w:t>
      </w:r>
      <w:r>
        <w:rPr>
          <w:rFonts w:eastAsia="SimSun" w:hint="eastAsia"/>
          <w:szCs w:val="24"/>
          <w:lang w:val="en-US" w:eastAsia="zh-CN"/>
        </w:rPr>
        <w:t>: Market Audit-Tesco</w:t>
      </w:r>
    </w:p>
    <w:p w14:paraId="4F952A88" w14:textId="77777777" w:rsidR="00663469" w:rsidRDefault="00853041">
      <w:pPr>
        <w:rPr>
          <w:szCs w:val="24"/>
        </w:rPr>
      </w:pPr>
      <w:r>
        <w:rPr>
          <w:szCs w:val="24"/>
        </w:rPr>
        <w:t>Module Code</w:t>
      </w:r>
      <w:r>
        <w:rPr>
          <w:rFonts w:eastAsia="SimSun" w:hint="eastAsia"/>
          <w:szCs w:val="24"/>
          <w:lang w:val="en-US" w:eastAsia="zh-CN"/>
        </w:rPr>
        <w:t xml:space="preserve">: </w:t>
      </w:r>
      <w:r>
        <w:rPr>
          <w:szCs w:val="24"/>
          <w:lang w:val="en-US" w:eastAsia="zh-CN"/>
        </w:rPr>
        <w:t xml:space="preserve">BMBM6016 </w:t>
      </w:r>
    </w:p>
    <w:p w14:paraId="288D91ED" w14:textId="77777777" w:rsidR="00663469" w:rsidRDefault="00853041">
      <w:pPr>
        <w:rPr>
          <w:rFonts w:eastAsia="SimSun"/>
          <w:szCs w:val="24"/>
          <w:lang w:val="en-US" w:eastAsia="zh-CN"/>
        </w:rPr>
      </w:pPr>
      <w:r>
        <w:rPr>
          <w:szCs w:val="24"/>
        </w:rPr>
        <w:t>Your Name and Student ID</w:t>
      </w:r>
      <w:r>
        <w:rPr>
          <w:rFonts w:eastAsia="SimSun" w:hint="eastAsia"/>
          <w:szCs w:val="24"/>
          <w:lang w:val="en-US" w:eastAsia="zh-CN"/>
        </w:rPr>
        <w:t xml:space="preserve">: </w:t>
      </w:r>
      <w:proofErr w:type="spellStart"/>
      <w:r>
        <w:rPr>
          <w:rFonts w:eastAsia="SimSun" w:hint="eastAsia"/>
          <w:szCs w:val="24"/>
          <w:lang w:val="en-US" w:eastAsia="zh-CN"/>
        </w:rPr>
        <w:t>Shuqi</w:t>
      </w:r>
      <w:proofErr w:type="spellEnd"/>
      <w:r>
        <w:rPr>
          <w:rFonts w:eastAsia="SimSun" w:hint="eastAsia"/>
          <w:szCs w:val="24"/>
          <w:lang w:val="en-US" w:eastAsia="zh-CN"/>
        </w:rPr>
        <w:t xml:space="preserve"> Xin, 2317430</w:t>
      </w:r>
    </w:p>
    <w:p w14:paraId="5A2407DD" w14:textId="77777777" w:rsidR="00663469" w:rsidRDefault="00853041">
      <w:pPr>
        <w:rPr>
          <w:lang w:val="en-US" w:eastAsia="zh-CN"/>
        </w:rPr>
      </w:pPr>
      <w:r>
        <w:rPr>
          <w:szCs w:val="24"/>
        </w:rPr>
        <w:t>Lecturer name</w:t>
      </w:r>
      <w:r>
        <w:rPr>
          <w:rFonts w:eastAsia="SimSun" w:hint="eastAsia"/>
          <w:szCs w:val="24"/>
          <w:lang w:val="en-US" w:eastAsia="zh-CN"/>
        </w:rPr>
        <w:t>: Gwyneth Jones</w:t>
      </w:r>
    </w:p>
    <w:p w14:paraId="334E902A" w14:textId="77777777" w:rsidR="00663469" w:rsidRDefault="00853041">
      <w:pPr>
        <w:pStyle w:val="1"/>
        <w:rPr>
          <w:b w:val="0"/>
          <w:bCs w:val="0"/>
        </w:rPr>
      </w:pPr>
      <w:bookmarkStart w:id="0" w:name="_Toc574"/>
      <w:r>
        <w:rPr>
          <w:rFonts w:hint="eastAsia"/>
          <w:b w:val="0"/>
          <w:bCs w:val="0"/>
        </w:rPr>
        <w:t>Words count: 2649 (excluding tables)</w:t>
      </w:r>
      <w:bookmarkEnd w:id="0"/>
    </w:p>
    <w:p w14:paraId="67FD5DCB" w14:textId="77777777" w:rsidR="00663469" w:rsidRDefault="00663469">
      <w:pPr>
        <w:rPr>
          <w:lang w:val="en-US" w:eastAsia="zh-CN"/>
        </w:rPr>
      </w:pPr>
    </w:p>
    <w:p w14:paraId="7E0419F9" w14:textId="77777777" w:rsidR="00663469" w:rsidRDefault="00663469">
      <w:pPr>
        <w:rPr>
          <w:lang w:val="en-US" w:eastAsia="zh-CN"/>
        </w:rPr>
        <w:sectPr w:rsidR="00663469">
          <w:pgSz w:w="11906" w:h="16838"/>
          <w:pgMar w:top="1440" w:right="1440" w:bottom="1440" w:left="1440" w:header="708" w:footer="708" w:gutter="0"/>
          <w:cols w:space="720"/>
          <w:docGrid w:linePitch="360"/>
        </w:sectPr>
      </w:pPr>
    </w:p>
    <w:p w14:paraId="7E654E81" w14:textId="77777777" w:rsidR="00663469" w:rsidRDefault="00853041">
      <w:pPr>
        <w:spacing w:line="480" w:lineRule="auto"/>
        <w:outlineLvl w:val="0"/>
        <w:rPr>
          <w:rFonts w:ascii="Arial" w:hAnsi="Arial"/>
          <w:szCs w:val="24"/>
        </w:rPr>
      </w:pPr>
      <w:bookmarkStart w:id="1" w:name="_Toc3004"/>
      <w:r>
        <w:rPr>
          <w:rFonts w:ascii="Arial" w:hAnsi="Arial"/>
          <w:b/>
          <w:bCs/>
          <w:szCs w:val="24"/>
          <w:u w:val="single"/>
        </w:rPr>
        <w:lastRenderedPageBreak/>
        <w:t>Executive Summary</w:t>
      </w:r>
      <w:bookmarkEnd w:id="1"/>
      <w:r>
        <w:rPr>
          <w:rFonts w:ascii="Arial" w:hAnsi="Arial"/>
          <w:szCs w:val="24"/>
        </w:rPr>
        <w:t xml:space="preserve"> </w:t>
      </w:r>
    </w:p>
    <w:p w14:paraId="0F819E2E" w14:textId="77777777" w:rsidR="00663469" w:rsidRDefault="00853041">
      <w:pPr>
        <w:spacing w:line="480" w:lineRule="auto"/>
        <w:rPr>
          <w:rFonts w:ascii="Arial" w:hAnsi="Arial"/>
          <w:szCs w:val="24"/>
          <w:lang w:val="en-US" w:eastAsia="zh-CN"/>
        </w:rPr>
      </w:pPr>
      <w:r>
        <w:rPr>
          <w:rFonts w:ascii="Arial" w:hAnsi="Arial"/>
          <w:szCs w:val="24"/>
          <w:lang w:val="en-US" w:eastAsia="zh-CN"/>
        </w:rPr>
        <w:t xml:space="preserve">In response to the changing internal and </w:t>
      </w:r>
      <w:r>
        <w:rPr>
          <w:rFonts w:ascii="Arial" w:hAnsi="Arial"/>
          <w:szCs w:val="24"/>
          <w:lang w:val="en-US" w:eastAsia="zh-CN"/>
        </w:rPr>
        <w:t>external environment of the organization, the study included a detailed assessment of Tesco's current and projected external and internal position using tools such as PESTEL, SWOT, Porter's Value Chain and McKinsey's 7S Framework. The report shows that geo</w:t>
      </w:r>
      <w:r>
        <w:rPr>
          <w:rFonts w:ascii="Arial" w:hAnsi="Arial"/>
          <w:szCs w:val="24"/>
          <w:lang w:val="en-US" w:eastAsia="zh-CN"/>
        </w:rPr>
        <w:t>political instability, economic recession and environmental issues have caused difficulties for Tesco, affecting its operations and customers. However, despite these headwinds, Tesco's current loyalty program and cost leadership strategy have allowed it to</w:t>
      </w:r>
      <w:r>
        <w:rPr>
          <w:rFonts w:ascii="Arial" w:hAnsi="Arial"/>
          <w:szCs w:val="24"/>
          <w:lang w:val="en-US" w:eastAsia="zh-CN"/>
        </w:rPr>
        <w:t xml:space="preserve"> maintain its brand appeal. These strategies and fundamental strengths are powerful for future success. In addition, Tesco's value chain capabilities reflect the strength of inbound logistics, operations and marketing. Tesco has an extensive warehouse netw</w:t>
      </w:r>
      <w:r>
        <w:rPr>
          <w:rFonts w:ascii="Arial" w:hAnsi="Arial"/>
          <w:szCs w:val="24"/>
          <w:lang w:val="en-US" w:eastAsia="zh-CN"/>
        </w:rPr>
        <w:t>ork and manual processes for consumers, which strengthens its competitiveness, however, in a weak market, consumer spending could tighten and threaten Tesco's profit margins. It is recommended that Tesco continue to engage in sustainable practices, priorit</w:t>
      </w:r>
      <w:r>
        <w:rPr>
          <w:rFonts w:ascii="Arial" w:hAnsi="Arial"/>
          <w:szCs w:val="24"/>
          <w:lang w:val="en-US" w:eastAsia="zh-CN"/>
        </w:rPr>
        <w:t>ize investments and strengthen environmental management to maintain its long-term competitiveness. Secondly, considering the changes in consumer behavior and habits caused by technology today, it is suggested that Tesco needs to use new technologies to imp</w:t>
      </w:r>
      <w:r>
        <w:rPr>
          <w:rFonts w:ascii="Arial" w:hAnsi="Arial"/>
          <w:szCs w:val="24"/>
          <w:lang w:val="en-US" w:eastAsia="zh-CN"/>
        </w:rPr>
        <w:t>rove its digital omni-channel experience, thereby improving customer engagement and increasing sales. Finally, Tesco needs to develop a culture of innovation and continuous improvement within the organization to adapt to market dynamics and achieve long-te</w:t>
      </w:r>
      <w:r>
        <w:rPr>
          <w:rFonts w:ascii="Arial" w:hAnsi="Arial"/>
          <w:szCs w:val="24"/>
          <w:lang w:val="en-US" w:eastAsia="zh-CN"/>
        </w:rPr>
        <w:t>rm success.</w:t>
      </w:r>
    </w:p>
    <w:p w14:paraId="7A9E132A" w14:textId="77777777" w:rsidR="00663469" w:rsidRDefault="00663469">
      <w:pPr>
        <w:pStyle w:val="1"/>
        <w:numPr>
          <w:ilvl w:val="0"/>
          <w:numId w:val="1"/>
        </w:numPr>
        <w:spacing w:line="480" w:lineRule="auto"/>
        <w:rPr>
          <w:rFonts w:ascii="Arial" w:hAnsi="Arial" w:cs="Arial"/>
          <w:szCs w:val="24"/>
        </w:rPr>
        <w:sectPr w:rsidR="00663469">
          <w:pgSz w:w="11906" w:h="16838"/>
          <w:pgMar w:top="1440" w:right="1440" w:bottom="1440" w:left="1440" w:header="708" w:footer="708" w:gutter="0"/>
          <w:cols w:space="720"/>
          <w:docGrid w:linePitch="360"/>
        </w:sectPr>
      </w:pPr>
    </w:p>
    <w:sdt>
      <w:sdtPr>
        <w:rPr>
          <w:rFonts w:ascii="Arial" w:eastAsia="SimSun" w:hAnsi="Arial"/>
          <w:szCs w:val="24"/>
          <w:lang w:val="en-US"/>
        </w:rPr>
        <w:id w:val="147462240"/>
        <w15:color w:val="DBDBDB"/>
        <w:docPartObj>
          <w:docPartGallery w:val="Table of Contents"/>
          <w:docPartUnique/>
        </w:docPartObj>
      </w:sdtPr>
      <w:sdtEndPr>
        <w:rPr>
          <w:rFonts w:ascii="Times New Roman" w:eastAsia="Calibri" w:hAnsi="Times New Roman"/>
          <w:b/>
          <w:szCs w:val="22"/>
          <w:lang w:val="en-GB"/>
        </w:rPr>
      </w:sdtEndPr>
      <w:sdtContent>
        <w:p w14:paraId="1D5224E7" w14:textId="77777777" w:rsidR="00663469" w:rsidRDefault="00853041">
          <w:pPr>
            <w:spacing w:after="0" w:line="240" w:lineRule="auto"/>
            <w:jc w:val="center"/>
            <w:rPr>
              <w:rFonts w:ascii="Arial" w:eastAsia="SimSun" w:hAnsi="Arial"/>
              <w:szCs w:val="24"/>
              <w:lang w:val="en-US" w:eastAsia="zh-CN"/>
            </w:rPr>
          </w:pPr>
          <w:r>
            <w:rPr>
              <w:rFonts w:ascii="Arial" w:eastAsia="SimSun" w:hAnsi="Arial"/>
              <w:szCs w:val="24"/>
              <w:lang w:val="en-US" w:eastAsia="zh-CN"/>
            </w:rPr>
            <w:t>Contents</w:t>
          </w:r>
        </w:p>
        <w:p w14:paraId="735E6218" w14:textId="77777777" w:rsidR="00663469" w:rsidRDefault="00853041">
          <w:pPr>
            <w:pStyle w:val="WPSOffice1"/>
            <w:tabs>
              <w:tab w:val="right" w:leader="dot" w:pos="9026"/>
            </w:tabs>
            <w:spacing w:line="480" w:lineRule="auto"/>
            <w:rPr>
              <w:rFonts w:ascii="Arial" w:hAnsi="Arial" w:cs="Arial"/>
              <w:b/>
              <w:sz w:val="24"/>
              <w:szCs w:val="24"/>
            </w:rPr>
          </w:pPr>
          <w:r>
            <w:rPr>
              <w:rFonts w:ascii="Arial" w:hAnsi="Arial" w:cs="Arial"/>
              <w:sz w:val="24"/>
              <w:szCs w:val="24"/>
            </w:rPr>
            <w:fldChar w:fldCharType="begin"/>
          </w:r>
          <w:r>
            <w:rPr>
              <w:rFonts w:ascii="Arial" w:hAnsi="Arial" w:cs="Arial"/>
              <w:sz w:val="24"/>
              <w:szCs w:val="24"/>
            </w:rPr>
            <w:instrText xml:space="preserve">TOC \o "1-2" \h \u </w:instrText>
          </w:r>
          <w:r>
            <w:rPr>
              <w:rFonts w:ascii="Arial" w:hAnsi="Arial" w:cs="Arial"/>
              <w:sz w:val="24"/>
              <w:szCs w:val="24"/>
            </w:rPr>
            <w:fldChar w:fldCharType="separate"/>
          </w:r>
        </w:p>
        <w:p w14:paraId="06E62B0F" w14:textId="77777777" w:rsidR="00663469" w:rsidRDefault="00853041">
          <w:pPr>
            <w:pStyle w:val="WPSOffice1"/>
            <w:tabs>
              <w:tab w:val="right" w:leader="dot" w:pos="9026"/>
            </w:tabs>
            <w:spacing w:line="480" w:lineRule="auto"/>
            <w:rPr>
              <w:rFonts w:ascii="Arial" w:hAnsi="Arial" w:cs="Arial"/>
              <w:b/>
              <w:sz w:val="24"/>
              <w:szCs w:val="24"/>
            </w:rPr>
          </w:pPr>
          <w:hyperlink w:anchor="_Toc23408" w:history="1">
            <w:r>
              <w:rPr>
                <w:rFonts w:ascii="Arial" w:hAnsi="Arial" w:cs="Arial"/>
                <w:b/>
                <w:sz w:val="24"/>
                <w:szCs w:val="24"/>
              </w:rPr>
              <w:t>1. Introduction</w:t>
            </w:r>
            <w:r>
              <w:rPr>
                <w:rFonts w:ascii="Arial" w:hAnsi="Arial" w:cs="Arial"/>
                <w:b/>
                <w:sz w:val="24"/>
                <w:szCs w:val="24"/>
              </w:rPr>
              <w:tab/>
            </w:r>
            <w:r>
              <w:rPr>
                <w:rFonts w:ascii="Arial" w:hAnsi="Arial" w:cs="Arial"/>
                <w:b/>
                <w:sz w:val="24"/>
                <w:szCs w:val="24"/>
              </w:rPr>
              <w:fldChar w:fldCharType="begin"/>
            </w:r>
            <w:r>
              <w:rPr>
                <w:rFonts w:ascii="Arial" w:hAnsi="Arial" w:cs="Arial"/>
                <w:b/>
                <w:sz w:val="24"/>
                <w:szCs w:val="24"/>
              </w:rPr>
              <w:instrText xml:space="preserve"> PAGEREF _Toc23408 \h </w:instrText>
            </w:r>
            <w:r>
              <w:rPr>
                <w:rFonts w:ascii="Arial" w:hAnsi="Arial" w:cs="Arial"/>
                <w:b/>
                <w:sz w:val="24"/>
                <w:szCs w:val="24"/>
              </w:rPr>
            </w:r>
            <w:r>
              <w:rPr>
                <w:rFonts w:ascii="Arial" w:hAnsi="Arial" w:cs="Arial"/>
                <w:b/>
                <w:sz w:val="24"/>
                <w:szCs w:val="24"/>
              </w:rPr>
              <w:fldChar w:fldCharType="separate"/>
            </w:r>
            <w:r>
              <w:rPr>
                <w:rFonts w:ascii="Arial" w:hAnsi="Arial" w:cs="Arial"/>
                <w:b/>
                <w:sz w:val="24"/>
                <w:szCs w:val="24"/>
              </w:rPr>
              <w:t>4</w:t>
            </w:r>
            <w:r>
              <w:rPr>
                <w:rFonts w:ascii="Arial" w:hAnsi="Arial" w:cs="Arial"/>
                <w:b/>
                <w:sz w:val="24"/>
                <w:szCs w:val="24"/>
              </w:rPr>
              <w:fldChar w:fldCharType="end"/>
            </w:r>
          </w:hyperlink>
        </w:p>
        <w:p w14:paraId="470E8723" w14:textId="77777777" w:rsidR="00663469" w:rsidRDefault="00853041">
          <w:pPr>
            <w:pStyle w:val="WPSOffice1"/>
            <w:tabs>
              <w:tab w:val="right" w:leader="dot" w:pos="9026"/>
            </w:tabs>
            <w:spacing w:line="480" w:lineRule="auto"/>
            <w:rPr>
              <w:rFonts w:ascii="Arial" w:hAnsi="Arial" w:cs="Arial"/>
              <w:b/>
              <w:sz w:val="24"/>
              <w:szCs w:val="24"/>
            </w:rPr>
          </w:pPr>
          <w:hyperlink w:anchor="_Toc32258" w:history="1">
            <w:r>
              <w:rPr>
                <w:rFonts w:ascii="Arial" w:hAnsi="Arial" w:cs="Arial"/>
                <w:b/>
                <w:sz w:val="24"/>
                <w:szCs w:val="24"/>
              </w:rPr>
              <w:t>2. Current environment analysis</w:t>
            </w:r>
            <w:r>
              <w:rPr>
                <w:rFonts w:ascii="Arial" w:hAnsi="Arial" w:cs="Arial"/>
                <w:b/>
                <w:sz w:val="24"/>
                <w:szCs w:val="24"/>
              </w:rPr>
              <w:tab/>
            </w:r>
            <w:r>
              <w:rPr>
                <w:rFonts w:ascii="Arial" w:hAnsi="Arial" w:cs="Arial"/>
                <w:b/>
                <w:sz w:val="24"/>
                <w:szCs w:val="24"/>
              </w:rPr>
              <w:fldChar w:fldCharType="begin"/>
            </w:r>
            <w:r>
              <w:rPr>
                <w:rFonts w:ascii="Arial" w:hAnsi="Arial" w:cs="Arial"/>
                <w:b/>
                <w:sz w:val="24"/>
                <w:szCs w:val="24"/>
              </w:rPr>
              <w:instrText xml:space="preserve"> PAGEREF _Toc32258 \h </w:instrText>
            </w:r>
            <w:r>
              <w:rPr>
                <w:rFonts w:ascii="Arial" w:hAnsi="Arial" w:cs="Arial"/>
                <w:b/>
                <w:sz w:val="24"/>
                <w:szCs w:val="24"/>
              </w:rPr>
            </w:r>
            <w:r>
              <w:rPr>
                <w:rFonts w:ascii="Arial" w:hAnsi="Arial" w:cs="Arial"/>
                <w:b/>
                <w:sz w:val="24"/>
                <w:szCs w:val="24"/>
              </w:rPr>
              <w:fldChar w:fldCharType="separate"/>
            </w:r>
            <w:r>
              <w:rPr>
                <w:rFonts w:ascii="Arial" w:hAnsi="Arial" w:cs="Arial"/>
                <w:b/>
                <w:sz w:val="24"/>
                <w:szCs w:val="24"/>
              </w:rPr>
              <w:t>4</w:t>
            </w:r>
            <w:r>
              <w:rPr>
                <w:rFonts w:ascii="Arial" w:hAnsi="Arial" w:cs="Arial"/>
                <w:b/>
                <w:sz w:val="24"/>
                <w:szCs w:val="24"/>
              </w:rPr>
              <w:fldChar w:fldCharType="end"/>
            </w:r>
          </w:hyperlink>
        </w:p>
        <w:p w14:paraId="13631565" w14:textId="77777777" w:rsidR="00663469" w:rsidRDefault="00853041">
          <w:pPr>
            <w:pStyle w:val="WPSOffice2"/>
            <w:tabs>
              <w:tab w:val="right" w:leader="dot" w:pos="9026"/>
            </w:tabs>
            <w:spacing w:line="480" w:lineRule="auto"/>
            <w:ind w:left="480"/>
            <w:rPr>
              <w:rFonts w:ascii="Arial" w:hAnsi="Arial" w:cs="Arial"/>
              <w:sz w:val="24"/>
              <w:szCs w:val="24"/>
            </w:rPr>
          </w:pPr>
          <w:hyperlink w:anchor="_Toc7901" w:history="1">
            <w:r>
              <w:rPr>
                <w:rFonts w:ascii="Arial" w:hAnsi="Arial" w:cs="Arial"/>
                <w:sz w:val="24"/>
                <w:szCs w:val="24"/>
              </w:rPr>
              <w:t xml:space="preserve">2.1 </w:t>
            </w:r>
            <w:r>
              <w:rPr>
                <w:rFonts w:ascii="Arial" w:hAnsi="Arial" w:cs="Arial"/>
                <w:sz w:val="24"/>
                <w:szCs w:val="24"/>
              </w:rPr>
              <w:t>PESTEL</w:t>
            </w:r>
            <w:r>
              <w:rPr>
                <w:rFonts w:ascii="Arial" w:hAnsi="Arial" w:cs="Arial"/>
                <w:sz w:val="24"/>
                <w:szCs w:val="24"/>
              </w:rPr>
              <w:t xml:space="preserve"> 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_Toc7901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hyperlink>
        </w:p>
        <w:p w14:paraId="5B3888B3" w14:textId="77777777" w:rsidR="00663469" w:rsidRDefault="00853041">
          <w:pPr>
            <w:pStyle w:val="WPSOffice2"/>
            <w:tabs>
              <w:tab w:val="right" w:leader="dot" w:pos="9026"/>
            </w:tabs>
            <w:spacing w:line="480" w:lineRule="auto"/>
            <w:ind w:left="480"/>
            <w:rPr>
              <w:rFonts w:ascii="Arial" w:hAnsi="Arial" w:cs="Arial"/>
              <w:sz w:val="24"/>
              <w:szCs w:val="24"/>
            </w:rPr>
          </w:pPr>
          <w:hyperlink w:anchor="_Toc8580" w:history="1">
            <w:r>
              <w:rPr>
                <w:rFonts w:ascii="Arial" w:hAnsi="Arial" w:cs="Arial"/>
                <w:sz w:val="24"/>
                <w:szCs w:val="24"/>
              </w:rPr>
              <w:t xml:space="preserve">2.2 </w:t>
            </w:r>
            <w:r>
              <w:rPr>
                <w:rFonts w:ascii="Arial" w:hAnsi="Arial" w:cs="Arial"/>
                <w:sz w:val="24"/>
                <w:szCs w:val="24"/>
              </w:rPr>
              <w:t xml:space="preserve">SWOT </w:t>
            </w:r>
            <w:r>
              <w:rPr>
                <w:rFonts w:ascii="Arial" w:hAnsi="Arial" w:cs="Arial"/>
                <w:sz w:val="24"/>
                <w:szCs w:val="24"/>
              </w:rPr>
              <w:t>analysis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_Toc8580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hyperlink>
        </w:p>
        <w:p w14:paraId="22E12008" w14:textId="77777777" w:rsidR="00663469" w:rsidRDefault="00853041">
          <w:pPr>
            <w:pStyle w:val="WPSOffice2"/>
            <w:tabs>
              <w:tab w:val="right" w:leader="dot" w:pos="9026"/>
            </w:tabs>
            <w:spacing w:line="480" w:lineRule="auto"/>
            <w:ind w:left="480"/>
            <w:rPr>
              <w:rFonts w:ascii="Arial" w:hAnsi="Arial" w:cs="Arial"/>
              <w:sz w:val="24"/>
              <w:szCs w:val="24"/>
            </w:rPr>
          </w:pPr>
          <w:hyperlink w:anchor="_Toc11547" w:history="1">
            <w:r>
              <w:rPr>
                <w:rFonts w:ascii="Arial" w:hAnsi="Arial" w:cs="Arial"/>
                <w:sz w:val="24"/>
                <w:szCs w:val="24"/>
              </w:rPr>
              <w:t xml:space="preserve">2.3 </w:t>
            </w:r>
            <w:r>
              <w:rPr>
                <w:rFonts w:ascii="Arial" w:hAnsi="Arial" w:cs="Arial"/>
                <w:sz w:val="24"/>
                <w:szCs w:val="24"/>
              </w:rPr>
              <w:t>Generic Va</w:t>
            </w:r>
            <w:r>
              <w:rPr>
                <w:rFonts w:ascii="Arial" w:hAnsi="Arial" w:cs="Arial"/>
                <w:sz w:val="24"/>
                <w:szCs w:val="24"/>
              </w:rPr>
              <w:t>lue Chain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_Toc11547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10</w:t>
            </w:r>
            <w:r>
              <w:rPr>
                <w:rFonts w:ascii="Arial" w:hAnsi="Arial" w:cs="Arial"/>
                <w:sz w:val="24"/>
                <w:szCs w:val="24"/>
              </w:rPr>
              <w:fldChar w:fldCharType="end"/>
            </w:r>
          </w:hyperlink>
        </w:p>
        <w:p w14:paraId="3196A70D" w14:textId="77777777" w:rsidR="00663469" w:rsidRDefault="00853041">
          <w:pPr>
            <w:pStyle w:val="WPSOffice2"/>
            <w:tabs>
              <w:tab w:val="right" w:leader="dot" w:pos="9026"/>
            </w:tabs>
            <w:spacing w:line="480" w:lineRule="auto"/>
            <w:ind w:left="480"/>
            <w:rPr>
              <w:rFonts w:ascii="Arial" w:hAnsi="Arial" w:cs="Arial"/>
              <w:sz w:val="24"/>
              <w:szCs w:val="24"/>
            </w:rPr>
          </w:pPr>
          <w:hyperlink w:anchor="_Toc17955" w:history="1">
            <w:r>
              <w:rPr>
                <w:rFonts w:ascii="Arial" w:hAnsi="Arial" w:cs="Arial"/>
                <w:sz w:val="24"/>
                <w:szCs w:val="24"/>
              </w:rPr>
              <w:t xml:space="preserve">2.4 </w:t>
            </w:r>
            <w:r>
              <w:rPr>
                <w:rFonts w:ascii="Arial" w:hAnsi="Arial" w:cs="Arial"/>
                <w:sz w:val="24"/>
                <w:szCs w:val="24"/>
              </w:rPr>
              <w:t>McKinsey’s 7S Framework</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_Toc17955 \h </w:instrText>
            </w:r>
            <w:r>
              <w:rPr>
                <w:rFonts w:ascii="Arial" w:hAnsi="Arial" w:cs="Arial"/>
                <w:sz w:val="24"/>
                <w:szCs w:val="24"/>
              </w:rPr>
            </w:r>
            <w:r>
              <w:rPr>
                <w:rFonts w:ascii="Arial" w:hAnsi="Arial" w:cs="Arial"/>
                <w:sz w:val="24"/>
                <w:szCs w:val="24"/>
              </w:rPr>
              <w:fldChar w:fldCharType="separate"/>
            </w:r>
            <w:r>
              <w:rPr>
                <w:rFonts w:ascii="Arial" w:hAnsi="Arial" w:cs="Arial"/>
                <w:sz w:val="24"/>
                <w:szCs w:val="24"/>
              </w:rPr>
              <w:t>14</w:t>
            </w:r>
            <w:r>
              <w:rPr>
                <w:rFonts w:ascii="Arial" w:hAnsi="Arial" w:cs="Arial"/>
                <w:sz w:val="24"/>
                <w:szCs w:val="24"/>
              </w:rPr>
              <w:fldChar w:fldCharType="end"/>
            </w:r>
          </w:hyperlink>
        </w:p>
        <w:p w14:paraId="7B9376E2" w14:textId="77777777" w:rsidR="00663469" w:rsidRDefault="00853041">
          <w:pPr>
            <w:pStyle w:val="WPSOffice1"/>
            <w:tabs>
              <w:tab w:val="right" w:leader="dot" w:pos="9026"/>
            </w:tabs>
            <w:spacing w:line="480" w:lineRule="auto"/>
            <w:rPr>
              <w:rFonts w:ascii="Arial" w:hAnsi="Arial" w:cs="Arial"/>
              <w:b/>
              <w:sz w:val="24"/>
              <w:szCs w:val="24"/>
            </w:rPr>
          </w:pPr>
          <w:hyperlink w:anchor="_Toc9294" w:history="1">
            <w:r>
              <w:rPr>
                <w:rFonts w:ascii="Arial" w:hAnsi="Arial" w:cs="Arial"/>
                <w:b/>
                <w:bCs/>
                <w:sz w:val="24"/>
                <w:szCs w:val="24"/>
              </w:rPr>
              <w:t>Strategy</w:t>
            </w:r>
            <w:r>
              <w:rPr>
                <w:rFonts w:ascii="Arial" w:hAnsi="Arial" w:cs="Arial"/>
                <w:b/>
                <w:sz w:val="24"/>
                <w:szCs w:val="24"/>
              </w:rPr>
              <w:tab/>
            </w:r>
            <w:r>
              <w:rPr>
                <w:rFonts w:ascii="Arial" w:hAnsi="Arial" w:cs="Arial"/>
                <w:b/>
                <w:sz w:val="24"/>
                <w:szCs w:val="24"/>
              </w:rPr>
              <w:fldChar w:fldCharType="begin"/>
            </w:r>
            <w:r>
              <w:rPr>
                <w:rFonts w:ascii="Arial" w:hAnsi="Arial" w:cs="Arial"/>
                <w:b/>
                <w:sz w:val="24"/>
                <w:szCs w:val="24"/>
              </w:rPr>
              <w:instrText xml:space="preserve"> PAGEREF _Toc9294 \h </w:instrText>
            </w:r>
            <w:r>
              <w:rPr>
                <w:rFonts w:ascii="Arial" w:hAnsi="Arial" w:cs="Arial"/>
                <w:b/>
                <w:sz w:val="24"/>
                <w:szCs w:val="24"/>
              </w:rPr>
            </w:r>
            <w:r>
              <w:rPr>
                <w:rFonts w:ascii="Arial" w:hAnsi="Arial" w:cs="Arial"/>
                <w:b/>
                <w:sz w:val="24"/>
                <w:szCs w:val="24"/>
              </w:rPr>
              <w:fldChar w:fldCharType="separate"/>
            </w:r>
            <w:r>
              <w:rPr>
                <w:rFonts w:ascii="Arial" w:hAnsi="Arial" w:cs="Arial"/>
                <w:b/>
                <w:sz w:val="24"/>
                <w:szCs w:val="24"/>
              </w:rPr>
              <w:t>14</w:t>
            </w:r>
            <w:r>
              <w:rPr>
                <w:rFonts w:ascii="Arial" w:hAnsi="Arial" w:cs="Arial"/>
                <w:b/>
                <w:sz w:val="24"/>
                <w:szCs w:val="24"/>
              </w:rPr>
              <w:fldChar w:fldCharType="end"/>
            </w:r>
          </w:hyperlink>
        </w:p>
        <w:p w14:paraId="6344C225" w14:textId="77777777" w:rsidR="00663469" w:rsidRDefault="00853041">
          <w:pPr>
            <w:pStyle w:val="WPSOffice1"/>
            <w:tabs>
              <w:tab w:val="right" w:leader="dot" w:pos="9026"/>
            </w:tabs>
            <w:spacing w:line="480" w:lineRule="auto"/>
            <w:rPr>
              <w:rFonts w:ascii="Arial" w:hAnsi="Arial" w:cs="Arial"/>
              <w:b/>
              <w:sz w:val="24"/>
              <w:szCs w:val="24"/>
            </w:rPr>
          </w:pPr>
          <w:hyperlink w:anchor="_Toc14328" w:history="1">
            <w:r>
              <w:rPr>
                <w:rFonts w:ascii="Arial" w:hAnsi="Arial" w:cs="Arial"/>
                <w:b/>
                <w:sz w:val="24"/>
                <w:szCs w:val="24"/>
              </w:rPr>
              <w:t>3. Recommendations</w:t>
            </w:r>
            <w:r>
              <w:rPr>
                <w:rFonts w:ascii="Arial" w:hAnsi="Arial" w:cs="Arial"/>
                <w:b/>
                <w:sz w:val="24"/>
                <w:szCs w:val="24"/>
              </w:rPr>
              <w:tab/>
            </w:r>
            <w:r>
              <w:rPr>
                <w:rFonts w:ascii="Arial" w:hAnsi="Arial" w:cs="Arial"/>
                <w:b/>
                <w:sz w:val="24"/>
                <w:szCs w:val="24"/>
              </w:rPr>
              <w:fldChar w:fldCharType="begin"/>
            </w:r>
            <w:r>
              <w:rPr>
                <w:rFonts w:ascii="Arial" w:hAnsi="Arial" w:cs="Arial"/>
                <w:b/>
                <w:sz w:val="24"/>
                <w:szCs w:val="24"/>
              </w:rPr>
              <w:instrText xml:space="preserve"> PAGEREF _Toc14328 \h </w:instrText>
            </w:r>
            <w:r>
              <w:rPr>
                <w:rFonts w:ascii="Arial" w:hAnsi="Arial" w:cs="Arial"/>
                <w:b/>
                <w:sz w:val="24"/>
                <w:szCs w:val="24"/>
              </w:rPr>
            </w:r>
            <w:r>
              <w:rPr>
                <w:rFonts w:ascii="Arial" w:hAnsi="Arial" w:cs="Arial"/>
                <w:b/>
                <w:sz w:val="24"/>
                <w:szCs w:val="24"/>
              </w:rPr>
              <w:fldChar w:fldCharType="separate"/>
            </w:r>
            <w:r>
              <w:rPr>
                <w:rFonts w:ascii="Arial" w:hAnsi="Arial" w:cs="Arial"/>
                <w:b/>
                <w:sz w:val="24"/>
                <w:szCs w:val="24"/>
              </w:rPr>
              <w:t>17</w:t>
            </w:r>
            <w:r>
              <w:rPr>
                <w:rFonts w:ascii="Arial" w:hAnsi="Arial" w:cs="Arial"/>
                <w:b/>
                <w:sz w:val="24"/>
                <w:szCs w:val="24"/>
              </w:rPr>
              <w:fldChar w:fldCharType="end"/>
            </w:r>
          </w:hyperlink>
        </w:p>
        <w:p w14:paraId="5FD903FE" w14:textId="77777777" w:rsidR="00663469" w:rsidRDefault="00853041">
          <w:pPr>
            <w:pStyle w:val="WPSOffice1"/>
            <w:tabs>
              <w:tab w:val="right" w:leader="dot" w:pos="9026"/>
            </w:tabs>
            <w:spacing w:line="480" w:lineRule="auto"/>
            <w:rPr>
              <w:rFonts w:ascii="Arial" w:hAnsi="Arial" w:cs="Arial"/>
              <w:b/>
              <w:sz w:val="24"/>
              <w:szCs w:val="24"/>
            </w:rPr>
          </w:pPr>
          <w:hyperlink w:anchor="_Toc13483" w:history="1">
            <w:r>
              <w:rPr>
                <w:rFonts w:ascii="Arial" w:hAnsi="Arial" w:cs="Arial"/>
                <w:b/>
                <w:sz w:val="24"/>
                <w:szCs w:val="24"/>
              </w:rPr>
              <w:t>4. Conclusions</w:t>
            </w:r>
            <w:r>
              <w:rPr>
                <w:rFonts w:ascii="Arial" w:hAnsi="Arial" w:cs="Arial"/>
                <w:b/>
                <w:sz w:val="24"/>
                <w:szCs w:val="24"/>
              </w:rPr>
              <w:tab/>
            </w:r>
            <w:r>
              <w:rPr>
                <w:rFonts w:ascii="Arial" w:hAnsi="Arial" w:cs="Arial"/>
                <w:b/>
                <w:sz w:val="24"/>
                <w:szCs w:val="24"/>
              </w:rPr>
              <w:fldChar w:fldCharType="begin"/>
            </w:r>
            <w:r>
              <w:rPr>
                <w:rFonts w:ascii="Arial" w:hAnsi="Arial" w:cs="Arial"/>
                <w:b/>
                <w:sz w:val="24"/>
                <w:szCs w:val="24"/>
              </w:rPr>
              <w:instrText xml:space="preserve"> PAGEREF _Toc13483 \h </w:instrText>
            </w:r>
            <w:r>
              <w:rPr>
                <w:rFonts w:ascii="Arial" w:hAnsi="Arial" w:cs="Arial"/>
                <w:b/>
                <w:sz w:val="24"/>
                <w:szCs w:val="24"/>
              </w:rPr>
            </w:r>
            <w:r>
              <w:rPr>
                <w:rFonts w:ascii="Arial" w:hAnsi="Arial" w:cs="Arial"/>
                <w:b/>
                <w:sz w:val="24"/>
                <w:szCs w:val="24"/>
              </w:rPr>
              <w:fldChar w:fldCharType="separate"/>
            </w:r>
            <w:r>
              <w:rPr>
                <w:rFonts w:ascii="Arial" w:hAnsi="Arial" w:cs="Arial"/>
                <w:b/>
                <w:sz w:val="24"/>
                <w:szCs w:val="24"/>
              </w:rPr>
              <w:t>19</w:t>
            </w:r>
            <w:r>
              <w:rPr>
                <w:rFonts w:ascii="Arial" w:hAnsi="Arial" w:cs="Arial"/>
                <w:b/>
                <w:sz w:val="24"/>
                <w:szCs w:val="24"/>
              </w:rPr>
              <w:fldChar w:fldCharType="end"/>
            </w:r>
          </w:hyperlink>
        </w:p>
        <w:p w14:paraId="237B1F76" w14:textId="77777777" w:rsidR="00663469" w:rsidRDefault="00853041">
          <w:pPr>
            <w:pStyle w:val="WPSOffice1"/>
            <w:tabs>
              <w:tab w:val="right" w:leader="dot" w:pos="9026"/>
            </w:tabs>
            <w:spacing w:line="480" w:lineRule="auto"/>
            <w:rPr>
              <w:rFonts w:ascii="Arial" w:hAnsi="Arial" w:cs="Arial"/>
              <w:b/>
              <w:sz w:val="24"/>
              <w:szCs w:val="24"/>
            </w:rPr>
          </w:pPr>
          <w:hyperlink w:anchor="_Toc4339" w:history="1">
            <w:r>
              <w:rPr>
                <w:rFonts w:ascii="Arial" w:hAnsi="Arial" w:cs="Arial"/>
                <w:b/>
                <w:sz w:val="24"/>
                <w:szCs w:val="24"/>
              </w:rPr>
              <w:t>Reference List</w:t>
            </w:r>
            <w:r>
              <w:rPr>
                <w:rFonts w:ascii="Arial" w:hAnsi="Arial" w:cs="Arial"/>
                <w:b/>
                <w:sz w:val="24"/>
                <w:szCs w:val="24"/>
              </w:rPr>
              <w:tab/>
            </w:r>
            <w:r>
              <w:rPr>
                <w:rFonts w:ascii="Arial" w:hAnsi="Arial" w:cs="Arial"/>
                <w:b/>
                <w:sz w:val="24"/>
                <w:szCs w:val="24"/>
              </w:rPr>
              <w:fldChar w:fldCharType="begin"/>
            </w:r>
            <w:r>
              <w:rPr>
                <w:rFonts w:ascii="Arial" w:hAnsi="Arial" w:cs="Arial"/>
                <w:b/>
                <w:sz w:val="24"/>
                <w:szCs w:val="24"/>
              </w:rPr>
              <w:instrText xml:space="preserve"> PAGEREF _Toc4339 \h </w:instrText>
            </w:r>
            <w:r>
              <w:rPr>
                <w:rFonts w:ascii="Arial" w:hAnsi="Arial" w:cs="Arial"/>
                <w:b/>
                <w:sz w:val="24"/>
                <w:szCs w:val="24"/>
              </w:rPr>
            </w:r>
            <w:r>
              <w:rPr>
                <w:rFonts w:ascii="Arial" w:hAnsi="Arial" w:cs="Arial"/>
                <w:b/>
                <w:sz w:val="24"/>
                <w:szCs w:val="24"/>
              </w:rPr>
              <w:fldChar w:fldCharType="separate"/>
            </w:r>
            <w:r>
              <w:rPr>
                <w:rFonts w:ascii="Arial" w:hAnsi="Arial" w:cs="Arial"/>
                <w:b/>
                <w:sz w:val="24"/>
                <w:szCs w:val="24"/>
              </w:rPr>
              <w:t>21</w:t>
            </w:r>
            <w:r>
              <w:rPr>
                <w:rFonts w:ascii="Arial" w:hAnsi="Arial" w:cs="Arial"/>
                <w:b/>
                <w:sz w:val="24"/>
                <w:szCs w:val="24"/>
              </w:rPr>
              <w:fldChar w:fldCharType="end"/>
            </w:r>
          </w:hyperlink>
        </w:p>
        <w:p w14:paraId="4572B2D4" w14:textId="77777777" w:rsidR="00663469" w:rsidRDefault="00853041">
          <w:pPr>
            <w:spacing w:line="480" w:lineRule="auto"/>
            <w:rPr>
              <w:b/>
            </w:rPr>
            <w:sectPr w:rsidR="00663469">
              <w:pgSz w:w="11906" w:h="16838"/>
              <w:pgMar w:top="1440" w:right="1440" w:bottom="1440" w:left="1440" w:header="708" w:footer="708" w:gutter="0"/>
              <w:cols w:space="720"/>
              <w:docGrid w:linePitch="360"/>
            </w:sectPr>
          </w:pPr>
          <w:r>
            <w:rPr>
              <w:rFonts w:ascii="Arial" w:hAnsi="Arial"/>
              <w:b/>
              <w:szCs w:val="24"/>
            </w:rPr>
            <w:fldChar w:fldCharType="end"/>
          </w:r>
        </w:p>
      </w:sdtContent>
    </w:sdt>
    <w:p w14:paraId="5C435B5C" w14:textId="77777777" w:rsidR="00663469" w:rsidRDefault="00853041">
      <w:pPr>
        <w:pStyle w:val="1"/>
        <w:numPr>
          <w:ilvl w:val="0"/>
          <w:numId w:val="1"/>
        </w:numPr>
        <w:spacing w:line="480" w:lineRule="auto"/>
        <w:rPr>
          <w:rFonts w:ascii="Arial" w:hAnsi="Arial" w:cs="Arial"/>
          <w:szCs w:val="24"/>
        </w:rPr>
      </w:pPr>
      <w:bookmarkStart w:id="2" w:name="_Toc23408"/>
      <w:r>
        <w:rPr>
          <w:rFonts w:ascii="Arial" w:hAnsi="Arial" w:cs="Arial"/>
          <w:szCs w:val="24"/>
        </w:rPr>
        <w:lastRenderedPageBreak/>
        <w:t>Introduction</w:t>
      </w:r>
      <w:bookmarkEnd w:id="2"/>
    </w:p>
    <w:p w14:paraId="1F14CB4A" w14:textId="77777777" w:rsidR="00663469" w:rsidRDefault="00853041">
      <w:pPr>
        <w:spacing w:line="480" w:lineRule="auto"/>
        <w:rPr>
          <w:rFonts w:ascii="Arial" w:eastAsia="SimSun" w:hAnsi="Arial"/>
          <w:szCs w:val="24"/>
          <w:lang w:val="en-US" w:eastAsia="zh-CN"/>
        </w:rPr>
      </w:pPr>
      <w:r>
        <w:rPr>
          <w:rFonts w:ascii="Arial" w:eastAsia="SimSun" w:hAnsi="Arial"/>
          <w:szCs w:val="24"/>
          <w:lang w:val="en-US" w:eastAsia="zh-CN"/>
        </w:rPr>
        <w:t xml:space="preserve">There is considerable uncertainty and turbulence in the current global economic landscape, including geopolitical disputes (LaRocco, 2023), </w:t>
      </w:r>
      <w:r>
        <w:rPr>
          <w:rFonts w:ascii="Arial" w:eastAsia="SimSun" w:hAnsi="Arial"/>
          <w:szCs w:val="24"/>
          <w:lang w:val="en-US" w:eastAsia="zh-CN"/>
        </w:rPr>
        <w:t xml:space="preserve">trade wars (Lawton, 2024), and the residual impact of the COVID-19 epidemic, which has affected many industries. These challenges are changing consumer behavior, supply chain dynamics and the competitive landscape, and the retail industry is no exception. </w:t>
      </w:r>
      <w:r>
        <w:rPr>
          <w:rFonts w:ascii="Arial" w:eastAsia="SimSun" w:hAnsi="Arial"/>
          <w:szCs w:val="24"/>
          <w:lang w:val="en-US" w:eastAsia="zh-CN"/>
        </w:rPr>
        <w:t>Like many of the major players in the sector, Tesco operates in a highly competitive and rapidly changing environment. Founded in Britain in 1919, the company has grown from a domestic retailer to a global company with multiple stores and hundreds of produ</w:t>
      </w:r>
      <w:r>
        <w:rPr>
          <w:rFonts w:ascii="Arial" w:eastAsia="SimSun" w:hAnsi="Arial"/>
          <w:szCs w:val="24"/>
          <w:lang w:val="en-US" w:eastAsia="zh-CN"/>
        </w:rPr>
        <w:t>cts and services. The current uncertainty in the internal and external environment has created many new threats and challenges for Tesco, while also providing opportunities. The purpose of this report is to gain valuable insights into Tesco's operating env</w:t>
      </w:r>
      <w:r>
        <w:rPr>
          <w:rFonts w:ascii="Arial" w:eastAsia="SimSun" w:hAnsi="Arial"/>
          <w:szCs w:val="24"/>
          <w:lang w:val="en-US" w:eastAsia="zh-CN"/>
        </w:rPr>
        <w:t>ironment through external and internal environmental analysis, identify strategic opportunities and challenges, and develop business strategies to improve its competitiveness, positioning and growth in the face of global economic challenges.</w:t>
      </w:r>
    </w:p>
    <w:p w14:paraId="7BC79AD0" w14:textId="77777777" w:rsidR="00663469" w:rsidRDefault="00663469">
      <w:pPr>
        <w:spacing w:line="480" w:lineRule="auto"/>
        <w:rPr>
          <w:rFonts w:ascii="Arial" w:eastAsia="SimSun" w:hAnsi="Arial"/>
          <w:szCs w:val="24"/>
          <w:lang w:val="en-US" w:eastAsia="zh-CN"/>
        </w:rPr>
      </w:pPr>
    </w:p>
    <w:p w14:paraId="338B21F6" w14:textId="77777777" w:rsidR="00663469" w:rsidRDefault="00853041">
      <w:pPr>
        <w:pStyle w:val="1"/>
        <w:numPr>
          <w:ilvl w:val="0"/>
          <w:numId w:val="1"/>
        </w:numPr>
        <w:spacing w:line="480" w:lineRule="auto"/>
        <w:rPr>
          <w:rFonts w:ascii="Arial" w:hAnsi="Arial" w:cs="Arial"/>
          <w:szCs w:val="24"/>
        </w:rPr>
      </w:pPr>
      <w:bookmarkStart w:id="3" w:name="_Toc32258"/>
      <w:r>
        <w:rPr>
          <w:rFonts w:ascii="Arial" w:hAnsi="Arial" w:cs="Arial"/>
          <w:szCs w:val="24"/>
        </w:rPr>
        <w:t>Current envir</w:t>
      </w:r>
      <w:r>
        <w:rPr>
          <w:rFonts w:ascii="Arial" w:hAnsi="Arial" w:cs="Arial"/>
          <w:szCs w:val="24"/>
        </w:rPr>
        <w:t>onment analysis</w:t>
      </w:r>
      <w:bookmarkEnd w:id="3"/>
      <w:r>
        <w:rPr>
          <w:rFonts w:ascii="Arial" w:hAnsi="Arial" w:cs="Arial"/>
          <w:szCs w:val="24"/>
        </w:rPr>
        <w:t xml:space="preserve"> </w:t>
      </w:r>
    </w:p>
    <w:p w14:paraId="7BA2B2B4" w14:textId="77777777" w:rsidR="00663469" w:rsidRDefault="00853041">
      <w:pPr>
        <w:pStyle w:val="2"/>
        <w:spacing w:line="480" w:lineRule="auto"/>
        <w:rPr>
          <w:rFonts w:ascii="Arial" w:hAnsi="Arial" w:cs="Arial"/>
          <w:szCs w:val="24"/>
        </w:rPr>
      </w:pPr>
      <w:bookmarkStart w:id="4" w:name="_Toc7901"/>
      <w:r>
        <w:rPr>
          <w:rFonts w:ascii="Arial" w:hAnsi="Arial" w:cs="Arial"/>
          <w:szCs w:val="24"/>
        </w:rPr>
        <w:t xml:space="preserve">2.1 </w:t>
      </w:r>
      <w:r>
        <w:rPr>
          <w:rFonts w:ascii="Arial" w:hAnsi="Arial" w:cs="Arial"/>
          <w:szCs w:val="24"/>
        </w:rPr>
        <w:t>PESTEL</w:t>
      </w:r>
      <w:r>
        <w:rPr>
          <w:rFonts w:ascii="Arial" w:hAnsi="Arial" w:cs="Arial"/>
          <w:szCs w:val="24"/>
        </w:rPr>
        <w:t xml:space="preserve"> analysis</w:t>
      </w:r>
      <w:bookmarkEnd w:id="4"/>
    </w:p>
    <w:p w14:paraId="2BAEA984" w14:textId="77777777" w:rsidR="00663469" w:rsidRDefault="00853041">
      <w:pPr>
        <w:spacing w:line="480" w:lineRule="auto"/>
        <w:rPr>
          <w:rFonts w:ascii="Arial" w:hAnsi="Arial"/>
          <w:szCs w:val="24"/>
          <w:lang w:val="en-US" w:eastAsia="zh-CN"/>
        </w:rPr>
      </w:pPr>
      <w:r>
        <w:rPr>
          <w:rFonts w:ascii="Arial" w:hAnsi="Arial"/>
          <w:szCs w:val="24"/>
          <w:lang w:val="en-US" w:eastAsia="zh-CN"/>
        </w:rPr>
        <w:t>An organization's major external influences—political, economic, sociological, technological, legal, and environmental—are examined in a PESTLE study (</w:t>
      </w:r>
      <w:proofErr w:type="spellStart"/>
      <w:r>
        <w:rPr>
          <w:rFonts w:ascii="Arial" w:hAnsi="Arial"/>
          <w:szCs w:val="24"/>
          <w:lang w:val="en-US" w:eastAsia="zh-CN"/>
        </w:rPr>
        <w:t>Buye</w:t>
      </w:r>
      <w:proofErr w:type="spellEnd"/>
      <w:r>
        <w:rPr>
          <w:rFonts w:ascii="Arial" w:hAnsi="Arial"/>
          <w:szCs w:val="24"/>
          <w:lang w:val="en-US" w:eastAsia="zh-CN"/>
        </w:rPr>
        <w:t>, 2021). This strategic tool aids in recognizing and comprehendi</w:t>
      </w:r>
      <w:r>
        <w:rPr>
          <w:rFonts w:ascii="Arial" w:hAnsi="Arial"/>
          <w:szCs w:val="24"/>
          <w:lang w:val="en-US" w:eastAsia="zh-CN"/>
        </w:rPr>
        <w:t xml:space="preserve">ng the </w:t>
      </w:r>
      <w:proofErr w:type="spellStart"/>
      <w:r>
        <w:rPr>
          <w:rFonts w:ascii="Arial" w:hAnsi="Arial"/>
          <w:szCs w:val="24"/>
          <w:lang w:val="en-US" w:eastAsia="zh-CN"/>
        </w:rPr>
        <w:lastRenderedPageBreak/>
        <w:t>macroenvironmental</w:t>
      </w:r>
      <w:proofErr w:type="spellEnd"/>
      <w:r>
        <w:rPr>
          <w:rFonts w:ascii="Arial" w:hAnsi="Arial"/>
          <w:szCs w:val="24"/>
          <w:lang w:val="en-US" w:eastAsia="zh-CN"/>
        </w:rPr>
        <w:t xml:space="preserve"> elements that affect the operations and decision-making procedures of a company (</w:t>
      </w:r>
      <w:proofErr w:type="spellStart"/>
      <w:r>
        <w:rPr>
          <w:rFonts w:ascii="Arial" w:hAnsi="Arial"/>
          <w:szCs w:val="24"/>
          <w:lang w:val="en-US" w:eastAsia="zh-CN"/>
        </w:rPr>
        <w:t>Eierle</w:t>
      </w:r>
      <w:proofErr w:type="spellEnd"/>
      <w:r>
        <w:rPr>
          <w:rFonts w:ascii="Arial" w:hAnsi="Arial"/>
          <w:szCs w:val="24"/>
          <w:lang w:val="en-US" w:eastAsia="zh-CN"/>
        </w:rPr>
        <w:t xml:space="preserve"> et al., 2022).</w:t>
      </w:r>
    </w:p>
    <w:tbl>
      <w:tblPr>
        <w:tblStyle w:val="a4"/>
        <w:tblW w:w="0" w:type="auto"/>
        <w:tblLook w:val="04A0" w:firstRow="1" w:lastRow="0" w:firstColumn="1" w:lastColumn="0" w:noHBand="0" w:noVBand="1"/>
      </w:tblPr>
      <w:tblGrid>
        <w:gridCol w:w="9242"/>
      </w:tblGrid>
      <w:tr w:rsidR="00663469" w14:paraId="77C6C15E" w14:textId="77777777">
        <w:tc>
          <w:tcPr>
            <w:tcW w:w="9242" w:type="dxa"/>
          </w:tcPr>
          <w:p w14:paraId="66A9E5D2" w14:textId="77777777" w:rsidR="00663469" w:rsidRDefault="00853041">
            <w:pPr>
              <w:rPr>
                <w:rFonts w:ascii="Arial" w:eastAsia="SimSun" w:hAnsi="Arial"/>
                <w:b/>
                <w:bCs/>
                <w:szCs w:val="24"/>
                <w:u w:val="single"/>
                <w:lang w:val="en-US" w:eastAsia="zh-CN"/>
              </w:rPr>
            </w:pPr>
            <w:r>
              <w:rPr>
                <w:rFonts w:ascii="Arial" w:eastAsia="SimSun" w:hAnsi="Arial"/>
                <w:b/>
                <w:bCs/>
                <w:szCs w:val="24"/>
                <w:u w:val="single"/>
                <w:lang w:val="en-US" w:eastAsia="zh-CN"/>
              </w:rPr>
              <w:t xml:space="preserve">Political </w:t>
            </w:r>
          </w:p>
          <w:p w14:paraId="1EE2A453" w14:textId="77777777" w:rsidR="00663469" w:rsidRDefault="00853041">
            <w:pPr>
              <w:rPr>
                <w:rFonts w:ascii="Arial" w:hAnsi="Arial"/>
                <w:szCs w:val="24"/>
                <w:lang w:val="en-US" w:eastAsia="zh-CN"/>
              </w:rPr>
            </w:pPr>
            <w:r>
              <w:rPr>
                <w:rFonts w:ascii="Arial" w:hAnsi="Arial"/>
                <w:szCs w:val="24"/>
                <w:lang w:val="en-US" w:eastAsia="zh-CN"/>
              </w:rPr>
              <w:t>A number of significant events have a detrimental impact on the geopolitical landscape globally, such as the wars in</w:t>
            </w:r>
            <w:r>
              <w:rPr>
                <w:rFonts w:ascii="Arial" w:hAnsi="Arial"/>
                <w:szCs w:val="24"/>
                <w:lang w:val="en-US" w:eastAsia="zh-CN"/>
              </w:rPr>
              <w:t xml:space="preserve"> the Middle East and Ukraine and the US-China trade spat that has seriously damaged global scenarios. Economic sanctions and geopolitical tensions have an impact on a number of businesses, affecting consumer attitudes and buying habits.The biggest long-ter</w:t>
            </w:r>
            <w:r>
              <w:rPr>
                <w:rFonts w:ascii="Arial" w:hAnsi="Arial"/>
                <w:szCs w:val="24"/>
                <w:lang w:val="en-US" w:eastAsia="zh-CN"/>
              </w:rPr>
              <w:t>m danger posed by the US and China's many trade tariffs is that they will divide their respective zones of influence, which will have a detrimental effect on the supply chain and product prices (LaRocco, 2023) and raise trade tariffs. Furthermore, two regi</w:t>
            </w:r>
            <w:r>
              <w:rPr>
                <w:rFonts w:ascii="Arial" w:hAnsi="Arial"/>
                <w:szCs w:val="24"/>
                <w:lang w:val="en-US" w:eastAsia="zh-CN"/>
              </w:rPr>
              <w:t xml:space="preserve">ons that are vital to the world's food and energy supplies are currently experiencing wars. </w:t>
            </w:r>
            <w:r>
              <w:rPr>
                <w:rFonts w:ascii="Arial" w:hAnsi="Arial"/>
                <w:szCs w:val="24"/>
                <w:lang w:val="en-US" w:eastAsia="zh-CN"/>
              </w:rPr>
              <w:t>Global inflation and growth may be exacerbated and slowed down if the Middle East war gets worse. Tesco was forced to make changes to its product supply chain requi</w:t>
            </w:r>
            <w:r>
              <w:rPr>
                <w:rFonts w:ascii="Arial" w:hAnsi="Arial"/>
                <w:szCs w:val="24"/>
                <w:lang w:val="en-US" w:eastAsia="zh-CN"/>
              </w:rPr>
              <w:t>rements when the Israel-Palestinian Conflict broke out, leading some customers to boycott Israeli items (Lawton, 2024).</w:t>
            </w:r>
          </w:p>
        </w:tc>
      </w:tr>
      <w:tr w:rsidR="00663469" w14:paraId="7EF8541A" w14:textId="77777777">
        <w:tc>
          <w:tcPr>
            <w:tcW w:w="9242" w:type="dxa"/>
          </w:tcPr>
          <w:p w14:paraId="1EF51C5A" w14:textId="77777777" w:rsidR="00663469" w:rsidRDefault="00853041">
            <w:pPr>
              <w:rPr>
                <w:rFonts w:ascii="Arial" w:hAnsi="Arial"/>
                <w:b/>
                <w:bCs/>
                <w:szCs w:val="24"/>
                <w:u w:val="single"/>
              </w:rPr>
            </w:pPr>
            <w:r>
              <w:rPr>
                <w:rFonts w:ascii="Arial" w:hAnsi="Arial"/>
                <w:b/>
                <w:bCs/>
                <w:szCs w:val="24"/>
                <w:u w:val="single"/>
              </w:rPr>
              <w:t>Economic</w:t>
            </w:r>
          </w:p>
          <w:p w14:paraId="3C4D5D12" w14:textId="77777777" w:rsidR="00663469" w:rsidRDefault="00853041">
            <w:pPr>
              <w:rPr>
                <w:rFonts w:ascii="Arial" w:hAnsi="Arial"/>
                <w:szCs w:val="24"/>
                <w:lang w:val="en-US" w:eastAsia="zh-CN"/>
              </w:rPr>
            </w:pPr>
            <w:r>
              <w:rPr>
                <w:rFonts w:ascii="Arial" w:hAnsi="Arial"/>
                <w:szCs w:val="24"/>
                <w:lang w:val="en-US" w:eastAsia="zh-CN"/>
              </w:rPr>
              <w:t xml:space="preserve">The rate of growth in the global economy has significantly slowed down, and forecasts suggest that this trend will </w:t>
            </w:r>
            <w:r>
              <w:rPr>
                <w:rFonts w:ascii="Arial" w:hAnsi="Arial"/>
                <w:szCs w:val="24"/>
                <w:lang w:val="en-US" w:eastAsia="zh-CN"/>
              </w:rPr>
              <w:t>continue as more nations confront the threat of recession (World Bank, 2022). Further supporting this tendency are the ongoing differences in growth rates across various areas and the growing gaps in economic performance between them (</w:t>
            </w:r>
            <w:proofErr w:type="spellStart"/>
            <w:r>
              <w:rPr>
                <w:rFonts w:ascii="Arial" w:hAnsi="Arial"/>
                <w:szCs w:val="24"/>
                <w:lang w:val="en-US" w:eastAsia="zh-CN"/>
              </w:rPr>
              <w:t>Gourinchas</w:t>
            </w:r>
            <w:proofErr w:type="spellEnd"/>
            <w:r>
              <w:rPr>
                <w:rFonts w:ascii="Arial" w:hAnsi="Arial"/>
                <w:szCs w:val="24"/>
                <w:lang w:val="en-US" w:eastAsia="zh-CN"/>
              </w:rPr>
              <w:t xml:space="preserve">, 2023). A </w:t>
            </w:r>
            <w:r>
              <w:rPr>
                <w:rFonts w:ascii="Arial" w:hAnsi="Arial"/>
                <w:szCs w:val="24"/>
                <w:lang w:val="en-US" w:eastAsia="zh-CN"/>
              </w:rPr>
              <w:t>poor sales result might result from all of these problems as well as rising labor and commodities expenses (</w:t>
            </w:r>
            <w:proofErr w:type="spellStart"/>
            <w:r>
              <w:rPr>
                <w:rFonts w:ascii="Arial" w:hAnsi="Arial"/>
                <w:szCs w:val="24"/>
                <w:lang w:val="en-US" w:eastAsia="zh-CN"/>
              </w:rPr>
              <w:t>Mutikani</w:t>
            </w:r>
            <w:proofErr w:type="spellEnd"/>
            <w:r>
              <w:rPr>
                <w:rFonts w:ascii="Arial" w:hAnsi="Arial"/>
                <w:szCs w:val="24"/>
                <w:lang w:val="en-US" w:eastAsia="zh-CN"/>
              </w:rPr>
              <w:t xml:space="preserve">, 2023; </w:t>
            </w:r>
            <w:proofErr w:type="spellStart"/>
            <w:r>
              <w:rPr>
                <w:rFonts w:ascii="Arial" w:hAnsi="Arial"/>
                <w:szCs w:val="24"/>
                <w:lang w:val="en-US" w:eastAsia="zh-CN"/>
              </w:rPr>
              <w:t>Picchi</w:t>
            </w:r>
            <w:proofErr w:type="spellEnd"/>
            <w:r>
              <w:rPr>
                <w:rFonts w:ascii="Arial" w:hAnsi="Arial"/>
                <w:szCs w:val="24"/>
                <w:lang w:val="en-US" w:eastAsia="zh-CN"/>
              </w:rPr>
              <w:t xml:space="preserve">, 2024). Recessions will also result in lower consumer confidence in spending (Vinci and </w:t>
            </w:r>
            <w:proofErr w:type="spellStart"/>
            <w:r>
              <w:rPr>
                <w:rFonts w:ascii="Arial" w:hAnsi="Arial"/>
                <w:szCs w:val="24"/>
                <w:lang w:val="en-US" w:eastAsia="zh-CN"/>
              </w:rPr>
              <w:t>Licandro</w:t>
            </w:r>
            <w:proofErr w:type="spellEnd"/>
            <w:r>
              <w:rPr>
                <w:rFonts w:ascii="Arial" w:hAnsi="Arial"/>
                <w:szCs w:val="24"/>
                <w:lang w:val="en-US" w:eastAsia="zh-CN"/>
              </w:rPr>
              <w:t>, 2021) and a decline in buyi</w:t>
            </w:r>
            <w:r>
              <w:rPr>
                <w:rFonts w:ascii="Arial" w:hAnsi="Arial"/>
                <w:szCs w:val="24"/>
                <w:lang w:val="en-US" w:eastAsia="zh-CN"/>
              </w:rPr>
              <w:t>ng power (</w:t>
            </w:r>
            <w:proofErr w:type="spellStart"/>
            <w:r>
              <w:rPr>
                <w:rFonts w:ascii="Arial" w:hAnsi="Arial"/>
                <w:szCs w:val="24"/>
                <w:lang w:val="en-US" w:eastAsia="zh-CN"/>
              </w:rPr>
              <w:t>Valaskova</w:t>
            </w:r>
            <w:proofErr w:type="spellEnd"/>
            <w:r>
              <w:rPr>
                <w:rFonts w:ascii="Arial" w:hAnsi="Arial"/>
                <w:szCs w:val="24"/>
                <w:lang w:val="en-US" w:eastAsia="zh-CN"/>
              </w:rPr>
              <w:t xml:space="preserve"> et al., 2021).</w:t>
            </w:r>
          </w:p>
        </w:tc>
      </w:tr>
      <w:tr w:rsidR="00663469" w14:paraId="069F3AEC" w14:textId="77777777">
        <w:tc>
          <w:tcPr>
            <w:tcW w:w="9242" w:type="dxa"/>
          </w:tcPr>
          <w:p w14:paraId="17BF5E1D" w14:textId="77777777" w:rsidR="00663469" w:rsidRDefault="00853041">
            <w:pPr>
              <w:rPr>
                <w:rFonts w:ascii="Arial" w:hAnsi="Arial"/>
                <w:b/>
                <w:bCs/>
                <w:szCs w:val="24"/>
                <w:u w:val="single"/>
              </w:rPr>
            </w:pPr>
            <w:r>
              <w:rPr>
                <w:rFonts w:ascii="Arial" w:hAnsi="Arial"/>
                <w:b/>
                <w:bCs/>
                <w:szCs w:val="24"/>
                <w:u w:val="single"/>
              </w:rPr>
              <w:t>Social</w:t>
            </w:r>
          </w:p>
          <w:p w14:paraId="238A2AF8" w14:textId="77777777" w:rsidR="00663469" w:rsidRDefault="00853041">
            <w:pPr>
              <w:rPr>
                <w:rFonts w:ascii="Arial" w:hAnsi="Arial"/>
                <w:szCs w:val="24"/>
                <w:lang w:val="en-US" w:eastAsia="zh-CN"/>
              </w:rPr>
            </w:pPr>
            <w:r>
              <w:rPr>
                <w:rFonts w:ascii="Arial" w:hAnsi="Arial"/>
                <w:szCs w:val="24"/>
                <w:lang w:val="en-US" w:eastAsia="zh-CN"/>
              </w:rPr>
              <w:t xml:space="preserve">The notion of environmentally conscious consumer values has gained significant traction in several industries, including the retail business, in recent decades. Because it contributes to the sustainability of the </w:t>
            </w:r>
            <w:r>
              <w:rPr>
                <w:rFonts w:ascii="Arial" w:hAnsi="Arial"/>
                <w:szCs w:val="24"/>
                <w:lang w:val="en-US" w:eastAsia="zh-CN"/>
              </w:rPr>
              <w:t xml:space="preserve">environment, today's consumers are </w:t>
            </w:r>
            <w:r>
              <w:rPr>
                <w:rFonts w:ascii="Arial" w:hAnsi="Arial"/>
                <w:szCs w:val="24"/>
                <w:lang w:val="en-US" w:eastAsia="zh-CN"/>
              </w:rPr>
              <w:lastRenderedPageBreak/>
              <w:t>more concerned about environmental sustainability than they were in previous decades (</w:t>
            </w:r>
            <w:proofErr w:type="spellStart"/>
            <w:r>
              <w:rPr>
                <w:rFonts w:ascii="Arial" w:hAnsi="Arial"/>
                <w:szCs w:val="24"/>
                <w:lang w:val="en-US" w:eastAsia="zh-CN"/>
              </w:rPr>
              <w:t>Gunawardana</w:t>
            </w:r>
            <w:proofErr w:type="spellEnd"/>
            <w:r>
              <w:rPr>
                <w:rFonts w:ascii="Arial" w:hAnsi="Arial"/>
                <w:szCs w:val="24"/>
                <w:lang w:val="en-US" w:eastAsia="zh-CN"/>
              </w:rPr>
              <w:t>, 2020). Nowadays, more and more customers are choosing ethical and environmentally beneficial items (Cam 2023). Moreover, t</w:t>
            </w:r>
            <w:r>
              <w:rPr>
                <w:rFonts w:ascii="Arial" w:hAnsi="Arial"/>
                <w:szCs w:val="24"/>
                <w:lang w:val="en-US" w:eastAsia="zh-CN"/>
              </w:rPr>
              <w:t>he eCommerce sector is anticipated to bring in US$3,226.00 billion in revenue in 2024, and from 2024 to 2029, revenue is predicted to develop at a compound annual growth rate (CAGR) of 9.79%, leading into a projected market volume of US$5,145.00 billion (</w:t>
            </w:r>
            <w:proofErr w:type="spellStart"/>
            <w:r>
              <w:rPr>
                <w:rFonts w:ascii="Arial" w:hAnsi="Arial"/>
                <w:szCs w:val="24"/>
                <w:lang w:val="en-US" w:eastAsia="zh-CN"/>
              </w:rPr>
              <w:t>S</w:t>
            </w:r>
            <w:r>
              <w:rPr>
                <w:rFonts w:ascii="Arial" w:hAnsi="Arial"/>
                <w:szCs w:val="24"/>
                <w:lang w:val="en-US" w:eastAsia="zh-CN"/>
              </w:rPr>
              <w:t>tatista.2024</w:t>
            </w:r>
            <w:proofErr w:type="spellEnd"/>
            <w:r>
              <w:rPr>
                <w:rFonts w:ascii="Arial" w:hAnsi="Arial"/>
                <w:szCs w:val="24"/>
                <w:lang w:val="en-US" w:eastAsia="zh-CN"/>
              </w:rPr>
              <w:t xml:space="preserve">). Online purchasing is still on the rise, and </w:t>
            </w:r>
            <w:proofErr w:type="spellStart"/>
            <w:r>
              <w:rPr>
                <w:rFonts w:ascii="Arial" w:hAnsi="Arial"/>
                <w:szCs w:val="24"/>
                <w:lang w:val="en-US" w:eastAsia="zh-CN"/>
              </w:rPr>
              <w:t>omnichannel</w:t>
            </w:r>
            <w:proofErr w:type="spellEnd"/>
            <w:r>
              <w:rPr>
                <w:rFonts w:ascii="Arial" w:hAnsi="Arial"/>
                <w:szCs w:val="24"/>
                <w:lang w:val="en-US" w:eastAsia="zh-CN"/>
              </w:rPr>
              <w:t xml:space="preserve"> experiences are now even more crucial for modern companies (</w:t>
            </w:r>
            <w:proofErr w:type="spellStart"/>
            <w:r>
              <w:rPr>
                <w:rFonts w:ascii="Arial" w:hAnsi="Arial"/>
                <w:szCs w:val="24"/>
                <w:lang w:val="en-US" w:eastAsia="zh-CN"/>
              </w:rPr>
              <w:t>Roggio</w:t>
            </w:r>
            <w:proofErr w:type="spellEnd"/>
            <w:r>
              <w:rPr>
                <w:rFonts w:ascii="Arial" w:hAnsi="Arial"/>
                <w:szCs w:val="24"/>
                <w:lang w:val="en-US" w:eastAsia="zh-CN"/>
              </w:rPr>
              <w:t>, 2024).</w:t>
            </w:r>
          </w:p>
        </w:tc>
      </w:tr>
      <w:tr w:rsidR="00663469" w14:paraId="59174376" w14:textId="77777777">
        <w:tc>
          <w:tcPr>
            <w:tcW w:w="9242" w:type="dxa"/>
          </w:tcPr>
          <w:p w14:paraId="25A42682" w14:textId="77777777" w:rsidR="00663469" w:rsidRDefault="00853041">
            <w:pPr>
              <w:rPr>
                <w:rFonts w:ascii="Arial" w:hAnsi="Arial"/>
                <w:b/>
                <w:bCs/>
                <w:szCs w:val="24"/>
                <w:u w:val="single"/>
              </w:rPr>
            </w:pPr>
            <w:r>
              <w:rPr>
                <w:rFonts w:ascii="Arial" w:hAnsi="Arial"/>
                <w:b/>
                <w:bCs/>
                <w:szCs w:val="24"/>
                <w:u w:val="single"/>
              </w:rPr>
              <w:lastRenderedPageBreak/>
              <w:t>Technological</w:t>
            </w:r>
          </w:p>
          <w:p w14:paraId="25661A9A" w14:textId="77777777" w:rsidR="00663469" w:rsidRDefault="00853041">
            <w:pPr>
              <w:rPr>
                <w:rFonts w:ascii="Arial" w:hAnsi="Arial"/>
                <w:szCs w:val="24"/>
                <w:lang w:val="en-US" w:eastAsia="zh-CN"/>
              </w:rPr>
            </w:pPr>
            <w:r>
              <w:rPr>
                <w:rFonts w:ascii="Arial" w:hAnsi="Arial"/>
                <w:szCs w:val="24"/>
                <w:lang w:val="en-US" w:eastAsia="zh-CN"/>
              </w:rPr>
              <w:t>Nearly 40% of jobs globally are predicted to be impacted by AI (</w:t>
            </w:r>
            <w:proofErr w:type="spellStart"/>
            <w:r>
              <w:rPr>
                <w:rFonts w:ascii="Arial" w:hAnsi="Arial"/>
                <w:szCs w:val="24"/>
                <w:lang w:val="en-US" w:eastAsia="zh-CN"/>
              </w:rPr>
              <w:t>Georgieva</w:t>
            </w:r>
            <w:proofErr w:type="spellEnd"/>
            <w:r>
              <w:rPr>
                <w:rFonts w:ascii="Arial" w:hAnsi="Arial"/>
                <w:szCs w:val="24"/>
                <w:lang w:val="en-US" w:eastAsia="zh-CN"/>
              </w:rPr>
              <w:t>, 2024), which will re</w:t>
            </w:r>
            <w:r>
              <w:rPr>
                <w:rFonts w:ascii="Arial" w:hAnsi="Arial"/>
                <w:szCs w:val="24"/>
                <w:lang w:val="en-US" w:eastAsia="zh-CN"/>
              </w:rPr>
              <w:t>place some and enhance others including inventory management, pricing, customization, and even the creation of new product ideas (Javaid et al., 2022). From 2024 to 2031, the augmented reality and virtual reality (</w:t>
            </w:r>
            <w:proofErr w:type="spellStart"/>
            <w:r>
              <w:rPr>
                <w:rFonts w:ascii="Arial" w:hAnsi="Arial"/>
                <w:szCs w:val="24"/>
                <w:lang w:val="en-US" w:eastAsia="zh-CN"/>
              </w:rPr>
              <w:t>AR</w:t>
            </w:r>
            <w:proofErr w:type="spellEnd"/>
            <w:r>
              <w:rPr>
                <w:rFonts w:ascii="Arial" w:hAnsi="Arial"/>
                <w:szCs w:val="24"/>
                <w:lang w:val="en-US" w:eastAsia="zh-CN"/>
              </w:rPr>
              <w:t xml:space="preserve"> and VR) market is expected to generate </w:t>
            </w:r>
            <w:r>
              <w:rPr>
                <w:rFonts w:ascii="Arial" w:hAnsi="Arial"/>
                <w:szCs w:val="24"/>
                <w:lang w:val="en-US" w:eastAsia="zh-CN"/>
              </w:rPr>
              <w:t>about USD 220496.0 million in revenue (LinkedIn, 2024). Shoppers now have new methods to interact with items thanks to augmented reality (</w:t>
            </w:r>
            <w:proofErr w:type="spellStart"/>
            <w:r>
              <w:rPr>
                <w:rFonts w:ascii="Arial" w:hAnsi="Arial"/>
                <w:szCs w:val="24"/>
                <w:lang w:val="en-US" w:eastAsia="zh-CN"/>
              </w:rPr>
              <w:t>AR</w:t>
            </w:r>
            <w:proofErr w:type="spellEnd"/>
            <w:r>
              <w:rPr>
                <w:rFonts w:ascii="Arial" w:hAnsi="Arial"/>
                <w:szCs w:val="24"/>
                <w:lang w:val="en-US" w:eastAsia="zh-CN"/>
              </w:rPr>
              <w:t>) and virtual reality (VR), such as the ability to inspect things in the comfort of their own homes (Zhang, 2020).</w:t>
            </w:r>
          </w:p>
        </w:tc>
      </w:tr>
      <w:tr w:rsidR="00663469" w14:paraId="5673B5F4" w14:textId="77777777">
        <w:tc>
          <w:tcPr>
            <w:tcW w:w="9242" w:type="dxa"/>
          </w:tcPr>
          <w:p w14:paraId="6C83E493" w14:textId="77777777" w:rsidR="00663469" w:rsidRDefault="00853041">
            <w:pPr>
              <w:rPr>
                <w:rFonts w:ascii="Arial" w:hAnsi="Arial"/>
                <w:szCs w:val="24"/>
              </w:rPr>
            </w:pPr>
            <w:r>
              <w:rPr>
                <w:rFonts w:ascii="Arial" w:hAnsi="Arial"/>
                <w:b/>
                <w:bCs/>
                <w:szCs w:val="24"/>
                <w:u w:val="single"/>
              </w:rPr>
              <w:t>Legal</w:t>
            </w:r>
          </w:p>
          <w:p w14:paraId="1AE4CC06" w14:textId="77777777" w:rsidR="00663469" w:rsidRDefault="00853041">
            <w:pPr>
              <w:rPr>
                <w:rFonts w:ascii="Arial" w:hAnsi="Arial"/>
                <w:szCs w:val="24"/>
                <w:lang w:val="en-US" w:eastAsia="zh-CN"/>
              </w:rPr>
            </w:pPr>
            <w:r>
              <w:rPr>
                <w:rFonts w:ascii="Arial" w:hAnsi="Arial"/>
                <w:szCs w:val="24"/>
                <w:lang w:val="en-US" w:eastAsia="zh-CN"/>
              </w:rPr>
              <w:t xml:space="preserve">Environmental, social, and governance (ESG) rules and regulations have become more prevalent globally in recent times. More than 80 nations worldwide are covered by more than 2,400 ESG legislation, many of which are revised continuously. With </w:t>
            </w:r>
            <w:r>
              <w:rPr>
                <w:rFonts w:ascii="Arial" w:hAnsi="Arial"/>
                <w:szCs w:val="24"/>
                <w:lang w:val="en-US" w:eastAsia="zh-CN"/>
              </w:rPr>
              <w:t>1,255 ESG laws implemented globally since 2011, this indicates a 155% rise in the last ten years (Domingues, 2023). Transparency and accountability are increased by ESG legislation, which force businesses to report to investors on their ESG performance and</w:t>
            </w:r>
            <w:r>
              <w:rPr>
                <w:rFonts w:ascii="Arial" w:hAnsi="Arial"/>
                <w:szCs w:val="24"/>
                <w:lang w:val="en-US" w:eastAsia="zh-CN"/>
              </w:rPr>
              <w:t xml:space="preserve"> risks. Businesses that don't adhere to ESG guidelines risk losing investors' trust and suffering </w:t>
            </w:r>
            <w:proofErr w:type="spellStart"/>
            <w:r>
              <w:rPr>
                <w:rFonts w:ascii="Arial" w:hAnsi="Arial"/>
                <w:szCs w:val="24"/>
                <w:lang w:val="en-US" w:eastAsia="zh-CN"/>
              </w:rPr>
              <w:t>reputational</w:t>
            </w:r>
            <w:proofErr w:type="spellEnd"/>
            <w:r>
              <w:rPr>
                <w:rFonts w:ascii="Arial" w:hAnsi="Arial"/>
                <w:szCs w:val="24"/>
                <w:lang w:val="en-US" w:eastAsia="zh-CN"/>
              </w:rPr>
              <w:t xml:space="preserve"> harm, both of which can significantly affect their bottom line. Companies may be required by ESG rules to modify their business activities in ord</w:t>
            </w:r>
            <w:r>
              <w:rPr>
                <w:rFonts w:ascii="Arial" w:hAnsi="Arial"/>
                <w:szCs w:val="24"/>
                <w:lang w:val="en-US" w:eastAsia="zh-CN"/>
              </w:rPr>
              <w:t>er to comply with ESG standards, which would include large expenditures in new systems, procedures, and technology.</w:t>
            </w:r>
          </w:p>
        </w:tc>
      </w:tr>
      <w:tr w:rsidR="00663469" w14:paraId="130448B2" w14:textId="77777777">
        <w:tc>
          <w:tcPr>
            <w:tcW w:w="9242" w:type="dxa"/>
          </w:tcPr>
          <w:p w14:paraId="30183F30" w14:textId="77777777" w:rsidR="00663469" w:rsidRDefault="00853041">
            <w:pPr>
              <w:rPr>
                <w:rFonts w:ascii="Arial" w:hAnsi="Arial"/>
                <w:szCs w:val="24"/>
              </w:rPr>
            </w:pPr>
            <w:r>
              <w:rPr>
                <w:rFonts w:ascii="Arial" w:hAnsi="Arial"/>
                <w:b/>
                <w:bCs/>
                <w:szCs w:val="24"/>
                <w:u w:val="single"/>
              </w:rPr>
              <w:t>Environmental</w:t>
            </w:r>
          </w:p>
          <w:p w14:paraId="2D3CDD58" w14:textId="77777777" w:rsidR="00663469" w:rsidRDefault="00853041">
            <w:pPr>
              <w:rPr>
                <w:rFonts w:ascii="Arial" w:hAnsi="Arial"/>
                <w:szCs w:val="24"/>
                <w:lang w:val="en-US" w:eastAsia="zh-CN"/>
              </w:rPr>
            </w:pPr>
            <w:r>
              <w:rPr>
                <w:rFonts w:ascii="Arial" w:hAnsi="Arial"/>
                <w:szCs w:val="24"/>
                <w:lang w:val="en-US" w:eastAsia="zh-CN"/>
              </w:rPr>
              <w:t xml:space="preserve">Significant weather events that are made worse by climate change and the depletion </w:t>
            </w:r>
            <w:r>
              <w:rPr>
                <w:rFonts w:ascii="Arial" w:hAnsi="Arial"/>
                <w:szCs w:val="24"/>
                <w:lang w:val="en-US" w:eastAsia="zh-CN"/>
              </w:rPr>
              <w:lastRenderedPageBreak/>
              <w:t>of natural resources are having a real eff</w:t>
            </w:r>
            <w:r>
              <w:rPr>
                <w:rFonts w:ascii="Arial" w:hAnsi="Arial"/>
                <w:szCs w:val="24"/>
                <w:lang w:val="en-US" w:eastAsia="zh-CN"/>
              </w:rPr>
              <w:t>ect on companies around the globe. 2023 is predicted to be one of the warmest years on record globally. The temperature during the last eight years has been the highest on record (The Guardian, 2022). Natural resources are being used up at a startling rate</w:t>
            </w:r>
            <w:r>
              <w:rPr>
                <w:rFonts w:ascii="Arial" w:hAnsi="Arial"/>
                <w:szCs w:val="24"/>
                <w:lang w:val="en-US" w:eastAsia="zh-CN"/>
              </w:rPr>
              <w:t>, with 90 billion being used up year and a twofold rise predicted by 2050 (Lindner, 2023). Businesses must reduce their carbon footprint since the world's temperatures are increasing and natural resources are disappearing at an alarming rate.</w:t>
            </w:r>
          </w:p>
        </w:tc>
      </w:tr>
    </w:tbl>
    <w:p w14:paraId="26659255" w14:textId="77777777" w:rsidR="00663469" w:rsidRDefault="00663469">
      <w:pPr>
        <w:spacing w:line="480" w:lineRule="auto"/>
        <w:rPr>
          <w:rFonts w:ascii="Arial" w:hAnsi="Arial"/>
          <w:szCs w:val="24"/>
          <w:lang w:val="en-US" w:eastAsia="zh-CN"/>
        </w:rPr>
      </w:pPr>
    </w:p>
    <w:p w14:paraId="21AB8D2A" w14:textId="77777777" w:rsidR="00663469" w:rsidRDefault="00663469">
      <w:pPr>
        <w:spacing w:line="480" w:lineRule="auto"/>
        <w:rPr>
          <w:rFonts w:ascii="Arial" w:hAnsi="Arial"/>
          <w:szCs w:val="24"/>
        </w:rPr>
      </w:pPr>
    </w:p>
    <w:p w14:paraId="4D534645" w14:textId="77777777" w:rsidR="00663469" w:rsidRDefault="00853041">
      <w:pPr>
        <w:pStyle w:val="2"/>
        <w:spacing w:line="480" w:lineRule="auto"/>
        <w:rPr>
          <w:rFonts w:ascii="Arial" w:hAnsi="Arial" w:cs="Arial"/>
          <w:szCs w:val="24"/>
        </w:rPr>
      </w:pPr>
      <w:bookmarkStart w:id="5" w:name="_Toc8580"/>
      <w:r>
        <w:rPr>
          <w:rFonts w:ascii="Arial" w:hAnsi="Arial" w:cs="Arial"/>
          <w:szCs w:val="24"/>
        </w:rPr>
        <w:t xml:space="preserve">2.2 </w:t>
      </w:r>
      <w:r>
        <w:rPr>
          <w:rFonts w:ascii="Arial" w:hAnsi="Arial" w:cs="Arial"/>
          <w:szCs w:val="24"/>
        </w:rPr>
        <w:t xml:space="preserve">SWOT </w:t>
      </w:r>
      <w:r>
        <w:rPr>
          <w:rFonts w:ascii="Arial" w:hAnsi="Arial" w:cs="Arial"/>
          <w:szCs w:val="24"/>
        </w:rPr>
        <w:t>a</w:t>
      </w:r>
      <w:r>
        <w:rPr>
          <w:rFonts w:ascii="Arial" w:hAnsi="Arial" w:cs="Arial"/>
          <w:szCs w:val="24"/>
        </w:rPr>
        <w:t>nalysis</w:t>
      </w:r>
      <w:bookmarkEnd w:id="5"/>
    </w:p>
    <w:p w14:paraId="0EBB9FE2" w14:textId="77777777" w:rsidR="00663469" w:rsidRDefault="00853041">
      <w:pPr>
        <w:spacing w:line="480" w:lineRule="auto"/>
        <w:rPr>
          <w:rFonts w:ascii="Arial" w:hAnsi="Arial"/>
          <w:szCs w:val="24"/>
          <w:lang w:val="en-US" w:eastAsia="zh-CN"/>
        </w:rPr>
      </w:pPr>
      <w:r>
        <w:rPr>
          <w:rFonts w:ascii="Arial" w:hAnsi="Arial"/>
          <w:szCs w:val="24"/>
          <w:lang w:val="en-US" w:eastAsia="zh-CN"/>
        </w:rPr>
        <w:t>The SWOT analysis framework is employed to ascertain and assess a business's opportunities, threats, weaknesses, and strengths (</w:t>
      </w:r>
      <w:proofErr w:type="spellStart"/>
      <w:r>
        <w:rPr>
          <w:rFonts w:ascii="Arial" w:hAnsi="Arial"/>
          <w:szCs w:val="24"/>
          <w:lang w:val="en-US" w:eastAsia="zh-CN"/>
        </w:rPr>
        <w:t>Benzaghta</w:t>
      </w:r>
      <w:proofErr w:type="spellEnd"/>
      <w:r>
        <w:rPr>
          <w:rFonts w:ascii="Arial" w:hAnsi="Arial"/>
          <w:szCs w:val="24"/>
          <w:lang w:val="en-US" w:eastAsia="zh-CN"/>
        </w:rPr>
        <w:t xml:space="preserve"> et al., 2021). It may assist businesses in identifying the parts of their operations that are hindering growth</w:t>
      </w:r>
      <w:r>
        <w:rPr>
          <w:rFonts w:ascii="Arial" w:hAnsi="Arial"/>
          <w:szCs w:val="24"/>
          <w:lang w:val="en-US" w:eastAsia="zh-CN"/>
        </w:rPr>
        <w:t xml:space="preserve"> and selecting which fresh leads to follow up on.</w:t>
      </w:r>
    </w:p>
    <w:tbl>
      <w:tblPr>
        <w:tblStyle w:val="a4"/>
        <w:tblW w:w="0" w:type="auto"/>
        <w:tblLook w:val="04A0" w:firstRow="1" w:lastRow="0" w:firstColumn="1" w:lastColumn="0" w:noHBand="0" w:noVBand="1"/>
      </w:tblPr>
      <w:tblGrid>
        <w:gridCol w:w="4621"/>
        <w:gridCol w:w="4621"/>
      </w:tblGrid>
      <w:tr w:rsidR="00663469" w14:paraId="12735604" w14:textId="77777777">
        <w:tc>
          <w:tcPr>
            <w:tcW w:w="4621" w:type="dxa"/>
          </w:tcPr>
          <w:p w14:paraId="4EF15A45" w14:textId="77777777" w:rsidR="00663469" w:rsidRDefault="00853041">
            <w:pPr>
              <w:rPr>
                <w:rFonts w:ascii="Arial" w:eastAsia="SimSun" w:hAnsi="Arial"/>
                <w:szCs w:val="24"/>
                <w:lang w:val="en-US" w:eastAsia="zh-CN"/>
              </w:rPr>
            </w:pPr>
            <w:r>
              <w:rPr>
                <w:rFonts w:ascii="Arial" w:hAnsi="Arial"/>
                <w:b/>
                <w:bCs/>
                <w:szCs w:val="24"/>
                <w:u w:val="single"/>
                <w:lang w:val="en-US" w:eastAsia="zh-CN"/>
              </w:rPr>
              <w:t>Strengths</w:t>
            </w:r>
          </w:p>
          <w:p w14:paraId="1C20F99C" w14:textId="77777777" w:rsidR="00663469" w:rsidRDefault="00853041">
            <w:pPr>
              <w:widowControl/>
              <w:rPr>
                <w:rFonts w:ascii="Arial" w:eastAsia="SimSun" w:hAnsi="Arial"/>
                <w:szCs w:val="24"/>
                <w:lang w:val="en-US" w:eastAsia="zh-CN"/>
              </w:rPr>
            </w:pPr>
            <w:r>
              <w:rPr>
                <w:rFonts w:ascii="Arial" w:eastAsia="SimSun" w:hAnsi="Arial"/>
                <w:b/>
                <w:bCs/>
                <w:szCs w:val="24"/>
                <w:lang w:val="en-US" w:eastAsia="zh-CN"/>
              </w:rPr>
              <w:t>Large store network</w:t>
            </w:r>
            <w:r>
              <w:rPr>
                <w:rFonts w:ascii="Arial" w:eastAsia="SimSun" w:hAnsi="Arial"/>
                <w:szCs w:val="24"/>
                <w:lang w:val="en-US" w:eastAsia="zh-CN"/>
              </w:rPr>
              <w:t xml:space="preserve">: Due of its vast global retail network, Tesco is very accessible to consumers. According to Bedford (2023a), Tesco has 4,859 active stores globally as of 2023, </w:t>
            </w:r>
            <w:r>
              <w:rPr>
                <w:rFonts w:ascii="Arial" w:eastAsia="SimSun" w:hAnsi="Arial"/>
                <w:szCs w:val="24"/>
                <w:lang w:val="en-US" w:eastAsia="zh-CN"/>
              </w:rPr>
              <w:t>including franchise locations. As a consequence, the company may expand its customer base and reach new markets. One of its greatest assets is its vast retail network, which gives the company access to a diverse clientele throughout several countries and r</w:t>
            </w:r>
            <w:r>
              <w:rPr>
                <w:rFonts w:ascii="Arial" w:eastAsia="SimSun" w:hAnsi="Arial"/>
                <w:szCs w:val="24"/>
                <w:lang w:val="en-US" w:eastAsia="zh-CN"/>
              </w:rPr>
              <w:t xml:space="preserve">egions. Furthermore, having many stores in various locations </w:t>
            </w:r>
            <w:r>
              <w:rPr>
                <w:rFonts w:ascii="Arial" w:eastAsia="SimSun" w:hAnsi="Arial"/>
                <w:szCs w:val="24"/>
                <w:lang w:val="en-US" w:eastAsia="zh-CN"/>
              </w:rPr>
              <w:lastRenderedPageBreak/>
              <w:t>increases the company's visibility and brand awareness. Tesco's extensive retail network also enables it to bargain with suppliers for reduced pricing, which increases profitability.</w:t>
            </w:r>
          </w:p>
          <w:p w14:paraId="3814A8C5" w14:textId="77777777" w:rsidR="00663469" w:rsidRDefault="00663469">
            <w:pPr>
              <w:widowControl/>
              <w:rPr>
                <w:rFonts w:ascii="Arial" w:eastAsia="SimSun" w:hAnsi="Arial"/>
                <w:szCs w:val="24"/>
                <w:lang w:val="en-US" w:eastAsia="zh-CN"/>
              </w:rPr>
            </w:pPr>
          </w:p>
          <w:p w14:paraId="0B9B51E8" w14:textId="77777777" w:rsidR="00663469" w:rsidRDefault="00853041">
            <w:pPr>
              <w:widowControl/>
              <w:rPr>
                <w:rFonts w:ascii="Arial" w:eastAsia="SimSun" w:hAnsi="Arial"/>
                <w:szCs w:val="24"/>
                <w:lang w:val="en-US" w:eastAsia="zh-CN"/>
              </w:rPr>
            </w:pPr>
            <w:r>
              <w:rPr>
                <w:rFonts w:ascii="Arial" w:eastAsia="SimSun" w:hAnsi="Arial"/>
                <w:b/>
                <w:bCs/>
                <w:szCs w:val="24"/>
                <w:lang w:val="en-US" w:eastAsia="zh-CN"/>
              </w:rPr>
              <w:t>Customer lo</w:t>
            </w:r>
            <w:r>
              <w:rPr>
                <w:rFonts w:ascii="Arial" w:eastAsia="SimSun" w:hAnsi="Arial"/>
                <w:b/>
                <w:bCs/>
                <w:szCs w:val="24"/>
                <w:lang w:val="en-US" w:eastAsia="zh-CN"/>
              </w:rPr>
              <w:t>yalty program</w:t>
            </w:r>
            <w:r>
              <w:rPr>
                <w:rFonts w:ascii="Arial" w:eastAsia="SimSun" w:hAnsi="Arial"/>
                <w:szCs w:val="24"/>
                <w:lang w:val="en-US" w:eastAsia="zh-CN"/>
              </w:rPr>
              <w:t xml:space="preserve">: Tesco's </w:t>
            </w:r>
            <w:proofErr w:type="spellStart"/>
            <w:r>
              <w:rPr>
                <w:rFonts w:ascii="Arial" w:eastAsia="SimSun" w:hAnsi="Arial"/>
                <w:szCs w:val="24"/>
                <w:lang w:val="en-US" w:eastAsia="zh-CN"/>
              </w:rPr>
              <w:t>Clubcard</w:t>
            </w:r>
            <w:proofErr w:type="spellEnd"/>
            <w:r>
              <w:rPr>
                <w:rFonts w:ascii="Arial" w:eastAsia="SimSun" w:hAnsi="Arial"/>
                <w:szCs w:val="24"/>
                <w:lang w:val="en-US" w:eastAsia="zh-CN"/>
              </w:rPr>
              <w:t xml:space="preserve"> loyalty </w:t>
            </w:r>
            <w:proofErr w:type="spellStart"/>
            <w:r>
              <w:rPr>
                <w:rFonts w:ascii="Arial" w:eastAsia="SimSun" w:hAnsi="Arial"/>
                <w:szCs w:val="24"/>
                <w:lang w:val="en-US" w:eastAsia="zh-CN"/>
              </w:rPr>
              <w:t>programme</w:t>
            </w:r>
            <w:proofErr w:type="spellEnd"/>
            <w:r>
              <w:rPr>
                <w:rFonts w:ascii="Arial" w:eastAsia="SimSun" w:hAnsi="Arial"/>
                <w:szCs w:val="24"/>
                <w:lang w:val="en-US" w:eastAsia="zh-CN"/>
              </w:rPr>
              <w:t xml:space="preserve"> offers members exclusive prizes to promote customer loyalty and recurrent business. With over 14 million members, the </w:t>
            </w:r>
            <w:proofErr w:type="spellStart"/>
            <w:r>
              <w:rPr>
                <w:rFonts w:ascii="Arial" w:eastAsia="SimSun" w:hAnsi="Arial"/>
                <w:szCs w:val="24"/>
                <w:lang w:val="en-US" w:eastAsia="zh-CN"/>
              </w:rPr>
              <w:t>Clubcard</w:t>
            </w:r>
            <w:proofErr w:type="spellEnd"/>
            <w:r>
              <w:rPr>
                <w:rFonts w:ascii="Arial" w:eastAsia="SimSun" w:hAnsi="Arial"/>
                <w:szCs w:val="24"/>
                <w:lang w:val="en-US" w:eastAsia="zh-CN"/>
              </w:rPr>
              <w:t xml:space="preserve"> loyalty program is said to have an 80% penetration rate (</w:t>
            </w:r>
            <w:proofErr w:type="spellStart"/>
            <w:r>
              <w:rPr>
                <w:rFonts w:ascii="Arial" w:eastAsia="SimSun" w:hAnsi="Arial"/>
                <w:szCs w:val="24"/>
                <w:lang w:val="en-US" w:eastAsia="zh-CN"/>
              </w:rPr>
              <w:t>Pymnts</w:t>
            </w:r>
            <w:proofErr w:type="spellEnd"/>
            <w:r>
              <w:rPr>
                <w:rFonts w:ascii="Arial" w:eastAsia="SimSun" w:hAnsi="Arial"/>
                <w:szCs w:val="24"/>
                <w:lang w:val="en-US" w:eastAsia="zh-CN"/>
              </w:rPr>
              <w:t>, 2023). Through</w:t>
            </w:r>
            <w:r>
              <w:rPr>
                <w:rFonts w:ascii="Arial" w:eastAsia="SimSun" w:hAnsi="Arial"/>
                <w:szCs w:val="24"/>
                <w:lang w:val="en-US" w:eastAsia="zh-CN"/>
              </w:rPr>
              <w:t xml:space="preserve"> the collection of consumer choice and behavior data, Tesco can enhance the personalization of its goods and marketing campaigns.</w:t>
            </w:r>
          </w:p>
          <w:p w14:paraId="60A1D791" w14:textId="77777777" w:rsidR="00663469" w:rsidRDefault="00663469">
            <w:pPr>
              <w:widowControl/>
              <w:rPr>
                <w:rFonts w:ascii="Arial" w:eastAsia="SimSun" w:hAnsi="Arial"/>
                <w:szCs w:val="24"/>
                <w:lang w:val="en-US" w:eastAsia="zh-CN"/>
              </w:rPr>
            </w:pPr>
          </w:p>
          <w:p w14:paraId="3BD7CEE9" w14:textId="77777777" w:rsidR="00663469" w:rsidRDefault="00853041">
            <w:pPr>
              <w:widowControl/>
              <w:rPr>
                <w:rFonts w:ascii="Arial" w:hAnsi="Arial"/>
                <w:szCs w:val="24"/>
                <w:lang w:val="en-US" w:eastAsia="zh-CN"/>
              </w:rPr>
            </w:pPr>
            <w:r>
              <w:rPr>
                <w:rFonts w:ascii="Arial" w:eastAsia="SimSun" w:hAnsi="Arial"/>
                <w:b/>
                <w:bCs/>
                <w:szCs w:val="24"/>
                <w:lang w:val="en-US" w:eastAsia="zh-CN"/>
              </w:rPr>
              <w:t>Sustainability initiatives</w:t>
            </w:r>
            <w:r>
              <w:rPr>
                <w:rFonts w:ascii="Arial" w:eastAsia="SimSun" w:hAnsi="Arial"/>
                <w:szCs w:val="24"/>
                <w:lang w:val="en-US" w:eastAsia="zh-CN"/>
              </w:rPr>
              <w:t>: Sustainability-related issues have grown in importance for companies worldwide as environmental r</w:t>
            </w:r>
            <w:r>
              <w:rPr>
                <w:rFonts w:ascii="Arial" w:eastAsia="SimSun" w:hAnsi="Arial"/>
                <w:szCs w:val="24"/>
                <w:lang w:val="en-US" w:eastAsia="zh-CN"/>
              </w:rPr>
              <w:t>esponsibility and sustainability have become crucial considerations for both consumers and enterprises (</w:t>
            </w:r>
            <w:proofErr w:type="spellStart"/>
            <w:r>
              <w:rPr>
                <w:rFonts w:ascii="Arial" w:eastAsia="SimSun" w:hAnsi="Arial"/>
                <w:szCs w:val="24"/>
                <w:lang w:val="en-US" w:eastAsia="zh-CN"/>
              </w:rPr>
              <w:t>Petro</w:t>
            </w:r>
            <w:proofErr w:type="spellEnd"/>
            <w:r>
              <w:rPr>
                <w:rFonts w:ascii="Arial" w:eastAsia="SimSun" w:hAnsi="Arial"/>
                <w:szCs w:val="24"/>
                <w:lang w:val="en-US" w:eastAsia="zh-CN"/>
              </w:rPr>
              <w:t xml:space="preserve">, 2024). Tesco responded by pledging in 2020 to source all of their seafood from sustainable sources. Tesco started a new project in 2022 with the </w:t>
            </w:r>
            <w:r>
              <w:rPr>
                <w:rFonts w:ascii="Arial" w:eastAsia="SimSun" w:hAnsi="Arial"/>
                <w:szCs w:val="24"/>
                <w:lang w:val="en-US" w:eastAsia="zh-CN"/>
              </w:rPr>
              <w:t>goal of reducing food waste by 50% by 2030 (Permutable, 2024).</w:t>
            </w:r>
          </w:p>
        </w:tc>
        <w:tc>
          <w:tcPr>
            <w:tcW w:w="4621" w:type="dxa"/>
          </w:tcPr>
          <w:p w14:paraId="61299670" w14:textId="77777777" w:rsidR="00663469" w:rsidRDefault="00853041">
            <w:pPr>
              <w:rPr>
                <w:rFonts w:ascii="Arial" w:eastAsia="SimSun" w:hAnsi="Arial"/>
                <w:b/>
                <w:bCs/>
                <w:szCs w:val="24"/>
                <w:u w:val="single"/>
                <w:lang w:val="en-US" w:eastAsia="zh-CN"/>
              </w:rPr>
            </w:pPr>
            <w:r>
              <w:rPr>
                <w:rFonts w:ascii="Arial" w:eastAsia="SimSun" w:hAnsi="Arial"/>
                <w:b/>
                <w:bCs/>
                <w:szCs w:val="24"/>
                <w:u w:val="single"/>
                <w:lang w:val="en-US" w:eastAsia="zh-CN"/>
              </w:rPr>
              <w:lastRenderedPageBreak/>
              <w:t>Weaknesses</w:t>
            </w:r>
          </w:p>
          <w:p w14:paraId="137D1FB5" w14:textId="77777777" w:rsidR="00663469" w:rsidRDefault="00853041">
            <w:pPr>
              <w:rPr>
                <w:rFonts w:ascii="Arial" w:eastAsia="SimSun" w:hAnsi="Arial"/>
                <w:szCs w:val="24"/>
                <w:lang w:val="en-US" w:eastAsia="zh-CN"/>
              </w:rPr>
            </w:pPr>
            <w:r>
              <w:rPr>
                <w:rFonts w:ascii="Arial" w:eastAsia="SimSun" w:hAnsi="Arial"/>
                <w:b/>
                <w:bCs/>
                <w:szCs w:val="24"/>
                <w:lang w:val="en-US" w:eastAsia="zh-CN"/>
              </w:rPr>
              <w:t>Over-reliance on the UK market</w:t>
            </w:r>
            <w:r>
              <w:rPr>
                <w:rFonts w:ascii="Arial" w:eastAsia="SimSun" w:hAnsi="Arial"/>
                <w:szCs w:val="24"/>
                <w:lang w:val="en-US" w:eastAsia="zh-CN"/>
              </w:rPr>
              <w:t>: The UK market is a major source of revenue for Tesco. 91% of Tesco's income in 2021 came from the United Kingdom. Because of this, the business is mor</w:t>
            </w:r>
            <w:r>
              <w:rPr>
                <w:rFonts w:ascii="Arial" w:eastAsia="SimSun" w:hAnsi="Arial"/>
                <w:szCs w:val="24"/>
                <w:lang w:val="en-US" w:eastAsia="zh-CN"/>
              </w:rPr>
              <w:t>e susceptible to shifts in the UK economy, like the Brexit vote. Tesco's over reliance on the UK market limits its potential for worldwide growth and exposes it to changes in consumer preferences and spending patterns. The shift to online shopping, which h</w:t>
            </w:r>
            <w:r>
              <w:rPr>
                <w:rFonts w:ascii="Arial" w:eastAsia="SimSun" w:hAnsi="Arial"/>
                <w:szCs w:val="24"/>
                <w:lang w:val="en-US" w:eastAsia="zh-CN"/>
              </w:rPr>
              <w:t xml:space="preserve">as boosted competition and put traditional retail models under </w:t>
            </w:r>
            <w:r>
              <w:rPr>
                <w:rFonts w:ascii="Arial" w:eastAsia="SimSun" w:hAnsi="Arial"/>
                <w:szCs w:val="24"/>
                <w:lang w:val="en-US" w:eastAsia="zh-CN"/>
              </w:rPr>
              <w:lastRenderedPageBreak/>
              <w:t>pressure, might have an even greater effect on Tesco's profitability (</w:t>
            </w:r>
            <w:proofErr w:type="spellStart"/>
            <w:r>
              <w:rPr>
                <w:rFonts w:ascii="Arial" w:eastAsia="SimSun" w:hAnsi="Arial"/>
                <w:szCs w:val="24"/>
                <w:lang w:val="en-US" w:eastAsia="zh-CN"/>
              </w:rPr>
              <w:t>Dabo</w:t>
            </w:r>
            <w:proofErr w:type="spellEnd"/>
            <w:r>
              <w:rPr>
                <w:rFonts w:ascii="Arial" w:eastAsia="SimSun" w:hAnsi="Arial"/>
                <w:szCs w:val="24"/>
                <w:lang w:val="en-US" w:eastAsia="zh-CN"/>
              </w:rPr>
              <w:t>, 2024).</w:t>
            </w:r>
          </w:p>
          <w:p w14:paraId="42360E23" w14:textId="77777777" w:rsidR="00663469" w:rsidRDefault="00663469">
            <w:pPr>
              <w:rPr>
                <w:rFonts w:ascii="Arial" w:eastAsia="SimSun" w:hAnsi="Arial"/>
                <w:szCs w:val="24"/>
                <w:lang w:val="en-US" w:eastAsia="zh-CN"/>
              </w:rPr>
            </w:pPr>
          </w:p>
          <w:p w14:paraId="2EC93513" w14:textId="77777777" w:rsidR="00663469" w:rsidRDefault="00853041">
            <w:pPr>
              <w:rPr>
                <w:rFonts w:ascii="Arial" w:eastAsia="SimSun" w:hAnsi="Arial"/>
                <w:szCs w:val="24"/>
                <w:lang w:val="en-US" w:eastAsia="zh-CN"/>
              </w:rPr>
            </w:pPr>
            <w:r>
              <w:rPr>
                <w:rFonts w:ascii="Arial" w:eastAsia="SimSun" w:hAnsi="Arial"/>
                <w:b/>
                <w:bCs/>
                <w:szCs w:val="24"/>
                <w:lang w:val="en-US" w:eastAsia="zh-CN"/>
              </w:rPr>
              <w:t>Failed ventures into foreign markets</w:t>
            </w:r>
            <w:r>
              <w:rPr>
                <w:rFonts w:ascii="Arial" w:eastAsia="SimSun" w:hAnsi="Arial"/>
                <w:szCs w:val="24"/>
                <w:lang w:val="en-US" w:eastAsia="zh-CN"/>
              </w:rPr>
              <w:t>: Tesco's international development has been hampered by logistical issue</w:t>
            </w:r>
            <w:r>
              <w:rPr>
                <w:rFonts w:ascii="Arial" w:eastAsia="SimSun" w:hAnsi="Arial"/>
                <w:szCs w:val="24"/>
                <w:lang w:val="en-US" w:eastAsia="zh-CN"/>
              </w:rPr>
              <w:t>s, cultural differences, and legal barriers, which have led to large losses and unsuccessful endeavors. Even after eight years and around £250 million, Tesco was still unable to break into the Japanese market as early as 2011 (Wood, 2011). Afterwards, it r</w:t>
            </w:r>
            <w:r>
              <w:rPr>
                <w:rFonts w:ascii="Arial" w:eastAsia="SimSun" w:hAnsi="Arial"/>
                <w:szCs w:val="24"/>
                <w:lang w:val="en-US" w:eastAsia="zh-CN"/>
              </w:rPr>
              <w:t xml:space="preserve">evealed that Tesco had lost $1.6 billion USD during its disastrous US market debut (Butler, 2012). </w:t>
            </w:r>
          </w:p>
          <w:p w14:paraId="7805E401" w14:textId="77777777" w:rsidR="00663469" w:rsidRDefault="00663469">
            <w:pPr>
              <w:rPr>
                <w:rFonts w:ascii="Arial" w:eastAsia="SimSun" w:hAnsi="Arial"/>
                <w:szCs w:val="24"/>
                <w:lang w:val="en-US" w:eastAsia="zh-CN"/>
              </w:rPr>
            </w:pPr>
          </w:p>
          <w:p w14:paraId="1508ECDB" w14:textId="77777777" w:rsidR="00663469" w:rsidRDefault="00663469">
            <w:pPr>
              <w:rPr>
                <w:rFonts w:ascii="Arial" w:hAnsi="Arial"/>
                <w:szCs w:val="24"/>
                <w:lang w:val="en-US" w:eastAsia="zh-CN"/>
              </w:rPr>
            </w:pPr>
          </w:p>
        </w:tc>
      </w:tr>
      <w:tr w:rsidR="00663469" w14:paraId="0C35892D" w14:textId="77777777">
        <w:tc>
          <w:tcPr>
            <w:tcW w:w="4621" w:type="dxa"/>
          </w:tcPr>
          <w:p w14:paraId="6DB7A3BA" w14:textId="77777777" w:rsidR="00663469" w:rsidRDefault="00853041">
            <w:pPr>
              <w:rPr>
                <w:rFonts w:ascii="Arial" w:eastAsia="SimSun" w:hAnsi="Arial"/>
                <w:b/>
                <w:bCs/>
                <w:szCs w:val="24"/>
                <w:u w:val="single"/>
                <w:lang w:val="en-US" w:eastAsia="zh-CN"/>
              </w:rPr>
            </w:pPr>
            <w:r>
              <w:rPr>
                <w:rFonts w:ascii="Arial" w:eastAsia="SimSun" w:hAnsi="Arial"/>
                <w:b/>
                <w:bCs/>
                <w:szCs w:val="24"/>
                <w:u w:val="single"/>
                <w:lang w:val="en-US" w:eastAsia="zh-CN"/>
              </w:rPr>
              <w:lastRenderedPageBreak/>
              <w:t>Opportunities</w:t>
            </w:r>
          </w:p>
          <w:p w14:paraId="39111354" w14:textId="77777777" w:rsidR="00663469" w:rsidRDefault="00853041">
            <w:pPr>
              <w:rPr>
                <w:rFonts w:ascii="Arial" w:eastAsia="SimSun" w:hAnsi="Arial"/>
                <w:szCs w:val="24"/>
                <w:lang w:val="en-US" w:eastAsia="zh-CN"/>
              </w:rPr>
            </w:pPr>
            <w:r>
              <w:rPr>
                <w:rFonts w:ascii="Arial" w:eastAsia="SimSun" w:hAnsi="Arial"/>
                <w:b/>
                <w:bCs/>
                <w:szCs w:val="24"/>
                <w:lang w:val="en-US" w:eastAsia="zh-CN"/>
              </w:rPr>
              <w:lastRenderedPageBreak/>
              <w:t>Invest in new technologies</w:t>
            </w:r>
            <w:r>
              <w:rPr>
                <w:rFonts w:ascii="Arial" w:eastAsia="SimSun" w:hAnsi="Arial"/>
                <w:szCs w:val="24"/>
                <w:lang w:val="en-US" w:eastAsia="zh-CN"/>
              </w:rPr>
              <w:t xml:space="preserve">: Consumer decision-making is changing as a result of recent technology advancements (Valenzuela, </w:t>
            </w:r>
            <w:r>
              <w:rPr>
                <w:rFonts w:ascii="Arial" w:eastAsia="SimSun" w:hAnsi="Arial"/>
                <w:szCs w:val="24"/>
                <w:lang w:val="en-US" w:eastAsia="zh-CN"/>
              </w:rPr>
              <w:t>2023).Consumer decision-making is changing as a result of recent technology advancements (Valenzuela, 2023). Tesco can enhance its operations and offer new services to customers by investing in emerging technologies like blockchain and artificial intellige</w:t>
            </w:r>
            <w:r>
              <w:rPr>
                <w:rFonts w:ascii="Arial" w:eastAsia="SimSun" w:hAnsi="Arial"/>
                <w:szCs w:val="24"/>
                <w:lang w:val="en-US" w:eastAsia="zh-CN"/>
              </w:rPr>
              <w:t>nce. Tesco may, for instance, employ artificial intelligence to forecast consumer demand and streamline its supply chain. Blockchain technology might potentially be used by the business to monitor the sustainability and trace the origin of its goods.</w:t>
            </w:r>
          </w:p>
          <w:p w14:paraId="5F1F41A0" w14:textId="77777777" w:rsidR="00663469" w:rsidRDefault="00663469">
            <w:pPr>
              <w:rPr>
                <w:rFonts w:ascii="Arial" w:eastAsia="SimSun" w:hAnsi="Arial"/>
                <w:szCs w:val="24"/>
                <w:lang w:val="en-US" w:eastAsia="zh-CN"/>
              </w:rPr>
            </w:pPr>
          </w:p>
          <w:p w14:paraId="4D25753C" w14:textId="77777777" w:rsidR="00663469" w:rsidRDefault="00853041">
            <w:pPr>
              <w:rPr>
                <w:rFonts w:ascii="Arial" w:hAnsi="Arial"/>
                <w:szCs w:val="24"/>
                <w:lang w:val="en-US" w:eastAsia="zh-CN"/>
              </w:rPr>
            </w:pPr>
            <w:r>
              <w:rPr>
                <w:rFonts w:ascii="Arial" w:eastAsia="SimSun" w:hAnsi="Arial"/>
                <w:b/>
                <w:bCs/>
                <w:szCs w:val="24"/>
                <w:lang w:val="en-US" w:eastAsia="zh-CN"/>
              </w:rPr>
              <w:t>Inte</w:t>
            </w:r>
            <w:r>
              <w:rPr>
                <w:rFonts w:ascii="Arial" w:eastAsia="SimSun" w:hAnsi="Arial"/>
                <w:b/>
                <w:bCs/>
                <w:szCs w:val="24"/>
                <w:lang w:val="en-US" w:eastAsia="zh-CN"/>
              </w:rPr>
              <w:t>rnational expansion:</w:t>
            </w:r>
            <w:r>
              <w:rPr>
                <w:rFonts w:ascii="Arial" w:eastAsia="SimSun" w:hAnsi="Arial"/>
                <w:szCs w:val="24"/>
                <w:lang w:val="en-US" w:eastAsia="zh-CN"/>
              </w:rPr>
              <w:t xml:space="preserve"> With a growing middle class, emerging markets made for 50.1% of the world GDP in 2023 and 66% of the growth in the GDP between 2013 and 2023 (World Economics, 2024). Tesco can take advantage of the unrealized potential for growth in em</w:t>
            </w:r>
            <w:r>
              <w:rPr>
                <w:rFonts w:ascii="Arial" w:eastAsia="SimSun" w:hAnsi="Arial"/>
                <w:szCs w:val="24"/>
                <w:lang w:val="en-US" w:eastAsia="zh-CN"/>
              </w:rPr>
              <w:t>erging economies by strategically focusing on areas like Asia, Africa, and Latin America. Tesco might expand into other markets to diversify its risk and increase its clientele and revenue sources.</w:t>
            </w:r>
          </w:p>
        </w:tc>
        <w:tc>
          <w:tcPr>
            <w:tcW w:w="4621" w:type="dxa"/>
          </w:tcPr>
          <w:p w14:paraId="310F5E08" w14:textId="77777777" w:rsidR="00663469" w:rsidRDefault="00853041">
            <w:pPr>
              <w:rPr>
                <w:rFonts w:ascii="Arial" w:eastAsia="SimSun" w:hAnsi="Arial"/>
                <w:b/>
                <w:bCs/>
                <w:szCs w:val="24"/>
                <w:u w:val="single"/>
                <w:lang w:val="en-US" w:eastAsia="zh-CN"/>
              </w:rPr>
            </w:pPr>
            <w:r>
              <w:rPr>
                <w:rFonts w:ascii="Arial" w:eastAsia="SimSun" w:hAnsi="Arial"/>
                <w:b/>
                <w:bCs/>
                <w:szCs w:val="24"/>
                <w:u w:val="single"/>
                <w:lang w:val="en-US" w:eastAsia="zh-CN"/>
              </w:rPr>
              <w:lastRenderedPageBreak/>
              <w:t>Threats</w:t>
            </w:r>
          </w:p>
          <w:p w14:paraId="35972D94" w14:textId="77777777" w:rsidR="00663469" w:rsidRDefault="00853041">
            <w:pPr>
              <w:rPr>
                <w:rFonts w:ascii="Arial" w:eastAsia="SimSun" w:hAnsi="Arial"/>
                <w:b/>
                <w:bCs/>
                <w:szCs w:val="24"/>
                <w:lang w:val="en-US" w:eastAsia="zh-CN"/>
              </w:rPr>
            </w:pPr>
            <w:r>
              <w:rPr>
                <w:rFonts w:ascii="Arial" w:eastAsia="SimSun" w:hAnsi="Arial"/>
                <w:b/>
                <w:bCs/>
                <w:szCs w:val="24"/>
                <w:lang w:val="en-US" w:eastAsia="zh-CN"/>
              </w:rPr>
              <w:lastRenderedPageBreak/>
              <w:t xml:space="preserve">Intense competition: </w:t>
            </w:r>
            <w:r>
              <w:rPr>
                <w:rFonts w:ascii="Arial" w:eastAsia="SimSun" w:hAnsi="Arial"/>
                <w:szCs w:val="24"/>
                <w:lang w:val="en-US" w:eastAsia="zh-CN"/>
              </w:rPr>
              <w:t>Large stores throughout the globe, such as Sainsbury's, Asda, Lidl, Aldi, Walmart, and Carrefour, compete with Tesco (LinkedIn, 2023). Tesco is under pressure to stay up to date since these businesses are always innovating and expanding their product offer</w:t>
            </w:r>
            <w:r>
              <w:rPr>
                <w:rFonts w:ascii="Arial" w:eastAsia="SimSun" w:hAnsi="Arial"/>
                <w:szCs w:val="24"/>
                <w:lang w:val="en-US" w:eastAsia="zh-CN"/>
              </w:rPr>
              <w:t>s. Aldi, for instance, has found great success in the UK by providing cheap pricing on a certain number of goods (Partridge, 2023). Furthermore, internet merchants such as Amazon have ventured into the grocery industry (Forbes, 2023), with the potential to</w:t>
            </w:r>
            <w:r>
              <w:rPr>
                <w:rFonts w:ascii="Arial" w:eastAsia="SimSun" w:hAnsi="Arial"/>
                <w:szCs w:val="24"/>
                <w:lang w:val="en-US" w:eastAsia="zh-CN"/>
              </w:rPr>
              <w:t xml:space="preserve"> usurp market share from Tesco's virtual delivery service. </w:t>
            </w:r>
          </w:p>
          <w:p w14:paraId="03BC43FC" w14:textId="77777777" w:rsidR="00663469" w:rsidRDefault="00663469">
            <w:pPr>
              <w:rPr>
                <w:rFonts w:ascii="Arial" w:eastAsia="SimSun" w:hAnsi="Arial"/>
                <w:szCs w:val="24"/>
                <w:lang w:val="en-US" w:eastAsia="zh-CN"/>
              </w:rPr>
            </w:pPr>
          </w:p>
          <w:p w14:paraId="6888DD61" w14:textId="77777777" w:rsidR="00663469" w:rsidRDefault="00853041">
            <w:pPr>
              <w:rPr>
                <w:rFonts w:ascii="Arial" w:eastAsia="SimSun" w:hAnsi="Arial"/>
                <w:szCs w:val="24"/>
                <w:lang w:val="en-US" w:eastAsia="zh-CN"/>
              </w:rPr>
            </w:pPr>
            <w:r>
              <w:rPr>
                <w:rFonts w:ascii="Arial" w:eastAsia="SimSun" w:hAnsi="Arial"/>
                <w:b/>
                <w:bCs/>
                <w:szCs w:val="24"/>
                <w:lang w:val="en-US" w:eastAsia="zh-CN"/>
              </w:rPr>
              <w:t>Slow global growth</w:t>
            </w:r>
            <w:r>
              <w:rPr>
                <w:rFonts w:ascii="Arial" w:eastAsia="SimSun" w:hAnsi="Arial"/>
                <w:szCs w:val="24"/>
                <w:lang w:val="en-US" w:eastAsia="zh-CN"/>
              </w:rPr>
              <w:t xml:space="preserve">: Global GDP is predicted to decline to 2.4% in 2024 (Gill and </w:t>
            </w:r>
            <w:proofErr w:type="spellStart"/>
            <w:r>
              <w:rPr>
                <w:rFonts w:ascii="Arial" w:eastAsia="SimSun" w:hAnsi="Arial"/>
                <w:szCs w:val="24"/>
                <w:lang w:val="en-US" w:eastAsia="zh-CN"/>
              </w:rPr>
              <w:t>Kose</w:t>
            </w:r>
            <w:proofErr w:type="spellEnd"/>
            <w:r>
              <w:rPr>
                <w:rFonts w:ascii="Arial" w:eastAsia="SimSun" w:hAnsi="Arial"/>
                <w:szCs w:val="24"/>
                <w:lang w:val="en-US" w:eastAsia="zh-CN"/>
              </w:rPr>
              <w:t xml:space="preserve">, 2024), which might result in lower consumer spending and negatively impact Tesco's financial results. Tesco </w:t>
            </w:r>
            <w:r>
              <w:rPr>
                <w:rFonts w:ascii="Arial" w:eastAsia="SimSun" w:hAnsi="Arial"/>
                <w:szCs w:val="24"/>
                <w:lang w:val="en-US" w:eastAsia="zh-CN"/>
              </w:rPr>
              <w:t>could find it more difficult to raise money during recessions for expansion or for investments in cutting-edge technology.</w:t>
            </w:r>
          </w:p>
          <w:p w14:paraId="65A1D356" w14:textId="77777777" w:rsidR="00663469" w:rsidRDefault="00663469">
            <w:pPr>
              <w:rPr>
                <w:rFonts w:ascii="Arial" w:hAnsi="Arial"/>
                <w:szCs w:val="24"/>
                <w:lang w:val="en-US" w:eastAsia="zh-CN"/>
              </w:rPr>
            </w:pPr>
          </w:p>
        </w:tc>
      </w:tr>
    </w:tbl>
    <w:p w14:paraId="7CDC2B48" w14:textId="77777777" w:rsidR="00663469" w:rsidRDefault="00663469">
      <w:pPr>
        <w:spacing w:line="480" w:lineRule="auto"/>
        <w:rPr>
          <w:rFonts w:ascii="Arial" w:eastAsia="SimSun" w:hAnsi="Arial"/>
          <w:szCs w:val="24"/>
          <w:lang w:val="en-US" w:eastAsia="zh-CN"/>
        </w:rPr>
      </w:pPr>
    </w:p>
    <w:p w14:paraId="2575623E" w14:textId="77777777" w:rsidR="00663469" w:rsidRDefault="00853041">
      <w:pPr>
        <w:pStyle w:val="2"/>
        <w:spacing w:line="480" w:lineRule="auto"/>
        <w:rPr>
          <w:rFonts w:ascii="Arial" w:hAnsi="Arial" w:cs="Arial"/>
          <w:szCs w:val="24"/>
        </w:rPr>
      </w:pPr>
      <w:bookmarkStart w:id="6" w:name="_Toc11547"/>
      <w:r>
        <w:rPr>
          <w:rFonts w:ascii="Arial" w:hAnsi="Arial" w:cs="Arial"/>
          <w:szCs w:val="24"/>
        </w:rPr>
        <w:lastRenderedPageBreak/>
        <w:t xml:space="preserve">2.3 </w:t>
      </w:r>
      <w:r>
        <w:rPr>
          <w:rFonts w:ascii="Arial" w:hAnsi="Arial" w:cs="Arial"/>
          <w:szCs w:val="24"/>
        </w:rPr>
        <w:t>Generic Value Chain</w:t>
      </w:r>
      <w:bookmarkEnd w:id="6"/>
    </w:p>
    <w:p w14:paraId="2346AC62" w14:textId="77777777" w:rsidR="00663469" w:rsidRDefault="00853041">
      <w:pPr>
        <w:spacing w:line="480" w:lineRule="auto"/>
        <w:rPr>
          <w:rFonts w:ascii="Arial" w:hAnsi="Arial"/>
          <w:szCs w:val="24"/>
        </w:rPr>
      </w:pPr>
      <w:r>
        <w:rPr>
          <w:rFonts w:ascii="Arial" w:hAnsi="Arial"/>
          <w:szCs w:val="24"/>
          <w:lang w:val="en-US" w:eastAsia="zh-CN"/>
        </w:rPr>
        <w:t xml:space="preserve">A value chain is the whole series of steps businesses take to create, manufacture, market, and provide an </w:t>
      </w:r>
      <w:r>
        <w:rPr>
          <w:rFonts w:ascii="Arial" w:hAnsi="Arial"/>
          <w:szCs w:val="24"/>
          <w:lang w:val="en-US" w:eastAsia="zh-CN"/>
        </w:rPr>
        <w:t>item or service from start to finish. Value chain analysis has the power to transform an organization, enhance the goods and services it provides, and forge new relationships with other businesses and their patrons.</w:t>
      </w:r>
    </w:p>
    <w:p w14:paraId="694FE67E" w14:textId="77777777" w:rsidR="00663469" w:rsidRDefault="00663469">
      <w:pPr>
        <w:spacing w:line="480" w:lineRule="auto"/>
        <w:rPr>
          <w:rFonts w:ascii="Arial" w:hAnsi="Arial"/>
          <w:szCs w:val="24"/>
        </w:rPr>
      </w:pPr>
    </w:p>
    <w:p w14:paraId="394A6723" w14:textId="77777777" w:rsidR="00663469" w:rsidRDefault="00853041">
      <w:pPr>
        <w:spacing w:line="480" w:lineRule="auto"/>
        <w:rPr>
          <w:rFonts w:ascii="Arial" w:hAnsi="Arial"/>
          <w:b/>
          <w:bCs/>
          <w:szCs w:val="24"/>
          <w:u w:val="single"/>
        </w:rPr>
      </w:pPr>
      <w:r>
        <w:rPr>
          <w:rFonts w:ascii="Arial" w:hAnsi="Arial"/>
          <w:b/>
          <w:bCs/>
          <w:szCs w:val="24"/>
          <w:u w:val="single"/>
        </w:rPr>
        <w:t>Primary activities in Tesco’s value cha</w:t>
      </w:r>
      <w:r>
        <w:rPr>
          <w:rFonts w:ascii="Arial" w:hAnsi="Arial"/>
          <w:b/>
          <w:bCs/>
          <w:szCs w:val="24"/>
          <w:u w:val="single"/>
        </w:rPr>
        <w:t>in</w:t>
      </w:r>
    </w:p>
    <w:p w14:paraId="76636AC0" w14:textId="77777777" w:rsidR="00663469" w:rsidRDefault="00853041">
      <w:pPr>
        <w:spacing w:line="480" w:lineRule="auto"/>
        <w:rPr>
          <w:rFonts w:ascii="Arial" w:eastAsia="SimSun" w:hAnsi="Arial"/>
          <w:szCs w:val="24"/>
          <w:lang w:val="en-US" w:eastAsia="zh-CN"/>
        </w:rPr>
      </w:pPr>
      <w:r>
        <w:rPr>
          <w:rFonts w:ascii="Arial" w:hAnsi="Arial"/>
          <w:szCs w:val="24"/>
        </w:rPr>
        <w:t>Primary activities</w:t>
      </w:r>
      <w:r>
        <w:rPr>
          <w:rFonts w:ascii="Arial" w:eastAsia="SimSun" w:hAnsi="Arial"/>
          <w:szCs w:val="24"/>
          <w:lang w:val="en-US" w:eastAsia="zh-CN"/>
        </w:rPr>
        <w:t xml:space="preserve"> </w:t>
      </w:r>
      <w:r>
        <w:rPr>
          <w:rFonts w:ascii="Arial" w:hAnsi="Arial"/>
          <w:szCs w:val="24"/>
        </w:rPr>
        <w:t>are the activities that go directly into the creation of a product or the execution of a service (Frederick</w:t>
      </w:r>
      <w:r>
        <w:rPr>
          <w:rFonts w:ascii="Arial" w:eastAsia="SimSun" w:hAnsi="Arial"/>
          <w:szCs w:val="24"/>
          <w:lang w:val="en-US" w:eastAsia="zh-CN"/>
        </w:rPr>
        <w:t xml:space="preserve"> et al., 2019</w:t>
      </w:r>
      <w:r>
        <w:rPr>
          <w:rFonts w:ascii="Arial" w:hAnsi="Arial"/>
          <w:szCs w:val="24"/>
        </w:rPr>
        <w:t>). These are inbound logistics, operations, outbound logistics, marketing and sales, and service</w:t>
      </w:r>
      <w:r>
        <w:rPr>
          <w:rFonts w:ascii="Arial" w:eastAsia="SimSun" w:hAnsi="Arial"/>
          <w:szCs w:val="24"/>
          <w:lang w:val="en-US" w:eastAsia="zh-CN"/>
        </w:rPr>
        <w:t xml:space="preserve"> (</w:t>
      </w:r>
      <w:proofErr w:type="spellStart"/>
      <w:r>
        <w:rPr>
          <w:rFonts w:ascii="Arial" w:eastAsia="SimSun" w:hAnsi="Arial"/>
          <w:szCs w:val="24"/>
          <w:lang w:val="en-US" w:eastAsia="zh-CN"/>
        </w:rPr>
        <w:t>Nkunda</w:t>
      </w:r>
      <w:proofErr w:type="spellEnd"/>
      <w:r>
        <w:rPr>
          <w:rFonts w:ascii="Arial" w:eastAsia="SimSun" w:hAnsi="Arial"/>
          <w:szCs w:val="24"/>
          <w:lang w:val="en-US" w:eastAsia="zh-CN"/>
        </w:rPr>
        <w:t xml:space="preserve"> and </w:t>
      </w:r>
      <w:proofErr w:type="spellStart"/>
      <w:r>
        <w:rPr>
          <w:rFonts w:ascii="Arial" w:eastAsia="SimSun" w:hAnsi="Arial"/>
          <w:szCs w:val="24"/>
          <w:lang w:val="en-US" w:eastAsia="zh-CN"/>
        </w:rPr>
        <w:t>Odongo</w:t>
      </w:r>
      <w:proofErr w:type="spellEnd"/>
      <w:r>
        <w:rPr>
          <w:rFonts w:ascii="Arial" w:eastAsia="SimSun" w:hAnsi="Arial"/>
          <w:szCs w:val="24"/>
          <w:lang w:val="en-US" w:eastAsia="zh-CN"/>
        </w:rPr>
        <w:t>, 2021).</w:t>
      </w:r>
    </w:p>
    <w:p w14:paraId="5F033B10" w14:textId="77777777" w:rsidR="00663469" w:rsidRDefault="00663469">
      <w:pPr>
        <w:spacing w:line="480" w:lineRule="auto"/>
        <w:rPr>
          <w:rFonts w:ascii="Arial" w:hAnsi="Arial"/>
          <w:szCs w:val="24"/>
        </w:rPr>
      </w:pPr>
    </w:p>
    <w:p w14:paraId="19FDC3A2" w14:textId="77777777" w:rsidR="00663469" w:rsidRDefault="00853041">
      <w:pPr>
        <w:spacing w:line="480" w:lineRule="auto"/>
        <w:rPr>
          <w:rFonts w:ascii="Arial" w:hAnsi="Arial"/>
          <w:b/>
          <w:bCs/>
          <w:szCs w:val="24"/>
          <w:u w:val="single"/>
        </w:rPr>
      </w:pPr>
      <w:r>
        <w:rPr>
          <w:rFonts w:ascii="Arial" w:hAnsi="Arial"/>
          <w:b/>
          <w:bCs/>
          <w:szCs w:val="24"/>
          <w:u w:val="single"/>
        </w:rPr>
        <w:t>Inbound logistics</w:t>
      </w:r>
    </w:p>
    <w:p w14:paraId="3746EA21" w14:textId="77777777" w:rsidR="00663469" w:rsidRDefault="00853041">
      <w:pPr>
        <w:spacing w:line="480" w:lineRule="auto"/>
        <w:rPr>
          <w:rFonts w:ascii="Arial" w:hAnsi="Arial"/>
          <w:szCs w:val="24"/>
        </w:rPr>
      </w:pPr>
      <w:r>
        <w:rPr>
          <w:rFonts w:ascii="Arial" w:hAnsi="Arial"/>
          <w:szCs w:val="24"/>
          <w:lang w:val="en-US" w:eastAsia="zh-CN"/>
        </w:rPr>
        <w:t>An organization that analyzes in-bound logistics must concentrate on all facets of transformation, from raw materials to final goods (Simpson et al., 2020). Tesco places a high priority on supply chain innovat</w:t>
      </w:r>
      <w:r>
        <w:rPr>
          <w:rFonts w:ascii="Arial" w:hAnsi="Arial"/>
          <w:szCs w:val="24"/>
          <w:lang w:val="en-US" w:eastAsia="zh-CN"/>
        </w:rPr>
        <w:t>ion. It uses data-driven insights to accurately estimate demand, make real-time adjustments to inventory levels, and ensure flawless coordination across its extensive supply chain network, from procurement to delivery. Inventory turnover, shelf availabilit</w:t>
      </w:r>
      <w:r>
        <w:rPr>
          <w:rFonts w:ascii="Arial" w:hAnsi="Arial"/>
          <w:szCs w:val="24"/>
          <w:lang w:val="en-US" w:eastAsia="zh-CN"/>
        </w:rPr>
        <w:t xml:space="preserve">y, and stock level monitoring have all increased thanks to automation in warehousing, RFID (Radio Frequency Identification) tracking, and sophisticated analytics (Retail Week, 2023). </w:t>
      </w:r>
    </w:p>
    <w:p w14:paraId="3690CA62" w14:textId="77777777" w:rsidR="00663469" w:rsidRDefault="00663469">
      <w:pPr>
        <w:spacing w:line="480" w:lineRule="auto"/>
        <w:rPr>
          <w:rFonts w:ascii="Arial" w:hAnsi="Arial"/>
          <w:szCs w:val="24"/>
        </w:rPr>
      </w:pPr>
    </w:p>
    <w:p w14:paraId="6BB0D5A2" w14:textId="77777777" w:rsidR="00663469" w:rsidRDefault="00853041">
      <w:pPr>
        <w:spacing w:line="480" w:lineRule="auto"/>
        <w:rPr>
          <w:rFonts w:ascii="Arial" w:hAnsi="Arial"/>
          <w:b/>
          <w:bCs/>
          <w:szCs w:val="24"/>
          <w:u w:val="single"/>
        </w:rPr>
      </w:pPr>
      <w:r>
        <w:rPr>
          <w:rFonts w:ascii="Arial" w:hAnsi="Arial"/>
          <w:b/>
          <w:bCs/>
          <w:szCs w:val="24"/>
          <w:u w:val="single"/>
        </w:rPr>
        <w:lastRenderedPageBreak/>
        <w:t>Operations</w:t>
      </w:r>
    </w:p>
    <w:p w14:paraId="7A00A55A" w14:textId="77777777" w:rsidR="00663469" w:rsidRDefault="00853041">
      <w:pPr>
        <w:spacing w:line="480" w:lineRule="auto"/>
        <w:rPr>
          <w:rFonts w:ascii="Arial" w:hAnsi="Arial"/>
          <w:szCs w:val="24"/>
        </w:rPr>
      </w:pPr>
      <w:r>
        <w:rPr>
          <w:rFonts w:ascii="Arial" w:hAnsi="Arial"/>
          <w:szCs w:val="24"/>
          <w:lang w:val="en-US" w:eastAsia="zh-CN"/>
        </w:rPr>
        <w:t>Operations comprise both production and customer service act</w:t>
      </w:r>
      <w:r>
        <w:rPr>
          <w:rFonts w:ascii="Arial" w:hAnsi="Arial"/>
          <w:szCs w:val="24"/>
          <w:lang w:val="en-US" w:eastAsia="zh-CN"/>
        </w:rPr>
        <w:t xml:space="preserve">ivities.Tesco has 4,859 shops worldwide and operates globally (Bedford, 2023). With the help of </w:t>
      </w:r>
      <w:proofErr w:type="spellStart"/>
      <w:r>
        <w:rPr>
          <w:rFonts w:ascii="Arial" w:hAnsi="Arial"/>
          <w:szCs w:val="24"/>
          <w:lang w:val="en-US" w:eastAsia="zh-CN"/>
        </w:rPr>
        <w:t>Mintel</w:t>
      </w:r>
      <w:proofErr w:type="spellEnd"/>
      <w:r>
        <w:rPr>
          <w:rFonts w:ascii="Arial" w:hAnsi="Arial"/>
          <w:szCs w:val="24"/>
          <w:lang w:val="en-US" w:eastAsia="zh-CN"/>
        </w:rPr>
        <w:t xml:space="preserve">, the firm has created a variety of shop kinds and formats that are divided into target populations, such as Express, Metro, Superstores, Extra, and Home </w:t>
      </w:r>
      <w:r>
        <w:rPr>
          <w:rFonts w:ascii="Arial" w:hAnsi="Arial"/>
          <w:szCs w:val="24"/>
          <w:lang w:val="en-US" w:eastAsia="zh-CN"/>
        </w:rPr>
        <w:t xml:space="preserve">Plus. In addition, the grocery store chain offers its own brand of goods under the Everyday Value basic line (Lewis, 2022). </w:t>
      </w:r>
    </w:p>
    <w:p w14:paraId="05D4777E" w14:textId="77777777" w:rsidR="00663469" w:rsidRDefault="00663469">
      <w:pPr>
        <w:spacing w:line="480" w:lineRule="auto"/>
        <w:rPr>
          <w:rFonts w:ascii="Arial" w:hAnsi="Arial"/>
          <w:szCs w:val="24"/>
        </w:rPr>
      </w:pPr>
    </w:p>
    <w:p w14:paraId="42F8D1BF" w14:textId="77777777" w:rsidR="00663469" w:rsidRDefault="00853041">
      <w:pPr>
        <w:spacing w:line="480" w:lineRule="auto"/>
        <w:rPr>
          <w:rFonts w:ascii="Arial" w:hAnsi="Arial"/>
          <w:b/>
          <w:bCs/>
          <w:szCs w:val="24"/>
          <w:u w:val="single"/>
        </w:rPr>
      </w:pPr>
      <w:r>
        <w:rPr>
          <w:rFonts w:ascii="Arial" w:hAnsi="Arial"/>
          <w:b/>
          <w:bCs/>
          <w:szCs w:val="24"/>
          <w:u w:val="single"/>
        </w:rPr>
        <w:t>Outbound logistics</w:t>
      </w:r>
    </w:p>
    <w:p w14:paraId="5E937655" w14:textId="77777777" w:rsidR="00663469" w:rsidRDefault="00853041">
      <w:pPr>
        <w:spacing w:line="480" w:lineRule="auto"/>
        <w:rPr>
          <w:rFonts w:ascii="Arial" w:hAnsi="Arial"/>
          <w:szCs w:val="24"/>
        </w:rPr>
      </w:pPr>
      <w:r>
        <w:rPr>
          <w:rFonts w:ascii="Arial" w:hAnsi="Arial"/>
          <w:szCs w:val="24"/>
          <w:lang w:val="en-US" w:eastAsia="zh-CN"/>
        </w:rPr>
        <w:t xml:space="preserve">Activities that involve moving the product via several middlemen to reach the buyer are categorized as </w:t>
      </w:r>
      <w:r>
        <w:rPr>
          <w:rFonts w:ascii="Arial" w:hAnsi="Arial"/>
          <w:szCs w:val="24"/>
          <w:lang w:val="en-US" w:eastAsia="zh-CN"/>
        </w:rPr>
        <w:t xml:space="preserve">outbound logistics. Since grocery shopping is the primary reason why consumers visit Tesco stores, the corporation does not need to transport the things that are purchased in-store to the customers' doorsteps. Nonetheless, Tesco offers delivery and online </w:t>
      </w:r>
      <w:r>
        <w:rPr>
          <w:rFonts w:ascii="Arial" w:hAnsi="Arial"/>
          <w:szCs w:val="24"/>
          <w:lang w:val="en-US" w:eastAsia="zh-CN"/>
        </w:rPr>
        <w:t>shopping through Whoosh (Tesco PLC. 2023a). It also features a Click &amp; Collect system, which costs £1.50 and allows users to pick up their purchases from a collecting station (Mason, 2020).Moreover, the business uses automation and voice-picking technology</w:t>
      </w:r>
      <w:r>
        <w:rPr>
          <w:rFonts w:ascii="Arial" w:hAnsi="Arial"/>
          <w:szCs w:val="24"/>
          <w:lang w:val="en-US" w:eastAsia="zh-CN"/>
        </w:rPr>
        <w:t xml:space="preserve"> to shorten the time it takes for a grocery shopper to place an order and get their delivery (Retail Week, 2023).</w:t>
      </w:r>
    </w:p>
    <w:p w14:paraId="5A2F94F0" w14:textId="77777777" w:rsidR="00663469" w:rsidRDefault="00663469">
      <w:pPr>
        <w:spacing w:line="480" w:lineRule="auto"/>
        <w:rPr>
          <w:rFonts w:ascii="Arial" w:hAnsi="Arial"/>
          <w:szCs w:val="24"/>
        </w:rPr>
      </w:pPr>
    </w:p>
    <w:p w14:paraId="6E7190E7" w14:textId="77777777" w:rsidR="00663469" w:rsidRDefault="00853041">
      <w:pPr>
        <w:spacing w:line="480" w:lineRule="auto"/>
        <w:rPr>
          <w:rFonts w:ascii="Arial" w:hAnsi="Arial"/>
          <w:b/>
          <w:bCs/>
          <w:szCs w:val="24"/>
          <w:u w:val="single"/>
        </w:rPr>
      </w:pPr>
      <w:r>
        <w:rPr>
          <w:rFonts w:ascii="Arial" w:hAnsi="Arial"/>
          <w:b/>
          <w:bCs/>
          <w:szCs w:val="24"/>
          <w:u w:val="single"/>
        </w:rPr>
        <w:t>Marketing and sales</w:t>
      </w:r>
    </w:p>
    <w:p w14:paraId="15D0E655" w14:textId="77777777" w:rsidR="00663469" w:rsidRDefault="00853041">
      <w:pPr>
        <w:spacing w:line="480" w:lineRule="auto"/>
        <w:rPr>
          <w:rFonts w:ascii="Arial" w:hAnsi="Arial"/>
          <w:szCs w:val="24"/>
        </w:rPr>
      </w:pPr>
      <w:r>
        <w:rPr>
          <w:rFonts w:ascii="Arial" w:hAnsi="Arial"/>
          <w:szCs w:val="24"/>
        </w:rPr>
        <w:t xml:space="preserve">Marketing and sales are the </w:t>
      </w:r>
      <w:r>
        <w:rPr>
          <w:rFonts w:ascii="Arial" w:hAnsi="Arial"/>
          <w:szCs w:val="24"/>
          <w:lang w:val="en-US" w:eastAsia="zh-CN"/>
        </w:rPr>
        <w:t>activities that allow merchants to expand their business</w:t>
      </w:r>
      <w:r>
        <w:rPr>
          <w:rFonts w:ascii="Arial" w:hAnsi="Arial"/>
          <w:szCs w:val="24"/>
        </w:rPr>
        <w:t xml:space="preserve">. </w:t>
      </w:r>
      <w:r>
        <w:rPr>
          <w:rFonts w:ascii="Arial" w:hAnsi="Arial"/>
          <w:szCs w:val="24"/>
          <w:lang w:val="en-US" w:eastAsia="zh-CN"/>
        </w:rPr>
        <w:t>To draw in new consumers and establ</w:t>
      </w:r>
      <w:r>
        <w:rPr>
          <w:rFonts w:ascii="Arial" w:hAnsi="Arial"/>
          <w:szCs w:val="24"/>
          <w:lang w:val="en-US" w:eastAsia="zh-CN"/>
        </w:rPr>
        <w:t xml:space="preserve">ish enduring connections with them, Tesco use a range of traditional and digital marketing techniques as well as data analytics. By </w:t>
      </w:r>
      <w:r>
        <w:rPr>
          <w:rFonts w:ascii="Arial" w:hAnsi="Arial"/>
          <w:szCs w:val="24"/>
          <w:lang w:val="en-US" w:eastAsia="zh-CN"/>
        </w:rPr>
        <w:lastRenderedPageBreak/>
        <w:t xml:space="preserve">2023, </w:t>
      </w:r>
      <w:proofErr w:type="spellStart"/>
      <w:r>
        <w:rPr>
          <w:rFonts w:ascii="Arial" w:hAnsi="Arial"/>
          <w:szCs w:val="24"/>
          <w:lang w:val="en-US" w:eastAsia="zh-CN"/>
        </w:rPr>
        <w:t>Statista</w:t>
      </w:r>
      <w:proofErr w:type="spellEnd"/>
      <w:r>
        <w:rPr>
          <w:rFonts w:ascii="Arial" w:hAnsi="Arial"/>
          <w:szCs w:val="24"/>
          <w:lang w:val="en-US" w:eastAsia="zh-CN"/>
        </w:rPr>
        <w:t xml:space="preserve"> reported that the company had spent £81.15 million on advertising in the UK. It has also consistently placed </w:t>
      </w:r>
      <w:r>
        <w:rPr>
          <w:rFonts w:ascii="Arial" w:hAnsi="Arial"/>
          <w:szCs w:val="24"/>
          <w:lang w:val="en-US" w:eastAsia="zh-CN"/>
        </w:rPr>
        <w:t xml:space="preserve">display ads on platforms for both print and digital news businesses. After investing about £40 million in national news brands and running advertisements each month from February 2021 to August 2022, Tesco was selected as </w:t>
      </w:r>
      <w:proofErr w:type="spellStart"/>
      <w:r>
        <w:rPr>
          <w:rFonts w:ascii="Arial" w:hAnsi="Arial"/>
          <w:szCs w:val="24"/>
          <w:lang w:val="en-US" w:eastAsia="zh-CN"/>
        </w:rPr>
        <w:t>Newsworks</w:t>
      </w:r>
      <w:proofErr w:type="spellEnd"/>
      <w:r>
        <w:rPr>
          <w:rFonts w:ascii="Arial" w:hAnsi="Arial"/>
          <w:szCs w:val="24"/>
          <w:lang w:val="en-US" w:eastAsia="zh-CN"/>
        </w:rPr>
        <w:t xml:space="preserve">' Advertiser of the Year </w:t>
      </w:r>
      <w:r>
        <w:rPr>
          <w:rFonts w:ascii="Arial" w:hAnsi="Arial"/>
          <w:szCs w:val="24"/>
          <w:lang w:val="en-US" w:eastAsia="zh-CN"/>
        </w:rPr>
        <w:t>2022 by the news industry (Hudson, 2022).</w:t>
      </w:r>
    </w:p>
    <w:p w14:paraId="0A20FA76" w14:textId="77777777" w:rsidR="00663469" w:rsidRDefault="00663469">
      <w:pPr>
        <w:spacing w:line="480" w:lineRule="auto"/>
        <w:rPr>
          <w:rFonts w:ascii="Arial" w:hAnsi="Arial"/>
          <w:szCs w:val="24"/>
        </w:rPr>
      </w:pPr>
    </w:p>
    <w:p w14:paraId="2E354175" w14:textId="77777777" w:rsidR="00663469" w:rsidRDefault="00853041">
      <w:pPr>
        <w:spacing w:line="480" w:lineRule="auto"/>
        <w:rPr>
          <w:rFonts w:ascii="Arial" w:hAnsi="Arial"/>
          <w:b/>
          <w:bCs/>
          <w:szCs w:val="24"/>
          <w:u w:val="single"/>
        </w:rPr>
      </w:pPr>
      <w:r>
        <w:rPr>
          <w:rFonts w:ascii="Arial" w:hAnsi="Arial"/>
          <w:b/>
          <w:bCs/>
          <w:szCs w:val="24"/>
          <w:u w:val="single"/>
        </w:rPr>
        <w:t>Service</w:t>
      </w:r>
    </w:p>
    <w:p w14:paraId="4C1CEF02" w14:textId="77777777" w:rsidR="00663469" w:rsidRDefault="00853041">
      <w:pPr>
        <w:spacing w:line="480" w:lineRule="auto"/>
        <w:rPr>
          <w:rFonts w:ascii="Arial" w:hAnsi="Arial"/>
          <w:szCs w:val="24"/>
        </w:rPr>
      </w:pPr>
      <w:r>
        <w:rPr>
          <w:rFonts w:ascii="Arial" w:hAnsi="Arial"/>
          <w:szCs w:val="24"/>
        </w:rPr>
        <w:t>Service is an import area of discussion in value chain analysis. It refers to after sale activities</w:t>
      </w:r>
      <w:r>
        <w:rPr>
          <w:rFonts w:ascii="Arial" w:eastAsia="SimSun" w:hAnsi="Arial"/>
          <w:szCs w:val="24"/>
          <w:lang w:val="en-US" w:eastAsia="zh-CN"/>
        </w:rPr>
        <w:t xml:space="preserve"> for </w:t>
      </w:r>
      <w:r>
        <w:rPr>
          <w:rFonts w:ascii="Arial" w:hAnsi="Arial"/>
          <w:szCs w:val="24"/>
        </w:rPr>
        <w:t>of Tesco. </w:t>
      </w:r>
      <w:r>
        <w:rPr>
          <w:rFonts w:ascii="Arial" w:hAnsi="Arial"/>
          <w:szCs w:val="24"/>
          <w:lang w:val="en-US" w:eastAsia="zh-CN"/>
        </w:rPr>
        <w:t>If a customer is not satisfied with the product(s) they purchased from Tesco shops, they ha</w:t>
      </w:r>
      <w:r>
        <w:rPr>
          <w:rFonts w:ascii="Arial" w:hAnsi="Arial"/>
          <w:szCs w:val="24"/>
          <w:lang w:val="en-US" w:eastAsia="zh-CN"/>
        </w:rPr>
        <w:t>ve 30 days to return the item(s) with proof of purchase and obtain a replacement or refund (Tesco, 2024).</w:t>
      </w:r>
    </w:p>
    <w:p w14:paraId="0D0A00D6" w14:textId="77777777" w:rsidR="00663469" w:rsidRDefault="00663469">
      <w:pPr>
        <w:spacing w:line="480" w:lineRule="auto"/>
        <w:rPr>
          <w:rFonts w:ascii="Arial" w:hAnsi="Arial"/>
          <w:szCs w:val="24"/>
        </w:rPr>
      </w:pPr>
    </w:p>
    <w:p w14:paraId="53CED4CD" w14:textId="77777777" w:rsidR="00663469" w:rsidRDefault="00853041">
      <w:pPr>
        <w:spacing w:line="480" w:lineRule="auto"/>
        <w:rPr>
          <w:rFonts w:ascii="Arial" w:hAnsi="Arial"/>
          <w:b/>
          <w:bCs/>
          <w:szCs w:val="24"/>
          <w:u w:val="single"/>
        </w:rPr>
      </w:pPr>
      <w:r>
        <w:rPr>
          <w:rFonts w:ascii="Arial" w:hAnsi="Arial"/>
          <w:b/>
          <w:bCs/>
          <w:szCs w:val="24"/>
          <w:u w:val="single"/>
        </w:rPr>
        <w:t>Secondary activities in Tesco’s value chain</w:t>
      </w:r>
    </w:p>
    <w:p w14:paraId="40C6AC1E" w14:textId="77777777" w:rsidR="00663469" w:rsidRDefault="00853041">
      <w:pPr>
        <w:spacing w:line="480" w:lineRule="auto"/>
        <w:rPr>
          <w:rFonts w:ascii="Arial" w:eastAsia="SimSun" w:hAnsi="Arial"/>
          <w:szCs w:val="24"/>
          <w:lang w:val="en-US" w:eastAsia="zh-CN"/>
        </w:rPr>
      </w:pPr>
      <w:r>
        <w:rPr>
          <w:rFonts w:ascii="Arial" w:eastAsia="SimSun" w:hAnsi="Arial"/>
          <w:szCs w:val="24"/>
          <w:lang w:val="en-US" w:eastAsia="zh-CN"/>
        </w:rPr>
        <w:t>According to Frederick et al. (2019), secondary activities aid in the efficiency of primary activities. S</w:t>
      </w:r>
      <w:r>
        <w:rPr>
          <w:rFonts w:ascii="Arial" w:eastAsia="SimSun" w:hAnsi="Arial"/>
          <w:szCs w:val="24"/>
          <w:lang w:val="en-US" w:eastAsia="zh-CN"/>
        </w:rPr>
        <w:t>tated differently, the purpose of these actions is to provide a corporation a competitive edge.</w:t>
      </w:r>
    </w:p>
    <w:p w14:paraId="20C5C71A" w14:textId="77777777" w:rsidR="00663469" w:rsidRDefault="00663469">
      <w:pPr>
        <w:spacing w:line="480" w:lineRule="auto"/>
        <w:rPr>
          <w:rFonts w:ascii="Arial" w:eastAsia="SimSun" w:hAnsi="Arial"/>
          <w:szCs w:val="24"/>
          <w:lang w:val="en-US" w:eastAsia="zh-CN"/>
        </w:rPr>
      </w:pPr>
    </w:p>
    <w:p w14:paraId="5E73FFDE" w14:textId="77777777" w:rsidR="00663469" w:rsidRDefault="00853041">
      <w:pPr>
        <w:spacing w:line="480" w:lineRule="auto"/>
        <w:rPr>
          <w:rFonts w:ascii="Arial" w:eastAsia="SimSun" w:hAnsi="Arial"/>
          <w:b/>
          <w:bCs/>
          <w:szCs w:val="24"/>
          <w:u w:val="single"/>
          <w:lang w:val="en-US" w:eastAsia="zh-CN"/>
        </w:rPr>
      </w:pPr>
      <w:r>
        <w:rPr>
          <w:rFonts w:ascii="Arial" w:eastAsia="SimSun" w:hAnsi="Arial"/>
          <w:b/>
          <w:bCs/>
          <w:szCs w:val="24"/>
          <w:u w:val="single"/>
          <w:lang w:val="en-US" w:eastAsia="zh-CN"/>
        </w:rPr>
        <w:t>Infrastructure</w:t>
      </w:r>
    </w:p>
    <w:p w14:paraId="232BD62B" w14:textId="77777777" w:rsidR="00663469" w:rsidRDefault="00853041">
      <w:pPr>
        <w:spacing w:line="480" w:lineRule="auto"/>
        <w:rPr>
          <w:rFonts w:ascii="Arial" w:eastAsia="SimSun" w:hAnsi="Arial"/>
          <w:szCs w:val="24"/>
          <w:lang w:val="en-US" w:eastAsia="zh-CN"/>
        </w:rPr>
      </w:pPr>
      <w:r>
        <w:rPr>
          <w:rFonts w:ascii="Arial" w:eastAsia="SimSun" w:hAnsi="Arial"/>
          <w:szCs w:val="24"/>
          <w:lang w:val="en-US" w:eastAsia="zh-CN"/>
        </w:rPr>
        <w:t xml:space="preserve">The firm infrastructure denotes a variety of operations, including quality control, resolving legal issues, accounting, finance, </w:t>
      </w:r>
      <w:r>
        <w:rPr>
          <w:rFonts w:ascii="Arial" w:eastAsia="SimSun" w:hAnsi="Arial"/>
          <w:szCs w:val="24"/>
          <w:lang w:val="en-US" w:eastAsia="zh-CN"/>
        </w:rPr>
        <w:t xml:space="preserve">planning, and strategic management. Tesco intends to continue growing internationally (Kelly, 2024), despite having previously stopped operations in China, the US, Japan, and the UK (Barry, </w:t>
      </w:r>
      <w:r>
        <w:rPr>
          <w:rFonts w:ascii="Arial" w:eastAsia="SimSun" w:hAnsi="Arial"/>
          <w:szCs w:val="24"/>
          <w:lang w:val="en-US" w:eastAsia="zh-CN"/>
        </w:rPr>
        <w:lastRenderedPageBreak/>
        <w:t>2024) and closing shops in the UK (Reuters, 2019). Similarly, it i</w:t>
      </w:r>
      <w:r>
        <w:rPr>
          <w:rFonts w:ascii="Arial" w:eastAsia="SimSun" w:hAnsi="Arial"/>
          <w:szCs w:val="24"/>
          <w:lang w:val="en-US" w:eastAsia="zh-CN"/>
        </w:rPr>
        <w:t xml:space="preserve">s concentrating on high-end items under the new strategic goals of offering consumers "magnetic value," advancing its </w:t>
      </w:r>
      <w:proofErr w:type="spellStart"/>
      <w:r>
        <w:rPr>
          <w:rFonts w:ascii="Arial" w:eastAsia="SimSun" w:hAnsi="Arial"/>
          <w:szCs w:val="24"/>
          <w:lang w:val="en-US" w:eastAsia="zh-CN"/>
        </w:rPr>
        <w:t>Clubcard</w:t>
      </w:r>
      <w:proofErr w:type="spellEnd"/>
      <w:r>
        <w:rPr>
          <w:rFonts w:ascii="Arial" w:eastAsia="SimSun" w:hAnsi="Arial"/>
          <w:szCs w:val="24"/>
          <w:lang w:val="en-US" w:eastAsia="zh-CN"/>
        </w:rPr>
        <w:t xml:space="preserve"> offering, ease, and generating cost savings (Jefferson, 2021).</w:t>
      </w:r>
    </w:p>
    <w:p w14:paraId="63C40663" w14:textId="77777777" w:rsidR="00663469" w:rsidRDefault="00663469">
      <w:pPr>
        <w:spacing w:line="480" w:lineRule="auto"/>
        <w:rPr>
          <w:rFonts w:ascii="Arial" w:eastAsia="SimSun" w:hAnsi="Arial"/>
          <w:szCs w:val="24"/>
          <w:lang w:val="en-US" w:eastAsia="zh-CN"/>
        </w:rPr>
      </w:pPr>
    </w:p>
    <w:p w14:paraId="7235EAD7" w14:textId="77777777" w:rsidR="00663469" w:rsidRDefault="00853041">
      <w:pPr>
        <w:spacing w:line="480" w:lineRule="auto"/>
        <w:rPr>
          <w:rFonts w:ascii="Arial" w:eastAsia="SimSun" w:hAnsi="Arial"/>
          <w:b/>
          <w:bCs/>
          <w:szCs w:val="24"/>
          <w:u w:val="single"/>
          <w:lang w:val="en-US" w:eastAsia="zh-CN"/>
        </w:rPr>
      </w:pPr>
      <w:r>
        <w:rPr>
          <w:rFonts w:ascii="Arial" w:eastAsia="SimSun" w:hAnsi="Arial"/>
          <w:b/>
          <w:bCs/>
          <w:szCs w:val="24"/>
          <w:u w:val="single"/>
          <w:lang w:val="en-US" w:eastAsia="zh-CN"/>
        </w:rPr>
        <w:t>Human resource management strategy</w:t>
      </w:r>
    </w:p>
    <w:p w14:paraId="197F2302" w14:textId="77777777" w:rsidR="00663469" w:rsidRDefault="00853041">
      <w:pPr>
        <w:spacing w:line="480" w:lineRule="auto"/>
        <w:rPr>
          <w:rFonts w:ascii="Arial" w:hAnsi="Arial"/>
          <w:szCs w:val="24"/>
          <w:lang w:val="en-US" w:eastAsia="zh-CN"/>
        </w:rPr>
      </w:pPr>
      <w:r>
        <w:rPr>
          <w:rFonts w:ascii="Arial" w:hAnsi="Arial"/>
          <w:szCs w:val="24"/>
          <w:lang w:val="en-US" w:eastAsia="zh-CN"/>
        </w:rPr>
        <w:t>Tesco provides flexible workin</w:t>
      </w:r>
      <w:r>
        <w:rPr>
          <w:rFonts w:ascii="Arial" w:hAnsi="Arial"/>
          <w:szCs w:val="24"/>
          <w:lang w:val="en-US" w:eastAsia="zh-CN"/>
        </w:rPr>
        <w:t>g options with consideration for work-life balance. To assist young people, especially those from disadvantaged backgrounds, in beginning their careers, Tesco launched a unique retail apprenticeship program in February 2024.Together with these salary incre</w:t>
      </w:r>
      <w:r>
        <w:rPr>
          <w:rFonts w:ascii="Arial" w:hAnsi="Arial"/>
          <w:szCs w:val="24"/>
          <w:lang w:val="en-US" w:eastAsia="zh-CN"/>
        </w:rPr>
        <w:t>ases, Tesco is strengthening its support for workers' personal and family obligations. The grocery chain, for example, is expanding the maximum sick pay entitlement to eighteen weeks for qualified staff and increasing paternity leave to an industry-leading</w:t>
      </w:r>
      <w:r>
        <w:rPr>
          <w:rFonts w:ascii="Arial" w:hAnsi="Arial"/>
          <w:szCs w:val="24"/>
          <w:lang w:val="en-US" w:eastAsia="zh-CN"/>
        </w:rPr>
        <w:t xml:space="preserve"> six weeks at full pay. The business has also strengthened its family leave policy, including fully compensated 26 weeks of maternity, adoption, and kinship leave (HRK News Bureau, 2024). </w:t>
      </w:r>
    </w:p>
    <w:p w14:paraId="3D6EC298" w14:textId="77777777" w:rsidR="00663469" w:rsidRDefault="00663469">
      <w:pPr>
        <w:spacing w:line="480" w:lineRule="auto"/>
        <w:rPr>
          <w:rFonts w:ascii="Arial" w:eastAsia="SimSun" w:hAnsi="Arial"/>
          <w:szCs w:val="24"/>
          <w:lang w:val="en-US" w:eastAsia="zh-CN"/>
        </w:rPr>
      </w:pPr>
    </w:p>
    <w:p w14:paraId="5D2C03E7" w14:textId="77777777" w:rsidR="00663469" w:rsidRDefault="00853041">
      <w:pPr>
        <w:spacing w:line="480" w:lineRule="auto"/>
        <w:rPr>
          <w:rFonts w:ascii="Arial" w:eastAsia="SimSun" w:hAnsi="Arial"/>
          <w:b/>
          <w:bCs/>
          <w:szCs w:val="24"/>
          <w:u w:val="single"/>
          <w:lang w:val="en-US" w:eastAsia="zh-CN"/>
        </w:rPr>
      </w:pPr>
      <w:r>
        <w:rPr>
          <w:rFonts w:ascii="Arial" w:eastAsia="SimSun" w:hAnsi="Arial"/>
          <w:b/>
          <w:bCs/>
          <w:szCs w:val="24"/>
          <w:u w:val="single"/>
          <w:lang w:val="en-US" w:eastAsia="zh-CN"/>
        </w:rPr>
        <w:t>Technology development</w:t>
      </w:r>
    </w:p>
    <w:p w14:paraId="7C9EA814" w14:textId="77777777" w:rsidR="00663469" w:rsidRDefault="00853041">
      <w:pPr>
        <w:spacing w:line="480" w:lineRule="auto"/>
        <w:rPr>
          <w:rFonts w:ascii="Arial" w:eastAsia="SimSun" w:hAnsi="Arial"/>
          <w:szCs w:val="24"/>
          <w:lang w:val="en-US" w:eastAsia="zh-CN"/>
        </w:rPr>
      </w:pPr>
      <w:r>
        <w:rPr>
          <w:rFonts w:ascii="Arial" w:eastAsia="SimSun" w:hAnsi="Arial"/>
          <w:szCs w:val="24"/>
          <w:lang w:val="en-US" w:eastAsia="zh-CN"/>
        </w:rPr>
        <w:t>Nowadays, in this highly technologically so</w:t>
      </w:r>
      <w:r>
        <w:rPr>
          <w:rFonts w:ascii="Arial" w:eastAsia="SimSun" w:hAnsi="Arial"/>
          <w:szCs w:val="24"/>
          <w:lang w:val="en-US" w:eastAsia="zh-CN"/>
        </w:rPr>
        <w:t>phisticated era, practically every value chain activity is dependent on technology. As an example, and a very simple one at that, Tesco now offers self-scan at 573 of its shops (</w:t>
      </w:r>
      <w:proofErr w:type="spellStart"/>
      <w:r>
        <w:rPr>
          <w:rFonts w:ascii="Arial" w:eastAsia="SimSun" w:hAnsi="Arial"/>
          <w:szCs w:val="24"/>
          <w:lang w:val="en-US" w:eastAsia="zh-CN"/>
        </w:rPr>
        <w:t>Hardcastle</w:t>
      </w:r>
      <w:proofErr w:type="spellEnd"/>
      <w:r>
        <w:rPr>
          <w:rFonts w:ascii="Arial" w:eastAsia="SimSun" w:hAnsi="Arial"/>
          <w:szCs w:val="24"/>
          <w:lang w:val="en-US" w:eastAsia="zh-CN"/>
        </w:rPr>
        <w:t>, 2021). The first supermarket without checkouts opened in 2021 when</w:t>
      </w:r>
      <w:r>
        <w:rPr>
          <w:rFonts w:ascii="Arial" w:eastAsia="SimSun" w:hAnsi="Arial"/>
          <w:szCs w:val="24"/>
          <w:lang w:val="en-US" w:eastAsia="zh-CN"/>
        </w:rPr>
        <w:t xml:space="preserve"> Tesco opened a location in London's High Holborn (BBC News, 2021). Additionally, it is incorporating scan-free self-service kiosks into its Tesco Fulham Reach Express store to offer a more seamless experience (</w:t>
      </w:r>
      <w:proofErr w:type="spellStart"/>
      <w:r>
        <w:rPr>
          <w:rFonts w:ascii="Arial" w:eastAsia="SimSun" w:hAnsi="Arial"/>
          <w:szCs w:val="24"/>
          <w:lang w:val="en-US" w:eastAsia="zh-CN"/>
        </w:rPr>
        <w:t>Pymnts</w:t>
      </w:r>
      <w:proofErr w:type="spellEnd"/>
      <w:r>
        <w:rPr>
          <w:rFonts w:ascii="Arial" w:eastAsia="SimSun" w:hAnsi="Arial"/>
          <w:szCs w:val="24"/>
          <w:lang w:val="en-US" w:eastAsia="zh-CN"/>
        </w:rPr>
        <w:t>, 2023). Tesco has demonstrated a resol</w:t>
      </w:r>
      <w:r>
        <w:rPr>
          <w:rFonts w:ascii="Arial" w:eastAsia="SimSun" w:hAnsi="Arial"/>
          <w:szCs w:val="24"/>
          <w:lang w:val="en-US" w:eastAsia="zh-CN"/>
        </w:rPr>
        <w:t xml:space="preserve">ute </w:t>
      </w:r>
      <w:r>
        <w:rPr>
          <w:rFonts w:ascii="Arial" w:eastAsia="SimSun" w:hAnsi="Arial"/>
          <w:szCs w:val="24"/>
          <w:lang w:val="en-US" w:eastAsia="zh-CN"/>
        </w:rPr>
        <w:lastRenderedPageBreak/>
        <w:t>commitment to spearheading the digital transformation in the retail business by means of their sustained investment in its digital and technology infrastructure.</w:t>
      </w:r>
    </w:p>
    <w:p w14:paraId="6DA30E6F" w14:textId="77777777" w:rsidR="00663469" w:rsidRDefault="00663469">
      <w:pPr>
        <w:spacing w:line="480" w:lineRule="auto"/>
        <w:rPr>
          <w:rFonts w:ascii="Arial" w:eastAsia="SimSun" w:hAnsi="Arial"/>
          <w:szCs w:val="24"/>
          <w:lang w:val="en-US" w:eastAsia="zh-CN"/>
        </w:rPr>
      </w:pPr>
    </w:p>
    <w:p w14:paraId="236DAC3E" w14:textId="77777777" w:rsidR="00663469" w:rsidRDefault="00853041">
      <w:pPr>
        <w:spacing w:line="480" w:lineRule="auto"/>
        <w:rPr>
          <w:rFonts w:ascii="Arial" w:eastAsia="SimSun" w:hAnsi="Arial"/>
          <w:b/>
          <w:bCs/>
          <w:szCs w:val="24"/>
          <w:u w:val="single"/>
          <w:lang w:val="en-US" w:eastAsia="zh-CN"/>
        </w:rPr>
      </w:pPr>
      <w:r>
        <w:rPr>
          <w:rFonts w:ascii="Arial" w:hAnsi="Arial"/>
          <w:b/>
          <w:bCs/>
          <w:szCs w:val="24"/>
          <w:u w:val="single"/>
        </w:rPr>
        <w:t>Procurement</w:t>
      </w:r>
    </w:p>
    <w:p w14:paraId="41757A00" w14:textId="77777777" w:rsidR="00663469" w:rsidRDefault="00853041">
      <w:pPr>
        <w:spacing w:line="480" w:lineRule="auto"/>
        <w:rPr>
          <w:rFonts w:ascii="Arial" w:eastAsia="SimSun" w:hAnsi="Arial"/>
          <w:szCs w:val="24"/>
          <w:lang w:val="en-US" w:eastAsia="zh-CN"/>
        </w:rPr>
      </w:pPr>
      <w:r>
        <w:rPr>
          <w:rFonts w:ascii="Arial" w:eastAsia="SimSun" w:hAnsi="Arial"/>
          <w:szCs w:val="24"/>
          <w:lang w:val="en-US" w:eastAsia="zh-CN"/>
        </w:rPr>
        <w:t>Procurement in value chains refers to the actions involved in obtaining the i</w:t>
      </w:r>
      <w:r>
        <w:rPr>
          <w:rFonts w:ascii="Arial" w:eastAsia="SimSun" w:hAnsi="Arial"/>
          <w:szCs w:val="24"/>
          <w:lang w:val="en-US" w:eastAsia="zh-CN"/>
        </w:rPr>
        <w:t>nputs, which may include suppliers, equipment, raw materials, and other things needed for making the end product (</w:t>
      </w:r>
      <w:proofErr w:type="spellStart"/>
      <w:r>
        <w:rPr>
          <w:rFonts w:ascii="Arial" w:eastAsia="SimSun" w:hAnsi="Arial"/>
          <w:szCs w:val="24"/>
          <w:lang w:val="en-US" w:eastAsia="zh-CN"/>
        </w:rPr>
        <w:t>Eisenreich</w:t>
      </w:r>
      <w:proofErr w:type="spellEnd"/>
      <w:r>
        <w:rPr>
          <w:rFonts w:ascii="Arial" w:eastAsia="SimSun" w:hAnsi="Arial"/>
          <w:szCs w:val="24"/>
          <w:lang w:val="en-US" w:eastAsia="zh-CN"/>
        </w:rPr>
        <w:t xml:space="preserve"> et al., 2022). Finding the proper suppliers who can provide goods at the greatest price is part of Tesco's procurement operation. T</w:t>
      </w:r>
      <w:r>
        <w:rPr>
          <w:rFonts w:ascii="Arial" w:eastAsia="SimSun" w:hAnsi="Arial"/>
          <w:szCs w:val="24"/>
          <w:lang w:val="en-US" w:eastAsia="zh-CN"/>
        </w:rPr>
        <w:t xml:space="preserve">he business searches for suppliers who can lower expenses for it as well as those who can enhance the goods with their dedication to sustainability. Tesco allows sustainable start-ups access to its supplier chain (Tesco PLC, 2022). Nevertheless, </w:t>
      </w:r>
      <w:proofErr w:type="spellStart"/>
      <w:r>
        <w:rPr>
          <w:rFonts w:ascii="Arial" w:eastAsia="SimSun" w:hAnsi="Arial"/>
          <w:szCs w:val="24"/>
          <w:lang w:val="en-US" w:eastAsia="zh-CN"/>
        </w:rPr>
        <w:t>Tesc</w:t>
      </w:r>
      <w:proofErr w:type="spellEnd"/>
      <w:r>
        <w:rPr>
          <w:rFonts w:ascii="Arial" w:eastAsia="SimSun" w:hAnsi="Arial"/>
          <w:szCs w:val="24"/>
          <w:lang w:val="en-US" w:eastAsia="zh-CN"/>
        </w:rPr>
        <w:t xml:space="preserve"> also </w:t>
      </w:r>
      <w:r>
        <w:rPr>
          <w:rFonts w:ascii="Arial" w:eastAsia="SimSun" w:hAnsi="Arial"/>
          <w:szCs w:val="24"/>
          <w:lang w:val="en-US" w:eastAsia="zh-CN"/>
        </w:rPr>
        <w:t>intended to conduct direct discussions about prices with suppliers at a period when it was concentrating on reducing the effects of inflation (Reuters, 2023).</w:t>
      </w:r>
    </w:p>
    <w:p w14:paraId="52D623AC" w14:textId="77777777" w:rsidR="00663469" w:rsidRDefault="00663469">
      <w:pPr>
        <w:spacing w:line="480" w:lineRule="auto"/>
        <w:rPr>
          <w:rFonts w:ascii="Arial" w:eastAsia="SimSun" w:hAnsi="Arial"/>
          <w:szCs w:val="24"/>
          <w:lang w:val="en-US" w:eastAsia="zh-CN"/>
        </w:rPr>
      </w:pPr>
    </w:p>
    <w:p w14:paraId="7C2356DF" w14:textId="77777777" w:rsidR="00663469" w:rsidRDefault="00853041">
      <w:pPr>
        <w:pStyle w:val="2"/>
        <w:spacing w:line="480" w:lineRule="auto"/>
        <w:rPr>
          <w:rFonts w:ascii="Arial" w:hAnsi="Arial" w:cs="Arial"/>
          <w:szCs w:val="24"/>
        </w:rPr>
      </w:pPr>
      <w:bookmarkStart w:id="7" w:name="_Toc17955"/>
      <w:r>
        <w:rPr>
          <w:rFonts w:ascii="Arial" w:hAnsi="Arial" w:cs="Arial"/>
          <w:szCs w:val="24"/>
        </w:rPr>
        <w:t xml:space="preserve">2.4 </w:t>
      </w:r>
      <w:r>
        <w:rPr>
          <w:rFonts w:ascii="Arial" w:hAnsi="Arial" w:cs="Arial"/>
          <w:szCs w:val="24"/>
        </w:rPr>
        <w:t>McKinsey’s 7S Framework</w:t>
      </w:r>
      <w:bookmarkEnd w:id="7"/>
      <w:r>
        <w:rPr>
          <w:rFonts w:ascii="Arial" w:hAnsi="Arial" w:cs="Arial"/>
          <w:szCs w:val="24"/>
        </w:rPr>
        <w:t xml:space="preserve"> </w:t>
      </w:r>
    </w:p>
    <w:p w14:paraId="72C89D99" w14:textId="77777777" w:rsidR="00663469" w:rsidRDefault="00853041">
      <w:pPr>
        <w:spacing w:line="480" w:lineRule="auto"/>
        <w:rPr>
          <w:rFonts w:ascii="Arial" w:hAnsi="Arial"/>
          <w:szCs w:val="24"/>
        </w:rPr>
      </w:pPr>
      <w:r>
        <w:rPr>
          <w:rFonts w:ascii="Arial" w:hAnsi="Arial"/>
          <w:szCs w:val="24"/>
          <w:lang w:val="en-US" w:eastAsia="zh-CN"/>
        </w:rPr>
        <w:t>Tesco McKinsey's 7S model shows how seven distinct company componen</w:t>
      </w:r>
      <w:r>
        <w:rPr>
          <w:rFonts w:ascii="Arial" w:hAnsi="Arial"/>
          <w:szCs w:val="24"/>
          <w:lang w:val="en-US" w:eastAsia="zh-CN"/>
        </w:rPr>
        <w:t>ts—strategy, structure, systems, skills, staff, style, and shared values—are linked to improve overall performance (</w:t>
      </w:r>
      <w:proofErr w:type="spellStart"/>
      <w:r>
        <w:rPr>
          <w:rFonts w:ascii="Arial" w:hAnsi="Arial"/>
          <w:szCs w:val="24"/>
          <w:lang w:val="en-US" w:eastAsia="zh-CN"/>
        </w:rPr>
        <w:t>Suwanda</w:t>
      </w:r>
      <w:proofErr w:type="spellEnd"/>
      <w:r>
        <w:rPr>
          <w:rFonts w:ascii="Arial" w:hAnsi="Arial"/>
          <w:szCs w:val="24"/>
          <w:lang w:val="en-US" w:eastAsia="zh-CN"/>
        </w:rPr>
        <w:t xml:space="preserve"> et al., 2022). It offers a multifaceted framework for assessing an organization's present situation and identifying areas for improv</w:t>
      </w:r>
      <w:r>
        <w:rPr>
          <w:rFonts w:ascii="Arial" w:hAnsi="Arial"/>
          <w:szCs w:val="24"/>
          <w:lang w:val="en-US" w:eastAsia="zh-CN"/>
        </w:rPr>
        <w:t>ement in order to meet goals.</w:t>
      </w:r>
    </w:p>
    <w:p w14:paraId="1552E8B3" w14:textId="77777777" w:rsidR="00663469" w:rsidRDefault="00663469">
      <w:pPr>
        <w:spacing w:line="480" w:lineRule="auto"/>
        <w:rPr>
          <w:rFonts w:ascii="Arial" w:hAnsi="Arial"/>
          <w:szCs w:val="24"/>
        </w:rPr>
      </w:pPr>
    </w:p>
    <w:p w14:paraId="28B5E715" w14:textId="77777777" w:rsidR="00663469" w:rsidRDefault="00853041">
      <w:pPr>
        <w:spacing w:line="480" w:lineRule="auto"/>
        <w:outlineLvl w:val="0"/>
        <w:rPr>
          <w:rFonts w:ascii="Arial" w:hAnsi="Arial"/>
          <w:b/>
          <w:bCs/>
          <w:szCs w:val="24"/>
          <w:u w:val="single"/>
        </w:rPr>
      </w:pPr>
      <w:bookmarkStart w:id="8" w:name="_Toc9294"/>
      <w:r>
        <w:rPr>
          <w:rFonts w:ascii="Arial" w:hAnsi="Arial"/>
          <w:b/>
          <w:bCs/>
          <w:szCs w:val="24"/>
          <w:u w:val="single"/>
        </w:rPr>
        <w:t>Strategy</w:t>
      </w:r>
      <w:bookmarkEnd w:id="8"/>
    </w:p>
    <w:p w14:paraId="656ED21D" w14:textId="77777777" w:rsidR="00663469" w:rsidRDefault="00853041">
      <w:pPr>
        <w:spacing w:line="480" w:lineRule="auto"/>
        <w:rPr>
          <w:rFonts w:ascii="Arial" w:hAnsi="Arial"/>
          <w:szCs w:val="24"/>
        </w:rPr>
      </w:pPr>
      <w:r>
        <w:rPr>
          <w:rFonts w:ascii="Arial" w:hAnsi="Arial"/>
          <w:szCs w:val="24"/>
          <w:lang w:val="en-US" w:eastAsia="zh-CN"/>
        </w:rPr>
        <w:lastRenderedPageBreak/>
        <w:t xml:space="preserve">Tesco's marketing communication theme, "Every Little Helps," is aligned with its cost leadership business goal. It often gains consumer loyalty by making quality and value investments. Tesco's offerings are </w:t>
      </w:r>
      <w:r>
        <w:rPr>
          <w:rFonts w:ascii="Arial" w:hAnsi="Arial"/>
          <w:szCs w:val="24"/>
          <w:lang w:val="en-US" w:eastAsia="zh-CN"/>
        </w:rPr>
        <w:t>perceived by customers as offering 'value for money' together with a little bit more. Tesco is putting a lot of effort into their 'Save to Invest' cost-cutting initiative (</w:t>
      </w:r>
      <w:proofErr w:type="spellStart"/>
      <w:r>
        <w:rPr>
          <w:rFonts w:ascii="Arial" w:hAnsi="Arial"/>
          <w:szCs w:val="24"/>
          <w:lang w:val="en-US" w:eastAsia="zh-CN"/>
        </w:rPr>
        <w:t>Sillars</w:t>
      </w:r>
      <w:proofErr w:type="spellEnd"/>
      <w:r>
        <w:rPr>
          <w:rFonts w:ascii="Arial" w:hAnsi="Arial"/>
          <w:szCs w:val="24"/>
          <w:lang w:val="en-US" w:eastAsia="zh-CN"/>
        </w:rPr>
        <w:t>, 2023). Tesco is able to provide exceptional quality products at competitive</w:t>
      </w:r>
      <w:r>
        <w:rPr>
          <w:rFonts w:ascii="Arial" w:hAnsi="Arial"/>
          <w:szCs w:val="24"/>
          <w:lang w:val="en-US" w:eastAsia="zh-CN"/>
        </w:rPr>
        <w:t xml:space="preserve"> rates because of its investments in value and in the improvement of over 1,100 own brand items, ranging from pasta to fresh fish (Tesco PLC, 2023b).</w:t>
      </w:r>
    </w:p>
    <w:p w14:paraId="677F994B" w14:textId="77777777" w:rsidR="00663469" w:rsidRDefault="00663469">
      <w:pPr>
        <w:spacing w:line="480" w:lineRule="auto"/>
        <w:rPr>
          <w:rFonts w:ascii="Arial" w:hAnsi="Arial"/>
          <w:szCs w:val="24"/>
        </w:rPr>
      </w:pPr>
    </w:p>
    <w:p w14:paraId="2528CEA1" w14:textId="77777777" w:rsidR="00663469" w:rsidRDefault="00853041">
      <w:pPr>
        <w:spacing w:line="480" w:lineRule="auto"/>
        <w:rPr>
          <w:rFonts w:ascii="Arial" w:hAnsi="Arial"/>
          <w:b/>
          <w:bCs/>
          <w:szCs w:val="24"/>
          <w:u w:val="single"/>
        </w:rPr>
      </w:pPr>
      <w:r>
        <w:rPr>
          <w:rFonts w:ascii="Arial" w:hAnsi="Arial"/>
          <w:b/>
          <w:bCs/>
          <w:szCs w:val="24"/>
          <w:u w:val="single"/>
        </w:rPr>
        <w:t>Structure</w:t>
      </w:r>
    </w:p>
    <w:p w14:paraId="298BBE0C" w14:textId="77777777" w:rsidR="00663469" w:rsidRDefault="00853041">
      <w:pPr>
        <w:spacing w:line="480" w:lineRule="auto"/>
        <w:rPr>
          <w:rFonts w:ascii="Arial" w:eastAsia="SimSun" w:hAnsi="Arial"/>
          <w:szCs w:val="24"/>
          <w:lang w:val="en-US" w:eastAsia="zh-CN"/>
        </w:rPr>
      </w:pPr>
      <w:r>
        <w:rPr>
          <w:rFonts w:ascii="Arial" w:eastAsia="SimSun" w:hAnsi="Arial"/>
          <w:szCs w:val="24"/>
          <w:lang w:val="en-US" w:eastAsia="zh-CN"/>
        </w:rPr>
        <w:t xml:space="preserve">Tesco's organizational structure is quite hierarchical, with several tiers ranging from </w:t>
      </w:r>
      <w:r>
        <w:rPr>
          <w:rFonts w:ascii="Arial" w:eastAsia="SimSun" w:hAnsi="Arial"/>
          <w:szCs w:val="24"/>
          <w:lang w:val="en-US" w:eastAsia="zh-CN"/>
        </w:rPr>
        <w:t>retail sales to management to the CEO (</w:t>
      </w:r>
      <w:proofErr w:type="spellStart"/>
      <w:r>
        <w:rPr>
          <w:rFonts w:ascii="Arial" w:eastAsia="SimSun" w:hAnsi="Arial"/>
          <w:szCs w:val="24"/>
          <w:lang w:val="en-US" w:eastAsia="zh-CN"/>
        </w:rPr>
        <w:t>Ullash</w:t>
      </w:r>
      <w:proofErr w:type="spellEnd"/>
      <w:r>
        <w:rPr>
          <w:rFonts w:ascii="Arial" w:eastAsia="SimSun" w:hAnsi="Arial"/>
          <w:szCs w:val="24"/>
          <w:lang w:val="en-US" w:eastAsia="zh-CN"/>
        </w:rPr>
        <w:t>, 2023). There are thirteen members of the Board of Directors, which includes the Chair, the Chief Financial Officer, the Group Chief Executive, the Senior Independent Director, and many independent Non-executiv</w:t>
      </w:r>
      <w:r>
        <w:rPr>
          <w:rFonts w:ascii="Arial" w:eastAsia="SimSun" w:hAnsi="Arial"/>
          <w:szCs w:val="24"/>
          <w:lang w:val="en-US" w:eastAsia="zh-CN"/>
        </w:rPr>
        <w:t>e Directors. Tesco announced a reorganization of its shop management at larger Superstores and Extra shops, as well as a realignment of its store manager positions, in an effort to stay focused and competitive in a market that is changing quickly. 1,800 ne</w:t>
      </w:r>
      <w:r>
        <w:rPr>
          <w:rFonts w:ascii="Arial" w:eastAsia="SimSun" w:hAnsi="Arial"/>
          <w:szCs w:val="24"/>
          <w:lang w:val="en-US" w:eastAsia="zh-CN"/>
        </w:rPr>
        <w:t>w, lower-paid "shift leader" positions will be created in big UK retailers, replacing the 1,750 lead and team managers who will be let go (</w:t>
      </w:r>
      <w:proofErr w:type="spellStart"/>
      <w:r>
        <w:rPr>
          <w:rFonts w:ascii="Arial" w:eastAsia="SimSun" w:hAnsi="Arial"/>
          <w:szCs w:val="24"/>
          <w:lang w:val="en-US" w:eastAsia="zh-CN"/>
        </w:rPr>
        <w:t>Kollewe</w:t>
      </w:r>
      <w:proofErr w:type="spellEnd"/>
      <w:r>
        <w:rPr>
          <w:rFonts w:ascii="Arial" w:eastAsia="SimSun" w:hAnsi="Arial"/>
          <w:szCs w:val="24"/>
          <w:lang w:val="en-US" w:eastAsia="zh-CN"/>
        </w:rPr>
        <w:t xml:space="preserve"> and Partridge, 2023). These new positions will be in charge of overseeing daily shop floor operations.</w:t>
      </w:r>
    </w:p>
    <w:p w14:paraId="710697BE" w14:textId="77777777" w:rsidR="00663469" w:rsidRDefault="00663469">
      <w:pPr>
        <w:spacing w:line="480" w:lineRule="auto"/>
        <w:rPr>
          <w:rFonts w:ascii="Arial" w:eastAsia="SimSun" w:hAnsi="Arial"/>
          <w:szCs w:val="24"/>
          <w:lang w:val="en-US" w:eastAsia="zh-CN"/>
        </w:rPr>
      </w:pPr>
    </w:p>
    <w:p w14:paraId="24F83582" w14:textId="77777777" w:rsidR="00663469" w:rsidRDefault="00853041">
      <w:pPr>
        <w:spacing w:line="480" w:lineRule="auto"/>
        <w:rPr>
          <w:rFonts w:ascii="Arial" w:eastAsia="Helvetica" w:hAnsi="Arial"/>
          <w:color w:val="212529"/>
          <w:szCs w:val="24"/>
          <w:shd w:val="clear" w:color="auto" w:fill="FFFFFF"/>
        </w:rPr>
      </w:pPr>
      <w:r>
        <w:rPr>
          <w:rFonts w:ascii="Arial" w:hAnsi="Arial"/>
          <w:b/>
          <w:bCs/>
          <w:szCs w:val="24"/>
          <w:u w:val="single"/>
        </w:rPr>
        <w:t>Syste</w:t>
      </w:r>
      <w:r>
        <w:rPr>
          <w:rFonts w:ascii="Arial" w:hAnsi="Arial"/>
          <w:b/>
          <w:bCs/>
          <w:szCs w:val="24"/>
          <w:u w:val="single"/>
        </w:rPr>
        <w:t>ms</w:t>
      </w:r>
    </w:p>
    <w:p w14:paraId="61297BD7" w14:textId="77777777" w:rsidR="00663469" w:rsidRDefault="00853041">
      <w:pPr>
        <w:spacing w:line="480" w:lineRule="auto"/>
        <w:rPr>
          <w:rFonts w:ascii="Arial" w:hAnsi="Arial"/>
          <w:szCs w:val="24"/>
        </w:rPr>
      </w:pPr>
      <w:r>
        <w:rPr>
          <w:rFonts w:ascii="Arial" w:hAnsi="Arial"/>
          <w:szCs w:val="24"/>
          <w:lang w:val="en-US" w:eastAsia="zh-CN"/>
        </w:rPr>
        <w:lastRenderedPageBreak/>
        <w:t>Every day, the grocery chain depends on a number of systems to keep running. Tesco made significant adjustments to its online ordering process last year. Among them were an increase in the minimum delivery expenditure from £40 to £50 and a rise in the b</w:t>
      </w:r>
      <w:r>
        <w:rPr>
          <w:rFonts w:ascii="Arial" w:hAnsi="Arial"/>
          <w:szCs w:val="24"/>
          <w:lang w:val="en-US" w:eastAsia="zh-CN"/>
        </w:rPr>
        <w:t xml:space="preserve">asket fee from £4 to £5. The Tesco </w:t>
      </w:r>
      <w:proofErr w:type="spellStart"/>
      <w:r>
        <w:rPr>
          <w:rFonts w:ascii="Arial" w:hAnsi="Arial"/>
          <w:szCs w:val="24"/>
          <w:lang w:val="en-US" w:eastAsia="zh-CN"/>
        </w:rPr>
        <w:t>Clubcard</w:t>
      </w:r>
      <w:proofErr w:type="spellEnd"/>
      <w:r>
        <w:rPr>
          <w:rFonts w:ascii="Arial" w:hAnsi="Arial"/>
          <w:szCs w:val="24"/>
          <w:lang w:val="en-US" w:eastAsia="zh-CN"/>
        </w:rPr>
        <w:t xml:space="preserve"> app was discontinued on April 18, 2023, and was replaced with a new app that promises to deliver customized, money-saving offers to clients every two weeks instead of just eight times a year as per the current sy</w:t>
      </w:r>
      <w:r>
        <w:rPr>
          <w:rFonts w:ascii="Arial" w:hAnsi="Arial"/>
          <w:szCs w:val="24"/>
          <w:lang w:val="en-US" w:eastAsia="zh-CN"/>
        </w:rPr>
        <w:t>stem (McHardy, 2023). Tesco also revealed ambitions to streamline organizational processes, using a self-service checkout system as an example. It has completely redesigned its self-service checkout system and installed a new "magic" checkout system, which</w:t>
      </w:r>
      <w:r>
        <w:rPr>
          <w:rFonts w:ascii="Arial" w:hAnsi="Arial"/>
          <w:szCs w:val="24"/>
          <w:lang w:val="en-US" w:eastAsia="zh-CN"/>
        </w:rPr>
        <w:t xml:space="preserve"> will put an end to the annoying "unexpected item in the bagging area" issues at the checkout (Rodger, 2023).</w:t>
      </w:r>
    </w:p>
    <w:p w14:paraId="0F80C91D" w14:textId="77777777" w:rsidR="00663469" w:rsidRDefault="00663469">
      <w:pPr>
        <w:spacing w:line="480" w:lineRule="auto"/>
        <w:rPr>
          <w:rFonts w:ascii="Arial" w:hAnsi="Arial"/>
          <w:szCs w:val="24"/>
        </w:rPr>
      </w:pPr>
    </w:p>
    <w:p w14:paraId="5AB0277D" w14:textId="77777777" w:rsidR="00663469" w:rsidRDefault="00853041">
      <w:pPr>
        <w:spacing w:line="480" w:lineRule="auto"/>
        <w:rPr>
          <w:rFonts w:ascii="Arial" w:hAnsi="Arial"/>
          <w:b/>
          <w:bCs/>
          <w:szCs w:val="24"/>
          <w:u w:val="single"/>
        </w:rPr>
      </w:pPr>
      <w:r>
        <w:rPr>
          <w:rFonts w:ascii="Arial" w:hAnsi="Arial"/>
          <w:b/>
          <w:bCs/>
          <w:szCs w:val="24"/>
          <w:u w:val="single"/>
        </w:rPr>
        <w:t>Staff</w:t>
      </w:r>
    </w:p>
    <w:p w14:paraId="32E7CAF7" w14:textId="77777777" w:rsidR="00663469" w:rsidRDefault="00853041">
      <w:pPr>
        <w:spacing w:line="480" w:lineRule="auto"/>
        <w:rPr>
          <w:rFonts w:ascii="Arial" w:hAnsi="Arial"/>
          <w:szCs w:val="24"/>
        </w:rPr>
      </w:pPr>
      <w:r>
        <w:rPr>
          <w:rFonts w:ascii="Arial" w:hAnsi="Arial"/>
          <w:szCs w:val="24"/>
          <w:lang w:val="en-US" w:eastAsia="zh-CN"/>
        </w:rPr>
        <w:t>Tesco employs more than 330,000 employees (Bedford, 2023b).</w:t>
      </w:r>
      <w:r>
        <w:rPr>
          <w:rFonts w:ascii="Arial" w:hAnsi="Arial"/>
          <w:szCs w:val="24"/>
        </w:rPr>
        <w:t xml:space="preserve"> </w:t>
      </w:r>
      <w:r>
        <w:rPr>
          <w:rFonts w:ascii="Arial" w:hAnsi="Arial"/>
          <w:szCs w:val="24"/>
          <w:lang w:val="en-US" w:eastAsia="zh-CN"/>
        </w:rPr>
        <w:t>Tesco has been offering a number of staff advantages since April 2023, includin</w:t>
      </w:r>
      <w:r>
        <w:rPr>
          <w:rFonts w:ascii="Arial" w:hAnsi="Arial"/>
          <w:szCs w:val="24"/>
          <w:lang w:val="en-US" w:eastAsia="zh-CN"/>
        </w:rPr>
        <w:t xml:space="preserve">g the ability to request flexible work schedules from the moment of hire and a virtual general practitioner service. In addition, its employees receive free meals in shop canteens, a 15% Colleague </w:t>
      </w:r>
      <w:proofErr w:type="spellStart"/>
      <w:r>
        <w:rPr>
          <w:rFonts w:ascii="Arial" w:hAnsi="Arial"/>
          <w:szCs w:val="24"/>
          <w:lang w:val="en-US" w:eastAsia="zh-CN"/>
        </w:rPr>
        <w:t>Clubcard</w:t>
      </w:r>
      <w:proofErr w:type="spellEnd"/>
      <w:r>
        <w:rPr>
          <w:rFonts w:ascii="Arial" w:hAnsi="Arial"/>
          <w:szCs w:val="24"/>
          <w:lang w:val="en-US" w:eastAsia="zh-CN"/>
        </w:rPr>
        <w:t xml:space="preserve"> discount, and access to a salary advance program (</w:t>
      </w:r>
      <w:r>
        <w:rPr>
          <w:rFonts w:ascii="Arial" w:hAnsi="Arial"/>
          <w:szCs w:val="24"/>
          <w:lang w:val="en-US" w:eastAsia="zh-CN"/>
        </w:rPr>
        <w:t>HRK News Bureau, 2024).</w:t>
      </w:r>
    </w:p>
    <w:p w14:paraId="0162366F" w14:textId="77777777" w:rsidR="00663469" w:rsidRDefault="00663469">
      <w:pPr>
        <w:spacing w:line="480" w:lineRule="auto"/>
        <w:rPr>
          <w:rFonts w:ascii="Arial" w:hAnsi="Arial"/>
          <w:szCs w:val="24"/>
        </w:rPr>
      </w:pPr>
    </w:p>
    <w:p w14:paraId="2FCEE57D" w14:textId="77777777" w:rsidR="00663469" w:rsidRDefault="00853041">
      <w:pPr>
        <w:spacing w:line="480" w:lineRule="auto"/>
        <w:rPr>
          <w:rFonts w:ascii="Arial" w:hAnsi="Arial"/>
          <w:b/>
          <w:bCs/>
          <w:szCs w:val="24"/>
          <w:u w:val="single"/>
        </w:rPr>
      </w:pPr>
      <w:r>
        <w:rPr>
          <w:rFonts w:ascii="Arial" w:hAnsi="Arial"/>
          <w:b/>
          <w:bCs/>
          <w:szCs w:val="24"/>
          <w:u w:val="single"/>
        </w:rPr>
        <w:t>Skills</w:t>
      </w:r>
    </w:p>
    <w:p w14:paraId="2F46C9D9" w14:textId="77777777" w:rsidR="00663469" w:rsidRDefault="00853041">
      <w:pPr>
        <w:spacing w:line="480" w:lineRule="auto"/>
        <w:rPr>
          <w:rFonts w:ascii="Arial" w:hAnsi="Arial"/>
          <w:szCs w:val="24"/>
        </w:rPr>
      </w:pPr>
      <w:r>
        <w:rPr>
          <w:rFonts w:ascii="Arial" w:hAnsi="Arial"/>
          <w:szCs w:val="24"/>
          <w:lang w:val="en-US" w:eastAsia="zh-CN"/>
        </w:rPr>
        <w:t xml:space="preserve">Tesco provides all of its staff with comprehensive training so they may function successfully and efficiently inside the company. Every employee at Tesco has access to online learning resources through its self-led training </w:t>
      </w:r>
      <w:r>
        <w:rPr>
          <w:rFonts w:ascii="Arial" w:hAnsi="Arial"/>
          <w:szCs w:val="24"/>
          <w:lang w:val="en-US" w:eastAsia="zh-CN"/>
        </w:rPr>
        <w:t xml:space="preserve">platforms, enabling them to </w:t>
      </w:r>
      <w:proofErr w:type="spellStart"/>
      <w:r>
        <w:rPr>
          <w:rFonts w:ascii="Arial" w:hAnsi="Arial"/>
          <w:szCs w:val="24"/>
          <w:lang w:val="en-US" w:eastAsia="zh-CN"/>
        </w:rPr>
        <w:lastRenderedPageBreak/>
        <w:t>reskill</w:t>
      </w:r>
      <w:proofErr w:type="spellEnd"/>
      <w:r>
        <w:rPr>
          <w:rFonts w:ascii="Arial" w:hAnsi="Arial"/>
          <w:szCs w:val="24"/>
          <w:lang w:val="en-US" w:eastAsia="zh-CN"/>
        </w:rPr>
        <w:t xml:space="preserve"> or </w:t>
      </w:r>
      <w:proofErr w:type="spellStart"/>
      <w:r>
        <w:rPr>
          <w:rFonts w:ascii="Arial" w:hAnsi="Arial"/>
          <w:szCs w:val="24"/>
          <w:lang w:val="en-US" w:eastAsia="zh-CN"/>
        </w:rPr>
        <w:t>upskill</w:t>
      </w:r>
      <w:proofErr w:type="spellEnd"/>
      <w:r>
        <w:rPr>
          <w:rFonts w:ascii="Arial" w:hAnsi="Arial"/>
          <w:szCs w:val="24"/>
          <w:lang w:val="en-US" w:eastAsia="zh-CN"/>
        </w:rPr>
        <w:t xml:space="preserve"> and take charge of their careers. Tesco also provides inclusive line manager training throughout the Group. Furthermore, Tesco's apprenticeship programs help coworkers re- and </w:t>
      </w:r>
      <w:proofErr w:type="spellStart"/>
      <w:r>
        <w:rPr>
          <w:rFonts w:ascii="Arial" w:hAnsi="Arial"/>
          <w:szCs w:val="24"/>
          <w:lang w:val="en-US" w:eastAsia="zh-CN"/>
        </w:rPr>
        <w:t>upskill</w:t>
      </w:r>
      <w:proofErr w:type="spellEnd"/>
      <w:r>
        <w:rPr>
          <w:rFonts w:ascii="Arial" w:hAnsi="Arial"/>
          <w:szCs w:val="24"/>
          <w:lang w:val="en-US" w:eastAsia="zh-CN"/>
        </w:rPr>
        <w:t xml:space="preserve"> in a variety of Tesco-rel</w:t>
      </w:r>
      <w:r>
        <w:rPr>
          <w:rFonts w:ascii="Arial" w:hAnsi="Arial"/>
          <w:szCs w:val="24"/>
          <w:lang w:val="en-US" w:eastAsia="zh-CN"/>
        </w:rPr>
        <w:t>ated fields, which has improved employee skill levels and enabled them to operate in accordance with Tesco Company standards (Tesco PLC, 2024a).</w:t>
      </w:r>
    </w:p>
    <w:p w14:paraId="49BA5C37" w14:textId="77777777" w:rsidR="00663469" w:rsidRDefault="00663469">
      <w:pPr>
        <w:spacing w:line="480" w:lineRule="auto"/>
        <w:rPr>
          <w:rFonts w:ascii="Arial" w:hAnsi="Arial"/>
          <w:szCs w:val="24"/>
        </w:rPr>
      </w:pPr>
    </w:p>
    <w:p w14:paraId="0D708C07" w14:textId="77777777" w:rsidR="00663469" w:rsidRDefault="00853041">
      <w:pPr>
        <w:spacing w:line="480" w:lineRule="auto"/>
        <w:rPr>
          <w:rFonts w:ascii="Arial" w:hAnsi="Arial"/>
          <w:b/>
          <w:bCs/>
          <w:szCs w:val="24"/>
          <w:u w:val="single"/>
        </w:rPr>
      </w:pPr>
      <w:r>
        <w:rPr>
          <w:rFonts w:ascii="Arial" w:hAnsi="Arial"/>
          <w:b/>
          <w:bCs/>
          <w:szCs w:val="24"/>
          <w:u w:val="single"/>
        </w:rPr>
        <w:t>Style / Leadership Style &amp; Culture</w:t>
      </w:r>
    </w:p>
    <w:p w14:paraId="31B8A2D7" w14:textId="77777777" w:rsidR="00663469" w:rsidRDefault="00853041">
      <w:pPr>
        <w:spacing w:line="480" w:lineRule="auto"/>
        <w:rPr>
          <w:rFonts w:ascii="Arial" w:hAnsi="Arial"/>
          <w:szCs w:val="24"/>
        </w:rPr>
      </w:pPr>
      <w:r>
        <w:rPr>
          <w:rFonts w:ascii="Arial" w:hAnsi="Arial"/>
          <w:szCs w:val="24"/>
          <w:lang w:val="en-US" w:eastAsia="zh-CN"/>
        </w:rPr>
        <w:t xml:space="preserve">Tesco PCL's management developed a democratic style of management. Under a </w:t>
      </w:r>
      <w:r>
        <w:rPr>
          <w:rFonts w:ascii="Arial" w:hAnsi="Arial"/>
          <w:szCs w:val="24"/>
          <w:lang w:val="en-US" w:eastAsia="zh-CN"/>
        </w:rPr>
        <w:t>democratic leadership style, employee opinion is taken into account to inspire them and, ultimately, guarantee that clients receive high-quality service (</w:t>
      </w:r>
      <w:proofErr w:type="spellStart"/>
      <w:r>
        <w:rPr>
          <w:rFonts w:ascii="Arial" w:hAnsi="Arial"/>
          <w:szCs w:val="24"/>
          <w:lang w:val="en-US" w:eastAsia="zh-CN"/>
        </w:rPr>
        <w:t>Ullash</w:t>
      </w:r>
      <w:proofErr w:type="spellEnd"/>
      <w:r>
        <w:rPr>
          <w:rFonts w:ascii="Arial" w:hAnsi="Arial"/>
          <w:szCs w:val="24"/>
          <w:lang w:val="en-US" w:eastAsia="zh-CN"/>
        </w:rPr>
        <w:t>, 2023). Everyone is given fair treatment and respect there. Its core ideals are around diversit</w:t>
      </w:r>
      <w:r>
        <w:rPr>
          <w:rFonts w:ascii="Arial" w:hAnsi="Arial"/>
          <w:szCs w:val="24"/>
          <w:lang w:val="en-US" w:eastAsia="zh-CN"/>
        </w:rPr>
        <w:t>y and inclusivity (Tesco PLC, 2024b).</w:t>
      </w:r>
    </w:p>
    <w:p w14:paraId="134BD1B9" w14:textId="77777777" w:rsidR="00663469" w:rsidRDefault="00663469">
      <w:pPr>
        <w:spacing w:line="480" w:lineRule="auto"/>
        <w:rPr>
          <w:rFonts w:ascii="Arial" w:hAnsi="Arial"/>
          <w:szCs w:val="24"/>
        </w:rPr>
      </w:pPr>
    </w:p>
    <w:p w14:paraId="5EB961D9" w14:textId="77777777" w:rsidR="00663469" w:rsidRDefault="00853041">
      <w:pPr>
        <w:spacing w:line="480" w:lineRule="auto"/>
        <w:rPr>
          <w:rFonts w:ascii="Arial" w:hAnsi="Arial"/>
          <w:b/>
          <w:bCs/>
          <w:szCs w:val="24"/>
          <w:u w:val="single"/>
        </w:rPr>
      </w:pPr>
      <w:r>
        <w:rPr>
          <w:rFonts w:ascii="Arial" w:hAnsi="Arial"/>
          <w:b/>
          <w:bCs/>
          <w:szCs w:val="24"/>
          <w:u w:val="single"/>
        </w:rPr>
        <w:t>Shared Values</w:t>
      </w:r>
    </w:p>
    <w:p w14:paraId="08EBB227" w14:textId="77777777" w:rsidR="00663469" w:rsidRDefault="00853041">
      <w:pPr>
        <w:spacing w:line="480" w:lineRule="auto"/>
        <w:rPr>
          <w:rFonts w:ascii="Arial" w:hAnsi="Arial"/>
          <w:szCs w:val="24"/>
        </w:rPr>
      </w:pPr>
      <w:r>
        <w:rPr>
          <w:rFonts w:ascii="Arial" w:hAnsi="Arial"/>
          <w:szCs w:val="24"/>
          <w:lang w:val="en-US" w:eastAsia="zh-CN"/>
        </w:rPr>
        <w:t>Tesco's fundamental principles involve gaining insight into people's priorities—customers, colleagues, and communities—and then striving to enhance those aspects of their lives. Using all of the resource</w:t>
      </w:r>
      <w:r>
        <w:rPr>
          <w:rFonts w:ascii="Arial" w:hAnsi="Arial"/>
          <w:szCs w:val="24"/>
          <w:lang w:val="en-US" w:eastAsia="zh-CN"/>
        </w:rPr>
        <w:t xml:space="preserve">s at the company's disposal—including social media and </w:t>
      </w:r>
      <w:proofErr w:type="spellStart"/>
      <w:r>
        <w:rPr>
          <w:rFonts w:ascii="Arial" w:hAnsi="Arial"/>
          <w:szCs w:val="24"/>
          <w:lang w:val="en-US" w:eastAsia="zh-CN"/>
        </w:rPr>
        <w:t>Clubcard</w:t>
      </w:r>
      <w:proofErr w:type="spellEnd"/>
      <w:r>
        <w:rPr>
          <w:rFonts w:ascii="Arial" w:hAnsi="Arial"/>
          <w:szCs w:val="24"/>
          <w:lang w:val="en-US" w:eastAsia="zh-CN"/>
        </w:rPr>
        <w:t xml:space="preserve"> data—it entails speaking with and listening to consumers before acting to meet their needs through innovation and adaptation (Tesco PLC, 2024c).</w:t>
      </w:r>
    </w:p>
    <w:p w14:paraId="551E405C" w14:textId="77777777" w:rsidR="00663469" w:rsidRDefault="00663469">
      <w:pPr>
        <w:spacing w:line="480" w:lineRule="auto"/>
        <w:rPr>
          <w:rFonts w:ascii="Arial" w:hAnsi="Arial"/>
          <w:szCs w:val="24"/>
        </w:rPr>
      </w:pPr>
    </w:p>
    <w:p w14:paraId="0497DA20" w14:textId="77777777" w:rsidR="00663469" w:rsidRDefault="00853041">
      <w:pPr>
        <w:pStyle w:val="1"/>
        <w:numPr>
          <w:ilvl w:val="0"/>
          <w:numId w:val="1"/>
        </w:numPr>
        <w:spacing w:line="480" w:lineRule="auto"/>
        <w:rPr>
          <w:rFonts w:ascii="Arial" w:hAnsi="Arial" w:cs="Arial"/>
          <w:szCs w:val="24"/>
        </w:rPr>
      </w:pPr>
      <w:bookmarkStart w:id="9" w:name="_Toc14328"/>
      <w:r>
        <w:rPr>
          <w:rFonts w:ascii="Arial" w:hAnsi="Arial" w:cs="Arial"/>
          <w:szCs w:val="24"/>
        </w:rPr>
        <w:t>Recommendations</w:t>
      </w:r>
      <w:bookmarkEnd w:id="9"/>
    </w:p>
    <w:p w14:paraId="5097A2CA" w14:textId="77777777" w:rsidR="00663469" w:rsidRDefault="00853041">
      <w:pPr>
        <w:spacing w:line="480" w:lineRule="auto"/>
        <w:rPr>
          <w:rFonts w:ascii="Arial" w:eastAsia="SimSun" w:hAnsi="Arial"/>
          <w:szCs w:val="24"/>
          <w:lang w:val="en-US" w:eastAsia="zh-CN"/>
        </w:rPr>
      </w:pPr>
      <w:r>
        <w:rPr>
          <w:rFonts w:ascii="Arial" w:eastAsia="SimSun" w:hAnsi="Arial"/>
          <w:b/>
          <w:bCs/>
          <w:szCs w:val="24"/>
          <w:lang w:eastAsia="zh-CN"/>
        </w:rPr>
        <w:lastRenderedPageBreak/>
        <w:t>Invest in sustainable practice</w:t>
      </w:r>
      <w:r>
        <w:rPr>
          <w:rFonts w:ascii="Arial" w:eastAsia="SimSun" w:hAnsi="Arial"/>
          <w:b/>
          <w:bCs/>
          <w:szCs w:val="24"/>
          <w:lang w:eastAsia="zh-CN"/>
        </w:rPr>
        <w:t>s and eco-friendly initiatives</w:t>
      </w:r>
      <w:r>
        <w:rPr>
          <w:rFonts w:ascii="Arial" w:eastAsia="SimSun" w:hAnsi="Arial"/>
          <w:szCs w:val="24"/>
          <w:lang w:val="en-US" w:eastAsia="zh-CN"/>
        </w:rPr>
        <w:t xml:space="preserve">: The PESTEL analysis points out that environmental concerns and sustainability are becoming more important in retail business. There is an increased awareness among consumers regarding their impact on the </w:t>
      </w:r>
      <w:r>
        <w:rPr>
          <w:rFonts w:ascii="Arial" w:eastAsia="SimSun" w:hAnsi="Arial"/>
          <w:szCs w:val="24"/>
          <w:lang w:val="en-US" w:eastAsia="zh-CN"/>
        </w:rPr>
        <w:t>environment and they are looking for eco-friendly products and companies committed to sustainability. Therefore, it is recommended that Tesco should embrace this trend by incorporating sustainable practices across its value chain. This would entail sourcin</w:t>
      </w:r>
      <w:r>
        <w:rPr>
          <w:rFonts w:ascii="Arial" w:eastAsia="SimSun" w:hAnsi="Arial"/>
          <w:szCs w:val="24"/>
          <w:lang w:val="en-US" w:eastAsia="zh-CN"/>
        </w:rPr>
        <w:t>g products from sustainable suppliers, reducing carbon emissions in transportation, logistics and warehousing, minimizing wastes through effective packaging as well as recycling programs, and providing a wide variety of green products to customers. As an i</w:t>
      </w:r>
      <w:r>
        <w:rPr>
          <w:rFonts w:ascii="Arial" w:eastAsia="SimSun" w:hAnsi="Arial"/>
          <w:szCs w:val="24"/>
          <w:lang w:val="en-US" w:eastAsia="zh-CN"/>
        </w:rPr>
        <w:t xml:space="preserve">llustration, Tesco can also take advantage of its </w:t>
      </w:r>
      <w:proofErr w:type="spellStart"/>
      <w:r>
        <w:rPr>
          <w:rFonts w:ascii="Arial" w:eastAsia="SimSun" w:hAnsi="Arial"/>
          <w:szCs w:val="24"/>
          <w:lang w:val="en-US" w:eastAsia="zh-CN"/>
        </w:rPr>
        <w:t>Clubcard</w:t>
      </w:r>
      <w:proofErr w:type="spellEnd"/>
      <w:r>
        <w:rPr>
          <w:rFonts w:ascii="Arial" w:eastAsia="SimSun" w:hAnsi="Arial"/>
          <w:szCs w:val="24"/>
          <w:lang w:val="en-US" w:eastAsia="zh-CN"/>
        </w:rPr>
        <w:t xml:space="preserve"> loyalty program to encourage customers towards environmentally friendly purchasing habits through offering rewards or discounts for buying sustainable goods. Moreover, Tesco’s marketing department </w:t>
      </w:r>
      <w:r>
        <w:rPr>
          <w:rFonts w:ascii="Arial" w:eastAsia="SimSun" w:hAnsi="Arial"/>
          <w:szCs w:val="24"/>
          <w:lang w:val="en-US" w:eastAsia="zh-CN"/>
        </w:rPr>
        <w:t>may launch targeted campaigns that create awareness about the firm’s initiatives on sustainability while educating buyers on why they should go for green choices.</w:t>
      </w:r>
    </w:p>
    <w:p w14:paraId="644CFCD1" w14:textId="77777777" w:rsidR="00663469" w:rsidRDefault="00663469">
      <w:pPr>
        <w:spacing w:line="480" w:lineRule="auto"/>
        <w:rPr>
          <w:rFonts w:ascii="Arial" w:eastAsia="SimSun" w:hAnsi="Arial"/>
          <w:szCs w:val="24"/>
          <w:lang w:val="en-US" w:eastAsia="zh-CN"/>
        </w:rPr>
      </w:pPr>
    </w:p>
    <w:p w14:paraId="788BCB2B" w14:textId="77777777" w:rsidR="00663469" w:rsidRDefault="00853041">
      <w:pPr>
        <w:spacing w:line="480" w:lineRule="auto"/>
        <w:rPr>
          <w:rFonts w:ascii="Arial" w:eastAsia="SimSun" w:hAnsi="Arial"/>
          <w:szCs w:val="24"/>
          <w:lang w:eastAsia="zh-CN"/>
        </w:rPr>
      </w:pPr>
      <w:r>
        <w:rPr>
          <w:rFonts w:ascii="Arial" w:eastAsia="SimSun" w:hAnsi="Arial"/>
          <w:b/>
          <w:bCs/>
          <w:szCs w:val="24"/>
          <w:lang w:eastAsia="zh-CN"/>
        </w:rPr>
        <w:t xml:space="preserve">Enhance </w:t>
      </w:r>
      <w:proofErr w:type="spellStart"/>
      <w:r>
        <w:rPr>
          <w:rFonts w:ascii="Arial" w:eastAsia="SimSun" w:hAnsi="Arial"/>
          <w:b/>
          <w:bCs/>
          <w:szCs w:val="24"/>
          <w:lang w:eastAsia="zh-CN"/>
        </w:rPr>
        <w:t>digitalization</w:t>
      </w:r>
      <w:proofErr w:type="spellEnd"/>
      <w:r>
        <w:rPr>
          <w:rFonts w:ascii="Arial" w:eastAsia="SimSun" w:hAnsi="Arial"/>
          <w:b/>
          <w:bCs/>
          <w:szCs w:val="24"/>
          <w:lang w:eastAsia="zh-CN"/>
        </w:rPr>
        <w:t xml:space="preserve"> and </w:t>
      </w:r>
      <w:proofErr w:type="spellStart"/>
      <w:r>
        <w:rPr>
          <w:rFonts w:ascii="Arial" w:eastAsia="SimSun" w:hAnsi="Arial"/>
          <w:b/>
          <w:bCs/>
          <w:szCs w:val="24"/>
          <w:lang w:eastAsia="zh-CN"/>
        </w:rPr>
        <w:t>omnichannel</w:t>
      </w:r>
      <w:proofErr w:type="spellEnd"/>
      <w:r>
        <w:rPr>
          <w:rFonts w:ascii="Arial" w:eastAsia="SimSun" w:hAnsi="Arial"/>
          <w:b/>
          <w:bCs/>
          <w:szCs w:val="24"/>
          <w:lang w:eastAsia="zh-CN"/>
        </w:rPr>
        <w:t xml:space="preserve"> experience</w:t>
      </w:r>
      <w:r>
        <w:rPr>
          <w:rFonts w:ascii="Arial" w:eastAsia="SimSun" w:hAnsi="Arial"/>
          <w:szCs w:val="24"/>
          <w:lang w:eastAsia="zh-CN"/>
        </w:rPr>
        <w:t>:</w:t>
      </w:r>
      <w:r>
        <w:rPr>
          <w:rFonts w:ascii="Arial" w:eastAsia="SimSun" w:hAnsi="Arial"/>
          <w:szCs w:val="24"/>
          <w:lang w:val="en-US" w:eastAsia="zh-CN"/>
        </w:rPr>
        <w:t xml:space="preserve"> </w:t>
      </w:r>
      <w:r>
        <w:rPr>
          <w:rFonts w:ascii="Arial" w:eastAsia="SimSun" w:hAnsi="Arial"/>
          <w:szCs w:val="24"/>
          <w:lang w:eastAsia="zh-CN"/>
        </w:rPr>
        <w:t>The SWOT analysis identifies opportunitie</w:t>
      </w:r>
      <w:r>
        <w:rPr>
          <w:rFonts w:ascii="Arial" w:eastAsia="SimSun" w:hAnsi="Arial"/>
          <w:szCs w:val="24"/>
          <w:lang w:eastAsia="zh-CN"/>
        </w:rPr>
        <w:t xml:space="preserve">s for Tesco to invest in new technologies and expand into emerging markets. Tesco can take advantage of the rapid expansion in e-commerce and online shopping to improve its </w:t>
      </w:r>
      <w:proofErr w:type="spellStart"/>
      <w:r>
        <w:rPr>
          <w:rFonts w:ascii="Arial" w:eastAsia="SimSun" w:hAnsi="Arial"/>
          <w:szCs w:val="24"/>
          <w:lang w:eastAsia="zh-CN"/>
        </w:rPr>
        <w:t>digitalization</w:t>
      </w:r>
      <w:proofErr w:type="spellEnd"/>
      <w:r>
        <w:rPr>
          <w:rFonts w:ascii="Arial" w:eastAsia="SimSun" w:hAnsi="Arial"/>
          <w:szCs w:val="24"/>
          <w:lang w:eastAsia="zh-CN"/>
        </w:rPr>
        <w:t xml:space="preserve"> strategy and make customers’ experience across channels better. To d</w:t>
      </w:r>
      <w:r>
        <w:rPr>
          <w:rFonts w:ascii="Arial" w:eastAsia="SimSun" w:hAnsi="Arial"/>
          <w:szCs w:val="24"/>
          <w:lang w:eastAsia="zh-CN"/>
        </w:rPr>
        <w:t xml:space="preserve">eal with this, Tesco may also combine its online and offline stores in a way that will ensure customer experiences are seamless. This calls for </w:t>
      </w:r>
      <w:proofErr w:type="spellStart"/>
      <w:r>
        <w:rPr>
          <w:rFonts w:ascii="Arial" w:eastAsia="SimSun" w:hAnsi="Arial"/>
          <w:szCs w:val="24"/>
          <w:lang w:eastAsia="zh-CN"/>
        </w:rPr>
        <w:t>optimization</w:t>
      </w:r>
      <w:proofErr w:type="spellEnd"/>
      <w:r>
        <w:rPr>
          <w:rFonts w:ascii="Arial" w:eastAsia="SimSun" w:hAnsi="Arial"/>
          <w:szCs w:val="24"/>
          <w:lang w:eastAsia="zh-CN"/>
        </w:rPr>
        <w:t xml:space="preserve"> of its website and mobile app for facile navigation plus user friendly interfaces, enhancement of i</w:t>
      </w:r>
      <w:r>
        <w:rPr>
          <w:rFonts w:ascii="Arial" w:eastAsia="SimSun" w:hAnsi="Arial"/>
          <w:szCs w:val="24"/>
          <w:lang w:eastAsia="zh-CN"/>
        </w:rPr>
        <w:t xml:space="preserve">ts online product range as well as simplification of the check-out process and delivery systems. For instance, it is suggested that </w:t>
      </w:r>
      <w:r>
        <w:rPr>
          <w:rFonts w:ascii="Arial" w:eastAsia="SimSun" w:hAnsi="Arial"/>
          <w:szCs w:val="24"/>
          <w:lang w:eastAsia="zh-CN"/>
        </w:rPr>
        <w:lastRenderedPageBreak/>
        <w:t xml:space="preserve">other than what has been mentioned above, Tesco could </w:t>
      </w:r>
      <w:proofErr w:type="spellStart"/>
      <w:r>
        <w:rPr>
          <w:rFonts w:ascii="Arial" w:eastAsia="SimSun" w:hAnsi="Arial"/>
          <w:szCs w:val="24"/>
          <w:lang w:eastAsia="zh-CN"/>
        </w:rPr>
        <w:t>utilize</w:t>
      </w:r>
      <w:proofErr w:type="spellEnd"/>
      <w:r>
        <w:rPr>
          <w:rFonts w:ascii="Arial" w:eastAsia="SimSun" w:hAnsi="Arial"/>
          <w:szCs w:val="24"/>
          <w:lang w:eastAsia="zh-CN"/>
        </w:rPr>
        <w:t xml:space="preserve"> artificial intelligence (AI) and augmented reality (</w:t>
      </w:r>
      <w:proofErr w:type="spellStart"/>
      <w:r>
        <w:rPr>
          <w:rFonts w:ascii="Arial" w:eastAsia="SimSun" w:hAnsi="Arial"/>
          <w:szCs w:val="24"/>
          <w:lang w:eastAsia="zh-CN"/>
        </w:rPr>
        <w:t>AR</w:t>
      </w:r>
      <w:proofErr w:type="spellEnd"/>
      <w:r>
        <w:rPr>
          <w:rFonts w:ascii="Arial" w:eastAsia="SimSun" w:hAnsi="Arial"/>
          <w:szCs w:val="24"/>
          <w:lang w:eastAsia="zh-CN"/>
        </w:rPr>
        <w:t xml:space="preserve">) which </w:t>
      </w:r>
      <w:r>
        <w:rPr>
          <w:rFonts w:ascii="Arial" w:eastAsia="SimSun" w:hAnsi="Arial"/>
          <w:szCs w:val="24"/>
          <w:lang w:eastAsia="zh-CN"/>
        </w:rPr>
        <w:t xml:space="preserve">will provide a basis for </w:t>
      </w:r>
      <w:proofErr w:type="spellStart"/>
      <w:r>
        <w:rPr>
          <w:rFonts w:ascii="Arial" w:eastAsia="SimSun" w:hAnsi="Arial"/>
          <w:szCs w:val="24"/>
          <w:lang w:eastAsia="zh-CN"/>
        </w:rPr>
        <w:t>personalized</w:t>
      </w:r>
      <w:proofErr w:type="spellEnd"/>
      <w:r>
        <w:rPr>
          <w:rFonts w:ascii="Arial" w:eastAsia="SimSun" w:hAnsi="Arial"/>
          <w:szCs w:val="24"/>
          <w:lang w:eastAsia="zh-CN"/>
        </w:rPr>
        <w:t xml:space="preserve"> shopping so as to offer innovative solutions towards fulfilling customer requirements.</w:t>
      </w:r>
    </w:p>
    <w:p w14:paraId="25FE2A62" w14:textId="77777777" w:rsidR="00663469" w:rsidRDefault="00853041">
      <w:pPr>
        <w:spacing w:line="480" w:lineRule="auto"/>
        <w:rPr>
          <w:rFonts w:ascii="Arial" w:eastAsia="SimSun" w:hAnsi="Arial"/>
          <w:szCs w:val="24"/>
          <w:lang w:val="en-US" w:eastAsia="zh-CN"/>
        </w:rPr>
      </w:pPr>
      <w:r>
        <w:rPr>
          <w:rFonts w:ascii="Arial" w:eastAsia="SimSun" w:hAnsi="Arial"/>
          <w:b/>
          <w:bCs/>
          <w:szCs w:val="24"/>
          <w:lang w:eastAsia="zh-CN"/>
        </w:rPr>
        <w:t>Foster a culture of innovation and continuous improvement</w:t>
      </w:r>
      <w:r>
        <w:rPr>
          <w:rFonts w:ascii="Arial" w:eastAsia="SimSun" w:hAnsi="Arial"/>
          <w:szCs w:val="24"/>
          <w:lang w:eastAsia="zh-CN"/>
        </w:rPr>
        <w:t>:</w:t>
      </w:r>
      <w:r>
        <w:rPr>
          <w:rFonts w:ascii="Arial" w:eastAsia="SimSun" w:hAnsi="Arial"/>
          <w:szCs w:val="24"/>
          <w:lang w:val="en-US" w:eastAsia="zh-CN"/>
        </w:rPr>
        <w:t xml:space="preserve"> The McKinsey’s 7-S model underscores the significance of organizational </w:t>
      </w:r>
      <w:r>
        <w:rPr>
          <w:rFonts w:ascii="Arial" w:eastAsia="SimSun" w:hAnsi="Arial"/>
          <w:szCs w:val="24"/>
          <w:lang w:val="en-US" w:eastAsia="zh-CN"/>
        </w:rPr>
        <w:t>culture and shared values to provide a vibrant organization. The results imply that fostering an innovative culture can help Tesco adapt to changes in market dynamics and maintain competitive advantage over rivals. This way, Tesco's marketing department ca</w:t>
      </w:r>
      <w:r>
        <w:rPr>
          <w:rFonts w:ascii="Arial" w:eastAsia="SimSun" w:hAnsi="Arial"/>
          <w:szCs w:val="24"/>
          <w:lang w:val="en-US" w:eastAsia="zh-CN"/>
        </w:rPr>
        <w:t>n be instrumental in promoting the culture of innovation by encouraging employees to exchange ideas, try out new strategies and technologies, and adopt a mindset of lifelong learning and advancement. For example, innovation labs or incubators at Tesco woul</w:t>
      </w:r>
      <w:r>
        <w:rPr>
          <w:rFonts w:ascii="Arial" w:eastAsia="SimSun" w:hAnsi="Arial"/>
          <w:szCs w:val="24"/>
          <w:lang w:val="en-US" w:eastAsia="zh-CN"/>
        </w:rPr>
        <w:t>d enable different departments and functions to collaborate and experiment. In addition, there are rewards programs which could be implemented by Tesco for its workers as incentives for innovative initiatives or ideas provided by them.</w:t>
      </w:r>
    </w:p>
    <w:p w14:paraId="22ACAB86" w14:textId="77777777" w:rsidR="00663469" w:rsidRDefault="00663469">
      <w:pPr>
        <w:spacing w:line="480" w:lineRule="auto"/>
        <w:rPr>
          <w:rFonts w:ascii="Arial" w:eastAsia="SimSun" w:hAnsi="Arial"/>
          <w:szCs w:val="24"/>
          <w:lang w:val="en-US" w:eastAsia="zh-CN"/>
        </w:rPr>
      </w:pPr>
    </w:p>
    <w:p w14:paraId="553CF6D1" w14:textId="77777777" w:rsidR="00663469" w:rsidRDefault="00853041">
      <w:pPr>
        <w:pStyle w:val="1"/>
        <w:numPr>
          <w:ilvl w:val="0"/>
          <w:numId w:val="1"/>
        </w:numPr>
        <w:spacing w:line="480" w:lineRule="auto"/>
        <w:rPr>
          <w:rFonts w:ascii="Arial" w:hAnsi="Arial" w:cs="Arial"/>
          <w:szCs w:val="24"/>
        </w:rPr>
      </w:pPr>
      <w:bookmarkStart w:id="10" w:name="_Toc13483"/>
      <w:r>
        <w:rPr>
          <w:rFonts w:ascii="Arial" w:hAnsi="Arial" w:cs="Arial"/>
          <w:szCs w:val="24"/>
        </w:rPr>
        <w:t>Conclusions</w:t>
      </w:r>
      <w:bookmarkEnd w:id="10"/>
    </w:p>
    <w:p w14:paraId="1ED5802D" w14:textId="77777777" w:rsidR="00663469" w:rsidRDefault="00853041">
      <w:pPr>
        <w:spacing w:line="480" w:lineRule="auto"/>
        <w:rPr>
          <w:rFonts w:ascii="Arial" w:hAnsi="Arial"/>
          <w:szCs w:val="24"/>
        </w:rPr>
        <w:sectPr w:rsidR="00663469">
          <w:pgSz w:w="11906" w:h="16838"/>
          <w:pgMar w:top="1440" w:right="1440" w:bottom="1440" w:left="1440" w:header="708" w:footer="708" w:gutter="0"/>
          <w:cols w:space="720"/>
          <w:docGrid w:linePitch="360"/>
        </w:sectPr>
      </w:pPr>
      <w:r>
        <w:rPr>
          <w:rFonts w:ascii="Arial" w:hAnsi="Arial"/>
          <w:szCs w:val="24"/>
        </w:rPr>
        <w:t>New insights about the external and internal environments of the company have been gained through this report. It was found out that Tesco operates in a turbulent global business environment with increasing geopolitical tensions,</w:t>
      </w:r>
      <w:r>
        <w:rPr>
          <w:rFonts w:ascii="Arial" w:hAnsi="Arial"/>
          <w:szCs w:val="24"/>
        </w:rPr>
        <w:t xml:space="preserve"> economic uncertainties, technological advances and growing concern for the environment. These are important elements which affect Tesco’s strategy, operations as well as its competitive positioning in the grocery retailing industry. However from within, T</w:t>
      </w:r>
      <w:r>
        <w:rPr>
          <w:rFonts w:ascii="Arial" w:hAnsi="Arial"/>
          <w:szCs w:val="24"/>
        </w:rPr>
        <w:t xml:space="preserve">esco has strengths such as an extensive network of stores, loyal customers’ program and efforts on sustainability. On the other hand though, there are also weaknesses like </w:t>
      </w:r>
      <w:r>
        <w:rPr>
          <w:rFonts w:ascii="Arial" w:hAnsi="Arial"/>
          <w:szCs w:val="24"/>
        </w:rPr>
        <w:lastRenderedPageBreak/>
        <w:t>over dependence on UK market and unsuccessful entry into foreign markets. Nonetheles</w:t>
      </w:r>
      <w:r>
        <w:rPr>
          <w:rFonts w:ascii="Arial" w:hAnsi="Arial"/>
          <w:szCs w:val="24"/>
        </w:rPr>
        <w:t>s this company has identified opportunities to invest in new technologies, penetrate emerging markets and improve its value chain activities. Further more it was discovered by the audit that Tesco had strategically aligned itself on various dimensions of s</w:t>
      </w:r>
      <w:r>
        <w:rPr>
          <w:rFonts w:ascii="Arial" w:hAnsi="Arial"/>
          <w:szCs w:val="24"/>
        </w:rPr>
        <w:t xml:space="preserve">trategy, structure, systems, staff, skills style and shared values. This alignment underscores the </w:t>
      </w:r>
      <w:proofErr w:type="spellStart"/>
      <w:r>
        <w:rPr>
          <w:rFonts w:ascii="Arial" w:hAnsi="Arial"/>
          <w:szCs w:val="24"/>
        </w:rPr>
        <w:t>organizational</w:t>
      </w:r>
      <w:proofErr w:type="spellEnd"/>
      <w:r>
        <w:rPr>
          <w:rFonts w:ascii="Arial" w:hAnsi="Arial"/>
          <w:szCs w:val="24"/>
        </w:rPr>
        <w:t xml:space="preserve"> effectiveness of Tesco thus having enough preparedness to tackle marketing challenges besides </w:t>
      </w:r>
      <w:proofErr w:type="spellStart"/>
      <w:r>
        <w:rPr>
          <w:rFonts w:ascii="Arial" w:hAnsi="Arial"/>
          <w:szCs w:val="24"/>
        </w:rPr>
        <w:t>capitalizing</w:t>
      </w:r>
      <w:proofErr w:type="spellEnd"/>
      <w:r>
        <w:rPr>
          <w:rFonts w:ascii="Arial" w:hAnsi="Arial"/>
          <w:szCs w:val="24"/>
        </w:rPr>
        <w:t xml:space="preserve"> on strategic opportunities.</w:t>
      </w:r>
      <w:r>
        <w:rPr>
          <w:rFonts w:ascii="Arial" w:eastAsia="SimSun" w:hAnsi="Arial"/>
          <w:szCs w:val="24"/>
          <w:lang w:val="en-US" w:eastAsia="zh-CN"/>
        </w:rPr>
        <w:t xml:space="preserve"> </w:t>
      </w:r>
      <w:r>
        <w:rPr>
          <w:rFonts w:ascii="Arial" w:hAnsi="Arial"/>
          <w:szCs w:val="24"/>
        </w:rPr>
        <w:t>In addi</w:t>
      </w:r>
      <w:r>
        <w:rPr>
          <w:rFonts w:ascii="Arial" w:hAnsi="Arial"/>
          <w:szCs w:val="24"/>
        </w:rPr>
        <w:t xml:space="preserve">tion three practical recommendations were suggested for both Tesco Company and its marketing department based on findings from the audit. These recommendations focus on investing in sustainable practices, enhancing </w:t>
      </w:r>
      <w:proofErr w:type="spellStart"/>
      <w:r>
        <w:rPr>
          <w:rFonts w:ascii="Arial" w:hAnsi="Arial"/>
          <w:szCs w:val="24"/>
        </w:rPr>
        <w:t>digitalization</w:t>
      </w:r>
      <w:proofErr w:type="spellEnd"/>
      <w:r>
        <w:rPr>
          <w:rFonts w:ascii="Arial" w:hAnsi="Arial"/>
          <w:szCs w:val="24"/>
        </w:rPr>
        <w:t xml:space="preserve"> and </w:t>
      </w:r>
      <w:proofErr w:type="spellStart"/>
      <w:r>
        <w:rPr>
          <w:rFonts w:ascii="Arial" w:hAnsi="Arial"/>
          <w:szCs w:val="24"/>
        </w:rPr>
        <w:t>omnichannel</w:t>
      </w:r>
      <w:proofErr w:type="spellEnd"/>
      <w:r>
        <w:rPr>
          <w:rFonts w:ascii="Arial" w:hAnsi="Arial"/>
          <w:szCs w:val="24"/>
        </w:rPr>
        <w:t xml:space="preserve"> experience</w:t>
      </w:r>
      <w:r>
        <w:rPr>
          <w:rFonts w:ascii="Arial" w:hAnsi="Arial"/>
          <w:szCs w:val="24"/>
        </w:rPr>
        <w:t>, and fostering a culture of innovation and continuous improvement.</w:t>
      </w:r>
    </w:p>
    <w:p w14:paraId="7FA3066D" w14:textId="77777777" w:rsidR="00663469" w:rsidRDefault="00853041">
      <w:pPr>
        <w:pStyle w:val="1"/>
      </w:pPr>
      <w:bookmarkStart w:id="11" w:name="_Toc4339"/>
      <w:r>
        <w:rPr>
          <w:rFonts w:hint="eastAsia"/>
        </w:rPr>
        <w:lastRenderedPageBreak/>
        <w:t>Reference List</w:t>
      </w:r>
      <w:bookmarkEnd w:id="11"/>
    </w:p>
    <w:p w14:paraId="2C3A79C3" w14:textId="77777777" w:rsidR="00663469" w:rsidRDefault="00853041">
      <w:pPr>
        <w:pStyle w:val="a3"/>
        <w:spacing w:beforeAutospacing="0"/>
        <w:jc w:val="both"/>
        <w:rPr>
          <w:szCs w:val="24"/>
        </w:rPr>
      </w:pPr>
      <w:r>
        <w:rPr>
          <w:i/>
          <w:iCs/>
          <w:szCs w:val="24"/>
        </w:rPr>
        <w:t>Amazon and Tesco have ‘best in class’ supply chain strategies</w:t>
      </w:r>
      <w:r>
        <w:rPr>
          <w:szCs w:val="24"/>
        </w:rPr>
        <w:t xml:space="preserve"> (2023) </w:t>
      </w:r>
      <w:r>
        <w:rPr>
          <w:i/>
          <w:iCs/>
          <w:szCs w:val="24"/>
        </w:rPr>
        <w:t>Retail Week</w:t>
      </w:r>
      <w:r>
        <w:rPr>
          <w:szCs w:val="24"/>
        </w:rPr>
        <w:t>. Available at: https://www.retail-week.com/supply-chain/amazon-and-tesco-have-best-in-class-</w:t>
      </w:r>
      <w:r>
        <w:rPr>
          <w:szCs w:val="24"/>
        </w:rPr>
        <w:t xml:space="preserve">supply-chain-strategies/7043552.article (Accessed: 12 March 2024). </w:t>
      </w:r>
    </w:p>
    <w:p w14:paraId="5A5DF28C" w14:textId="77777777" w:rsidR="00663469" w:rsidRDefault="00853041">
      <w:pPr>
        <w:pStyle w:val="a3"/>
        <w:spacing w:beforeAutospacing="0"/>
        <w:jc w:val="both"/>
        <w:rPr>
          <w:szCs w:val="24"/>
        </w:rPr>
      </w:pPr>
      <w:r>
        <w:rPr>
          <w:i/>
          <w:iCs/>
          <w:szCs w:val="24"/>
        </w:rPr>
        <w:t xml:space="preserve">Amazon doubles down on grocery market amid </w:t>
      </w:r>
      <w:proofErr w:type="spellStart"/>
      <w:r>
        <w:rPr>
          <w:i/>
          <w:iCs/>
          <w:szCs w:val="24"/>
        </w:rPr>
        <w:t>Waitrose</w:t>
      </w:r>
      <w:proofErr w:type="spellEnd"/>
      <w:r>
        <w:rPr>
          <w:i/>
          <w:iCs/>
          <w:szCs w:val="24"/>
        </w:rPr>
        <w:t xml:space="preserve"> Talks</w:t>
      </w:r>
      <w:r>
        <w:rPr>
          <w:szCs w:val="24"/>
        </w:rPr>
        <w:t xml:space="preserve"> (2023) </w:t>
      </w:r>
      <w:r>
        <w:rPr>
          <w:i/>
          <w:iCs/>
          <w:szCs w:val="24"/>
        </w:rPr>
        <w:t>Forbes</w:t>
      </w:r>
      <w:r>
        <w:rPr>
          <w:szCs w:val="24"/>
        </w:rPr>
        <w:t>. Available at: https://www.forbes.com/sites/markfaithfull/2023/10/09/amazon-doubles-down-on-grocery-market-amid-wait</w:t>
      </w:r>
      <w:r>
        <w:rPr>
          <w:szCs w:val="24"/>
        </w:rPr>
        <w:t xml:space="preserve">rose-talks/?sh=7c1fa96c50b8 (Accessed: 11 March 2024). </w:t>
      </w:r>
    </w:p>
    <w:p w14:paraId="612ED45A" w14:textId="77777777" w:rsidR="00663469" w:rsidRDefault="00853041">
      <w:pPr>
        <w:pStyle w:val="a3"/>
        <w:spacing w:beforeAutospacing="0"/>
        <w:jc w:val="both"/>
        <w:rPr>
          <w:szCs w:val="24"/>
        </w:rPr>
      </w:pPr>
      <w:r>
        <w:rPr>
          <w:i/>
          <w:iCs/>
          <w:szCs w:val="24"/>
        </w:rPr>
        <w:t>Augmented reality and virtual reality (</w:t>
      </w:r>
      <w:proofErr w:type="spellStart"/>
      <w:r>
        <w:rPr>
          <w:i/>
          <w:iCs/>
          <w:szCs w:val="24"/>
        </w:rPr>
        <w:t>AR</w:t>
      </w:r>
      <w:proofErr w:type="spellEnd"/>
      <w:r>
        <w:rPr>
          <w:i/>
          <w:iCs/>
          <w:szCs w:val="24"/>
        </w:rPr>
        <w:t xml:space="preserve"> and VR) market 2024 global share: Evaluating demand &amp; competitive SWOT analysis with a vision to 2031</w:t>
      </w:r>
      <w:r>
        <w:rPr>
          <w:szCs w:val="24"/>
        </w:rPr>
        <w:t xml:space="preserve"> (2024) </w:t>
      </w:r>
      <w:r>
        <w:rPr>
          <w:i/>
          <w:iCs/>
          <w:szCs w:val="24"/>
        </w:rPr>
        <w:t>LinkedIn</w:t>
      </w:r>
      <w:r>
        <w:rPr>
          <w:szCs w:val="24"/>
        </w:rPr>
        <w:t xml:space="preserve">. Available at: https://www.linkedin.com/pulse/augmented-reality-virtual-ar-vr-market-2024-utxmf/ (Accessed: 11 March 2024). </w:t>
      </w:r>
    </w:p>
    <w:p w14:paraId="5C956553" w14:textId="77777777" w:rsidR="00663469" w:rsidRDefault="00853041">
      <w:pPr>
        <w:pStyle w:val="a3"/>
        <w:spacing w:beforeAutospacing="0"/>
        <w:jc w:val="both"/>
        <w:rPr>
          <w:szCs w:val="24"/>
        </w:rPr>
      </w:pPr>
      <w:r>
        <w:rPr>
          <w:szCs w:val="24"/>
        </w:rPr>
        <w:t xml:space="preserve">Barry, A. (2024) </w:t>
      </w:r>
      <w:r>
        <w:rPr>
          <w:i/>
          <w:iCs/>
          <w:szCs w:val="24"/>
        </w:rPr>
        <w:t>Tesco will close one UK branch for good in a matter of Days</w:t>
      </w:r>
      <w:r>
        <w:rPr>
          <w:szCs w:val="24"/>
        </w:rPr>
        <w:t xml:space="preserve">, </w:t>
      </w:r>
      <w:r>
        <w:rPr>
          <w:i/>
          <w:iCs/>
          <w:szCs w:val="24"/>
        </w:rPr>
        <w:t>GB News</w:t>
      </w:r>
      <w:r>
        <w:rPr>
          <w:szCs w:val="24"/>
        </w:rPr>
        <w:t>. Available at: https://www.gbnews.com/lifest</w:t>
      </w:r>
      <w:r>
        <w:rPr>
          <w:szCs w:val="24"/>
        </w:rPr>
        <w:t xml:space="preserve">yle/tesco-store-closures-supermarket (Accessed: 12 March 2024). </w:t>
      </w:r>
    </w:p>
    <w:p w14:paraId="6A5CF8D1" w14:textId="77777777" w:rsidR="00663469" w:rsidRDefault="00853041">
      <w:pPr>
        <w:pStyle w:val="a3"/>
        <w:spacing w:beforeAutospacing="0"/>
        <w:jc w:val="both"/>
        <w:rPr>
          <w:rFonts w:eastAsia="SimSun"/>
          <w:color w:val="222222"/>
          <w:szCs w:val="24"/>
          <w:shd w:val="clear" w:color="auto" w:fill="FFFFFF"/>
        </w:rPr>
      </w:pPr>
      <w:r>
        <w:rPr>
          <w:szCs w:val="24"/>
        </w:rPr>
        <w:t>Bedford, E. (2023</w:t>
      </w:r>
      <w:r>
        <w:rPr>
          <w:rFonts w:eastAsia="SimSun"/>
          <w:szCs w:val="24"/>
        </w:rPr>
        <w:t>b</w:t>
      </w:r>
      <w:r>
        <w:rPr>
          <w:szCs w:val="24"/>
        </w:rPr>
        <w:t xml:space="preserve">) </w:t>
      </w:r>
      <w:r>
        <w:rPr>
          <w:i/>
          <w:iCs/>
          <w:szCs w:val="24"/>
        </w:rPr>
        <w:t>Tesco Group employees by region 2023</w:t>
      </w:r>
      <w:r>
        <w:rPr>
          <w:szCs w:val="24"/>
        </w:rPr>
        <w:t xml:space="preserve">, </w:t>
      </w:r>
      <w:proofErr w:type="spellStart"/>
      <w:r>
        <w:rPr>
          <w:i/>
          <w:iCs/>
          <w:szCs w:val="24"/>
        </w:rPr>
        <w:t>Statista</w:t>
      </w:r>
      <w:proofErr w:type="spellEnd"/>
      <w:r>
        <w:rPr>
          <w:szCs w:val="24"/>
        </w:rPr>
        <w:t>. Available at: https://www.statista.com/statistics/490890/tesco-group-number-of-employees-worldwide/ (Accessed: 12 March 202</w:t>
      </w:r>
      <w:r>
        <w:rPr>
          <w:szCs w:val="24"/>
        </w:rPr>
        <w:t xml:space="preserve">4). </w:t>
      </w:r>
    </w:p>
    <w:p w14:paraId="0BC257B3" w14:textId="77777777" w:rsidR="00663469" w:rsidRDefault="00853041">
      <w:pPr>
        <w:pStyle w:val="a3"/>
        <w:spacing w:beforeAutospacing="0"/>
        <w:jc w:val="both"/>
        <w:rPr>
          <w:szCs w:val="24"/>
        </w:rPr>
      </w:pPr>
      <w:r>
        <w:rPr>
          <w:szCs w:val="24"/>
        </w:rPr>
        <w:t>Bedford, E. (2023</w:t>
      </w:r>
      <w:r>
        <w:rPr>
          <w:rFonts w:eastAsia="SimSun"/>
          <w:szCs w:val="24"/>
        </w:rPr>
        <w:t>s</w:t>
      </w:r>
      <w:r>
        <w:rPr>
          <w:szCs w:val="24"/>
        </w:rPr>
        <w:t xml:space="preserve">) </w:t>
      </w:r>
      <w:r>
        <w:rPr>
          <w:i/>
          <w:iCs/>
          <w:szCs w:val="24"/>
        </w:rPr>
        <w:t>Tesco’s global number of stores 2023</w:t>
      </w:r>
      <w:r>
        <w:rPr>
          <w:szCs w:val="24"/>
        </w:rPr>
        <w:t xml:space="preserve">, </w:t>
      </w:r>
      <w:proofErr w:type="spellStart"/>
      <w:r>
        <w:rPr>
          <w:i/>
          <w:iCs/>
          <w:szCs w:val="24"/>
        </w:rPr>
        <w:t>Statista</w:t>
      </w:r>
      <w:proofErr w:type="spellEnd"/>
      <w:r>
        <w:rPr>
          <w:szCs w:val="24"/>
        </w:rPr>
        <w:t xml:space="preserve">. Available at: https://www.statista.com/statistics/238667/tesco-plc-number-of-outlets-worldwide/ (Accessed: 11 March 2024). </w:t>
      </w:r>
    </w:p>
    <w:p w14:paraId="39AB257A" w14:textId="77777777" w:rsidR="00663469" w:rsidRDefault="00853041">
      <w:pPr>
        <w:rPr>
          <w:rFonts w:eastAsia="SimSun" w:cs="Times New Roman"/>
          <w:color w:val="222222"/>
          <w:szCs w:val="24"/>
          <w:shd w:val="clear" w:color="auto" w:fill="FFFFFF"/>
        </w:rPr>
      </w:pPr>
      <w:proofErr w:type="spellStart"/>
      <w:r>
        <w:rPr>
          <w:rFonts w:eastAsia="SimSun" w:cs="Times New Roman"/>
          <w:color w:val="222222"/>
          <w:szCs w:val="24"/>
          <w:shd w:val="clear" w:color="auto" w:fill="FFFFFF"/>
        </w:rPr>
        <w:lastRenderedPageBreak/>
        <w:t>Benzaghta</w:t>
      </w:r>
      <w:proofErr w:type="spellEnd"/>
      <w:r>
        <w:rPr>
          <w:rFonts w:eastAsia="SimSun" w:cs="Times New Roman"/>
          <w:color w:val="222222"/>
          <w:szCs w:val="24"/>
          <w:shd w:val="clear" w:color="auto" w:fill="FFFFFF"/>
        </w:rPr>
        <w:t xml:space="preserve">, M.A., </w:t>
      </w:r>
      <w:proofErr w:type="spellStart"/>
      <w:r>
        <w:rPr>
          <w:rFonts w:eastAsia="SimSun" w:cs="Times New Roman"/>
          <w:color w:val="222222"/>
          <w:szCs w:val="24"/>
          <w:shd w:val="clear" w:color="auto" w:fill="FFFFFF"/>
        </w:rPr>
        <w:t>Elwalda</w:t>
      </w:r>
      <w:proofErr w:type="spellEnd"/>
      <w:r>
        <w:rPr>
          <w:rFonts w:eastAsia="SimSun" w:cs="Times New Roman"/>
          <w:color w:val="222222"/>
          <w:szCs w:val="24"/>
          <w:shd w:val="clear" w:color="auto" w:fill="FFFFFF"/>
        </w:rPr>
        <w:t xml:space="preserve">, A., </w:t>
      </w:r>
      <w:proofErr w:type="spellStart"/>
      <w:r>
        <w:rPr>
          <w:rFonts w:eastAsia="SimSun" w:cs="Times New Roman"/>
          <w:color w:val="222222"/>
          <w:szCs w:val="24"/>
          <w:shd w:val="clear" w:color="auto" w:fill="FFFFFF"/>
        </w:rPr>
        <w:t>Mousa</w:t>
      </w:r>
      <w:proofErr w:type="spellEnd"/>
      <w:r>
        <w:rPr>
          <w:rFonts w:eastAsia="SimSun" w:cs="Times New Roman"/>
          <w:color w:val="222222"/>
          <w:szCs w:val="24"/>
          <w:shd w:val="clear" w:color="auto" w:fill="FFFFFF"/>
        </w:rPr>
        <w:t xml:space="preserve">, M.M., </w:t>
      </w:r>
      <w:proofErr w:type="spellStart"/>
      <w:r>
        <w:rPr>
          <w:rFonts w:eastAsia="SimSun" w:cs="Times New Roman"/>
          <w:color w:val="222222"/>
          <w:szCs w:val="24"/>
          <w:shd w:val="clear" w:color="auto" w:fill="FFFFFF"/>
        </w:rPr>
        <w:t>Erkan</w:t>
      </w:r>
      <w:proofErr w:type="spellEnd"/>
      <w:r>
        <w:rPr>
          <w:rFonts w:eastAsia="SimSun" w:cs="Times New Roman"/>
          <w:color w:val="222222"/>
          <w:szCs w:val="24"/>
          <w:shd w:val="clear" w:color="auto" w:fill="FFFFFF"/>
        </w:rPr>
        <w:t>, I. and Ra</w:t>
      </w:r>
      <w:r>
        <w:rPr>
          <w:rFonts w:eastAsia="SimSun" w:cs="Times New Roman"/>
          <w:color w:val="222222"/>
          <w:szCs w:val="24"/>
          <w:shd w:val="clear" w:color="auto" w:fill="FFFFFF"/>
        </w:rPr>
        <w:t>hman, M., 2021. SWOT analysis applications: An integrative literature review. </w:t>
      </w:r>
      <w:r>
        <w:rPr>
          <w:rFonts w:eastAsia="SimSun" w:cs="Times New Roman"/>
          <w:i/>
          <w:iCs/>
          <w:color w:val="222222"/>
          <w:szCs w:val="24"/>
          <w:shd w:val="clear" w:color="auto" w:fill="FFFFFF"/>
        </w:rPr>
        <w:t>Journal of Global Business Insights</w:t>
      </w:r>
      <w:r>
        <w:rPr>
          <w:rFonts w:eastAsia="SimSun" w:cs="Times New Roman"/>
          <w:color w:val="222222"/>
          <w:szCs w:val="24"/>
          <w:shd w:val="clear" w:color="auto" w:fill="FFFFFF"/>
        </w:rPr>
        <w:t>, </w:t>
      </w:r>
      <w:r>
        <w:rPr>
          <w:rFonts w:eastAsia="SimSun" w:cs="Times New Roman"/>
          <w:i/>
          <w:iCs/>
          <w:color w:val="222222"/>
          <w:szCs w:val="24"/>
          <w:shd w:val="clear" w:color="auto" w:fill="FFFFFF"/>
        </w:rPr>
        <w:t>6</w:t>
      </w:r>
      <w:r>
        <w:rPr>
          <w:rFonts w:eastAsia="SimSun" w:cs="Times New Roman"/>
          <w:color w:val="222222"/>
          <w:szCs w:val="24"/>
          <w:shd w:val="clear" w:color="auto" w:fill="FFFFFF"/>
        </w:rPr>
        <w:t>(1), pp.54-72.</w:t>
      </w:r>
    </w:p>
    <w:p w14:paraId="75C97CAE" w14:textId="77777777" w:rsidR="00663469" w:rsidRDefault="00853041">
      <w:pPr>
        <w:pStyle w:val="a3"/>
        <w:spacing w:beforeAutospacing="0"/>
        <w:jc w:val="both"/>
        <w:rPr>
          <w:szCs w:val="24"/>
        </w:rPr>
      </w:pPr>
      <w:r>
        <w:rPr>
          <w:i/>
          <w:iCs/>
          <w:szCs w:val="24"/>
        </w:rPr>
        <w:t xml:space="preserve">Britain’s Tesco considers Asia Exit | </w:t>
      </w:r>
      <w:proofErr w:type="spellStart"/>
      <w:r>
        <w:rPr>
          <w:i/>
          <w:iCs/>
          <w:szCs w:val="24"/>
        </w:rPr>
        <w:t>reuters</w:t>
      </w:r>
      <w:proofErr w:type="spellEnd"/>
      <w:r>
        <w:rPr>
          <w:szCs w:val="24"/>
        </w:rPr>
        <w:t xml:space="preserve"> (2019) </w:t>
      </w:r>
      <w:r>
        <w:rPr>
          <w:i/>
          <w:iCs/>
          <w:szCs w:val="24"/>
        </w:rPr>
        <w:t>Reuters</w:t>
      </w:r>
      <w:r>
        <w:rPr>
          <w:szCs w:val="24"/>
        </w:rPr>
        <w:t>. Available at: https://www.reuters.com/article/us-tesco-thailand</w:t>
      </w:r>
      <w:r>
        <w:rPr>
          <w:szCs w:val="24"/>
        </w:rPr>
        <w:t xml:space="preserve">/britains-tesco-considers-asia-exit-idUSKBN1YC0CL (Accessed: 12 March 2024). </w:t>
      </w:r>
    </w:p>
    <w:p w14:paraId="4DC1045D" w14:textId="77777777" w:rsidR="00663469" w:rsidRDefault="00853041">
      <w:pPr>
        <w:pStyle w:val="a3"/>
        <w:spacing w:beforeAutospacing="0"/>
        <w:jc w:val="both"/>
        <w:rPr>
          <w:szCs w:val="24"/>
        </w:rPr>
      </w:pPr>
      <w:r>
        <w:rPr>
          <w:szCs w:val="24"/>
        </w:rPr>
        <w:t xml:space="preserve">Butler, S. (2012) </w:t>
      </w:r>
      <w:r>
        <w:rPr>
          <w:i/>
          <w:iCs/>
          <w:szCs w:val="24"/>
        </w:rPr>
        <w:t>Fresh, but not so easy: Tesco joins a long list of British failure in America</w:t>
      </w:r>
      <w:r>
        <w:rPr>
          <w:szCs w:val="24"/>
        </w:rPr>
        <w:t xml:space="preserve">, </w:t>
      </w:r>
      <w:r>
        <w:rPr>
          <w:i/>
          <w:iCs/>
          <w:szCs w:val="24"/>
        </w:rPr>
        <w:t>The Guardian</w:t>
      </w:r>
      <w:r>
        <w:rPr>
          <w:szCs w:val="24"/>
        </w:rPr>
        <w:t xml:space="preserve">. Available at: https://www.theguardian.com/business/2012/dec/09/fresh-not-easy-tesco-british-failure-america (Accessed: 11 March 2024). </w:t>
      </w:r>
    </w:p>
    <w:p w14:paraId="00D14605" w14:textId="77777777" w:rsidR="00663469" w:rsidRDefault="00853041">
      <w:pPr>
        <w:rPr>
          <w:rFonts w:eastAsia="SimSun" w:cs="Times New Roman"/>
          <w:color w:val="222222"/>
          <w:szCs w:val="24"/>
          <w:shd w:val="clear" w:color="auto" w:fill="FFFFFF"/>
        </w:rPr>
      </w:pPr>
      <w:proofErr w:type="spellStart"/>
      <w:r>
        <w:rPr>
          <w:rFonts w:eastAsia="SimSun" w:cs="Times New Roman"/>
          <w:color w:val="222222"/>
          <w:szCs w:val="24"/>
          <w:shd w:val="clear" w:color="auto" w:fill="FFFFFF"/>
        </w:rPr>
        <w:t>Buye</w:t>
      </w:r>
      <w:proofErr w:type="spellEnd"/>
      <w:r>
        <w:rPr>
          <w:rFonts w:eastAsia="SimSun" w:cs="Times New Roman"/>
          <w:color w:val="222222"/>
          <w:szCs w:val="24"/>
          <w:shd w:val="clear" w:color="auto" w:fill="FFFFFF"/>
        </w:rPr>
        <w:t>, R., 2021. Critical examination of the PESTEL Analysis Model. </w:t>
      </w:r>
      <w:r>
        <w:rPr>
          <w:rFonts w:eastAsia="SimSun" w:cs="Times New Roman"/>
          <w:i/>
          <w:iCs/>
          <w:color w:val="222222"/>
          <w:szCs w:val="24"/>
          <w:shd w:val="clear" w:color="auto" w:fill="FFFFFF"/>
        </w:rPr>
        <w:t>Project: Action Research for Development</w:t>
      </w:r>
      <w:r>
        <w:rPr>
          <w:rFonts w:eastAsia="SimSun" w:cs="Times New Roman"/>
          <w:color w:val="222222"/>
          <w:szCs w:val="24"/>
          <w:shd w:val="clear" w:color="auto" w:fill="FFFFFF"/>
        </w:rPr>
        <w:t>.</w:t>
      </w:r>
    </w:p>
    <w:p w14:paraId="7777E64F" w14:textId="77777777" w:rsidR="00663469" w:rsidRDefault="00853041">
      <w:pPr>
        <w:rPr>
          <w:rFonts w:eastAsia="SimSun" w:cs="Times New Roman"/>
          <w:color w:val="222222"/>
          <w:szCs w:val="24"/>
          <w:shd w:val="clear" w:color="auto" w:fill="FFFFFF"/>
        </w:rPr>
      </w:pPr>
      <w:r>
        <w:rPr>
          <w:rFonts w:eastAsia="SimSun" w:cs="Times New Roman"/>
          <w:color w:val="222222"/>
          <w:szCs w:val="24"/>
          <w:shd w:val="clear" w:color="auto" w:fill="FFFFFF"/>
        </w:rPr>
        <w:t>Cam, L.N.</w:t>
      </w:r>
      <w:r>
        <w:rPr>
          <w:rFonts w:eastAsia="SimSun" w:cs="Times New Roman"/>
          <w:color w:val="222222"/>
          <w:szCs w:val="24"/>
          <w:shd w:val="clear" w:color="auto" w:fill="FFFFFF"/>
        </w:rPr>
        <w:t>T., 2023. A rising trend in eco-friendly products: A health-conscious approach to green buying. </w:t>
      </w:r>
      <w:proofErr w:type="spellStart"/>
      <w:r>
        <w:rPr>
          <w:rFonts w:eastAsia="SimSun" w:cs="Times New Roman"/>
          <w:i/>
          <w:iCs/>
          <w:color w:val="222222"/>
          <w:szCs w:val="24"/>
          <w:shd w:val="clear" w:color="auto" w:fill="FFFFFF"/>
        </w:rPr>
        <w:t>Heliyon</w:t>
      </w:r>
      <w:proofErr w:type="spellEnd"/>
      <w:r>
        <w:rPr>
          <w:rFonts w:eastAsia="SimSun" w:cs="Times New Roman"/>
          <w:color w:val="222222"/>
          <w:szCs w:val="24"/>
          <w:shd w:val="clear" w:color="auto" w:fill="FFFFFF"/>
        </w:rPr>
        <w:t>, </w:t>
      </w:r>
      <w:r>
        <w:rPr>
          <w:rFonts w:eastAsia="SimSun" w:cs="Times New Roman"/>
          <w:i/>
          <w:iCs/>
          <w:color w:val="222222"/>
          <w:szCs w:val="24"/>
          <w:shd w:val="clear" w:color="auto" w:fill="FFFFFF"/>
        </w:rPr>
        <w:t>9</w:t>
      </w:r>
      <w:r>
        <w:rPr>
          <w:rFonts w:eastAsia="SimSun" w:cs="Times New Roman"/>
          <w:color w:val="222222"/>
          <w:szCs w:val="24"/>
          <w:shd w:val="clear" w:color="auto" w:fill="FFFFFF"/>
        </w:rPr>
        <w:t>(9).</w:t>
      </w:r>
    </w:p>
    <w:p w14:paraId="4DCB6341" w14:textId="77777777" w:rsidR="00663469" w:rsidRDefault="00853041">
      <w:pPr>
        <w:pStyle w:val="a3"/>
        <w:spacing w:beforeAutospacing="0"/>
        <w:jc w:val="both"/>
        <w:rPr>
          <w:szCs w:val="24"/>
        </w:rPr>
      </w:pPr>
      <w:r>
        <w:rPr>
          <w:i/>
          <w:iCs/>
          <w:szCs w:val="24"/>
        </w:rPr>
        <w:t>Core purpose and values</w:t>
      </w:r>
      <w:r>
        <w:rPr>
          <w:szCs w:val="24"/>
        </w:rPr>
        <w:t xml:space="preserve"> (2024</w:t>
      </w:r>
      <w:r>
        <w:rPr>
          <w:rFonts w:eastAsia="SimSun"/>
          <w:szCs w:val="24"/>
        </w:rPr>
        <w:t>c</w:t>
      </w:r>
      <w:r>
        <w:rPr>
          <w:szCs w:val="24"/>
        </w:rPr>
        <w:t xml:space="preserve">) </w:t>
      </w:r>
      <w:r>
        <w:rPr>
          <w:i/>
          <w:iCs/>
          <w:szCs w:val="24"/>
        </w:rPr>
        <w:t>Tesco PLC</w:t>
      </w:r>
      <w:r>
        <w:rPr>
          <w:szCs w:val="24"/>
        </w:rPr>
        <w:t>. Available at: https://www.tescoplc.com/about/how-we-do-business/core-purpose-and-values/ (Accessed: 12</w:t>
      </w:r>
      <w:r>
        <w:rPr>
          <w:szCs w:val="24"/>
        </w:rPr>
        <w:t xml:space="preserve"> March 2024). </w:t>
      </w:r>
    </w:p>
    <w:p w14:paraId="0EAB920D" w14:textId="77777777" w:rsidR="00663469" w:rsidRDefault="00853041">
      <w:pPr>
        <w:pStyle w:val="a3"/>
        <w:spacing w:beforeAutospacing="0"/>
        <w:jc w:val="both"/>
        <w:rPr>
          <w:szCs w:val="24"/>
        </w:rPr>
      </w:pPr>
      <w:proofErr w:type="spellStart"/>
      <w:r>
        <w:rPr>
          <w:szCs w:val="24"/>
        </w:rPr>
        <w:t>Dabo</w:t>
      </w:r>
      <w:proofErr w:type="spellEnd"/>
      <w:r>
        <w:rPr>
          <w:szCs w:val="24"/>
        </w:rPr>
        <w:t xml:space="preserve">, M. (2024) </w:t>
      </w:r>
      <w:r>
        <w:rPr>
          <w:i/>
          <w:iCs/>
          <w:szCs w:val="24"/>
        </w:rPr>
        <w:t>UK online shopping on track for remarkable expansion</w:t>
      </w:r>
      <w:r>
        <w:rPr>
          <w:szCs w:val="24"/>
        </w:rPr>
        <w:t xml:space="preserve">, </w:t>
      </w:r>
      <w:r>
        <w:rPr>
          <w:i/>
          <w:iCs/>
          <w:szCs w:val="24"/>
        </w:rPr>
        <w:t>Retail Insight Network</w:t>
      </w:r>
      <w:r>
        <w:rPr>
          <w:szCs w:val="24"/>
        </w:rPr>
        <w:t>. Available at: https://www.retail-insight-network.com/features/uk-online-shopping-on-track-for-remarkable-expansion/?cf-view (Accessed: 11 March 202</w:t>
      </w:r>
      <w:r>
        <w:rPr>
          <w:szCs w:val="24"/>
        </w:rPr>
        <w:t xml:space="preserve">4). </w:t>
      </w:r>
    </w:p>
    <w:p w14:paraId="670EC39A" w14:textId="77777777" w:rsidR="00663469" w:rsidRDefault="00853041">
      <w:pPr>
        <w:pStyle w:val="a3"/>
        <w:spacing w:beforeAutospacing="0"/>
        <w:jc w:val="both"/>
        <w:rPr>
          <w:szCs w:val="24"/>
        </w:rPr>
      </w:pPr>
      <w:r>
        <w:rPr>
          <w:i/>
          <w:iCs/>
          <w:szCs w:val="24"/>
        </w:rPr>
        <w:t>Diversity and inclusion at Tesco</w:t>
      </w:r>
      <w:r>
        <w:rPr>
          <w:szCs w:val="24"/>
        </w:rPr>
        <w:t xml:space="preserve"> (2024</w:t>
      </w:r>
      <w:r>
        <w:rPr>
          <w:rFonts w:eastAsia="SimSun"/>
          <w:szCs w:val="24"/>
        </w:rPr>
        <w:t>b</w:t>
      </w:r>
      <w:r>
        <w:rPr>
          <w:szCs w:val="24"/>
        </w:rPr>
        <w:t xml:space="preserve">) </w:t>
      </w:r>
      <w:r>
        <w:rPr>
          <w:i/>
          <w:iCs/>
          <w:szCs w:val="24"/>
        </w:rPr>
        <w:t>Tesco PLC</w:t>
      </w:r>
      <w:r>
        <w:rPr>
          <w:szCs w:val="24"/>
        </w:rPr>
        <w:t xml:space="preserve">. Available at: https://www.tescoplc.com/sustainability/colleagues/diversity-and-inclusion-at-tesco (Accessed: 12 March 2024). </w:t>
      </w:r>
    </w:p>
    <w:p w14:paraId="3C72E4B4" w14:textId="77777777" w:rsidR="00663469" w:rsidRDefault="00853041">
      <w:pPr>
        <w:pStyle w:val="a3"/>
        <w:spacing w:beforeAutospacing="0"/>
        <w:jc w:val="both"/>
        <w:rPr>
          <w:szCs w:val="24"/>
        </w:rPr>
      </w:pPr>
      <w:r>
        <w:rPr>
          <w:szCs w:val="24"/>
        </w:rPr>
        <w:t xml:space="preserve">Domingues, L. (2023) </w:t>
      </w:r>
      <w:r>
        <w:rPr>
          <w:i/>
          <w:iCs/>
          <w:szCs w:val="24"/>
        </w:rPr>
        <w:t>ESG regulation and policies and their implications f</w:t>
      </w:r>
      <w:r>
        <w:rPr>
          <w:i/>
          <w:iCs/>
          <w:szCs w:val="24"/>
        </w:rPr>
        <w:t>or companies</w:t>
      </w:r>
      <w:r>
        <w:rPr>
          <w:szCs w:val="24"/>
        </w:rPr>
        <w:t xml:space="preserve">, </w:t>
      </w:r>
      <w:r>
        <w:rPr>
          <w:i/>
          <w:iCs/>
          <w:szCs w:val="24"/>
        </w:rPr>
        <w:t>LinkedIn</w:t>
      </w:r>
      <w:r>
        <w:rPr>
          <w:szCs w:val="24"/>
        </w:rPr>
        <w:t xml:space="preserve">. Available at: </w:t>
      </w:r>
      <w:r>
        <w:rPr>
          <w:szCs w:val="24"/>
        </w:rPr>
        <w:lastRenderedPageBreak/>
        <w:t xml:space="preserve">https://www.linkedin.com/pulse/esg-regulation-policies-implications-companies-liliana-domingues-1f/ (Accessed: 11 March 2024). </w:t>
      </w:r>
    </w:p>
    <w:p w14:paraId="1EBCAD9A" w14:textId="77777777" w:rsidR="00663469" w:rsidRDefault="00853041">
      <w:pPr>
        <w:pStyle w:val="a3"/>
        <w:spacing w:beforeAutospacing="0"/>
        <w:jc w:val="both"/>
        <w:rPr>
          <w:szCs w:val="24"/>
        </w:rPr>
      </w:pPr>
      <w:proofErr w:type="spellStart"/>
      <w:r>
        <w:rPr>
          <w:i/>
          <w:iCs/>
          <w:szCs w:val="24"/>
        </w:rPr>
        <w:t>ECommerce</w:t>
      </w:r>
      <w:proofErr w:type="spellEnd"/>
      <w:r>
        <w:rPr>
          <w:i/>
          <w:iCs/>
          <w:szCs w:val="24"/>
        </w:rPr>
        <w:t xml:space="preserve"> - worldwide: </w:t>
      </w:r>
      <w:proofErr w:type="spellStart"/>
      <w:r>
        <w:rPr>
          <w:i/>
          <w:iCs/>
          <w:szCs w:val="24"/>
        </w:rPr>
        <w:t>Statista</w:t>
      </w:r>
      <w:proofErr w:type="spellEnd"/>
      <w:r>
        <w:rPr>
          <w:i/>
          <w:iCs/>
          <w:szCs w:val="24"/>
        </w:rPr>
        <w:t xml:space="preserve"> market forecast</w:t>
      </w:r>
      <w:r>
        <w:rPr>
          <w:szCs w:val="24"/>
        </w:rPr>
        <w:t xml:space="preserve"> (2024) </w:t>
      </w:r>
      <w:proofErr w:type="spellStart"/>
      <w:r>
        <w:rPr>
          <w:i/>
          <w:iCs/>
          <w:szCs w:val="24"/>
        </w:rPr>
        <w:t>Statista</w:t>
      </w:r>
      <w:proofErr w:type="spellEnd"/>
      <w:r>
        <w:rPr>
          <w:szCs w:val="24"/>
        </w:rPr>
        <w:t>. Available at: https://www</w:t>
      </w:r>
      <w:r>
        <w:rPr>
          <w:szCs w:val="24"/>
        </w:rPr>
        <w:t xml:space="preserve">.statista.com/outlook/emo/ecommerce/worldwide (Accessed: 11 March 2024). </w:t>
      </w:r>
    </w:p>
    <w:p w14:paraId="475CA91D" w14:textId="77777777" w:rsidR="00663469" w:rsidRDefault="00853041">
      <w:pPr>
        <w:rPr>
          <w:rFonts w:eastAsia="SimSun" w:cs="Times New Roman"/>
          <w:color w:val="222222"/>
          <w:szCs w:val="24"/>
          <w:shd w:val="clear" w:color="auto" w:fill="FFFFFF"/>
        </w:rPr>
      </w:pPr>
      <w:proofErr w:type="spellStart"/>
      <w:r>
        <w:rPr>
          <w:rFonts w:eastAsia="SimSun" w:cs="Times New Roman"/>
          <w:color w:val="222222"/>
          <w:szCs w:val="24"/>
          <w:shd w:val="clear" w:color="auto" w:fill="FFFFFF"/>
        </w:rPr>
        <w:t>Eierle</w:t>
      </w:r>
      <w:proofErr w:type="spellEnd"/>
      <w:r>
        <w:rPr>
          <w:rFonts w:eastAsia="SimSun" w:cs="Times New Roman"/>
          <w:color w:val="222222"/>
          <w:szCs w:val="24"/>
          <w:shd w:val="clear" w:color="auto" w:fill="FFFFFF"/>
        </w:rPr>
        <w:t xml:space="preserve">, B., </w:t>
      </w:r>
      <w:proofErr w:type="spellStart"/>
      <w:r>
        <w:rPr>
          <w:rFonts w:eastAsia="SimSun" w:cs="Times New Roman"/>
          <w:color w:val="222222"/>
          <w:szCs w:val="24"/>
          <w:shd w:val="clear" w:color="auto" w:fill="FFFFFF"/>
        </w:rPr>
        <w:t>Hartlieb</w:t>
      </w:r>
      <w:proofErr w:type="spellEnd"/>
      <w:r>
        <w:rPr>
          <w:rFonts w:eastAsia="SimSun" w:cs="Times New Roman"/>
          <w:color w:val="222222"/>
          <w:szCs w:val="24"/>
          <w:shd w:val="clear" w:color="auto" w:fill="FFFFFF"/>
        </w:rPr>
        <w:t xml:space="preserve">, S., Hay, D.C., Niemi, L. and </w:t>
      </w:r>
      <w:proofErr w:type="spellStart"/>
      <w:r>
        <w:rPr>
          <w:rFonts w:eastAsia="SimSun" w:cs="Times New Roman"/>
          <w:color w:val="222222"/>
          <w:szCs w:val="24"/>
          <w:shd w:val="clear" w:color="auto" w:fill="FFFFFF"/>
        </w:rPr>
        <w:t>Ojala</w:t>
      </w:r>
      <w:proofErr w:type="spellEnd"/>
      <w:r>
        <w:rPr>
          <w:rFonts w:eastAsia="SimSun" w:cs="Times New Roman"/>
          <w:color w:val="222222"/>
          <w:szCs w:val="24"/>
          <w:shd w:val="clear" w:color="auto" w:fill="FFFFFF"/>
        </w:rPr>
        <w:t xml:space="preserve">, H., 2022. External factors and the pricing of audit services: A systematic review of the archival literature using a PESTLE </w:t>
      </w:r>
      <w:r>
        <w:rPr>
          <w:rFonts w:eastAsia="SimSun" w:cs="Times New Roman"/>
          <w:color w:val="222222"/>
          <w:szCs w:val="24"/>
          <w:shd w:val="clear" w:color="auto" w:fill="FFFFFF"/>
        </w:rPr>
        <w:t>analysis. </w:t>
      </w:r>
      <w:r>
        <w:rPr>
          <w:rFonts w:eastAsia="SimSun" w:cs="Times New Roman"/>
          <w:i/>
          <w:iCs/>
          <w:color w:val="222222"/>
          <w:szCs w:val="24"/>
          <w:shd w:val="clear" w:color="auto" w:fill="FFFFFF"/>
        </w:rPr>
        <w:t>Auditing: A Journal of Practice &amp; Theory</w:t>
      </w:r>
      <w:r>
        <w:rPr>
          <w:rFonts w:eastAsia="SimSun" w:cs="Times New Roman"/>
          <w:color w:val="222222"/>
          <w:szCs w:val="24"/>
          <w:shd w:val="clear" w:color="auto" w:fill="FFFFFF"/>
        </w:rPr>
        <w:t>, </w:t>
      </w:r>
      <w:r>
        <w:rPr>
          <w:rFonts w:eastAsia="SimSun" w:cs="Times New Roman"/>
          <w:i/>
          <w:iCs/>
          <w:color w:val="222222"/>
          <w:szCs w:val="24"/>
          <w:shd w:val="clear" w:color="auto" w:fill="FFFFFF"/>
        </w:rPr>
        <w:t>41</w:t>
      </w:r>
      <w:r>
        <w:rPr>
          <w:rFonts w:eastAsia="SimSun" w:cs="Times New Roman"/>
          <w:color w:val="222222"/>
          <w:szCs w:val="24"/>
          <w:shd w:val="clear" w:color="auto" w:fill="FFFFFF"/>
        </w:rPr>
        <w:t>(3), pp.95-119.</w:t>
      </w:r>
    </w:p>
    <w:p w14:paraId="48D091E7" w14:textId="77777777" w:rsidR="00663469" w:rsidRDefault="00853041">
      <w:pPr>
        <w:rPr>
          <w:rFonts w:eastAsia="SimSun" w:cs="Times New Roman"/>
          <w:color w:val="222222"/>
          <w:szCs w:val="24"/>
          <w:shd w:val="clear" w:color="auto" w:fill="FFFFFF"/>
        </w:rPr>
      </w:pPr>
      <w:proofErr w:type="spellStart"/>
      <w:r>
        <w:rPr>
          <w:rFonts w:eastAsia="SimSun" w:cs="Times New Roman"/>
          <w:color w:val="222222"/>
          <w:szCs w:val="24"/>
          <w:shd w:val="clear" w:color="auto" w:fill="FFFFFF"/>
        </w:rPr>
        <w:t>Eisenreich</w:t>
      </w:r>
      <w:proofErr w:type="spellEnd"/>
      <w:r>
        <w:rPr>
          <w:rFonts w:eastAsia="SimSun" w:cs="Times New Roman"/>
          <w:color w:val="222222"/>
          <w:szCs w:val="24"/>
          <w:shd w:val="clear" w:color="auto" w:fill="FFFFFF"/>
        </w:rPr>
        <w:t xml:space="preserve">, A., </w:t>
      </w:r>
      <w:proofErr w:type="spellStart"/>
      <w:r>
        <w:rPr>
          <w:rFonts w:eastAsia="SimSun" w:cs="Times New Roman"/>
          <w:color w:val="222222"/>
          <w:szCs w:val="24"/>
          <w:shd w:val="clear" w:color="auto" w:fill="FFFFFF"/>
        </w:rPr>
        <w:t>Füller</w:t>
      </w:r>
      <w:proofErr w:type="spellEnd"/>
      <w:r>
        <w:rPr>
          <w:rFonts w:eastAsia="SimSun" w:cs="Times New Roman"/>
          <w:color w:val="222222"/>
          <w:szCs w:val="24"/>
          <w:shd w:val="clear" w:color="auto" w:fill="FFFFFF"/>
        </w:rPr>
        <w:t xml:space="preserve">, J., </w:t>
      </w:r>
      <w:proofErr w:type="spellStart"/>
      <w:r>
        <w:rPr>
          <w:rFonts w:eastAsia="SimSun" w:cs="Times New Roman"/>
          <w:color w:val="222222"/>
          <w:szCs w:val="24"/>
          <w:shd w:val="clear" w:color="auto" w:fill="FFFFFF"/>
        </w:rPr>
        <w:t>Stuchtey</w:t>
      </w:r>
      <w:proofErr w:type="spellEnd"/>
      <w:r>
        <w:rPr>
          <w:rFonts w:eastAsia="SimSun" w:cs="Times New Roman"/>
          <w:color w:val="222222"/>
          <w:szCs w:val="24"/>
          <w:shd w:val="clear" w:color="auto" w:fill="FFFFFF"/>
        </w:rPr>
        <w:t xml:space="preserve">, M. and </w:t>
      </w:r>
      <w:proofErr w:type="spellStart"/>
      <w:r>
        <w:rPr>
          <w:rFonts w:eastAsia="SimSun" w:cs="Times New Roman"/>
          <w:color w:val="222222"/>
          <w:szCs w:val="24"/>
          <w:shd w:val="clear" w:color="auto" w:fill="FFFFFF"/>
        </w:rPr>
        <w:t>Gimenez-Jimenez</w:t>
      </w:r>
      <w:proofErr w:type="spellEnd"/>
      <w:r>
        <w:rPr>
          <w:rFonts w:eastAsia="SimSun" w:cs="Times New Roman"/>
          <w:color w:val="222222"/>
          <w:szCs w:val="24"/>
          <w:shd w:val="clear" w:color="auto" w:fill="FFFFFF"/>
        </w:rPr>
        <w:t>, D., 2022. Toward a circular value chain: Impact of the circular economy on a company's value chain processes. </w:t>
      </w:r>
      <w:r>
        <w:rPr>
          <w:rFonts w:eastAsia="SimSun" w:cs="Times New Roman"/>
          <w:i/>
          <w:iCs/>
          <w:color w:val="222222"/>
          <w:szCs w:val="24"/>
          <w:shd w:val="clear" w:color="auto" w:fill="FFFFFF"/>
        </w:rPr>
        <w:t xml:space="preserve">Journal of </w:t>
      </w:r>
      <w:r>
        <w:rPr>
          <w:rFonts w:eastAsia="SimSun" w:cs="Times New Roman"/>
          <w:i/>
          <w:iCs/>
          <w:color w:val="222222"/>
          <w:szCs w:val="24"/>
          <w:shd w:val="clear" w:color="auto" w:fill="FFFFFF"/>
        </w:rPr>
        <w:t>Cleaner Production</w:t>
      </w:r>
      <w:r>
        <w:rPr>
          <w:rFonts w:eastAsia="SimSun" w:cs="Times New Roman"/>
          <w:color w:val="222222"/>
          <w:szCs w:val="24"/>
          <w:shd w:val="clear" w:color="auto" w:fill="FFFFFF"/>
        </w:rPr>
        <w:t>, </w:t>
      </w:r>
      <w:r>
        <w:rPr>
          <w:rFonts w:eastAsia="SimSun" w:cs="Times New Roman"/>
          <w:i/>
          <w:iCs/>
          <w:color w:val="222222"/>
          <w:szCs w:val="24"/>
          <w:shd w:val="clear" w:color="auto" w:fill="FFFFFF"/>
        </w:rPr>
        <w:t>378</w:t>
      </w:r>
      <w:r>
        <w:rPr>
          <w:rFonts w:eastAsia="SimSun" w:cs="Times New Roman"/>
          <w:color w:val="222222"/>
          <w:szCs w:val="24"/>
          <w:shd w:val="clear" w:color="auto" w:fill="FFFFFF"/>
        </w:rPr>
        <w:t>, p.134375.</w:t>
      </w:r>
    </w:p>
    <w:p w14:paraId="047A38FE" w14:textId="77777777" w:rsidR="00663469" w:rsidRDefault="00853041">
      <w:pPr>
        <w:pStyle w:val="a3"/>
        <w:spacing w:beforeAutospacing="0"/>
        <w:jc w:val="both"/>
        <w:rPr>
          <w:szCs w:val="24"/>
        </w:rPr>
      </w:pPr>
      <w:r>
        <w:rPr>
          <w:i/>
          <w:iCs/>
          <w:szCs w:val="24"/>
        </w:rPr>
        <w:t>Emerging markets economic data: Data</w:t>
      </w:r>
      <w:r>
        <w:rPr>
          <w:szCs w:val="24"/>
        </w:rPr>
        <w:t xml:space="preserve"> (2024) </w:t>
      </w:r>
      <w:r>
        <w:rPr>
          <w:i/>
          <w:iCs/>
          <w:szCs w:val="24"/>
        </w:rPr>
        <w:t>World Economics</w:t>
      </w:r>
      <w:r>
        <w:rPr>
          <w:szCs w:val="24"/>
        </w:rPr>
        <w:t xml:space="preserve">. Available at: https://www.worldeconomics.com/Regions/Emerging-Markets/#:~:text=World%20Economics%20has%20combined%2024,years%20(2013%2D2023). (Accessed: </w:t>
      </w:r>
      <w:r>
        <w:rPr>
          <w:rFonts w:eastAsia="SimSun"/>
          <w:szCs w:val="24"/>
        </w:rPr>
        <w:t>11</w:t>
      </w:r>
      <w:r>
        <w:rPr>
          <w:szCs w:val="24"/>
        </w:rPr>
        <w:t xml:space="preserve"> Marc</w:t>
      </w:r>
      <w:r>
        <w:rPr>
          <w:szCs w:val="24"/>
        </w:rPr>
        <w:t xml:space="preserve">h 2024). </w:t>
      </w:r>
    </w:p>
    <w:p w14:paraId="5FE9153B" w14:textId="77777777" w:rsidR="00663469" w:rsidRDefault="00853041">
      <w:pPr>
        <w:pStyle w:val="a3"/>
        <w:spacing w:beforeAutospacing="0"/>
        <w:jc w:val="both"/>
        <w:rPr>
          <w:szCs w:val="24"/>
        </w:rPr>
      </w:pPr>
      <w:r>
        <w:rPr>
          <w:i/>
          <w:iCs/>
          <w:szCs w:val="24"/>
        </w:rPr>
        <w:t>FAQ : Getting a refund if you’ve changed your mind</w:t>
      </w:r>
      <w:r>
        <w:rPr>
          <w:szCs w:val="24"/>
        </w:rPr>
        <w:t xml:space="preserve"> (2024) </w:t>
      </w:r>
      <w:r>
        <w:rPr>
          <w:i/>
          <w:iCs/>
          <w:szCs w:val="24"/>
        </w:rPr>
        <w:t>FAQ : Getting a refund if you’ve changed your mind - Tesco.com</w:t>
      </w:r>
      <w:r>
        <w:rPr>
          <w:szCs w:val="24"/>
        </w:rPr>
        <w:t>. Available at: https://www.tesco.com/help/pages/return-and-refund-faqs/what-to-know-if-you-change-your-mind-about-a-purchase/</w:t>
      </w:r>
      <w:r>
        <w:rPr>
          <w:szCs w:val="24"/>
        </w:rPr>
        <w:t xml:space="preserve">getting-a-refund-if-you-ve-changed-your-mind (Accessed: 12 March 2024). </w:t>
      </w:r>
    </w:p>
    <w:p w14:paraId="0BE051AD" w14:textId="77777777" w:rsidR="00663469" w:rsidRDefault="00853041">
      <w:pPr>
        <w:pStyle w:val="a3"/>
        <w:spacing w:beforeAutospacing="0"/>
        <w:jc w:val="both"/>
        <w:rPr>
          <w:szCs w:val="24"/>
        </w:rPr>
      </w:pPr>
      <w:r>
        <w:rPr>
          <w:rFonts w:eastAsia="SimSun"/>
          <w:color w:val="222222"/>
          <w:szCs w:val="24"/>
          <w:shd w:val="clear" w:color="auto" w:fill="FFFFFF"/>
        </w:rPr>
        <w:t>Frederick, S., 2019. Global value chain mapping. In </w:t>
      </w:r>
      <w:r>
        <w:rPr>
          <w:rFonts w:eastAsia="SimSun"/>
          <w:i/>
          <w:iCs/>
          <w:color w:val="222222"/>
          <w:szCs w:val="24"/>
          <w:shd w:val="clear" w:color="auto" w:fill="FFFFFF"/>
        </w:rPr>
        <w:t>Handbook on global value chains</w:t>
      </w:r>
      <w:r>
        <w:rPr>
          <w:rFonts w:eastAsia="SimSun"/>
          <w:color w:val="222222"/>
          <w:szCs w:val="24"/>
          <w:shd w:val="clear" w:color="auto" w:fill="FFFFFF"/>
        </w:rPr>
        <w:t> (pp. 29-53). Edward Elgar Publishing.</w:t>
      </w:r>
    </w:p>
    <w:p w14:paraId="37AA1A23" w14:textId="77777777" w:rsidR="00663469" w:rsidRDefault="00853041">
      <w:pPr>
        <w:pStyle w:val="a3"/>
        <w:spacing w:beforeAutospacing="0"/>
        <w:jc w:val="both"/>
        <w:rPr>
          <w:szCs w:val="24"/>
        </w:rPr>
      </w:pPr>
      <w:proofErr w:type="spellStart"/>
      <w:r>
        <w:rPr>
          <w:szCs w:val="24"/>
        </w:rPr>
        <w:t>Georgieva</w:t>
      </w:r>
      <w:proofErr w:type="spellEnd"/>
      <w:r>
        <w:rPr>
          <w:szCs w:val="24"/>
        </w:rPr>
        <w:t xml:space="preserve">, K. (2024) </w:t>
      </w:r>
      <w:r>
        <w:rPr>
          <w:i/>
          <w:iCs/>
          <w:szCs w:val="24"/>
        </w:rPr>
        <w:t>Ai will transform the global economy. le</w:t>
      </w:r>
      <w:r>
        <w:rPr>
          <w:i/>
          <w:iCs/>
          <w:szCs w:val="24"/>
        </w:rPr>
        <w:t>t’s make sure it benefits humanity.</w:t>
      </w:r>
      <w:r>
        <w:rPr>
          <w:szCs w:val="24"/>
        </w:rPr>
        <w:t xml:space="preserve">, </w:t>
      </w:r>
      <w:r>
        <w:rPr>
          <w:i/>
          <w:iCs/>
          <w:szCs w:val="24"/>
        </w:rPr>
        <w:t>IMF</w:t>
      </w:r>
      <w:r>
        <w:rPr>
          <w:szCs w:val="24"/>
        </w:rPr>
        <w:t xml:space="preserve">. Available at: https://www.imf.org/en/Blogs/Articles/2024/01/14/ai-will-transform-the-global-economy-lets-make-sure-it-benefits-humanity (Accessed: 11 March 2024). </w:t>
      </w:r>
    </w:p>
    <w:p w14:paraId="13B984B6" w14:textId="77777777" w:rsidR="00663469" w:rsidRDefault="00853041">
      <w:pPr>
        <w:pStyle w:val="a3"/>
        <w:spacing w:beforeAutospacing="0"/>
        <w:jc w:val="both"/>
        <w:rPr>
          <w:szCs w:val="24"/>
        </w:rPr>
      </w:pPr>
      <w:r>
        <w:rPr>
          <w:szCs w:val="24"/>
        </w:rPr>
        <w:lastRenderedPageBreak/>
        <w:t>Gill ,</w:t>
      </w:r>
      <w:r>
        <w:rPr>
          <w:rFonts w:eastAsia="SimSun"/>
          <w:szCs w:val="24"/>
        </w:rPr>
        <w:t xml:space="preserve"> I.</w:t>
      </w:r>
      <w:r>
        <w:rPr>
          <w:szCs w:val="24"/>
        </w:rPr>
        <w:t xml:space="preserve"> and </w:t>
      </w:r>
      <w:proofErr w:type="spellStart"/>
      <w:r>
        <w:rPr>
          <w:szCs w:val="24"/>
        </w:rPr>
        <w:t>Kose</w:t>
      </w:r>
      <w:proofErr w:type="spellEnd"/>
      <w:r>
        <w:rPr>
          <w:szCs w:val="24"/>
        </w:rPr>
        <w:t xml:space="preserve">, M.A. (2024) </w:t>
      </w:r>
      <w:r>
        <w:rPr>
          <w:i/>
          <w:iCs/>
          <w:szCs w:val="24"/>
        </w:rPr>
        <w:t>5 major risks conf</w:t>
      </w:r>
      <w:r>
        <w:rPr>
          <w:i/>
          <w:iCs/>
          <w:szCs w:val="24"/>
        </w:rPr>
        <w:t>ronting the global economy in 2024</w:t>
      </w:r>
      <w:r>
        <w:rPr>
          <w:szCs w:val="24"/>
        </w:rPr>
        <w:t xml:space="preserve">, </w:t>
      </w:r>
      <w:r>
        <w:rPr>
          <w:i/>
          <w:iCs/>
          <w:szCs w:val="24"/>
        </w:rPr>
        <w:t>Brookings</w:t>
      </w:r>
      <w:r>
        <w:rPr>
          <w:szCs w:val="24"/>
        </w:rPr>
        <w:t xml:space="preserve">. Available at: https://www.brookings.edu/articles/5-risks-global-economy-2024/#:~:text=Yet%20it%20would%20be%20a,is%20all%20you%20care%20about. (Accessed: 11 March 2024). </w:t>
      </w:r>
    </w:p>
    <w:p w14:paraId="4F250558" w14:textId="77777777" w:rsidR="00663469" w:rsidRDefault="00853041">
      <w:pPr>
        <w:pStyle w:val="a3"/>
        <w:spacing w:beforeAutospacing="0"/>
        <w:jc w:val="both"/>
        <w:rPr>
          <w:szCs w:val="24"/>
        </w:rPr>
      </w:pPr>
      <w:r>
        <w:rPr>
          <w:i/>
          <w:iCs/>
          <w:szCs w:val="24"/>
        </w:rPr>
        <w:t xml:space="preserve">Global temperatures in 2023 set to be </w:t>
      </w:r>
      <w:r>
        <w:rPr>
          <w:i/>
          <w:iCs/>
          <w:szCs w:val="24"/>
        </w:rPr>
        <w:t>among hottest on record</w:t>
      </w:r>
      <w:r>
        <w:rPr>
          <w:szCs w:val="24"/>
        </w:rPr>
        <w:t xml:space="preserve"> (2022) </w:t>
      </w:r>
      <w:r>
        <w:rPr>
          <w:i/>
          <w:iCs/>
          <w:szCs w:val="24"/>
        </w:rPr>
        <w:t>The Guardian</w:t>
      </w:r>
      <w:r>
        <w:rPr>
          <w:szCs w:val="24"/>
        </w:rPr>
        <w:t xml:space="preserve">. Available at: https://www.theguardian.com/uk-news/2022/dec/20/global-temperatures-in-2023-set-to-be-among-hottest-on-record (Accessed: 11 March 2024). </w:t>
      </w:r>
    </w:p>
    <w:p w14:paraId="5A4AE8E5" w14:textId="77777777" w:rsidR="00663469" w:rsidRDefault="00853041">
      <w:pPr>
        <w:rPr>
          <w:rFonts w:eastAsia="SimSun" w:cs="Times New Roman"/>
          <w:color w:val="222222"/>
          <w:szCs w:val="24"/>
          <w:shd w:val="clear" w:color="auto" w:fill="FFFFFF"/>
        </w:rPr>
      </w:pPr>
      <w:proofErr w:type="spellStart"/>
      <w:r>
        <w:rPr>
          <w:rFonts w:eastAsia="SimSun" w:cs="Times New Roman"/>
          <w:color w:val="222222"/>
          <w:szCs w:val="24"/>
          <w:shd w:val="clear" w:color="auto" w:fill="FFFFFF"/>
        </w:rPr>
        <w:t>Gunawardana</w:t>
      </w:r>
      <w:proofErr w:type="spellEnd"/>
      <w:r>
        <w:rPr>
          <w:rFonts w:eastAsia="SimSun" w:cs="Times New Roman"/>
          <w:color w:val="222222"/>
          <w:szCs w:val="24"/>
          <w:shd w:val="clear" w:color="auto" w:fill="FFFFFF"/>
        </w:rPr>
        <w:t xml:space="preserve">, T.S.L.W., 2020. Green consumer values: </w:t>
      </w:r>
      <w:r>
        <w:rPr>
          <w:rFonts w:eastAsia="SimSun" w:cs="Times New Roman"/>
          <w:color w:val="222222"/>
          <w:szCs w:val="24"/>
          <w:shd w:val="clear" w:color="auto" w:fill="FFFFFF"/>
        </w:rPr>
        <w:t>Consumer's lifestyle towards eco-friendly products and purchase intention in the Fast Moving Consumer Goods (FMCG) sector.</w:t>
      </w:r>
    </w:p>
    <w:p w14:paraId="06D57090" w14:textId="77777777" w:rsidR="00663469" w:rsidRDefault="00853041">
      <w:pPr>
        <w:pStyle w:val="a3"/>
        <w:spacing w:beforeAutospacing="0"/>
        <w:jc w:val="both"/>
        <w:rPr>
          <w:szCs w:val="24"/>
        </w:rPr>
      </w:pPr>
      <w:r>
        <w:rPr>
          <w:szCs w:val="24"/>
        </w:rPr>
        <w:t xml:space="preserve">Gupta, M. (2023) </w:t>
      </w:r>
      <w:r>
        <w:rPr>
          <w:i/>
          <w:iCs/>
          <w:szCs w:val="24"/>
        </w:rPr>
        <w:t xml:space="preserve">Tesco to launch online marketplace, including Pet Food - go-to resource for the global pet industry: </w:t>
      </w:r>
      <w:proofErr w:type="spellStart"/>
      <w:r>
        <w:rPr>
          <w:i/>
          <w:iCs/>
          <w:szCs w:val="24"/>
        </w:rPr>
        <w:t>Globalpets</w:t>
      </w:r>
      <w:proofErr w:type="spellEnd"/>
      <w:r>
        <w:rPr>
          <w:szCs w:val="24"/>
        </w:rPr>
        <w:t xml:space="preserve">, </w:t>
      </w:r>
      <w:r>
        <w:rPr>
          <w:i/>
          <w:iCs/>
          <w:szCs w:val="24"/>
        </w:rPr>
        <w:t>Go-</w:t>
      </w:r>
      <w:r>
        <w:rPr>
          <w:i/>
          <w:iCs/>
          <w:szCs w:val="24"/>
        </w:rPr>
        <w:t>to resource for the global pet industry | GlobalPETS</w:t>
      </w:r>
      <w:r>
        <w:rPr>
          <w:szCs w:val="24"/>
        </w:rPr>
        <w:t xml:space="preserve">. Available at: https://globalpetindustry.com/article/tesco-launch-online-marketplace-including-pet-food (Accessed: 11 March 2024). </w:t>
      </w:r>
    </w:p>
    <w:p w14:paraId="454BEFD9" w14:textId="77777777" w:rsidR="00663469" w:rsidRDefault="00853041">
      <w:pPr>
        <w:pStyle w:val="a3"/>
        <w:spacing w:beforeAutospacing="0"/>
        <w:jc w:val="both"/>
        <w:rPr>
          <w:szCs w:val="24"/>
        </w:rPr>
      </w:pPr>
      <w:proofErr w:type="spellStart"/>
      <w:r>
        <w:rPr>
          <w:szCs w:val="24"/>
        </w:rPr>
        <w:t>Hardcastle</w:t>
      </w:r>
      <w:proofErr w:type="spellEnd"/>
      <w:r>
        <w:rPr>
          <w:szCs w:val="24"/>
        </w:rPr>
        <w:t xml:space="preserve">, K. (2021) </w:t>
      </w:r>
      <w:r>
        <w:rPr>
          <w:i/>
          <w:iCs/>
          <w:szCs w:val="24"/>
        </w:rPr>
        <w:t>As Tesco plans more check-out free stores, Alibab</w:t>
      </w:r>
      <w:r>
        <w:rPr>
          <w:i/>
          <w:iCs/>
          <w:szCs w:val="24"/>
        </w:rPr>
        <w:t>a Takes Grocery Retail Tech to the next level</w:t>
      </w:r>
      <w:r>
        <w:rPr>
          <w:szCs w:val="24"/>
        </w:rPr>
        <w:t xml:space="preserve">, </w:t>
      </w:r>
      <w:r>
        <w:rPr>
          <w:i/>
          <w:iCs/>
          <w:szCs w:val="24"/>
        </w:rPr>
        <w:t>Forbes</w:t>
      </w:r>
      <w:r>
        <w:rPr>
          <w:szCs w:val="24"/>
        </w:rPr>
        <w:t>. Available at: https://www.forbes.com/sites/katehardcastle/2021/06/23/as-tesco-plans-to-unveil-more-check-out-free-stores-alibaba-takes-grocery-retail-technology-to-the-next-level/?sh=5913239e6ac8 (Acce</w:t>
      </w:r>
      <w:r>
        <w:rPr>
          <w:szCs w:val="24"/>
        </w:rPr>
        <w:t xml:space="preserve">ssed: 12 March 2024). </w:t>
      </w:r>
    </w:p>
    <w:p w14:paraId="0D3D1FC4" w14:textId="77777777" w:rsidR="00663469" w:rsidRDefault="00853041">
      <w:pPr>
        <w:pStyle w:val="a3"/>
        <w:spacing w:beforeAutospacing="0"/>
        <w:jc w:val="both"/>
        <w:rPr>
          <w:szCs w:val="24"/>
        </w:rPr>
      </w:pPr>
      <w:r>
        <w:rPr>
          <w:szCs w:val="24"/>
        </w:rPr>
        <w:t xml:space="preserve">Hudson, S. (2022) </w:t>
      </w:r>
      <w:r>
        <w:rPr>
          <w:i/>
          <w:iCs/>
          <w:szCs w:val="24"/>
        </w:rPr>
        <w:t>Tesco - Advertiser of the year</w:t>
      </w:r>
      <w:r>
        <w:rPr>
          <w:szCs w:val="24"/>
        </w:rPr>
        <w:t xml:space="preserve">, </w:t>
      </w:r>
      <w:proofErr w:type="spellStart"/>
      <w:r>
        <w:rPr>
          <w:i/>
          <w:iCs/>
          <w:szCs w:val="24"/>
        </w:rPr>
        <w:t>Newsworks</w:t>
      </w:r>
      <w:proofErr w:type="spellEnd"/>
      <w:r>
        <w:rPr>
          <w:szCs w:val="24"/>
        </w:rPr>
        <w:t xml:space="preserve">. Available at: https://newsworks.org.uk/news-and-opinion/tesco-advertiser-of-the-year/ (Accessed: 12 March 2024). </w:t>
      </w:r>
    </w:p>
    <w:p w14:paraId="7CF86410" w14:textId="77777777" w:rsidR="00663469" w:rsidRDefault="00853041">
      <w:pPr>
        <w:pStyle w:val="a3"/>
        <w:spacing w:beforeAutospacing="0"/>
        <w:jc w:val="both"/>
        <w:rPr>
          <w:szCs w:val="24"/>
        </w:rPr>
      </w:pPr>
      <w:r>
        <w:rPr>
          <w:i/>
          <w:iCs/>
          <w:szCs w:val="24"/>
        </w:rPr>
        <w:lastRenderedPageBreak/>
        <w:t>Interim results trading statement 2023/24</w:t>
      </w:r>
      <w:r>
        <w:rPr>
          <w:szCs w:val="24"/>
        </w:rPr>
        <w:t xml:space="preserve"> (2023</w:t>
      </w:r>
      <w:r>
        <w:rPr>
          <w:rFonts w:eastAsia="SimSun"/>
          <w:szCs w:val="24"/>
        </w:rPr>
        <w:t>b</w:t>
      </w:r>
      <w:r>
        <w:rPr>
          <w:szCs w:val="24"/>
        </w:rPr>
        <w:t xml:space="preserve">) </w:t>
      </w:r>
      <w:r>
        <w:rPr>
          <w:i/>
          <w:iCs/>
          <w:szCs w:val="24"/>
        </w:rPr>
        <w:t>Tesco PL</w:t>
      </w:r>
      <w:r>
        <w:rPr>
          <w:i/>
          <w:iCs/>
          <w:szCs w:val="24"/>
        </w:rPr>
        <w:t>C</w:t>
      </w:r>
      <w:r>
        <w:rPr>
          <w:szCs w:val="24"/>
        </w:rPr>
        <w:t xml:space="preserve">. Available at: https://www.tescoplc.com/interim-results-trading-statement-202324/ (Accessed: 12 March 2024). </w:t>
      </w:r>
    </w:p>
    <w:p w14:paraId="6023AD0D" w14:textId="77777777" w:rsidR="00663469" w:rsidRDefault="00853041">
      <w:pPr>
        <w:rPr>
          <w:rFonts w:eastAsia="SimSun" w:cs="Times New Roman"/>
          <w:color w:val="222222"/>
          <w:szCs w:val="24"/>
          <w:shd w:val="clear" w:color="auto" w:fill="FFFFFF"/>
        </w:rPr>
      </w:pPr>
      <w:r>
        <w:rPr>
          <w:rFonts w:eastAsia="SimSun" w:cs="Times New Roman"/>
          <w:color w:val="222222"/>
          <w:szCs w:val="24"/>
          <w:shd w:val="clear" w:color="auto" w:fill="FFFFFF"/>
        </w:rPr>
        <w:t xml:space="preserve">Javaid, M., </w:t>
      </w:r>
      <w:proofErr w:type="spellStart"/>
      <w:r>
        <w:rPr>
          <w:rFonts w:eastAsia="SimSun" w:cs="Times New Roman"/>
          <w:color w:val="222222"/>
          <w:szCs w:val="24"/>
          <w:shd w:val="clear" w:color="auto" w:fill="FFFFFF"/>
        </w:rPr>
        <w:t>Haleem</w:t>
      </w:r>
      <w:proofErr w:type="spellEnd"/>
      <w:r>
        <w:rPr>
          <w:rFonts w:eastAsia="SimSun" w:cs="Times New Roman"/>
          <w:color w:val="222222"/>
          <w:szCs w:val="24"/>
          <w:shd w:val="clear" w:color="auto" w:fill="FFFFFF"/>
        </w:rPr>
        <w:t xml:space="preserve">, A., Singh, R.P. and </w:t>
      </w:r>
      <w:proofErr w:type="spellStart"/>
      <w:r>
        <w:rPr>
          <w:rFonts w:eastAsia="SimSun" w:cs="Times New Roman"/>
          <w:color w:val="222222"/>
          <w:szCs w:val="24"/>
          <w:shd w:val="clear" w:color="auto" w:fill="FFFFFF"/>
        </w:rPr>
        <w:t>Suman</w:t>
      </w:r>
      <w:proofErr w:type="spellEnd"/>
      <w:r>
        <w:rPr>
          <w:rFonts w:eastAsia="SimSun" w:cs="Times New Roman"/>
          <w:color w:val="222222"/>
          <w:szCs w:val="24"/>
          <w:shd w:val="clear" w:color="auto" w:fill="FFFFFF"/>
        </w:rPr>
        <w:t>, R., 2022. Artificial intelligence applications for industry 4.0: A literature-based study. </w:t>
      </w:r>
      <w:r>
        <w:rPr>
          <w:rFonts w:eastAsia="SimSun" w:cs="Times New Roman"/>
          <w:i/>
          <w:iCs/>
          <w:color w:val="222222"/>
          <w:szCs w:val="24"/>
          <w:shd w:val="clear" w:color="auto" w:fill="FFFFFF"/>
        </w:rPr>
        <w:t>Journa</w:t>
      </w:r>
      <w:r>
        <w:rPr>
          <w:rFonts w:eastAsia="SimSun" w:cs="Times New Roman"/>
          <w:i/>
          <w:iCs/>
          <w:color w:val="222222"/>
          <w:szCs w:val="24"/>
          <w:shd w:val="clear" w:color="auto" w:fill="FFFFFF"/>
        </w:rPr>
        <w:t>l of Industrial Integration and Management</w:t>
      </w:r>
      <w:r>
        <w:rPr>
          <w:rFonts w:eastAsia="SimSun" w:cs="Times New Roman"/>
          <w:color w:val="222222"/>
          <w:szCs w:val="24"/>
          <w:shd w:val="clear" w:color="auto" w:fill="FFFFFF"/>
        </w:rPr>
        <w:t>, </w:t>
      </w:r>
      <w:r>
        <w:rPr>
          <w:rFonts w:eastAsia="SimSun" w:cs="Times New Roman"/>
          <w:i/>
          <w:iCs/>
          <w:color w:val="222222"/>
          <w:szCs w:val="24"/>
          <w:shd w:val="clear" w:color="auto" w:fill="FFFFFF"/>
        </w:rPr>
        <w:t>7</w:t>
      </w:r>
      <w:r>
        <w:rPr>
          <w:rFonts w:eastAsia="SimSun" w:cs="Times New Roman"/>
          <w:color w:val="222222"/>
          <w:szCs w:val="24"/>
          <w:shd w:val="clear" w:color="auto" w:fill="FFFFFF"/>
        </w:rPr>
        <w:t>(01), pp.83-111.</w:t>
      </w:r>
    </w:p>
    <w:p w14:paraId="53B2B3A6" w14:textId="77777777" w:rsidR="00663469" w:rsidRDefault="00853041">
      <w:pPr>
        <w:pStyle w:val="a3"/>
        <w:spacing w:beforeAutospacing="0"/>
        <w:jc w:val="both"/>
        <w:rPr>
          <w:szCs w:val="24"/>
        </w:rPr>
      </w:pPr>
      <w:r>
        <w:rPr>
          <w:szCs w:val="24"/>
        </w:rPr>
        <w:t xml:space="preserve">Jefferson, M. (2021) </w:t>
      </w:r>
      <w:r>
        <w:rPr>
          <w:i/>
          <w:iCs/>
          <w:szCs w:val="24"/>
        </w:rPr>
        <w:t>Tesco renews focus on premium products under four new ‘strategic priorities’</w:t>
      </w:r>
      <w:r>
        <w:rPr>
          <w:szCs w:val="24"/>
        </w:rPr>
        <w:t xml:space="preserve">, </w:t>
      </w:r>
      <w:r>
        <w:rPr>
          <w:i/>
          <w:iCs/>
          <w:szCs w:val="24"/>
        </w:rPr>
        <w:t>Marketing Week</w:t>
      </w:r>
      <w:r>
        <w:rPr>
          <w:szCs w:val="24"/>
        </w:rPr>
        <w:t>. Available at: https://www.marketingweek.com/tesco-four-strategic-priorities/ (A</w:t>
      </w:r>
      <w:r>
        <w:rPr>
          <w:szCs w:val="24"/>
        </w:rPr>
        <w:t xml:space="preserve">ccessed: 12 March 2024). </w:t>
      </w:r>
    </w:p>
    <w:p w14:paraId="09A2BEAD" w14:textId="77777777" w:rsidR="00663469" w:rsidRDefault="00853041">
      <w:pPr>
        <w:pStyle w:val="a3"/>
        <w:spacing w:beforeAutospacing="0"/>
        <w:jc w:val="both"/>
        <w:rPr>
          <w:szCs w:val="24"/>
        </w:rPr>
      </w:pPr>
      <w:r>
        <w:rPr>
          <w:i/>
          <w:iCs/>
          <w:szCs w:val="24"/>
        </w:rPr>
        <w:t>Jobs &amp; Skills</w:t>
      </w:r>
      <w:r>
        <w:rPr>
          <w:szCs w:val="24"/>
        </w:rPr>
        <w:t xml:space="preserve"> (2024</w:t>
      </w:r>
      <w:r>
        <w:rPr>
          <w:rFonts w:eastAsia="SimSun"/>
          <w:szCs w:val="24"/>
        </w:rPr>
        <w:t>a</w:t>
      </w:r>
      <w:r>
        <w:rPr>
          <w:szCs w:val="24"/>
        </w:rPr>
        <w:t xml:space="preserve">) </w:t>
      </w:r>
      <w:r>
        <w:rPr>
          <w:i/>
          <w:iCs/>
          <w:szCs w:val="24"/>
        </w:rPr>
        <w:t>Tesco PLC</w:t>
      </w:r>
      <w:r>
        <w:rPr>
          <w:szCs w:val="24"/>
        </w:rPr>
        <w:t xml:space="preserve">. Available at: https://www.tescoplc.com/sustainability/colleagues/jobs-skills (Accessed: 12 March 2024). </w:t>
      </w:r>
    </w:p>
    <w:p w14:paraId="43799E62" w14:textId="77777777" w:rsidR="00663469" w:rsidRDefault="00853041">
      <w:pPr>
        <w:pStyle w:val="a3"/>
        <w:spacing w:beforeAutospacing="0"/>
        <w:jc w:val="both"/>
        <w:rPr>
          <w:szCs w:val="24"/>
        </w:rPr>
      </w:pPr>
      <w:r>
        <w:rPr>
          <w:szCs w:val="24"/>
        </w:rPr>
        <w:t xml:space="preserve">Kelly, B. (2024) </w:t>
      </w:r>
      <w:r>
        <w:rPr>
          <w:i/>
          <w:iCs/>
          <w:szCs w:val="24"/>
        </w:rPr>
        <w:t xml:space="preserve">Green light for expansion of Tesco supermarket in </w:t>
      </w:r>
      <w:proofErr w:type="spellStart"/>
      <w:r>
        <w:rPr>
          <w:i/>
          <w:iCs/>
          <w:szCs w:val="24"/>
        </w:rPr>
        <w:t>Oranmore</w:t>
      </w:r>
      <w:proofErr w:type="spellEnd"/>
      <w:r>
        <w:rPr>
          <w:szCs w:val="24"/>
        </w:rPr>
        <w:t xml:space="preserve">, </w:t>
      </w:r>
      <w:r>
        <w:rPr>
          <w:i/>
          <w:iCs/>
          <w:szCs w:val="24"/>
        </w:rPr>
        <w:t xml:space="preserve">Galway </w:t>
      </w:r>
      <w:r>
        <w:rPr>
          <w:i/>
          <w:iCs/>
          <w:szCs w:val="24"/>
        </w:rPr>
        <w:t>Daily</w:t>
      </w:r>
      <w:r>
        <w:rPr>
          <w:szCs w:val="24"/>
        </w:rPr>
        <w:t xml:space="preserve">. Available at: https://www.galwaydaily.com/news/green-light-for-expansion-of-tesco-supermarket-in-oranmore/ (Accessed: 12 March 2024). </w:t>
      </w:r>
    </w:p>
    <w:p w14:paraId="2BBDDD89" w14:textId="77777777" w:rsidR="00663469" w:rsidRDefault="00853041">
      <w:pPr>
        <w:pStyle w:val="a3"/>
        <w:spacing w:beforeAutospacing="0"/>
        <w:jc w:val="both"/>
        <w:rPr>
          <w:szCs w:val="24"/>
        </w:rPr>
      </w:pPr>
      <w:proofErr w:type="spellStart"/>
      <w:r>
        <w:rPr>
          <w:szCs w:val="24"/>
        </w:rPr>
        <w:t>Kollewe</w:t>
      </w:r>
      <w:proofErr w:type="spellEnd"/>
      <w:r>
        <w:rPr>
          <w:szCs w:val="24"/>
        </w:rPr>
        <w:t xml:space="preserve">, J. and Partridge, J. (2023) </w:t>
      </w:r>
      <w:r>
        <w:rPr>
          <w:i/>
          <w:iCs/>
          <w:szCs w:val="24"/>
        </w:rPr>
        <w:t>Tesco to make big changes to stores, affecting 2,100 jobs</w:t>
      </w:r>
      <w:r>
        <w:rPr>
          <w:szCs w:val="24"/>
        </w:rPr>
        <w:t xml:space="preserve">, </w:t>
      </w:r>
      <w:r>
        <w:rPr>
          <w:i/>
          <w:iCs/>
          <w:szCs w:val="24"/>
        </w:rPr>
        <w:t>The Guardian</w:t>
      </w:r>
      <w:r>
        <w:rPr>
          <w:szCs w:val="24"/>
        </w:rPr>
        <w:t>. Avai</w:t>
      </w:r>
      <w:r>
        <w:rPr>
          <w:szCs w:val="24"/>
        </w:rPr>
        <w:t xml:space="preserve">lable at: https://www.theguardian.com/business/2023/jan/31/tesco-stores-jobs-supermarket-chain-managers (Accessed: 12 March 2024). </w:t>
      </w:r>
    </w:p>
    <w:p w14:paraId="2DE892A2" w14:textId="77777777" w:rsidR="00663469" w:rsidRDefault="00853041">
      <w:pPr>
        <w:pStyle w:val="a3"/>
        <w:spacing w:beforeAutospacing="0"/>
        <w:jc w:val="both"/>
        <w:rPr>
          <w:szCs w:val="24"/>
        </w:rPr>
      </w:pPr>
      <w:r>
        <w:rPr>
          <w:szCs w:val="24"/>
        </w:rPr>
        <w:t xml:space="preserve">LaRocco, L.A. (2023) </w:t>
      </w:r>
      <w:r>
        <w:rPr>
          <w:i/>
          <w:iCs/>
          <w:szCs w:val="24"/>
        </w:rPr>
        <w:t>As Biden and XI meet, Asian manufacturing slowdown returns to a 2020 low, led by a softer China</w:t>
      </w:r>
      <w:r>
        <w:rPr>
          <w:szCs w:val="24"/>
        </w:rPr>
        <w:t xml:space="preserve">, </w:t>
      </w:r>
      <w:r>
        <w:rPr>
          <w:i/>
          <w:iCs/>
          <w:szCs w:val="24"/>
        </w:rPr>
        <w:t>CNBC</w:t>
      </w:r>
      <w:r>
        <w:rPr>
          <w:szCs w:val="24"/>
        </w:rPr>
        <w:t xml:space="preserve">. </w:t>
      </w:r>
      <w:r>
        <w:rPr>
          <w:szCs w:val="24"/>
        </w:rPr>
        <w:t xml:space="preserve">Available at: https://www.cnbc.com/2023/11/15/asia-manufacturing-slowdown-returns-to-2020-low-led-by-softer-china.html (Accessed: 11 March 2024). </w:t>
      </w:r>
    </w:p>
    <w:p w14:paraId="4E4E1DBA" w14:textId="77777777" w:rsidR="00663469" w:rsidRDefault="00853041">
      <w:pPr>
        <w:pStyle w:val="a3"/>
        <w:spacing w:beforeAutospacing="0"/>
        <w:jc w:val="both"/>
        <w:rPr>
          <w:szCs w:val="24"/>
        </w:rPr>
      </w:pPr>
      <w:r>
        <w:rPr>
          <w:szCs w:val="24"/>
        </w:rPr>
        <w:lastRenderedPageBreak/>
        <w:t xml:space="preserve">Lawton, K. (2024) </w:t>
      </w:r>
      <w:r>
        <w:rPr>
          <w:i/>
          <w:iCs/>
          <w:szCs w:val="24"/>
        </w:rPr>
        <w:t>Moment pro-Palestine Protesters Storm Tesco supermarket shouting ‘You have blood on your ha</w:t>
      </w:r>
      <w:r>
        <w:rPr>
          <w:i/>
          <w:iCs/>
          <w:szCs w:val="24"/>
        </w:rPr>
        <w:t>nds’ as they hold banners calling for ‘boycott’</w:t>
      </w:r>
      <w:r>
        <w:rPr>
          <w:szCs w:val="24"/>
        </w:rPr>
        <w:t xml:space="preserve">, </w:t>
      </w:r>
      <w:r>
        <w:rPr>
          <w:i/>
          <w:iCs/>
          <w:szCs w:val="24"/>
        </w:rPr>
        <w:t>Daily Mail Online</w:t>
      </w:r>
      <w:r>
        <w:rPr>
          <w:szCs w:val="24"/>
        </w:rPr>
        <w:t>. Available at: https://www.dailymail.co.uk/news/article-13159999/Moment-pro-Palestine-protesters-storm-Tesco-supermarket-shouting-blood-hands-hold-banners-calling-boycott.html (Accessed: 11</w:t>
      </w:r>
      <w:r>
        <w:rPr>
          <w:szCs w:val="24"/>
        </w:rPr>
        <w:t xml:space="preserve"> March 2024). </w:t>
      </w:r>
    </w:p>
    <w:p w14:paraId="25D75059" w14:textId="77777777" w:rsidR="00663469" w:rsidRDefault="00853041">
      <w:pPr>
        <w:pStyle w:val="a3"/>
        <w:spacing w:beforeAutospacing="0"/>
        <w:jc w:val="both"/>
        <w:rPr>
          <w:szCs w:val="24"/>
        </w:rPr>
      </w:pPr>
      <w:r>
        <w:rPr>
          <w:i/>
          <w:iCs/>
          <w:szCs w:val="24"/>
        </w:rPr>
        <w:t>Leading supermarket brands across the Globe</w:t>
      </w:r>
      <w:r>
        <w:rPr>
          <w:szCs w:val="24"/>
        </w:rPr>
        <w:t xml:space="preserve"> (2023) </w:t>
      </w:r>
      <w:r>
        <w:rPr>
          <w:i/>
          <w:iCs/>
          <w:szCs w:val="24"/>
        </w:rPr>
        <w:t>LinkedIn</w:t>
      </w:r>
      <w:r>
        <w:rPr>
          <w:szCs w:val="24"/>
        </w:rPr>
        <w:t xml:space="preserve">. Available at: https://www.linkedin.com/pulse/leading-supermarket-brands-across-globe-your-retail-coach-yrc- (Accessed: 11 March 2024). </w:t>
      </w:r>
    </w:p>
    <w:p w14:paraId="50322FC3" w14:textId="77777777" w:rsidR="00663469" w:rsidRDefault="00853041">
      <w:pPr>
        <w:pStyle w:val="a3"/>
        <w:spacing w:beforeAutospacing="0"/>
        <w:jc w:val="both"/>
        <w:rPr>
          <w:szCs w:val="24"/>
        </w:rPr>
      </w:pPr>
      <w:r>
        <w:rPr>
          <w:szCs w:val="24"/>
        </w:rPr>
        <w:t xml:space="preserve">Lewis, E. (2022) </w:t>
      </w:r>
      <w:r>
        <w:rPr>
          <w:i/>
          <w:iCs/>
          <w:szCs w:val="24"/>
        </w:rPr>
        <w:t>I switched to Tesco everyda</w:t>
      </w:r>
      <w:r>
        <w:rPr>
          <w:i/>
          <w:iCs/>
          <w:szCs w:val="24"/>
        </w:rPr>
        <w:t>y value items - here’s what I thought</w:t>
      </w:r>
      <w:r>
        <w:rPr>
          <w:szCs w:val="24"/>
        </w:rPr>
        <w:t xml:space="preserve">, </w:t>
      </w:r>
      <w:proofErr w:type="spellStart"/>
      <w:r>
        <w:rPr>
          <w:i/>
          <w:iCs/>
          <w:szCs w:val="24"/>
        </w:rPr>
        <w:t>Teesside</w:t>
      </w:r>
      <w:proofErr w:type="spellEnd"/>
      <w:r>
        <w:rPr>
          <w:i/>
          <w:iCs/>
          <w:szCs w:val="24"/>
        </w:rPr>
        <w:t xml:space="preserve"> Live</w:t>
      </w:r>
      <w:r>
        <w:rPr>
          <w:szCs w:val="24"/>
        </w:rPr>
        <w:t xml:space="preserve">. Available at: https://www.gazettelive.co.uk/news/cost-of-living/switched-tesco-everyday-value-items-23556235 (Accessed: 12 March 2024). </w:t>
      </w:r>
    </w:p>
    <w:p w14:paraId="305F25FB" w14:textId="77777777" w:rsidR="00663469" w:rsidRDefault="00853041">
      <w:pPr>
        <w:pStyle w:val="a3"/>
        <w:spacing w:beforeAutospacing="0"/>
        <w:jc w:val="both"/>
        <w:rPr>
          <w:szCs w:val="24"/>
        </w:rPr>
      </w:pPr>
      <w:r>
        <w:rPr>
          <w:szCs w:val="24"/>
        </w:rPr>
        <w:t xml:space="preserve">Lindner, J. (2023) </w:t>
      </w:r>
      <w:r>
        <w:rPr>
          <w:i/>
          <w:iCs/>
          <w:szCs w:val="24"/>
        </w:rPr>
        <w:t>Depletion of natural resources statistics [fre</w:t>
      </w:r>
      <w:r>
        <w:rPr>
          <w:i/>
          <w:iCs/>
          <w:szCs w:val="24"/>
        </w:rPr>
        <w:t xml:space="preserve">sh research] • </w:t>
      </w:r>
      <w:proofErr w:type="spellStart"/>
      <w:r>
        <w:rPr>
          <w:i/>
          <w:iCs/>
          <w:szCs w:val="24"/>
        </w:rPr>
        <w:t>gitnux</w:t>
      </w:r>
      <w:proofErr w:type="spellEnd"/>
      <w:r>
        <w:rPr>
          <w:szCs w:val="24"/>
        </w:rPr>
        <w:t xml:space="preserve">. Available at: https://gitnux.org/depletion-of-natural-resources-statistics/ (Accessed: 11 March 2024). </w:t>
      </w:r>
    </w:p>
    <w:p w14:paraId="4D40D55D" w14:textId="77777777" w:rsidR="00663469" w:rsidRDefault="00853041">
      <w:pPr>
        <w:pStyle w:val="a3"/>
        <w:spacing w:beforeAutospacing="0"/>
        <w:jc w:val="both"/>
        <w:rPr>
          <w:szCs w:val="24"/>
        </w:rPr>
      </w:pPr>
      <w:r>
        <w:rPr>
          <w:szCs w:val="24"/>
        </w:rPr>
        <w:t xml:space="preserve">Mason, C. (2020) </w:t>
      </w:r>
      <w:r>
        <w:rPr>
          <w:i/>
          <w:iCs/>
          <w:szCs w:val="24"/>
        </w:rPr>
        <w:t>Tesco axes cheap grocery delivery and collection slots</w:t>
      </w:r>
      <w:r>
        <w:rPr>
          <w:szCs w:val="24"/>
        </w:rPr>
        <w:t>. Available at: https://www.moneysavingexpert.com/news/202</w:t>
      </w:r>
      <w:r>
        <w:rPr>
          <w:szCs w:val="24"/>
        </w:rPr>
        <w:t xml:space="preserve">0/08/tesco-customers-voice-anger-after-delivery-cost-changes---what-y/ (Accessed: 12 March 2024). </w:t>
      </w:r>
    </w:p>
    <w:p w14:paraId="4B46400E" w14:textId="77777777" w:rsidR="00663469" w:rsidRDefault="00853041">
      <w:pPr>
        <w:pStyle w:val="a3"/>
        <w:spacing w:beforeAutospacing="0"/>
        <w:jc w:val="both"/>
        <w:rPr>
          <w:szCs w:val="24"/>
        </w:rPr>
      </w:pPr>
      <w:r>
        <w:rPr>
          <w:szCs w:val="24"/>
        </w:rPr>
        <w:t xml:space="preserve">McHardy, M. (2023) </w:t>
      </w:r>
      <w:r>
        <w:rPr>
          <w:i/>
          <w:iCs/>
          <w:szCs w:val="24"/>
        </w:rPr>
        <w:t>Tesco makes major change to online orders that will hit shoppers’ pockets</w:t>
      </w:r>
      <w:r>
        <w:rPr>
          <w:szCs w:val="24"/>
        </w:rPr>
        <w:t xml:space="preserve">, </w:t>
      </w:r>
      <w:r>
        <w:rPr>
          <w:i/>
          <w:iCs/>
          <w:szCs w:val="24"/>
        </w:rPr>
        <w:t>The Independent</w:t>
      </w:r>
      <w:r>
        <w:rPr>
          <w:szCs w:val="24"/>
        </w:rPr>
        <w:t>. Available at: https://www.independent.co.uk/ne</w:t>
      </w:r>
      <w:r>
        <w:rPr>
          <w:szCs w:val="24"/>
        </w:rPr>
        <w:t xml:space="preserve">ws/uk/home-news/tesco-online-orders-mobile-opening-b2312611.html (Accessed: 12 March 2024). </w:t>
      </w:r>
    </w:p>
    <w:p w14:paraId="611428CF" w14:textId="77777777" w:rsidR="00663469" w:rsidRDefault="00853041">
      <w:pPr>
        <w:pStyle w:val="a3"/>
        <w:spacing w:beforeAutospacing="0"/>
        <w:jc w:val="both"/>
        <w:rPr>
          <w:szCs w:val="24"/>
        </w:rPr>
      </w:pPr>
      <w:proofErr w:type="spellStart"/>
      <w:r>
        <w:rPr>
          <w:szCs w:val="24"/>
        </w:rPr>
        <w:t>Mutikani</w:t>
      </w:r>
      <w:proofErr w:type="spellEnd"/>
      <w:r>
        <w:rPr>
          <w:szCs w:val="24"/>
        </w:rPr>
        <w:t xml:space="preserve">, L. (2023) </w:t>
      </w:r>
      <w:r>
        <w:rPr>
          <w:i/>
          <w:iCs/>
          <w:szCs w:val="24"/>
        </w:rPr>
        <w:t xml:space="preserve">Wages boost US labor costs, house price inflation picks up | </w:t>
      </w:r>
      <w:proofErr w:type="spellStart"/>
      <w:r>
        <w:rPr>
          <w:i/>
          <w:iCs/>
          <w:szCs w:val="24"/>
        </w:rPr>
        <w:t>reuters</w:t>
      </w:r>
      <w:proofErr w:type="spellEnd"/>
      <w:r>
        <w:rPr>
          <w:szCs w:val="24"/>
        </w:rPr>
        <w:t xml:space="preserve">. Available at: </w:t>
      </w:r>
      <w:r>
        <w:rPr>
          <w:szCs w:val="24"/>
        </w:rPr>
        <w:lastRenderedPageBreak/>
        <w:t>https://www.reuters.com/markets/us/us-labor-costs-growth-be</w:t>
      </w:r>
      <w:r>
        <w:rPr>
          <w:szCs w:val="24"/>
        </w:rPr>
        <w:t xml:space="preserve">at-expectations-third-quarter-2023-10-31/ (Accessed: 11 March 2024). </w:t>
      </w:r>
    </w:p>
    <w:p w14:paraId="5D6E713A" w14:textId="77777777" w:rsidR="00663469" w:rsidRDefault="00853041">
      <w:pPr>
        <w:rPr>
          <w:rFonts w:eastAsia="SimSun" w:cs="Times New Roman"/>
          <w:color w:val="222222"/>
          <w:szCs w:val="24"/>
          <w:shd w:val="clear" w:color="auto" w:fill="FFFFFF"/>
        </w:rPr>
      </w:pPr>
      <w:proofErr w:type="spellStart"/>
      <w:r>
        <w:rPr>
          <w:rFonts w:eastAsia="SimSun" w:cs="Times New Roman"/>
          <w:color w:val="222222"/>
          <w:szCs w:val="24"/>
          <w:shd w:val="clear" w:color="auto" w:fill="FFFFFF"/>
        </w:rPr>
        <w:t>Nkunda</w:t>
      </w:r>
      <w:proofErr w:type="spellEnd"/>
      <w:r>
        <w:rPr>
          <w:rFonts w:eastAsia="SimSun" w:cs="Times New Roman"/>
          <w:color w:val="222222"/>
          <w:szCs w:val="24"/>
          <w:shd w:val="clear" w:color="auto" w:fill="FFFFFF"/>
        </w:rPr>
        <w:t xml:space="preserve">, R. and </w:t>
      </w:r>
      <w:proofErr w:type="spellStart"/>
      <w:r>
        <w:rPr>
          <w:rFonts w:eastAsia="SimSun" w:cs="Times New Roman"/>
          <w:color w:val="222222"/>
          <w:szCs w:val="24"/>
          <w:shd w:val="clear" w:color="auto" w:fill="FFFFFF"/>
        </w:rPr>
        <w:t>Odongo</w:t>
      </w:r>
      <w:proofErr w:type="spellEnd"/>
      <w:r>
        <w:rPr>
          <w:rFonts w:eastAsia="SimSun" w:cs="Times New Roman"/>
          <w:color w:val="222222"/>
          <w:szCs w:val="24"/>
          <w:shd w:val="clear" w:color="auto" w:fill="FFFFFF"/>
        </w:rPr>
        <w:t>, K., 2021. Unclear conceptual boundaries between supply chain, value chain and logistics: A review of concepts, origins and relationships. </w:t>
      </w:r>
      <w:r>
        <w:rPr>
          <w:rFonts w:eastAsia="SimSun" w:cs="Times New Roman"/>
          <w:i/>
          <w:iCs/>
          <w:color w:val="222222"/>
          <w:szCs w:val="24"/>
          <w:shd w:val="clear" w:color="auto" w:fill="FFFFFF"/>
        </w:rPr>
        <w:t>East Africa Journal of So</w:t>
      </w:r>
      <w:r>
        <w:rPr>
          <w:rFonts w:eastAsia="SimSun" w:cs="Times New Roman"/>
          <w:i/>
          <w:iCs/>
          <w:color w:val="222222"/>
          <w:szCs w:val="24"/>
          <w:shd w:val="clear" w:color="auto" w:fill="FFFFFF"/>
        </w:rPr>
        <w:t>cial and Applied Sciences (EAJ-SAS)</w:t>
      </w:r>
      <w:r>
        <w:rPr>
          <w:rFonts w:eastAsia="SimSun" w:cs="Times New Roman"/>
          <w:color w:val="222222"/>
          <w:szCs w:val="24"/>
          <w:shd w:val="clear" w:color="auto" w:fill="FFFFFF"/>
        </w:rPr>
        <w:t>, </w:t>
      </w:r>
      <w:r>
        <w:rPr>
          <w:rFonts w:eastAsia="SimSun" w:cs="Times New Roman"/>
          <w:i/>
          <w:iCs/>
          <w:color w:val="222222"/>
          <w:szCs w:val="24"/>
          <w:shd w:val="clear" w:color="auto" w:fill="FFFFFF"/>
        </w:rPr>
        <w:t>3</w:t>
      </w:r>
      <w:r>
        <w:rPr>
          <w:rFonts w:eastAsia="SimSun" w:cs="Times New Roman"/>
          <w:color w:val="222222"/>
          <w:szCs w:val="24"/>
          <w:shd w:val="clear" w:color="auto" w:fill="FFFFFF"/>
        </w:rPr>
        <w:t>(2).</w:t>
      </w:r>
    </w:p>
    <w:p w14:paraId="70FAAAB7" w14:textId="77777777" w:rsidR="00663469" w:rsidRDefault="00853041">
      <w:pPr>
        <w:pStyle w:val="a3"/>
        <w:spacing w:beforeAutospacing="0"/>
        <w:jc w:val="both"/>
        <w:rPr>
          <w:szCs w:val="24"/>
        </w:rPr>
      </w:pPr>
      <w:r>
        <w:rPr>
          <w:szCs w:val="24"/>
        </w:rPr>
        <w:t xml:space="preserve">Partridge, J. (2023) </w:t>
      </w:r>
      <w:r>
        <w:rPr>
          <w:i/>
          <w:iCs/>
          <w:szCs w:val="24"/>
        </w:rPr>
        <w:t>Aldi reports record UK sales as shoppers change habits in cost of living crisis</w:t>
      </w:r>
      <w:r>
        <w:rPr>
          <w:szCs w:val="24"/>
        </w:rPr>
        <w:t xml:space="preserve">, </w:t>
      </w:r>
      <w:r>
        <w:rPr>
          <w:i/>
          <w:iCs/>
          <w:szCs w:val="24"/>
        </w:rPr>
        <w:t>The Guardian</w:t>
      </w:r>
      <w:r>
        <w:rPr>
          <w:szCs w:val="24"/>
        </w:rPr>
        <w:t xml:space="preserve">. Available at: https://www.theguardian.com/business/2023/sep/25/aldi-reports-record-uk-sales-as-shoppers-seek-bargains-in-cost-of-living-crisis (Accessed: 11 March 2024). </w:t>
      </w:r>
    </w:p>
    <w:p w14:paraId="5B7416DB" w14:textId="77777777" w:rsidR="00663469" w:rsidRDefault="00853041">
      <w:pPr>
        <w:pStyle w:val="a3"/>
        <w:spacing w:beforeAutospacing="0"/>
        <w:jc w:val="both"/>
        <w:rPr>
          <w:szCs w:val="24"/>
        </w:rPr>
      </w:pPr>
      <w:proofErr w:type="spellStart"/>
      <w:r>
        <w:rPr>
          <w:szCs w:val="24"/>
        </w:rPr>
        <w:t>Petro</w:t>
      </w:r>
      <w:proofErr w:type="spellEnd"/>
      <w:r>
        <w:rPr>
          <w:szCs w:val="24"/>
        </w:rPr>
        <w:t xml:space="preserve">, G. (2024) </w:t>
      </w:r>
      <w:r>
        <w:rPr>
          <w:i/>
          <w:iCs/>
          <w:szCs w:val="24"/>
        </w:rPr>
        <w:t>Consumers Demand Sustainable Products and shopping formats</w:t>
      </w:r>
      <w:r>
        <w:rPr>
          <w:szCs w:val="24"/>
        </w:rPr>
        <w:t xml:space="preserve">, </w:t>
      </w:r>
      <w:r>
        <w:rPr>
          <w:i/>
          <w:iCs/>
          <w:szCs w:val="24"/>
        </w:rPr>
        <w:t>Forbes</w:t>
      </w:r>
      <w:r>
        <w:rPr>
          <w:szCs w:val="24"/>
        </w:rPr>
        <w:t xml:space="preserve">. Available at: https://www.forbes.com/sites/gregpetro/2022/03/11/consumers-demand-sustainable-products-and-shopping-formats/?sh=13d3c0bc6a06 (Accessed: 11 March 2024). </w:t>
      </w:r>
    </w:p>
    <w:p w14:paraId="0F9DAA73" w14:textId="77777777" w:rsidR="00663469" w:rsidRDefault="00853041">
      <w:pPr>
        <w:pStyle w:val="a3"/>
        <w:spacing w:beforeAutospacing="0"/>
        <w:jc w:val="both"/>
        <w:rPr>
          <w:szCs w:val="24"/>
        </w:rPr>
      </w:pPr>
      <w:proofErr w:type="spellStart"/>
      <w:r>
        <w:rPr>
          <w:szCs w:val="24"/>
        </w:rPr>
        <w:t>Picchi</w:t>
      </w:r>
      <w:proofErr w:type="spellEnd"/>
      <w:r>
        <w:rPr>
          <w:szCs w:val="24"/>
        </w:rPr>
        <w:t xml:space="preserve">, A. (2024) </w:t>
      </w:r>
      <w:r>
        <w:rPr>
          <w:i/>
          <w:iCs/>
          <w:szCs w:val="24"/>
        </w:rPr>
        <w:t>Inflation is cooling. so why are food prices, from steak to fast-foo</w:t>
      </w:r>
      <w:r>
        <w:rPr>
          <w:i/>
          <w:iCs/>
          <w:szCs w:val="24"/>
        </w:rPr>
        <w:t>d meals, still rising?</w:t>
      </w:r>
      <w:r>
        <w:rPr>
          <w:szCs w:val="24"/>
        </w:rPr>
        <w:t xml:space="preserve">, </w:t>
      </w:r>
      <w:r>
        <w:rPr>
          <w:i/>
          <w:iCs/>
          <w:szCs w:val="24"/>
        </w:rPr>
        <w:t>CBS News</w:t>
      </w:r>
      <w:r>
        <w:rPr>
          <w:szCs w:val="24"/>
        </w:rPr>
        <w:t xml:space="preserve">. Available at: https://www.cbsnews.com/news/food-prices-grocery-inflation-biden-economy/ (Accessed: 11 March 2024). </w:t>
      </w:r>
    </w:p>
    <w:p w14:paraId="2EA0BDEB" w14:textId="77777777" w:rsidR="00663469" w:rsidRDefault="00853041">
      <w:pPr>
        <w:pStyle w:val="a3"/>
        <w:spacing w:beforeAutospacing="0"/>
        <w:jc w:val="both"/>
        <w:rPr>
          <w:szCs w:val="24"/>
        </w:rPr>
      </w:pPr>
      <w:proofErr w:type="spellStart"/>
      <w:r>
        <w:rPr>
          <w:szCs w:val="24"/>
        </w:rPr>
        <w:t>Pymnts</w:t>
      </w:r>
      <w:proofErr w:type="spellEnd"/>
      <w:r>
        <w:rPr>
          <w:szCs w:val="24"/>
        </w:rPr>
        <w:t xml:space="preserve"> (2023) </w:t>
      </w:r>
      <w:r>
        <w:rPr>
          <w:i/>
          <w:iCs/>
          <w:szCs w:val="24"/>
        </w:rPr>
        <w:t>Tesco adds scan-free kiosks as grocers try new self-checkout systems</w:t>
      </w:r>
      <w:r>
        <w:rPr>
          <w:szCs w:val="24"/>
        </w:rPr>
        <w:t xml:space="preserve">, </w:t>
      </w:r>
      <w:r>
        <w:rPr>
          <w:i/>
          <w:iCs/>
          <w:szCs w:val="24"/>
        </w:rPr>
        <w:t>PYMNTS.com</w:t>
      </w:r>
      <w:r>
        <w:rPr>
          <w:szCs w:val="24"/>
        </w:rPr>
        <w:t xml:space="preserve">. Available </w:t>
      </w:r>
      <w:r>
        <w:rPr>
          <w:szCs w:val="24"/>
        </w:rPr>
        <w:t xml:space="preserve">at: https://www.pymnts.com/news/retail/2023/tesco-adds-scan-free-kiosks-as-grocers-try-new-self-checkout-systems/ (Accessed: 12 March 2024). </w:t>
      </w:r>
    </w:p>
    <w:p w14:paraId="67A2A66D" w14:textId="77777777" w:rsidR="00663469" w:rsidRDefault="00853041">
      <w:pPr>
        <w:pStyle w:val="a3"/>
        <w:spacing w:beforeAutospacing="0"/>
        <w:jc w:val="both"/>
        <w:rPr>
          <w:szCs w:val="24"/>
        </w:rPr>
      </w:pPr>
      <w:proofErr w:type="spellStart"/>
      <w:r>
        <w:rPr>
          <w:szCs w:val="24"/>
        </w:rPr>
        <w:t>Pymnts</w:t>
      </w:r>
      <w:proofErr w:type="spellEnd"/>
      <w:r>
        <w:rPr>
          <w:szCs w:val="24"/>
        </w:rPr>
        <w:t xml:space="preserve"> (2023) </w:t>
      </w:r>
      <w:r>
        <w:rPr>
          <w:i/>
          <w:iCs/>
          <w:szCs w:val="24"/>
        </w:rPr>
        <w:t>Tesco offers 90 million personalized coupons to maintain customer loyalty</w:t>
      </w:r>
      <w:r>
        <w:rPr>
          <w:szCs w:val="24"/>
        </w:rPr>
        <w:t xml:space="preserve">, </w:t>
      </w:r>
      <w:r>
        <w:rPr>
          <w:i/>
          <w:iCs/>
          <w:szCs w:val="24"/>
        </w:rPr>
        <w:t>PYMNTS.com</w:t>
      </w:r>
      <w:r>
        <w:rPr>
          <w:szCs w:val="24"/>
        </w:rPr>
        <w:t>. Available at:</w:t>
      </w:r>
      <w:r>
        <w:rPr>
          <w:szCs w:val="24"/>
        </w:rPr>
        <w:t xml:space="preserve"> https://www.pymnts.com/earnings/2023/tesco-offers-90-million-personalized-coupons-to-maintain-customer-loyalty/ (Accessed: 11 March 2024). </w:t>
      </w:r>
    </w:p>
    <w:p w14:paraId="65D79D6E" w14:textId="77777777" w:rsidR="00663469" w:rsidRDefault="00853041">
      <w:pPr>
        <w:pStyle w:val="a3"/>
        <w:spacing w:beforeAutospacing="0"/>
        <w:jc w:val="both"/>
        <w:rPr>
          <w:szCs w:val="24"/>
        </w:rPr>
      </w:pPr>
      <w:r>
        <w:rPr>
          <w:szCs w:val="24"/>
        </w:rPr>
        <w:lastRenderedPageBreak/>
        <w:t xml:space="preserve">Rodger, J. (2023) </w:t>
      </w:r>
      <w:r>
        <w:rPr>
          <w:i/>
          <w:iCs/>
          <w:szCs w:val="24"/>
        </w:rPr>
        <w:t>Tesco introduces new ‘Magic tills’ in huge shake up for supermarket checkouts</w:t>
      </w:r>
      <w:r>
        <w:rPr>
          <w:szCs w:val="24"/>
        </w:rPr>
        <w:t xml:space="preserve">, </w:t>
      </w:r>
      <w:r>
        <w:rPr>
          <w:i/>
          <w:iCs/>
          <w:szCs w:val="24"/>
        </w:rPr>
        <w:t>The Mirror</w:t>
      </w:r>
      <w:r>
        <w:rPr>
          <w:szCs w:val="24"/>
        </w:rPr>
        <w:t>. Availa</w:t>
      </w:r>
      <w:r>
        <w:rPr>
          <w:szCs w:val="24"/>
        </w:rPr>
        <w:t xml:space="preserve">ble at: https://www.mirror.co.uk/money/tesco-introduces-new-magic-tills-31478306 (Accessed: 12 March 2024). </w:t>
      </w:r>
    </w:p>
    <w:p w14:paraId="1BBF6C24" w14:textId="77777777" w:rsidR="00663469" w:rsidRDefault="00853041">
      <w:pPr>
        <w:pStyle w:val="a3"/>
        <w:spacing w:beforeAutospacing="0"/>
        <w:jc w:val="both"/>
        <w:rPr>
          <w:szCs w:val="24"/>
        </w:rPr>
      </w:pPr>
      <w:proofErr w:type="spellStart"/>
      <w:r>
        <w:rPr>
          <w:szCs w:val="24"/>
        </w:rPr>
        <w:t>Roggio</w:t>
      </w:r>
      <w:proofErr w:type="spellEnd"/>
      <w:r>
        <w:rPr>
          <w:szCs w:val="24"/>
        </w:rPr>
        <w:t xml:space="preserve">, A. (2024) </w:t>
      </w:r>
      <w:proofErr w:type="spellStart"/>
      <w:r>
        <w:rPr>
          <w:i/>
          <w:iCs/>
          <w:szCs w:val="24"/>
        </w:rPr>
        <w:t>Omnichannel</w:t>
      </w:r>
      <w:proofErr w:type="spellEnd"/>
      <w:r>
        <w:rPr>
          <w:i/>
          <w:iCs/>
          <w:szCs w:val="24"/>
        </w:rPr>
        <w:t xml:space="preserve"> Retail Will Accelerate in 2024</w:t>
      </w:r>
      <w:r>
        <w:rPr>
          <w:szCs w:val="24"/>
        </w:rPr>
        <w:t xml:space="preserve">, </w:t>
      </w:r>
      <w:r>
        <w:rPr>
          <w:i/>
          <w:iCs/>
          <w:szCs w:val="24"/>
        </w:rPr>
        <w:t xml:space="preserve">Practical </w:t>
      </w:r>
      <w:proofErr w:type="spellStart"/>
      <w:r>
        <w:rPr>
          <w:i/>
          <w:iCs/>
          <w:szCs w:val="24"/>
        </w:rPr>
        <w:t>Ecommerce</w:t>
      </w:r>
      <w:proofErr w:type="spellEnd"/>
      <w:r>
        <w:rPr>
          <w:szCs w:val="24"/>
        </w:rPr>
        <w:t>. Available at: https://www.practicalecommerce.com/omnichannel-ret</w:t>
      </w:r>
      <w:r>
        <w:rPr>
          <w:szCs w:val="24"/>
        </w:rPr>
        <w:t xml:space="preserve">ail-will-accelerate-in-2024 (Accessed: 11 March 2024). </w:t>
      </w:r>
    </w:p>
    <w:p w14:paraId="19A45921" w14:textId="77777777" w:rsidR="00663469" w:rsidRDefault="00853041">
      <w:pPr>
        <w:pStyle w:val="a3"/>
        <w:spacing w:beforeAutospacing="0"/>
        <w:jc w:val="both"/>
        <w:rPr>
          <w:szCs w:val="24"/>
        </w:rPr>
      </w:pPr>
      <w:proofErr w:type="spellStart"/>
      <w:r>
        <w:rPr>
          <w:szCs w:val="24"/>
        </w:rPr>
        <w:t>Sillars</w:t>
      </w:r>
      <w:proofErr w:type="spellEnd"/>
      <w:r>
        <w:rPr>
          <w:szCs w:val="24"/>
        </w:rPr>
        <w:t xml:space="preserve">, J. (2023) </w:t>
      </w:r>
      <w:r>
        <w:rPr>
          <w:i/>
          <w:iCs/>
          <w:szCs w:val="24"/>
        </w:rPr>
        <w:t>Tesco’s price pledge as profits surge on higher sales</w:t>
      </w:r>
      <w:r>
        <w:rPr>
          <w:szCs w:val="24"/>
        </w:rPr>
        <w:t xml:space="preserve">, </w:t>
      </w:r>
      <w:r>
        <w:rPr>
          <w:i/>
          <w:iCs/>
          <w:szCs w:val="24"/>
        </w:rPr>
        <w:t>Sky News</w:t>
      </w:r>
      <w:r>
        <w:rPr>
          <w:szCs w:val="24"/>
        </w:rPr>
        <w:t>. Available at: https://news.sky.com/story/tescos-price-pledge-as-profits-surge-on-higher-sales-12976368 (Accessed: 12</w:t>
      </w:r>
      <w:r>
        <w:rPr>
          <w:szCs w:val="24"/>
        </w:rPr>
        <w:t xml:space="preserve"> March 2024). </w:t>
      </w:r>
    </w:p>
    <w:p w14:paraId="50FBF55E" w14:textId="77777777" w:rsidR="00663469" w:rsidRDefault="00853041">
      <w:pPr>
        <w:rPr>
          <w:rFonts w:eastAsia="SimSun" w:cs="Times New Roman"/>
          <w:color w:val="222222"/>
          <w:szCs w:val="24"/>
          <w:shd w:val="clear" w:color="auto" w:fill="FFFFFF"/>
        </w:rPr>
      </w:pPr>
      <w:r>
        <w:rPr>
          <w:rFonts w:eastAsia="SimSun" w:cs="Times New Roman"/>
          <w:color w:val="222222"/>
          <w:szCs w:val="24"/>
          <w:shd w:val="clear" w:color="auto" w:fill="FFFFFF"/>
        </w:rPr>
        <w:t xml:space="preserve">Simpson, J., Kumar, P., Kemp, A., </w:t>
      </w:r>
      <w:proofErr w:type="spellStart"/>
      <w:r>
        <w:rPr>
          <w:rFonts w:eastAsia="SimSun" w:cs="Times New Roman"/>
          <w:color w:val="222222"/>
          <w:szCs w:val="24"/>
          <w:shd w:val="clear" w:color="auto" w:fill="FFFFFF"/>
        </w:rPr>
        <w:t>Awate</w:t>
      </w:r>
      <w:proofErr w:type="spellEnd"/>
      <w:r>
        <w:rPr>
          <w:rFonts w:eastAsia="SimSun" w:cs="Times New Roman"/>
          <w:color w:val="222222"/>
          <w:szCs w:val="24"/>
          <w:shd w:val="clear" w:color="auto" w:fill="FFFFFF"/>
        </w:rPr>
        <w:t>, K. and Manning, K., 2020. 4.5 Value Chain. </w:t>
      </w:r>
      <w:r>
        <w:rPr>
          <w:rFonts w:eastAsia="SimSun" w:cs="Times New Roman"/>
          <w:i/>
          <w:iCs/>
          <w:color w:val="222222"/>
          <w:szCs w:val="24"/>
          <w:shd w:val="clear" w:color="auto" w:fill="FFFFFF"/>
        </w:rPr>
        <w:t>Strategic Management</w:t>
      </w:r>
      <w:r>
        <w:rPr>
          <w:rFonts w:eastAsia="SimSun" w:cs="Times New Roman"/>
          <w:color w:val="222222"/>
          <w:szCs w:val="24"/>
          <w:shd w:val="clear" w:color="auto" w:fill="FFFFFF"/>
        </w:rPr>
        <w:t>.</w:t>
      </w:r>
    </w:p>
    <w:p w14:paraId="6D0101B2" w14:textId="77777777" w:rsidR="00663469" w:rsidRDefault="00853041">
      <w:pPr>
        <w:rPr>
          <w:rFonts w:eastAsia="SimSun" w:cs="Times New Roman"/>
          <w:color w:val="222222"/>
          <w:szCs w:val="24"/>
          <w:shd w:val="clear" w:color="auto" w:fill="FFFFFF"/>
        </w:rPr>
      </w:pPr>
      <w:proofErr w:type="spellStart"/>
      <w:r>
        <w:rPr>
          <w:rFonts w:eastAsia="SimSun" w:cs="Times New Roman"/>
          <w:color w:val="222222"/>
          <w:szCs w:val="24"/>
          <w:shd w:val="clear" w:color="auto" w:fill="FFFFFF"/>
        </w:rPr>
        <w:t>Suwanda</w:t>
      </w:r>
      <w:proofErr w:type="spellEnd"/>
      <w:r>
        <w:rPr>
          <w:rFonts w:eastAsia="SimSun" w:cs="Times New Roman"/>
          <w:color w:val="222222"/>
          <w:szCs w:val="24"/>
          <w:shd w:val="clear" w:color="auto" w:fill="FFFFFF"/>
        </w:rPr>
        <w:t xml:space="preserve">; </w:t>
      </w:r>
      <w:proofErr w:type="spellStart"/>
      <w:r>
        <w:rPr>
          <w:rFonts w:eastAsia="SimSun" w:cs="Times New Roman"/>
          <w:color w:val="222222"/>
          <w:szCs w:val="24"/>
          <w:shd w:val="clear" w:color="auto" w:fill="FFFFFF"/>
        </w:rPr>
        <w:t>Nugroho</w:t>
      </w:r>
      <w:proofErr w:type="spellEnd"/>
      <w:r>
        <w:rPr>
          <w:rFonts w:eastAsia="SimSun" w:cs="Times New Roman"/>
          <w:color w:val="222222"/>
          <w:szCs w:val="24"/>
          <w:shd w:val="clear" w:color="auto" w:fill="FFFFFF"/>
        </w:rPr>
        <w:t xml:space="preserve">, </w:t>
      </w:r>
      <w:proofErr w:type="spellStart"/>
      <w:r>
        <w:rPr>
          <w:rFonts w:eastAsia="SimSun" w:cs="Times New Roman"/>
          <w:color w:val="222222"/>
          <w:szCs w:val="24"/>
          <w:shd w:val="clear" w:color="auto" w:fill="FFFFFF"/>
        </w:rPr>
        <w:t>Bernardus</w:t>
      </w:r>
      <w:proofErr w:type="spellEnd"/>
      <w:r>
        <w:rPr>
          <w:rFonts w:eastAsia="SimSun" w:cs="Times New Roman"/>
          <w:color w:val="222222"/>
          <w:szCs w:val="24"/>
          <w:shd w:val="clear" w:color="auto" w:fill="FFFFFF"/>
        </w:rPr>
        <w:t xml:space="preserve"> </w:t>
      </w:r>
      <w:proofErr w:type="spellStart"/>
      <w:r>
        <w:rPr>
          <w:rFonts w:eastAsia="SimSun" w:cs="Times New Roman"/>
          <w:color w:val="222222"/>
          <w:szCs w:val="24"/>
          <w:shd w:val="clear" w:color="auto" w:fill="FFFFFF"/>
        </w:rPr>
        <w:t>Yuliarto</w:t>
      </w:r>
      <w:proofErr w:type="spellEnd"/>
      <w:r>
        <w:rPr>
          <w:rFonts w:eastAsia="SimSun" w:cs="Times New Roman"/>
          <w:color w:val="222222"/>
          <w:szCs w:val="24"/>
          <w:shd w:val="clear" w:color="auto" w:fill="FFFFFF"/>
        </w:rPr>
        <w:t xml:space="preserve">, 2022. Literature reviews: McKinsey 7S model to support </w:t>
      </w:r>
      <w:proofErr w:type="spellStart"/>
      <w:r>
        <w:rPr>
          <w:rFonts w:eastAsia="SimSun" w:cs="Times New Roman"/>
          <w:color w:val="222222"/>
          <w:szCs w:val="24"/>
          <w:shd w:val="clear" w:color="auto" w:fill="FFFFFF"/>
        </w:rPr>
        <w:t>organizational</w:t>
      </w:r>
      <w:proofErr w:type="spellEnd"/>
      <w:r>
        <w:rPr>
          <w:rFonts w:eastAsia="SimSun" w:cs="Times New Roman"/>
          <w:color w:val="222222"/>
          <w:szCs w:val="24"/>
          <w:shd w:val="clear" w:color="auto" w:fill="FFFFFF"/>
        </w:rPr>
        <w:t xml:space="preserve"> performance. </w:t>
      </w:r>
      <w:proofErr w:type="spellStart"/>
      <w:r>
        <w:rPr>
          <w:rFonts w:eastAsia="SimSun" w:cs="Times New Roman"/>
          <w:i/>
          <w:iCs/>
          <w:color w:val="222222"/>
          <w:szCs w:val="24"/>
          <w:shd w:val="clear" w:color="auto" w:fill="FFFFFF"/>
        </w:rPr>
        <w:t>Technium</w:t>
      </w:r>
      <w:proofErr w:type="spellEnd"/>
      <w:r>
        <w:rPr>
          <w:rFonts w:eastAsia="SimSun" w:cs="Times New Roman"/>
          <w:i/>
          <w:iCs/>
          <w:color w:val="222222"/>
          <w:szCs w:val="24"/>
          <w:shd w:val="clear" w:color="auto" w:fill="FFFFFF"/>
        </w:rPr>
        <w:t xml:space="preserve"> Soc. Sci. J.</w:t>
      </w:r>
      <w:r>
        <w:rPr>
          <w:rFonts w:eastAsia="SimSun" w:cs="Times New Roman"/>
          <w:color w:val="222222"/>
          <w:szCs w:val="24"/>
          <w:shd w:val="clear" w:color="auto" w:fill="FFFFFF"/>
        </w:rPr>
        <w:t>, </w:t>
      </w:r>
      <w:r>
        <w:rPr>
          <w:rFonts w:eastAsia="SimSun" w:cs="Times New Roman"/>
          <w:i/>
          <w:iCs/>
          <w:color w:val="222222"/>
          <w:szCs w:val="24"/>
          <w:shd w:val="clear" w:color="auto" w:fill="FFFFFF"/>
        </w:rPr>
        <w:t>38</w:t>
      </w:r>
      <w:r>
        <w:rPr>
          <w:rFonts w:eastAsia="SimSun" w:cs="Times New Roman"/>
          <w:color w:val="222222"/>
          <w:szCs w:val="24"/>
          <w:shd w:val="clear" w:color="auto" w:fill="FFFFFF"/>
        </w:rPr>
        <w:t>, p.1.</w:t>
      </w:r>
    </w:p>
    <w:p w14:paraId="5AAAEEBE" w14:textId="77777777" w:rsidR="00663469" w:rsidRDefault="00853041">
      <w:pPr>
        <w:pStyle w:val="a3"/>
        <w:spacing w:beforeAutospacing="0"/>
        <w:jc w:val="both"/>
        <w:rPr>
          <w:szCs w:val="24"/>
        </w:rPr>
      </w:pPr>
      <w:r>
        <w:rPr>
          <w:i/>
          <w:iCs/>
          <w:szCs w:val="24"/>
        </w:rPr>
        <w:t>Tesco boosts store worker pay by 9.1%</w:t>
      </w:r>
      <w:r>
        <w:rPr>
          <w:szCs w:val="24"/>
        </w:rPr>
        <w:t xml:space="preserve"> (2024) </w:t>
      </w:r>
      <w:r>
        <w:rPr>
          <w:i/>
          <w:iCs/>
          <w:szCs w:val="24"/>
        </w:rPr>
        <w:t>HRK News Bureau</w:t>
      </w:r>
      <w:r>
        <w:rPr>
          <w:szCs w:val="24"/>
        </w:rPr>
        <w:t xml:space="preserve">. Available at: https://www.hrkatha.com/news/tesco-boosts-store-worker-pay-by-9-1/ (Accessed: 12 March 2024). </w:t>
      </w:r>
    </w:p>
    <w:p w14:paraId="6A95CA35" w14:textId="77777777" w:rsidR="00663469" w:rsidRDefault="00853041">
      <w:pPr>
        <w:pStyle w:val="a3"/>
        <w:spacing w:beforeAutospacing="0"/>
        <w:jc w:val="both"/>
        <w:rPr>
          <w:szCs w:val="24"/>
        </w:rPr>
      </w:pPr>
      <w:r>
        <w:rPr>
          <w:i/>
          <w:iCs/>
          <w:szCs w:val="24"/>
        </w:rPr>
        <w:t>Tesco having ‘direct conversations’ with suppliers on</w:t>
      </w:r>
      <w:r>
        <w:rPr>
          <w:i/>
          <w:iCs/>
          <w:szCs w:val="24"/>
        </w:rPr>
        <w:t xml:space="preserve"> prices - CEO</w:t>
      </w:r>
      <w:r>
        <w:rPr>
          <w:szCs w:val="24"/>
        </w:rPr>
        <w:t xml:space="preserve"> (2023) </w:t>
      </w:r>
      <w:r>
        <w:rPr>
          <w:i/>
          <w:iCs/>
          <w:szCs w:val="24"/>
        </w:rPr>
        <w:t>Reuters</w:t>
      </w:r>
      <w:r>
        <w:rPr>
          <w:szCs w:val="24"/>
        </w:rPr>
        <w:t xml:space="preserve">. Available at: https://www.reuters.com/business/retail-consumer/tesco-having-direct-conversations-with-suppliers-prices-ceo-2023-04-13/ (Accessed: 12 March 2024). </w:t>
      </w:r>
    </w:p>
    <w:p w14:paraId="0F7B55A2" w14:textId="77777777" w:rsidR="00663469" w:rsidRDefault="00853041">
      <w:pPr>
        <w:pStyle w:val="a3"/>
        <w:spacing w:beforeAutospacing="0"/>
        <w:jc w:val="both"/>
        <w:rPr>
          <w:szCs w:val="24"/>
        </w:rPr>
      </w:pPr>
      <w:r>
        <w:rPr>
          <w:i/>
          <w:iCs/>
          <w:szCs w:val="24"/>
        </w:rPr>
        <w:t>Tesco opens its first checkout-free store</w:t>
      </w:r>
      <w:r>
        <w:rPr>
          <w:szCs w:val="24"/>
        </w:rPr>
        <w:t xml:space="preserve"> (2021) </w:t>
      </w:r>
      <w:r>
        <w:rPr>
          <w:i/>
          <w:iCs/>
          <w:szCs w:val="24"/>
        </w:rPr>
        <w:t>BBC News</w:t>
      </w:r>
      <w:r>
        <w:rPr>
          <w:szCs w:val="24"/>
        </w:rPr>
        <w:t>. Avai</w:t>
      </w:r>
      <w:r>
        <w:rPr>
          <w:szCs w:val="24"/>
        </w:rPr>
        <w:t xml:space="preserve">lable at: https://www.bbc.com/news/business-58951984 (Accessed: 12 March 2024). </w:t>
      </w:r>
    </w:p>
    <w:p w14:paraId="0990DD6E" w14:textId="77777777" w:rsidR="00663469" w:rsidRDefault="00853041">
      <w:pPr>
        <w:pStyle w:val="a3"/>
        <w:spacing w:beforeAutospacing="0"/>
        <w:jc w:val="both"/>
        <w:rPr>
          <w:szCs w:val="24"/>
        </w:rPr>
      </w:pPr>
      <w:r>
        <w:rPr>
          <w:i/>
          <w:iCs/>
          <w:szCs w:val="24"/>
        </w:rPr>
        <w:lastRenderedPageBreak/>
        <w:t>Tesco opens up supply chain to sustainability start-ups</w:t>
      </w:r>
      <w:r>
        <w:rPr>
          <w:szCs w:val="24"/>
        </w:rPr>
        <w:t xml:space="preserve"> (2022) </w:t>
      </w:r>
      <w:r>
        <w:rPr>
          <w:i/>
          <w:iCs/>
          <w:szCs w:val="24"/>
        </w:rPr>
        <w:t>Tesco PLC</w:t>
      </w:r>
      <w:r>
        <w:rPr>
          <w:szCs w:val="24"/>
        </w:rPr>
        <w:t>. Available at: https://www.tescoplc.com/tesco-opens-up-supply-chain-to-sustainability-start-ups/ (Acce</w:t>
      </w:r>
      <w:r>
        <w:rPr>
          <w:szCs w:val="24"/>
        </w:rPr>
        <w:t xml:space="preserve">ssed: 12 March 2024). </w:t>
      </w:r>
    </w:p>
    <w:p w14:paraId="158B7392" w14:textId="77777777" w:rsidR="00663469" w:rsidRDefault="00853041">
      <w:pPr>
        <w:pStyle w:val="a3"/>
        <w:spacing w:beforeAutospacing="0"/>
        <w:jc w:val="both"/>
        <w:rPr>
          <w:szCs w:val="24"/>
        </w:rPr>
      </w:pPr>
      <w:r>
        <w:rPr>
          <w:i/>
          <w:iCs/>
          <w:szCs w:val="24"/>
        </w:rPr>
        <w:t>Tesco Rapid Delivery Service Whoosh now available from 1,000 stores as it exceeds rollout target by 25%</w:t>
      </w:r>
      <w:r>
        <w:rPr>
          <w:szCs w:val="24"/>
        </w:rPr>
        <w:t xml:space="preserve"> (2023</w:t>
      </w:r>
      <w:r>
        <w:rPr>
          <w:rFonts w:eastAsia="SimSun"/>
          <w:szCs w:val="24"/>
        </w:rPr>
        <w:t>a</w:t>
      </w:r>
      <w:r>
        <w:rPr>
          <w:szCs w:val="24"/>
        </w:rPr>
        <w:t xml:space="preserve">) </w:t>
      </w:r>
      <w:r>
        <w:rPr>
          <w:i/>
          <w:iCs/>
          <w:szCs w:val="24"/>
        </w:rPr>
        <w:t>Tesco PLC</w:t>
      </w:r>
      <w:r>
        <w:rPr>
          <w:szCs w:val="24"/>
        </w:rPr>
        <w:t>. Available at: https://www.tescoplc.com/tesco-rapid-delivery-service-whoosh-now-available-from-1-000-stores-as-</w:t>
      </w:r>
      <w:r>
        <w:rPr>
          <w:szCs w:val="24"/>
        </w:rPr>
        <w:t xml:space="preserve">it-exceeds-rollout-target-by-25/ (Accessed: 12 March 2024). </w:t>
      </w:r>
    </w:p>
    <w:p w14:paraId="21DD5AC5" w14:textId="77777777" w:rsidR="00663469" w:rsidRDefault="00853041">
      <w:pPr>
        <w:pStyle w:val="a3"/>
        <w:spacing w:beforeAutospacing="0"/>
        <w:jc w:val="both"/>
        <w:rPr>
          <w:szCs w:val="24"/>
        </w:rPr>
      </w:pPr>
      <w:r>
        <w:rPr>
          <w:i/>
          <w:iCs/>
          <w:szCs w:val="24"/>
        </w:rPr>
        <w:t>Tesco’s UK ad spend 2020</w:t>
      </w:r>
      <w:r>
        <w:rPr>
          <w:szCs w:val="24"/>
        </w:rPr>
        <w:t xml:space="preserve"> (2023) </w:t>
      </w:r>
      <w:proofErr w:type="spellStart"/>
      <w:r>
        <w:rPr>
          <w:i/>
          <w:iCs/>
          <w:szCs w:val="24"/>
        </w:rPr>
        <w:t>Statista</w:t>
      </w:r>
      <w:proofErr w:type="spellEnd"/>
      <w:r>
        <w:rPr>
          <w:szCs w:val="24"/>
        </w:rPr>
        <w:t xml:space="preserve">. Available at: https://www.statista.com/statistics/549738/tesco-uk-ad-spending/ (Accessed: 12 March 2024). </w:t>
      </w:r>
    </w:p>
    <w:p w14:paraId="43EFE9EB" w14:textId="77777777" w:rsidR="00663469" w:rsidRDefault="00853041">
      <w:pPr>
        <w:pStyle w:val="a3"/>
        <w:spacing w:beforeAutospacing="0"/>
        <w:jc w:val="both"/>
        <w:rPr>
          <w:szCs w:val="24"/>
        </w:rPr>
      </w:pPr>
      <w:r>
        <w:rPr>
          <w:i/>
          <w:iCs/>
          <w:szCs w:val="24"/>
        </w:rPr>
        <w:t>The powerful impact of Tesco’s Supply Chain: A</w:t>
      </w:r>
      <w:r>
        <w:rPr>
          <w:i/>
          <w:iCs/>
          <w:szCs w:val="24"/>
        </w:rPr>
        <w:t xml:space="preserve"> closer look</w:t>
      </w:r>
      <w:r>
        <w:rPr>
          <w:szCs w:val="24"/>
        </w:rPr>
        <w:t xml:space="preserve"> (2024) </w:t>
      </w:r>
      <w:r>
        <w:rPr>
          <w:i/>
          <w:iCs/>
          <w:szCs w:val="24"/>
        </w:rPr>
        <w:t>Permutable</w:t>
      </w:r>
      <w:r>
        <w:rPr>
          <w:szCs w:val="24"/>
        </w:rPr>
        <w:t xml:space="preserve">. Available at: https://permutable.ai/the-powerful-impact-of-tescos-supply-chain-a-closer-look/#:~:text=In%202020%2C%20Tesco%20committed%20to,waste%20by%2050%25%20by%202030. (Accessed: 11 March 2024). </w:t>
      </w:r>
    </w:p>
    <w:p w14:paraId="65EDB89B" w14:textId="77777777" w:rsidR="00663469" w:rsidRDefault="00853041">
      <w:pPr>
        <w:pStyle w:val="a3"/>
        <w:spacing w:beforeAutospacing="0"/>
        <w:jc w:val="both"/>
        <w:rPr>
          <w:szCs w:val="24"/>
        </w:rPr>
      </w:pPr>
      <w:proofErr w:type="spellStart"/>
      <w:r>
        <w:rPr>
          <w:szCs w:val="24"/>
        </w:rPr>
        <w:t>Ullash</w:t>
      </w:r>
      <w:proofErr w:type="spellEnd"/>
      <w:r>
        <w:rPr>
          <w:szCs w:val="24"/>
        </w:rPr>
        <w:t xml:space="preserve">, S.S. (2023) </w:t>
      </w:r>
      <w:r>
        <w:rPr>
          <w:i/>
          <w:iCs/>
          <w:szCs w:val="24"/>
        </w:rPr>
        <w:t>Organizational theory and practice of Tesco plc</w:t>
      </w:r>
      <w:r>
        <w:rPr>
          <w:szCs w:val="24"/>
        </w:rPr>
        <w:t xml:space="preserve">, </w:t>
      </w:r>
      <w:r>
        <w:rPr>
          <w:i/>
          <w:iCs/>
          <w:szCs w:val="24"/>
        </w:rPr>
        <w:t>LinkedIn</w:t>
      </w:r>
      <w:r>
        <w:rPr>
          <w:szCs w:val="24"/>
        </w:rPr>
        <w:t xml:space="preserve">. Available at: https://www.linkedin.com/pulse/organizational-theory-practice-tesco-plc-sanadiule-shorif-ullash (Accessed: 12 March 2024). </w:t>
      </w:r>
    </w:p>
    <w:p w14:paraId="6BD00326" w14:textId="77777777" w:rsidR="00663469" w:rsidRDefault="00853041">
      <w:pPr>
        <w:pStyle w:val="a3"/>
        <w:spacing w:beforeAutospacing="0"/>
        <w:jc w:val="both"/>
        <w:rPr>
          <w:szCs w:val="24"/>
        </w:rPr>
      </w:pPr>
      <w:proofErr w:type="spellStart"/>
      <w:r>
        <w:rPr>
          <w:rFonts w:eastAsia="SimSun"/>
          <w:color w:val="222222"/>
          <w:szCs w:val="24"/>
          <w:shd w:val="clear" w:color="auto" w:fill="FFFFFF"/>
        </w:rPr>
        <w:t>Valaskova</w:t>
      </w:r>
      <w:proofErr w:type="spellEnd"/>
      <w:r>
        <w:rPr>
          <w:rFonts w:eastAsia="SimSun"/>
          <w:color w:val="222222"/>
          <w:szCs w:val="24"/>
          <w:shd w:val="clear" w:color="auto" w:fill="FFFFFF"/>
        </w:rPr>
        <w:t xml:space="preserve">, K., </w:t>
      </w:r>
      <w:proofErr w:type="spellStart"/>
      <w:r>
        <w:rPr>
          <w:rFonts w:eastAsia="SimSun"/>
          <w:color w:val="222222"/>
          <w:szCs w:val="24"/>
          <w:shd w:val="clear" w:color="auto" w:fill="FFFFFF"/>
        </w:rPr>
        <w:t>Durana</w:t>
      </w:r>
      <w:proofErr w:type="spellEnd"/>
      <w:r>
        <w:rPr>
          <w:rFonts w:eastAsia="SimSun"/>
          <w:color w:val="222222"/>
          <w:szCs w:val="24"/>
          <w:shd w:val="clear" w:color="auto" w:fill="FFFFFF"/>
        </w:rPr>
        <w:t xml:space="preserve">, P. and </w:t>
      </w:r>
      <w:proofErr w:type="spellStart"/>
      <w:r>
        <w:rPr>
          <w:rFonts w:eastAsia="SimSun"/>
          <w:color w:val="222222"/>
          <w:szCs w:val="24"/>
          <w:shd w:val="clear" w:color="auto" w:fill="FFFFFF"/>
        </w:rPr>
        <w:t>Adamko</w:t>
      </w:r>
      <w:proofErr w:type="spellEnd"/>
      <w:r>
        <w:rPr>
          <w:rFonts w:eastAsia="SimSun"/>
          <w:color w:val="222222"/>
          <w:szCs w:val="24"/>
          <w:shd w:val="clear" w:color="auto" w:fill="FFFFFF"/>
        </w:rPr>
        <w:t xml:space="preserve">, P., 2021. Changes in </w:t>
      </w:r>
      <w:r>
        <w:rPr>
          <w:rFonts w:eastAsia="SimSun"/>
          <w:color w:val="222222"/>
          <w:szCs w:val="24"/>
          <w:shd w:val="clear" w:color="auto" w:fill="FFFFFF"/>
        </w:rPr>
        <w:t>consumers’ purchase patterns as a consequence of the COVID-19 pandemic. </w:t>
      </w:r>
      <w:r>
        <w:rPr>
          <w:rFonts w:eastAsia="SimSun"/>
          <w:i/>
          <w:iCs/>
          <w:color w:val="222222"/>
          <w:szCs w:val="24"/>
          <w:shd w:val="clear" w:color="auto" w:fill="FFFFFF"/>
        </w:rPr>
        <w:t>Mathematics</w:t>
      </w:r>
      <w:r>
        <w:rPr>
          <w:rFonts w:eastAsia="SimSun"/>
          <w:color w:val="222222"/>
          <w:szCs w:val="24"/>
          <w:shd w:val="clear" w:color="auto" w:fill="FFFFFF"/>
        </w:rPr>
        <w:t>, </w:t>
      </w:r>
      <w:r>
        <w:rPr>
          <w:rFonts w:eastAsia="SimSun"/>
          <w:i/>
          <w:iCs/>
          <w:color w:val="222222"/>
          <w:szCs w:val="24"/>
          <w:shd w:val="clear" w:color="auto" w:fill="FFFFFF"/>
        </w:rPr>
        <w:t>9</w:t>
      </w:r>
      <w:r>
        <w:rPr>
          <w:rFonts w:eastAsia="SimSun"/>
          <w:color w:val="222222"/>
          <w:szCs w:val="24"/>
          <w:shd w:val="clear" w:color="auto" w:fill="FFFFFF"/>
        </w:rPr>
        <w:t>(15), p.1788.</w:t>
      </w:r>
    </w:p>
    <w:p w14:paraId="2615B7C7" w14:textId="77777777" w:rsidR="00663469" w:rsidRDefault="00853041">
      <w:pPr>
        <w:pStyle w:val="a3"/>
        <w:spacing w:beforeAutospacing="0"/>
        <w:jc w:val="both"/>
        <w:rPr>
          <w:szCs w:val="24"/>
        </w:rPr>
      </w:pPr>
      <w:r>
        <w:rPr>
          <w:szCs w:val="24"/>
        </w:rPr>
        <w:t xml:space="preserve">Valenzuela, A. (2023) </w:t>
      </w:r>
      <w:r>
        <w:rPr>
          <w:i/>
          <w:iCs/>
          <w:szCs w:val="24"/>
        </w:rPr>
        <w:t>This is how new consumer-technology interactions are changing shopping behavior</w:t>
      </w:r>
      <w:r>
        <w:rPr>
          <w:szCs w:val="24"/>
        </w:rPr>
        <w:t xml:space="preserve">, </w:t>
      </w:r>
      <w:r>
        <w:rPr>
          <w:i/>
          <w:iCs/>
          <w:szCs w:val="24"/>
        </w:rPr>
        <w:t>Forbes</w:t>
      </w:r>
      <w:r>
        <w:rPr>
          <w:szCs w:val="24"/>
        </w:rPr>
        <w:t>. Available at: https://www.forbes.com/sites/es</w:t>
      </w:r>
      <w:r>
        <w:rPr>
          <w:szCs w:val="24"/>
        </w:rPr>
        <w:t xml:space="preserve">ade/2020/12/10/this-is-how-new-consumer-technology-interactions-are-changing-shopping-behavior/?sh=7034c13e4326 (Accessed: 11 March 2024). </w:t>
      </w:r>
    </w:p>
    <w:p w14:paraId="2A380138" w14:textId="77777777" w:rsidR="00663469" w:rsidRDefault="00853041">
      <w:pPr>
        <w:rPr>
          <w:rFonts w:eastAsia="SimSun" w:cs="Times New Roman"/>
          <w:color w:val="222222"/>
          <w:szCs w:val="24"/>
          <w:shd w:val="clear" w:color="auto" w:fill="FFFFFF"/>
        </w:rPr>
      </w:pPr>
      <w:r>
        <w:rPr>
          <w:rFonts w:eastAsia="SimSun" w:cs="Times New Roman"/>
          <w:color w:val="222222"/>
          <w:szCs w:val="24"/>
          <w:shd w:val="clear" w:color="auto" w:fill="FFFFFF"/>
        </w:rPr>
        <w:lastRenderedPageBreak/>
        <w:t xml:space="preserve">Vinci, F. and </w:t>
      </w:r>
      <w:proofErr w:type="spellStart"/>
      <w:r>
        <w:rPr>
          <w:rFonts w:eastAsia="SimSun" w:cs="Times New Roman"/>
          <w:color w:val="222222"/>
          <w:szCs w:val="24"/>
          <w:shd w:val="clear" w:color="auto" w:fill="FFFFFF"/>
        </w:rPr>
        <w:t>Licandro</w:t>
      </w:r>
      <w:proofErr w:type="spellEnd"/>
      <w:r>
        <w:rPr>
          <w:rFonts w:eastAsia="SimSun" w:cs="Times New Roman"/>
          <w:color w:val="222222"/>
          <w:szCs w:val="24"/>
          <w:shd w:val="clear" w:color="auto" w:fill="FFFFFF"/>
        </w:rPr>
        <w:t>, O., 2021. Switching-track after the Great Recession.</w:t>
      </w:r>
    </w:p>
    <w:p w14:paraId="41939676" w14:textId="77777777" w:rsidR="00663469" w:rsidRDefault="00853041">
      <w:pPr>
        <w:pStyle w:val="a3"/>
        <w:spacing w:beforeAutospacing="0"/>
        <w:jc w:val="both"/>
        <w:rPr>
          <w:szCs w:val="24"/>
        </w:rPr>
      </w:pPr>
      <w:r>
        <w:rPr>
          <w:szCs w:val="24"/>
        </w:rPr>
        <w:t xml:space="preserve">Wood, Z. (2011) </w:t>
      </w:r>
      <w:r>
        <w:rPr>
          <w:i/>
          <w:iCs/>
          <w:szCs w:val="24"/>
        </w:rPr>
        <w:t>Tesco admits defeat and</w:t>
      </w:r>
      <w:r>
        <w:rPr>
          <w:i/>
          <w:iCs/>
          <w:szCs w:val="24"/>
        </w:rPr>
        <w:t xml:space="preserve"> pulls out of Japan</w:t>
      </w:r>
      <w:r>
        <w:rPr>
          <w:szCs w:val="24"/>
        </w:rPr>
        <w:t xml:space="preserve">, </w:t>
      </w:r>
      <w:r>
        <w:rPr>
          <w:i/>
          <w:iCs/>
          <w:szCs w:val="24"/>
        </w:rPr>
        <w:t>The Guardian</w:t>
      </w:r>
      <w:r>
        <w:rPr>
          <w:szCs w:val="24"/>
        </w:rPr>
        <w:t xml:space="preserve">. Available at: https://www.theguardian.com/business/2011/aug/31/tesco-japan-pull-out-philip-clarke (Accessed: 11 March 2024). </w:t>
      </w:r>
    </w:p>
    <w:p w14:paraId="560013E4" w14:textId="77777777" w:rsidR="00663469" w:rsidRDefault="00853041">
      <w:pPr>
        <w:rPr>
          <w:rFonts w:eastAsia="SimSun" w:cs="Times New Roman"/>
          <w:color w:val="222222"/>
          <w:szCs w:val="24"/>
          <w:shd w:val="clear" w:color="auto" w:fill="FFFFFF"/>
        </w:rPr>
      </w:pPr>
      <w:r>
        <w:rPr>
          <w:rFonts w:eastAsia="SimSun" w:cs="Times New Roman"/>
          <w:color w:val="222222"/>
          <w:szCs w:val="24"/>
          <w:shd w:val="clear" w:color="auto" w:fill="FFFFFF"/>
        </w:rPr>
        <w:t>Zhang, J., 2020. A systematic review of the use of augmented reality (</w:t>
      </w:r>
      <w:proofErr w:type="spellStart"/>
      <w:r>
        <w:rPr>
          <w:rFonts w:eastAsia="SimSun" w:cs="Times New Roman"/>
          <w:color w:val="222222"/>
          <w:szCs w:val="24"/>
          <w:shd w:val="clear" w:color="auto" w:fill="FFFFFF"/>
        </w:rPr>
        <w:t>AR</w:t>
      </w:r>
      <w:proofErr w:type="spellEnd"/>
      <w:r>
        <w:rPr>
          <w:rFonts w:eastAsia="SimSun" w:cs="Times New Roman"/>
          <w:color w:val="222222"/>
          <w:szCs w:val="24"/>
          <w:shd w:val="clear" w:color="auto" w:fill="FFFFFF"/>
        </w:rPr>
        <w:t>) and virtual reality (</w:t>
      </w:r>
      <w:r>
        <w:rPr>
          <w:rFonts w:eastAsia="SimSun" w:cs="Times New Roman"/>
          <w:color w:val="222222"/>
          <w:szCs w:val="24"/>
          <w:shd w:val="clear" w:color="auto" w:fill="FFFFFF"/>
        </w:rPr>
        <w:t>VR) in online retailing.</w:t>
      </w:r>
    </w:p>
    <w:p w14:paraId="5C0808AA" w14:textId="77777777" w:rsidR="00663469" w:rsidRDefault="00663469">
      <w:pPr>
        <w:rPr>
          <w:rFonts w:eastAsia="SimSun"/>
          <w:lang w:val="en-US" w:eastAsia="zh-CN"/>
        </w:rPr>
      </w:pPr>
    </w:p>
    <w:p w14:paraId="3B413EBF" w14:textId="77777777" w:rsidR="00663469" w:rsidRDefault="00663469">
      <w:pPr>
        <w:rPr>
          <w:rFonts w:eastAsia="SimSun"/>
          <w:lang w:val="en-US" w:eastAsia="zh-CN"/>
        </w:rPr>
      </w:pPr>
    </w:p>
    <w:sectPr w:rsidR="0066346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977B8" w14:textId="77777777" w:rsidR="00663469" w:rsidRDefault="00853041">
      <w:pPr>
        <w:spacing w:line="240" w:lineRule="auto"/>
      </w:pPr>
      <w:r>
        <w:separator/>
      </w:r>
    </w:p>
  </w:endnote>
  <w:endnote w:type="continuationSeparator" w:id="0">
    <w:p w14:paraId="75C0A6B9" w14:textId="77777777" w:rsidR="00663469" w:rsidRDefault="008530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黑体">
    <w:altName w:val="SimHei"/>
    <w:panose1 w:val="02010609060101010101"/>
    <w:charset w:val="86"/>
    <w:family w:val="auto"/>
    <w:pitch w:val="default"/>
    <w:sig w:usb0="800002BF" w:usb1="38CF7CFA" w:usb2="00000016" w:usb3="00000000" w:csb0="00040001" w:csb1="00000000"/>
  </w:font>
  <w:font w:name="Helvetica">
    <w:panose1 w:val="00000000000000000000"/>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10E8D2" w14:textId="77777777" w:rsidR="00663469" w:rsidRDefault="00853041">
      <w:pPr>
        <w:spacing w:after="0"/>
      </w:pPr>
      <w:r>
        <w:separator/>
      </w:r>
    </w:p>
  </w:footnote>
  <w:footnote w:type="continuationSeparator" w:id="0">
    <w:p w14:paraId="4AA3161B" w14:textId="77777777" w:rsidR="00663469" w:rsidRDefault="00853041">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98D6D41"/>
    <w:multiLevelType w:val="singleLevel"/>
    <w:tmpl w:val="898D6D41"/>
    <w:lvl w:ilvl="0">
      <w:start w:val="1"/>
      <w:numFmt w:val="decimal"/>
      <w:suff w:val="space"/>
      <w:lvlText w:val="%1."/>
      <w:lvlJc w:val="left"/>
    </w:lvl>
  </w:abstractNum>
  <w:num w:numId="1" w16cid:durableId="1896621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embedSystemFonts/>
  <w:proofState w:spelling="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YzZmZjEyOWExNGNkYzQzMWE4YzMxZDEyYjlkNjdhNjIifQ=="/>
  </w:docVars>
  <w:rsids>
    <w:rsidRoot w:val="48B745DE"/>
    <w:rsid w:val="00663469"/>
    <w:rsid w:val="008249C8"/>
    <w:rsid w:val="00853041"/>
    <w:rsid w:val="04245B63"/>
    <w:rsid w:val="048C0F42"/>
    <w:rsid w:val="0709400B"/>
    <w:rsid w:val="0874740A"/>
    <w:rsid w:val="0A5C6CC7"/>
    <w:rsid w:val="0BC27CC0"/>
    <w:rsid w:val="0C6F4206"/>
    <w:rsid w:val="0C873E69"/>
    <w:rsid w:val="0F4D29A5"/>
    <w:rsid w:val="0F576C9E"/>
    <w:rsid w:val="0FFA40C8"/>
    <w:rsid w:val="116350E3"/>
    <w:rsid w:val="1300660A"/>
    <w:rsid w:val="15713538"/>
    <w:rsid w:val="15C71A5C"/>
    <w:rsid w:val="17953071"/>
    <w:rsid w:val="17C07EB0"/>
    <w:rsid w:val="1A3B6D8A"/>
    <w:rsid w:val="1A6C5716"/>
    <w:rsid w:val="1A763581"/>
    <w:rsid w:val="1C117E61"/>
    <w:rsid w:val="1CB955E8"/>
    <w:rsid w:val="1E2B60B3"/>
    <w:rsid w:val="1E3A0EB7"/>
    <w:rsid w:val="1E4E56F7"/>
    <w:rsid w:val="1F4F48DA"/>
    <w:rsid w:val="1F5601B0"/>
    <w:rsid w:val="1FDE4A64"/>
    <w:rsid w:val="21D65D10"/>
    <w:rsid w:val="25CC1752"/>
    <w:rsid w:val="282F658A"/>
    <w:rsid w:val="28C83C72"/>
    <w:rsid w:val="296D3A2E"/>
    <w:rsid w:val="2A081A92"/>
    <w:rsid w:val="2BE0682F"/>
    <w:rsid w:val="2C760A77"/>
    <w:rsid w:val="2DA36B51"/>
    <w:rsid w:val="2DD81D60"/>
    <w:rsid w:val="2EAE67C3"/>
    <w:rsid w:val="2F25003E"/>
    <w:rsid w:val="30964551"/>
    <w:rsid w:val="31075C6C"/>
    <w:rsid w:val="345077FA"/>
    <w:rsid w:val="355337B6"/>
    <w:rsid w:val="3888400B"/>
    <w:rsid w:val="399D1B88"/>
    <w:rsid w:val="3BFD36D7"/>
    <w:rsid w:val="3C723EA9"/>
    <w:rsid w:val="3D0E5A5B"/>
    <w:rsid w:val="3F98547C"/>
    <w:rsid w:val="404C35FB"/>
    <w:rsid w:val="40EE29AA"/>
    <w:rsid w:val="40F90332"/>
    <w:rsid w:val="41C31BD6"/>
    <w:rsid w:val="41CE7679"/>
    <w:rsid w:val="4383047F"/>
    <w:rsid w:val="45924862"/>
    <w:rsid w:val="45AF0A29"/>
    <w:rsid w:val="46C41E11"/>
    <w:rsid w:val="46CB3641"/>
    <w:rsid w:val="470C0561"/>
    <w:rsid w:val="47513752"/>
    <w:rsid w:val="47A17F80"/>
    <w:rsid w:val="47AB33B2"/>
    <w:rsid w:val="48784892"/>
    <w:rsid w:val="48B745DE"/>
    <w:rsid w:val="48BE5ADA"/>
    <w:rsid w:val="49431BB4"/>
    <w:rsid w:val="4B5272D5"/>
    <w:rsid w:val="4B972D4E"/>
    <w:rsid w:val="4BB85568"/>
    <w:rsid w:val="4BD559F9"/>
    <w:rsid w:val="4C6C27A0"/>
    <w:rsid w:val="4CE87E44"/>
    <w:rsid w:val="4E991945"/>
    <w:rsid w:val="50A13664"/>
    <w:rsid w:val="51D10FD5"/>
    <w:rsid w:val="526E48F5"/>
    <w:rsid w:val="528172AA"/>
    <w:rsid w:val="52B31312"/>
    <w:rsid w:val="5407197E"/>
    <w:rsid w:val="540A691F"/>
    <w:rsid w:val="571E21DB"/>
    <w:rsid w:val="57611F48"/>
    <w:rsid w:val="5988795A"/>
    <w:rsid w:val="59F76B02"/>
    <w:rsid w:val="5A015212"/>
    <w:rsid w:val="5B337CEF"/>
    <w:rsid w:val="5BC850B3"/>
    <w:rsid w:val="5C1720C5"/>
    <w:rsid w:val="5C185773"/>
    <w:rsid w:val="5D143C64"/>
    <w:rsid w:val="5EF33445"/>
    <w:rsid w:val="5F3F6522"/>
    <w:rsid w:val="5F6E30BD"/>
    <w:rsid w:val="5FD870F2"/>
    <w:rsid w:val="5FE148EF"/>
    <w:rsid w:val="61A76D2A"/>
    <w:rsid w:val="6445282D"/>
    <w:rsid w:val="649C3EE1"/>
    <w:rsid w:val="66396508"/>
    <w:rsid w:val="66571645"/>
    <w:rsid w:val="69230BE4"/>
    <w:rsid w:val="698E078F"/>
    <w:rsid w:val="698F5BB6"/>
    <w:rsid w:val="69C37676"/>
    <w:rsid w:val="6A77496F"/>
    <w:rsid w:val="6A9D6FC0"/>
    <w:rsid w:val="6B340F05"/>
    <w:rsid w:val="6B5322FB"/>
    <w:rsid w:val="6B9A7E70"/>
    <w:rsid w:val="6C086E0D"/>
    <w:rsid w:val="6C19223A"/>
    <w:rsid w:val="6D6F16B7"/>
    <w:rsid w:val="6FE078AE"/>
    <w:rsid w:val="70927573"/>
    <w:rsid w:val="70AD39C9"/>
    <w:rsid w:val="71B42282"/>
    <w:rsid w:val="72D06EC6"/>
    <w:rsid w:val="73A144B8"/>
    <w:rsid w:val="73FD255D"/>
    <w:rsid w:val="74EC138F"/>
    <w:rsid w:val="76BD4494"/>
    <w:rsid w:val="76BD44A5"/>
    <w:rsid w:val="782642CC"/>
    <w:rsid w:val="7B8140B4"/>
    <w:rsid w:val="7C2C020B"/>
    <w:rsid w:val="7D2456DB"/>
    <w:rsid w:val="7E021FC3"/>
    <w:rsid w:val="7EF05EB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4A05C8C"/>
  <w15:docId w15:val="{26FD4822-AC92-0446-A835-EC25F529B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autoRedefine/>
    <w:qFormat/>
    <w:pPr>
      <w:spacing w:after="160" w:line="360" w:lineRule="auto"/>
      <w:jc w:val="both"/>
    </w:pPr>
    <w:rPr>
      <w:rFonts w:eastAsia="Calibri" w:cs="Arial"/>
      <w:sz w:val="24"/>
      <w:szCs w:val="22"/>
      <w:lang w:val="en-GB" w:eastAsia="en-US"/>
    </w:rPr>
  </w:style>
  <w:style w:type="paragraph" w:styleId="1">
    <w:name w:val="heading 1"/>
    <w:basedOn w:val="a"/>
    <w:next w:val="a"/>
    <w:autoRedefine/>
    <w:qFormat/>
    <w:pPr>
      <w:spacing w:beforeAutospacing="1" w:after="0" w:afterAutospacing="1"/>
      <w:jc w:val="left"/>
      <w:outlineLvl w:val="0"/>
    </w:pPr>
    <w:rPr>
      <w:rFonts w:eastAsia="SimSun" w:cs="Times New Roman"/>
      <w:b/>
      <w:bCs/>
      <w:kern w:val="44"/>
      <w:szCs w:val="48"/>
      <w:lang w:val="en-US" w:eastAsia="zh-CN"/>
    </w:rPr>
  </w:style>
  <w:style w:type="paragraph" w:styleId="2">
    <w:name w:val="heading 2"/>
    <w:basedOn w:val="a"/>
    <w:next w:val="a"/>
    <w:autoRedefine/>
    <w:semiHidden/>
    <w:unhideWhenUsed/>
    <w:qFormat/>
    <w:pPr>
      <w:spacing w:beforeAutospacing="1" w:after="0" w:afterAutospacing="1"/>
      <w:jc w:val="left"/>
      <w:outlineLvl w:val="1"/>
    </w:pPr>
    <w:rPr>
      <w:rFonts w:eastAsia="SimSun" w:cs="Times New Roman"/>
      <w:b/>
      <w:bCs/>
      <w:snapToGrid w:val="0"/>
      <w:szCs w:val="36"/>
      <w:lang w:val="en-US" w:eastAsia="zh-CN"/>
    </w:rPr>
  </w:style>
  <w:style w:type="paragraph" w:styleId="3">
    <w:name w:val="heading 3"/>
    <w:basedOn w:val="a"/>
    <w:autoRedefine/>
    <w:semiHidden/>
    <w:unhideWhenUsed/>
    <w:qFormat/>
    <w:pPr>
      <w:spacing w:beforeAutospacing="1" w:after="0" w:afterAutospacing="1"/>
      <w:jc w:val="left"/>
      <w:outlineLvl w:val="2"/>
    </w:pPr>
    <w:rPr>
      <w:rFonts w:cs="Times New Roman"/>
      <w:b/>
      <w:bCs/>
      <w:szCs w:val="27"/>
    </w:rPr>
  </w:style>
  <w:style w:type="paragraph" w:styleId="4">
    <w:name w:val="heading 4"/>
    <w:basedOn w:val="a"/>
    <w:next w:val="a"/>
    <w:autoRedefine/>
    <w:semiHidden/>
    <w:unhideWhenUsed/>
    <w:qFormat/>
    <w:pPr>
      <w:keepNext/>
      <w:keepLines/>
      <w:spacing w:before="280" w:after="290" w:line="372" w:lineRule="auto"/>
      <w:outlineLvl w:val="3"/>
    </w:pPr>
    <w:rPr>
      <w:rFonts w:eastAsia="黑体"/>
      <w:lang w:val="en-SG"/>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autoRedefine/>
    <w:qFormat/>
    <w:pPr>
      <w:spacing w:beforeAutospacing="1" w:after="0" w:afterAutospacing="1"/>
      <w:jc w:val="left"/>
    </w:pPr>
    <w:rPr>
      <w:rFonts w:cs="Times New Roman"/>
      <w:lang w:val="en-US" w:eastAsia="zh-CN"/>
    </w:rPr>
  </w:style>
  <w:style w:type="table" w:styleId="a4">
    <w:name w:val="Table Grid"/>
    <w:basedOn w:val="a1"/>
    <w:autoRedefine/>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10">
    <w:name w:val="样式1"/>
    <w:basedOn w:val="a"/>
    <w:autoRedefine/>
    <w:qFormat/>
    <w:pPr>
      <w:widowControl w:val="0"/>
      <w:spacing w:line="240" w:lineRule="atLeast"/>
    </w:pPr>
    <w:rPr>
      <w:sz w:val="16"/>
      <w:lang w:eastAsia="zh-Hans"/>
    </w:rPr>
  </w:style>
  <w:style w:type="paragraph" w:customStyle="1" w:styleId="WPSOffice1">
    <w:name w:val="WPSOffice手动目录 1"/>
  </w:style>
  <w:style w:type="paragraph" w:customStyle="1" w:styleId="WPSOffice2">
    <w:name w:val="WPSOffice手动目录 2"/>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30</Pages>
  <Words>5712</Words>
  <Characters>38335</Characters>
  <Application>Microsoft Office Word</Application>
  <DocSecurity>0</DocSecurity>
  <Lines>319</Lines>
  <Paragraphs>87</Paragraphs>
  <ScaleCrop>false</ScaleCrop>
  <Company/>
  <LinksUpToDate>false</LinksUpToDate>
  <CharactersWithSpaces>43960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Jenniee</dc:creator>
  <cp:lastModifiedBy>XIN S. (993316)</cp:lastModifiedBy>
  <cp:revision>2</cp:revision>
  <dcterms:created xsi:type="dcterms:W3CDTF">2024-03-22T01:38:00Z</dcterms:created>
  <dcterms:modified xsi:type="dcterms:W3CDTF">2024-03-22T01:38:00Z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2052-12.1.0.16412</vt:lpwstr>
  </property>
  <property fmtid="{D5CDD505-2E9C-101B-9397-08002B2CF9AE}" pid="3" name="ICV">
    <vt:lpwstr>01BD6A36728B4697B289C09120F71A12_13</vt:lpwstr>
  </property>
</Properties>
</file>