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B27EE" w:rsidRDefault="00EB27EE" w:rsidP="00CA6FD4">
      <w:pPr>
        <w:rPr>
          <w:sz w:val="24"/>
        </w:rPr>
      </w:pPr>
      <w:r>
        <w:rPr>
          <w:sz w:val="24"/>
        </w:rPr>
        <w:t xml:space="preserve">This assignment will look at the history of child protection legislation in the United Kingdom (UK) from the 1800s onwards, and </w:t>
      </w:r>
      <w:r w:rsidR="007D23CA">
        <w:rPr>
          <w:sz w:val="24"/>
        </w:rPr>
        <w:t xml:space="preserve">will </w:t>
      </w:r>
      <w:r>
        <w:rPr>
          <w:sz w:val="24"/>
        </w:rPr>
        <w:t xml:space="preserve">evaluate </w:t>
      </w:r>
      <w:r w:rsidR="00171C8B">
        <w:rPr>
          <w:sz w:val="24"/>
        </w:rPr>
        <w:t xml:space="preserve">how child protection has been emended and improved to the present day. </w:t>
      </w:r>
      <w:r w:rsidR="007D23CA">
        <w:rPr>
          <w:sz w:val="24"/>
        </w:rPr>
        <w:t>Serious</w:t>
      </w:r>
      <w:r w:rsidR="00171C8B">
        <w:rPr>
          <w:sz w:val="24"/>
        </w:rPr>
        <w:t xml:space="preserve"> case reviews </w:t>
      </w:r>
      <w:r w:rsidR="007D23CA">
        <w:rPr>
          <w:sz w:val="24"/>
        </w:rPr>
        <w:t xml:space="preserve">will be used </w:t>
      </w:r>
      <w:r w:rsidR="00171C8B">
        <w:rPr>
          <w:sz w:val="24"/>
        </w:rPr>
        <w:t xml:space="preserve">as examples to pin-point exactly where child protection measures </w:t>
      </w:r>
      <w:r w:rsidR="007D23CA">
        <w:rPr>
          <w:sz w:val="24"/>
        </w:rPr>
        <w:t>and agencies failed to effectively safeguard children in the past. Evaluations will be made as to what</w:t>
      </w:r>
      <w:r w:rsidR="00171C8B">
        <w:rPr>
          <w:sz w:val="24"/>
        </w:rPr>
        <w:t xml:space="preserve"> has b</w:t>
      </w:r>
      <w:r w:rsidR="007D23CA">
        <w:rPr>
          <w:sz w:val="24"/>
        </w:rPr>
        <w:t>een done to resolve the</w:t>
      </w:r>
      <w:r w:rsidR="00547F49">
        <w:rPr>
          <w:sz w:val="24"/>
        </w:rPr>
        <w:t>se</w:t>
      </w:r>
      <w:r w:rsidR="007D23CA">
        <w:rPr>
          <w:sz w:val="24"/>
        </w:rPr>
        <w:t xml:space="preserve"> issues.</w:t>
      </w:r>
      <w:r>
        <w:rPr>
          <w:sz w:val="24"/>
        </w:rPr>
        <w:t xml:space="preserve"> Finally, this assignment will conclude what child pro</w:t>
      </w:r>
      <w:r w:rsidR="007D23CA">
        <w:rPr>
          <w:sz w:val="24"/>
        </w:rPr>
        <w:t xml:space="preserve">tection legislation is like today in the UK, </w:t>
      </w:r>
      <w:r>
        <w:rPr>
          <w:sz w:val="24"/>
        </w:rPr>
        <w:t xml:space="preserve">how effective it is and what limitations it faces. </w:t>
      </w:r>
    </w:p>
    <w:p w:rsidR="00294023" w:rsidRPr="00DB26AF" w:rsidRDefault="00DB26AF" w:rsidP="006F1982">
      <w:pPr>
        <w:rPr>
          <w:sz w:val="24"/>
        </w:rPr>
      </w:pPr>
      <w:r>
        <w:rPr>
          <w:sz w:val="24"/>
        </w:rPr>
        <w:t>According to the National Society for the Prevention of Cruelty to Children, also referred to as the NSPCC,</w:t>
      </w:r>
      <w:r w:rsidR="007D23CA">
        <w:rPr>
          <w:sz w:val="24"/>
        </w:rPr>
        <w:t xml:space="preserve"> safeguarding is how children </w:t>
      </w:r>
      <w:r w:rsidR="006F1982">
        <w:rPr>
          <w:sz w:val="24"/>
        </w:rPr>
        <w:t>(</w:t>
      </w:r>
      <w:r w:rsidR="007D23CA">
        <w:rPr>
          <w:sz w:val="24"/>
        </w:rPr>
        <w:t xml:space="preserve">and </w:t>
      </w:r>
      <w:r w:rsidR="006F1982">
        <w:rPr>
          <w:sz w:val="24"/>
        </w:rPr>
        <w:t>a</w:t>
      </w:r>
      <w:r w:rsidR="007D23CA">
        <w:rPr>
          <w:sz w:val="24"/>
        </w:rPr>
        <w:t>dults</w:t>
      </w:r>
      <w:r w:rsidR="006F1982">
        <w:rPr>
          <w:sz w:val="24"/>
        </w:rPr>
        <w:t>)</w:t>
      </w:r>
      <w:r w:rsidR="007D23CA">
        <w:rPr>
          <w:sz w:val="24"/>
        </w:rPr>
        <w:t xml:space="preserve"> are kept safe</w:t>
      </w:r>
      <w:r w:rsidR="006F1982">
        <w:rPr>
          <w:sz w:val="24"/>
        </w:rPr>
        <w:t>. Safeguarding includes all procedures designed to prevent harm to a child when providing safe and effective care. A child is consid</w:t>
      </w:r>
      <w:r w:rsidR="0057009E">
        <w:rPr>
          <w:sz w:val="24"/>
        </w:rPr>
        <w:t>ered anyone under the age of 18</w:t>
      </w:r>
      <w:r w:rsidR="006F1982">
        <w:rPr>
          <w:bCs/>
          <w:sz w:val="24"/>
        </w:rPr>
        <w:t xml:space="preserve"> </w:t>
      </w:r>
      <w:r w:rsidR="00294023">
        <w:rPr>
          <w:bCs/>
          <w:sz w:val="24"/>
        </w:rPr>
        <w:t>(</w:t>
      </w:r>
      <w:r w:rsidR="00BB68F2">
        <w:rPr>
          <w:sz w:val="24"/>
        </w:rPr>
        <w:t>NSPCC</w:t>
      </w:r>
      <w:r w:rsidR="006A1E5C">
        <w:rPr>
          <w:sz w:val="24"/>
        </w:rPr>
        <w:t xml:space="preserve"> [1]</w:t>
      </w:r>
      <w:r w:rsidR="00294023">
        <w:rPr>
          <w:sz w:val="24"/>
        </w:rPr>
        <w:t>, 2019)</w:t>
      </w:r>
      <w:r w:rsidR="006F1982">
        <w:rPr>
          <w:sz w:val="24"/>
        </w:rPr>
        <w:t>.</w:t>
      </w:r>
    </w:p>
    <w:p w:rsidR="00CF08A5" w:rsidRDefault="00DC1E8C" w:rsidP="00CA6FD4">
      <w:pPr>
        <w:rPr>
          <w:sz w:val="24"/>
        </w:rPr>
      </w:pPr>
      <w:r>
        <w:rPr>
          <w:sz w:val="24"/>
        </w:rPr>
        <w:t>Children are safeguarded</w:t>
      </w:r>
      <w:r w:rsidR="00DB26AF">
        <w:rPr>
          <w:sz w:val="24"/>
        </w:rPr>
        <w:t xml:space="preserve"> to keep them safe from maltreatment, </w:t>
      </w:r>
      <w:r w:rsidR="00942765">
        <w:rPr>
          <w:sz w:val="24"/>
        </w:rPr>
        <w:t>i.e.</w:t>
      </w:r>
      <w:r w:rsidR="00DB26AF">
        <w:rPr>
          <w:sz w:val="24"/>
        </w:rPr>
        <w:t xml:space="preserve"> sexual, physical and emotional abuse;</w:t>
      </w:r>
      <w:r w:rsidR="00CA6FD4">
        <w:rPr>
          <w:sz w:val="24"/>
        </w:rPr>
        <w:t xml:space="preserve"> and </w:t>
      </w:r>
      <w:r w:rsidR="005A573E">
        <w:rPr>
          <w:sz w:val="24"/>
        </w:rPr>
        <w:t>exploitation, for example:</w:t>
      </w:r>
      <w:r w:rsidR="00DB26AF">
        <w:rPr>
          <w:sz w:val="24"/>
        </w:rPr>
        <w:t xml:space="preserve"> child prostitution, traff</w:t>
      </w:r>
      <w:r w:rsidR="000D1E2E">
        <w:rPr>
          <w:sz w:val="24"/>
        </w:rPr>
        <w:t>i</w:t>
      </w:r>
      <w:r w:rsidR="0057009E">
        <w:rPr>
          <w:sz w:val="24"/>
        </w:rPr>
        <w:t>cking, or child labour (work)</w:t>
      </w:r>
      <w:r w:rsidR="000D1E2E">
        <w:rPr>
          <w:sz w:val="24"/>
        </w:rPr>
        <w:t xml:space="preserve"> (</w:t>
      </w:r>
      <w:proofErr w:type="spellStart"/>
      <w:r w:rsidR="000D1E2E">
        <w:rPr>
          <w:sz w:val="24"/>
        </w:rPr>
        <w:t>Hempton</w:t>
      </w:r>
      <w:proofErr w:type="spellEnd"/>
      <w:r w:rsidR="000D1E2E">
        <w:rPr>
          <w:sz w:val="24"/>
        </w:rPr>
        <w:t xml:space="preserve"> and Williams, 2011). </w:t>
      </w:r>
      <w:r w:rsidR="00DB26AF">
        <w:rPr>
          <w:sz w:val="24"/>
        </w:rPr>
        <w:t>T</w:t>
      </w:r>
      <w:r w:rsidR="00CA6FD4" w:rsidRPr="00CA6FD4">
        <w:rPr>
          <w:sz w:val="24"/>
        </w:rPr>
        <w:t xml:space="preserve">here are many different ways </w:t>
      </w:r>
      <w:r w:rsidR="00CA6FD4">
        <w:rPr>
          <w:sz w:val="24"/>
        </w:rPr>
        <w:t>children are kept safe</w:t>
      </w:r>
      <w:r w:rsidR="00DB26AF">
        <w:rPr>
          <w:sz w:val="24"/>
        </w:rPr>
        <w:t xml:space="preserve"> in all </w:t>
      </w:r>
      <w:r w:rsidR="00CA6FD4">
        <w:rPr>
          <w:sz w:val="24"/>
        </w:rPr>
        <w:t>environments and ways of life</w:t>
      </w:r>
      <w:r w:rsidR="00B87692">
        <w:rPr>
          <w:sz w:val="24"/>
        </w:rPr>
        <w:t>, one example is</w:t>
      </w:r>
      <w:r w:rsidR="00F05167">
        <w:rPr>
          <w:sz w:val="24"/>
        </w:rPr>
        <w:t xml:space="preserve"> safeguarding</w:t>
      </w:r>
      <w:r w:rsidR="000D1492">
        <w:rPr>
          <w:sz w:val="24"/>
        </w:rPr>
        <w:t xml:space="preserve"> </w:t>
      </w:r>
      <w:r w:rsidR="00F05167">
        <w:rPr>
          <w:sz w:val="24"/>
        </w:rPr>
        <w:t>policies. A safeguarding policy is a clear set of guidelines that tell an organisation how to keep children safe and respond to child protection concerns</w:t>
      </w:r>
      <w:r w:rsidR="00B87692">
        <w:rPr>
          <w:sz w:val="24"/>
        </w:rPr>
        <w:t xml:space="preserve"> appropriately</w:t>
      </w:r>
      <w:r w:rsidR="00BB68F2">
        <w:rPr>
          <w:sz w:val="24"/>
        </w:rPr>
        <w:t xml:space="preserve"> (NSPCC</w:t>
      </w:r>
      <w:r w:rsidR="006A1E5C">
        <w:rPr>
          <w:sz w:val="24"/>
        </w:rPr>
        <w:t xml:space="preserve"> [2]</w:t>
      </w:r>
      <w:r w:rsidR="00294023">
        <w:rPr>
          <w:sz w:val="24"/>
        </w:rPr>
        <w:t>, 2019)</w:t>
      </w:r>
      <w:r w:rsidR="00CA6FD4" w:rsidRPr="00CA6FD4">
        <w:rPr>
          <w:sz w:val="24"/>
        </w:rPr>
        <w:t xml:space="preserve">. </w:t>
      </w:r>
    </w:p>
    <w:p w:rsidR="000D1492" w:rsidRPr="006F1982" w:rsidRDefault="00CA6FD4" w:rsidP="006F1982">
      <w:pPr>
        <w:rPr>
          <w:sz w:val="24"/>
        </w:rPr>
      </w:pPr>
      <w:r w:rsidRPr="00CA6FD4">
        <w:rPr>
          <w:sz w:val="24"/>
        </w:rPr>
        <w:t>As children are so vulnerable,</w:t>
      </w:r>
      <w:r w:rsidR="004A388D">
        <w:rPr>
          <w:sz w:val="24"/>
        </w:rPr>
        <w:t xml:space="preserve"> many organisations have set up with the aim of raising</w:t>
      </w:r>
      <w:r w:rsidR="00B12A89">
        <w:rPr>
          <w:sz w:val="24"/>
        </w:rPr>
        <w:t xml:space="preserve"> awareness of child abuse,</w:t>
      </w:r>
      <w:r w:rsidR="004A388D">
        <w:rPr>
          <w:sz w:val="24"/>
        </w:rPr>
        <w:t xml:space="preserve"> neglect</w:t>
      </w:r>
      <w:r w:rsidR="00B12A89">
        <w:rPr>
          <w:sz w:val="24"/>
        </w:rPr>
        <w:t xml:space="preserve"> and exploitation</w:t>
      </w:r>
      <w:r w:rsidR="000D1492">
        <w:rPr>
          <w:sz w:val="24"/>
        </w:rPr>
        <w:t xml:space="preserve"> by protecting children through safeguarding measures</w:t>
      </w:r>
      <w:r w:rsidR="004A388D">
        <w:rPr>
          <w:sz w:val="24"/>
        </w:rPr>
        <w:t>. Some organisations consist of:</w:t>
      </w:r>
      <w:r w:rsidR="006F1982">
        <w:rPr>
          <w:sz w:val="24"/>
        </w:rPr>
        <w:t xml:space="preserve"> </w:t>
      </w:r>
      <w:proofErr w:type="spellStart"/>
      <w:r w:rsidR="00357351" w:rsidRPr="006F1982">
        <w:rPr>
          <w:sz w:val="24"/>
        </w:rPr>
        <w:t>Barnardo’s</w:t>
      </w:r>
      <w:proofErr w:type="spellEnd"/>
      <w:r w:rsidR="00357351" w:rsidRPr="006F1982">
        <w:rPr>
          <w:sz w:val="24"/>
        </w:rPr>
        <w:t xml:space="preserve"> (Founded 1866)</w:t>
      </w:r>
      <w:r w:rsidR="00357351">
        <w:rPr>
          <w:sz w:val="24"/>
        </w:rPr>
        <w:t xml:space="preserve">, </w:t>
      </w:r>
      <w:r w:rsidR="00357351" w:rsidRPr="006F1982">
        <w:rPr>
          <w:sz w:val="24"/>
        </w:rPr>
        <w:t>The Children’s Society (Founded 1881)</w:t>
      </w:r>
      <w:r w:rsidR="00357351">
        <w:rPr>
          <w:sz w:val="24"/>
        </w:rPr>
        <w:t xml:space="preserve">, </w:t>
      </w:r>
      <w:r w:rsidR="006F1982">
        <w:rPr>
          <w:sz w:val="24"/>
        </w:rPr>
        <w:t xml:space="preserve">The </w:t>
      </w:r>
      <w:r w:rsidR="000D1492" w:rsidRPr="006F1982">
        <w:rPr>
          <w:sz w:val="24"/>
        </w:rPr>
        <w:t>National Society for the Prevention of Cruelty to Children (</w:t>
      </w:r>
      <w:r w:rsidR="00357351">
        <w:rPr>
          <w:sz w:val="24"/>
        </w:rPr>
        <w:t xml:space="preserve">Founded </w:t>
      </w:r>
      <w:r w:rsidR="000D1492" w:rsidRPr="006F1982">
        <w:rPr>
          <w:sz w:val="24"/>
        </w:rPr>
        <w:t>1950)</w:t>
      </w:r>
      <w:r w:rsidR="006F1982">
        <w:rPr>
          <w:sz w:val="24"/>
        </w:rPr>
        <w:t xml:space="preserve">, </w:t>
      </w:r>
      <w:proofErr w:type="spellStart"/>
      <w:r w:rsidR="000D1492" w:rsidRPr="006F1982">
        <w:rPr>
          <w:sz w:val="24"/>
        </w:rPr>
        <w:t>Childline</w:t>
      </w:r>
      <w:proofErr w:type="spellEnd"/>
      <w:r w:rsidR="000D1492" w:rsidRPr="006F1982">
        <w:rPr>
          <w:sz w:val="24"/>
        </w:rPr>
        <w:t xml:space="preserve"> (Founded 1986)</w:t>
      </w:r>
      <w:r w:rsidR="00357351">
        <w:rPr>
          <w:sz w:val="24"/>
        </w:rPr>
        <w:t xml:space="preserve">, and </w:t>
      </w:r>
      <w:r w:rsidR="006F1982">
        <w:rPr>
          <w:sz w:val="24"/>
        </w:rPr>
        <w:t xml:space="preserve">The </w:t>
      </w:r>
      <w:r w:rsidR="000D1492" w:rsidRPr="006F1982">
        <w:rPr>
          <w:sz w:val="24"/>
        </w:rPr>
        <w:t>Child Exploitation and Online Protection Command (Founded 2006)</w:t>
      </w:r>
      <w:r w:rsidR="006F1982">
        <w:rPr>
          <w:sz w:val="24"/>
        </w:rPr>
        <w:t>.</w:t>
      </w:r>
    </w:p>
    <w:p w:rsidR="00294023" w:rsidRPr="00B12A89" w:rsidRDefault="00B12A89" w:rsidP="00B12A89">
      <w:pPr>
        <w:rPr>
          <w:sz w:val="24"/>
        </w:rPr>
      </w:pPr>
      <w:r>
        <w:rPr>
          <w:sz w:val="24"/>
        </w:rPr>
        <w:t>T</w:t>
      </w:r>
      <w:r w:rsidR="00CA6FD4" w:rsidRPr="00B12A89">
        <w:rPr>
          <w:sz w:val="24"/>
        </w:rPr>
        <w:t>he</w:t>
      </w:r>
      <w:r>
        <w:rPr>
          <w:sz w:val="24"/>
        </w:rPr>
        <w:t xml:space="preserve"> United Nations Convention on the Rights of the </w:t>
      </w:r>
      <w:r w:rsidR="005A573E">
        <w:rPr>
          <w:sz w:val="24"/>
        </w:rPr>
        <w:t>Child,</w:t>
      </w:r>
      <w:r w:rsidR="00D01A10">
        <w:rPr>
          <w:sz w:val="24"/>
        </w:rPr>
        <w:t xml:space="preserve"> </w:t>
      </w:r>
      <w:r>
        <w:rPr>
          <w:sz w:val="24"/>
        </w:rPr>
        <w:t>also referred to as the</w:t>
      </w:r>
      <w:r w:rsidR="00CA6FD4" w:rsidRPr="00B12A89">
        <w:rPr>
          <w:sz w:val="24"/>
        </w:rPr>
        <w:t xml:space="preserve"> UNCRC</w:t>
      </w:r>
      <w:r w:rsidR="00D01A10">
        <w:rPr>
          <w:sz w:val="24"/>
        </w:rPr>
        <w:t>,</w:t>
      </w:r>
      <w:r w:rsidR="00CA6FD4" w:rsidRPr="00B12A89">
        <w:rPr>
          <w:sz w:val="24"/>
        </w:rPr>
        <w:t xml:space="preserve"> have developed </w:t>
      </w:r>
      <w:r w:rsidR="00D01A10">
        <w:rPr>
          <w:sz w:val="24"/>
        </w:rPr>
        <w:t>‘R</w:t>
      </w:r>
      <w:r w:rsidR="00CA6FD4" w:rsidRPr="00B12A89">
        <w:rPr>
          <w:sz w:val="24"/>
        </w:rPr>
        <w:t>ight</w:t>
      </w:r>
      <w:r w:rsidR="00D01A10">
        <w:rPr>
          <w:sz w:val="24"/>
        </w:rPr>
        <w:t>s of the C</w:t>
      </w:r>
      <w:r w:rsidR="00CA6FD4" w:rsidRPr="00B12A89">
        <w:rPr>
          <w:sz w:val="24"/>
        </w:rPr>
        <w:t>hild</w:t>
      </w:r>
      <w:r w:rsidR="00D01A10">
        <w:rPr>
          <w:sz w:val="24"/>
        </w:rPr>
        <w:t xml:space="preserve">’. </w:t>
      </w:r>
      <w:r w:rsidR="00D01A10" w:rsidRPr="00B12A89">
        <w:rPr>
          <w:sz w:val="24"/>
        </w:rPr>
        <w:t>T</w:t>
      </w:r>
      <w:r w:rsidR="00D01A10">
        <w:rPr>
          <w:sz w:val="24"/>
        </w:rPr>
        <w:t>his is “the most complete statement of children’s rights ever produced and is the most widely-ratified international human rights treaty in history”</w:t>
      </w:r>
      <w:r w:rsidR="001D771B">
        <w:rPr>
          <w:sz w:val="24"/>
        </w:rPr>
        <w:t xml:space="preserve"> and applies to every single child</w:t>
      </w:r>
      <w:r w:rsidR="00D01A10">
        <w:rPr>
          <w:sz w:val="24"/>
        </w:rPr>
        <w:t xml:space="preserve"> (</w:t>
      </w:r>
      <w:proofErr w:type="spellStart"/>
      <w:r w:rsidR="00D01A10">
        <w:rPr>
          <w:sz w:val="24"/>
        </w:rPr>
        <w:t>Unicef</w:t>
      </w:r>
      <w:proofErr w:type="spellEnd"/>
      <w:r w:rsidR="00D01A10">
        <w:rPr>
          <w:sz w:val="24"/>
        </w:rPr>
        <w:t xml:space="preserve">, 2019). </w:t>
      </w:r>
      <w:r w:rsidR="009E2906">
        <w:rPr>
          <w:sz w:val="24"/>
        </w:rPr>
        <w:t xml:space="preserve">The convention lays out 54 rights in total; 42 of these apply directly to children, while the other 12 apply </w:t>
      </w:r>
      <w:r w:rsidR="00B819E1">
        <w:rPr>
          <w:sz w:val="24"/>
        </w:rPr>
        <w:t>to adults and governments, outlining how</w:t>
      </w:r>
      <w:r w:rsidR="009E2906">
        <w:rPr>
          <w:sz w:val="24"/>
        </w:rPr>
        <w:t xml:space="preserve"> they must protec</w:t>
      </w:r>
      <w:r w:rsidR="0057009E">
        <w:rPr>
          <w:sz w:val="24"/>
        </w:rPr>
        <w:t>t and include children’s rights</w:t>
      </w:r>
      <w:r w:rsidR="009E2906">
        <w:rPr>
          <w:sz w:val="24"/>
        </w:rPr>
        <w:t xml:space="preserve"> (</w:t>
      </w:r>
      <w:proofErr w:type="spellStart"/>
      <w:proofErr w:type="gramStart"/>
      <w:r w:rsidR="009E2906">
        <w:rPr>
          <w:sz w:val="24"/>
        </w:rPr>
        <w:t>Unicef</w:t>
      </w:r>
      <w:proofErr w:type="spellEnd"/>
      <w:proofErr w:type="gramEnd"/>
      <w:r w:rsidR="009E2906">
        <w:rPr>
          <w:sz w:val="24"/>
        </w:rPr>
        <w:t xml:space="preserve">, 2016). </w:t>
      </w:r>
      <w:r w:rsidR="005A573E" w:rsidRPr="009E2906">
        <w:rPr>
          <w:sz w:val="24"/>
        </w:rPr>
        <w:t xml:space="preserve">This gives children a voice in society and </w:t>
      </w:r>
      <w:r w:rsidR="009E2906" w:rsidRPr="009E2906">
        <w:rPr>
          <w:sz w:val="24"/>
        </w:rPr>
        <w:t>the chance to be seen and heard</w:t>
      </w:r>
      <w:r w:rsidR="00353251">
        <w:rPr>
          <w:sz w:val="24"/>
        </w:rPr>
        <w:t>, which in previous decades children were always ‘seen but not heard’</w:t>
      </w:r>
      <w:r w:rsidR="009E2906" w:rsidRPr="009E2906">
        <w:rPr>
          <w:sz w:val="24"/>
        </w:rPr>
        <w:t>.</w:t>
      </w:r>
      <w:r w:rsidR="00353251">
        <w:rPr>
          <w:sz w:val="24"/>
        </w:rPr>
        <w:t xml:space="preserve"> The UNCRC</w:t>
      </w:r>
      <w:r w:rsidR="009E2906" w:rsidRPr="009E2906">
        <w:rPr>
          <w:sz w:val="24"/>
        </w:rPr>
        <w:t xml:space="preserve"> lets children</w:t>
      </w:r>
      <w:r w:rsidR="005A573E" w:rsidRPr="009E2906">
        <w:rPr>
          <w:sz w:val="24"/>
        </w:rPr>
        <w:t xml:space="preserve"> make a difference to the way they want their choices implemented and included in society</w:t>
      </w:r>
      <w:r w:rsidR="001D771B">
        <w:rPr>
          <w:sz w:val="24"/>
        </w:rPr>
        <w:t>, and lets children play a bigger part in the role they have in society today</w:t>
      </w:r>
      <w:r w:rsidR="005A573E" w:rsidRPr="009E2906">
        <w:rPr>
          <w:sz w:val="24"/>
        </w:rPr>
        <w:t xml:space="preserve">. </w:t>
      </w:r>
    </w:p>
    <w:p w:rsidR="00294023" w:rsidRPr="00294023" w:rsidRDefault="00774B0D" w:rsidP="00294023">
      <w:pPr>
        <w:rPr>
          <w:sz w:val="24"/>
        </w:rPr>
      </w:pPr>
      <w:r>
        <w:rPr>
          <w:sz w:val="24"/>
        </w:rPr>
        <w:t xml:space="preserve">Before </w:t>
      </w:r>
      <w:r w:rsidR="00942765">
        <w:rPr>
          <w:sz w:val="24"/>
        </w:rPr>
        <w:t xml:space="preserve">laws, policies, </w:t>
      </w:r>
      <w:r>
        <w:rPr>
          <w:sz w:val="24"/>
        </w:rPr>
        <w:t xml:space="preserve">charities and organisations, </w:t>
      </w:r>
      <w:r w:rsidR="00942765">
        <w:rPr>
          <w:sz w:val="24"/>
        </w:rPr>
        <w:t>and children’s rights</w:t>
      </w:r>
      <w:r>
        <w:rPr>
          <w:sz w:val="24"/>
        </w:rPr>
        <w:t xml:space="preserve"> were introduced, c</w:t>
      </w:r>
      <w:r w:rsidR="00375326">
        <w:rPr>
          <w:sz w:val="24"/>
        </w:rPr>
        <w:t>hildren</w:t>
      </w:r>
      <w:r w:rsidR="000D1492">
        <w:rPr>
          <w:sz w:val="24"/>
        </w:rPr>
        <w:t xml:space="preserve"> were never protected</w:t>
      </w:r>
      <w:r w:rsidR="00375326">
        <w:rPr>
          <w:sz w:val="24"/>
        </w:rPr>
        <w:t>. They were put to work, exploited and abused.</w:t>
      </w:r>
      <w:r>
        <w:rPr>
          <w:sz w:val="24"/>
        </w:rPr>
        <w:t xml:space="preserve"> </w:t>
      </w:r>
    </w:p>
    <w:p w:rsidR="008275DC" w:rsidRDefault="008275DC" w:rsidP="00294023">
      <w:pPr>
        <w:rPr>
          <w:sz w:val="24"/>
        </w:rPr>
      </w:pPr>
    </w:p>
    <w:p w:rsidR="00B83EC4" w:rsidRDefault="005D11E5" w:rsidP="00294023">
      <w:pPr>
        <w:rPr>
          <w:sz w:val="24"/>
        </w:rPr>
      </w:pPr>
      <w:r>
        <w:rPr>
          <w:sz w:val="24"/>
        </w:rPr>
        <w:lastRenderedPageBreak/>
        <w:t xml:space="preserve">During the 1800s, children were expected to work and gain an income for their family for a living. The likelihood was children were to work in factories and labour jobs, such as chimney sweepers. They were exploited and made to work long hours for poor pay. </w:t>
      </w:r>
      <w:r w:rsidR="0017260A">
        <w:rPr>
          <w:sz w:val="24"/>
        </w:rPr>
        <w:t>When the Factory Act came into force in 1802, it regulated the number of working hours and improved the cond</w:t>
      </w:r>
      <w:r w:rsidR="00E93B23">
        <w:rPr>
          <w:sz w:val="24"/>
        </w:rPr>
        <w:t>itions children were to work in and</w:t>
      </w:r>
      <w:r w:rsidR="00E93B23" w:rsidRPr="00E93B23">
        <w:rPr>
          <w:sz w:val="24"/>
        </w:rPr>
        <w:t xml:space="preserve"> made it illegal for textile factories to employ children less than 9 years of age</w:t>
      </w:r>
      <w:r w:rsidR="00E93B23">
        <w:rPr>
          <w:sz w:val="24"/>
        </w:rPr>
        <w:t xml:space="preserve"> </w:t>
      </w:r>
      <w:r w:rsidR="00E93B23" w:rsidRPr="00E93B23">
        <w:rPr>
          <w:sz w:val="24"/>
        </w:rPr>
        <w:t>(Virtual C</w:t>
      </w:r>
      <w:r w:rsidR="00E93B23">
        <w:rPr>
          <w:sz w:val="24"/>
        </w:rPr>
        <w:t>ollege, 2017</w:t>
      </w:r>
      <w:r w:rsidR="00E93B23" w:rsidRPr="00E93B23">
        <w:rPr>
          <w:sz w:val="24"/>
        </w:rPr>
        <w:t xml:space="preserve">). </w:t>
      </w:r>
      <w:r w:rsidR="001D771B">
        <w:rPr>
          <w:sz w:val="24"/>
        </w:rPr>
        <w:t>Over a century</w:t>
      </w:r>
      <w:r w:rsidR="00F82D4E" w:rsidRPr="00E93B23">
        <w:rPr>
          <w:sz w:val="24"/>
        </w:rPr>
        <w:t xml:space="preserve"> later, in 1933, the Children and Young Person’s</w:t>
      </w:r>
      <w:r w:rsidR="00F82D4E" w:rsidRPr="008F0077">
        <w:rPr>
          <w:sz w:val="24"/>
        </w:rPr>
        <w:t xml:space="preserve"> </w:t>
      </w:r>
      <w:r w:rsidR="00F82D4E" w:rsidRPr="0064404C">
        <w:rPr>
          <w:sz w:val="24"/>
        </w:rPr>
        <w:t>Act combined all child protection laws into a single piece of legislation, this raised the minimum working age for ch</w:t>
      </w:r>
      <w:r w:rsidR="0057009E">
        <w:rPr>
          <w:sz w:val="24"/>
        </w:rPr>
        <w:t>ildren to 14</w:t>
      </w:r>
      <w:r w:rsidR="006A1E5C">
        <w:rPr>
          <w:sz w:val="24"/>
        </w:rPr>
        <w:t xml:space="preserve"> (Virtual College, </w:t>
      </w:r>
      <w:r w:rsidR="00F82D4E" w:rsidRPr="0064404C">
        <w:rPr>
          <w:sz w:val="24"/>
        </w:rPr>
        <w:t>2017).</w:t>
      </w:r>
      <w:r w:rsidR="00533C89" w:rsidRPr="0064404C">
        <w:rPr>
          <w:sz w:val="24"/>
        </w:rPr>
        <w:t xml:space="preserve"> </w:t>
      </w:r>
      <w:r w:rsidR="00533C89" w:rsidRPr="008F0077">
        <w:rPr>
          <w:sz w:val="24"/>
        </w:rPr>
        <w:t>In</w:t>
      </w:r>
      <w:r w:rsidR="008F0077" w:rsidRPr="008F0077">
        <w:rPr>
          <w:sz w:val="24"/>
        </w:rPr>
        <w:t xml:space="preserve"> 1872 the Education Act brought in compulsory education for all children between 5 and 13</w:t>
      </w:r>
      <w:r w:rsidR="00533C89" w:rsidRPr="008F0077">
        <w:rPr>
          <w:sz w:val="24"/>
        </w:rPr>
        <w:t xml:space="preserve">. </w:t>
      </w:r>
      <w:r w:rsidR="008F0077">
        <w:rPr>
          <w:sz w:val="24"/>
        </w:rPr>
        <w:t xml:space="preserve">The Education Act of 1996 made </w:t>
      </w:r>
      <w:r w:rsidR="00B83EC4">
        <w:rPr>
          <w:sz w:val="24"/>
        </w:rPr>
        <w:t>education</w:t>
      </w:r>
      <w:r w:rsidR="00533C89" w:rsidRPr="008F0077">
        <w:rPr>
          <w:sz w:val="24"/>
        </w:rPr>
        <w:t xml:space="preserve"> compulsory for children </w:t>
      </w:r>
      <w:r w:rsidR="00B83EC4">
        <w:rPr>
          <w:sz w:val="24"/>
        </w:rPr>
        <w:t>age 5 to 16, fina</w:t>
      </w:r>
      <w:r w:rsidR="00550845">
        <w:rPr>
          <w:sz w:val="24"/>
        </w:rPr>
        <w:t>lly making child labour illegal</w:t>
      </w:r>
      <w:r w:rsidR="00B83EC4">
        <w:rPr>
          <w:sz w:val="24"/>
        </w:rPr>
        <w:t xml:space="preserve"> (Gillard, 2018).</w:t>
      </w:r>
    </w:p>
    <w:p w:rsidR="00C612F5" w:rsidRPr="00DD6905" w:rsidRDefault="0017260A" w:rsidP="00294023">
      <w:pPr>
        <w:rPr>
          <w:color w:val="FFC000"/>
          <w:sz w:val="24"/>
        </w:rPr>
      </w:pPr>
      <w:r w:rsidRPr="00467607">
        <w:rPr>
          <w:sz w:val="24"/>
        </w:rPr>
        <w:t>In 1982, The Prevention of Cruelty to, and Protection of, Children Act was passed. This allowed the police to enter homes to prevent danger to children and arrest an</w:t>
      </w:r>
      <w:r w:rsidR="00067547">
        <w:rPr>
          <w:sz w:val="24"/>
        </w:rPr>
        <w:t>yone suspected of child cruelty (Virtual College, 2017).</w:t>
      </w:r>
      <w:r w:rsidRPr="00467607">
        <w:rPr>
          <w:sz w:val="24"/>
        </w:rPr>
        <w:t xml:space="preserve"> This Act was a big step in child protection legislation history, but it has taken a series of high profile child abuse deaths cases to establish the child protection system </w:t>
      </w:r>
      <w:r w:rsidR="00DC1E8C">
        <w:rPr>
          <w:sz w:val="24"/>
        </w:rPr>
        <w:t>the</w:t>
      </w:r>
      <w:r w:rsidRPr="00467607">
        <w:rPr>
          <w:sz w:val="24"/>
        </w:rPr>
        <w:t xml:space="preserve"> </w:t>
      </w:r>
      <w:r w:rsidR="00DC1E8C">
        <w:rPr>
          <w:sz w:val="24"/>
        </w:rPr>
        <w:t>UK has today</w:t>
      </w:r>
      <w:r w:rsidR="00C612F5" w:rsidRPr="00467607">
        <w:rPr>
          <w:sz w:val="24"/>
        </w:rPr>
        <w:t xml:space="preserve">. </w:t>
      </w:r>
      <w:proofErr w:type="gramStart"/>
      <w:r w:rsidR="00C612F5" w:rsidRPr="00467607">
        <w:rPr>
          <w:sz w:val="24"/>
        </w:rPr>
        <w:t>For example, i</w:t>
      </w:r>
      <w:r w:rsidR="001D7BFE" w:rsidRPr="00467607">
        <w:rPr>
          <w:sz w:val="24"/>
        </w:rPr>
        <w:t xml:space="preserve">n </w:t>
      </w:r>
      <w:r w:rsidR="00EB020D" w:rsidRPr="00467607">
        <w:rPr>
          <w:sz w:val="24"/>
        </w:rPr>
        <w:t xml:space="preserve">1945 </w:t>
      </w:r>
      <w:r w:rsidR="001D7BFE" w:rsidRPr="00467607">
        <w:rPr>
          <w:sz w:val="24"/>
        </w:rPr>
        <w:t xml:space="preserve">the </w:t>
      </w:r>
      <w:r w:rsidR="00C612F5" w:rsidRPr="00467607">
        <w:rPr>
          <w:sz w:val="24"/>
        </w:rPr>
        <w:t>UK</w:t>
      </w:r>
      <w:r w:rsidR="001D7BFE" w:rsidRPr="00467607">
        <w:rPr>
          <w:sz w:val="24"/>
        </w:rPr>
        <w:t xml:space="preserve"> seen the first formal child dea</w:t>
      </w:r>
      <w:r w:rsidR="00DC1E8C">
        <w:rPr>
          <w:sz w:val="24"/>
        </w:rPr>
        <w:t>th inquiry into the death of 12-year-</w:t>
      </w:r>
      <w:r w:rsidR="001D7BFE" w:rsidRPr="00467607">
        <w:rPr>
          <w:sz w:val="24"/>
        </w:rPr>
        <w:t xml:space="preserve">old </w:t>
      </w:r>
      <w:r w:rsidR="00EB020D" w:rsidRPr="00467607">
        <w:rPr>
          <w:sz w:val="24"/>
        </w:rPr>
        <w:t>Dennis O’Neill</w:t>
      </w:r>
      <w:r w:rsidR="001D7BFE" w:rsidRPr="00467607">
        <w:rPr>
          <w:sz w:val="24"/>
        </w:rPr>
        <w:t xml:space="preserve"> who was killed at the hands of his foster father</w:t>
      </w:r>
      <w:r w:rsidR="00DF7BB1">
        <w:rPr>
          <w:sz w:val="24"/>
        </w:rPr>
        <w:t xml:space="preserve"> (NSPCC [4], 2019)</w:t>
      </w:r>
      <w:r w:rsidR="001D7BFE" w:rsidRPr="00467607">
        <w:rPr>
          <w:sz w:val="24"/>
        </w:rPr>
        <w:t>.</w:t>
      </w:r>
      <w:proofErr w:type="gramEnd"/>
      <w:r w:rsidR="001D7BFE" w:rsidRPr="00467607">
        <w:rPr>
          <w:sz w:val="24"/>
        </w:rPr>
        <w:t xml:space="preserve"> </w:t>
      </w:r>
      <w:r w:rsidR="00C612F5" w:rsidRPr="00467607">
        <w:rPr>
          <w:sz w:val="24"/>
        </w:rPr>
        <w:t>Soon after this, the UK was to see half-a-dozen more serious child abuse cases and deaths before in 1989, The Children’s Act was introduced.</w:t>
      </w:r>
      <w:r w:rsidR="00C612F5" w:rsidRPr="00DD6905">
        <w:rPr>
          <w:color w:val="FFC000"/>
          <w:sz w:val="24"/>
        </w:rPr>
        <w:t xml:space="preserve"> </w:t>
      </w:r>
    </w:p>
    <w:p w:rsidR="00EB020D" w:rsidRDefault="00EB020D" w:rsidP="00DD66E5">
      <w:pPr>
        <w:pStyle w:val="NormalWeb"/>
        <w:shd w:val="clear" w:color="auto" w:fill="FFFFFF"/>
        <w:spacing w:before="0" w:beforeAutospacing="0" w:after="0" w:afterAutospacing="0" w:line="360" w:lineRule="atLeast"/>
        <w:textAlignment w:val="baseline"/>
        <w:rPr>
          <w:rFonts w:asciiTheme="minorHAnsi" w:eastAsiaTheme="minorHAnsi" w:hAnsiTheme="minorHAnsi" w:cstheme="minorBidi"/>
          <w:szCs w:val="22"/>
          <w:lang w:eastAsia="en-US"/>
        </w:rPr>
      </w:pPr>
      <w:r w:rsidRPr="00DD66E5">
        <w:rPr>
          <w:rFonts w:asciiTheme="minorHAnsi" w:eastAsiaTheme="minorHAnsi" w:hAnsiTheme="minorHAnsi" w:cstheme="minorBidi"/>
          <w:szCs w:val="22"/>
          <w:lang w:eastAsia="en-US"/>
        </w:rPr>
        <w:t>The Children’s Act</w:t>
      </w:r>
      <w:r w:rsidR="00DD6905">
        <w:rPr>
          <w:rFonts w:asciiTheme="minorHAnsi" w:eastAsiaTheme="minorHAnsi" w:hAnsiTheme="minorHAnsi" w:cstheme="minorBidi"/>
          <w:szCs w:val="22"/>
          <w:lang w:eastAsia="en-US"/>
        </w:rPr>
        <w:t xml:space="preserve"> 1989 set</w:t>
      </w:r>
      <w:r w:rsidR="002B6372" w:rsidRPr="00DD66E5">
        <w:rPr>
          <w:rFonts w:asciiTheme="minorHAnsi" w:eastAsiaTheme="minorHAnsi" w:hAnsiTheme="minorHAnsi" w:cstheme="minorBidi"/>
          <w:szCs w:val="22"/>
          <w:lang w:eastAsia="en-US"/>
        </w:rPr>
        <w:t xml:space="preserve"> out</w:t>
      </w:r>
      <w:r w:rsidR="00DD66E5" w:rsidRPr="00DD66E5">
        <w:rPr>
          <w:rFonts w:asciiTheme="minorHAnsi" w:eastAsiaTheme="minorHAnsi" w:hAnsiTheme="minorHAnsi" w:cstheme="minorBidi"/>
          <w:szCs w:val="22"/>
          <w:lang w:eastAsia="en-US"/>
        </w:rPr>
        <w:t xml:space="preserve"> to create a “single statutory framework which would reflect a coherent set of legal concepts and principles”. The Act “brings together public and private laws relating to children to create a comprehens</w:t>
      </w:r>
      <w:r w:rsidR="00550845">
        <w:rPr>
          <w:rFonts w:asciiTheme="minorHAnsi" w:eastAsiaTheme="minorHAnsi" w:hAnsiTheme="minorHAnsi" w:cstheme="minorBidi"/>
          <w:szCs w:val="22"/>
          <w:lang w:eastAsia="en-US"/>
        </w:rPr>
        <w:t>ive set of rules for child law”</w:t>
      </w:r>
      <w:r w:rsidR="00DD66E5" w:rsidRPr="00DD66E5">
        <w:rPr>
          <w:rFonts w:asciiTheme="minorHAnsi" w:eastAsiaTheme="minorHAnsi" w:hAnsiTheme="minorHAnsi" w:cstheme="minorBidi"/>
          <w:szCs w:val="22"/>
          <w:lang w:eastAsia="en-US"/>
        </w:rPr>
        <w:t xml:space="preserve"> (Bridgeman, 2017). For example, the Act amended the law with respect to children’s homes, community home</w:t>
      </w:r>
      <w:r w:rsidR="00DD66E5">
        <w:rPr>
          <w:rFonts w:asciiTheme="minorHAnsi" w:eastAsiaTheme="minorHAnsi" w:hAnsiTheme="minorHAnsi" w:cstheme="minorBidi"/>
          <w:szCs w:val="22"/>
          <w:lang w:eastAsia="en-US"/>
        </w:rPr>
        <w:t>s</w:t>
      </w:r>
      <w:r w:rsidR="00DD66E5" w:rsidRPr="00DD66E5">
        <w:rPr>
          <w:rFonts w:asciiTheme="minorHAnsi" w:eastAsiaTheme="minorHAnsi" w:hAnsiTheme="minorHAnsi" w:cstheme="minorBidi"/>
          <w:szCs w:val="22"/>
          <w:lang w:eastAsia="en-US"/>
        </w:rPr>
        <w:t>, voluntary ho</w:t>
      </w:r>
      <w:r w:rsidR="00550845">
        <w:rPr>
          <w:rFonts w:asciiTheme="minorHAnsi" w:eastAsiaTheme="minorHAnsi" w:hAnsiTheme="minorHAnsi" w:cstheme="minorBidi"/>
          <w:szCs w:val="22"/>
          <w:lang w:eastAsia="en-US"/>
        </w:rPr>
        <w:t>mes and voluntary organisations</w:t>
      </w:r>
      <w:r w:rsidR="00DD66E5">
        <w:rPr>
          <w:rFonts w:asciiTheme="minorHAnsi" w:eastAsiaTheme="minorHAnsi" w:hAnsiTheme="minorHAnsi" w:cstheme="minorBidi"/>
          <w:szCs w:val="22"/>
          <w:lang w:eastAsia="en-US"/>
        </w:rPr>
        <w:t xml:space="preserve"> (Community Care, 2018). </w:t>
      </w:r>
      <w:r w:rsidR="002B6372" w:rsidRPr="00DD66E5">
        <w:rPr>
          <w:rFonts w:asciiTheme="minorHAnsi" w:eastAsiaTheme="minorHAnsi" w:hAnsiTheme="minorHAnsi" w:cstheme="minorBidi"/>
          <w:szCs w:val="22"/>
          <w:lang w:eastAsia="en-US"/>
        </w:rPr>
        <w:t xml:space="preserve">The Children’s Act 1989 to this day, underpins the legislative foundation of each child protection system and law in the UK. This Act places a duty on local authorities to support families </w:t>
      </w:r>
      <w:r w:rsidR="00DC1E8C">
        <w:rPr>
          <w:rFonts w:asciiTheme="minorHAnsi" w:eastAsiaTheme="minorHAnsi" w:hAnsiTheme="minorHAnsi" w:cstheme="minorBidi"/>
          <w:szCs w:val="22"/>
          <w:lang w:eastAsia="en-US"/>
        </w:rPr>
        <w:t>who</w:t>
      </w:r>
      <w:r w:rsidR="002B6372" w:rsidRPr="00DD66E5">
        <w:rPr>
          <w:rFonts w:asciiTheme="minorHAnsi" w:eastAsiaTheme="minorHAnsi" w:hAnsiTheme="minorHAnsi" w:cstheme="minorBidi"/>
          <w:szCs w:val="22"/>
          <w:lang w:eastAsia="en-US"/>
        </w:rPr>
        <w:t xml:space="preserve"> are seen to be in ‘need’ as well as investigate cases where children are considered to b</w:t>
      </w:r>
      <w:r w:rsidR="00DF7BB1">
        <w:rPr>
          <w:rFonts w:asciiTheme="minorHAnsi" w:eastAsiaTheme="minorHAnsi" w:hAnsiTheme="minorHAnsi" w:cstheme="minorBidi"/>
          <w:szCs w:val="22"/>
          <w:lang w:eastAsia="en-US"/>
        </w:rPr>
        <w:t>e at risk of ‘significant harm’. F</w:t>
      </w:r>
      <w:r w:rsidR="00DC1E8C">
        <w:rPr>
          <w:rFonts w:asciiTheme="minorHAnsi" w:eastAsiaTheme="minorHAnsi" w:hAnsiTheme="minorHAnsi" w:cstheme="minorBidi"/>
          <w:szCs w:val="22"/>
          <w:lang w:eastAsia="en-US"/>
        </w:rPr>
        <w:t xml:space="preserve">inally, this act meant children were starting to be </w:t>
      </w:r>
      <w:r w:rsidR="00550845">
        <w:rPr>
          <w:rFonts w:asciiTheme="minorHAnsi" w:eastAsiaTheme="minorHAnsi" w:hAnsiTheme="minorHAnsi" w:cstheme="minorBidi"/>
          <w:szCs w:val="22"/>
          <w:lang w:eastAsia="en-US"/>
        </w:rPr>
        <w:t xml:space="preserve">protected better </w:t>
      </w:r>
      <w:r w:rsidR="00DF7BB1">
        <w:rPr>
          <w:rFonts w:asciiTheme="minorHAnsi" w:eastAsiaTheme="minorHAnsi" w:hAnsiTheme="minorHAnsi" w:cstheme="minorBidi"/>
          <w:szCs w:val="22"/>
          <w:lang w:eastAsia="en-US"/>
        </w:rPr>
        <w:t>as children’s welfare became a matter of the court, rather than a ‘private family matter’.</w:t>
      </w:r>
      <w:r w:rsidR="00B467F1">
        <w:rPr>
          <w:rFonts w:asciiTheme="minorHAnsi" w:eastAsiaTheme="minorHAnsi" w:hAnsiTheme="minorHAnsi" w:cstheme="minorBidi"/>
          <w:szCs w:val="22"/>
          <w:lang w:eastAsia="en-US"/>
        </w:rPr>
        <w:t xml:space="preserve"> Once again, this act meant legal action could be taken via the courts to punish anyone abusing children</w:t>
      </w:r>
      <w:r w:rsidR="00DF7BB1">
        <w:rPr>
          <w:rFonts w:asciiTheme="minorHAnsi" w:eastAsiaTheme="minorHAnsi" w:hAnsiTheme="minorHAnsi" w:cstheme="minorBidi"/>
          <w:szCs w:val="22"/>
          <w:lang w:eastAsia="en-US"/>
        </w:rPr>
        <w:t xml:space="preserve"> </w:t>
      </w:r>
      <w:r w:rsidR="001B3D4D" w:rsidRPr="00DD66E5">
        <w:rPr>
          <w:rFonts w:asciiTheme="minorHAnsi" w:eastAsiaTheme="minorHAnsi" w:hAnsiTheme="minorHAnsi" w:cstheme="minorBidi"/>
          <w:szCs w:val="22"/>
          <w:lang w:eastAsia="en-US"/>
        </w:rPr>
        <w:t xml:space="preserve">(British Journal of Social Work, 2018). </w:t>
      </w:r>
    </w:p>
    <w:p w:rsidR="0072252E" w:rsidRPr="00DD66E5" w:rsidRDefault="0072252E" w:rsidP="00DD66E5">
      <w:pPr>
        <w:pStyle w:val="NormalWeb"/>
        <w:shd w:val="clear" w:color="auto" w:fill="FFFFFF"/>
        <w:spacing w:before="0" w:beforeAutospacing="0" w:after="0" w:afterAutospacing="0" w:line="360" w:lineRule="atLeast"/>
        <w:textAlignment w:val="baseline"/>
        <w:rPr>
          <w:rFonts w:asciiTheme="minorHAnsi" w:eastAsiaTheme="minorHAnsi" w:hAnsiTheme="minorHAnsi" w:cstheme="minorBidi"/>
          <w:szCs w:val="22"/>
          <w:lang w:eastAsia="en-US"/>
        </w:rPr>
      </w:pPr>
    </w:p>
    <w:p w:rsidR="00D349CE" w:rsidRPr="006704E0" w:rsidRDefault="00EE2D16" w:rsidP="00294023">
      <w:pPr>
        <w:rPr>
          <w:sz w:val="24"/>
        </w:rPr>
      </w:pPr>
      <w:r>
        <w:rPr>
          <w:sz w:val="24"/>
        </w:rPr>
        <w:t xml:space="preserve">In 2000, The UK </w:t>
      </w:r>
      <w:r w:rsidR="00B61EA9">
        <w:rPr>
          <w:sz w:val="24"/>
        </w:rPr>
        <w:t>seen, what professionals say is</w:t>
      </w:r>
      <w:r>
        <w:rPr>
          <w:sz w:val="24"/>
        </w:rPr>
        <w:t xml:space="preserve"> “the</w:t>
      </w:r>
      <w:r w:rsidR="00467607">
        <w:rPr>
          <w:sz w:val="24"/>
        </w:rPr>
        <w:t xml:space="preserve"> worst case of child abuse </w:t>
      </w:r>
      <w:r>
        <w:rPr>
          <w:sz w:val="24"/>
        </w:rPr>
        <w:t>and neglect ever seen”</w:t>
      </w:r>
      <w:r w:rsidR="006A1E5C">
        <w:rPr>
          <w:sz w:val="24"/>
        </w:rPr>
        <w:t xml:space="preserve"> (Laming, 2003)</w:t>
      </w:r>
      <w:r w:rsidR="00B61EA9">
        <w:rPr>
          <w:sz w:val="24"/>
        </w:rPr>
        <w:t xml:space="preserve">. An inquiry was published in 2003 by Lord laming highlighting the </w:t>
      </w:r>
      <w:r w:rsidR="00E512C0">
        <w:rPr>
          <w:sz w:val="24"/>
        </w:rPr>
        <w:t>failure</w:t>
      </w:r>
      <w:r w:rsidR="00B61EA9">
        <w:rPr>
          <w:sz w:val="24"/>
        </w:rPr>
        <w:t xml:space="preserve"> of intervention from child protection services following the death of 8-year-old Victoria Climbié. </w:t>
      </w:r>
      <w:proofErr w:type="spellStart"/>
      <w:r w:rsidR="00B61EA9">
        <w:rPr>
          <w:sz w:val="24"/>
        </w:rPr>
        <w:t>Laming’s</w:t>
      </w:r>
      <w:proofErr w:type="spellEnd"/>
      <w:r w:rsidR="00B61EA9">
        <w:rPr>
          <w:sz w:val="24"/>
        </w:rPr>
        <w:t xml:space="preserve"> inquiry looks at how child protection, health and judicial services failed to communicate and work together effectively </w:t>
      </w:r>
      <w:r w:rsidR="00E512C0">
        <w:rPr>
          <w:sz w:val="24"/>
        </w:rPr>
        <w:t>to</w:t>
      </w:r>
      <w:r w:rsidR="00B61EA9">
        <w:rPr>
          <w:sz w:val="24"/>
        </w:rPr>
        <w:t xml:space="preserve"> implement their child protection policies into practice. </w:t>
      </w:r>
      <w:r w:rsidR="00E512C0">
        <w:rPr>
          <w:sz w:val="24"/>
        </w:rPr>
        <w:t xml:space="preserve">From the many findings Laming came across in his inquiry, </w:t>
      </w:r>
      <w:r w:rsidR="0050370D">
        <w:rPr>
          <w:sz w:val="24"/>
        </w:rPr>
        <w:t>he made</w:t>
      </w:r>
      <w:r w:rsidR="00E512C0">
        <w:rPr>
          <w:sz w:val="24"/>
        </w:rPr>
        <w:t xml:space="preserve"> </w:t>
      </w:r>
      <w:r w:rsidR="00E512C0">
        <w:rPr>
          <w:sz w:val="24"/>
        </w:rPr>
        <w:lastRenderedPageBreak/>
        <w:t xml:space="preserve">recommendations surrounding how improvements could be made into services responses to child protection concerns. </w:t>
      </w:r>
      <w:proofErr w:type="spellStart"/>
      <w:r w:rsidR="00E512C0">
        <w:rPr>
          <w:sz w:val="24"/>
        </w:rPr>
        <w:t>Laming’s</w:t>
      </w:r>
      <w:proofErr w:type="spellEnd"/>
      <w:r w:rsidR="00E512C0">
        <w:rPr>
          <w:sz w:val="24"/>
        </w:rPr>
        <w:t xml:space="preserve"> main proposal is aimed at holding those in senior positions accountable for the failure of their services (The Guardian, 2005).</w:t>
      </w:r>
      <w:bookmarkStart w:id="0" w:name="_GoBack"/>
      <w:bookmarkEnd w:id="0"/>
      <w:r w:rsidR="008E6932">
        <w:rPr>
          <w:sz w:val="24"/>
        </w:rPr>
        <w:t xml:space="preserve"> </w:t>
      </w:r>
      <w:r w:rsidR="00555D87">
        <w:rPr>
          <w:sz w:val="24"/>
        </w:rPr>
        <w:t>The Laming</w:t>
      </w:r>
      <w:r w:rsidR="00756A82">
        <w:rPr>
          <w:sz w:val="24"/>
        </w:rPr>
        <w:t xml:space="preserve"> inquiry </w:t>
      </w:r>
      <w:r w:rsidR="00CE3F77">
        <w:rPr>
          <w:sz w:val="24"/>
        </w:rPr>
        <w:t>brought significant changes to the way children were to be protected in the future by services. Laming made</w:t>
      </w:r>
      <w:r w:rsidR="00B60009">
        <w:rPr>
          <w:sz w:val="24"/>
        </w:rPr>
        <w:t xml:space="preserve"> a total of 108</w:t>
      </w:r>
      <w:r w:rsidR="00CE3F77">
        <w:rPr>
          <w:sz w:val="24"/>
        </w:rPr>
        <w:t xml:space="preserve"> recommendations for fundamental c</w:t>
      </w:r>
      <w:r w:rsidR="00CE3F77" w:rsidRPr="002B0ABB">
        <w:rPr>
          <w:sz w:val="24"/>
        </w:rPr>
        <w:t>hanges in the way services supporting children and families are organised and managed</w:t>
      </w:r>
      <w:r w:rsidR="00B60009">
        <w:rPr>
          <w:sz w:val="24"/>
        </w:rPr>
        <w:t xml:space="preserve">. Some major recommendations include </w:t>
      </w:r>
      <w:r w:rsidR="006B7F44">
        <w:rPr>
          <w:sz w:val="24"/>
        </w:rPr>
        <w:t xml:space="preserve">the creation of </w:t>
      </w:r>
      <w:r w:rsidR="00CE3F77" w:rsidRPr="002B0ABB">
        <w:rPr>
          <w:sz w:val="24"/>
        </w:rPr>
        <w:t>A National Agency for Children and Families</w:t>
      </w:r>
      <w:r w:rsidR="006B7F44">
        <w:rPr>
          <w:sz w:val="24"/>
        </w:rPr>
        <w:t xml:space="preserve"> </w:t>
      </w:r>
      <w:r w:rsidR="002B0ABB" w:rsidRPr="002B0ABB">
        <w:rPr>
          <w:sz w:val="24"/>
        </w:rPr>
        <w:t>and the creation of a national children’s database</w:t>
      </w:r>
      <w:r w:rsidR="006A1E5C">
        <w:rPr>
          <w:sz w:val="24"/>
        </w:rPr>
        <w:t xml:space="preserve"> (Laming, 2003).</w:t>
      </w:r>
      <w:r w:rsidR="002B0ABB" w:rsidRPr="006704E0">
        <w:rPr>
          <w:sz w:val="24"/>
        </w:rPr>
        <w:t xml:space="preserve"> </w:t>
      </w:r>
      <w:r w:rsidR="006704E0" w:rsidRPr="006704E0">
        <w:rPr>
          <w:sz w:val="24"/>
        </w:rPr>
        <w:t xml:space="preserve">These changes were </w:t>
      </w:r>
      <w:r w:rsidR="006704E0">
        <w:rPr>
          <w:sz w:val="24"/>
        </w:rPr>
        <w:t>soon implemented and seen in T</w:t>
      </w:r>
      <w:r w:rsidR="006704E0" w:rsidRPr="006704E0">
        <w:rPr>
          <w:sz w:val="24"/>
        </w:rPr>
        <w:t>he 2004 Children’s Act</w:t>
      </w:r>
      <w:r w:rsidR="006704E0">
        <w:rPr>
          <w:sz w:val="24"/>
        </w:rPr>
        <w:t xml:space="preserve">. </w:t>
      </w:r>
    </w:p>
    <w:p w:rsidR="0033344D" w:rsidRPr="00D71489" w:rsidRDefault="00962C4C" w:rsidP="00893A85">
      <w:pPr>
        <w:rPr>
          <w:sz w:val="24"/>
        </w:rPr>
      </w:pPr>
      <w:r w:rsidRPr="00D71489">
        <w:rPr>
          <w:sz w:val="24"/>
        </w:rPr>
        <w:t xml:space="preserve">Since </w:t>
      </w:r>
      <w:r w:rsidR="00893A85">
        <w:rPr>
          <w:sz w:val="24"/>
        </w:rPr>
        <w:t>the 21</w:t>
      </w:r>
      <w:r w:rsidR="00893A85" w:rsidRPr="00893A85">
        <w:rPr>
          <w:sz w:val="24"/>
          <w:vertAlign w:val="superscript"/>
        </w:rPr>
        <w:t>st</w:t>
      </w:r>
      <w:r w:rsidR="00893A85">
        <w:rPr>
          <w:sz w:val="24"/>
        </w:rPr>
        <w:t xml:space="preserve"> century</w:t>
      </w:r>
      <w:r w:rsidRPr="00D71489">
        <w:rPr>
          <w:sz w:val="24"/>
        </w:rPr>
        <w:t>, the UK has seen an increased emphasis on the development of inter-agency protocols between professionals working with children that focus on information sharing and structured inter-agency cooper</w:t>
      </w:r>
      <w:r w:rsidR="00D378AD">
        <w:rPr>
          <w:sz w:val="24"/>
        </w:rPr>
        <w:t>ation (Bunting et al, 2010</w:t>
      </w:r>
      <w:r w:rsidRPr="00D71489">
        <w:rPr>
          <w:sz w:val="24"/>
        </w:rPr>
        <w:t xml:space="preserve">). As evidenced, inquires such as the Climbié Inquiry (Laming, 2003) and the </w:t>
      </w:r>
      <w:proofErr w:type="spellStart"/>
      <w:r w:rsidRPr="00D71489">
        <w:rPr>
          <w:sz w:val="24"/>
        </w:rPr>
        <w:t>Bichard</w:t>
      </w:r>
      <w:proofErr w:type="spellEnd"/>
      <w:r w:rsidRPr="00D71489">
        <w:rPr>
          <w:sz w:val="24"/>
        </w:rPr>
        <w:t xml:space="preserve"> Inquiry (2004) identified continued failures in child protection measures and inter-agency information-sharing processes. Due to this, The Children’s Act (2004) in England and Wales </w:t>
      </w:r>
      <w:r w:rsidR="00893A85">
        <w:rPr>
          <w:sz w:val="24"/>
        </w:rPr>
        <w:t>came into force and</w:t>
      </w:r>
      <w:r w:rsidR="006704E0">
        <w:rPr>
          <w:sz w:val="24"/>
        </w:rPr>
        <w:t xml:space="preserve"> gave professional bodies a statutory duty to “</w:t>
      </w:r>
      <w:r w:rsidRPr="00D71489">
        <w:rPr>
          <w:sz w:val="24"/>
        </w:rPr>
        <w:t>safeguard and promote the welfare of children</w:t>
      </w:r>
      <w:r w:rsidR="006704E0">
        <w:rPr>
          <w:sz w:val="24"/>
        </w:rPr>
        <w:t>”</w:t>
      </w:r>
      <w:r w:rsidR="00893A85">
        <w:rPr>
          <w:sz w:val="24"/>
        </w:rPr>
        <w:t>. The Act also</w:t>
      </w:r>
      <w:r w:rsidR="006704E0">
        <w:rPr>
          <w:sz w:val="24"/>
        </w:rPr>
        <w:t xml:space="preserve"> brought about the development of information-sharing databases which were to be implemented by law</w:t>
      </w:r>
      <w:r w:rsidR="00893A85">
        <w:rPr>
          <w:sz w:val="24"/>
        </w:rPr>
        <w:t xml:space="preserve"> to hold </w:t>
      </w:r>
      <w:r w:rsidRPr="00D71489">
        <w:rPr>
          <w:sz w:val="24"/>
        </w:rPr>
        <w:t>information on all children and the pro</w:t>
      </w:r>
      <w:r w:rsidR="003C10FD" w:rsidRPr="00D71489">
        <w:rPr>
          <w:sz w:val="24"/>
        </w:rPr>
        <w:t>fessionals who work with them</w:t>
      </w:r>
      <w:r w:rsidR="009F219E" w:rsidRPr="00D71489">
        <w:rPr>
          <w:sz w:val="24"/>
        </w:rPr>
        <w:t xml:space="preserve"> </w:t>
      </w:r>
      <w:r w:rsidR="0033344D" w:rsidRPr="00D71489">
        <w:rPr>
          <w:sz w:val="24"/>
        </w:rPr>
        <w:t>(Bunting et al, 2010).</w:t>
      </w:r>
    </w:p>
    <w:p w:rsidR="000322F4" w:rsidRPr="00D71489" w:rsidRDefault="00893A85" w:rsidP="00294023">
      <w:pPr>
        <w:rPr>
          <w:sz w:val="24"/>
        </w:rPr>
      </w:pPr>
      <w:r>
        <w:rPr>
          <w:sz w:val="24"/>
        </w:rPr>
        <w:t xml:space="preserve">Under the Children’s Act 2004, </w:t>
      </w:r>
      <w:r w:rsidRPr="00D71489">
        <w:rPr>
          <w:sz w:val="24"/>
        </w:rPr>
        <w:t xml:space="preserve">every </w:t>
      </w:r>
      <w:r>
        <w:rPr>
          <w:sz w:val="24"/>
        </w:rPr>
        <w:t>children’s service</w:t>
      </w:r>
      <w:r w:rsidRPr="00D71489">
        <w:rPr>
          <w:sz w:val="24"/>
        </w:rPr>
        <w:t xml:space="preserve"> authority</w:t>
      </w:r>
      <w:r>
        <w:rPr>
          <w:sz w:val="24"/>
        </w:rPr>
        <w:t>, by law, have</w:t>
      </w:r>
      <w:r w:rsidRPr="00D71489">
        <w:rPr>
          <w:sz w:val="24"/>
        </w:rPr>
        <w:t xml:space="preserve"> to establish a children’s board for their area</w:t>
      </w:r>
      <w:r>
        <w:rPr>
          <w:sz w:val="24"/>
        </w:rPr>
        <w:t>,</w:t>
      </w:r>
      <w:r w:rsidRPr="00D71489">
        <w:rPr>
          <w:sz w:val="24"/>
        </w:rPr>
        <w:t xml:space="preserve"> </w:t>
      </w:r>
      <w:r>
        <w:rPr>
          <w:sz w:val="24"/>
        </w:rPr>
        <w:t>t</w:t>
      </w:r>
      <w:r w:rsidR="00C95F7A" w:rsidRPr="00D71489">
        <w:rPr>
          <w:sz w:val="24"/>
        </w:rPr>
        <w:t xml:space="preserve">his is what is </w:t>
      </w:r>
      <w:r>
        <w:rPr>
          <w:sz w:val="24"/>
        </w:rPr>
        <w:t>known as</w:t>
      </w:r>
      <w:r w:rsidR="00C95F7A" w:rsidRPr="00D71489">
        <w:rPr>
          <w:sz w:val="24"/>
        </w:rPr>
        <w:t xml:space="preserve"> the Local Safeguarding Children’s Board (LSCB)</w:t>
      </w:r>
      <w:r>
        <w:rPr>
          <w:sz w:val="24"/>
        </w:rPr>
        <w:t xml:space="preserve"> in each area</w:t>
      </w:r>
      <w:r w:rsidR="00006F29" w:rsidRPr="00D71489">
        <w:rPr>
          <w:sz w:val="24"/>
        </w:rPr>
        <w:t xml:space="preserve">. </w:t>
      </w:r>
      <w:r w:rsidR="000322F4" w:rsidRPr="00D71489">
        <w:rPr>
          <w:sz w:val="24"/>
        </w:rPr>
        <w:t>The objective of the LSCB, according to</w:t>
      </w:r>
      <w:r>
        <w:rPr>
          <w:sz w:val="24"/>
        </w:rPr>
        <w:t xml:space="preserve"> The Children’s Act 2004, is</w:t>
      </w:r>
      <w:r w:rsidR="004B0EE7">
        <w:rPr>
          <w:sz w:val="24"/>
        </w:rPr>
        <w:t xml:space="preserve"> to – </w:t>
      </w:r>
    </w:p>
    <w:p w:rsidR="003C10FD" w:rsidRPr="00D71489" w:rsidRDefault="004B0EE7" w:rsidP="000322F4">
      <w:pPr>
        <w:jc w:val="center"/>
        <w:rPr>
          <w:sz w:val="24"/>
        </w:rPr>
      </w:pPr>
      <w:r>
        <w:rPr>
          <w:sz w:val="24"/>
        </w:rPr>
        <w:t>“</w:t>
      </w:r>
      <w:proofErr w:type="gramStart"/>
      <w:r w:rsidR="000322F4" w:rsidRPr="00D71489">
        <w:rPr>
          <w:sz w:val="24"/>
        </w:rPr>
        <w:t>coordinate</w:t>
      </w:r>
      <w:proofErr w:type="gramEnd"/>
      <w:r w:rsidR="000322F4" w:rsidRPr="00D71489">
        <w:rPr>
          <w:sz w:val="24"/>
        </w:rPr>
        <w:t xml:space="preserve"> what is done by each person (professional) or body (organisation i.e. social services, police)</w:t>
      </w:r>
      <w:r w:rsidR="00550845">
        <w:rPr>
          <w:sz w:val="24"/>
        </w:rPr>
        <w:t xml:space="preserve"> </w:t>
      </w:r>
      <w:r w:rsidR="000322F4" w:rsidRPr="00D71489">
        <w:rPr>
          <w:sz w:val="24"/>
        </w:rPr>
        <w:t xml:space="preserve">represented on the Board for the purposes of safeguarding and promoting the welfare of children in the area of the authority by which it is established” </w:t>
      </w:r>
    </w:p>
    <w:p w:rsidR="000322F4" w:rsidRPr="00D71489" w:rsidRDefault="000322F4" w:rsidP="000322F4">
      <w:pPr>
        <w:jc w:val="right"/>
        <w:rPr>
          <w:sz w:val="24"/>
        </w:rPr>
      </w:pPr>
      <w:r w:rsidRPr="00D71489">
        <w:rPr>
          <w:sz w:val="24"/>
        </w:rPr>
        <w:t>(The UK Government, 2004).</w:t>
      </w:r>
    </w:p>
    <w:p w:rsidR="00EB020D" w:rsidRPr="002C5BCD" w:rsidRDefault="004B0EE7" w:rsidP="00294023">
      <w:pPr>
        <w:rPr>
          <w:sz w:val="24"/>
        </w:rPr>
      </w:pPr>
      <w:r>
        <w:rPr>
          <w:sz w:val="24"/>
        </w:rPr>
        <w:t xml:space="preserve">This ensures the effectiveness of professionals and organisations </w:t>
      </w:r>
      <w:r w:rsidR="00311752">
        <w:rPr>
          <w:sz w:val="24"/>
        </w:rPr>
        <w:t>involved in</w:t>
      </w:r>
      <w:r>
        <w:rPr>
          <w:sz w:val="24"/>
        </w:rPr>
        <w:t xml:space="preserve"> safeguard</w:t>
      </w:r>
      <w:r w:rsidR="00311752">
        <w:rPr>
          <w:sz w:val="24"/>
        </w:rPr>
        <w:t>ing</w:t>
      </w:r>
      <w:r>
        <w:rPr>
          <w:sz w:val="24"/>
        </w:rPr>
        <w:t xml:space="preserve"> child</w:t>
      </w:r>
      <w:r w:rsidR="00311752">
        <w:rPr>
          <w:sz w:val="24"/>
        </w:rPr>
        <w:t>ren work at a high standard. It also maintains the level of inter-agency communication as regular meetings are undertaken on the board to evaluate the p</w:t>
      </w:r>
      <w:r w:rsidR="00550845">
        <w:rPr>
          <w:sz w:val="24"/>
        </w:rPr>
        <w:t>ractice in each individual area</w:t>
      </w:r>
      <w:r w:rsidR="00311752">
        <w:rPr>
          <w:sz w:val="24"/>
        </w:rPr>
        <w:t xml:space="preserve"> (The UK Government, 2004). </w:t>
      </w:r>
      <w:r w:rsidR="00944DE4" w:rsidRPr="00D71489">
        <w:rPr>
          <w:sz w:val="24"/>
        </w:rPr>
        <w:t xml:space="preserve">In Wales, the LSCB brings together local representatives onto the board that will work in partnership with children’s services authorities in order to safeguard children effectively. These representatives have to fall within the area of the authority and </w:t>
      </w:r>
      <w:r w:rsidR="00307C75" w:rsidRPr="00D71489">
        <w:rPr>
          <w:sz w:val="24"/>
        </w:rPr>
        <w:t>should include a</w:t>
      </w:r>
      <w:r w:rsidR="00944DE4" w:rsidRPr="00D71489">
        <w:rPr>
          <w:sz w:val="24"/>
        </w:rPr>
        <w:t xml:space="preserve"> chief officer of police, a local probation board, a youth offending</w:t>
      </w:r>
      <w:r w:rsidR="00307C75" w:rsidRPr="00D71489">
        <w:rPr>
          <w:sz w:val="24"/>
        </w:rPr>
        <w:t xml:space="preserve"> team, a local health board, a</w:t>
      </w:r>
      <w:r w:rsidR="00944DE4" w:rsidRPr="00D71489">
        <w:rPr>
          <w:sz w:val="24"/>
        </w:rPr>
        <w:t xml:space="preserve"> director of </w:t>
      </w:r>
      <w:r w:rsidR="00307C75" w:rsidRPr="00D71489">
        <w:rPr>
          <w:sz w:val="24"/>
        </w:rPr>
        <w:t>the NHS trust, and a</w:t>
      </w:r>
      <w:r w:rsidR="00944DE4" w:rsidRPr="00D71489">
        <w:rPr>
          <w:sz w:val="24"/>
        </w:rPr>
        <w:t xml:space="preserve"> governor of any prison in the area</w:t>
      </w:r>
      <w:r w:rsidR="00307C75" w:rsidRPr="00D71489">
        <w:rPr>
          <w:sz w:val="24"/>
        </w:rPr>
        <w:t xml:space="preserve"> wh</w:t>
      </w:r>
      <w:r w:rsidR="00550845">
        <w:rPr>
          <w:sz w:val="24"/>
        </w:rPr>
        <w:t>ich ordinarily detains children</w:t>
      </w:r>
      <w:r w:rsidR="00307C75" w:rsidRPr="00D71489">
        <w:rPr>
          <w:sz w:val="24"/>
        </w:rPr>
        <w:t xml:space="preserve"> (The UK Government, 2004</w:t>
      </w:r>
      <w:r w:rsidR="00565EE4">
        <w:rPr>
          <w:sz w:val="24"/>
        </w:rPr>
        <w:t>; NSPCC [3], 2019</w:t>
      </w:r>
      <w:r w:rsidR="00307C75" w:rsidRPr="00D71489">
        <w:rPr>
          <w:sz w:val="24"/>
        </w:rPr>
        <w:t xml:space="preserve">). Other representatives from community organisations relating to children may be included on the board, for example, the NSPCC or </w:t>
      </w:r>
      <w:proofErr w:type="spellStart"/>
      <w:r w:rsidR="00307C75" w:rsidRPr="00D71489">
        <w:rPr>
          <w:sz w:val="24"/>
        </w:rPr>
        <w:t>Barnados</w:t>
      </w:r>
      <w:proofErr w:type="spellEnd"/>
      <w:r w:rsidR="00307C75" w:rsidRPr="001C3B4D">
        <w:rPr>
          <w:sz w:val="24"/>
          <w:szCs w:val="24"/>
        </w:rPr>
        <w:t xml:space="preserve">. Together each LSCB must draw </w:t>
      </w:r>
      <w:r w:rsidR="00307C75" w:rsidRPr="001C3B4D">
        <w:rPr>
          <w:sz w:val="24"/>
          <w:szCs w:val="24"/>
        </w:rPr>
        <w:lastRenderedPageBreak/>
        <w:t>up their own procedures for dealing with child abuse; their procedures must be in line with legislation and government guidance</w:t>
      </w:r>
      <w:r w:rsidR="00550845">
        <w:rPr>
          <w:sz w:val="24"/>
          <w:szCs w:val="24"/>
        </w:rPr>
        <w:t xml:space="preserve"> (</w:t>
      </w:r>
      <w:r w:rsidR="00F970AC" w:rsidRPr="001C3B4D">
        <w:rPr>
          <w:sz w:val="24"/>
          <w:szCs w:val="24"/>
        </w:rPr>
        <w:t>Citizens Advice, 2019)</w:t>
      </w:r>
      <w:r w:rsidR="00307C75" w:rsidRPr="001C3B4D">
        <w:rPr>
          <w:sz w:val="24"/>
          <w:szCs w:val="24"/>
        </w:rPr>
        <w:t>. Due to this, child abuse</w:t>
      </w:r>
      <w:r w:rsidR="00565EE4" w:rsidRPr="001C3B4D">
        <w:rPr>
          <w:sz w:val="24"/>
          <w:szCs w:val="24"/>
        </w:rPr>
        <w:t xml:space="preserve"> cases </w:t>
      </w:r>
      <w:r>
        <w:rPr>
          <w:sz w:val="24"/>
          <w:szCs w:val="24"/>
        </w:rPr>
        <w:t>can be</w:t>
      </w:r>
      <w:r w:rsidR="00565EE4" w:rsidRPr="001C3B4D">
        <w:rPr>
          <w:sz w:val="24"/>
          <w:szCs w:val="24"/>
        </w:rPr>
        <w:t xml:space="preserve"> dealt with much more effectively</w:t>
      </w:r>
      <w:r>
        <w:rPr>
          <w:sz w:val="24"/>
          <w:szCs w:val="24"/>
        </w:rPr>
        <w:t xml:space="preserve"> as services do not have to be over-stretched as they </w:t>
      </w:r>
      <w:r w:rsidRPr="002C5BCD">
        <w:rPr>
          <w:sz w:val="24"/>
          <w:szCs w:val="24"/>
        </w:rPr>
        <w:t>only work within their LSCB area</w:t>
      </w:r>
      <w:r w:rsidR="00565EE4" w:rsidRPr="002C5BCD">
        <w:rPr>
          <w:sz w:val="24"/>
          <w:szCs w:val="24"/>
        </w:rPr>
        <w:t xml:space="preserve">. </w:t>
      </w:r>
    </w:p>
    <w:p w:rsidR="00181369" w:rsidRPr="006B7F44" w:rsidRDefault="00311752" w:rsidP="00294023">
      <w:pPr>
        <w:rPr>
          <w:sz w:val="24"/>
          <w:szCs w:val="24"/>
        </w:rPr>
      </w:pPr>
      <w:r w:rsidRPr="00547F49">
        <w:rPr>
          <w:sz w:val="24"/>
          <w:szCs w:val="24"/>
        </w:rPr>
        <w:t xml:space="preserve">In 2009, </w:t>
      </w:r>
      <w:r w:rsidR="002C5BCD" w:rsidRPr="00547F49">
        <w:rPr>
          <w:sz w:val="24"/>
          <w:szCs w:val="24"/>
        </w:rPr>
        <w:t>it was proven that</w:t>
      </w:r>
      <w:r w:rsidRPr="00547F49">
        <w:rPr>
          <w:sz w:val="24"/>
          <w:szCs w:val="24"/>
        </w:rPr>
        <w:t xml:space="preserve"> after many decades </w:t>
      </w:r>
      <w:r w:rsidR="002C5BCD" w:rsidRPr="00547F49">
        <w:rPr>
          <w:sz w:val="24"/>
          <w:szCs w:val="24"/>
        </w:rPr>
        <w:t>of changes in child</w:t>
      </w:r>
      <w:r w:rsidR="0014314D" w:rsidRPr="00547F49">
        <w:rPr>
          <w:sz w:val="24"/>
          <w:szCs w:val="24"/>
        </w:rPr>
        <w:t xml:space="preserve"> protection services and</w:t>
      </w:r>
      <w:r w:rsidRPr="00547F49">
        <w:rPr>
          <w:sz w:val="24"/>
          <w:szCs w:val="24"/>
        </w:rPr>
        <w:t xml:space="preserve"> </w:t>
      </w:r>
      <w:r w:rsidR="0014314D" w:rsidRPr="00547F49">
        <w:rPr>
          <w:sz w:val="24"/>
          <w:szCs w:val="24"/>
        </w:rPr>
        <w:t xml:space="preserve">the introduction of </w:t>
      </w:r>
      <w:r w:rsidRPr="00547F49">
        <w:rPr>
          <w:sz w:val="24"/>
          <w:szCs w:val="24"/>
        </w:rPr>
        <w:t xml:space="preserve">new laws and policies, there was still a </w:t>
      </w:r>
      <w:r w:rsidR="002C5BCD" w:rsidRPr="00547F49">
        <w:rPr>
          <w:sz w:val="24"/>
          <w:szCs w:val="24"/>
        </w:rPr>
        <w:t xml:space="preserve">massive </w:t>
      </w:r>
      <w:r w:rsidRPr="00547F49">
        <w:rPr>
          <w:sz w:val="24"/>
          <w:szCs w:val="24"/>
        </w:rPr>
        <w:t xml:space="preserve">fault in the </w:t>
      </w:r>
      <w:r w:rsidR="0014314D" w:rsidRPr="00547F49">
        <w:rPr>
          <w:sz w:val="24"/>
          <w:szCs w:val="24"/>
        </w:rPr>
        <w:t xml:space="preserve">child protection </w:t>
      </w:r>
      <w:r w:rsidRPr="00547F49">
        <w:rPr>
          <w:sz w:val="24"/>
          <w:szCs w:val="24"/>
        </w:rPr>
        <w:t>system</w:t>
      </w:r>
      <w:r w:rsidR="0014314D" w:rsidRPr="00547F49">
        <w:rPr>
          <w:sz w:val="24"/>
          <w:szCs w:val="24"/>
        </w:rPr>
        <w:t xml:space="preserve"> surrounding the safeguarding and welfare of children</w:t>
      </w:r>
      <w:r w:rsidRPr="00547F49">
        <w:rPr>
          <w:sz w:val="24"/>
          <w:szCs w:val="24"/>
        </w:rPr>
        <w:t>. T</w:t>
      </w:r>
      <w:r w:rsidR="0014314D" w:rsidRPr="00547F49">
        <w:rPr>
          <w:sz w:val="24"/>
          <w:szCs w:val="24"/>
        </w:rPr>
        <w:t>hese</w:t>
      </w:r>
      <w:r w:rsidR="0014314D">
        <w:rPr>
          <w:sz w:val="24"/>
          <w:szCs w:val="24"/>
        </w:rPr>
        <w:t xml:space="preserve"> faults</w:t>
      </w:r>
      <w:r w:rsidRPr="002C5BCD">
        <w:rPr>
          <w:sz w:val="24"/>
          <w:szCs w:val="24"/>
        </w:rPr>
        <w:t xml:space="preserve"> </w:t>
      </w:r>
      <w:r w:rsidR="0014314D">
        <w:rPr>
          <w:sz w:val="24"/>
          <w:szCs w:val="24"/>
        </w:rPr>
        <w:t xml:space="preserve">became prominent </w:t>
      </w:r>
      <w:r w:rsidR="00D71489" w:rsidRPr="002C5BCD">
        <w:rPr>
          <w:sz w:val="24"/>
          <w:szCs w:val="24"/>
        </w:rPr>
        <w:t>8 years after the death of Vict</w:t>
      </w:r>
      <w:r w:rsidR="00547F49">
        <w:rPr>
          <w:sz w:val="24"/>
          <w:szCs w:val="24"/>
        </w:rPr>
        <w:t>oria Climbié, the UK was shook</w:t>
      </w:r>
      <w:r w:rsidR="00D71489" w:rsidRPr="002C5BCD">
        <w:rPr>
          <w:sz w:val="24"/>
          <w:szCs w:val="24"/>
        </w:rPr>
        <w:t xml:space="preserve"> by yet another death of a young child; this was 1-year-old Peter Connelly, who came to be known as ‘Baby P’. What was so surprising about this case was that ‘Baby P’ was looked after under the same social services</w:t>
      </w:r>
      <w:r w:rsidRPr="002C5BCD">
        <w:rPr>
          <w:sz w:val="24"/>
          <w:szCs w:val="24"/>
        </w:rPr>
        <w:t xml:space="preserve"> as Victoria, and died of similar causes. T</w:t>
      </w:r>
      <w:r w:rsidR="00D71489" w:rsidRPr="002C5BCD">
        <w:rPr>
          <w:sz w:val="24"/>
          <w:szCs w:val="24"/>
        </w:rPr>
        <w:t xml:space="preserve">his </w:t>
      </w:r>
      <w:r w:rsidR="00AE557B" w:rsidRPr="002C5BCD">
        <w:rPr>
          <w:sz w:val="24"/>
          <w:szCs w:val="24"/>
        </w:rPr>
        <w:t>shows</w:t>
      </w:r>
      <w:r w:rsidR="009E2906" w:rsidRPr="002C5BCD">
        <w:rPr>
          <w:sz w:val="24"/>
          <w:szCs w:val="24"/>
        </w:rPr>
        <w:t xml:space="preserve"> </w:t>
      </w:r>
      <w:r w:rsidRPr="002C5BCD">
        <w:rPr>
          <w:sz w:val="24"/>
          <w:szCs w:val="24"/>
        </w:rPr>
        <w:t>all</w:t>
      </w:r>
      <w:r w:rsidR="009E2906" w:rsidRPr="002C5BCD">
        <w:rPr>
          <w:sz w:val="24"/>
          <w:szCs w:val="24"/>
        </w:rPr>
        <w:t xml:space="preserve"> changes made</w:t>
      </w:r>
      <w:r w:rsidR="00D71489" w:rsidRPr="002C5BCD">
        <w:rPr>
          <w:sz w:val="24"/>
          <w:szCs w:val="24"/>
        </w:rPr>
        <w:t xml:space="preserve"> to the way social services </w:t>
      </w:r>
      <w:r w:rsidR="009E2906" w:rsidRPr="002C5BCD">
        <w:rPr>
          <w:sz w:val="24"/>
          <w:szCs w:val="24"/>
        </w:rPr>
        <w:t>were to respond to child protection</w:t>
      </w:r>
      <w:r w:rsidRPr="002C5BCD">
        <w:rPr>
          <w:sz w:val="24"/>
          <w:szCs w:val="24"/>
        </w:rPr>
        <w:t xml:space="preserve"> were not being </w:t>
      </w:r>
      <w:r w:rsidR="00D71489" w:rsidRPr="002C5BCD">
        <w:rPr>
          <w:sz w:val="24"/>
          <w:szCs w:val="24"/>
        </w:rPr>
        <w:t>implemented into practice</w:t>
      </w:r>
      <w:r w:rsidR="009E2906" w:rsidRPr="002C5BCD">
        <w:rPr>
          <w:sz w:val="24"/>
          <w:szCs w:val="24"/>
        </w:rPr>
        <w:t xml:space="preserve"> well enough</w:t>
      </w:r>
      <w:r w:rsidR="00550845">
        <w:rPr>
          <w:sz w:val="24"/>
          <w:szCs w:val="24"/>
        </w:rPr>
        <w:t xml:space="preserve"> (</w:t>
      </w:r>
      <w:r w:rsidR="00550845" w:rsidRPr="00550845">
        <w:rPr>
          <w:sz w:val="24"/>
          <w:szCs w:val="24"/>
        </w:rPr>
        <w:t>British Broadcasting Corporation</w:t>
      </w:r>
      <w:r w:rsidR="00550845">
        <w:rPr>
          <w:sz w:val="24"/>
          <w:szCs w:val="24"/>
        </w:rPr>
        <w:t xml:space="preserve"> (BBC)</w:t>
      </w:r>
      <w:r w:rsidR="00550845" w:rsidRPr="00550845">
        <w:rPr>
          <w:sz w:val="24"/>
          <w:szCs w:val="24"/>
        </w:rPr>
        <w:t>, 2013).</w:t>
      </w:r>
      <w:r w:rsidR="00D71489" w:rsidRPr="002C5BCD">
        <w:rPr>
          <w:sz w:val="24"/>
          <w:szCs w:val="24"/>
        </w:rPr>
        <w:t xml:space="preserve"> </w:t>
      </w:r>
      <w:r w:rsidR="002C5BCD">
        <w:rPr>
          <w:sz w:val="24"/>
          <w:szCs w:val="24"/>
        </w:rPr>
        <w:t xml:space="preserve">From this high-profile case came along another inquiry into the way child protection services functioned. </w:t>
      </w:r>
      <w:r w:rsidR="00EB020D" w:rsidRPr="001C3B4D">
        <w:rPr>
          <w:sz w:val="24"/>
          <w:szCs w:val="24"/>
        </w:rPr>
        <w:t>In 2009</w:t>
      </w:r>
      <w:r w:rsidR="00181369" w:rsidRPr="001C3B4D">
        <w:rPr>
          <w:sz w:val="24"/>
          <w:szCs w:val="24"/>
        </w:rPr>
        <w:t>,</w:t>
      </w:r>
      <w:r w:rsidR="00EB020D" w:rsidRPr="001C3B4D">
        <w:rPr>
          <w:sz w:val="24"/>
          <w:szCs w:val="24"/>
        </w:rPr>
        <w:t xml:space="preserve"> Lord Laming published The Protection of Children in England: A Progress Report. </w:t>
      </w:r>
      <w:r w:rsidR="006D6920" w:rsidRPr="001C3B4D">
        <w:rPr>
          <w:sz w:val="24"/>
          <w:szCs w:val="24"/>
        </w:rPr>
        <w:t>The report was published aft</w:t>
      </w:r>
      <w:r w:rsidR="00F82D4E" w:rsidRPr="001C3B4D">
        <w:rPr>
          <w:sz w:val="24"/>
          <w:szCs w:val="24"/>
        </w:rPr>
        <w:t>er the death of Victoria Climbi</w:t>
      </w:r>
      <w:r w:rsidR="00E93B23" w:rsidRPr="001C3B4D">
        <w:rPr>
          <w:sz w:val="24"/>
          <w:szCs w:val="24"/>
        </w:rPr>
        <w:t>é</w:t>
      </w:r>
      <w:r w:rsidR="006D6920" w:rsidRPr="001C3B4D">
        <w:rPr>
          <w:sz w:val="24"/>
          <w:szCs w:val="24"/>
        </w:rPr>
        <w:t xml:space="preserve"> and ‘Baby P’ to outline appropriate measures to safeguard children effectively. </w:t>
      </w:r>
      <w:r w:rsidR="00EB020D" w:rsidRPr="001C3B4D">
        <w:rPr>
          <w:sz w:val="24"/>
          <w:szCs w:val="24"/>
        </w:rPr>
        <w:t>T</w:t>
      </w:r>
      <w:r w:rsidR="006D6920" w:rsidRPr="001C3B4D">
        <w:rPr>
          <w:sz w:val="24"/>
          <w:szCs w:val="24"/>
        </w:rPr>
        <w:t>h</w:t>
      </w:r>
      <w:r w:rsidR="001D7BFE" w:rsidRPr="001C3B4D">
        <w:rPr>
          <w:sz w:val="24"/>
          <w:szCs w:val="24"/>
        </w:rPr>
        <w:t>is was</w:t>
      </w:r>
      <w:r w:rsidR="006D6920" w:rsidRPr="001C3B4D">
        <w:rPr>
          <w:sz w:val="24"/>
          <w:szCs w:val="24"/>
        </w:rPr>
        <w:t xml:space="preserve"> an </w:t>
      </w:r>
      <w:r w:rsidR="00EB020D" w:rsidRPr="001C3B4D">
        <w:rPr>
          <w:sz w:val="24"/>
          <w:szCs w:val="24"/>
        </w:rPr>
        <w:t>‘urgent report on the</w:t>
      </w:r>
      <w:r w:rsidR="00EB020D" w:rsidRPr="00181369">
        <w:rPr>
          <w:sz w:val="24"/>
        </w:rPr>
        <w:t xml:space="preserve"> progress being made across the country to implement effective arrangements for safeguarding children</w:t>
      </w:r>
      <w:r w:rsidR="00181369" w:rsidRPr="00181369">
        <w:rPr>
          <w:sz w:val="24"/>
        </w:rPr>
        <w:t>’</w:t>
      </w:r>
      <w:r w:rsidR="00B87692">
        <w:rPr>
          <w:sz w:val="24"/>
        </w:rPr>
        <w:t xml:space="preserve"> (Laming, 2009). </w:t>
      </w:r>
      <w:r w:rsidR="00181369">
        <w:rPr>
          <w:sz w:val="24"/>
        </w:rPr>
        <w:t xml:space="preserve">Laming says </w:t>
      </w:r>
      <w:r w:rsidR="00181369" w:rsidRPr="006B7F44">
        <w:rPr>
          <w:sz w:val="24"/>
        </w:rPr>
        <w:t>the report was written to:</w:t>
      </w:r>
    </w:p>
    <w:p w:rsidR="00EB020D" w:rsidRPr="006B7F44" w:rsidRDefault="00181369" w:rsidP="00181369">
      <w:pPr>
        <w:jc w:val="center"/>
        <w:rPr>
          <w:sz w:val="24"/>
        </w:rPr>
      </w:pPr>
      <w:r w:rsidRPr="006B7F44">
        <w:rPr>
          <w:sz w:val="24"/>
        </w:rPr>
        <w:t>“</w:t>
      </w:r>
      <w:r w:rsidR="00EB020D" w:rsidRPr="006B7F44">
        <w:rPr>
          <w:sz w:val="24"/>
        </w:rPr>
        <w:t>evaluate the good practice that has been developed since the publication of the report of the Independent Statutory Inquiry following the death of Victoria Climbié, to identify the barriers that are now preventing good practice becoming standard practice, and recommend actions to be taken to make systematic improvements in safeguarding children across the country</w:t>
      </w:r>
      <w:r w:rsidRPr="006B7F44">
        <w:rPr>
          <w:sz w:val="24"/>
        </w:rPr>
        <w:t>.”</w:t>
      </w:r>
    </w:p>
    <w:p w:rsidR="00EB020D" w:rsidRPr="00D378AD" w:rsidRDefault="00181369" w:rsidP="00181369">
      <w:pPr>
        <w:jc w:val="right"/>
        <w:rPr>
          <w:sz w:val="24"/>
        </w:rPr>
      </w:pPr>
      <w:r w:rsidRPr="00D378AD">
        <w:rPr>
          <w:sz w:val="24"/>
        </w:rPr>
        <w:t>(Laming, 2009)</w:t>
      </w:r>
    </w:p>
    <w:p w:rsidR="0014314D" w:rsidRPr="00D378AD" w:rsidRDefault="0014314D" w:rsidP="00294023">
      <w:pPr>
        <w:rPr>
          <w:sz w:val="24"/>
        </w:rPr>
      </w:pPr>
      <w:r w:rsidRPr="00D378AD">
        <w:rPr>
          <w:sz w:val="24"/>
        </w:rPr>
        <w:t xml:space="preserve">Laming </w:t>
      </w:r>
      <w:r w:rsidR="006B7F44" w:rsidRPr="00D378AD">
        <w:rPr>
          <w:sz w:val="24"/>
        </w:rPr>
        <w:t xml:space="preserve">found that professionals were unclear </w:t>
      </w:r>
      <w:r w:rsidR="00D378AD" w:rsidRPr="00D378AD">
        <w:rPr>
          <w:sz w:val="24"/>
        </w:rPr>
        <w:t>about their role when</w:t>
      </w:r>
      <w:r w:rsidR="006B7F44" w:rsidRPr="00D378AD">
        <w:rPr>
          <w:sz w:val="24"/>
        </w:rPr>
        <w:t xml:space="preserve"> responding to safeguarding </w:t>
      </w:r>
      <w:r w:rsidR="00D378AD" w:rsidRPr="00D378AD">
        <w:rPr>
          <w:sz w:val="24"/>
        </w:rPr>
        <w:t>concerns</w:t>
      </w:r>
      <w:r w:rsidR="006B7F44" w:rsidRPr="00D378AD">
        <w:rPr>
          <w:sz w:val="24"/>
        </w:rPr>
        <w:t xml:space="preserve">, </w:t>
      </w:r>
      <w:r w:rsidR="00D378AD" w:rsidRPr="00D378AD">
        <w:rPr>
          <w:sz w:val="24"/>
        </w:rPr>
        <w:t>organisations weren’t communicating efficiently, staff were untrained and overstretched, and organisations were underfunded and didn’t have the necessary resources to respond to the needs of the most vulnerable children. Laming made a</w:t>
      </w:r>
      <w:r w:rsidR="006B7F44" w:rsidRPr="00D378AD">
        <w:rPr>
          <w:sz w:val="24"/>
        </w:rPr>
        <w:t xml:space="preserve"> total of 58 </w:t>
      </w:r>
      <w:r w:rsidR="00893963" w:rsidRPr="00D378AD">
        <w:rPr>
          <w:sz w:val="24"/>
        </w:rPr>
        <w:t>recommendations that were to hopefully</w:t>
      </w:r>
      <w:r w:rsidRPr="00D378AD">
        <w:rPr>
          <w:sz w:val="24"/>
        </w:rPr>
        <w:t xml:space="preserve"> be </w:t>
      </w:r>
      <w:r w:rsidR="00893963" w:rsidRPr="00D378AD">
        <w:rPr>
          <w:sz w:val="24"/>
        </w:rPr>
        <w:t>implemented</w:t>
      </w:r>
      <w:r w:rsidRPr="00D378AD">
        <w:rPr>
          <w:sz w:val="24"/>
        </w:rPr>
        <w:t xml:space="preserve"> properly by child protection agencies</w:t>
      </w:r>
      <w:r w:rsidR="00893963" w:rsidRPr="00D378AD">
        <w:rPr>
          <w:sz w:val="24"/>
        </w:rPr>
        <w:t xml:space="preserve"> and organisations</w:t>
      </w:r>
      <w:r w:rsidR="00D378AD" w:rsidRPr="00D378AD">
        <w:rPr>
          <w:sz w:val="24"/>
        </w:rPr>
        <w:t xml:space="preserve"> (Laming, 2009)</w:t>
      </w:r>
      <w:r w:rsidRPr="00D378AD">
        <w:rPr>
          <w:sz w:val="24"/>
        </w:rPr>
        <w:t>.</w:t>
      </w:r>
      <w:r w:rsidR="0057009E">
        <w:rPr>
          <w:sz w:val="24"/>
        </w:rPr>
        <w:t xml:space="preserve"> </w:t>
      </w:r>
    </w:p>
    <w:p w:rsidR="00547F49" w:rsidRDefault="002B6372" w:rsidP="00294023">
      <w:pPr>
        <w:rPr>
          <w:sz w:val="24"/>
        </w:rPr>
      </w:pPr>
      <w:r>
        <w:rPr>
          <w:sz w:val="24"/>
        </w:rPr>
        <w:t xml:space="preserve">In 2014, </w:t>
      </w:r>
      <w:r w:rsidRPr="00C612F5">
        <w:rPr>
          <w:sz w:val="24"/>
        </w:rPr>
        <w:t xml:space="preserve">Wales introduced mandatory reporting for local authority ‘partners’ through the 2014 Social Services and Well-being (Wales) Act. This </w:t>
      </w:r>
      <w:r w:rsidR="004555FC" w:rsidRPr="00C612F5">
        <w:rPr>
          <w:sz w:val="24"/>
        </w:rPr>
        <w:t>placed a</w:t>
      </w:r>
      <w:r w:rsidRPr="00C612F5">
        <w:rPr>
          <w:sz w:val="24"/>
        </w:rPr>
        <w:t xml:space="preserve"> legal</w:t>
      </w:r>
      <w:r w:rsidR="004555FC" w:rsidRPr="00C612F5">
        <w:rPr>
          <w:sz w:val="24"/>
        </w:rPr>
        <w:t xml:space="preserve"> duty on </w:t>
      </w:r>
      <w:r w:rsidRPr="00C612F5">
        <w:rPr>
          <w:sz w:val="24"/>
        </w:rPr>
        <w:t>professionals to report ‘known’ cases</w:t>
      </w:r>
      <w:r w:rsidR="004555FC" w:rsidRPr="00C612F5">
        <w:rPr>
          <w:sz w:val="24"/>
        </w:rPr>
        <w:t xml:space="preserve"> to other organisations necessary; this made changes to information sharing and inter-agency cooperation</w:t>
      </w:r>
      <w:r w:rsidR="00F86BB6">
        <w:rPr>
          <w:sz w:val="24"/>
        </w:rPr>
        <w:t xml:space="preserve"> and meant many children facing child abuse and neglect were identified at an earlier point than later</w:t>
      </w:r>
      <w:r w:rsidRPr="00C612F5">
        <w:rPr>
          <w:sz w:val="24"/>
        </w:rPr>
        <w:t>.</w:t>
      </w:r>
      <w:r w:rsidR="004555FC" w:rsidRPr="00C612F5">
        <w:rPr>
          <w:sz w:val="24"/>
        </w:rPr>
        <w:t xml:space="preserve"> Before this Act, inter-agency organisations had to rely on a system of voluntary reporting</w:t>
      </w:r>
      <w:r w:rsidR="00F86BB6">
        <w:rPr>
          <w:sz w:val="24"/>
        </w:rPr>
        <w:t xml:space="preserve">; due to voluntary reporting, </w:t>
      </w:r>
      <w:r w:rsidR="00F86BB6">
        <w:rPr>
          <w:sz w:val="24"/>
        </w:rPr>
        <w:lastRenderedPageBreak/>
        <w:t xml:space="preserve">many children slipped under </w:t>
      </w:r>
      <w:r w:rsidR="00F86BB6" w:rsidRPr="00F86BB6">
        <w:rPr>
          <w:sz w:val="24"/>
        </w:rPr>
        <w:t>social services</w:t>
      </w:r>
      <w:r w:rsidR="00550845">
        <w:rPr>
          <w:sz w:val="24"/>
        </w:rPr>
        <w:t xml:space="preserve"> and went un-noticed</w:t>
      </w:r>
      <w:r w:rsidR="00F86BB6">
        <w:rPr>
          <w:sz w:val="24"/>
        </w:rPr>
        <w:t xml:space="preserve"> </w:t>
      </w:r>
      <w:r w:rsidR="001B3D4D" w:rsidRPr="00C612F5">
        <w:rPr>
          <w:sz w:val="24"/>
        </w:rPr>
        <w:t>(British Journal of Social Work, 2018</w:t>
      </w:r>
      <w:r w:rsidR="00F86BB6">
        <w:rPr>
          <w:sz w:val="24"/>
        </w:rPr>
        <w:t>; HM Government, 2016</w:t>
      </w:r>
      <w:r w:rsidR="001B3D4D" w:rsidRPr="00C612F5">
        <w:rPr>
          <w:sz w:val="24"/>
        </w:rPr>
        <w:t xml:space="preserve">). </w:t>
      </w:r>
    </w:p>
    <w:p w:rsidR="006A290A" w:rsidRDefault="006A290A" w:rsidP="00294023">
      <w:pPr>
        <w:rPr>
          <w:sz w:val="24"/>
        </w:rPr>
      </w:pPr>
      <w:r>
        <w:rPr>
          <w:sz w:val="24"/>
        </w:rPr>
        <w:t>Today, policies and legislations are being changed and upgraded all the time. For example, there are plans for new reforms</w:t>
      </w:r>
      <w:r w:rsidR="00547F49">
        <w:rPr>
          <w:sz w:val="24"/>
        </w:rPr>
        <w:t xml:space="preserve"> to</w:t>
      </w:r>
      <w:r>
        <w:rPr>
          <w:sz w:val="24"/>
        </w:rPr>
        <w:t xml:space="preserve"> come into force in 2020 that will affect the way services and organisations working with children </w:t>
      </w:r>
      <w:r w:rsidR="00547F49">
        <w:rPr>
          <w:sz w:val="24"/>
        </w:rPr>
        <w:t>and young people provide their services</w:t>
      </w:r>
      <w:r>
        <w:rPr>
          <w:sz w:val="24"/>
        </w:rPr>
        <w:t>. An example of this is the new working in partnerships scheme which lies accountability on organisations and individuals for any wrong-doings</w:t>
      </w:r>
      <w:r w:rsidR="006B7F44">
        <w:rPr>
          <w:sz w:val="24"/>
        </w:rPr>
        <w:t xml:space="preserve"> involving the safeguarding of children</w:t>
      </w:r>
      <w:r>
        <w:rPr>
          <w:sz w:val="24"/>
        </w:rPr>
        <w:t xml:space="preserve">. </w:t>
      </w:r>
    </w:p>
    <w:p w:rsidR="006A290A" w:rsidRDefault="006A290A" w:rsidP="00294023">
      <w:pPr>
        <w:rPr>
          <w:sz w:val="24"/>
        </w:rPr>
      </w:pPr>
      <w:r>
        <w:rPr>
          <w:sz w:val="24"/>
        </w:rPr>
        <w:t xml:space="preserve">To conclude this essay, child protection has </w:t>
      </w:r>
      <w:r w:rsidR="00547F49">
        <w:rPr>
          <w:sz w:val="24"/>
        </w:rPr>
        <w:t>come a long way since the 1800s</w:t>
      </w:r>
      <w:r>
        <w:rPr>
          <w:sz w:val="24"/>
        </w:rPr>
        <w:t xml:space="preserve"> </w:t>
      </w:r>
      <w:r w:rsidR="00547F49">
        <w:rPr>
          <w:sz w:val="24"/>
        </w:rPr>
        <w:t xml:space="preserve">but there are still gaps where improvements can be made. </w:t>
      </w:r>
      <w:r w:rsidR="006B7F44">
        <w:rPr>
          <w:sz w:val="24"/>
        </w:rPr>
        <w:t>Many</w:t>
      </w:r>
      <w:r w:rsidR="00547F49">
        <w:rPr>
          <w:sz w:val="24"/>
        </w:rPr>
        <w:t xml:space="preserve"> mistakes may still be ma</w:t>
      </w:r>
      <w:r w:rsidR="006B7F44">
        <w:rPr>
          <w:sz w:val="24"/>
        </w:rPr>
        <w:t>de along the way to developing the</w:t>
      </w:r>
      <w:r w:rsidR="00547F49">
        <w:rPr>
          <w:sz w:val="24"/>
        </w:rPr>
        <w:t xml:space="preserve"> ‘perfect’ system, but in turn, these mistakes leave room for the development of new laws and policies to make child protection better</w:t>
      </w:r>
      <w:r w:rsidR="006B7F44">
        <w:rPr>
          <w:sz w:val="24"/>
        </w:rPr>
        <w:t xml:space="preserve"> and more efficient</w:t>
      </w:r>
      <w:r w:rsidR="00547F49">
        <w:rPr>
          <w:sz w:val="24"/>
        </w:rPr>
        <w:t xml:space="preserve">. </w:t>
      </w:r>
    </w:p>
    <w:p w:rsidR="00EB020D" w:rsidRPr="00EB020D" w:rsidRDefault="008E6932" w:rsidP="00294023">
      <w:pPr>
        <w:rPr>
          <w:sz w:val="24"/>
        </w:rPr>
      </w:pPr>
      <w:r>
        <w:rPr>
          <w:sz w:val="24"/>
        </w:rPr>
        <w:t>This essay has looked at the history of child protection legislation in the United Kingdom. It began by looking into what child protection was like in the 1800s</w:t>
      </w:r>
      <w:r w:rsidR="00DE34FC">
        <w:rPr>
          <w:sz w:val="24"/>
        </w:rPr>
        <w:t>; i</w:t>
      </w:r>
      <w:r>
        <w:rPr>
          <w:sz w:val="24"/>
        </w:rPr>
        <w:t xml:space="preserve">t then went on to look at the laws that were introduced to protect children such as </w:t>
      </w:r>
      <w:r w:rsidRPr="008E6932">
        <w:rPr>
          <w:sz w:val="24"/>
        </w:rPr>
        <w:t>The Children’s Act 1989</w:t>
      </w:r>
      <w:r>
        <w:rPr>
          <w:sz w:val="24"/>
        </w:rPr>
        <w:t xml:space="preserve">. Furthermore, this essay has looked into some failures of the child protection system in the past and evaluated what has been done to resolve past issues and the impact of new laws and policies. Finally, this essay </w:t>
      </w:r>
      <w:r w:rsidR="00DE34FC">
        <w:rPr>
          <w:sz w:val="24"/>
        </w:rPr>
        <w:t xml:space="preserve">compared child protection today to what it was like in the 1800s to show how much of an impact it has made to improving to protection of children. </w:t>
      </w:r>
    </w:p>
    <w:p w:rsidR="0017260A" w:rsidRDefault="0017260A" w:rsidP="00294023">
      <w:pPr>
        <w:rPr>
          <w:sz w:val="24"/>
          <w:u w:val="single"/>
        </w:rPr>
      </w:pPr>
    </w:p>
    <w:p w:rsidR="0017260A" w:rsidRDefault="0017260A" w:rsidP="00294023">
      <w:pPr>
        <w:rPr>
          <w:sz w:val="24"/>
          <w:u w:val="single"/>
        </w:rPr>
      </w:pPr>
    </w:p>
    <w:p w:rsidR="0017260A" w:rsidRDefault="0017260A" w:rsidP="00294023">
      <w:pPr>
        <w:rPr>
          <w:sz w:val="24"/>
          <w:u w:val="single"/>
        </w:rPr>
      </w:pPr>
    </w:p>
    <w:p w:rsidR="0017260A" w:rsidRDefault="0017260A" w:rsidP="00294023">
      <w:pPr>
        <w:rPr>
          <w:sz w:val="24"/>
          <w:u w:val="single"/>
        </w:rPr>
      </w:pPr>
    </w:p>
    <w:p w:rsidR="00DC1104" w:rsidRDefault="00DC1104">
      <w:pPr>
        <w:rPr>
          <w:sz w:val="24"/>
          <w:szCs w:val="24"/>
          <w:u w:val="single"/>
        </w:rPr>
      </w:pPr>
      <w:r>
        <w:rPr>
          <w:sz w:val="24"/>
          <w:szCs w:val="24"/>
          <w:u w:val="single"/>
        </w:rPr>
        <w:br w:type="page"/>
      </w:r>
    </w:p>
    <w:p w:rsidR="00CA6FD4" w:rsidRPr="00550845" w:rsidRDefault="00294023" w:rsidP="00294023">
      <w:pPr>
        <w:rPr>
          <w:sz w:val="24"/>
          <w:szCs w:val="24"/>
          <w:u w:val="single"/>
        </w:rPr>
      </w:pPr>
      <w:r w:rsidRPr="00550845">
        <w:rPr>
          <w:sz w:val="24"/>
          <w:szCs w:val="24"/>
          <w:u w:val="single"/>
        </w:rPr>
        <w:lastRenderedPageBreak/>
        <w:t>References</w:t>
      </w:r>
    </w:p>
    <w:p w:rsidR="00DC1104" w:rsidRPr="00550845" w:rsidRDefault="00DC1104" w:rsidP="00DD66E5">
      <w:pPr>
        <w:rPr>
          <w:sz w:val="24"/>
          <w:szCs w:val="24"/>
        </w:rPr>
      </w:pPr>
      <w:r w:rsidRPr="00550845">
        <w:rPr>
          <w:sz w:val="24"/>
          <w:szCs w:val="24"/>
        </w:rPr>
        <w:t xml:space="preserve">Bridgeman, J (2017) </w:t>
      </w:r>
      <w:r w:rsidRPr="00550845">
        <w:rPr>
          <w:i/>
          <w:sz w:val="24"/>
          <w:szCs w:val="24"/>
        </w:rPr>
        <w:t>THE PROVISION OF HEALTHCARE TO YOUNG AND DEPENDANT CHILDREN: THE PRINCIPLES, CONCEPTS, AND UTILITY OF THE CHILDREN ACT 1989</w:t>
      </w:r>
      <w:r w:rsidRPr="00550845">
        <w:rPr>
          <w:sz w:val="24"/>
          <w:szCs w:val="24"/>
        </w:rPr>
        <w:t xml:space="preserve">. Available at: </w:t>
      </w:r>
      <w:hyperlink r:id="rId8" w:history="1">
        <w:r w:rsidRPr="00550845">
          <w:rPr>
            <w:rStyle w:val="Hyperlink"/>
            <w:color w:val="auto"/>
            <w:sz w:val="24"/>
            <w:szCs w:val="24"/>
            <w:u w:val="none"/>
          </w:rPr>
          <w:t>https://watermark.silverchair.com/fwx008.pdf?token=AQECAHi208BE49Ooan9kkhW_</w:t>
        </w:r>
      </w:hyperlink>
      <w:r w:rsidRPr="00550845">
        <w:rPr>
          <w:sz w:val="24"/>
          <w:szCs w:val="24"/>
        </w:rPr>
        <w:t xml:space="preserve"> (Accessed 27/10/19).</w:t>
      </w:r>
    </w:p>
    <w:p w:rsidR="00DC1104" w:rsidRPr="00DF7BB1" w:rsidRDefault="00DC1104" w:rsidP="00294023">
      <w:pPr>
        <w:rPr>
          <w:sz w:val="24"/>
          <w:szCs w:val="24"/>
        </w:rPr>
      </w:pPr>
      <w:proofErr w:type="gramStart"/>
      <w:r w:rsidRPr="00DF7BB1">
        <w:rPr>
          <w:sz w:val="24"/>
          <w:szCs w:val="24"/>
        </w:rPr>
        <w:t xml:space="preserve">British Broadcasting Corporation (BBC) (2013) </w:t>
      </w:r>
      <w:r w:rsidRPr="00DF7BB1">
        <w:rPr>
          <w:i/>
          <w:sz w:val="24"/>
          <w:szCs w:val="24"/>
        </w:rPr>
        <w:t>Timeline of Baby P case</w:t>
      </w:r>
      <w:r w:rsidRPr="00DF7BB1">
        <w:rPr>
          <w:sz w:val="24"/>
          <w:szCs w:val="24"/>
        </w:rPr>
        <w:t>.</w:t>
      </w:r>
      <w:proofErr w:type="gramEnd"/>
      <w:r w:rsidRPr="00DF7BB1">
        <w:rPr>
          <w:sz w:val="24"/>
          <w:szCs w:val="24"/>
        </w:rPr>
        <w:t xml:space="preserve"> Available at: </w:t>
      </w:r>
      <w:hyperlink r:id="rId9" w:history="1">
        <w:r w:rsidRPr="00DF7BB1">
          <w:rPr>
            <w:rStyle w:val="Hyperlink"/>
            <w:color w:val="auto"/>
            <w:sz w:val="24"/>
            <w:szCs w:val="24"/>
            <w:u w:val="none"/>
          </w:rPr>
          <w:t>https://www.bbc.co.uk/news/uk-11626806</w:t>
        </w:r>
      </w:hyperlink>
      <w:r w:rsidRPr="00DF7BB1">
        <w:rPr>
          <w:sz w:val="24"/>
          <w:szCs w:val="24"/>
        </w:rPr>
        <w:t xml:space="preserve"> (Accessed 11/12/19). </w:t>
      </w:r>
    </w:p>
    <w:p w:rsidR="00DC1104" w:rsidRPr="00550845" w:rsidRDefault="00DC1104" w:rsidP="00294023">
      <w:pPr>
        <w:rPr>
          <w:sz w:val="24"/>
          <w:szCs w:val="24"/>
        </w:rPr>
      </w:pPr>
      <w:r w:rsidRPr="00550845">
        <w:rPr>
          <w:sz w:val="24"/>
          <w:szCs w:val="24"/>
        </w:rPr>
        <w:t xml:space="preserve">British Journal of Social Work (2018) </w:t>
      </w:r>
      <w:r w:rsidRPr="00550845">
        <w:rPr>
          <w:i/>
          <w:sz w:val="24"/>
          <w:szCs w:val="24"/>
        </w:rPr>
        <w:t xml:space="preserve">Trends in Child Protection </w:t>
      </w:r>
      <w:proofErr w:type="gramStart"/>
      <w:r w:rsidRPr="00550845">
        <w:rPr>
          <w:i/>
          <w:sz w:val="24"/>
          <w:szCs w:val="24"/>
        </w:rPr>
        <w:t>Across</w:t>
      </w:r>
      <w:proofErr w:type="gramEnd"/>
      <w:r w:rsidRPr="00550845">
        <w:rPr>
          <w:i/>
          <w:sz w:val="24"/>
          <w:szCs w:val="24"/>
        </w:rPr>
        <w:t xml:space="preserve"> the UK: A Comparative Analysis</w:t>
      </w:r>
      <w:r w:rsidRPr="00550845">
        <w:rPr>
          <w:sz w:val="24"/>
          <w:szCs w:val="24"/>
        </w:rPr>
        <w:t xml:space="preserve">. Available at: </w:t>
      </w:r>
      <w:hyperlink r:id="rId10" w:history="1">
        <w:r w:rsidRPr="00550845">
          <w:rPr>
            <w:rStyle w:val="Hyperlink"/>
            <w:color w:val="auto"/>
            <w:sz w:val="24"/>
            <w:szCs w:val="24"/>
            <w:u w:val="none"/>
          </w:rPr>
          <w:t xml:space="preserve">https://watermark.silverchair.com/bcx102.pdf?token=AQECAHi208BE49Ooan9kkhW </w:t>
        </w:r>
      </w:hyperlink>
      <w:r w:rsidRPr="00550845">
        <w:rPr>
          <w:sz w:val="24"/>
          <w:szCs w:val="24"/>
        </w:rPr>
        <w:t>(Accessed: 27/10/19).</w:t>
      </w:r>
    </w:p>
    <w:p w:rsidR="00DC1104" w:rsidRPr="00550845" w:rsidRDefault="00DC1104" w:rsidP="00DD66E5">
      <w:pPr>
        <w:rPr>
          <w:sz w:val="24"/>
          <w:szCs w:val="24"/>
        </w:rPr>
      </w:pPr>
      <w:r w:rsidRPr="00550845">
        <w:rPr>
          <w:sz w:val="24"/>
          <w:szCs w:val="24"/>
        </w:rPr>
        <w:t xml:space="preserve">Bunting, L. Lazenbatt, A. and Wallace, I. (2010) </w:t>
      </w:r>
      <w:r w:rsidRPr="00550845">
        <w:rPr>
          <w:i/>
          <w:sz w:val="24"/>
          <w:szCs w:val="24"/>
        </w:rPr>
        <w:t>‘Information sharing and reporting systems in the UK and Ireland: Professional barriers to reporting child maltreatment concerns’</w:t>
      </w:r>
      <w:r w:rsidRPr="00550845">
        <w:rPr>
          <w:sz w:val="24"/>
          <w:szCs w:val="24"/>
        </w:rPr>
        <w:t>, Child Abuse Review, 19, p. 188.</w:t>
      </w:r>
    </w:p>
    <w:p w:rsidR="00DC1104" w:rsidRPr="00550845" w:rsidRDefault="00DC1104" w:rsidP="00DD66E5">
      <w:pPr>
        <w:rPr>
          <w:sz w:val="24"/>
          <w:szCs w:val="24"/>
        </w:rPr>
      </w:pPr>
      <w:proofErr w:type="gramStart"/>
      <w:r w:rsidRPr="00550845">
        <w:rPr>
          <w:sz w:val="24"/>
          <w:szCs w:val="24"/>
        </w:rPr>
        <w:t xml:space="preserve">Citizens Advice (2019) </w:t>
      </w:r>
      <w:r w:rsidRPr="00550845">
        <w:rPr>
          <w:i/>
          <w:sz w:val="24"/>
          <w:szCs w:val="24"/>
        </w:rPr>
        <w:t>Local Safeguarding Children Board</w:t>
      </w:r>
      <w:r w:rsidRPr="00550845">
        <w:rPr>
          <w:sz w:val="24"/>
          <w:szCs w:val="24"/>
        </w:rPr>
        <w:t>.</w:t>
      </w:r>
      <w:proofErr w:type="gramEnd"/>
      <w:r w:rsidRPr="00550845">
        <w:rPr>
          <w:sz w:val="24"/>
          <w:szCs w:val="24"/>
        </w:rPr>
        <w:t xml:space="preserve"> Available at: </w:t>
      </w:r>
      <w:hyperlink r:id="rId11" w:history="1">
        <w:r w:rsidRPr="00550845">
          <w:rPr>
            <w:rStyle w:val="Hyperlink"/>
            <w:color w:val="auto"/>
            <w:sz w:val="24"/>
            <w:szCs w:val="24"/>
            <w:u w:val="none"/>
          </w:rPr>
          <w:t>https://www.citizensadvice.org.uk/family/children-and-young-people/child-abuse/what-is-child-abuse/local-safeguarding-children-boards/</w:t>
        </w:r>
      </w:hyperlink>
      <w:r w:rsidRPr="00550845">
        <w:rPr>
          <w:sz w:val="24"/>
          <w:szCs w:val="24"/>
        </w:rPr>
        <w:t xml:space="preserve"> (Accessed 17/11/19). </w:t>
      </w:r>
    </w:p>
    <w:p w:rsidR="00DC1104" w:rsidRPr="00550845" w:rsidRDefault="00DC1104" w:rsidP="00DD66E5">
      <w:pPr>
        <w:rPr>
          <w:sz w:val="24"/>
          <w:szCs w:val="24"/>
        </w:rPr>
      </w:pPr>
      <w:r w:rsidRPr="00550845">
        <w:rPr>
          <w:sz w:val="24"/>
          <w:szCs w:val="24"/>
        </w:rPr>
        <w:t xml:space="preserve">Community Care (2018) </w:t>
      </w:r>
      <w:proofErr w:type="gramStart"/>
      <w:r w:rsidRPr="00550845">
        <w:rPr>
          <w:i/>
          <w:sz w:val="24"/>
          <w:szCs w:val="24"/>
        </w:rPr>
        <w:t>The</w:t>
      </w:r>
      <w:proofErr w:type="gramEnd"/>
      <w:r w:rsidRPr="00550845">
        <w:rPr>
          <w:i/>
          <w:sz w:val="24"/>
          <w:szCs w:val="24"/>
        </w:rPr>
        <w:t xml:space="preserve"> Children Act 1989</w:t>
      </w:r>
      <w:r w:rsidRPr="00550845">
        <w:rPr>
          <w:sz w:val="24"/>
          <w:szCs w:val="24"/>
        </w:rPr>
        <w:t xml:space="preserve">. Available at: </w:t>
      </w:r>
      <w:hyperlink r:id="rId12" w:history="1">
        <w:r w:rsidRPr="00550845">
          <w:rPr>
            <w:rStyle w:val="Hyperlink"/>
            <w:color w:val="auto"/>
            <w:sz w:val="24"/>
            <w:szCs w:val="24"/>
            <w:u w:val="none"/>
          </w:rPr>
          <w:t>https://www.communitycare.co.uk/2006/10/04/the-children-act-1989/</w:t>
        </w:r>
      </w:hyperlink>
      <w:r w:rsidRPr="00550845">
        <w:rPr>
          <w:sz w:val="24"/>
          <w:szCs w:val="24"/>
        </w:rPr>
        <w:t xml:space="preserve"> (Accessed 27/10/19). </w:t>
      </w:r>
    </w:p>
    <w:p w:rsidR="00DC1104" w:rsidRPr="00550845" w:rsidRDefault="00DC1104" w:rsidP="00294023">
      <w:pPr>
        <w:rPr>
          <w:sz w:val="24"/>
          <w:szCs w:val="24"/>
        </w:rPr>
      </w:pPr>
      <w:r w:rsidRPr="00550845">
        <w:rPr>
          <w:sz w:val="24"/>
          <w:szCs w:val="24"/>
        </w:rPr>
        <w:t xml:space="preserve">Gillard, D (2018) </w:t>
      </w:r>
      <w:r w:rsidRPr="00550845">
        <w:rPr>
          <w:i/>
          <w:sz w:val="24"/>
          <w:szCs w:val="24"/>
        </w:rPr>
        <w:t>Education in England: a history</w:t>
      </w:r>
      <w:r w:rsidRPr="00550845">
        <w:rPr>
          <w:sz w:val="24"/>
          <w:szCs w:val="24"/>
        </w:rPr>
        <w:t xml:space="preserve">. </w:t>
      </w:r>
      <w:proofErr w:type="gramStart"/>
      <w:r w:rsidRPr="00550845">
        <w:rPr>
          <w:sz w:val="24"/>
          <w:szCs w:val="24"/>
        </w:rPr>
        <w:t>Published by: Education in England.</w:t>
      </w:r>
      <w:proofErr w:type="gramEnd"/>
      <w:r w:rsidRPr="00550845">
        <w:rPr>
          <w:sz w:val="24"/>
          <w:szCs w:val="24"/>
        </w:rPr>
        <w:t xml:space="preserve"> Available at: </w:t>
      </w:r>
      <w:hyperlink r:id="rId13" w:history="1">
        <w:r w:rsidRPr="00550845">
          <w:rPr>
            <w:rStyle w:val="Hyperlink"/>
            <w:color w:val="auto"/>
            <w:sz w:val="24"/>
            <w:szCs w:val="24"/>
            <w:u w:val="none"/>
          </w:rPr>
          <w:t>http://www.educationengland.org.uk/history/timeline.html</w:t>
        </w:r>
      </w:hyperlink>
      <w:r w:rsidRPr="00550845">
        <w:rPr>
          <w:sz w:val="24"/>
          <w:szCs w:val="24"/>
        </w:rPr>
        <w:t xml:space="preserve"> (Accessed 27/10/19). </w:t>
      </w:r>
    </w:p>
    <w:p w:rsidR="00DC1104" w:rsidRPr="00550845" w:rsidRDefault="00DC1104" w:rsidP="00294023">
      <w:pPr>
        <w:rPr>
          <w:sz w:val="24"/>
          <w:szCs w:val="24"/>
        </w:rPr>
      </w:pPr>
      <w:proofErr w:type="spellStart"/>
      <w:proofErr w:type="gramStart"/>
      <w:r w:rsidRPr="00550845">
        <w:rPr>
          <w:sz w:val="24"/>
          <w:szCs w:val="24"/>
        </w:rPr>
        <w:t>Hempton</w:t>
      </w:r>
      <w:proofErr w:type="spellEnd"/>
      <w:r w:rsidRPr="00550845">
        <w:rPr>
          <w:sz w:val="24"/>
          <w:szCs w:val="24"/>
        </w:rPr>
        <w:t>.</w:t>
      </w:r>
      <w:proofErr w:type="gramEnd"/>
      <w:r w:rsidRPr="00550845">
        <w:rPr>
          <w:sz w:val="24"/>
          <w:szCs w:val="24"/>
        </w:rPr>
        <w:t xml:space="preserve"> N, Williams. </w:t>
      </w:r>
      <w:proofErr w:type="gramStart"/>
      <w:r w:rsidRPr="00550845">
        <w:rPr>
          <w:sz w:val="24"/>
          <w:szCs w:val="24"/>
        </w:rPr>
        <w:t xml:space="preserve">R (2011) </w:t>
      </w:r>
      <w:r w:rsidRPr="00550845">
        <w:rPr>
          <w:i/>
          <w:sz w:val="24"/>
          <w:szCs w:val="24"/>
        </w:rPr>
        <w:t>Safeguarding Children</w:t>
      </w:r>
      <w:r w:rsidRPr="00550845">
        <w:rPr>
          <w:sz w:val="24"/>
          <w:szCs w:val="24"/>
        </w:rPr>
        <w:t>.</w:t>
      </w:r>
      <w:proofErr w:type="gramEnd"/>
      <w:r w:rsidRPr="00550845">
        <w:rPr>
          <w:sz w:val="24"/>
          <w:szCs w:val="24"/>
        </w:rPr>
        <w:t xml:space="preserve"> Available at: </w:t>
      </w:r>
      <w:hyperlink r:id="rId14" w:history="1">
        <w:r w:rsidRPr="00550845">
          <w:rPr>
            <w:rStyle w:val="Hyperlink"/>
            <w:color w:val="auto"/>
            <w:sz w:val="24"/>
            <w:szCs w:val="24"/>
            <w:u w:val="none"/>
          </w:rPr>
          <w:t>https://journals-sagepub-com.ezproxy.uwtsd.ac.uk/doi/pdf/10.1093/innovait/inq176</w:t>
        </w:r>
      </w:hyperlink>
      <w:r w:rsidRPr="00550845">
        <w:rPr>
          <w:sz w:val="24"/>
          <w:szCs w:val="24"/>
        </w:rPr>
        <w:t xml:space="preserve"> (Accessed: 20/10/19).</w:t>
      </w:r>
    </w:p>
    <w:p w:rsidR="00DC1104" w:rsidRPr="00550845" w:rsidRDefault="00DC1104" w:rsidP="00DD66E5">
      <w:pPr>
        <w:rPr>
          <w:sz w:val="24"/>
          <w:szCs w:val="24"/>
        </w:rPr>
      </w:pPr>
      <w:r w:rsidRPr="00550845">
        <w:rPr>
          <w:sz w:val="24"/>
          <w:szCs w:val="24"/>
        </w:rPr>
        <w:t xml:space="preserve">HM Government (2018) </w:t>
      </w:r>
      <w:r w:rsidRPr="00550845">
        <w:rPr>
          <w:i/>
          <w:sz w:val="24"/>
          <w:szCs w:val="24"/>
        </w:rPr>
        <w:t>Reporting and acting on child abuse and neglect: Government consultation</w:t>
      </w:r>
      <w:r w:rsidRPr="00550845">
        <w:rPr>
          <w:sz w:val="24"/>
          <w:szCs w:val="24"/>
        </w:rPr>
        <w:t xml:space="preserve">. Available at: </w:t>
      </w:r>
      <w:hyperlink r:id="rId15" w:history="1">
        <w:r w:rsidRPr="00550845">
          <w:rPr>
            <w:rStyle w:val="Hyperlink"/>
            <w:color w:val="auto"/>
            <w:sz w:val="24"/>
            <w:szCs w:val="24"/>
            <w:u w:val="none"/>
          </w:rPr>
          <w:t>https://assets.publishing.service.gov.uk/government/uploads/system/uploads/attachment_data/file/539642/Reporting_and_acting_on_child_abuse_and_neglect_-_consultation_document__web_.pdf</w:t>
        </w:r>
      </w:hyperlink>
      <w:r w:rsidRPr="00550845">
        <w:rPr>
          <w:sz w:val="24"/>
          <w:szCs w:val="24"/>
        </w:rPr>
        <w:t xml:space="preserve"> (Accessed 17/11/19). </w:t>
      </w:r>
    </w:p>
    <w:p w:rsidR="00DC1104" w:rsidRPr="00550845" w:rsidRDefault="00DC1104" w:rsidP="00DD66E5">
      <w:pPr>
        <w:rPr>
          <w:sz w:val="24"/>
          <w:szCs w:val="24"/>
        </w:rPr>
      </w:pPr>
      <w:proofErr w:type="gramStart"/>
      <w:r w:rsidRPr="00550845">
        <w:rPr>
          <w:sz w:val="24"/>
          <w:szCs w:val="24"/>
        </w:rPr>
        <w:t>Laming.</w:t>
      </w:r>
      <w:proofErr w:type="gramEnd"/>
      <w:r w:rsidRPr="00550845">
        <w:rPr>
          <w:sz w:val="24"/>
          <w:szCs w:val="24"/>
        </w:rPr>
        <w:t xml:space="preserve"> </w:t>
      </w:r>
      <w:proofErr w:type="gramStart"/>
      <w:r w:rsidRPr="00550845">
        <w:rPr>
          <w:sz w:val="24"/>
          <w:szCs w:val="24"/>
        </w:rPr>
        <w:t xml:space="preserve">L (2003) </w:t>
      </w:r>
      <w:r w:rsidRPr="00550845">
        <w:rPr>
          <w:i/>
          <w:sz w:val="24"/>
          <w:szCs w:val="24"/>
        </w:rPr>
        <w:t>THE VICTORIA CLIMBIÉ INQUIRY</w:t>
      </w:r>
      <w:r w:rsidRPr="00550845">
        <w:rPr>
          <w:sz w:val="24"/>
          <w:szCs w:val="24"/>
        </w:rPr>
        <w:t>.</w:t>
      </w:r>
      <w:proofErr w:type="gramEnd"/>
      <w:r w:rsidRPr="00550845">
        <w:rPr>
          <w:sz w:val="24"/>
          <w:szCs w:val="24"/>
        </w:rPr>
        <w:t xml:space="preserve"> Available at: </w:t>
      </w:r>
      <w:hyperlink r:id="rId16" w:history="1">
        <w:r w:rsidRPr="00550845">
          <w:rPr>
            <w:rStyle w:val="Hyperlink"/>
            <w:color w:val="auto"/>
            <w:sz w:val="24"/>
            <w:szCs w:val="24"/>
            <w:u w:val="none"/>
          </w:rPr>
          <w:t>https://assets.publishing.service.gov.uk/government/uploads/system/uploads/attachment_data/file/273183/5730.pdf</w:t>
        </w:r>
      </w:hyperlink>
      <w:r w:rsidRPr="00550845">
        <w:rPr>
          <w:sz w:val="24"/>
          <w:szCs w:val="24"/>
        </w:rPr>
        <w:t xml:space="preserve"> (Accessed 03/11/19). </w:t>
      </w:r>
    </w:p>
    <w:p w:rsidR="00DC1104" w:rsidRPr="00550845" w:rsidRDefault="00DC1104" w:rsidP="001B3D4D">
      <w:pPr>
        <w:rPr>
          <w:sz w:val="24"/>
          <w:szCs w:val="24"/>
        </w:rPr>
      </w:pPr>
      <w:proofErr w:type="gramStart"/>
      <w:r w:rsidRPr="00550845">
        <w:rPr>
          <w:sz w:val="24"/>
          <w:szCs w:val="24"/>
        </w:rPr>
        <w:lastRenderedPageBreak/>
        <w:t>Laming.</w:t>
      </w:r>
      <w:proofErr w:type="gramEnd"/>
      <w:r w:rsidRPr="00550845">
        <w:rPr>
          <w:sz w:val="24"/>
          <w:szCs w:val="24"/>
        </w:rPr>
        <w:t xml:space="preserve"> L (2009) </w:t>
      </w:r>
      <w:proofErr w:type="gramStart"/>
      <w:r w:rsidRPr="00550845">
        <w:rPr>
          <w:i/>
          <w:sz w:val="24"/>
          <w:szCs w:val="24"/>
        </w:rPr>
        <w:t>The</w:t>
      </w:r>
      <w:proofErr w:type="gramEnd"/>
      <w:r w:rsidRPr="00550845">
        <w:rPr>
          <w:i/>
          <w:sz w:val="24"/>
          <w:szCs w:val="24"/>
        </w:rPr>
        <w:t xml:space="preserve"> Protection of Children in England: A Progress Report</w:t>
      </w:r>
      <w:r w:rsidRPr="00550845">
        <w:rPr>
          <w:sz w:val="24"/>
          <w:szCs w:val="24"/>
        </w:rPr>
        <w:t xml:space="preserve">. Available at: </w:t>
      </w:r>
      <w:hyperlink r:id="rId17" w:history="1">
        <w:r w:rsidRPr="00550845">
          <w:rPr>
            <w:rStyle w:val="Hyperlink"/>
            <w:color w:val="auto"/>
            <w:sz w:val="24"/>
            <w:szCs w:val="24"/>
            <w:u w:val="none"/>
          </w:rPr>
          <w:t>https://webarchive.nationalarchives.gov.uk/20130403141832/https://www.education.gov.uk/publications/eOrderingDownload/HC-330.pdf</w:t>
        </w:r>
      </w:hyperlink>
      <w:r w:rsidRPr="00550845">
        <w:rPr>
          <w:sz w:val="24"/>
          <w:szCs w:val="24"/>
        </w:rPr>
        <w:t xml:space="preserve"> (Accessed 26/10/19). </w:t>
      </w:r>
    </w:p>
    <w:p w:rsidR="00DC1104" w:rsidRPr="00550845" w:rsidRDefault="00DC1104" w:rsidP="00294023">
      <w:pPr>
        <w:rPr>
          <w:sz w:val="24"/>
          <w:szCs w:val="24"/>
        </w:rPr>
      </w:pPr>
      <w:proofErr w:type="gramStart"/>
      <w:r w:rsidRPr="00550845">
        <w:rPr>
          <w:sz w:val="24"/>
          <w:szCs w:val="24"/>
        </w:rPr>
        <w:t xml:space="preserve">National Society for the Prevention of Cruelty to Children (NSPCC) [1] (2019) </w:t>
      </w:r>
      <w:r w:rsidRPr="00550845">
        <w:rPr>
          <w:i/>
          <w:sz w:val="24"/>
          <w:szCs w:val="24"/>
        </w:rPr>
        <w:t>What is Safeguarding</w:t>
      </w:r>
      <w:r w:rsidRPr="00550845">
        <w:rPr>
          <w:sz w:val="24"/>
          <w:szCs w:val="24"/>
        </w:rPr>
        <w:t>.</w:t>
      </w:r>
      <w:proofErr w:type="gramEnd"/>
      <w:r w:rsidRPr="00550845">
        <w:rPr>
          <w:sz w:val="24"/>
          <w:szCs w:val="24"/>
        </w:rPr>
        <w:t xml:space="preserve"> Available at: </w:t>
      </w:r>
      <w:hyperlink r:id="rId18" w:history="1">
        <w:r w:rsidRPr="00550845">
          <w:rPr>
            <w:rStyle w:val="Hyperlink"/>
            <w:color w:val="auto"/>
            <w:sz w:val="24"/>
            <w:szCs w:val="24"/>
            <w:u w:val="none"/>
          </w:rPr>
          <w:t>https://thecpsu.org.uk/help-advice/introduction-to-safeguarding/what-is-safeguarding/</w:t>
        </w:r>
      </w:hyperlink>
      <w:r w:rsidRPr="00550845">
        <w:rPr>
          <w:sz w:val="24"/>
          <w:szCs w:val="24"/>
        </w:rPr>
        <w:t xml:space="preserve"> (Accessed: 20/10/19).</w:t>
      </w:r>
    </w:p>
    <w:p w:rsidR="00DC1104" w:rsidRPr="00550845" w:rsidRDefault="00DC1104" w:rsidP="00294023">
      <w:pPr>
        <w:rPr>
          <w:sz w:val="24"/>
          <w:szCs w:val="24"/>
        </w:rPr>
      </w:pPr>
      <w:proofErr w:type="gramStart"/>
      <w:r w:rsidRPr="00550845">
        <w:rPr>
          <w:sz w:val="24"/>
          <w:szCs w:val="24"/>
        </w:rPr>
        <w:t xml:space="preserve">NSPCC [2] (2019) </w:t>
      </w:r>
      <w:r w:rsidRPr="00550845">
        <w:rPr>
          <w:i/>
          <w:sz w:val="24"/>
          <w:szCs w:val="24"/>
        </w:rPr>
        <w:t>Writing safeguarding policies and procedures.</w:t>
      </w:r>
      <w:proofErr w:type="gramEnd"/>
      <w:r w:rsidRPr="00550845">
        <w:rPr>
          <w:i/>
          <w:sz w:val="24"/>
          <w:szCs w:val="24"/>
        </w:rPr>
        <w:t xml:space="preserve"> </w:t>
      </w:r>
      <w:r w:rsidRPr="00550845">
        <w:rPr>
          <w:sz w:val="24"/>
          <w:szCs w:val="24"/>
        </w:rPr>
        <w:t xml:space="preserve">Available at: </w:t>
      </w:r>
      <w:hyperlink r:id="rId19" w:history="1">
        <w:r w:rsidRPr="00550845">
          <w:rPr>
            <w:rStyle w:val="Hyperlink"/>
            <w:color w:val="auto"/>
            <w:sz w:val="24"/>
            <w:szCs w:val="24"/>
            <w:u w:val="none"/>
          </w:rPr>
          <w:t>https://learning.nspcc.org.uk/safeguarding-child-protection/writing-a-safeguarding-policy-statement/</w:t>
        </w:r>
      </w:hyperlink>
      <w:r w:rsidRPr="00550845">
        <w:rPr>
          <w:sz w:val="24"/>
          <w:szCs w:val="24"/>
        </w:rPr>
        <w:t xml:space="preserve"> (Accessed: 20/10/19).</w:t>
      </w:r>
    </w:p>
    <w:p w:rsidR="00DC1104" w:rsidRPr="00550845" w:rsidRDefault="00DC1104" w:rsidP="00294023">
      <w:pPr>
        <w:rPr>
          <w:sz w:val="24"/>
          <w:szCs w:val="24"/>
        </w:rPr>
      </w:pPr>
      <w:proofErr w:type="gramStart"/>
      <w:r w:rsidRPr="00550845">
        <w:rPr>
          <w:sz w:val="24"/>
          <w:szCs w:val="24"/>
        </w:rPr>
        <w:t xml:space="preserve">NSPCC [3] (2019) </w:t>
      </w:r>
      <w:r w:rsidRPr="00550845">
        <w:rPr>
          <w:i/>
          <w:sz w:val="24"/>
          <w:szCs w:val="24"/>
        </w:rPr>
        <w:t>Child Protection System in Wales</w:t>
      </w:r>
      <w:r w:rsidRPr="00550845">
        <w:rPr>
          <w:sz w:val="24"/>
          <w:szCs w:val="24"/>
        </w:rPr>
        <w:t>.</w:t>
      </w:r>
      <w:proofErr w:type="gramEnd"/>
      <w:r w:rsidRPr="00550845">
        <w:rPr>
          <w:sz w:val="24"/>
          <w:szCs w:val="24"/>
        </w:rPr>
        <w:t xml:space="preserve"> Available at: </w:t>
      </w:r>
      <w:hyperlink r:id="rId20" w:anchor="heading-top" w:history="1">
        <w:r w:rsidRPr="00550845">
          <w:rPr>
            <w:rStyle w:val="Hyperlink"/>
            <w:color w:val="auto"/>
            <w:sz w:val="24"/>
            <w:szCs w:val="24"/>
            <w:u w:val="none"/>
          </w:rPr>
          <w:t>https://learning.nspcc.org.uk/child-protection-system/wales/#heading-top</w:t>
        </w:r>
      </w:hyperlink>
      <w:r w:rsidRPr="00550845">
        <w:rPr>
          <w:sz w:val="24"/>
          <w:szCs w:val="24"/>
        </w:rPr>
        <w:t xml:space="preserve"> (Accessed 17/11/19). </w:t>
      </w:r>
    </w:p>
    <w:p w:rsidR="00DC1104" w:rsidRPr="00DF7BB1" w:rsidRDefault="00DC1104">
      <w:pPr>
        <w:rPr>
          <w:rStyle w:val="Hyperlink"/>
          <w:color w:val="auto"/>
          <w:sz w:val="24"/>
          <w:szCs w:val="24"/>
          <w:u w:val="none"/>
        </w:rPr>
      </w:pPr>
      <w:proofErr w:type="gramStart"/>
      <w:r w:rsidRPr="00DF7BB1">
        <w:rPr>
          <w:rStyle w:val="Hyperlink"/>
          <w:color w:val="auto"/>
          <w:sz w:val="24"/>
          <w:szCs w:val="24"/>
          <w:u w:val="none"/>
        </w:rPr>
        <w:t xml:space="preserve">NSPCC [4] </w:t>
      </w:r>
      <w:r>
        <w:rPr>
          <w:rStyle w:val="Hyperlink"/>
          <w:color w:val="auto"/>
          <w:sz w:val="24"/>
          <w:szCs w:val="24"/>
          <w:u w:val="none"/>
        </w:rPr>
        <w:t xml:space="preserve">(2019) </w:t>
      </w:r>
      <w:r w:rsidRPr="00DF7BB1">
        <w:rPr>
          <w:rStyle w:val="Hyperlink"/>
          <w:i/>
          <w:color w:val="auto"/>
          <w:sz w:val="24"/>
          <w:szCs w:val="24"/>
          <w:u w:val="none"/>
        </w:rPr>
        <w:t>History of child protection in the UK</w:t>
      </w:r>
      <w:r w:rsidRPr="00DF7BB1">
        <w:rPr>
          <w:rStyle w:val="Hyperlink"/>
          <w:color w:val="auto"/>
          <w:sz w:val="24"/>
          <w:szCs w:val="24"/>
          <w:u w:val="none"/>
        </w:rPr>
        <w:t>.</w:t>
      </w:r>
      <w:proofErr w:type="gramEnd"/>
      <w:r w:rsidRPr="00DF7BB1">
        <w:rPr>
          <w:rStyle w:val="Hyperlink"/>
          <w:color w:val="auto"/>
          <w:sz w:val="24"/>
          <w:szCs w:val="24"/>
          <w:u w:val="none"/>
        </w:rPr>
        <w:t xml:space="preserve"> Available at: </w:t>
      </w:r>
      <w:hyperlink r:id="rId21" w:history="1">
        <w:r w:rsidRPr="00DF7BB1">
          <w:rPr>
            <w:rStyle w:val="Hyperlink"/>
            <w:color w:val="auto"/>
            <w:sz w:val="24"/>
            <w:szCs w:val="24"/>
            <w:u w:val="none"/>
          </w:rPr>
          <w:t>https://learning.nspcc.org.uk/child-protection-system/history-of-child-protection-in-the-uk/</w:t>
        </w:r>
      </w:hyperlink>
      <w:r w:rsidRPr="00DF7BB1">
        <w:rPr>
          <w:sz w:val="24"/>
          <w:szCs w:val="24"/>
        </w:rPr>
        <w:t xml:space="preserve"> (Accessed 11/12/19)</w:t>
      </w:r>
    </w:p>
    <w:p w:rsidR="00DC1104" w:rsidRPr="00DC1104" w:rsidRDefault="00DC1104" w:rsidP="00294023">
      <w:pPr>
        <w:rPr>
          <w:sz w:val="24"/>
          <w:szCs w:val="24"/>
        </w:rPr>
      </w:pPr>
      <w:r w:rsidRPr="00DC1104">
        <w:rPr>
          <w:sz w:val="24"/>
          <w:szCs w:val="24"/>
        </w:rPr>
        <w:t xml:space="preserve">The Guardian (2005) </w:t>
      </w:r>
      <w:r w:rsidRPr="00DC1104">
        <w:rPr>
          <w:i/>
          <w:sz w:val="24"/>
          <w:szCs w:val="24"/>
        </w:rPr>
        <w:t>Climbié</w:t>
      </w:r>
      <w:r>
        <w:rPr>
          <w:i/>
          <w:sz w:val="24"/>
          <w:szCs w:val="24"/>
        </w:rPr>
        <w:t xml:space="preserve"> inquiry: the issue </w:t>
      </w:r>
      <w:r w:rsidRPr="00DC1104">
        <w:rPr>
          <w:i/>
          <w:sz w:val="24"/>
          <w:szCs w:val="24"/>
        </w:rPr>
        <w:t>explained</w:t>
      </w:r>
      <w:r w:rsidRPr="00DC1104">
        <w:rPr>
          <w:sz w:val="24"/>
          <w:szCs w:val="24"/>
        </w:rPr>
        <w:t xml:space="preserve">. Available at: </w:t>
      </w:r>
      <w:hyperlink r:id="rId22" w:history="1">
        <w:r w:rsidRPr="00DC1104">
          <w:rPr>
            <w:rStyle w:val="Hyperlink"/>
            <w:color w:val="auto"/>
            <w:sz w:val="24"/>
            <w:szCs w:val="24"/>
            <w:u w:val="none"/>
          </w:rPr>
          <w:t>https://www.theguardian.com/society/2005/aug/05/climbie</w:t>
        </w:r>
      </w:hyperlink>
      <w:r w:rsidRPr="00DC1104">
        <w:rPr>
          <w:sz w:val="24"/>
          <w:szCs w:val="24"/>
        </w:rPr>
        <w:t xml:space="preserve"> (Accessed 11/12/19). </w:t>
      </w:r>
    </w:p>
    <w:p w:rsidR="00DC1104" w:rsidRPr="00550845" w:rsidRDefault="00DC1104" w:rsidP="00DD66E5">
      <w:pPr>
        <w:rPr>
          <w:sz w:val="24"/>
          <w:szCs w:val="24"/>
        </w:rPr>
      </w:pPr>
      <w:proofErr w:type="gramStart"/>
      <w:r w:rsidRPr="00550845">
        <w:rPr>
          <w:sz w:val="24"/>
          <w:szCs w:val="24"/>
        </w:rPr>
        <w:t xml:space="preserve">The UK Government (2004) </w:t>
      </w:r>
      <w:r w:rsidRPr="00550845">
        <w:rPr>
          <w:i/>
          <w:sz w:val="24"/>
          <w:szCs w:val="24"/>
        </w:rPr>
        <w:t>Children Act 2004</w:t>
      </w:r>
      <w:r w:rsidRPr="00550845">
        <w:rPr>
          <w:sz w:val="24"/>
          <w:szCs w:val="24"/>
        </w:rPr>
        <w:t>.</w:t>
      </w:r>
      <w:proofErr w:type="gramEnd"/>
      <w:r w:rsidRPr="00550845">
        <w:rPr>
          <w:sz w:val="24"/>
          <w:szCs w:val="24"/>
        </w:rPr>
        <w:t xml:space="preserve"> Available at: </w:t>
      </w:r>
      <w:hyperlink r:id="rId23" w:history="1">
        <w:r w:rsidRPr="00550845">
          <w:rPr>
            <w:rStyle w:val="Hyperlink"/>
            <w:color w:val="auto"/>
            <w:sz w:val="24"/>
            <w:szCs w:val="24"/>
            <w:u w:val="none"/>
          </w:rPr>
          <w:t>http://www.legislation.gov.uk/ukpga/2004/31/pdfs/ukpga_20040031_en.pdf</w:t>
        </w:r>
      </w:hyperlink>
      <w:r w:rsidRPr="00550845">
        <w:rPr>
          <w:sz w:val="24"/>
          <w:szCs w:val="24"/>
        </w:rPr>
        <w:t xml:space="preserve"> (Accessed 17/11/19). </w:t>
      </w:r>
    </w:p>
    <w:p w:rsidR="00DC1104" w:rsidRPr="00550845" w:rsidRDefault="00DC1104" w:rsidP="00294023">
      <w:pPr>
        <w:rPr>
          <w:sz w:val="24"/>
          <w:szCs w:val="24"/>
        </w:rPr>
      </w:pPr>
      <w:proofErr w:type="spellStart"/>
      <w:proofErr w:type="gramStart"/>
      <w:r w:rsidRPr="00550845">
        <w:rPr>
          <w:sz w:val="24"/>
          <w:szCs w:val="24"/>
        </w:rPr>
        <w:t>Unicef</w:t>
      </w:r>
      <w:proofErr w:type="spellEnd"/>
      <w:proofErr w:type="gramEnd"/>
      <w:r w:rsidRPr="00550845">
        <w:rPr>
          <w:sz w:val="24"/>
          <w:szCs w:val="24"/>
        </w:rPr>
        <w:t xml:space="preserve"> (2016) </w:t>
      </w:r>
      <w:r w:rsidRPr="00550845">
        <w:rPr>
          <w:i/>
          <w:sz w:val="24"/>
          <w:szCs w:val="24"/>
        </w:rPr>
        <w:t>THE RIGHTS OF EVERY CHILD: A SUMMARY OF THE UNITED NATIONS CONVENTION ON THE RIGHTS OF THE CHILD</w:t>
      </w:r>
      <w:r w:rsidRPr="00550845">
        <w:rPr>
          <w:sz w:val="24"/>
          <w:szCs w:val="24"/>
        </w:rPr>
        <w:t xml:space="preserve">. Available at: </w:t>
      </w:r>
      <w:hyperlink r:id="rId24" w:history="1">
        <w:r w:rsidRPr="00550845">
          <w:rPr>
            <w:rStyle w:val="Hyperlink"/>
            <w:color w:val="auto"/>
            <w:sz w:val="24"/>
            <w:szCs w:val="24"/>
            <w:u w:val="none"/>
          </w:rPr>
          <w:t>https://www.unicef.org.uk/child-rights-partners/wp-content/uploads/sites/3/2016/08/CRC_summary_leaflet_Child_Rights_Partners_web_final.pdf</w:t>
        </w:r>
      </w:hyperlink>
      <w:r w:rsidRPr="00550845">
        <w:rPr>
          <w:sz w:val="24"/>
          <w:szCs w:val="24"/>
        </w:rPr>
        <w:t xml:space="preserve"> (Accessed 23/11/19). </w:t>
      </w:r>
    </w:p>
    <w:p w:rsidR="00DC1104" w:rsidRPr="00550845" w:rsidRDefault="00DC1104" w:rsidP="00294023">
      <w:pPr>
        <w:rPr>
          <w:sz w:val="24"/>
          <w:szCs w:val="24"/>
        </w:rPr>
      </w:pPr>
      <w:proofErr w:type="spellStart"/>
      <w:proofErr w:type="gramStart"/>
      <w:r w:rsidRPr="00550845">
        <w:rPr>
          <w:sz w:val="24"/>
          <w:szCs w:val="24"/>
        </w:rPr>
        <w:t>Unicef</w:t>
      </w:r>
      <w:proofErr w:type="spellEnd"/>
      <w:proofErr w:type="gramEnd"/>
      <w:r w:rsidRPr="00550845">
        <w:rPr>
          <w:sz w:val="24"/>
          <w:szCs w:val="24"/>
        </w:rPr>
        <w:t xml:space="preserve"> (2019) </w:t>
      </w:r>
      <w:r w:rsidRPr="00550845">
        <w:rPr>
          <w:i/>
          <w:sz w:val="24"/>
          <w:szCs w:val="24"/>
        </w:rPr>
        <w:t>HOW WE PROTECT CHILDREN’S RIGHTS: WITH THE UN CONVENTION ON THE RIGHTS OF THE CHILD</w:t>
      </w:r>
      <w:r w:rsidRPr="00550845">
        <w:rPr>
          <w:sz w:val="24"/>
          <w:szCs w:val="24"/>
        </w:rPr>
        <w:t xml:space="preserve">. Available at: </w:t>
      </w:r>
      <w:hyperlink r:id="rId25" w:history="1">
        <w:r w:rsidRPr="00550845">
          <w:rPr>
            <w:rStyle w:val="Hyperlink"/>
            <w:color w:val="auto"/>
            <w:sz w:val="24"/>
            <w:szCs w:val="24"/>
            <w:u w:val="none"/>
          </w:rPr>
          <w:t>https://www.unicef.org.uk/what-we-do/un-convention-child-rights/</w:t>
        </w:r>
      </w:hyperlink>
      <w:r w:rsidRPr="00550845">
        <w:rPr>
          <w:sz w:val="24"/>
          <w:szCs w:val="24"/>
        </w:rPr>
        <w:t xml:space="preserve"> (Accessed: 20/10/19).</w:t>
      </w:r>
    </w:p>
    <w:p w:rsidR="00DC1104" w:rsidRPr="00DC1104" w:rsidRDefault="00DC1104" w:rsidP="00294023">
      <w:pPr>
        <w:rPr>
          <w:sz w:val="24"/>
          <w:szCs w:val="24"/>
        </w:rPr>
      </w:pPr>
      <w:proofErr w:type="gramStart"/>
      <w:r w:rsidRPr="00550845">
        <w:rPr>
          <w:sz w:val="24"/>
          <w:szCs w:val="24"/>
        </w:rPr>
        <w:t xml:space="preserve">Virtual College (2017) </w:t>
      </w:r>
      <w:r w:rsidRPr="00550845">
        <w:rPr>
          <w:i/>
          <w:sz w:val="24"/>
          <w:szCs w:val="24"/>
        </w:rPr>
        <w:t>Safeguarding children timeline</w:t>
      </w:r>
      <w:r w:rsidRPr="00550845">
        <w:rPr>
          <w:sz w:val="24"/>
          <w:szCs w:val="24"/>
        </w:rPr>
        <w:t>.</w:t>
      </w:r>
      <w:proofErr w:type="gramEnd"/>
      <w:r w:rsidRPr="00550845">
        <w:rPr>
          <w:sz w:val="24"/>
          <w:szCs w:val="24"/>
        </w:rPr>
        <w:t xml:space="preserve"> Available at: </w:t>
      </w:r>
      <w:hyperlink r:id="rId26" w:history="1">
        <w:r w:rsidRPr="00DC1104">
          <w:rPr>
            <w:rStyle w:val="Hyperlink"/>
            <w:color w:val="auto"/>
            <w:sz w:val="24"/>
            <w:szCs w:val="24"/>
            <w:u w:val="none"/>
          </w:rPr>
          <w:t>https://www.virtual-college.co.uk/safeguarding-children-timeline/index.html</w:t>
        </w:r>
      </w:hyperlink>
      <w:r w:rsidRPr="00DC1104">
        <w:rPr>
          <w:sz w:val="24"/>
          <w:szCs w:val="24"/>
        </w:rPr>
        <w:t xml:space="preserve"> (Accessed: 26/10/19). </w:t>
      </w:r>
    </w:p>
    <w:sectPr w:rsidR="00DC1104" w:rsidRPr="00DC1104" w:rsidSect="00F57D47">
      <w:footerReference w:type="default" r:id="rId2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C1104" w:rsidRDefault="00DC1104" w:rsidP="00DC1104">
      <w:pPr>
        <w:spacing w:after="0" w:line="240" w:lineRule="auto"/>
      </w:pPr>
      <w:r>
        <w:separator/>
      </w:r>
    </w:p>
  </w:endnote>
  <w:endnote w:type="continuationSeparator" w:id="0">
    <w:p w:rsidR="00DC1104" w:rsidRDefault="00DC1104" w:rsidP="00DC110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2152213"/>
      <w:docPartObj>
        <w:docPartGallery w:val="Page Numbers (Bottom of Page)"/>
        <w:docPartUnique/>
      </w:docPartObj>
    </w:sdtPr>
    <w:sdtContent>
      <w:p w:rsidR="00DC1104" w:rsidRDefault="00DC1104">
        <w:pPr>
          <w:pStyle w:val="Footer"/>
          <w:jc w:val="center"/>
        </w:pPr>
        <w:fldSimple w:instr=" PAGE   \* MERGEFORMAT ">
          <w:r>
            <w:rPr>
              <w:noProof/>
            </w:rPr>
            <w:t>1</w:t>
          </w:r>
        </w:fldSimple>
      </w:p>
    </w:sdtContent>
  </w:sdt>
  <w:p w:rsidR="00DC1104" w:rsidRDefault="00DC110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C1104" w:rsidRDefault="00DC1104" w:rsidP="00DC1104">
      <w:pPr>
        <w:spacing w:after="0" w:line="240" w:lineRule="auto"/>
      </w:pPr>
      <w:r>
        <w:separator/>
      </w:r>
    </w:p>
  </w:footnote>
  <w:footnote w:type="continuationSeparator" w:id="0">
    <w:p w:rsidR="00DC1104" w:rsidRDefault="00DC1104" w:rsidP="00DC110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7F21CC"/>
    <w:multiLevelType w:val="hybridMultilevel"/>
    <w:tmpl w:val="B0180BEA"/>
    <w:lvl w:ilvl="0" w:tplc="A3E4E62C">
      <w:start w:val="1945"/>
      <w:numFmt w:val="bullet"/>
      <w:lvlText w:val="-"/>
      <w:lvlJc w:val="left"/>
      <w:pPr>
        <w:ind w:left="720" w:hanging="360"/>
      </w:pPr>
      <w:rPr>
        <w:rFonts w:ascii="Calibri" w:eastAsiaTheme="minorHAnsi" w:hAnsi="Calibri" w:cstheme="minorBid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F0805D8"/>
    <w:multiLevelType w:val="hybridMultilevel"/>
    <w:tmpl w:val="BC30F93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CA6FD4"/>
    <w:rsid w:val="00006F29"/>
    <w:rsid w:val="00026EED"/>
    <w:rsid w:val="000322F4"/>
    <w:rsid w:val="00046D3B"/>
    <w:rsid w:val="00067547"/>
    <w:rsid w:val="000D1492"/>
    <w:rsid w:val="000D1E2E"/>
    <w:rsid w:val="0014314D"/>
    <w:rsid w:val="00143E3D"/>
    <w:rsid w:val="00171C8B"/>
    <w:rsid w:val="0017260A"/>
    <w:rsid w:val="00181369"/>
    <w:rsid w:val="001B3D4D"/>
    <w:rsid w:val="001C3B4D"/>
    <w:rsid w:val="001D771B"/>
    <w:rsid w:val="001D7BFE"/>
    <w:rsid w:val="00211FBF"/>
    <w:rsid w:val="00294023"/>
    <w:rsid w:val="002B0ABB"/>
    <w:rsid w:val="002B6372"/>
    <w:rsid w:val="002C5BCD"/>
    <w:rsid w:val="002E1ED7"/>
    <w:rsid w:val="002E77D1"/>
    <w:rsid w:val="00307C75"/>
    <w:rsid w:val="00311752"/>
    <w:rsid w:val="0033344D"/>
    <w:rsid w:val="00353251"/>
    <w:rsid w:val="00357351"/>
    <w:rsid w:val="00375326"/>
    <w:rsid w:val="003A53C2"/>
    <w:rsid w:val="003B4F47"/>
    <w:rsid w:val="003C10FD"/>
    <w:rsid w:val="003E403B"/>
    <w:rsid w:val="004555FC"/>
    <w:rsid w:val="004627B5"/>
    <w:rsid w:val="00466DB0"/>
    <w:rsid w:val="00467607"/>
    <w:rsid w:val="004A388D"/>
    <w:rsid w:val="004A5E66"/>
    <w:rsid w:val="004B0EE7"/>
    <w:rsid w:val="004F4507"/>
    <w:rsid w:val="0050370D"/>
    <w:rsid w:val="00533C89"/>
    <w:rsid w:val="00547F49"/>
    <w:rsid w:val="00550845"/>
    <w:rsid w:val="00555D87"/>
    <w:rsid w:val="00565EE4"/>
    <w:rsid w:val="0057009E"/>
    <w:rsid w:val="005A573E"/>
    <w:rsid w:val="005D11E5"/>
    <w:rsid w:val="005E6229"/>
    <w:rsid w:val="0061598E"/>
    <w:rsid w:val="0064404C"/>
    <w:rsid w:val="006704E0"/>
    <w:rsid w:val="006A1E5C"/>
    <w:rsid w:val="006A290A"/>
    <w:rsid w:val="006B7F44"/>
    <w:rsid w:val="006D6920"/>
    <w:rsid w:val="006F1982"/>
    <w:rsid w:val="0072252E"/>
    <w:rsid w:val="00756A82"/>
    <w:rsid w:val="00774B0D"/>
    <w:rsid w:val="00793163"/>
    <w:rsid w:val="007D23CA"/>
    <w:rsid w:val="008275DC"/>
    <w:rsid w:val="008479F7"/>
    <w:rsid w:val="00893963"/>
    <w:rsid w:val="00893A85"/>
    <w:rsid w:val="008E6932"/>
    <w:rsid w:val="008F0077"/>
    <w:rsid w:val="00940BB6"/>
    <w:rsid w:val="00942765"/>
    <w:rsid w:val="00944DE4"/>
    <w:rsid w:val="00962C4C"/>
    <w:rsid w:val="009747B2"/>
    <w:rsid w:val="009A4D1F"/>
    <w:rsid w:val="009A7C19"/>
    <w:rsid w:val="009E2906"/>
    <w:rsid w:val="009F219E"/>
    <w:rsid w:val="009F26B2"/>
    <w:rsid w:val="00A0373C"/>
    <w:rsid w:val="00A53D4F"/>
    <w:rsid w:val="00A70434"/>
    <w:rsid w:val="00AE557B"/>
    <w:rsid w:val="00AF1663"/>
    <w:rsid w:val="00B12A89"/>
    <w:rsid w:val="00B467F1"/>
    <w:rsid w:val="00B60009"/>
    <w:rsid w:val="00B61EA9"/>
    <w:rsid w:val="00B62A9F"/>
    <w:rsid w:val="00B819E1"/>
    <w:rsid w:val="00B83EC4"/>
    <w:rsid w:val="00B87692"/>
    <w:rsid w:val="00BB68F2"/>
    <w:rsid w:val="00C4057C"/>
    <w:rsid w:val="00C612F5"/>
    <w:rsid w:val="00C954DE"/>
    <w:rsid w:val="00C95F7A"/>
    <w:rsid w:val="00CA6FD4"/>
    <w:rsid w:val="00CE3F77"/>
    <w:rsid w:val="00CF08A5"/>
    <w:rsid w:val="00D01A10"/>
    <w:rsid w:val="00D349CE"/>
    <w:rsid w:val="00D378AD"/>
    <w:rsid w:val="00D71489"/>
    <w:rsid w:val="00DB26AF"/>
    <w:rsid w:val="00DC1104"/>
    <w:rsid w:val="00DC1E8C"/>
    <w:rsid w:val="00DD66E5"/>
    <w:rsid w:val="00DD6905"/>
    <w:rsid w:val="00DE34FC"/>
    <w:rsid w:val="00DF7BB1"/>
    <w:rsid w:val="00E25546"/>
    <w:rsid w:val="00E46D93"/>
    <w:rsid w:val="00E51286"/>
    <w:rsid w:val="00E512C0"/>
    <w:rsid w:val="00E93B23"/>
    <w:rsid w:val="00EB020D"/>
    <w:rsid w:val="00EB27EE"/>
    <w:rsid w:val="00EC61DE"/>
    <w:rsid w:val="00EE2D16"/>
    <w:rsid w:val="00F05167"/>
    <w:rsid w:val="00F57D47"/>
    <w:rsid w:val="00F82D4E"/>
    <w:rsid w:val="00F86BB6"/>
    <w:rsid w:val="00F970AC"/>
    <w:rsid w:val="00FE187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7D4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B26AF"/>
    <w:rPr>
      <w:b/>
      <w:bCs/>
    </w:rPr>
  </w:style>
  <w:style w:type="character" w:styleId="Hyperlink">
    <w:name w:val="Hyperlink"/>
    <w:basedOn w:val="DefaultParagraphFont"/>
    <w:uiPriority w:val="99"/>
    <w:unhideWhenUsed/>
    <w:rsid w:val="00294023"/>
    <w:rPr>
      <w:color w:val="0000FF"/>
      <w:u w:val="single"/>
    </w:rPr>
  </w:style>
  <w:style w:type="paragraph" w:styleId="ListParagraph">
    <w:name w:val="List Paragraph"/>
    <w:basedOn w:val="Normal"/>
    <w:uiPriority w:val="34"/>
    <w:qFormat/>
    <w:rsid w:val="004A388D"/>
    <w:pPr>
      <w:ind w:left="720"/>
      <w:contextualSpacing/>
    </w:pPr>
  </w:style>
  <w:style w:type="character" w:styleId="FollowedHyperlink">
    <w:name w:val="FollowedHyperlink"/>
    <w:basedOn w:val="DefaultParagraphFont"/>
    <w:uiPriority w:val="99"/>
    <w:semiHidden/>
    <w:unhideWhenUsed/>
    <w:rsid w:val="006D6920"/>
    <w:rPr>
      <w:color w:val="800080" w:themeColor="followedHyperlink"/>
      <w:u w:val="single"/>
    </w:rPr>
  </w:style>
  <w:style w:type="paragraph" w:styleId="NormalWeb">
    <w:name w:val="Normal (Web)"/>
    <w:basedOn w:val="Normal"/>
    <w:uiPriority w:val="99"/>
    <w:unhideWhenUsed/>
    <w:rsid w:val="00DD66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DC110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C1104"/>
  </w:style>
  <w:style w:type="paragraph" w:styleId="Footer">
    <w:name w:val="footer"/>
    <w:basedOn w:val="Normal"/>
    <w:link w:val="FooterChar"/>
    <w:uiPriority w:val="99"/>
    <w:unhideWhenUsed/>
    <w:rsid w:val="00DC11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104"/>
  </w:style>
</w:styles>
</file>

<file path=word/webSettings.xml><?xml version="1.0" encoding="utf-8"?>
<w:webSettings xmlns:r="http://schemas.openxmlformats.org/officeDocument/2006/relationships" xmlns:w="http://schemas.openxmlformats.org/wordprocessingml/2006/main">
  <w:divs>
    <w:div w:id="1279678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atermark.silverchair.com/fwx008.pdf?token=AQECAHi208BE49Ooan9kkhW_" TargetMode="External"/><Relationship Id="rId13" Type="http://schemas.openxmlformats.org/officeDocument/2006/relationships/hyperlink" Target="http://www.educationengland.org.uk/history/timeline.html" TargetMode="External"/><Relationship Id="rId18" Type="http://schemas.openxmlformats.org/officeDocument/2006/relationships/hyperlink" Target="https://thecpsu.org.uk/help-advice/introduction-to-safeguarding/what-is-safeguarding/" TargetMode="External"/><Relationship Id="rId26" Type="http://schemas.openxmlformats.org/officeDocument/2006/relationships/hyperlink" Target="https://www.virtual-college.co.uk/safeguarding-children-timeline/index.html" TargetMode="External"/><Relationship Id="rId3" Type="http://schemas.openxmlformats.org/officeDocument/2006/relationships/styles" Target="styles.xml"/><Relationship Id="rId21" Type="http://schemas.openxmlformats.org/officeDocument/2006/relationships/hyperlink" Target="https://learning.nspcc.org.uk/child-protection-system/history-of-child-protection-in-the-uk/" TargetMode="External"/><Relationship Id="rId7" Type="http://schemas.openxmlformats.org/officeDocument/2006/relationships/endnotes" Target="endnotes.xml"/><Relationship Id="rId12" Type="http://schemas.openxmlformats.org/officeDocument/2006/relationships/hyperlink" Target="https://www.communitycare.co.uk/2006/10/04/the-children-act-1989/" TargetMode="External"/><Relationship Id="rId17" Type="http://schemas.openxmlformats.org/officeDocument/2006/relationships/hyperlink" Target="https://webarchive.nationalarchives.gov.uk/20130403141832/https:/www.education.gov.uk/publications/eOrderingDownload/HC-330.pdf" TargetMode="External"/><Relationship Id="rId25" Type="http://schemas.openxmlformats.org/officeDocument/2006/relationships/hyperlink" Target="https://www.unicef.org.uk/what-we-do/un-convention-child-rights/" TargetMode="Externa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273183/5730.pdf" TargetMode="External"/><Relationship Id="rId20" Type="http://schemas.openxmlformats.org/officeDocument/2006/relationships/hyperlink" Target="https://learning.nspcc.org.uk/child-protection-system/wal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tizensadvice.org.uk/family/children-and-young-people/child-abuse/what-is-child-abuse/local-safeguarding-children-boards/" TargetMode="External"/><Relationship Id="rId24" Type="http://schemas.openxmlformats.org/officeDocument/2006/relationships/hyperlink" Target="https://www.unicef.org.uk/child-rights-partners/wp-content/uploads/sites/3/2016/08/CRC_summary_leaflet_Child_Rights_Partners_web_final.pdf" TargetMode="Externa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539642/Reporting_and_acting_on_child_abuse_and_neglect_-_consultation_document__web_.pdf" TargetMode="External"/><Relationship Id="rId23" Type="http://schemas.openxmlformats.org/officeDocument/2006/relationships/hyperlink" Target="http://www.legislation.gov.uk/ukpga/2004/31/pdfs/ukpga_20040031_en.pdf" TargetMode="External"/><Relationship Id="rId28" Type="http://schemas.openxmlformats.org/officeDocument/2006/relationships/fontTable" Target="fontTable.xml"/><Relationship Id="rId10" Type="http://schemas.openxmlformats.org/officeDocument/2006/relationships/hyperlink" Target="https://watermark.silverchair.com/bcx102.pdf?token=AQECAHi208BE49Ooan9kkhW%20" TargetMode="External"/><Relationship Id="rId19" Type="http://schemas.openxmlformats.org/officeDocument/2006/relationships/hyperlink" Target="https://learning.nspcc.org.uk/safeguarding-child-protection/writing-a-safeguarding-policy-statement/" TargetMode="External"/><Relationship Id="rId4" Type="http://schemas.openxmlformats.org/officeDocument/2006/relationships/settings" Target="settings.xml"/><Relationship Id="rId9" Type="http://schemas.openxmlformats.org/officeDocument/2006/relationships/hyperlink" Target="https://www.bbc.co.uk/news/uk-11626806" TargetMode="External"/><Relationship Id="rId14" Type="http://schemas.openxmlformats.org/officeDocument/2006/relationships/hyperlink" Target="https://journals-sagepub-com.ezproxy.uwtsd.ac.uk/doi/pdf/10.1093/innovait/inq176" TargetMode="External"/><Relationship Id="rId22" Type="http://schemas.openxmlformats.org/officeDocument/2006/relationships/hyperlink" Target="https://www.theguardian.com/society/2005/aug/05/climbi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C091B44-D13A-4B98-9DA4-131FCAB99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3032</TotalTime>
  <Pages>7</Pages>
  <Words>2994</Words>
  <Characters>17068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Eleri Davies (1801271)</dc:creator>
  <cp:lastModifiedBy>Eleri</cp:lastModifiedBy>
  <cp:revision>49</cp:revision>
  <dcterms:created xsi:type="dcterms:W3CDTF">2019-10-20T09:56:00Z</dcterms:created>
  <dcterms:modified xsi:type="dcterms:W3CDTF">2019-12-11T17:24:00Z</dcterms:modified>
</cp:coreProperties>
</file>