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38A8E9" w14:textId="40EE1E15" w:rsidR="00064D4B" w:rsidRDefault="00DA4E17" w:rsidP="00064D4B">
      <w:pPr>
        <w:jc w:val="center"/>
        <w:rPr>
          <w:rFonts w:ascii="Times New Roman" w:hAnsi="Times New Roman" w:cs="Times New Roman"/>
          <w:u w:val="single"/>
        </w:rPr>
      </w:pPr>
      <w:r w:rsidRPr="00DA4E17">
        <w:rPr>
          <w:rFonts w:ascii="Times New Roman" w:hAnsi="Times New Roman" w:cs="Times New Roman"/>
          <w:u w:val="single"/>
        </w:rPr>
        <w:t>An individual reflective response to the Professional Teaching Experience.</w:t>
      </w:r>
    </w:p>
    <w:p w14:paraId="0A04E16D" w14:textId="77777777" w:rsidR="00064D4B" w:rsidRDefault="00064D4B" w:rsidP="00064D4B">
      <w:pPr>
        <w:jc w:val="center"/>
        <w:rPr>
          <w:rFonts w:ascii="Times New Roman" w:hAnsi="Times New Roman" w:cs="Times New Roman"/>
          <w:u w:val="single"/>
        </w:rPr>
      </w:pPr>
    </w:p>
    <w:p w14:paraId="275A696F" w14:textId="380B537A" w:rsidR="00517BA6" w:rsidRDefault="005A168F" w:rsidP="00903F71">
      <w:pPr>
        <w:spacing w:line="360" w:lineRule="auto"/>
        <w:rPr>
          <w:rFonts w:ascii="Times New Roman" w:hAnsi="Times New Roman" w:cs="Times New Roman"/>
        </w:rPr>
      </w:pPr>
      <w:r>
        <w:rPr>
          <w:rFonts w:ascii="Times New Roman" w:hAnsi="Times New Roman" w:cs="Times New Roman"/>
        </w:rPr>
        <w:t xml:space="preserve">Throughout this essay, I will </w:t>
      </w:r>
      <w:r w:rsidR="00903F71">
        <w:rPr>
          <w:rFonts w:ascii="Times New Roman" w:hAnsi="Times New Roman" w:cs="Times New Roman"/>
        </w:rPr>
        <w:t xml:space="preserve">give an individual reflective response to the Professional Teaching Experience (PTE 1) of my first </w:t>
      </w:r>
      <w:r w:rsidR="00EF7785">
        <w:rPr>
          <w:rFonts w:ascii="Times New Roman" w:hAnsi="Times New Roman" w:cs="Times New Roman"/>
        </w:rPr>
        <w:t xml:space="preserve">three weeks of </w:t>
      </w:r>
      <w:r w:rsidR="00903F71">
        <w:rPr>
          <w:rFonts w:ascii="Times New Roman" w:hAnsi="Times New Roman" w:cs="Times New Roman"/>
        </w:rPr>
        <w:t>placement</w:t>
      </w:r>
      <w:r w:rsidR="00EF7785">
        <w:rPr>
          <w:rFonts w:ascii="Times New Roman" w:hAnsi="Times New Roman" w:cs="Times New Roman"/>
        </w:rPr>
        <w:t>,</w:t>
      </w:r>
      <w:r w:rsidR="00903F71">
        <w:rPr>
          <w:rFonts w:ascii="Times New Roman" w:hAnsi="Times New Roman" w:cs="Times New Roman"/>
        </w:rPr>
        <w:t xml:space="preserve"> referring to a reflective method that best suits me and a range of others that have guided me through PTE 1. </w:t>
      </w:r>
      <w:r w:rsidR="00DA4E17">
        <w:rPr>
          <w:rFonts w:ascii="Times New Roman" w:hAnsi="Times New Roman" w:cs="Times New Roman"/>
        </w:rPr>
        <w:t xml:space="preserve">Reflective </w:t>
      </w:r>
      <w:r>
        <w:rPr>
          <w:rFonts w:ascii="Times New Roman" w:hAnsi="Times New Roman" w:cs="Times New Roman"/>
        </w:rPr>
        <w:t xml:space="preserve">practice is “a process of thinking through professional issues problems or dilemmas, which do not have an obvious solution” </w:t>
      </w:r>
      <w:r w:rsidRPr="00E27CD2">
        <w:rPr>
          <w:rFonts w:ascii="Times New Roman" w:hAnsi="Times New Roman" w:cs="Times New Roman"/>
        </w:rPr>
        <w:t>(Welsh Government, 201</w:t>
      </w:r>
      <w:r w:rsidR="00EF7785" w:rsidRPr="00E27CD2">
        <w:rPr>
          <w:rFonts w:ascii="Times New Roman" w:hAnsi="Times New Roman" w:cs="Times New Roman"/>
        </w:rPr>
        <w:t>5)</w:t>
      </w:r>
      <w:r w:rsidR="00FB0F6B" w:rsidRPr="00E27CD2">
        <w:rPr>
          <w:rFonts w:ascii="Times New Roman" w:hAnsi="Times New Roman" w:cs="Times New Roman"/>
        </w:rPr>
        <w:t>.</w:t>
      </w:r>
      <w:r>
        <w:rPr>
          <w:rFonts w:ascii="Times New Roman" w:hAnsi="Times New Roman" w:cs="Times New Roman"/>
        </w:rPr>
        <w:t xml:space="preserve"> Reflection is essential for improving </w:t>
      </w:r>
      <w:r w:rsidR="00903F71">
        <w:rPr>
          <w:rFonts w:ascii="Times New Roman" w:hAnsi="Times New Roman" w:cs="Times New Roman"/>
        </w:rPr>
        <w:t>skills that are associated with teaching</w:t>
      </w:r>
      <w:r w:rsidR="00EF7785">
        <w:rPr>
          <w:rFonts w:ascii="Times New Roman" w:hAnsi="Times New Roman" w:cs="Times New Roman"/>
        </w:rPr>
        <w:t xml:space="preserve"> as teaching needs to be flexible and suit all learners within the environment</w:t>
      </w:r>
      <w:r w:rsidR="00903F71">
        <w:rPr>
          <w:rFonts w:ascii="Times New Roman" w:hAnsi="Times New Roman" w:cs="Times New Roman"/>
        </w:rPr>
        <w:t xml:space="preserve">. </w:t>
      </w:r>
      <w:r w:rsidR="004C0F69" w:rsidRPr="00E27CD2">
        <w:rPr>
          <w:rFonts w:ascii="Times New Roman" w:hAnsi="Times New Roman" w:cs="Times New Roman"/>
        </w:rPr>
        <w:t>Welsh Government (2015)</w:t>
      </w:r>
      <w:r w:rsidR="00EF7785">
        <w:rPr>
          <w:rFonts w:ascii="Times New Roman" w:hAnsi="Times New Roman" w:cs="Times New Roman"/>
        </w:rPr>
        <w:t xml:space="preserve"> supports this by saying</w:t>
      </w:r>
      <w:r w:rsidR="004C0F69">
        <w:rPr>
          <w:rFonts w:ascii="Times New Roman" w:hAnsi="Times New Roman" w:cs="Times New Roman"/>
        </w:rPr>
        <w:t xml:space="preserve"> that reflection is used to help improve the practice and respond positively when change occurs.</w:t>
      </w:r>
      <w:r w:rsidR="00522DAF">
        <w:rPr>
          <w:rFonts w:ascii="Times New Roman" w:hAnsi="Times New Roman" w:cs="Times New Roman"/>
        </w:rPr>
        <w:t xml:space="preserve"> The process of reflection is </w:t>
      </w:r>
      <w:r w:rsidR="00255045">
        <w:rPr>
          <w:rFonts w:ascii="Times New Roman" w:hAnsi="Times New Roman" w:cs="Times New Roman"/>
        </w:rPr>
        <w:t>cycl</w:t>
      </w:r>
      <w:r w:rsidR="003C1544">
        <w:rPr>
          <w:rFonts w:ascii="Times New Roman" w:hAnsi="Times New Roman" w:cs="Times New Roman"/>
        </w:rPr>
        <w:t>ical</w:t>
      </w:r>
      <w:r w:rsidR="00522DAF">
        <w:rPr>
          <w:rFonts w:ascii="Times New Roman" w:hAnsi="Times New Roman" w:cs="Times New Roman"/>
        </w:rPr>
        <w:t xml:space="preserve">, meaning that, once you have reflected on the lesson, improvements will be implemented if necessary and then look at the outcome, if the changes made do not improve the lesson then the process must repeat itself. As a teacher it is vital that reflection is used as it helps the teacher develop their pedagogical method of teaching. </w:t>
      </w:r>
    </w:p>
    <w:p w14:paraId="18D49FFB" w14:textId="362AB5DA" w:rsidR="00255045" w:rsidRDefault="00255045" w:rsidP="00903F71">
      <w:pPr>
        <w:spacing w:line="360" w:lineRule="auto"/>
        <w:rPr>
          <w:rFonts w:ascii="Times New Roman" w:hAnsi="Times New Roman" w:cs="Times New Roman"/>
        </w:rPr>
      </w:pPr>
      <w:r>
        <w:rPr>
          <w:rFonts w:ascii="Times New Roman" w:hAnsi="Times New Roman" w:cs="Times New Roman"/>
        </w:rPr>
        <w:t>Reflection</w:t>
      </w:r>
      <w:r w:rsidR="000F1995">
        <w:rPr>
          <w:rFonts w:ascii="Times New Roman" w:hAnsi="Times New Roman" w:cs="Times New Roman"/>
        </w:rPr>
        <w:t xml:space="preserve"> </w:t>
      </w:r>
      <w:r>
        <w:rPr>
          <w:rFonts w:ascii="Times New Roman" w:hAnsi="Times New Roman" w:cs="Times New Roman"/>
        </w:rPr>
        <w:t>is a vital part of Bloom’s Taxonomy</w:t>
      </w:r>
      <w:r w:rsidR="00FE0BEA">
        <w:rPr>
          <w:rFonts w:ascii="Times New Roman" w:hAnsi="Times New Roman" w:cs="Times New Roman"/>
        </w:rPr>
        <w:t xml:space="preserve"> (Fig 1)</w:t>
      </w:r>
      <w:r>
        <w:rPr>
          <w:rFonts w:ascii="Times New Roman" w:hAnsi="Times New Roman" w:cs="Times New Roman"/>
        </w:rPr>
        <w:t xml:space="preserve">. </w:t>
      </w:r>
      <w:r w:rsidR="000F1995">
        <w:rPr>
          <w:rFonts w:ascii="Times New Roman" w:hAnsi="Times New Roman" w:cs="Times New Roman"/>
        </w:rPr>
        <w:t>T</w:t>
      </w:r>
      <w:r>
        <w:rPr>
          <w:rFonts w:ascii="Times New Roman" w:hAnsi="Times New Roman" w:cs="Times New Roman"/>
        </w:rPr>
        <w:t xml:space="preserve">he Evaluation category of Bloom’s Taxonomy </w:t>
      </w:r>
      <w:r w:rsidR="000F1995">
        <w:rPr>
          <w:rFonts w:ascii="Times New Roman" w:hAnsi="Times New Roman" w:cs="Times New Roman"/>
        </w:rPr>
        <w:t>is</w:t>
      </w:r>
      <w:r>
        <w:rPr>
          <w:rFonts w:ascii="Times New Roman" w:hAnsi="Times New Roman" w:cs="Times New Roman"/>
        </w:rPr>
        <w:t xml:space="preserve"> </w:t>
      </w:r>
      <w:r w:rsidR="00FE0BEA">
        <w:rPr>
          <w:rFonts w:ascii="Times New Roman" w:hAnsi="Times New Roman" w:cs="Times New Roman"/>
        </w:rPr>
        <w:t>the level where teachers and students are “</w:t>
      </w:r>
      <w:r w:rsidR="00FE0BEA" w:rsidRPr="00FE0BEA">
        <w:rPr>
          <w:rFonts w:ascii="Times New Roman" w:hAnsi="Times New Roman" w:cs="Times New Roman"/>
        </w:rPr>
        <w:t xml:space="preserve">expected </w:t>
      </w:r>
      <w:r w:rsidR="00FE0BEA">
        <w:rPr>
          <w:rFonts w:ascii="Times New Roman" w:hAnsi="Times New Roman" w:cs="Times New Roman"/>
        </w:rPr>
        <w:t xml:space="preserve">to </w:t>
      </w:r>
      <w:r w:rsidR="00FE0BEA" w:rsidRPr="00FE0BEA">
        <w:rPr>
          <w:rFonts w:ascii="Times New Roman" w:hAnsi="Times New Roman" w:cs="Times New Roman"/>
        </w:rPr>
        <w:t>bring in all they have learned to make informed and sound evaluations of material</w:t>
      </w:r>
      <w:r w:rsidR="00FE0BEA">
        <w:rPr>
          <w:rFonts w:ascii="Times New Roman" w:hAnsi="Times New Roman" w:cs="Times New Roman"/>
        </w:rPr>
        <w:t xml:space="preserve">” </w:t>
      </w:r>
      <w:r w:rsidR="00FE0BEA" w:rsidRPr="00E27CD2">
        <w:rPr>
          <w:rFonts w:ascii="Times New Roman" w:hAnsi="Times New Roman" w:cs="Times New Roman"/>
        </w:rPr>
        <w:t>(Kelly, 2017)</w:t>
      </w:r>
      <w:r w:rsidR="00206BC1" w:rsidRPr="00E27CD2">
        <w:rPr>
          <w:rFonts w:ascii="Times New Roman" w:hAnsi="Times New Roman" w:cs="Times New Roman"/>
        </w:rPr>
        <w:t>.</w:t>
      </w:r>
      <w:r w:rsidR="00206BC1">
        <w:rPr>
          <w:rFonts w:ascii="Times New Roman" w:hAnsi="Times New Roman" w:cs="Times New Roman"/>
        </w:rPr>
        <w:t xml:space="preserve"> This shows that Reflection or evaluation of an experience is vital in order to improve the experience. </w:t>
      </w:r>
    </w:p>
    <w:p w14:paraId="3FDF8879" w14:textId="16B8B7CC" w:rsidR="00FE0BEA" w:rsidRDefault="00FE0BEA" w:rsidP="00903F71">
      <w:pPr>
        <w:spacing w:line="360" w:lineRule="auto"/>
        <w:rPr>
          <w:rFonts w:ascii="Times New Roman" w:hAnsi="Times New Roman" w:cs="Times New Roman"/>
        </w:rPr>
      </w:pPr>
      <w:r>
        <w:rPr>
          <w:noProof/>
        </w:rPr>
        <w:drawing>
          <wp:anchor distT="0" distB="0" distL="114300" distR="114300" simplePos="0" relativeHeight="251658240" behindDoc="1" locked="0" layoutInCell="1" allowOverlap="1" wp14:anchorId="4F9D712F" wp14:editId="5B9A202E">
            <wp:simplePos x="0" y="0"/>
            <wp:positionH relativeFrom="margin">
              <wp:align>center</wp:align>
            </wp:positionH>
            <wp:positionV relativeFrom="paragraph">
              <wp:posOffset>-3175</wp:posOffset>
            </wp:positionV>
            <wp:extent cx="3670300" cy="1930400"/>
            <wp:effectExtent l="0" t="0" r="6350" b="0"/>
            <wp:wrapTight wrapText="bothSides">
              <wp:wrapPolygon edited="0">
                <wp:start x="0" y="0"/>
                <wp:lineTo x="0" y="21316"/>
                <wp:lineTo x="21525" y="21316"/>
                <wp:lineTo x="21525"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70300" cy="1930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530CEF" w14:textId="77777777" w:rsidR="00FE0BEA" w:rsidRDefault="00FE0BEA" w:rsidP="00903F71">
      <w:pPr>
        <w:spacing w:line="360" w:lineRule="auto"/>
        <w:rPr>
          <w:rFonts w:ascii="Times New Roman" w:hAnsi="Times New Roman" w:cs="Times New Roman"/>
        </w:rPr>
      </w:pPr>
    </w:p>
    <w:p w14:paraId="45CFFD0D" w14:textId="77777777" w:rsidR="00FE0BEA" w:rsidRDefault="00FE0BEA" w:rsidP="00903F71">
      <w:pPr>
        <w:spacing w:line="360" w:lineRule="auto"/>
        <w:rPr>
          <w:rFonts w:ascii="Times New Roman" w:hAnsi="Times New Roman" w:cs="Times New Roman"/>
        </w:rPr>
      </w:pPr>
    </w:p>
    <w:p w14:paraId="42DB673E" w14:textId="77777777" w:rsidR="00FE0BEA" w:rsidRDefault="00FE0BEA" w:rsidP="00903F71">
      <w:pPr>
        <w:spacing w:line="360" w:lineRule="auto"/>
        <w:rPr>
          <w:rFonts w:ascii="Times New Roman" w:hAnsi="Times New Roman" w:cs="Times New Roman"/>
        </w:rPr>
      </w:pPr>
    </w:p>
    <w:p w14:paraId="0EF7A703" w14:textId="77777777" w:rsidR="00FE0BEA" w:rsidRDefault="00FE0BEA" w:rsidP="00903F71">
      <w:pPr>
        <w:spacing w:line="360" w:lineRule="auto"/>
        <w:rPr>
          <w:rFonts w:ascii="Times New Roman" w:hAnsi="Times New Roman" w:cs="Times New Roman"/>
        </w:rPr>
      </w:pPr>
    </w:p>
    <w:p w14:paraId="4606C8C7" w14:textId="27828686" w:rsidR="00FE0BEA" w:rsidRDefault="00FE0BEA" w:rsidP="00903F71">
      <w:pPr>
        <w:spacing w:line="360" w:lineRule="auto"/>
        <w:rPr>
          <w:rFonts w:ascii="Times New Roman" w:hAnsi="Times New Roman" w:cs="Times New Roman"/>
        </w:rPr>
      </w:pPr>
      <w:r>
        <w:rPr>
          <w:rFonts w:ascii="Times New Roman" w:hAnsi="Times New Roman" w:cs="Times New Roman"/>
        </w:rPr>
        <w:br/>
      </w:r>
      <w:r w:rsidR="00A1098B">
        <w:rPr>
          <w:rFonts w:ascii="Times New Roman" w:hAnsi="Times New Roman" w:cs="Times New Roman"/>
        </w:rPr>
        <w:t>(Fig 1)</w:t>
      </w:r>
      <w:r>
        <w:rPr>
          <w:rFonts w:ascii="Times New Roman" w:hAnsi="Times New Roman" w:cs="Times New Roman"/>
        </w:rPr>
        <w:br/>
      </w:r>
    </w:p>
    <w:p w14:paraId="25DC2665" w14:textId="5C81566C" w:rsidR="00815CE6" w:rsidRDefault="00815CE6" w:rsidP="00903F71">
      <w:pPr>
        <w:spacing w:line="360" w:lineRule="auto"/>
        <w:rPr>
          <w:rFonts w:ascii="Times New Roman" w:hAnsi="Times New Roman" w:cs="Times New Roman"/>
        </w:rPr>
      </w:pPr>
      <w:r>
        <w:rPr>
          <w:rFonts w:ascii="Times New Roman" w:hAnsi="Times New Roman" w:cs="Times New Roman"/>
        </w:rPr>
        <w:t>Another form of reflection that ha</w:t>
      </w:r>
      <w:r w:rsidR="00671A1C">
        <w:rPr>
          <w:rFonts w:ascii="Times New Roman" w:hAnsi="Times New Roman" w:cs="Times New Roman"/>
        </w:rPr>
        <w:t>s</w:t>
      </w:r>
      <w:r>
        <w:rPr>
          <w:rFonts w:ascii="Times New Roman" w:hAnsi="Times New Roman" w:cs="Times New Roman"/>
        </w:rPr>
        <w:t xml:space="preserve"> impacted my teaching</w:t>
      </w:r>
      <w:r w:rsidR="00671A1C">
        <w:rPr>
          <w:rFonts w:ascii="Times New Roman" w:hAnsi="Times New Roman" w:cs="Times New Roman"/>
        </w:rPr>
        <w:t xml:space="preserve"> </w:t>
      </w:r>
      <w:r>
        <w:rPr>
          <w:rFonts w:ascii="Times New Roman" w:hAnsi="Times New Roman" w:cs="Times New Roman"/>
        </w:rPr>
        <w:t xml:space="preserve">is the South West Wales Centre of Teacher Education (SWWCTE) website, allows the </w:t>
      </w:r>
      <w:r w:rsidR="000F1995">
        <w:rPr>
          <w:rFonts w:ascii="Times New Roman" w:hAnsi="Times New Roman" w:cs="Times New Roman"/>
        </w:rPr>
        <w:t xml:space="preserve">mentors </w:t>
      </w:r>
      <w:r>
        <w:rPr>
          <w:rFonts w:ascii="Times New Roman" w:hAnsi="Times New Roman" w:cs="Times New Roman"/>
        </w:rPr>
        <w:t>to observe and comment on a variety of aspects of my prac</w:t>
      </w:r>
      <w:r w:rsidR="00D94B39">
        <w:rPr>
          <w:rFonts w:ascii="Times New Roman" w:hAnsi="Times New Roman" w:cs="Times New Roman"/>
        </w:rPr>
        <w:t>tice</w:t>
      </w:r>
      <w:r>
        <w:rPr>
          <w:rFonts w:ascii="Times New Roman" w:hAnsi="Times New Roman" w:cs="Times New Roman"/>
        </w:rPr>
        <w:t>. Reflecting on SWWCT</w:t>
      </w:r>
      <w:r w:rsidR="00E27CD2">
        <w:rPr>
          <w:rFonts w:ascii="Times New Roman" w:hAnsi="Times New Roman" w:cs="Times New Roman"/>
        </w:rPr>
        <w:t>E</w:t>
      </w:r>
      <w:r>
        <w:rPr>
          <w:rFonts w:ascii="Times New Roman" w:hAnsi="Times New Roman" w:cs="Times New Roman"/>
        </w:rPr>
        <w:t xml:space="preserve"> has impacted my teaching as it </w:t>
      </w:r>
      <w:r w:rsidR="00D94B39">
        <w:rPr>
          <w:rFonts w:ascii="Times New Roman" w:hAnsi="Times New Roman" w:cs="Times New Roman"/>
        </w:rPr>
        <w:t>s</w:t>
      </w:r>
      <w:r>
        <w:rPr>
          <w:rFonts w:ascii="Times New Roman" w:hAnsi="Times New Roman" w:cs="Times New Roman"/>
        </w:rPr>
        <w:t xml:space="preserve">hows that </w:t>
      </w:r>
      <w:r w:rsidR="00E27CD2">
        <w:rPr>
          <w:rFonts w:ascii="Times New Roman" w:hAnsi="Times New Roman" w:cs="Times New Roman"/>
        </w:rPr>
        <w:t xml:space="preserve">my teaching has </w:t>
      </w:r>
      <w:r>
        <w:rPr>
          <w:rFonts w:ascii="Times New Roman" w:hAnsi="Times New Roman" w:cs="Times New Roman"/>
        </w:rPr>
        <w:t>made an impact to the class.</w:t>
      </w:r>
      <w:r w:rsidR="00D94B39">
        <w:rPr>
          <w:rFonts w:ascii="Times New Roman" w:hAnsi="Times New Roman" w:cs="Times New Roman"/>
        </w:rPr>
        <w:t xml:space="preserve"> Therefore, reflection has been </w:t>
      </w:r>
      <w:r w:rsidR="00E27CD2">
        <w:rPr>
          <w:rFonts w:ascii="Times New Roman" w:hAnsi="Times New Roman" w:cs="Times New Roman"/>
        </w:rPr>
        <w:t xml:space="preserve">positive, </w:t>
      </w:r>
      <w:r w:rsidR="00D94B39">
        <w:rPr>
          <w:rFonts w:ascii="Times New Roman" w:hAnsi="Times New Roman" w:cs="Times New Roman"/>
        </w:rPr>
        <w:t>and I will continue to use the</w:t>
      </w:r>
      <w:r w:rsidR="00D564E0">
        <w:rPr>
          <w:rFonts w:ascii="Times New Roman" w:hAnsi="Times New Roman" w:cs="Times New Roman"/>
        </w:rPr>
        <w:t>se</w:t>
      </w:r>
      <w:r w:rsidR="00D94B39">
        <w:rPr>
          <w:rFonts w:ascii="Times New Roman" w:hAnsi="Times New Roman" w:cs="Times New Roman"/>
        </w:rPr>
        <w:t xml:space="preserve"> methods.  (Appendix </w:t>
      </w:r>
      <w:r w:rsidR="0077450A">
        <w:rPr>
          <w:rFonts w:ascii="Times New Roman" w:hAnsi="Times New Roman" w:cs="Times New Roman"/>
        </w:rPr>
        <w:t>1</w:t>
      </w:r>
      <w:r w:rsidR="00D94B39">
        <w:rPr>
          <w:rFonts w:ascii="Times New Roman" w:hAnsi="Times New Roman" w:cs="Times New Roman"/>
        </w:rPr>
        <w:t xml:space="preserve">). </w:t>
      </w:r>
    </w:p>
    <w:p w14:paraId="7E978C81" w14:textId="4E3E57EA" w:rsidR="00F17FA9" w:rsidRDefault="00903F71" w:rsidP="00903F71">
      <w:pPr>
        <w:spacing w:line="360" w:lineRule="auto"/>
        <w:rPr>
          <w:rFonts w:ascii="Times New Roman" w:hAnsi="Times New Roman" w:cs="Times New Roman"/>
        </w:rPr>
      </w:pPr>
      <w:r>
        <w:rPr>
          <w:rFonts w:ascii="Times New Roman" w:hAnsi="Times New Roman" w:cs="Times New Roman"/>
        </w:rPr>
        <w:t>Within my first week of PTE 1</w:t>
      </w:r>
      <w:r w:rsidR="00A15C0D">
        <w:rPr>
          <w:rFonts w:ascii="Times New Roman" w:hAnsi="Times New Roman" w:cs="Times New Roman"/>
        </w:rPr>
        <w:t>,</w:t>
      </w:r>
      <w:r>
        <w:rPr>
          <w:rFonts w:ascii="Times New Roman" w:hAnsi="Times New Roman" w:cs="Times New Roman"/>
        </w:rPr>
        <w:t xml:space="preserve"> it was important </w:t>
      </w:r>
      <w:r w:rsidR="0077450A">
        <w:rPr>
          <w:rFonts w:ascii="Times New Roman" w:hAnsi="Times New Roman" w:cs="Times New Roman"/>
        </w:rPr>
        <w:t xml:space="preserve">to </w:t>
      </w:r>
      <w:r>
        <w:rPr>
          <w:rFonts w:ascii="Times New Roman" w:hAnsi="Times New Roman" w:cs="Times New Roman"/>
        </w:rPr>
        <w:t>individual</w:t>
      </w:r>
      <w:r w:rsidR="0077450A">
        <w:rPr>
          <w:rFonts w:ascii="Times New Roman" w:hAnsi="Times New Roman" w:cs="Times New Roman"/>
        </w:rPr>
        <w:t>ly</w:t>
      </w:r>
      <w:r>
        <w:rPr>
          <w:rFonts w:ascii="Times New Roman" w:hAnsi="Times New Roman" w:cs="Times New Roman"/>
        </w:rPr>
        <w:t xml:space="preserve"> find a reflection style that worked for me. </w:t>
      </w:r>
      <w:r w:rsidR="009C3CE1">
        <w:rPr>
          <w:rFonts w:ascii="Times New Roman" w:hAnsi="Times New Roman" w:cs="Times New Roman"/>
        </w:rPr>
        <w:t xml:space="preserve">I decided that the reflection styles that best suit me were observational notes on the children, </w:t>
      </w:r>
      <w:r w:rsidR="009C3CE1">
        <w:rPr>
          <w:rFonts w:ascii="Times New Roman" w:hAnsi="Times New Roman" w:cs="Times New Roman"/>
        </w:rPr>
        <w:lastRenderedPageBreak/>
        <w:t>tracking records of their progress and the Assisted Reflective Conclusions (ARC) Model, which will be completed after each lesson.</w:t>
      </w:r>
    </w:p>
    <w:p w14:paraId="116C3305" w14:textId="47220E32" w:rsidR="009F7976" w:rsidRDefault="00A15C0D" w:rsidP="00903F71">
      <w:pPr>
        <w:spacing w:line="360" w:lineRule="auto"/>
        <w:rPr>
          <w:rFonts w:ascii="Times New Roman" w:hAnsi="Times New Roman" w:cs="Times New Roman"/>
        </w:rPr>
      </w:pPr>
      <w:r>
        <w:rPr>
          <w:rFonts w:ascii="Times New Roman" w:hAnsi="Times New Roman" w:cs="Times New Roman"/>
        </w:rPr>
        <w:t>Throughout my PTE 1, I monitored and assessed the children as I believed that this would develop my teaching performance and the children’s learning and development</w:t>
      </w:r>
      <w:r w:rsidR="009F7976">
        <w:rPr>
          <w:rFonts w:ascii="Times New Roman" w:hAnsi="Times New Roman" w:cs="Times New Roman"/>
        </w:rPr>
        <w:t>. I became familiar with the Qualified Teaching Sta</w:t>
      </w:r>
      <w:r w:rsidR="00B32DFA">
        <w:rPr>
          <w:rFonts w:ascii="Times New Roman" w:hAnsi="Times New Roman" w:cs="Times New Roman"/>
        </w:rPr>
        <w:t>tus</w:t>
      </w:r>
      <w:r w:rsidR="009F7976">
        <w:rPr>
          <w:rFonts w:ascii="Times New Roman" w:hAnsi="Times New Roman" w:cs="Times New Roman"/>
        </w:rPr>
        <w:t xml:space="preserve"> (QTS) </w:t>
      </w:r>
      <w:r w:rsidR="00B32DFA">
        <w:rPr>
          <w:rFonts w:ascii="Times New Roman" w:hAnsi="Times New Roman" w:cs="Times New Roman"/>
        </w:rPr>
        <w:t xml:space="preserve">standard </w:t>
      </w:r>
      <w:r w:rsidR="009F7976">
        <w:rPr>
          <w:rFonts w:ascii="Times New Roman" w:hAnsi="Times New Roman" w:cs="Times New Roman"/>
        </w:rPr>
        <w:t>Section 3.2 – Monitoring and assessment. I could see following the observation and planning week that the children would assess their work through verbal feedback. Therefore, I focused on involving the learners in improving their own performance</w:t>
      </w:r>
      <w:r w:rsidR="0023590E">
        <w:rPr>
          <w:rFonts w:ascii="Times New Roman" w:hAnsi="Times New Roman" w:cs="Times New Roman"/>
        </w:rPr>
        <w:t xml:space="preserve"> in the main activity and plenary</w:t>
      </w:r>
      <w:r w:rsidR="009F7976">
        <w:rPr>
          <w:rFonts w:ascii="Times New Roman" w:hAnsi="Times New Roman" w:cs="Times New Roman"/>
        </w:rPr>
        <w:t xml:space="preserve">. </w:t>
      </w:r>
      <w:r w:rsidR="00B32DFA">
        <w:rPr>
          <w:rFonts w:ascii="Times New Roman" w:hAnsi="Times New Roman" w:cs="Times New Roman"/>
        </w:rPr>
        <w:t xml:space="preserve">The QTS standard </w:t>
      </w:r>
      <w:r w:rsidR="009F7976">
        <w:rPr>
          <w:rFonts w:ascii="Times New Roman" w:hAnsi="Times New Roman" w:cs="Times New Roman"/>
        </w:rPr>
        <w:t>Section 3, standard 2.2 states that;</w:t>
      </w:r>
    </w:p>
    <w:p w14:paraId="6ACCD75C" w14:textId="3774B0F1" w:rsidR="009F7976" w:rsidRPr="00173E66" w:rsidRDefault="009F7976" w:rsidP="00F17FA9">
      <w:pPr>
        <w:spacing w:line="360" w:lineRule="auto"/>
        <w:ind w:left="720"/>
        <w:rPr>
          <w:rFonts w:ascii="Times New Roman" w:hAnsi="Times New Roman" w:cs="Times New Roman"/>
          <w:color w:val="000000"/>
        </w:rPr>
      </w:pPr>
      <w:r w:rsidRPr="00173E66">
        <w:rPr>
          <w:rFonts w:ascii="Times New Roman" w:hAnsi="Times New Roman" w:cs="Times New Roman"/>
          <w:color w:val="000000"/>
        </w:rPr>
        <w:t>“They monitor and assess as they teach, giving immediate and constructive feedback to support learners as they progress.  They involve learners in reflecting on, evaluating and improving their own performance”</w:t>
      </w:r>
    </w:p>
    <w:p w14:paraId="12B4E7D8" w14:textId="11005BB5" w:rsidR="009F7976" w:rsidRDefault="00B32DFA" w:rsidP="00B32DFA">
      <w:pPr>
        <w:spacing w:line="360" w:lineRule="auto"/>
        <w:ind w:firstLine="720"/>
        <w:rPr>
          <w:rFonts w:ascii="Times New Roman" w:hAnsi="Times New Roman" w:cs="Times New Roman"/>
        </w:rPr>
      </w:pPr>
      <w:r w:rsidRPr="00E27CD2">
        <w:rPr>
          <w:rFonts w:ascii="Times New Roman" w:hAnsi="Times New Roman" w:cs="Times New Roman"/>
        </w:rPr>
        <w:t>(Welsh Government, 2009, p.</w:t>
      </w:r>
      <w:r w:rsidR="00F17FA9" w:rsidRPr="00E27CD2">
        <w:rPr>
          <w:rFonts w:ascii="Times New Roman" w:hAnsi="Times New Roman" w:cs="Times New Roman"/>
        </w:rPr>
        <w:t>9</w:t>
      </w:r>
      <w:r w:rsidRPr="00E27CD2">
        <w:rPr>
          <w:rFonts w:ascii="Times New Roman" w:hAnsi="Times New Roman" w:cs="Times New Roman"/>
        </w:rPr>
        <w:t>)</w:t>
      </w:r>
    </w:p>
    <w:p w14:paraId="74896D4D" w14:textId="1F70A630" w:rsidR="0023590E" w:rsidRDefault="00173E66" w:rsidP="00173E66">
      <w:pPr>
        <w:spacing w:line="360" w:lineRule="auto"/>
        <w:rPr>
          <w:rFonts w:ascii="Times New Roman" w:hAnsi="Times New Roman" w:cs="Times New Roman"/>
        </w:rPr>
      </w:pPr>
      <w:r>
        <w:rPr>
          <w:rFonts w:ascii="Times New Roman" w:hAnsi="Times New Roman" w:cs="Times New Roman"/>
        </w:rPr>
        <w:t xml:space="preserve">This gave me as </w:t>
      </w:r>
      <w:r w:rsidR="008A306B">
        <w:rPr>
          <w:rFonts w:ascii="Times New Roman" w:hAnsi="Times New Roman" w:cs="Times New Roman"/>
        </w:rPr>
        <w:t>a professional learner</w:t>
      </w:r>
      <w:r>
        <w:rPr>
          <w:rFonts w:ascii="Times New Roman" w:hAnsi="Times New Roman" w:cs="Times New Roman"/>
        </w:rPr>
        <w:t xml:space="preserve"> the chance to see from a first hand experience how the children would assess their own work and ways in which they could improve</w:t>
      </w:r>
      <w:r w:rsidR="00722E6F">
        <w:rPr>
          <w:rFonts w:ascii="Times New Roman" w:hAnsi="Times New Roman" w:cs="Times New Roman"/>
        </w:rPr>
        <w:t xml:space="preserve"> from immediate and constructive feedback</w:t>
      </w:r>
      <w:r>
        <w:rPr>
          <w:rFonts w:ascii="Times New Roman" w:hAnsi="Times New Roman" w:cs="Times New Roman"/>
        </w:rPr>
        <w:t>.</w:t>
      </w:r>
      <w:r w:rsidR="00815A3B">
        <w:rPr>
          <w:rFonts w:ascii="Times New Roman" w:hAnsi="Times New Roman" w:cs="Times New Roman"/>
        </w:rPr>
        <w:t xml:space="preserve"> I focused on the way I would question the children during the activity</w:t>
      </w:r>
      <w:r w:rsidR="0097780D">
        <w:rPr>
          <w:rFonts w:ascii="Times New Roman" w:hAnsi="Times New Roman" w:cs="Times New Roman"/>
        </w:rPr>
        <w:t xml:space="preserve"> to give immediate and constructive feedback</w:t>
      </w:r>
      <w:r w:rsidR="00815A3B">
        <w:rPr>
          <w:rFonts w:ascii="Times New Roman" w:hAnsi="Times New Roman" w:cs="Times New Roman"/>
        </w:rPr>
        <w:t>. The questions asked were related to the lesson’s learning objective. I used the ARC Model to reflect on this teaching experience and with reflection I could see that</w:t>
      </w:r>
      <w:r w:rsidR="0097780D">
        <w:rPr>
          <w:rFonts w:ascii="Times New Roman" w:hAnsi="Times New Roman" w:cs="Times New Roman"/>
        </w:rPr>
        <w:t xml:space="preserve"> by</w:t>
      </w:r>
      <w:r w:rsidR="00815A3B">
        <w:rPr>
          <w:rFonts w:ascii="Times New Roman" w:hAnsi="Times New Roman" w:cs="Times New Roman"/>
        </w:rPr>
        <w:t xml:space="preserve"> using the key questions from my lesson plan</w:t>
      </w:r>
      <w:r w:rsidR="00FE0500">
        <w:rPr>
          <w:rFonts w:ascii="Times New Roman" w:hAnsi="Times New Roman" w:cs="Times New Roman"/>
        </w:rPr>
        <w:t xml:space="preserve"> (Appendix 2)</w:t>
      </w:r>
      <w:r w:rsidR="00815A3B">
        <w:rPr>
          <w:rFonts w:ascii="Times New Roman" w:hAnsi="Times New Roman" w:cs="Times New Roman"/>
        </w:rPr>
        <w:t xml:space="preserve">, </w:t>
      </w:r>
      <w:r w:rsidR="0097780D">
        <w:rPr>
          <w:rFonts w:ascii="Times New Roman" w:hAnsi="Times New Roman" w:cs="Times New Roman"/>
        </w:rPr>
        <w:t xml:space="preserve">this proved to be a positive aspect of the experience. The children would reflect on their work, evaluate with support and improve. The reflection helped me immensely after the first lesson as I knew that the key questions used would benefit the children’s learning and development. </w:t>
      </w:r>
      <w:r w:rsidR="0097780D" w:rsidRPr="00E27CD2">
        <w:rPr>
          <w:rFonts w:ascii="Times New Roman" w:hAnsi="Times New Roman" w:cs="Times New Roman"/>
        </w:rPr>
        <w:t>Hall</w:t>
      </w:r>
      <w:r w:rsidR="00B071F8" w:rsidRPr="00E27CD2">
        <w:rPr>
          <w:rFonts w:ascii="Times New Roman" w:hAnsi="Times New Roman" w:cs="Times New Roman"/>
        </w:rPr>
        <w:t xml:space="preserve"> (2016)</w:t>
      </w:r>
      <w:r w:rsidR="00B071F8">
        <w:rPr>
          <w:rFonts w:ascii="Times New Roman" w:hAnsi="Times New Roman" w:cs="Times New Roman"/>
        </w:rPr>
        <w:t xml:space="preserve"> supports this as he believes that by questioning learners it will “scaffold the development of their understanding to enable them to close the gap between what they currently know and the learning goals”. With this activity, making sure that the children can improve their number formation further to what they already know. By concentrating on a number that they struggle to </w:t>
      </w:r>
      <w:r w:rsidR="00BC34A7">
        <w:rPr>
          <w:rFonts w:ascii="Times New Roman" w:hAnsi="Times New Roman" w:cs="Times New Roman"/>
        </w:rPr>
        <w:t>form.</w:t>
      </w:r>
      <w:r w:rsidR="00587E24">
        <w:rPr>
          <w:rFonts w:ascii="Times New Roman" w:hAnsi="Times New Roman" w:cs="Times New Roman"/>
        </w:rPr>
        <w:t xml:space="preserve"> </w:t>
      </w:r>
      <w:r w:rsidR="00AA405A">
        <w:rPr>
          <w:rFonts w:ascii="Times New Roman" w:hAnsi="Times New Roman" w:cs="Times New Roman"/>
        </w:rPr>
        <w:t xml:space="preserve">In addition, the reason why questioning was focused on was that it supports Vygotsky’s theory of the Zone of Proximal Development (ZPD). </w:t>
      </w:r>
      <w:r w:rsidR="00AA405A" w:rsidRPr="00E27CD2">
        <w:rPr>
          <w:rFonts w:ascii="Times New Roman" w:hAnsi="Times New Roman" w:cs="Times New Roman"/>
        </w:rPr>
        <w:t>McLeod (2018)</w:t>
      </w:r>
      <w:r w:rsidR="00AA405A">
        <w:rPr>
          <w:rFonts w:ascii="Times New Roman" w:hAnsi="Times New Roman" w:cs="Times New Roman"/>
        </w:rPr>
        <w:t xml:space="preserve"> states that by “providing the appropriate assistant will give the student enough of a ‘boost’ to achieve the task”. I found that this was something </w:t>
      </w:r>
      <w:r w:rsidR="00064D4B">
        <w:rPr>
          <w:rFonts w:ascii="Times New Roman" w:hAnsi="Times New Roman" w:cs="Times New Roman"/>
        </w:rPr>
        <w:t>I could include in my lesson with ease. I continued to use questioning as a method to give immediate and constructive feedback to the children throughout all my lessons during PTE 1. I believe that reflection</w:t>
      </w:r>
      <w:r w:rsidR="00FE0500">
        <w:rPr>
          <w:rFonts w:ascii="Times New Roman" w:hAnsi="Times New Roman" w:cs="Times New Roman"/>
        </w:rPr>
        <w:t xml:space="preserve"> using the ARC Model</w:t>
      </w:r>
      <w:r w:rsidR="00064D4B">
        <w:rPr>
          <w:rFonts w:ascii="Times New Roman" w:hAnsi="Times New Roman" w:cs="Times New Roman"/>
        </w:rPr>
        <w:t xml:space="preserve"> has helped to improve my teaching practice</w:t>
      </w:r>
      <w:r w:rsidR="00FE0500">
        <w:rPr>
          <w:rFonts w:ascii="Times New Roman" w:hAnsi="Times New Roman" w:cs="Times New Roman"/>
        </w:rPr>
        <w:t xml:space="preserve"> as it showed the areas of strength and areas of improvement</w:t>
      </w:r>
      <w:r w:rsidR="002A180B">
        <w:rPr>
          <w:rFonts w:ascii="Times New Roman" w:hAnsi="Times New Roman" w:cs="Times New Roman"/>
        </w:rPr>
        <w:t xml:space="preserve">. </w:t>
      </w:r>
    </w:p>
    <w:p w14:paraId="303B754B" w14:textId="77777777" w:rsidR="006E1AA9" w:rsidRDefault="008A306B" w:rsidP="00173E66">
      <w:pPr>
        <w:spacing w:line="360" w:lineRule="auto"/>
        <w:rPr>
          <w:rFonts w:ascii="Times New Roman" w:hAnsi="Times New Roman" w:cs="Times New Roman"/>
        </w:rPr>
      </w:pPr>
      <w:r>
        <w:rPr>
          <w:rFonts w:ascii="Times New Roman" w:hAnsi="Times New Roman" w:cs="Times New Roman"/>
        </w:rPr>
        <w:t xml:space="preserve">During the reflection process of my teaching experience, it was important </w:t>
      </w:r>
      <w:r w:rsidR="00376307">
        <w:rPr>
          <w:rFonts w:ascii="Times New Roman" w:hAnsi="Times New Roman" w:cs="Times New Roman"/>
        </w:rPr>
        <w:t xml:space="preserve">for me </w:t>
      </w:r>
      <w:r w:rsidR="00FD5BDA">
        <w:rPr>
          <w:rFonts w:ascii="Times New Roman" w:hAnsi="Times New Roman" w:cs="Times New Roman"/>
        </w:rPr>
        <w:t xml:space="preserve">to base the reflection on my teaching practice. This is to ensure that the objective I set within my lesson plan was reached and if </w:t>
      </w:r>
      <w:r w:rsidR="00A52642">
        <w:rPr>
          <w:rFonts w:ascii="Times New Roman" w:hAnsi="Times New Roman" w:cs="Times New Roman"/>
        </w:rPr>
        <w:t>not,</w:t>
      </w:r>
      <w:r w:rsidR="00FD5BDA">
        <w:rPr>
          <w:rFonts w:ascii="Times New Roman" w:hAnsi="Times New Roman" w:cs="Times New Roman"/>
        </w:rPr>
        <w:t xml:space="preserve"> I would be able to make small changes to improve my practice. </w:t>
      </w:r>
      <w:r w:rsidR="0032684C" w:rsidRPr="00E27CD2">
        <w:rPr>
          <w:rFonts w:ascii="Times New Roman" w:hAnsi="Times New Roman" w:cs="Times New Roman"/>
        </w:rPr>
        <w:t xml:space="preserve">Hubball, Collins and </w:t>
      </w:r>
      <w:r w:rsidR="00A52642" w:rsidRPr="00E27CD2">
        <w:rPr>
          <w:rFonts w:ascii="Times New Roman" w:hAnsi="Times New Roman" w:cs="Times New Roman"/>
        </w:rPr>
        <w:t>Pratt (2005</w:t>
      </w:r>
      <w:r w:rsidR="006E1AA9" w:rsidRPr="00E27CD2">
        <w:rPr>
          <w:rFonts w:ascii="Times New Roman" w:hAnsi="Times New Roman" w:cs="Times New Roman"/>
        </w:rPr>
        <w:t>, p.60</w:t>
      </w:r>
      <w:r w:rsidR="00A52642" w:rsidRPr="00E27CD2">
        <w:rPr>
          <w:rFonts w:ascii="Times New Roman" w:hAnsi="Times New Roman" w:cs="Times New Roman"/>
        </w:rPr>
        <w:t>)</w:t>
      </w:r>
      <w:r w:rsidR="00A52642">
        <w:rPr>
          <w:rFonts w:ascii="Times New Roman" w:hAnsi="Times New Roman" w:cs="Times New Roman"/>
        </w:rPr>
        <w:t xml:space="preserve"> states that reflection has a “positive effect on the improvement of teaching”. This means that reflecting on personal experience can only improve a person positively as it shows the best and weakest parts of an experience. </w:t>
      </w:r>
    </w:p>
    <w:p w14:paraId="32C9C75B" w14:textId="32EB9567" w:rsidR="00F17FA9" w:rsidRDefault="006E1AA9" w:rsidP="00F17FA9">
      <w:pPr>
        <w:spacing w:line="360" w:lineRule="auto"/>
        <w:rPr>
          <w:rFonts w:ascii="Times New Roman" w:hAnsi="Times New Roman" w:cs="Times New Roman"/>
        </w:rPr>
      </w:pPr>
      <w:r>
        <w:rPr>
          <w:rFonts w:ascii="Times New Roman" w:hAnsi="Times New Roman" w:cs="Times New Roman"/>
        </w:rPr>
        <w:t xml:space="preserve">Furthermore, I became familiar with the QTS standard Section 3 – Teaching. The previous lesson influenced my decision to focus on this area of the QTS standards as I believed that it would benefit my teaching practice. By communicating with the </w:t>
      </w:r>
      <w:r w:rsidR="00F17FA9">
        <w:rPr>
          <w:rFonts w:ascii="Times New Roman" w:hAnsi="Times New Roman" w:cs="Times New Roman"/>
        </w:rPr>
        <w:t xml:space="preserve">class </w:t>
      </w:r>
      <w:r>
        <w:rPr>
          <w:rFonts w:ascii="Times New Roman" w:hAnsi="Times New Roman" w:cs="Times New Roman"/>
        </w:rPr>
        <w:t>teacher, I was able to identify several children with Speech and Language difficulties (</w:t>
      </w:r>
      <w:proofErr w:type="spellStart"/>
      <w:r>
        <w:rPr>
          <w:rFonts w:ascii="Times New Roman" w:hAnsi="Times New Roman" w:cs="Times New Roman"/>
        </w:rPr>
        <w:t>SpL</w:t>
      </w:r>
      <w:r w:rsidR="00881A34">
        <w:rPr>
          <w:rFonts w:ascii="Times New Roman" w:hAnsi="Times New Roman" w:cs="Times New Roman"/>
        </w:rPr>
        <w:t>D</w:t>
      </w:r>
      <w:proofErr w:type="spellEnd"/>
      <w:r>
        <w:rPr>
          <w:rFonts w:ascii="Times New Roman" w:hAnsi="Times New Roman" w:cs="Times New Roman"/>
        </w:rPr>
        <w:t xml:space="preserve">) and a child with English as an additional language (EAL). Therefore, I would be required to plan lessons that would support these learners to make good progress. The </w:t>
      </w:r>
      <w:r w:rsidR="00B60E44">
        <w:rPr>
          <w:rFonts w:ascii="Times New Roman" w:hAnsi="Times New Roman" w:cs="Times New Roman"/>
        </w:rPr>
        <w:t>QTS standard S</w:t>
      </w:r>
      <w:r w:rsidR="00F17FA9">
        <w:rPr>
          <w:rFonts w:ascii="Times New Roman" w:hAnsi="Times New Roman" w:cs="Times New Roman"/>
        </w:rPr>
        <w:t>ection 3, standard 1.2 states that;</w:t>
      </w:r>
    </w:p>
    <w:p w14:paraId="3430E773" w14:textId="77777777" w:rsidR="00F17FA9" w:rsidRDefault="00F17FA9" w:rsidP="00F17FA9">
      <w:pPr>
        <w:spacing w:line="360" w:lineRule="auto"/>
        <w:ind w:left="720"/>
        <w:rPr>
          <w:rFonts w:ascii="Times New Roman" w:hAnsi="Times New Roman" w:cs="Times New Roman"/>
        </w:rPr>
      </w:pPr>
      <w:r>
        <w:rPr>
          <w:rFonts w:ascii="Times New Roman" w:hAnsi="Times New Roman" w:cs="Times New Roman"/>
        </w:rPr>
        <w:t>“</w:t>
      </w:r>
      <w:r w:rsidRPr="00F17FA9">
        <w:rPr>
          <w:rFonts w:ascii="Times New Roman" w:hAnsi="Times New Roman" w:cs="Times New Roman"/>
        </w:rPr>
        <w:t>They use these teaching and learning objectives to plan lessons, and sequences of lessons, showing how they will assess learners’ knowledge, skills and understanding.  They take account of and support learners’ varying needs so that all those they teach can make good progress</w:t>
      </w:r>
      <w:r>
        <w:rPr>
          <w:rFonts w:ascii="Times New Roman" w:hAnsi="Times New Roman" w:cs="Times New Roman"/>
        </w:rPr>
        <w:t>”</w:t>
      </w:r>
    </w:p>
    <w:p w14:paraId="00288DB2" w14:textId="77777777" w:rsidR="00F17FA9" w:rsidRDefault="00F17FA9" w:rsidP="00F17FA9">
      <w:pPr>
        <w:spacing w:line="360" w:lineRule="auto"/>
        <w:ind w:firstLine="720"/>
        <w:rPr>
          <w:rFonts w:ascii="Times New Roman" w:hAnsi="Times New Roman" w:cs="Times New Roman"/>
        </w:rPr>
      </w:pPr>
      <w:r w:rsidRPr="00E27CD2">
        <w:rPr>
          <w:rFonts w:ascii="Times New Roman" w:hAnsi="Times New Roman" w:cs="Times New Roman"/>
        </w:rPr>
        <w:t>(Welsh Government, 2009, p8)</w:t>
      </w:r>
      <w:r>
        <w:rPr>
          <w:rFonts w:ascii="Times New Roman" w:hAnsi="Times New Roman" w:cs="Times New Roman"/>
        </w:rPr>
        <w:t xml:space="preserve"> </w:t>
      </w:r>
    </w:p>
    <w:p w14:paraId="5E86CF50" w14:textId="657807ED" w:rsidR="00A1098B" w:rsidRDefault="00F17FA9" w:rsidP="00FB0F6B">
      <w:pPr>
        <w:spacing w:line="360" w:lineRule="auto"/>
        <w:rPr>
          <w:rFonts w:ascii="Times New Roman" w:hAnsi="Times New Roman" w:cs="Times New Roman"/>
        </w:rPr>
      </w:pPr>
      <w:r>
        <w:rPr>
          <w:rFonts w:ascii="Times New Roman" w:hAnsi="Times New Roman" w:cs="Times New Roman"/>
        </w:rPr>
        <w:t xml:space="preserve">By completing observations from the observation and planning week, I was able to watch and identify ways in which the children with </w:t>
      </w:r>
      <w:proofErr w:type="spellStart"/>
      <w:r>
        <w:rPr>
          <w:rFonts w:ascii="Times New Roman" w:hAnsi="Times New Roman" w:cs="Times New Roman"/>
        </w:rPr>
        <w:t>SpL</w:t>
      </w:r>
      <w:r w:rsidR="00881A34">
        <w:rPr>
          <w:rFonts w:ascii="Times New Roman" w:hAnsi="Times New Roman" w:cs="Times New Roman"/>
        </w:rPr>
        <w:t>D</w:t>
      </w:r>
      <w:proofErr w:type="spellEnd"/>
      <w:r>
        <w:rPr>
          <w:rFonts w:ascii="Times New Roman" w:hAnsi="Times New Roman" w:cs="Times New Roman"/>
        </w:rPr>
        <w:t xml:space="preserve"> and EAL would play with others, the type of language they used during play and how the other </w:t>
      </w:r>
      <w:r w:rsidR="008D0C91">
        <w:rPr>
          <w:rFonts w:ascii="Times New Roman" w:hAnsi="Times New Roman" w:cs="Times New Roman"/>
        </w:rPr>
        <w:t>members of staff would plan and support them in their tasks.</w:t>
      </w:r>
      <w:r w:rsidR="002F53C6">
        <w:rPr>
          <w:rFonts w:ascii="Times New Roman" w:hAnsi="Times New Roman" w:cs="Times New Roman"/>
        </w:rPr>
        <w:t xml:space="preserve"> When planning lessons for children with </w:t>
      </w:r>
      <w:proofErr w:type="spellStart"/>
      <w:r w:rsidR="002F53C6">
        <w:rPr>
          <w:rFonts w:ascii="Times New Roman" w:hAnsi="Times New Roman" w:cs="Times New Roman"/>
        </w:rPr>
        <w:t>SpL</w:t>
      </w:r>
      <w:r w:rsidR="00881A34">
        <w:rPr>
          <w:rFonts w:ascii="Times New Roman" w:hAnsi="Times New Roman" w:cs="Times New Roman"/>
        </w:rPr>
        <w:t>D</w:t>
      </w:r>
      <w:proofErr w:type="spellEnd"/>
      <w:r w:rsidR="002F53C6">
        <w:rPr>
          <w:rFonts w:ascii="Times New Roman" w:hAnsi="Times New Roman" w:cs="Times New Roman"/>
        </w:rPr>
        <w:t xml:space="preserve"> and EAL it is important that all teachers think “about the pupils you will be teaching and constructing your own planning to meet their needs” </w:t>
      </w:r>
      <w:r w:rsidR="002F53C6" w:rsidRPr="00E27CD2">
        <w:rPr>
          <w:rFonts w:ascii="Times New Roman" w:hAnsi="Times New Roman" w:cs="Times New Roman"/>
        </w:rPr>
        <w:t xml:space="preserve">(Conteh, </w:t>
      </w:r>
      <w:proofErr w:type="gramStart"/>
      <w:r w:rsidR="002F53C6" w:rsidRPr="00E27CD2">
        <w:rPr>
          <w:rFonts w:ascii="Times New Roman" w:hAnsi="Times New Roman" w:cs="Times New Roman"/>
        </w:rPr>
        <w:t>2015,p.</w:t>
      </w:r>
      <w:proofErr w:type="gramEnd"/>
      <w:r w:rsidR="002F53C6" w:rsidRPr="00E27CD2">
        <w:rPr>
          <w:rFonts w:ascii="Times New Roman" w:hAnsi="Times New Roman" w:cs="Times New Roman"/>
        </w:rPr>
        <w:t>74)</w:t>
      </w:r>
      <w:r w:rsidR="00654F5F" w:rsidRPr="00E27CD2">
        <w:rPr>
          <w:rFonts w:ascii="Times New Roman" w:hAnsi="Times New Roman" w:cs="Times New Roman"/>
        </w:rPr>
        <w:t>.</w:t>
      </w:r>
      <w:r w:rsidR="00654F5F">
        <w:rPr>
          <w:rFonts w:ascii="Times New Roman" w:hAnsi="Times New Roman" w:cs="Times New Roman"/>
        </w:rPr>
        <w:t xml:space="preserve"> This states that in order to plan for children</w:t>
      </w:r>
      <w:r w:rsidR="00275596">
        <w:rPr>
          <w:rFonts w:ascii="Times New Roman" w:hAnsi="Times New Roman" w:cs="Times New Roman"/>
        </w:rPr>
        <w:t xml:space="preserve"> with</w:t>
      </w:r>
      <w:r w:rsidR="00654F5F">
        <w:rPr>
          <w:rFonts w:ascii="Times New Roman" w:hAnsi="Times New Roman" w:cs="Times New Roman"/>
        </w:rPr>
        <w:t xml:space="preserve"> EAL and </w:t>
      </w:r>
      <w:proofErr w:type="spellStart"/>
      <w:r w:rsidR="00654F5F">
        <w:rPr>
          <w:rFonts w:ascii="Times New Roman" w:hAnsi="Times New Roman" w:cs="Times New Roman"/>
        </w:rPr>
        <w:t>SpL</w:t>
      </w:r>
      <w:r w:rsidR="00881A34">
        <w:rPr>
          <w:rFonts w:ascii="Times New Roman" w:hAnsi="Times New Roman" w:cs="Times New Roman"/>
        </w:rPr>
        <w:t>D</w:t>
      </w:r>
      <w:proofErr w:type="spellEnd"/>
      <w:r w:rsidR="00654F5F">
        <w:rPr>
          <w:rFonts w:ascii="Times New Roman" w:hAnsi="Times New Roman" w:cs="Times New Roman"/>
        </w:rPr>
        <w:t xml:space="preserve"> it is important to take the time to get to know the children in the class and their needs</w:t>
      </w:r>
      <w:r w:rsidR="00275596">
        <w:rPr>
          <w:rFonts w:ascii="Times New Roman" w:hAnsi="Times New Roman" w:cs="Times New Roman"/>
        </w:rPr>
        <w:t>. I believe that by making observations on the children this gave me an advantage when planning and teaching lessons. I was able to identify the way</w:t>
      </w:r>
      <w:r w:rsidR="0077450A">
        <w:rPr>
          <w:rFonts w:ascii="Times New Roman" w:hAnsi="Times New Roman" w:cs="Times New Roman"/>
        </w:rPr>
        <w:t>s</w:t>
      </w:r>
      <w:r w:rsidR="00275596">
        <w:rPr>
          <w:rFonts w:ascii="Times New Roman" w:hAnsi="Times New Roman" w:cs="Times New Roman"/>
        </w:rPr>
        <w:t xml:space="preserve"> in which I believed was best to communicate with the children and what I could put in place for the children to make good progress. </w:t>
      </w:r>
      <w:r w:rsidR="00881A34">
        <w:rPr>
          <w:rFonts w:ascii="Times New Roman" w:hAnsi="Times New Roman" w:cs="Times New Roman"/>
        </w:rPr>
        <w:t xml:space="preserve">The task included group work which I believed was important for the children with </w:t>
      </w:r>
      <w:proofErr w:type="spellStart"/>
      <w:r w:rsidR="00881A34">
        <w:rPr>
          <w:rFonts w:ascii="Times New Roman" w:hAnsi="Times New Roman" w:cs="Times New Roman"/>
        </w:rPr>
        <w:t>SpLD</w:t>
      </w:r>
      <w:proofErr w:type="spellEnd"/>
      <w:r w:rsidR="00881A34">
        <w:rPr>
          <w:rFonts w:ascii="Times New Roman" w:hAnsi="Times New Roman" w:cs="Times New Roman"/>
        </w:rPr>
        <w:t xml:space="preserve"> and EAL as I found that when observing the children, they responded well </w:t>
      </w:r>
      <w:r w:rsidR="005D21F0">
        <w:rPr>
          <w:rFonts w:ascii="Times New Roman" w:hAnsi="Times New Roman" w:cs="Times New Roman"/>
        </w:rPr>
        <w:t>by</w:t>
      </w:r>
      <w:r w:rsidR="00881A34">
        <w:rPr>
          <w:rFonts w:ascii="Times New Roman" w:hAnsi="Times New Roman" w:cs="Times New Roman"/>
        </w:rPr>
        <w:t xml:space="preserve"> communicating with their peers and working in group situations. I used simple language and would repeat mysel</w:t>
      </w:r>
      <w:r w:rsidR="00EC7F86">
        <w:rPr>
          <w:rFonts w:ascii="Times New Roman" w:hAnsi="Times New Roman" w:cs="Times New Roman"/>
        </w:rPr>
        <w:t>f using a clear voice to make sure that the children could understand what I was asking them to do. Also, I used modelling to show the child with EAL what the task was and what they needed to d</w:t>
      </w:r>
      <w:r w:rsidR="00383CAA">
        <w:rPr>
          <w:rFonts w:ascii="Times New Roman" w:hAnsi="Times New Roman" w:cs="Times New Roman"/>
        </w:rPr>
        <w:t>o.</w:t>
      </w:r>
      <w:r w:rsidR="007C1D22">
        <w:rPr>
          <w:rFonts w:ascii="Times New Roman" w:hAnsi="Times New Roman" w:cs="Times New Roman"/>
        </w:rPr>
        <w:t xml:space="preserve"> Modelling supports Bandura’s social learning theory that children “imitate the </w:t>
      </w:r>
      <w:proofErr w:type="spellStart"/>
      <w:r w:rsidR="007C1D22">
        <w:rPr>
          <w:rFonts w:ascii="Times New Roman" w:hAnsi="Times New Roman" w:cs="Times New Roman"/>
        </w:rPr>
        <w:t>behavior</w:t>
      </w:r>
      <w:proofErr w:type="spellEnd"/>
      <w:r w:rsidR="007C1D22">
        <w:rPr>
          <w:rFonts w:ascii="Times New Roman" w:hAnsi="Times New Roman" w:cs="Times New Roman"/>
        </w:rPr>
        <w:t xml:space="preserve"> they have observed” </w:t>
      </w:r>
      <w:r w:rsidR="007C1D22" w:rsidRPr="00E27CD2">
        <w:rPr>
          <w:rFonts w:ascii="Times New Roman" w:hAnsi="Times New Roman" w:cs="Times New Roman"/>
        </w:rPr>
        <w:t>(McLeod, 2016).</w:t>
      </w:r>
      <w:r w:rsidR="007C1D22">
        <w:rPr>
          <w:rFonts w:ascii="Times New Roman" w:hAnsi="Times New Roman" w:cs="Times New Roman"/>
        </w:rPr>
        <w:t xml:space="preserve"> This encourages my target in the lesson to help the children with </w:t>
      </w:r>
      <w:proofErr w:type="spellStart"/>
      <w:r w:rsidR="007C1D22">
        <w:rPr>
          <w:rFonts w:ascii="Times New Roman" w:hAnsi="Times New Roman" w:cs="Times New Roman"/>
        </w:rPr>
        <w:t>SpLD</w:t>
      </w:r>
      <w:proofErr w:type="spellEnd"/>
      <w:r w:rsidR="007C1D22">
        <w:rPr>
          <w:rFonts w:ascii="Times New Roman" w:hAnsi="Times New Roman" w:cs="Times New Roman"/>
        </w:rPr>
        <w:t xml:space="preserve"> and EAL to copy from the others by observing what they are doing. Also, I chose to include group work in my lesson as</w:t>
      </w:r>
      <w:r w:rsidR="00383CAA">
        <w:rPr>
          <w:rFonts w:ascii="Times New Roman" w:hAnsi="Times New Roman" w:cs="Times New Roman"/>
        </w:rPr>
        <w:t xml:space="preserve"> </w:t>
      </w:r>
      <w:r w:rsidR="00383CAA" w:rsidRPr="00E27CD2">
        <w:rPr>
          <w:rFonts w:ascii="Times New Roman" w:hAnsi="Times New Roman" w:cs="Times New Roman"/>
        </w:rPr>
        <w:t>Cohen (1994)</w:t>
      </w:r>
      <w:r w:rsidR="00383CAA">
        <w:rPr>
          <w:rFonts w:ascii="Times New Roman" w:hAnsi="Times New Roman" w:cs="Times New Roman"/>
        </w:rPr>
        <w:t xml:space="preserve"> describes group work as “cooperative learning”. This suggests that by working in group situations it promotes the learning by allowing the children to help each other. </w:t>
      </w:r>
      <w:r w:rsidR="00383CAA" w:rsidRPr="00E27CD2">
        <w:rPr>
          <w:rFonts w:ascii="Times New Roman" w:hAnsi="Times New Roman" w:cs="Times New Roman"/>
        </w:rPr>
        <w:t>C</w:t>
      </w:r>
      <w:r w:rsidR="00A601F0" w:rsidRPr="00E27CD2">
        <w:rPr>
          <w:rFonts w:ascii="Times New Roman" w:hAnsi="Times New Roman" w:cs="Times New Roman"/>
        </w:rPr>
        <w:t>.</w:t>
      </w:r>
      <w:r w:rsidR="00383CAA" w:rsidRPr="00E27CD2">
        <w:rPr>
          <w:rFonts w:ascii="Times New Roman" w:hAnsi="Times New Roman" w:cs="Times New Roman"/>
        </w:rPr>
        <w:t>I</w:t>
      </w:r>
      <w:r w:rsidR="00A601F0" w:rsidRPr="00E27CD2">
        <w:rPr>
          <w:rFonts w:ascii="Times New Roman" w:hAnsi="Times New Roman" w:cs="Times New Roman"/>
        </w:rPr>
        <w:t>.</w:t>
      </w:r>
      <w:r w:rsidR="00383CAA" w:rsidRPr="00E27CD2">
        <w:rPr>
          <w:rFonts w:ascii="Times New Roman" w:hAnsi="Times New Roman" w:cs="Times New Roman"/>
        </w:rPr>
        <w:t>R</w:t>
      </w:r>
      <w:r w:rsidR="00A601F0" w:rsidRPr="00E27CD2">
        <w:rPr>
          <w:rFonts w:ascii="Times New Roman" w:hAnsi="Times New Roman" w:cs="Times New Roman"/>
        </w:rPr>
        <w:t>.</w:t>
      </w:r>
      <w:r w:rsidR="00383CAA" w:rsidRPr="00E27CD2">
        <w:rPr>
          <w:rFonts w:ascii="Times New Roman" w:hAnsi="Times New Roman" w:cs="Times New Roman"/>
        </w:rPr>
        <w:t>T (no date)</w:t>
      </w:r>
      <w:r w:rsidR="00383CAA">
        <w:rPr>
          <w:rFonts w:ascii="Times New Roman" w:hAnsi="Times New Roman" w:cs="Times New Roman"/>
        </w:rPr>
        <w:t xml:space="preserve"> supports Cohen as they state that “Group work essentially creates an environment where students ‘teach’ and explain concepts to each other”.</w:t>
      </w:r>
      <w:r w:rsidR="00176868">
        <w:rPr>
          <w:rFonts w:ascii="Times New Roman" w:hAnsi="Times New Roman" w:cs="Times New Roman"/>
        </w:rPr>
        <w:t xml:space="preserve"> </w:t>
      </w:r>
      <w:r w:rsidR="00AE4D95">
        <w:rPr>
          <w:rFonts w:ascii="Times New Roman" w:hAnsi="Times New Roman" w:cs="Times New Roman"/>
        </w:rPr>
        <w:t xml:space="preserve">With reflection using the form of observational notes, I believe that this helped me improve my teaching practice as I could see the benefits of group work to the children with </w:t>
      </w:r>
      <w:proofErr w:type="spellStart"/>
      <w:r w:rsidR="00AE4D95">
        <w:rPr>
          <w:rFonts w:ascii="Times New Roman" w:hAnsi="Times New Roman" w:cs="Times New Roman"/>
        </w:rPr>
        <w:t>SpLD</w:t>
      </w:r>
      <w:proofErr w:type="spellEnd"/>
      <w:r w:rsidR="00AE4D95">
        <w:rPr>
          <w:rFonts w:ascii="Times New Roman" w:hAnsi="Times New Roman" w:cs="Times New Roman"/>
        </w:rPr>
        <w:t xml:space="preserve"> and EAL.</w:t>
      </w:r>
      <w:r w:rsidR="00FB0F6B">
        <w:rPr>
          <w:rFonts w:ascii="Times New Roman" w:hAnsi="Times New Roman" w:cs="Times New Roman"/>
        </w:rPr>
        <w:t xml:space="preserve"> However, I think that if I did not </w:t>
      </w:r>
      <w:r w:rsidR="00DD4AE4">
        <w:rPr>
          <w:rFonts w:ascii="Times New Roman" w:hAnsi="Times New Roman" w:cs="Times New Roman"/>
        </w:rPr>
        <w:t>complete the observational notes beforehand then this could have resulted in a different outcome of the lesson</w:t>
      </w:r>
      <w:r w:rsidR="00C163DF">
        <w:rPr>
          <w:rFonts w:ascii="Times New Roman" w:hAnsi="Times New Roman" w:cs="Times New Roman"/>
        </w:rPr>
        <w:t>, this is where reflection played an important part in my teaching practice</w:t>
      </w:r>
      <w:r w:rsidR="00A1098B">
        <w:rPr>
          <w:rFonts w:ascii="Times New Roman" w:hAnsi="Times New Roman" w:cs="Times New Roman"/>
        </w:rPr>
        <w:t xml:space="preserve"> as it showed that the observational notes were a positive aspect of improving my development as a teacher</w:t>
      </w:r>
      <w:r w:rsidR="00C163DF">
        <w:rPr>
          <w:rFonts w:ascii="Times New Roman" w:hAnsi="Times New Roman" w:cs="Times New Roman"/>
        </w:rPr>
        <w:t xml:space="preserve">. </w:t>
      </w:r>
    </w:p>
    <w:p w14:paraId="46938692" w14:textId="217894B6" w:rsidR="008A69CD" w:rsidRDefault="008A69CD" w:rsidP="00FB0F6B">
      <w:pPr>
        <w:spacing w:line="360" w:lineRule="auto"/>
        <w:rPr>
          <w:rFonts w:ascii="Times New Roman" w:hAnsi="Times New Roman" w:cs="Times New Roman"/>
        </w:rPr>
      </w:pPr>
      <w:r>
        <w:rPr>
          <w:rFonts w:ascii="Times New Roman" w:hAnsi="Times New Roman" w:cs="Times New Roman"/>
        </w:rPr>
        <w:t>To conclude</w:t>
      </w:r>
      <w:r w:rsidR="006D3828">
        <w:rPr>
          <w:rFonts w:ascii="Times New Roman" w:hAnsi="Times New Roman" w:cs="Times New Roman"/>
        </w:rPr>
        <w:t xml:space="preserve">, </w:t>
      </w:r>
      <w:r>
        <w:rPr>
          <w:rFonts w:ascii="Times New Roman" w:hAnsi="Times New Roman" w:cs="Times New Roman"/>
        </w:rPr>
        <w:t xml:space="preserve">I believe </w:t>
      </w:r>
      <w:r w:rsidR="00A1098B">
        <w:rPr>
          <w:rFonts w:ascii="Times New Roman" w:hAnsi="Times New Roman" w:cs="Times New Roman"/>
        </w:rPr>
        <w:t xml:space="preserve">that </w:t>
      </w:r>
      <w:r w:rsidR="0039227F">
        <w:rPr>
          <w:rFonts w:ascii="Times New Roman" w:hAnsi="Times New Roman" w:cs="Times New Roman"/>
        </w:rPr>
        <w:t>reflection has a major role to play within the life of a teacher. Reflection helps the teacher improve</w:t>
      </w:r>
      <w:r w:rsidR="006D3828">
        <w:rPr>
          <w:rFonts w:ascii="Times New Roman" w:hAnsi="Times New Roman" w:cs="Times New Roman"/>
        </w:rPr>
        <w:t xml:space="preserve"> their development</w:t>
      </w:r>
      <w:r w:rsidR="00A8780B">
        <w:rPr>
          <w:rFonts w:ascii="Times New Roman" w:hAnsi="Times New Roman" w:cs="Times New Roman"/>
        </w:rPr>
        <w:t xml:space="preserve">, </w:t>
      </w:r>
      <w:r w:rsidR="006D3828">
        <w:rPr>
          <w:rFonts w:ascii="Times New Roman" w:hAnsi="Times New Roman" w:cs="Times New Roman"/>
        </w:rPr>
        <w:t>practi</w:t>
      </w:r>
      <w:r w:rsidR="000539B2">
        <w:rPr>
          <w:rFonts w:ascii="Times New Roman" w:hAnsi="Times New Roman" w:cs="Times New Roman"/>
        </w:rPr>
        <w:t>c</w:t>
      </w:r>
      <w:r w:rsidR="006D3828">
        <w:rPr>
          <w:rFonts w:ascii="Times New Roman" w:hAnsi="Times New Roman" w:cs="Times New Roman"/>
        </w:rPr>
        <w:t>e and improve the learning of the children in their class</w:t>
      </w:r>
      <w:r w:rsidR="00815CE6">
        <w:rPr>
          <w:rFonts w:ascii="Times New Roman" w:hAnsi="Times New Roman" w:cs="Times New Roman"/>
        </w:rPr>
        <w:t xml:space="preserve">. Ferraro supports this by stating that “through reflective practice teachers can improve their effectiveness” </w:t>
      </w:r>
      <w:r w:rsidR="00815CE6" w:rsidRPr="00E27CD2">
        <w:rPr>
          <w:rFonts w:ascii="Times New Roman" w:hAnsi="Times New Roman" w:cs="Times New Roman"/>
        </w:rPr>
        <w:t>(Ferraro, 2000, p.5).</w:t>
      </w:r>
      <w:r w:rsidR="00815CE6">
        <w:rPr>
          <w:rFonts w:ascii="Times New Roman" w:hAnsi="Times New Roman" w:cs="Times New Roman"/>
        </w:rPr>
        <w:t xml:space="preserve"> </w:t>
      </w:r>
      <w:r w:rsidR="006D3828">
        <w:rPr>
          <w:rFonts w:ascii="Times New Roman" w:hAnsi="Times New Roman" w:cs="Times New Roman"/>
        </w:rPr>
        <w:t>Also, by a teacher reflecting on their practi</w:t>
      </w:r>
      <w:r w:rsidR="000539B2">
        <w:rPr>
          <w:rFonts w:ascii="Times New Roman" w:hAnsi="Times New Roman" w:cs="Times New Roman"/>
        </w:rPr>
        <w:t>c</w:t>
      </w:r>
      <w:r w:rsidR="006D3828">
        <w:rPr>
          <w:rFonts w:ascii="Times New Roman" w:hAnsi="Times New Roman" w:cs="Times New Roman"/>
        </w:rPr>
        <w:t>e it will show the children that reflection is a</w:t>
      </w:r>
      <w:r w:rsidR="00724184">
        <w:rPr>
          <w:rFonts w:ascii="Times New Roman" w:hAnsi="Times New Roman" w:cs="Times New Roman"/>
        </w:rPr>
        <w:t>n important skill to develop</w:t>
      </w:r>
      <w:r w:rsidR="006D3828">
        <w:rPr>
          <w:rFonts w:ascii="Times New Roman" w:hAnsi="Times New Roman" w:cs="Times New Roman"/>
        </w:rPr>
        <w:t xml:space="preserve">. </w:t>
      </w:r>
      <w:r w:rsidR="006D3828" w:rsidRPr="00E27CD2">
        <w:rPr>
          <w:rFonts w:ascii="Times New Roman" w:hAnsi="Times New Roman" w:cs="Times New Roman"/>
        </w:rPr>
        <w:t>Donaldson 2015</w:t>
      </w:r>
      <w:r w:rsidR="00E27CD2">
        <w:rPr>
          <w:rFonts w:ascii="Times New Roman" w:hAnsi="Times New Roman" w:cs="Times New Roman"/>
        </w:rPr>
        <w:t xml:space="preserve"> </w:t>
      </w:r>
      <w:r w:rsidR="006D3828">
        <w:rPr>
          <w:rFonts w:ascii="Times New Roman" w:hAnsi="Times New Roman" w:cs="Times New Roman"/>
        </w:rPr>
        <w:t xml:space="preserve">states that part of the </w:t>
      </w:r>
      <w:r w:rsidR="006D3828">
        <w:rPr>
          <w:rFonts w:ascii="Times New Roman" w:hAnsi="Times New Roman" w:cs="Times New Roman"/>
          <w:i/>
        </w:rPr>
        <w:t xml:space="preserve">‘wider skills in Wales’ </w:t>
      </w:r>
      <w:r w:rsidR="006D3828">
        <w:rPr>
          <w:rFonts w:ascii="Times New Roman" w:hAnsi="Times New Roman" w:cs="Times New Roman"/>
        </w:rPr>
        <w:t>children</w:t>
      </w:r>
      <w:r w:rsidR="00724184">
        <w:rPr>
          <w:rFonts w:ascii="Times New Roman" w:hAnsi="Times New Roman" w:cs="Times New Roman"/>
        </w:rPr>
        <w:t xml:space="preserve"> should be</w:t>
      </w:r>
      <w:r w:rsidR="006D3828">
        <w:rPr>
          <w:rFonts w:ascii="Times New Roman" w:hAnsi="Times New Roman" w:cs="Times New Roman"/>
        </w:rPr>
        <w:t xml:space="preserve"> “</w:t>
      </w:r>
      <w:r w:rsidR="006D3828" w:rsidRPr="006D3828">
        <w:rPr>
          <w:rFonts w:ascii="Times New Roman" w:hAnsi="Times New Roman" w:cs="Times New Roman"/>
        </w:rPr>
        <w:t>monitoring and reflecting on results</w:t>
      </w:r>
      <w:r w:rsidR="006D3828">
        <w:rPr>
          <w:rFonts w:ascii="Times New Roman" w:hAnsi="Times New Roman" w:cs="Times New Roman"/>
        </w:rPr>
        <w:t>”</w:t>
      </w:r>
      <w:r w:rsidR="0037559D">
        <w:rPr>
          <w:rFonts w:ascii="Times New Roman" w:hAnsi="Times New Roman" w:cs="Times New Roman"/>
        </w:rPr>
        <w:t xml:space="preserve"> which is becoming a major part of the new Welsh curriculum</w:t>
      </w:r>
      <w:r w:rsidR="00724184">
        <w:rPr>
          <w:rFonts w:ascii="Times New Roman" w:hAnsi="Times New Roman" w:cs="Times New Roman"/>
        </w:rPr>
        <w:t>.</w:t>
      </w:r>
      <w:r w:rsidR="00352E1D">
        <w:rPr>
          <w:rFonts w:ascii="Times New Roman" w:hAnsi="Times New Roman" w:cs="Times New Roman"/>
        </w:rPr>
        <w:t xml:space="preserve"> This can be done by reflecting through methods using Blooms Taxonomy and the ARC Model. Throughout my PTE</w:t>
      </w:r>
      <w:r w:rsidR="000F1995">
        <w:rPr>
          <w:rFonts w:ascii="Times New Roman" w:hAnsi="Times New Roman" w:cs="Times New Roman"/>
        </w:rPr>
        <w:t xml:space="preserve">, </w:t>
      </w:r>
      <w:r w:rsidR="00352E1D">
        <w:rPr>
          <w:rFonts w:ascii="Times New Roman" w:hAnsi="Times New Roman" w:cs="Times New Roman"/>
        </w:rPr>
        <w:t xml:space="preserve">reflection so far has helped me grow and improve my learning and practice by focusing on areas </w:t>
      </w:r>
      <w:r w:rsidR="000F1995">
        <w:rPr>
          <w:rFonts w:ascii="Times New Roman" w:hAnsi="Times New Roman" w:cs="Times New Roman"/>
        </w:rPr>
        <w:t xml:space="preserve">of </w:t>
      </w:r>
      <w:r w:rsidR="00352E1D">
        <w:rPr>
          <w:rFonts w:ascii="Times New Roman" w:hAnsi="Times New Roman" w:cs="Times New Roman"/>
        </w:rPr>
        <w:t>improvement.</w:t>
      </w:r>
      <w:r w:rsidR="0037559D">
        <w:rPr>
          <w:rFonts w:ascii="Times New Roman" w:hAnsi="Times New Roman" w:cs="Times New Roman"/>
        </w:rPr>
        <w:t xml:space="preserve"> Therefore, reflection</w:t>
      </w:r>
      <w:r w:rsidR="00352E1D">
        <w:rPr>
          <w:rFonts w:ascii="Times New Roman" w:hAnsi="Times New Roman" w:cs="Times New Roman"/>
        </w:rPr>
        <w:t xml:space="preserve"> will continue to play an important role in making me the best teacher I can be</w:t>
      </w:r>
      <w:r w:rsidR="00A8780B">
        <w:rPr>
          <w:rFonts w:ascii="Times New Roman" w:hAnsi="Times New Roman" w:cs="Times New Roman"/>
        </w:rPr>
        <w:t>, b</w:t>
      </w:r>
      <w:r w:rsidR="00352E1D">
        <w:rPr>
          <w:rFonts w:ascii="Times New Roman" w:hAnsi="Times New Roman" w:cs="Times New Roman"/>
        </w:rPr>
        <w:t>y identifying ways in which I can improve</w:t>
      </w:r>
      <w:r w:rsidR="00EE14C6">
        <w:rPr>
          <w:rFonts w:ascii="Times New Roman" w:hAnsi="Times New Roman" w:cs="Times New Roman"/>
        </w:rPr>
        <w:t xml:space="preserve"> my skills in </w:t>
      </w:r>
      <w:r w:rsidR="00A8780B">
        <w:rPr>
          <w:rFonts w:ascii="Times New Roman" w:hAnsi="Times New Roman" w:cs="Times New Roman"/>
        </w:rPr>
        <w:t>providing the best quality of education.</w:t>
      </w:r>
    </w:p>
    <w:p w14:paraId="042C1D17" w14:textId="3E307266" w:rsidR="0037559D" w:rsidRDefault="00EF7785" w:rsidP="00DA4E17">
      <w:pPr>
        <w:rPr>
          <w:rFonts w:ascii="Times New Roman" w:hAnsi="Times New Roman" w:cs="Times New Roman"/>
        </w:rPr>
      </w:pPr>
      <w:r w:rsidRPr="00DF435C">
        <w:rPr>
          <w:rFonts w:ascii="Times New Roman" w:hAnsi="Times New Roman" w:cs="Times New Roman"/>
          <w:b/>
        </w:rPr>
        <w:t>Word Count excluding title and references</w:t>
      </w:r>
      <w:r w:rsidRPr="00313558">
        <w:rPr>
          <w:rFonts w:ascii="Times New Roman" w:hAnsi="Times New Roman" w:cs="Times New Roman"/>
        </w:rPr>
        <w:t xml:space="preserve"> </w:t>
      </w:r>
      <w:r w:rsidR="00A8780B" w:rsidRPr="00313558">
        <w:rPr>
          <w:rFonts w:ascii="Times New Roman" w:hAnsi="Times New Roman" w:cs="Times New Roman"/>
        </w:rPr>
        <w:t>–</w:t>
      </w:r>
      <w:r w:rsidRPr="00313558">
        <w:rPr>
          <w:rFonts w:ascii="Times New Roman" w:hAnsi="Times New Roman" w:cs="Times New Roman"/>
        </w:rPr>
        <w:t xml:space="preserve"> </w:t>
      </w:r>
      <w:r w:rsidR="00313558" w:rsidRPr="00313558">
        <w:rPr>
          <w:rFonts w:ascii="Times New Roman" w:hAnsi="Times New Roman" w:cs="Times New Roman"/>
        </w:rPr>
        <w:t>16</w:t>
      </w:r>
      <w:r w:rsidR="003B7FBB">
        <w:rPr>
          <w:rFonts w:ascii="Times New Roman" w:hAnsi="Times New Roman" w:cs="Times New Roman"/>
        </w:rPr>
        <w:t xml:space="preserve">50. </w:t>
      </w:r>
    </w:p>
    <w:p w14:paraId="6E48C730" w14:textId="48D9398E" w:rsidR="005A168F" w:rsidRDefault="005A168F" w:rsidP="00DA4E17">
      <w:pPr>
        <w:rPr>
          <w:rFonts w:ascii="Times New Roman" w:hAnsi="Times New Roman" w:cs="Times New Roman"/>
          <w:u w:val="single"/>
        </w:rPr>
      </w:pPr>
      <w:r w:rsidRPr="00A8780B">
        <w:rPr>
          <w:rFonts w:ascii="Times New Roman" w:hAnsi="Times New Roman" w:cs="Times New Roman"/>
          <w:u w:val="single"/>
        </w:rPr>
        <w:t xml:space="preserve">Reference List </w:t>
      </w:r>
    </w:p>
    <w:p w14:paraId="180A50AC" w14:textId="77777777" w:rsidR="007253E1" w:rsidRDefault="007253E1" w:rsidP="007253E1">
      <w:pPr>
        <w:rPr>
          <w:rFonts w:ascii="Times New Roman" w:hAnsi="Times New Roman" w:cs="Times New Roman"/>
        </w:rPr>
      </w:pPr>
      <w:proofErr w:type="spellStart"/>
      <w:r>
        <w:rPr>
          <w:rFonts w:ascii="Times New Roman" w:hAnsi="Times New Roman" w:cs="Times New Roman"/>
        </w:rPr>
        <w:t>Center</w:t>
      </w:r>
      <w:proofErr w:type="spellEnd"/>
      <w:r>
        <w:rPr>
          <w:rFonts w:ascii="Times New Roman" w:hAnsi="Times New Roman" w:cs="Times New Roman"/>
        </w:rPr>
        <w:t xml:space="preserve"> for Innovation in Research and Teaching (no date). </w:t>
      </w:r>
      <w:r>
        <w:rPr>
          <w:rFonts w:ascii="Times New Roman" w:hAnsi="Times New Roman" w:cs="Times New Roman"/>
          <w:i/>
        </w:rPr>
        <w:t xml:space="preserve">Group Work in the Classroom. </w:t>
      </w:r>
      <w:r>
        <w:rPr>
          <w:rFonts w:ascii="Times New Roman" w:hAnsi="Times New Roman" w:cs="Times New Roman"/>
        </w:rPr>
        <w:t xml:space="preserve">Available at: </w:t>
      </w:r>
      <w:hyperlink r:id="rId8" w:history="1">
        <w:r w:rsidRPr="00E86995">
          <w:rPr>
            <w:rStyle w:val="Hyperlink"/>
            <w:rFonts w:ascii="Times New Roman" w:hAnsi="Times New Roman" w:cs="Times New Roman"/>
          </w:rPr>
          <w:t>https://cirt.gcu.edu/teaching3/tips/groupwork</w:t>
        </w:r>
      </w:hyperlink>
      <w:r>
        <w:rPr>
          <w:rFonts w:ascii="Times New Roman" w:hAnsi="Times New Roman" w:cs="Times New Roman"/>
        </w:rPr>
        <w:t xml:space="preserve"> (Accessed: 17</w:t>
      </w:r>
      <w:r w:rsidRPr="00A601F0">
        <w:rPr>
          <w:rFonts w:ascii="Times New Roman" w:hAnsi="Times New Roman" w:cs="Times New Roman"/>
          <w:vertAlign w:val="superscript"/>
        </w:rPr>
        <w:t>th</w:t>
      </w:r>
      <w:r>
        <w:rPr>
          <w:rFonts w:ascii="Times New Roman" w:hAnsi="Times New Roman" w:cs="Times New Roman"/>
        </w:rPr>
        <w:t xml:space="preserve"> March 2019) </w:t>
      </w:r>
    </w:p>
    <w:p w14:paraId="5EC591AD" w14:textId="77777777" w:rsidR="007253E1" w:rsidRDefault="007253E1" w:rsidP="007253E1">
      <w:pPr>
        <w:rPr>
          <w:rFonts w:ascii="Times New Roman" w:hAnsi="Times New Roman" w:cs="Times New Roman"/>
        </w:rPr>
      </w:pPr>
      <w:r>
        <w:rPr>
          <w:rFonts w:ascii="Times New Roman" w:hAnsi="Times New Roman" w:cs="Times New Roman"/>
        </w:rPr>
        <w:t xml:space="preserve">Cohen, E.G (1994). </w:t>
      </w:r>
      <w:r>
        <w:rPr>
          <w:rFonts w:ascii="Times New Roman" w:hAnsi="Times New Roman" w:cs="Times New Roman"/>
          <w:i/>
        </w:rPr>
        <w:t>Restructuring the Classroom: Conditions for Productive Small Groups.</w:t>
      </w:r>
      <w:r>
        <w:rPr>
          <w:rFonts w:ascii="Times New Roman" w:hAnsi="Times New Roman" w:cs="Times New Roman"/>
        </w:rPr>
        <w:t xml:space="preserve"> Available at: </w:t>
      </w:r>
      <w:hyperlink r:id="rId9" w:history="1">
        <w:r w:rsidRPr="00E86995">
          <w:rPr>
            <w:rStyle w:val="Hyperlink"/>
            <w:rFonts w:ascii="Times New Roman" w:hAnsi="Times New Roman" w:cs="Times New Roman"/>
          </w:rPr>
          <w:t>https://journals.sagepub.com/doi/10.3102/00346543064001001</w:t>
        </w:r>
      </w:hyperlink>
      <w:r>
        <w:rPr>
          <w:rFonts w:ascii="Times New Roman" w:hAnsi="Times New Roman" w:cs="Times New Roman"/>
        </w:rPr>
        <w:t xml:space="preserve"> (Accessed: 17</w:t>
      </w:r>
      <w:r w:rsidRPr="00A601F0">
        <w:rPr>
          <w:rFonts w:ascii="Times New Roman" w:hAnsi="Times New Roman" w:cs="Times New Roman"/>
          <w:vertAlign w:val="superscript"/>
        </w:rPr>
        <w:t>th</w:t>
      </w:r>
      <w:r>
        <w:rPr>
          <w:rFonts w:ascii="Times New Roman" w:hAnsi="Times New Roman" w:cs="Times New Roman"/>
        </w:rPr>
        <w:t xml:space="preserve"> March 2019)</w:t>
      </w:r>
    </w:p>
    <w:p w14:paraId="5C7286B8" w14:textId="77777777" w:rsidR="007253E1" w:rsidRDefault="007253E1" w:rsidP="007253E1">
      <w:pPr>
        <w:rPr>
          <w:rFonts w:ascii="Times New Roman" w:hAnsi="Times New Roman" w:cs="Times New Roman"/>
        </w:rPr>
      </w:pPr>
      <w:r>
        <w:rPr>
          <w:rFonts w:ascii="Times New Roman" w:hAnsi="Times New Roman" w:cs="Times New Roman"/>
        </w:rPr>
        <w:t xml:space="preserve">Conteh. J (2015). </w:t>
      </w:r>
      <w:r>
        <w:rPr>
          <w:rFonts w:ascii="Times New Roman" w:hAnsi="Times New Roman" w:cs="Times New Roman"/>
          <w:i/>
        </w:rPr>
        <w:t xml:space="preserve">The EAL Teaching Book. </w:t>
      </w:r>
      <w:r>
        <w:rPr>
          <w:rFonts w:ascii="Times New Roman" w:hAnsi="Times New Roman" w:cs="Times New Roman"/>
        </w:rPr>
        <w:t>2</w:t>
      </w:r>
      <w:r w:rsidRPr="00654F5F">
        <w:rPr>
          <w:rFonts w:ascii="Times New Roman" w:hAnsi="Times New Roman" w:cs="Times New Roman"/>
          <w:vertAlign w:val="superscript"/>
        </w:rPr>
        <w:t>nd</w:t>
      </w:r>
      <w:r>
        <w:rPr>
          <w:rFonts w:ascii="Times New Roman" w:hAnsi="Times New Roman" w:cs="Times New Roman"/>
        </w:rPr>
        <w:t>edn, London, SAGE Publications.</w:t>
      </w:r>
    </w:p>
    <w:p w14:paraId="30A717C3" w14:textId="77777777" w:rsidR="007253E1" w:rsidRPr="006250BA" w:rsidRDefault="007253E1" w:rsidP="00DA4E17">
      <w:pPr>
        <w:rPr>
          <w:rFonts w:ascii="Times New Roman" w:hAnsi="Times New Roman" w:cs="Times New Roman"/>
        </w:rPr>
      </w:pPr>
      <w:r>
        <w:rPr>
          <w:rFonts w:ascii="Times New Roman" w:hAnsi="Times New Roman" w:cs="Times New Roman"/>
        </w:rPr>
        <w:t xml:space="preserve">Donaldson. G (2015). </w:t>
      </w:r>
      <w:r>
        <w:rPr>
          <w:rFonts w:ascii="Times New Roman" w:hAnsi="Times New Roman" w:cs="Times New Roman"/>
          <w:i/>
        </w:rPr>
        <w:t>Successful Futures</w:t>
      </w:r>
      <w:r>
        <w:rPr>
          <w:rFonts w:ascii="Times New Roman" w:hAnsi="Times New Roman" w:cs="Times New Roman"/>
        </w:rPr>
        <w:t xml:space="preserve">. Available at: </w:t>
      </w:r>
      <w:hyperlink r:id="rId10" w:history="1">
        <w:r w:rsidRPr="00EC57AB">
          <w:rPr>
            <w:rStyle w:val="Hyperlink"/>
            <w:rFonts w:ascii="Times New Roman" w:hAnsi="Times New Roman" w:cs="Times New Roman"/>
          </w:rPr>
          <w:t>https://gweddill.gov.wales/docs/dcells/publications/150225-successful-futures-en.pdf</w:t>
        </w:r>
      </w:hyperlink>
      <w:r>
        <w:rPr>
          <w:rFonts w:ascii="Times New Roman" w:hAnsi="Times New Roman" w:cs="Times New Roman"/>
        </w:rPr>
        <w:t xml:space="preserve"> (Accessed: 21</w:t>
      </w:r>
      <w:r w:rsidRPr="006250BA">
        <w:rPr>
          <w:rFonts w:ascii="Times New Roman" w:hAnsi="Times New Roman" w:cs="Times New Roman"/>
          <w:vertAlign w:val="superscript"/>
        </w:rPr>
        <w:t>st</w:t>
      </w:r>
      <w:r>
        <w:rPr>
          <w:rFonts w:ascii="Times New Roman" w:hAnsi="Times New Roman" w:cs="Times New Roman"/>
        </w:rPr>
        <w:t xml:space="preserve"> March 2019)</w:t>
      </w:r>
    </w:p>
    <w:p w14:paraId="1547624B" w14:textId="77777777" w:rsidR="007253E1" w:rsidRDefault="007253E1" w:rsidP="00A8780B">
      <w:pPr>
        <w:rPr>
          <w:rFonts w:ascii="Times New Roman" w:hAnsi="Times New Roman" w:cs="Times New Roman"/>
        </w:rPr>
      </w:pPr>
      <w:r w:rsidRPr="00A8780B">
        <w:rPr>
          <w:rFonts w:ascii="Times New Roman" w:hAnsi="Times New Roman" w:cs="Times New Roman"/>
        </w:rPr>
        <w:t>Ferraro, J.M. (2000). Reflective practice and professional development. ERIC Digest, No: ED449120</w:t>
      </w:r>
    </w:p>
    <w:p w14:paraId="6E92918A" w14:textId="77777777" w:rsidR="007253E1" w:rsidRDefault="007253E1" w:rsidP="00DA4E17">
      <w:pPr>
        <w:rPr>
          <w:rFonts w:ascii="Times New Roman" w:hAnsi="Times New Roman" w:cs="Times New Roman"/>
        </w:rPr>
      </w:pPr>
      <w:r>
        <w:rPr>
          <w:rFonts w:ascii="Times New Roman" w:hAnsi="Times New Roman" w:cs="Times New Roman"/>
        </w:rPr>
        <w:t xml:space="preserve">Hall. G (2016). </w:t>
      </w:r>
      <w:r>
        <w:rPr>
          <w:rFonts w:ascii="Times New Roman" w:hAnsi="Times New Roman" w:cs="Times New Roman"/>
          <w:i/>
        </w:rPr>
        <w:t>The Importance of Questioning</w:t>
      </w:r>
      <w:r>
        <w:rPr>
          <w:rFonts w:ascii="Times New Roman" w:hAnsi="Times New Roman" w:cs="Times New Roman"/>
        </w:rPr>
        <w:t>. Available at:</w:t>
      </w:r>
      <w:r>
        <w:rPr>
          <w:rFonts w:ascii="Times New Roman" w:hAnsi="Times New Roman" w:cs="Times New Roman"/>
        </w:rPr>
        <w:br/>
      </w:r>
      <w:hyperlink r:id="rId11" w:history="1">
        <w:r w:rsidRPr="00E86995">
          <w:rPr>
            <w:rStyle w:val="Hyperlink"/>
            <w:rFonts w:ascii="Times New Roman" w:hAnsi="Times New Roman" w:cs="Times New Roman"/>
          </w:rPr>
          <w:t>https://garyhall.org.uk/importance-of-questioning.html</w:t>
        </w:r>
      </w:hyperlink>
      <w:r>
        <w:rPr>
          <w:rFonts w:ascii="Times New Roman" w:hAnsi="Times New Roman" w:cs="Times New Roman"/>
        </w:rPr>
        <w:t xml:space="preserve"> (Accessed: 16</w:t>
      </w:r>
      <w:r w:rsidRPr="00B071F8">
        <w:rPr>
          <w:rFonts w:ascii="Times New Roman" w:hAnsi="Times New Roman" w:cs="Times New Roman"/>
          <w:vertAlign w:val="superscript"/>
        </w:rPr>
        <w:t>th</w:t>
      </w:r>
      <w:r>
        <w:rPr>
          <w:rFonts w:ascii="Times New Roman" w:hAnsi="Times New Roman" w:cs="Times New Roman"/>
        </w:rPr>
        <w:t xml:space="preserve"> March 2019)</w:t>
      </w:r>
    </w:p>
    <w:p w14:paraId="07E6411D" w14:textId="77777777" w:rsidR="007253E1" w:rsidRDefault="007253E1" w:rsidP="00DA4E17">
      <w:pPr>
        <w:rPr>
          <w:rFonts w:ascii="Times New Roman" w:hAnsi="Times New Roman" w:cs="Times New Roman"/>
        </w:rPr>
      </w:pPr>
      <w:proofErr w:type="spellStart"/>
      <w:r>
        <w:rPr>
          <w:rFonts w:ascii="Times New Roman" w:hAnsi="Times New Roman" w:cs="Times New Roman"/>
        </w:rPr>
        <w:t>Hubball</w:t>
      </w:r>
      <w:proofErr w:type="spellEnd"/>
      <w:r>
        <w:rPr>
          <w:rFonts w:ascii="Times New Roman" w:hAnsi="Times New Roman" w:cs="Times New Roman"/>
        </w:rPr>
        <w:t xml:space="preserve">. H, Collins. J and Pratt. D (2005). </w:t>
      </w:r>
      <w:r>
        <w:rPr>
          <w:rFonts w:ascii="Times New Roman" w:hAnsi="Times New Roman" w:cs="Times New Roman"/>
          <w:i/>
        </w:rPr>
        <w:t>Enhancing Reflective Teaching Practices: Implications for Faculty Development Programs.</w:t>
      </w:r>
      <w:r>
        <w:rPr>
          <w:rFonts w:ascii="Times New Roman" w:hAnsi="Times New Roman" w:cs="Times New Roman"/>
        </w:rPr>
        <w:t xml:space="preserve"> Canadian Journal of Higher Education v35, n3. </w:t>
      </w:r>
    </w:p>
    <w:p w14:paraId="275CB141" w14:textId="77777777" w:rsidR="007253E1" w:rsidRPr="00FE0BEA" w:rsidRDefault="007253E1" w:rsidP="00DA4E17">
      <w:pPr>
        <w:rPr>
          <w:rFonts w:ascii="Times New Roman" w:hAnsi="Times New Roman" w:cs="Times New Roman"/>
        </w:rPr>
      </w:pPr>
      <w:r>
        <w:rPr>
          <w:rFonts w:ascii="Times New Roman" w:hAnsi="Times New Roman" w:cs="Times New Roman"/>
        </w:rPr>
        <w:t xml:space="preserve">Kelly. M (2017) </w:t>
      </w:r>
      <w:r>
        <w:rPr>
          <w:rFonts w:ascii="Times New Roman" w:hAnsi="Times New Roman" w:cs="Times New Roman"/>
          <w:i/>
        </w:rPr>
        <w:t>Bloom’s Taxonomy – Evaluation Category.</w:t>
      </w:r>
      <w:r>
        <w:rPr>
          <w:rFonts w:ascii="Times New Roman" w:hAnsi="Times New Roman" w:cs="Times New Roman"/>
        </w:rPr>
        <w:t xml:space="preserve"> Available at:</w:t>
      </w:r>
      <w:r w:rsidRPr="00FE0BEA">
        <w:t xml:space="preserve"> </w:t>
      </w:r>
      <w:hyperlink r:id="rId12" w:history="1">
        <w:r w:rsidRPr="00E86995">
          <w:rPr>
            <w:rStyle w:val="Hyperlink"/>
            <w:rFonts w:ascii="Times New Roman" w:hAnsi="Times New Roman" w:cs="Times New Roman"/>
          </w:rPr>
          <w:t>https://www.thoughtco.com/blooms-taxonomy-evaluation-category-8447</w:t>
        </w:r>
      </w:hyperlink>
      <w:r>
        <w:rPr>
          <w:rFonts w:ascii="Times New Roman" w:hAnsi="Times New Roman" w:cs="Times New Roman"/>
        </w:rPr>
        <w:t xml:space="preserve"> (Accessed: 17</w:t>
      </w:r>
      <w:r w:rsidRPr="00FE0BEA">
        <w:rPr>
          <w:rFonts w:ascii="Times New Roman" w:hAnsi="Times New Roman" w:cs="Times New Roman"/>
          <w:vertAlign w:val="superscript"/>
        </w:rPr>
        <w:t>th</w:t>
      </w:r>
      <w:r>
        <w:rPr>
          <w:rFonts w:ascii="Times New Roman" w:hAnsi="Times New Roman" w:cs="Times New Roman"/>
        </w:rPr>
        <w:t xml:space="preserve"> March 2019)</w:t>
      </w:r>
    </w:p>
    <w:p w14:paraId="2A08DB8A" w14:textId="77777777" w:rsidR="007253E1" w:rsidRPr="00547138" w:rsidRDefault="007253E1" w:rsidP="00DA4E17">
      <w:pPr>
        <w:rPr>
          <w:rFonts w:ascii="Times New Roman" w:hAnsi="Times New Roman" w:cs="Times New Roman"/>
        </w:rPr>
      </w:pPr>
      <w:r>
        <w:rPr>
          <w:rFonts w:ascii="Times New Roman" w:hAnsi="Times New Roman" w:cs="Times New Roman"/>
        </w:rPr>
        <w:t xml:space="preserve">McLeod, S. A (2016). </w:t>
      </w:r>
      <w:r>
        <w:rPr>
          <w:rFonts w:ascii="Times New Roman" w:hAnsi="Times New Roman" w:cs="Times New Roman"/>
          <w:i/>
        </w:rPr>
        <w:t xml:space="preserve">Bandura – Social Learning Theory. </w:t>
      </w:r>
      <w:r>
        <w:rPr>
          <w:rFonts w:ascii="Times New Roman" w:hAnsi="Times New Roman" w:cs="Times New Roman"/>
        </w:rPr>
        <w:t xml:space="preserve">Available at: </w:t>
      </w:r>
      <w:hyperlink r:id="rId13" w:history="1">
        <w:r w:rsidRPr="00E86995">
          <w:rPr>
            <w:rStyle w:val="Hyperlink"/>
            <w:rFonts w:ascii="Times New Roman" w:hAnsi="Times New Roman" w:cs="Times New Roman"/>
          </w:rPr>
          <w:t>https://www.simplypsychology.org/bandura.html</w:t>
        </w:r>
      </w:hyperlink>
      <w:r>
        <w:rPr>
          <w:rFonts w:ascii="Times New Roman" w:hAnsi="Times New Roman" w:cs="Times New Roman"/>
        </w:rPr>
        <w:t xml:space="preserve"> (Accessed: 17</w:t>
      </w:r>
      <w:r w:rsidRPr="00A74556">
        <w:rPr>
          <w:rFonts w:ascii="Times New Roman" w:hAnsi="Times New Roman" w:cs="Times New Roman"/>
          <w:vertAlign w:val="superscript"/>
        </w:rPr>
        <w:t>th</w:t>
      </w:r>
      <w:r>
        <w:rPr>
          <w:rFonts w:ascii="Times New Roman" w:hAnsi="Times New Roman" w:cs="Times New Roman"/>
        </w:rPr>
        <w:t xml:space="preserve"> March 2019)</w:t>
      </w:r>
    </w:p>
    <w:p w14:paraId="30DAF734" w14:textId="77777777" w:rsidR="007253E1" w:rsidRDefault="007253E1" w:rsidP="00DA4E17">
      <w:pPr>
        <w:rPr>
          <w:rFonts w:ascii="Times New Roman" w:hAnsi="Times New Roman" w:cs="Times New Roman"/>
        </w:rPr>
      </w:pPr>
      <w:r>
        <w:rPr>
          <w:rFonts w:ascii="Times New Roman" w:hAnsi="Times New Roman" w:cs="Times New Roman"/>
        </w:rPr>
        <w:t xml:space="preserve">McLeod, S. A (2018). </w:t>
      </w:r>
      <w:r>
        <w:rPr>
          <w:rFonts w:ascii="Times New Roman" w:hAnsi="Times New Roman" w:cs="Times New Roman"/>
          <w:i/>
        </w:rPr>
        <w:t>Zone of Proximal Development</w:t>
      </w:r>
      <w:r>
        <w:rPr>
          <w:rFonts w:ascii="Times New Roman" w:hAnsi="Times New Roman" w:cs="Times New Roman"/>
        </w:rPr>
        <w:t xml:space="preserve">. Available at: </w:t>
      </w:r>
      <w:hyperlink r:id="rId14" w:history="1">
        <w:r w:rsidRPr="00E86995">
          <w:rPr>
            <w:rStyle w:val="Hyperlink"/>
            <w:rFonts w:ascii="Times New Roman" w:hAnsi="Times New Roman" w:cs="Times New Roman"/>
          </w:rPr>
          <w:t>https://www.simplypsychology.org/simplypsychology.org-ZPD.pdf</w:t>
        </w:r>
      </w:hyperlink>
      <w:r>
        <w:rPr>
          <w:rFonts w:ascii="Times New Roman" w:hAnsi="Times New Roman" w:cs="Times New Roman"/>
        </w:rPr>
        <w:t xml:space="preserve"> (Accessed: 16</w:t>
      </w:r>
      <w:r w:rsidRPr="00AA405A">
        <w:rPr>
          <w:rFonts w:ascii="Times New Roman" w:hAnsi="Times New Roman" w:cs="Times New Roman"/>
          <w:vertAlign w:val="superscript"/>
        </w:rPr>
        <w:t>th</w:t>
      </w:r>
      <w:r>
        <w:rPr>
          <w:rFonts w:ascii="Times New Roman" w:hAnsi="Times New Roman" w:cs="Times New Roman"/>
        </w:rPr>
        <w:t xml:space="preserve"> March 2019) </w:t>
      </w:r>
    </w:p>
    <w:p w14:paraId="5B4A56F6" w14:textId="77777777" w:rsidR="007253E1" w:rsidRDefault="007253E1" w:rsidP="00DA4E17">
      <w:pPr>
        <w:rPr>
          <w:rFonts w:ascii="Times New Roman" w:hAnsi="Times New Roman" w:cs="Times New Roman"/>
        </w:rPr>
      </w:pPr>
      <w:r>
        <w:rPr>
          <w:rFonts w:ascii="Times New Roman" w:hAnsi="Times New Roman" w:cs="Times New Roman"/>
        </w:rPr>
        <w:t xml:space="preserve">Welsh Government (2009). </w:t>
      </w:r>
      <w:r>
        <w:rPr>
          <w:rFonts w:ascii="Times New Roman" w:hAnsi="Times New Roman" w:cs="Times New Roman"/>
          <w:i/>
        </w:rPr>
        <w:t xml:space="preserve">The Qualified Teacher Status Standards Wales 2009. </w:t>
      </w:r>
      <w:r>
        <w:rPr>
          <w:rFonts w:ascii="Times New Roman" w:hAnsi="Times New Roman" w:cs="Times New Roman"/>
        </w:rPr>
        <w:t xml:space="preserve">Available at: </w:t>
      </w:r>
      <w:hyperlink r:id="rId15" w:history="1">
        <w:r w:rsidRPr="00E86995">
          <w:rPr>
            <w:rStyle w:val="Hyperlink"/>
            <w:rFonts w:ascii="Times New Roman" w:hAnsi="Times New Roman" w:cs="Times New Roman"/>
          </w:rPr>
          <w:t>https://gov.wales/legislation/subordinate/nonsi/educationwales/2009/3220099/?lang=en</w:t>
        </w:r>
      </w:hyperlink>
      <w:r>
        <w:rPr>
          <w:rFonts w:ascii="Times New Roman" w:hAnsi="Times New Roman" w:cs="Times New Roman"/>
        </w:rPr>
        <w:t xml:space="preserve"> </w:t>
      </w:r>
      <w:r>
        <w:rPr>
          <w:rFonts w:ascii="Times New Roman" w:hAnsi="Times New Roman" w:cs="Times New Roman"/>
        </w:rPr>
        <w:br/>
        <w:t>(Accessed: 16</w:t>
      </w:r>
      <w:r w:rsidRPr="00B32DFA">
        <w:rPr>
          <w:rFonts w:ascii="Times New Roman" w:hAnsi="Times New Roman" w:cs="Times New Roman"/>
          <w:vertAlign w:val="superscript"/>
        </w:rPr>
        <w:t>th</w:t>
      </w:r>
      <w:r>
        <w:rPr>
          <w:rFonts w:ascii="Times New Roman" w:hAnsi="Times New Roman" w:cs="Times New Roman"/>
        </w:rPr>
        <w:t xml:space="preserve"> March 2019)</w:t>
      </w:r>
    </w:p>
    <w:p w14:paraId="4DF709BC" w14:textId="77777777" w:rsidR="007253E1" w:rsidRDefault="007253E1" w:rsidP="00DA4E17">
      <w:pPr>
        <w:rPr>
          <w:rFonts w:ascii="Times New Roman" w:hAnsi="Times New Roman" w:cs="Times New Roman"/>
        </w:rPr>
      </w:pPr>
      <w:r>
        <w:rPr>
          <w:rFonts w:ascii="Times New Roman" w:hAnsi="Times New Roman" w:cs="Times New Roman"/>
        </w:rPr>
        <w:t xml:space="preserve">Welsh Government (2015). </w:t>
      </w:r>
      <w:r w:rsidRPr="005A168F">
        <w:rPr>
          <w:rFonts w:ascii="Times New Roman" w:hAnsi="Times New Roman" w:cs="Times New Roman"/>
          <w:i/>
        </w:rPr>
        <w:t>Reflective Practice</w:t>
      </w:r>
      <w:r>
        <w:rPr>
          <w:rFonts w:ascii="Times New Roman" w:hAnsi="Times New Roman" w:cs="Times New Roman"/>
          <w:i/>
        </w:rPr>
        <w:t xml:space="preserve">. </w:t>
      </w:r>
      <w:r>
        <w:rPr>
          <w:rFonts w:ascii="Times New Roman" w:hAnsi="Times New Roman" w:cs="Times New Roman"/>
        </w:rPr>
        <w:t xml:space="preserve">Available at: </w:t>
      </w:r>
      <w:hyperlink r:id="rId16" w:history="1">
        <w:r w:rsidRPr="00E86995">
          <w:rPr>
            <w:rStyle w:val="Hyperlink"/>
            <w:rFonts w:ascii="Times New Roman" w:hAnsi="Times New Roman" w:cs="Times New Roman"/>
          </w:rPr>
          <w:t>https://learning.gov.wales/docs/learningwales/publications/150611-reflective-practice-booklet-en.pdf</w:t>
        </w:r>
      </w:hyperlink>
      <w:r>
        <w:rPr>
          <w:rFonts w:ascii="Times New Roman" w:hAnsi="Times New Roman" w:cs="Times New Roman"/>
        </w:rPr>
        <w:t xml:space="preserve"> (Accessed: 16th March 2019) </w:t>
      </w:r>
    </w:p>
    <w:p w14:paraId="14FE8326" w14:textId="4CB794EF" w:rsidR="00A601F0" w:rsidRDefault="00A601F0" w:rsidP="00DA4E17">
      <w:pPr>
        <w:rPr>
          <w:rFonts w:ascii="Times New Roman" w:hAnsi="Times New Roman" w:cs="Times New Roman"/>
        </w:rPr>
      </w:pPr>
    </w:p>
    <w:p w14:paraId="39D98358" w14:textId="68909DBC" w:rsidR="001968CD" w:rsidRDefault="001968CD" w:rsidP="00DA4E17">
      <w:pPr>
        <w:rPr>
          <w:rFonts w:ascii="Times New Roman" w:hAnsi="Times New Roman" w:cs="Times New Roman"/>
        </w:rPr>
      </w:pPr>
    </w:p>
    <w:p w14:paraId="0F001C2D" w14:textId="1245ACE3" w:rsidR="001968CD" w:rsidRDefault="001968CD" w:rsidP="00DA4E17">
      <w:pPr>
        <w:rPr>
          <w:rFonts w:ascii="Times New Roman" w:hAnsi="Times New Roman" w:cs="Times New Roman"/>
        </w:rPr>
      </w:pPr>
    </w:p>
    <w:p w14:paraId="16063F55" w14:textId="08B86292" w:rsidR="001968CD" w:rsidRDefault="001968CD" w:rsidP="00DA4E17">
      <w:pPr>
        <w:rPr>
          <w:rFonts w:ascii="Times New Roman" w:hAnsi="Times New Roman" w:cs="Times New Roman"/>
        </w:rPr>
      </w:pPr>
    </w:p>
    <w:p w14:paraId="24AA217B" w14:textId="2DD32621" w:rsidR="001968CD" w:rsidRDefault="001968CD" w:rsidP="00DA4E17">
      <w:pPr>
        <w:rPr>
          <w:rFonts w:ascii="Times New Roman" w:hAnsi="Times New Roman" w:cs="Times New Roman"/>
        </w:rPr>
      </w:pPr>
    </w:p>
    <w:p w14:paraId="186A8D8B" w14:textId="4AC4C0E6" w:rsidR="001968CD" w:rsidRDefault="001968CD" w:rsidP="00DA4E17">
      <w:pPr>
        <w:rPr>
          <w:rFonts w:ascii="Times New Roman" w:hAnsi="Times New Roman" w:cs="Times New Roman"/>
        </w:rPr>
      </w:pPr>
    </w:p>
    <w:p w14:paraId="79290241" w14:textId="35487B7D" w:rsidR="001968CD" w:rsidRDefault="001968CD" w:rsidP="00DA4E17">
      <w:pPr>
        <w:rPr>
          <w:rFonts w:ascii="Times New Roman" w:hAnsi="Times New Roman" w:cs="Times New Roman"/>
        </w:rPr>
      </w:pPr>
    </w:p>
    <w:p w14:paraId="38B63843" w14:textId="4199319D" w:rsidR="001968CD" w:rsidRDefault="001968CD" w:rsidP="00DA4E17">
      <w:pPr>
        <w:rPr>
          <w:rFonts w:ascii="Times New Roman" w:hAnsi="Times New Roman" w:cs="Times New Roman"/>
        </w:rPr>
      </w:pPr>
    </w:p>
    <w:p w14:paraId="2D11349F" w14:textId="081C7069" w:rsidR="001968CD" w:rsidRDefault="001968CD" w:rsidP="00DA4E17">
      <w:pPr>
        <w:rPr>
          <w:rFonts w:ascii="Times New Roman" w:hAnsi="Times New Roman" w:cs="Times New Roman"/>
        </w:rPr>
      </w:pPr>
    </w:p>
    <w:p w14:paraId="46112BE9" w14:textId="1BCE533A" w:rsidR="001968CD" w:rsidRDefault="001968CD" w:rsidP="00DA4E17">
      <w:pPr>
        <w:rPr>
          <w:rFonts w:ascii="Times New Roman" w:hAnsi="Times New Roman" w:cs="Times New Roman"/>
        </w:rPr>
      </w:pPr>
    </w:p>
    <w:p w14:paraId="555B99C8" w14:textId="362772F6" w:rsidR="001968CD" w:rsidRDefault="001968CD" w:rsidP="00DA4E17">
      <w:pPr>
        <w:rPr>
          <w:rFonts w:ascii="Times New Roman" w:hAnsi="Times New Roman" w:cs="Times New Roman"/>
        </w:rPr>
      </w:pPr>
    </w:p>
    <w:p w14:paraId="22721106" w14:textId="0D03DBDD" w:rsidR="001968CD" w:rsidRDefault="001968CD" w:rsidP="00DA4E17">
      <w:pPr>
        <w:rPr>
          <w:rFonts w:ascii="Times New Roman" w:hAnsi="Times New Roman" w:cs="Times New Roman"/>
        </w:rPr>
      </w:pPr>
    </w:p>
    <w:p w14:paraId="6816681A" w14:textId="3EA49DD7" w:rsidR="001968CD" w:rsidRDefault="001968CD" w:rsidP="00DA4E17">
      <w:pPr>
        <w:rPr>
          <w:rFonts w:ascii="Times New Roman" w:hAnsi="Times New Roman" w:cs="Times New Roman"/>
        </w:rPr>
      </w:pPr>
    </w:p>
    <w:p w14:paraId="4C480644" w14:textId="02252B49" w:rsidR="001968CD" w:rsidRDefault="001968CD" w:rsidP="00DA4E17">
      <w:pPr>
        <w:rPr>
          <w:rFonts w:ascii="Times New Roman" w:hAnsi="Times New Roman" w:cs="Times New Roman"/>
        </w:rPr>
      </w:pPr>
    </w:p>
    <w:p w14:paraId="66FA350E" w14:textId="27D25A5E" w:rsidR="001968CD" w:rsidRDefault="001968CD" w:rsidP="00DA4E17">
      <w:pPr>
        <w:rPr>
          <w:rFonts w:ascii="Times New Roman" w:hAnsi="Times New Roman" w:cs="Times New Roman"/>
        </w:rPr>
      </w:pPr>
    </w:p>
    <w:p w14:paraId="4BE1916E" w14:textId="2794F52A" w:rsidR="001968CD" w:rsidRDefault="001968CD" w:rsidP="00DA4E17">
      <w:pPr>
        <w:rPr>
          <w:rFonts w:ascii="Times New Roman" w:hAnsi="Times New Roman" w:cs="Times New Roman"/>
        </w:rPr>
      </w:pPr>
    </w:p>
    <w:p w14:paraId="188E1BAF" w14:textId="1EC8D0BC" w:rsidR="001968CD" w:rsidRDefault="001968CD" w:rsidP="00DA4E17">
      <w:pPr>
        <w:rPr>
          <w:rFonts w:ascii="Times New Roman" w:hAnsi="Times New Roman" w:cs="Times New Roman"/>
        </w:rPr>
      </w:pPr>
    </w:p>
    <w:p w14:paraId="18FC6CB4" w14:textId="26E2F5E8" w:rsidR="001968CD" w:rsidRDefault="001968CD" w:rsidP="00DA4E17">
      <w:pPr>
        <w:rPr>
          <w:rFonts w:ascii="Times New Roman" w:hAnsi="Times New Roman" w:cs="Times New Roman"/>
        </w:rPr>
      </w:pPr>
    </w:p>
    <w:p w14:paraId="6C0087D1" w14:textId="6B674227" w:rsidR="001968CD" w:rsidRDefault="001968CD" w:rsidP="00DA4E17">
      <w:pPr>
        <w:rPr>
          <w:rFonts w:ascii="Times New Roman" w:hAnsi="Times New Roman" w:cs="Times New Roman"/>
        </w:rPr>
      </w:pPr>
    </w:p>
    <w:p w14:paraId="7361BB4A" w14:textId="075B0018" w:rsidR="001968CD" w:rsidRDefault="001968CD" w:rsidP="00DA4E17">
      <w:pPr>
        <w:rPr>
          <w:rFonts w:ascii="Times New Roman" w:hAnsi="Times New Roman" w:cs="Times New Roman"/>
        </w:rPr>
      </w:pPr>
    </w:p>
    <w:p w14:paraId="491F5616" w14:textId="52365AC4" w:rsidR="001968CD" w:rsidRDefault="001968CD" w:rsidP="00DA4E17">
      <w:pPr>
        <w:rPr>
          <w:rFonts w:ascii="Times New Roman" w:hAnsi="Times New Roman" w:cs="Times New Roman"/>
        </w:rPr>
      </w:pPr>
    </w:p>
    <w:p w14:paraId="0A44E3B4" w14:textId="0FE02358" w:rsidR="001968CD" w:rsidRDefault="001968CD" w:rsidP="00DA4E17">
      <w:pPr>
        <w:rPr>
          <w:rFonts w:ascii="Times New Roman" w:hAnsi="Times New Roman" w:cs="Times New Roman"/>
        </w:rPr>
      </w:pPr>
    </w:p>
    <w:p w14:paraId="24B8AE3A" w14:textId="5C00B6F1" w:rsidR="001968CD" w:rsidRDefault="001968CD" w:rsidP="00DA4E17">
      <w:pPr>
        <w:rPr>
          <w:rFonts w:ascii="Times New Roman" w:hAnsi="Times New Roman" w:cs="Times New Roman"/>
        </w:rPr>
      </w:pPr>
    </w:p>
    <w:p w14:paraId="22772D85" w14:textId="511A055B" w:rsidR="001968CD" w:rsidRDefault="001968CD" w:rsidP="00DA4E17">
      <w:pPr>
        <w:rPr>
          <w:rFonts w:ascii="Times New Roman" w:hAnsi="Times New Roman" w:cs="Times New Roman"/>
        </w:rPr>
      </w:pPr>
    </w:p>
    <w:p w14:paraId="6E4C5D2E" w14:textId="029FA7D9" w:rsidR="001968CD" w:rsidRDefault="001968CD" w:rsidP="00DA4E17">
      <w:pPr>
        <w:rPr>
          <w:rFonts w:ascii="Times New Roman" w:hAnsi="Times New Roman" w:cs="Times New Roman"/>
        </w:rPr>
      </w:pPr>
    </w:p>
    <w:p w14:paraId="41F6E64E" w14:textId="37EE1A34" w:rsidR="001968CD" w:rsidRDefault="001968CD" w:rsidP="00DA4E17">
      <w:pPr>
        <w:rPr>
          <w:rFonts w:ascii="Times New Roman" w:hAnsi="Times New Roman" w:cs="Times New Roman"/>
        </w:rPr>
      </w:pPr>
    </w:p>
    <w:p w14:paraId="446FFB88" w14:textId="1711648E" w:rsidR="001968CD" w:rsidRDefault="001968CD" w:rsidP="00DA4E17">
      <w:pPr>
        <w:rPr>
          <w:rFonts w:ascii="Times New Roman" w:hAnsi="Times New Roman" w:cs="Times New Roman"/>
        </w:rPr>
      </w:pPr>
    </w:p>
    <w:p w14:paraId="114B4E64" w14:textId="110B0BA7" w:rsidR="001968CD" w:rsidRDefault="001968CD" w:rsidP="00DA4E17">
      <w:pPr>
        <w:rPr>
          <w:rFonts w:ascii="Times New Roman" w:hAnsi="Times New Roman" w:cs="Times New Roman"/>
        </w:rPr>
      </w:pPr>
    </w:p>
    <w:p w14:paraId="5521FA3C" w14:textId="2D92D6DA" w:rsidR="00FE0500" w:rsidRDefault="00FE0500" w:rsidP="00FE0500">
      <w:pPr>
        <w:rPr>
          <w:rFonts w:ascii="Times New Roman" w:hAnsi="Times New Roman" w:cs="Times New Roman"/>
        </w:rPr>
      </w:pPr>
      <w:r>
        <w:rPr>
          <w:rFonts w:ascii="Times New Roman" w:hAnsi="Times New Roman" w:cs="Times New Roman"/>
        </w:rPr>
        <w:t>Appendix 1 – SWWCTE Formal Assessment report.</w:t>
      </w:r>
    </w:p>
    <w:p w14:paraId="1389C4EA" w14:textId="77777777" w:rsidR="00FE0500" w:rsidRDefault="00FE0500" w:rsidP="00FE0500">
      <w:pPr>
        <w:rPr>
          <w:rFonts w:ascii="Times New Roman" w:hAnsi="Times New Roman" w:cs="Times New Roman"/>
        </w:rPr>
      </w:pPr>
      <w:r>
        <w:rPr>
          <w:noProof/>
        </w:rPr>
        <w:drawing>
          <wp:anchor distT="0" distB="0" distL="114300" distR="114300" simplePos="0" relativeHeight="251662336" behindDoc="1" locked="0" layoutInCell="1" allowOverlap="1" wp14:anchorId="2753F4D0" wp14:editId="5AE3A50E">
            <wp:simplePos x="0" y="0"/>
            <wp:positionH relativeFrom="column">
              <wp:posOffset>-182880</wp:posOffset>
            </wp:positionH>
            <wp:positionV relativeFrom="paragraph">
              <wp:posOffset>365125</wp:posOffset>
            </wp:positionV>
            <wp:extent cx="6251950" cy="4472940"/>
            <wp:effectExtent l="0" t="0" r="0" b="3810"/>
            <wp:wrapTight wrapText="bothSides">
              <wp:wrapPolygon edited="0">
                <wp:start x="0" y="0"/>
                <wp:lineTo x="0" y="21526"/>
                <wp:lineTo x="21523" y="21526"/>
                <wp:lineTo x="2152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7682" t="9691" r="16907" b="7111"/>
                    <a:stretch/>
                  </pic:blipFill>
                  <pic:spPr bwMode="auto">
                    <a:xfrm>
                      <a:off x="0" y="0"/>
                      <a:ext cx="6251950" cy="4472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A553B3" w14:textId="77777777" w:rsidR="00FE0500" w:rsidRDefault="00FE0500" w:rsidP="00DA4E17">
      <w:pPr>
        <w:rPr>
          <w:rFonts w:ascii="Times New Roman" w:hAnsi="Times New Roman" w:cs="Times New Roman"/>
        </w:rPr>
      </w:pPr>
    </w:p>
    <w:p w14:paraId="3ADB4A4F" w14:textId="77777777" w:rsidR="00FE0500" w:rsidRDefault="00FE0500" w:rsidP="00DA4E17">
      <w:pPr>
        <w:rPr>
          <w:rFonts w:ascii="Times New Roman" w:hAnsi="Times New Roman" w:cs="Times New Roman"/>
        </w:rPr>
      </w:pPr>
    </w:p>
    <w:p w14:paraId="702ADCBD" w14:textId="77777777" w:rsidR="00FE0500" w:rsidRDefault="00FE0500" w:rsidP="00DA4E17">
      <w:pPr>
        <w:rPr>
          <w:rFonts w:ascii="Times New Roman" w:hAnsi="Times New Roman" w:cs="Times New Roman"/>
        </w:rPr>
      </w:pPr>
    </w:p>
    <w:p w14:paraId="763B8CEC" w14:textId="77777777" w:rsidR="00FE0500" w:rsidRDefault="00FE0500" w:rsidP="00DA4E17">
      <w:pPr>
        <w:rPr>
          <w:rFonts w:ascii="Times New Roman" w:hAnsi="Times New Roman" w:cs="Times New Roman"/>
        </w:rPr>
      </w:pPr>
    </w:p>
    <w:p w14:paraId="6718303E" w14:textId="77777777" w:rsidR="00FE0500" w:rsidRDefault="00FE0500" w:rsidP="00DA4E17">
      <w:pPr>
        <w:rPr>
          <w:rFonts w:ascii="Times New Roman" w:hAnsi="Times New Roman" w:cs="Times New Roman"/>
        </w:rPr>
      </w:pPr>
    </w:p>
    <w:p w14:paraId="5BC8847A" w14:textId="77777777" w:rsidR="00FE0500" w:rsidRDefault="00FE0500" w:rsidP="00DA4E17">
      <w:pPr>
        <w:rPr>
          <w:rFonts w:ascii="Times New Roman" w:hAnsi="Times New Roman" w:cs="Times New Roman"/>
        </w:rPr>
      </w:pPr>
    </w:p>
    <w:p w14:paraId="2DBEAD20" w14:textId="77777777" w:rsidR="00FE0500" w:rsidRDefault="00FE0500" w:rsidP="00DA4E17">
      <w:pPr>
        <w:rPr>
          <w:rFonts w:ascii="Times New Roman" w:hAnsi="Times New Roman" w:cs="Times New Roman"/>
        </w:rPr>
      </w:pPr>
    </w:p>
    <w:p w14:paraId="4DFF403F" w14:textId="77777777" w:rsidR="00FE0500" w:rsidRDefault="00FE0500" w:rsidP="00DA4E17">
      <w:pPr>
        <w:rPr>
          <w:rFonts w:ascii="Times New Roman" w:hAnsi="Times New Roman" w:cs="Times New Roman"/>
        </w:rPr>
      </w:pPr>
    </w:p>
    <w:p w14:paraId="2ECD4B6D" w14:textId="77777777" w:rsidR="00FE0500" w:rsidRDefault="00FE0500" w:rsidP="00DA4E17">
      <w:pPr>
        <w:rPr>
          <w:rFonts w:ascii="Times New Roman" w:hAnsi="Times New Roman" w:cs="Times New Roman"/>
        </w:rPr>
      </w:pPr>
    </w:p>
    <w:p w14:paraId="0EB0AB52" w14:textId="77777777" w:rsidR="00FE0500" w:rsidRDefault="00FE0500" w:rsidP="00DA4E17">
      <w:pPr>
        <w:rPr>
          <w:rFonts w:ascii="Times New Roman" w:hAnsi="Times New Roman" w:cs="Times New Roman"/>
        </w:rPr>
      </w:pPr>
    </w:p>
    <w:p w14:paraId="20B6DB7B" w14:textId="75494162" w:rsidR="00FE0500" w:rsidRDefault="00FE0500" w:rsidP="00DA4E17">
      <w:pPr>
        <w:rPr>
          <w:rFonts w:ascii="Times New Roman" w:hAnsi="Times New Roman" w:cs="Times New Roman"/>
        </w:rPr>
      </w:pPr>
    </w:p>
    <w:p w14:paraId="165E44CA" w14:textId="3981BA59" w:rsidR="00FE0500" w:rsidRDefault="00FE0500" w:rsidP="00DA4E17">
      <w:pPr>
        <w:rPr>
          <w:rFonts w:ascii="Times New Roman" w:hAnsi="Times New Roman" w:cs="Times New Roman"/>
        </w:rPr>
      </w:pPr>
    </w:p>
    <w:p w14:paraId="5FBDE065" w14:textId="77777777" w:rsidR="00FE0500" w:rsidRDefault="00FE0500" w:rsidP="00DA4E17">
      <w:pPr>
        <w:rPr>
          <w:rFonts w:ascii="Times New Roman" w:hAnsi="Times New Roman" w:cs="Times New Roman"/>
        </w:rPr>
      </w:pPr>
    </w:p>
    <w:p w14:paraId="5576920A" w14:textId="0E5652E5" w:rsidR="00FE0500" w:rsidRDefault="00FE0500" w:rsidP="00DA4E17">
      <w:pPr>
        <w:rPr>
          <w:rFonts w:ascii="Times New Roman" w:hAnsi="Times New Roman" w:cs="Times New Roman"/>
        </w:rPr>
      </w:pPr>
      <w:r>
        <w:rPr>
          <w:noProof/>
        </w:rPr>
        <w:drawing>
          <wp:anchor distT="0" distB="0" distL="114300" distR="114300" simplePos="0" relativeHeight="251660288" behindDoc="1" locked="0" layoutInCell="1" allowOverlap="1" wp14:anchorId="5C2C864D" wp14:editId="30329966">
            <wp:simplePos x="0" y="0"/>
            <wp:positionH relativeFrom="margin">
              <wp:posOffset>-525780</wp:posOffset>
            </wp:positionH>
            <wp:positionV relativeFrom="paragraph">
              <wp:posOffset>480060</wp:posOffset>
            </wp:positionV>
            <wp:extent cx="6827520" cy="4015740"/>
            <wp:effectExtent l="0" t="0" r="0" b="3810"/>
            <wp:wrapTight wrapText="bothSides">
              <wp:wrapPolygon edited="0">
                <wp:start x="0" y="0"/>
                <wp:lineTo x="0" y="21518"/>
                <wp:lineTo x="21516" y="21518"/>
                <wp:lineTo x="2151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5688" t="19382" r="16508" b="9710"/>
                    <a:stretch/>
                  </pic:blipFill>
                  <pic:spPr bwMode="auto">
                    <a:xfrm>
                      <a:off x="0" y="0"/>
                      <a:ext cx="6827520" cy="4015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 xml:space="preserve">Appendix 2 – Lesson Plan showing Key Questions used to assess and monitor as I teach and give immediate and constructive feedback. </w:t>
      </w:r>
    </w:p>
    <w:p w14:paraId="0E3484A2" w14:textId="41CAABC7" w:rsidR="00FE0500" w:rsidRDefault="00FE0500" w:rsidP="00DA4E17">
      <w:pPr>
        <w:rPr>
          <w:rFonts w:ascii="Times New Roman" w:hAnsi="Times New Roman" w:cs="Times New Roman"/>
        </w:rPr>
      </w:pPr>
    </w:p>
    <w:p w14:paraId="233441B5" w14:textId="77777777" w:rsidR="00FE0500" w:rsidRDefault="00FE0500" w:rsidP="00DA4E17">
      <w:pPr>
        <w:rPr>
          <w:rFonts w:ascii="Times New Roman" w:hAnsi="Times New Roman" w:cs="Times New Roman"/>
        </w:rPr>
      </w:pPr>
    </w:p>
    <w:p w14:paraId="1C3352F5" w14:textId="77777777" w:rsidR="00FE0500" w:rsidRDefault="00FE0500" w:rsidP="00DA4E17">
      <w:pPr>
        <w:rPr>
          <w:rFonts w:ascii="Times New Roman" w:hAnsi="Times New Roman" w:cs="Times New Roman"/>
        </w:rPr>
      </w:pPr>
    </w:p>
    <w:p w14:paraId="095BF092" w14:textId="77777777" w:rsidR="00FE0500" w:rsidRDefault="00FE0500" w:rsidP="00DA4E17">
      <w:pPr>
        <w:rPr>
          <w:rFonts w:ascii="Times New Roman" w:hAnsi="Times New Roman" w:cs="Times New Roman"/>
        </w:rPr>
      </w:pPr>
    </w:p>
    <w:p w14:paraId="653828E5" w14:textId="77777777" w:rsidR="00FE0500" w:rsidRDefault="00FE0500" w:rsidP="00DA4E17">
      <w:pPr>
        <w:rPr>
          <w:rFonts w:ascii="Times New Roman" w:hAnsi="Times New Roman" w:cs="Times New Roman"/>
        </w:rPr>
      </w:pPr>
    </w:p>
    <w:p w14:paraId="44F52BC4" w14:textId="77777777" w:rsidR="00FE0500" w:rsidRDefault="00FE0500" w:rsidP="00DA4E17">
      <w:pPr>
        <w:rPr>
          <w:rFonts w:ascii="Times New Roman" w:hAnsi="Times New Roman" w:cs="Times New Roman"/>
        </w:rPr>
      </w:pPr>
    </w:p>
    <w:p w14:paraId="75950CA2" w14:textId="77777777" w:rsidR="00FE0500" w:rsidRDefault="00FE0500" w:rsidP="00DA4E17">
      <w:pPr>
        <w:rPr>
          <w:rFonts w:ascii="Times New Roman" w:hAnsi="Times New Roman" w:cs="Times New Roman"/>
        </w:rPr>
      </w:pPr>
    </w:p>
    <w:p w14:paraId="5050DE78" w14:textId="77777777" w:rsidR="00FE0500" w:rsidRDefault="00FE0500" w:rsidP="00DA4E17">
      <w:pPr>
        <w:rPr>
          <w:rFonts w:ascii="Times New Roman" w:hAnsi="Times New Roman" w:cs="Times New Roman"/>
        </w:rPr>
      </w:pPr>
    </w:p>
    <w:p w14:paraId="7080C9E7" w14:textId="77777777" w:rsidR="00FE0500" w:rsidRDefault="00FE0500" w:rsidP="00DA4E17">
      <w:pPr>
        <w:rPr>
          <w:rFonts w:ascii="Times New Roman" w:hAnsi="Times New Roman" w:cs="Times New Roman"/>
        </w:rPr>
      </w:pPr>
    </w:p>
    <w:p w14:paraId="6E2F242D" w14:textId="77777777" w:rsidR="00FE0500" w:rsidRDefault="00FE0500" w:rsidP="00DA4E17">
      <w:pPr>
        <w:rPr>
          <w:rFonts w:ascii="Times New Roman" w:hAnsi="Times New Roman" w:cs="Times New Roman"/>
        </w:rPr>
      </w:pPr>
    </w:p>
    <w:p w14:paraId="0C21DCA9" w14:textId="77777777" w:rsidR="00FE0500" w:rsidRDefault="00FE0500" w:rsidP="00DA4E17">
      <w:pPr>
        <w:rPr>
          <w:rFonts w:ascii="Times New Roman" w:hAnsi="Times New Roman" w:cs="Times New Roman"/>
        </w:rPr>
      </w:pPr>
    </w:p>
    <w:p w14:paraId="79A2A47E" w14:textId="77777777" w:rsidR="00D564E0" w:rsidRPr="00D564E0" w:rsidRDefault="00D564E0" w:rsidP="00D564E0">
      <w:pPr>
        <w:rPr>
          <w:rFonts w:ascii="Times New Roman" w:hAnsi="Times New Roman" w:cs="Times New Roman"/>
        </w:rPr>
      </w:pPr>
      <w:bookmarkStart w:id="0" w:name="_GoBack"/>
      <w:bookmarkEnd w:id="0"/>
    </w:p>
    <w:sectPr w:rsidR="00D564E0" w:rsidRPr="00D564E0">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FE7AC9" w14:textId="77777777" w:rsidR="00910602" w:rsidRDefault="00910602" w:rsidP="00DA4E17">
      <w:pPr>
        <w:spacing w:after="0" w:line="240" w:lineRule="auto"/>
      </w:pPr>
      <w:r>
        <w:separator/>
      </w:r>
    </w:p>
  </w:endnote>
  <w:endnote w:type="continuationSeparator" w:id="0">
    <w:p w14:paraId="6D868727" w14:textId="77777777" w:rsidR="00910602" w:rsidRDefault="00910602" w:rsidP="00DA4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0518846"/>
      <w:docPartObj>
        <w:docPartGallery w:val="Page Numbers (Bottom of Page)"/>
        <w:docPartUnique/>
      </w:docPartObj>
    </w:sdtPr>
    <w:sdtEndPr>
      <w:rPr>
        <w:noProof/>
      </w:rPr>
    </w:sdtEndPr>
    <w:sdtContent>
      <w:p w14:paraId="6002B497" w14:textId="68ED9B8A" w:rsidR="00DA4E17" w:rsidRDefault="00DA4E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674C61" w14:textId="77777777" w:rsidR="00DA4E17" w:rsidRDefault="00DA4E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DAF551" w14:textId="77777777" w:rsidR="00910602" w:rsidRDefault="00910602" w:rsidP="00DA4E17">
      <w:pPr>
        <w:spacing w:after="0" w:line="240" w:lineRule="auto"/>
      </w:pPr>
      <w:r>
        <w:separator/>
      </w:r>
    </w:p>
  </w:footnote>
  <w:footnote w:type="continuationSeparator" w:id="0">
    <w:p w14:paraId="04C1AAB9" w14:textId="77777777" w:rsidR="00910602" w:rsidRDefault="00910602" w:rsidP="00DA4E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C0809" w14:textId="77777777" w:rsidR="00DA4E17" w:rsidRDefault="00DA4E17">
    <w:pPr>
      <w:pStyle w:val="Header"/>
    </w:pPr>
    <w:r>
      <w:t>Joshua Phelps</w:t>
    </w:r>
    <w:r>
      <w:tab/>
    </w:r>
    <w:r>
      <w:tab/>
      <w:t>1701960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E17"/>
    <w:rsid w:val="00014CB2"/>
    <w:rsid w:val="000539B2"/>
    <w:rsid w:val="00060517"/>
    <w:rsid w:val="00064D4B"/>
    <w:rsid w:val="000F1995"/>
    <w:rsid w:val="00136D56"/>
    <w:rsid w:val="00163F76"/>
    <w:rsid w:val="00173E66"/>
    <w:rsid w:val="00176868"/>
    <w:rsid w:val="001968CD"/>
    <w:rsid w:val="00206BC1"/>
    <w:rsid w:val="0023590E"/>
    <w:rsid w:val="00255045"/>
    <w:rsid w:val="00275596"/>
    <w:rsid w:val="002A180B"/>
    <w:rsid w:val="002F53C6"/>
    <w:rsid w:val="00313558"/>
    <w:rsid w:val="0032684C"/>
    <w:rsid w:val="00352E1D"/>
    <w:rsid w:val="0037559D"/>
    <w:rsid w:val="00376307"/>
    <w:rsid w:val="00383CAA"/>
    <w:rsid w:val="0039227F"/>
    <w:rsid w:val="003B7FBB"/>
    <w:rsid w:val="003C1544"/>
    <w:rsid w:val="004B5DED"/>
    <w:rsid w:val="004C0F69"/>
    <w:rsid w:val="00517BA6"/>
    <w:rsid w:val="00520C52"/>
    <w:rsid w:val="00522DAF"/>
    <w:rsid w:val="00547138"/>
    <w:rsid w:val="00573BBA"/>
    <w:rsid w:val="00587E24"/>
    <w:rsid w:val="005A168F"/>
    <w:rsid w:val="005D21F0"/>
    <w:rsid w:val="006250BA"/>
    <w:rsid w:val="00646FA9"/>
    <w:rsid w:val="00654F5F"/>
    <w:rsid w:val="00671A1C"/>
    <w:rsid w:val="00683417"/>
    <w:rsid w:val="006D3828"/>
    <w:rsid w:val="006D73A3"/>
    <w:rsid w:val="006E1AA9"/>
    <w:rsid w:val="00722E6F"/>
    <w:rsid w:val="00724184"/>
    <w:rsid w:val="007253E1"/>
    <w:rsid w:val="0077450A"/>
    <w:rsid w:val="007C1D22"/>
    <w:rsid w:val="0081392F"/>
    <w:rsid w:val="00815A3B"/>
    <w:rsid w:val="00815CE6"/>
    <w:rsid w:val="00817944"/>
    <w:rsid w:val="00881A34"/>
    <w:rsid w:val="00894CEA"/>
    <w:rsid w:val="008A306B"/>
    <w:rsid w:val="008A69CD"/>
    <w:rsid w:val="008D0C91"/>
    <w:rsid w:val="00903F71"/>
    <w:rsid w:val="00910602"/>
    <w:rsid w:val="00955350"/>
    <w:rsid w:val="0097780D"/>
    <w:rsid w:val="009C3CE1"/>
    <w:rsid w:val="009E0307"/>
    <w:rsid w:val="009F7976"/>
    <w:rsid w:val="00A1098B"/>
    <w:rsid w:val="00A15C0D"/>
    <w:rsid w:val="00A52642"/>
    <w:rsid w:val="00A601F0"/>
    <w:rsid w:val="00A74556"/>
    <w:rsid w:val="00A8780B"/>
    <w:rsid w:val="00AA1525"/>
    <w:rsid w:val="00AA405A"/>
    <w:rsid w:val="00AB34DC"/>
    <w:rsid w:val="00AE4D95"/>
    <w:rsid w:val="00B071F8"/>
    <w:rsid w:val="00B32DFA"/>
    <w:rsid w:val="00B60E44"/>
    <w:rsid w:val="00BB3AC8"/>
    <w:rsid w:val="00BC34A7"/>
    <w:rsid w:val="00C12BEF"/>
    <w:rsid w:val="00C163DF"/>
    <w:rsid w:val="00C20A13"/>
    <w:rsid w:val="00C43E4D"/>
    <w:rsid w:val="00D564E0"/>
    <w:rsid w:val="00D94B39"/>
    <w:rsid w:val="00DA4E17"/>
    <w:rsid w:val="00DD4AE4"/>
    <w:rsid w:val="00DF435C"/>
    <w:rsid w:val="00E01DB9"/>
    <w:rsid w:val="00E27CD2"/>
    <w:rsid w:val="00E94D54"/>
    <w:rsid w:val="00EC7F86"/>
    <w:rsid w:val="00EE14C6"/>
    <w:rsid w:val="00EF7785"/>
    <w:rsid w:val="00F17FA9"/>
    <w:rsid w:val="00FB0F6B"/>
    <w:rsid w:val="00FB72B6"/>
    <w:rsid w:val="00FD5BDA"/>
    <w:rsid w:val="00FE0500"/>
    <w:rsid w:val="00FE0BEA"/>
    <w:rsid w:val="00FF6F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9F6AC"/>
  <w15:chartTrackingRefBased/>
  <w15:docId w15:val="{0F2F09FD-FDD8-4549-848D-1C35796F4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4E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4E17"/>
  </w:style>
  <w:style w:type="paragraph" w:styleId="Footer">
    <w:name w:val="footer"/>
    <w:basedOn w:val="Normal"/>
    <w:link w:val="FooterChar"/>
    <w:uiPriority w:val="99"/>
    <w:unhideWhenUsed/>
    <w:rsid w:val="00DA4E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E17"/>
  </w:style>
  <w:style w:type="character" w:styleId="Hyperlink">
    <w:name w:val="Hyperlink"/>
    <w:basedOn w:val="DefaultParagraphFont"/>
    <w:uiPriority w:val="99"/>
    <w:unhideWhenUsed/>
    <w:rsid w:val="005A168F"/>
    <w:rPr>
      <w:color w:val="0563C1" w:themeColor="hyperlink"/>
      <w:u w:val="single"/>
    </w:rPr>
  </w:style>
  <w:style w:type="character" w:styleId="UnresolvedMention">
    <w:name w:val="Unresolved Mention"/>
    <w:basedOn w:val="DefaultParagraphFont"/>
    <w:uiPriority w:val="99"/>
    <w:semiHidden/>
    <w:unhideWhenUsed/>
    <w:rsid w:val="005A168F"/>
    <w:rPr>
      <w:color w:val="605E5C"/>
      <w:shd w:val="clear" w:color="auto" w:fill="E1DFDD"/>
    </w:rPr>
  </w:style>
  <w:style w:type="character" w:styleId="FollowedHyperlink">
    <w:name w:val="FollowedHyperlink"/>
    <w:basedOn w:val="DefaultParagraphFont"/>
    <w:uiPriority w:val="99"/>
    <w:semiHidden/>
    <w:unhideWhenUsed/>
    <w:rsid w:val="00AA405A"/>
    <w:rPr>
      <w:color w:val="954F72" w:themeColor="followedHyperlink"/>
      <w:u w:val="single"/>
    </w:rPr>
  </w:style>
  <w:style w:type="paragraph" w:styleId="BalloonText">
    <w:name w:val="Balloon Text"/>
    <w:basedOn w:val="Normal"/>
    <w:link w:val="BalloonTextChar"/>
    <w:uiPriority w:val="99"/>
    <w:semiHidden/>
    <w:unhideWhenUsed/>
    <w:rsid w:val="00FE0B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0B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rt.gcu.edu/teaching3/tips/groupwork" TargetMode="External"/><Relationship Id="rId13" Type="http://schemas.openxmlformats.org/officeDocument/2006/relationships/hyperlink" Target="https://www.simplypsychology.org/bandura.html" TargetMode="Externa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thoughtco.com/blooms-taxonomy-evaluation-category-8447"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learning.gov.wales/docs/learningwales/publications/150611-reflective-practice-booklet-en.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garyhall.org.uk/importance-of-questioning.html" TargetMode="External"/><Relationship Id="rId5" Type="http://schemas.openxmlformats.org/officeDocument/2006/relationships/footnotes" Target="footnotes.xml"/><Relationship Id="rId15" Type="http://schemas.openxmlformats.org/officeDocument/2006/relationships/hyperlink" Target="https://gov.wales/legislation/subordinate/nonsi/educationwales/2009/3220099/?lang=en" TargetMode="External"/><Relationship Id="rId10" Type="http://schemas.openxmlformats.org/officeDocument/2006/relationships/hyperlink" Target="https://gweddill.gov.wales/docs/dcells/publications/150225-successful-futures-en.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journals.sagepub.com/doi/10.3102/00346543064001001" TargetMode="External"/><Relationship Id="rId14" Type="http://schemas.openxmlformats.org/officeDocument/2006/relationships/hyperlink" Target="https://www.simplypsychology.org/simplypsychology.org-ZPD.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19F3E40-094D-4F34-AB8F-30E45F281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1078</TotalTime>
  <Pages>7</Pages>
  <Words>1936</Words>
  <Characters>11036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phelps</dc:creator>
  <cp:keywords/>
  <dc:description/>
  <cp:lastModifiedBy>s phelps</cp:lastModifiedBy>
  <cp:revision>31</cp:revision>
  <dcterms:created xsi:type="dcterms:W3CDTF">2019-03-16T10:04:00Z</dcterms:created>
  <dcterms:modified xsi:type="dcterms:W3CDTF">2019-03-22T11:05:00Z</dcterms:modified>
</cp:coreProperties>
</file>