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81726" w14:textId="77777777" w:rsidR="00781020" w:rsidRPr="003278F4" w:rsidRDefault="00781020" w:rsidP="004E478A">
      <w:pPr>
        <w:pStyle w:val="Normal1"/>
        <w:spacing w:line="360" w:lineRule="auto"/>
        <w:jc w:val="both"/>
        <w:rPr>
          <w:rFonts w:ascii="Times New Roman" w:eastAsia="Times New Roman" w:hAnsi="Times New Roman" w:cs="Times New Roman"/>
          <w:b/>
          <w:color w:val="000000" w:themeColor="text1"/>
          <w:sz w:val="32"/>
          <w:szCs w:val="32"/>
          <w:lang w:val="en-GB"/>
        </w:rPr>
      </w:pPr>
    </w:p>
    <w:p w14:paraId="3EFCE020" w14:textId="77777777" w:rsidR="00781020" w:rsidRPr="003278F4" w:rsidRDefault="00781020" w:rsidP="004E478A">
      <w:pPr>
        <w:pStyle w:val="Normal1"/>
        <w:spacing w:line="360" w:lineRule="auto"/>
        <w:jc w:val="both"/>
        <w:rPr>
          <w:rFonts w:ascii="Times New Roman" w:eastAsia="Times New Roman" w:hAnsi="Times New Roman" w:cs="Times New Roman"/>
          <w:b/>
          <w:color w:val="000000" w:themeColor="text1"/>
          <w:sz w:val="32"/>
          <w:szCs w:val="32"/>
          <w:lang w:val="en-GB"/>
        </w:rPr>
      </w:pPr>
    </w:p>
    <w:p w14:paraId="062F04DE" w14:textId="77777777" w:rsidR="00781020" w:rsidRPr="003278F4" w:rsidRDefault="00781020" w:rsidP="004E478A">
      <w:pPr>
        <w:pStyle w:val="Normal1"/>
        <w:spacing w:line="360" w:lineRule="auto"/>
        <w:jc w:val="both"/>
        <w:rPr>
          <w:rFonts w:ascii="Times New Roman" w:eastAsia="Times New Roman" w:hAnsi="Times New Roman" w:cs="Times New Roman"/>
          <w:b/>
          <w:color w:val="000000" w:themeColor="text1"/>
          <w:sz w:val="32"/>
          <w:szCs w:val="32"/>
          <w:lang w:val="en-GB"/>
        </w:rPr>
      </w:pPr>
    </w:p>
    <w:p w14:paraId="54DA78F0" w14:textId="77777777" w:rsidR="00781020" w:rsidRPr="003278F4" w:rsidRDefault="00781020" w:rsidP="004E478A">
      <w:pPr>
        <w:pStyle w:val="Normal1"/>
        <w:spacing w:line="360" w:lineRule="auto"/>
        <w:jc w:val="center"/>
        <w:rPr>
          <w:rFonts w:ascii="Times New Roman" w:eastAsia="Times New Roman" w:hAnsi="Times New Roman" w:cs="Times New Roman"/>
          <w:b/>
          <w:color w:val="000000" w:themeColor="text1"/>
          <w:sz w:val="32"/>
          <w:szCs w:val="32"/>
          <w:lang w:val="en-GB"/>
        </w:rPr>
      </w:pPr>
    </w:p>
    <w:p w14:paraId="5C5E632E" w14:textId="77777777" w:rsidR="00781020" w:rsidRPr="003278F4" w:rsidRDefault="00781020" w:rsidP="004E478A">
      <w:pPr>
        <w:pStyle w:val="Normal1"/>
        <w:spacing w:line="360" w:lineRule="auto"/>
        <w:jc w:val="center"/>
        <w:rPr>
          <w:rFonts w:ascii="Times New Roman" w:eastAsia="Times New Roman" w:hAnsi="Times New Roman" w:cs="Times New Roman"/>
          <w:b/>
          <w:color w:val="000000" w:themeColor="text1"/>
          <w:sz w:val="32"/>
          <w:szCs w:val="32"/>
          <w:lang w:val="en-GB"/>
        </w:rPr>
      </w:pPr>
    </w:p>
    <w:p w14:paraId="2C0FCD4E" w14:textId="77777777" w:rsidR="00781020" w:rsidRPr="003278F4" w:rsidRDefault="00781020" w:rsidP="004E478A">
      <w:pPr>
        <w:pStyle w:val="Normal1"/>
        <w:spacing w:line="360" w:lineRule="auto"/>
        <w:jc w:val="center"/>
        <w:rPr>
          <w:rFonts w:ascii="Times New Roman" w:eastAsia="Times New Roman" w:hAnsi="Times New Roman" w:cs="Times New Roman"/>
          <w:b/>
          <w:color w:val="000000" w:themeColor="text1"/>
          <w:sz w:val="32"/>
          <w:szCs w:val="32"/>
          <w:lang w:val="en-GB"/>
        </w:rPr>
      </w:pPr>
    </w:p>
    <w:p w14:paraId="7543EAE5" w14:textId="77777777" w:rsidR="004E478A" w:rsidRPr="003278F4" w:rsidRDefault="004E478A" w:rsidP="004E478A">
      <w:pPr>
        <w:pStyle w:val="Normal1"/>
        <w:spacing w:line="360" w:lineRule="auto"/>
        <w:jc w:val="center"/>
        <w:rPr>
          <w:rFonts w:ascii="Times New Roman" w:eastAsia="Times New Roman" w:hAnsi="Times New Roman" w:cs="Times New Roman"/>
          <w:b/>
          <w:color w:val="000000" w:themeColor="text1"/>
          <w:sz w:val="32"/>
          <w:szCs w:val="32"/>
          <w:lang w:val="en-GB"/>
        </w:rPr>
      </w:pPr>
      <w:r w:rsidRPr="003278F4">
        <w:rPr>
          <w:rFonts w:ascii="Times New Roman" w:eastAsia="Times New Roman" w:hAnsi="Times New Roman" w:cs="Times New Roman"/>
          <w:b/>
          <w:color w:val="000000" w:themeColor="text1"/>
          <w:sz w:val="32"/>
          <w:szCs w:val="32"/>
          <w:lang w:val="en-GB"/>
        </w:rPr>
        <w:t>BMSW4001 ACADEMIC AND EMPLOYABILITY SKILLS</w:t>
      </w:r>
    </w:p>
    <w:p w14:paraId="59CB9952" w14:textId="584ACCCC" w:rsidR="00E91C30" w:rsidRDefault="00E91C30" w:rsidP="004E478A">
      <w:pPr>
        <w:spacing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4"/>
          <w:szCs w:val="24"/>
          <w:lang w:val="en-GB"/>
        </w:rPr>
        <w:t xml:space="preserve">                         </w:t>
      </w:r>
      <w:r>
        <w:rPr>
          <w:rFonts w:ascii="Times New Roman" w:eastAsia="Times New Roman" w:hAnsi="Times New Roman" w:cs="Times New Roman"/>
          <w:b/>
          <w:color w:val="000000" w:themeColor="text1"/>
          <w:sz w:val="28"/>
          <w:szCs w:val="28"/>
          <w:lang w:val="en-GB"/>
        </w:rPr>
        <w:t xml:space="preserve">ONOLEATA DANIELA </w:t>
      </w:r>
      <w:proofErr w:type="gramStart"/>
      <w:r>
        <w:rPr>
          <w:rFonts w:ascii="Times New Roman" w:eastAsia="Times New Roman" w:hAnsi="Times New Roman" w:cs="Times New Roman"/>
          <w:b/>
          <w:color w:val="000000" w:themeColor="text1"/>
          <w:sz w:val="28"/>
          <w:szCs w:val="28"/>
          <w:lang w:val="en-GB"/>
        </w:rPr>
        <w:t>CRISTIANA  (</w:t>
      </w:r>
      <w:proofErr w:type="gramEnd"/>
      <w:r>
        <w:rPr>
          <w:rFonts w:ascii="Times New Roman" w:eastAsia="Times New Roman" w:hAnsi="Times New Roman" w:cs="Times New Roman"/>
          <w:b/>
          <w:color w:val="000000" w:themeColor="text1"/>
          <w:sz w:val="28"/>
          <w:szCs w:val="28"/>
          <w:lang w:val="en-GB"/>
        </w:rPr>
        <w:t>2022553 )</w:t>
      </w:r>
    </w:p>
    <w:p w14:paraId="499750EC" w14:textId="4037FBB3" w:rsidR="004E478A" w:rsidRPr="00E91C30" w:rsidRDefault="00E91C30" w:rsidP="004E478A">
      <w:pPr>
        <w:spacing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                                  LECTURER   PETER ALLEN </w:t>
      </w:r>
      <w:r w:rsidR="004E478A" w:rsidRPr="003278F4">
        <w:rPr>
          <w:rFonts w:ascii="Times New Roman" w:eastAsia="Times New Roman" w:hAnsi="Times New Roman" w:cs="Times New Roman"/>
          <w:b/>
          <w:color w:val="000000" w:themeColor="text1"/>
          <w:sz w:val="24"/>
          <w:szCs w:val="24"/>
          <w:lang w:val="en-GB"/>
        </w:rPr>
        <w:br w:type="page"/>
      </w:r>
    </w:p>
    <w:p w14:paraId="4D083FC8" w14:textId="77777777" w:rsidR="004E478A" w:rsidRPr="003278F4" w:rsidRDefault="004E478A" w:rsidP="004E478A">
      <w:pPr>
        <w:pStyle w:val="Normal1"/>
        <w:spacing w:line="360" w:lineRule="auto"/>
        <w:jc w:val="center"/>
        <w:rPr>
          <w:rFonts w:ascii="Times New Roman" w:hAnsi="Times New Roman" w:cs="Times New Roman"/>
          <w:b/>
          <w:color w:val="000000" w:themeColor="text1"/>
          <w:sz w:val="24"/>
          <w:szCs w:val="24"/>
          <w:lang w:val="en-GB"/>
        </w:rPr>
      </w:pPr>
      <w:r w:rsidRPr="003278F4">
        <w:rPr>
          <w:rFonts w:ascii="Times New Roman" w:hAnsi="Times New Roman" w:cs="Times New Roman"/>
          <w:b/>
          <w:color w:val="000000" w:themeColor="text1"/>
          <w:sz w:val="24"/>
          <w:szCs w:val="24"/>
          <w:lang w:val="en-GB"/>
        </w:rPr>
        <w:lastRenderedPageBreak/>
        <w:t xml:space="preserve">Table of contents </w:t>
      </w:r>
    </w:p>
    <w:sdt>
      <w:sdtPr>
        <w:rPr>
          <w:rFonts w:ascii="Arial" w:eastAsia="Arial" w:hAnsi="Arial" w:cs="Arial"/>
          <w:b w:val="0"/>
          <w:bCs w:val="0"/>
          <w:color w:val="000000" w:themeColor="text1"/>
          <w:sz w:val="22"/>
          <w:szCs w:val="22"/>
          <w:lang w:val="en-GB"/>
        </w:rPr>
        <w:id w:val="6624033"/>
        <w:docPartObj>
          <w:docPartGallery w:val="Table of Contents"/>
          <w:docPartUnique/>
        </w:docPartObj>
      </w:sdtPr>
      <w:sdtContent>
        <w:p w14:paraId="5083B186" w14:textId="77777777" w:rsidR="004E478A" w:rsidRPr="00A4731B" w:rsidRDefault="003278F4" w:rsidP="00A4731B">
          <w:pPr>
            <w:pStyle w:val="TOCHeading"/>
            <w:tabs>
              <w:tab w:val="left" w:pos="3225"/>
            </w:tabs>
            <w:spacing w:line="360" w:lineRule="auto"/>
            <w:rPr>
              <w:rFonts w:ascii="Times New Roman" w:hAnsi="Times New Roman" w:cs="Times New Roman"/>
              <w:color w:val="000000" w:themeColor="text1"/>
              <w:sz w:val="24"/>
              <w:szCs w:val="24"/>
              <w:lang w:val="en-GB"/>
            </w:rPr>
          </w:pPr>
          <w:r w:rsidRPr="00A4731B">
            <w:rPr>
              <w:rFonts w:ascii="Times New Roman" w:hAnsi="Times New Roman" w:cs="Times New Roman"/>
              <w:color w:val="000000" w:themeColor="text1"/>
              <w:sz w:val="24"/>
              <w:szCs w:val="24"/>
              <w:lang w:val="en-GB"/>
            </w:rPr>
            <w:tab/>
          </w:r>
        </w:p>
        <w:p w14:paraId="673E41A9" w14:textId="77777777" w:rsidR="000722A8" w:rsidRPr="00A4731B" w:rsidRDefault="006A116E" w:rsidP="00A4731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r w:rsidRPr="00A4731B">
            <w:rPr>
              <w:rFonts w:ascii="Times New Roman" w:hAnsi="Times New Roman" w:cs="Times New Roman"/>
              <w:color w:val="000000" w:themeColor="text1"/>
              <w:sz w:val="24"/>
              <w:szCs w:val="24"/>
              <w:lang w:val="en-GB"/>
            </w:rPr>
            <w:fldChar w:fldCharType="begin"/>
          </w:r>
          <w:r w:rsidR="004E478A" w:rsidRPr="00A4731B">
            <w:rPr>
              <w:rFonts w:ascii="Times New Roman" w:hAnsi="Times New Roman" w:cs="Times New Roman"/>
              <w:color w:val="000000" w:themeColor="text1"/>
              <w:sz w:val="24"/>
              <w:szCs w:val="24"/>
              <w:lang w:val="en-GB"/>
            </w:rPr>
            <w:instrText xml:space="preserve"> TOC \o "1-3" \h \z \u </w:instrText>
          </w:r>
          <w:r w:rsidRPr="00A4731B">
            <w:rPr>
              <w:rFonts w:ascii="Times New Roman" w:hAnsi="Times New Roman" w:cs="Times New Roman"/>
              <w:color w:val="000000" w:themeColor="text1"/>
              <w:sz w:val="24"/>
              <w:szCs w:val="24"/>
              <w:lang w:val="en-GB"/>
            </w:rPr>
            <w:fldChar w:fldCharType="separate"/>
          </w:r>
          <w:hyperlink w:anchor="_Toc67335984" w:history="1">
            <w:r w:rsidR="000722A8" w:rsidRPr="00A4731B">
              <w:rPr>
                <w:rStyle w:val="Hyperlink"/>
                <w:rFonts w:ascii="Times New Roman" w:hAnsi="Times New Roman" w:cs="Times New Roman"/>
                <w:noProof/>
                <w:sz w:val="24"/>
                <w:szCs w:val="24"/>
              </w:rPr>
              <w:t>Task 1: Individual Presentation</w:t>
            </w:r>
            <w:r w:rsidR="000722A8" w:rsidRPr="00A4731B">
              <w:rPr>
                <w:rFonts w:ascii="Times New Roman" w:hAnsi="Times New Roman" w:cs="Times New Roman"/>
                <w:noProof/>
                <w:webHidden/>
                <w:sz w:val="24"/>
                <w:szCs w:val="24"/>
              </w:rPr>
              <w:tab/>
            </w:r>
            <w:r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_Toc67335984 \h </w:instrText>
            </w:r>
            <w:r w:rsidRPr="00A4731B">
              <w:rPr>
                <w:rFonts w:ascii="Times New Roman" w:hAnsi="Times New Roman" w:cs="Times New Roman"/>
                <w:noProof/>
                <w:webHidden/>
                <w:sz w:val="24"/>
                <w:szCs w:val="24"/>
              </w:rPr>
            </w:r>
            <w:r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3</w:t>
            </w:r>
            <w:r w:rsidRPr="00A4731B">
              <w:rPr>
                <w:rFonts w:ascii="Times New Roman" w:hAnsi="Times New Roman" w:cs="Times New Roman"/>
                <w:noProof/>
                <w:webHidden/>
                <w:sz w:val="24"/>
                <w:szCs w:val="24"/>
              </w:rPr>
              <w:fldChar w:fldCharType="end"/>
            </w:r>
          </w:hyperlink>
        </w:p>
        <w:p w14:paraId="5A69E462" w14:textId="77777777" w:rsidR="000722A8" w:rsidRPr="00A4731B" w:rsidRDefault="00E91C30" w:rsidP="00A4731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85" w:history="1">
            <w:r w:rsidR="000722A8" w:rsidRPr="00A4731B">
              <w:rPr>
                <w:rStyle w:val="Hyperlink"/>
                <w:rFonts w:ascii="Times New Roman" w:hAnsi="Times New Roman" w:cs="Times New Roman"/>
                <w:noProof/>
                <w:sz w:val="24"/>
                <w:szCs w:val="24"/>
                <w:lang w:val="en-GB"/>
              </w:rPr>
              <w:t>Task 2: Report</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_Toc67335985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3</w:t>
            </w:r>
            <w:r w:rsidR="006A116E" w:rsidRPr="00A4731B">
              <w:rPr>
                <w:rFonts w:ascii="Times New Roman" w:hAnsi="Times New Roman" w:cs="Times New Roman"/>
                <w:noProof/>
                <w:webHidden/>
                <w:sz w:val="24"/>
                <w:szCs w:val="24"/>
              </w:rPr>
              <w:fldChar w:fldCharType="end"/>
            </w:r>
          </w:hyperlink>
        </w:p>
        <w:p w14:paraId="2B6B6456" w14:textId="77777777" w:rsidR="000722A8" w:rsidRPr="00A4731B" w:rsidRDefault="00E91C30" w:rsidP="00A4731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86" w:history="1">
            <w:r w:rsidR="000722A8" w:rsidRPr="00A4731B">
              <w:rPr>
                <w:rStyle w:val="Hyperlink"/>
                <w:rFonts w:ascii="Times New Roman" w:hAnsi="Times New Roman" w:cs="Times New Roman"/>
                <w:noProof/>
                <w:sz w:val="24"/>
                <w:szCs w:val="24"/>
                <w:lang w:val="en-GB"/>
              </w:rPr>
              <w:t>1. Time management / organizing study</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_Toc67335986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3</w:t>
            </w:r>
            <w:r w:rsidR="006A116E" w:rsidRPr="00A4731B">
              <w:rPr>
                <w:rFonts w:ascii="Times New Roman" w:hAnsi="Times New Roman" w:cs="Times New Roman"/>
                <w:noProof/>
                <w:webHidden/>
                <w:sz w:val="24"/>
                <w:szCs w:val="24"/>
              </w:rPr>
              <w:fldChar w:fldCharType="end"/>
            </w:r>
          </w:hyperlink>
        </w:p>
        <w:p w14:paraId="51F4FDD3" w14:textId="77777777" w:rsidR="000722A8" w:rsidRPr="00A4731B" w:rsidRDefault="00E91C30" w:rsidP="00A4731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87" w:history="1">
            <w:r w:rsidR="000722A8" w:rsidRPr="00A4731B">
              <w:rPr>
                <w:rStyle w:val="Hyperlink"/>
                <w:rFonts w:ascii="Times New Roman" w:hAnsi="Times New Roman" w:cs="Times New Roman"/>
                <w:noProof/>
                <w:sz w:val="24"/>
                <w:szCs w:val="24"/>
                <w:lang w:val="en-GB"/>
              </w:rPr>
              <w:t>2. Academic Writing</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_Toc67335987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4</w:t>
            </w:r>
            <w:r w:rsidR="006A116E" w:rsidRPr="00A4731B">
              <w:rPr>
                <w:rFonts w:ascii="Times New Roman" w:hAnsi="Times New Roman" w:cs="Times New Roman"/>
                <w:noProof/>
                <w:webHidden/>
                <w:sz w:val="24"/>
                <w:szCs w:val="24"/>
              </w:rPr>
              <w:fldChar w:fldCharType="end"/>
            </w:r>
          </w:hyperlink>
        </w:p>
        <w:p w14:paraId="3EBA658A" w14:textId="77777777" w:rsidR="000722A8" w:rsidRPr="00A4731B" w:rsidRDefault="00E91C30" w:rsidP="00A4731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88" w:history="1">
            <w:r w:rsidR="000722A8" w:rsidRPr="00A4731B">
              <w:rPr>
                <w:rStyle w:val="Hyperlink"/>
                <w:rFonts w:ascii="Times New Roman" w:hAnsi="Times New Roman" w:cs="Times New Roman"/>
                <w:noProof/>
                <w:sz w:val="24"/>
                <w:szCs w:val="24"/>
                <w:lang w:val="en-GB"/>
              </w:rPr>
              <w:t>3. Paraphrasing</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_Toc67335988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5</w:t>
            </w:r>
            <w:r w:rsidR="006A116E" w:rsidRPr="00A4731B">
              <w:rPr>
                <w:rFonts w:ascii="Times New Roman" w:hAnsi="Times New Roman" w:cs="Times New Roman"/>
                <w:noProof/>
                <w:webHidden/>
                <w:sz w:val="24"/>
                <w:szCs w:val="24"/>
              </w:rPr>
              <w:fldChar w:fldCharType="end"/>
            </w:r>
          </w:hyperlink>
        </w:p>
        <w:p w14:paraId="0FD62977" w14:textId="77777777" w:rsidR="000722A8" w:rsidRPr="00A4731B" w:rsidRDefault="00E91C30" w:rsidP="00A4731B">
          <w:pPr>
            <w:pStyle w:val="TOC2"/>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89" w:history="1">
            <w:r w:rsidR="000722A8" w:rsidRPr="00A4731B">
              <w:rPr>
                <w:rStyle w:val="Hyperlink"/>
                <w:rFonts w:ascii="Times New Roman" w:hAnsi="Times New Roman" w:cs="Times New Roman"/>
                <w:noProof/>
                <w:sz w:val="24"/>
                <w:szCs w:val="24"/>
                <w:lang w:val="en-GB"/>
              </w:rPr>
              <w:t>4. Referencing</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_Toc67335989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7</w:t>
            </w:r>
            <w:r w:rsidR="006A116E" w:rsidRPr="00A4731B">
              <w:rPr>
                <w:rFonts w:ascii="Times New Roman" w:hAnsi="Times New Roman" w:cs="Times New Roman"/>
                <w:noProof/>
                <w:webHidden/>
                <w:sz w:val="24"/>
                <w:szCs w:val="24"/>
              </w:rPr>
              <w:fldChar w:fldCharType="end"/>
            </w:r>
          </w:hyperlink>
        </w:p>
        <w:p w14:paraId="260174E7" w14:textId="77777777" w:rsidR="000722A8" w:rsidRPr="00A4731B" w:rsidRDefault="00E91C30" w:rsidP="00A4731B">
          <w:pPr>
            <w:pStyle w:val="TOC1"/>
            <w:tabs>
              <w:tab w:val="right" w:leader="dot" w:pos="9350"/>
            </w:tabs>
            <w:spacing w:line="360" w:lineRule="auto"/>
            <w:rPr>
              <w:rFonts w:ascii="Times New Roman" w:eastAsiaTheme="minorEastAsia" w:hAnsi="Times New Roman" w:cs="Times New Roman"/>
              <w:noProof/>
              <w:sz w:val="24"/>
              <w:szCs w:val="24"/>
              <w:lang w:val="en-IN" w:eastAsia="en-IN"/>
            </w:rPr>
          </w:pPr>
          <w:hyperlink w:anchor="_Toc67335990" w:history="1">
            <w:r w:rsidR="000722A8" w:rsidRPr="00A4731B">
              <w:rPr>
                <w:rStyle w:val="Hyperlink"/>
                <w:rFonts w:ascii="Times New Roman" w:hAnsi="Times New Roman" w:cs="Times New Roman"/>
                <w:noProof/>
                <w:sz w:val="24"/>
                <w:szCs w:val="24"/>
                <w:lang w:val="en-GB"/>
              </w:rPr>
              <w:t>References</w:t>
            </w:r>
            <w:r w:rsidR="000722A8" w:rsidRPr="00A4731B">
              <w:rPr>
                <w:rFonts w:ascii="Times New Roman" w:hAnsi="Times New Roman" w:cs="Times New Roman"/>
                <w:noProof/>
                <w:webHidden/>
                <w:sz w:val="24"/>
                <w:szCs w:val="24"/>
              </w:rPr>
              <w:tab/>
            </w:r>
            <w:r w:rsidR="006A116E" w:rsidRPr="00A4731B">
              <w:rPr>
                <w:rFonts w:ascii="Times New Roman" w:hAnsi="Times New Roman" w:cs="Times New Roman"/>
                <w:noProof/>
                <w:webHidden/>
                <w:sz w:val="24"/>
                <w:szCs w:val="24"/>
              </w:rPr>
              <w:fldChar w:fldCharType="begin"/>
            </w:r>
            <w:r w:rsidR="000722A8" w:rsidRPr="00A4731B">
              <w:rPr>
                <w:rFonts w:ascii="Times New Roman" w:hAnsi="Times New Roman" w:cs="Times New Roman"/>
                <w:noProof/>
                <w:webHidden/>
                <w:sz w:val="24"/>
                <w:szCs w:val="24"/>
              </w:rPr>
              <w:instrText xml:space="preserve"> PAGEREF _Toc67335990 \h </w:instrText>
            </w:r>
            <w:r w:rsidR="006A116E" w:rsidRPr="00A4731B">
              <w:rPr>
                <w:rFonts w:ascii="Times New Roman" w:hAnsi="Times New Roman" w:cs="Times New Roman"/>
                <w:noProof/>
                <w:webHidden/>
                <w:sz w:val="24"/>
                <w:szCs w:val="24"/>
              </w:rPr>
            </w:r>
            <w:r w:rsidR="006A116E" w:rsidRPr="00A4731B">
              <w:rPr>
                <w:rFonts w:ascii="Times New Roman" w:hAnsi="Times New Roman" w:cs="Times New Roman"/>
                <w:noProof/>
                <w:webHidden/>
                <w:sz w:val="24"/>
                <w:szCs w:val="24"/>
              </w:rPr>
              <w:fldChar w:fldCharType="separate"/>
            </w:r>
            <w:r w:rsidR="000722A8" w:rsidRPr="00A4731B">
              <w:rPr>
                <w:rFonts w:ascii="Times New Roman" w:hAnsi="Times New Roman" w:cs="Times New Roman"/>
                <w:noProof/>
                <w:webHidden/>
                <w:sz w:val="24"/>
                <w:szCs w:val="24"/>
              </w:rPr>
              <w:t>9</w:t>
            </w:r>
            <w:r w:rsidR="006A116E" w:rsidRPr="00A4731B">
              <w:rPr>
                <w:rFonts w:ascii="Times New Roman" w:hAnsi="Times New Roman" w:cs="Times New Roman"/>
                <w:noProof/>
                <w:webHidden/>
                <w:sz w:val="24"/>
                <w:szCs w:val="24"/>
              </w:rPr>
              <w:fldChar w:fldCharType="end"/>
            </w:r>
          </w:hyperlink>
        </w:p>
        <w:p w14:paraId="20EE7E03" w14:textId="77777777" w:rsidR="004E478A" w:rsidRPr="003278F4" w:rsidRDefault="006A116E" w:rsidP="00A4731B">
          <w:pPr>
            <w:spacing w:line="360" w:lineRule="auto"/>
            <w:rPr>
              <w:color w:val="000000" w:themeColor="text1"/>
              <w:lang w:val="en-GB"/>
            </w:rPr>
          </w:pPr>
          <w:r w:rsidRPr="00A4731B">
            <w:rPr>
              <w:rFonts w:ascii="Times New Roman" w:hAnsi="Times New Roman" w:cs="Times New Roman"/>
              <w:color w:val="000000" w:themeColor="text1"/>
              <w:sz w:val="24"/>
              <w:szCs w:val="24"/>
              <w:lang w:val="en-GB"/>
            </w:rPr>
            <w:fldChar w:fldCharType="end"/>
          </w:r>
        </w:p>
      </w:sdtContent>
    </w:sdt>
    <w:p w14:paraId="7865067D" w14:textId="77777777" w:rsidR="00781020" w:rsidRPr="003278F4" w:rsidRDefault="00F453CC" w:rsidP="004E478A">
      <w:pPr>
        <w:pStyle w:val="Normal1"/>
        <w:spacing w:line="360" w:lineRule="auto"/>
        <w:jc w:val="center"/>
        <w:rPr>
          <w:rFonts w:ascii="Times New Roman" w:eastAsia="Times New Roman" w:hAnsi="Times New Roman" w:cs="Times New Roman"/>
          <w:b/>
          <w:color w:val="000000" w:themeColor="text1"/>
          <w:sz w:val="32"/>
          <w:szCs w:val="32"/>
          <w:lang w:val="en-GB"/>
        </w:rPr>
      </w:pPr>
      <w:r w:rsidRPr="003278F4">
        <w:rPr>
          <w:color w:val="000000" w:themeColor="text1"/>
          <w:lang w:val="en-GB"/>
        </w:rPr>
        <w:br w:type="page"/>
      </w:r>
    </w:p>
    <w:p w14:paraId="56B6DB9A" w14:textId="77777777" w:rsidR="000722A8" w:rsidRPr="000722A8" w:rsidRDefault="000722A8" w:rsidP="000722A8">
      <w:pPr>
        <w:pStyle w:val="Heading1"/>
      </w:pPr>
      <w:bookmarkStart w:id="0" w:name="_Toc67335984"/>
      <w:r w:rsidRPr="000722A8">
        <w:lastRenderedPageBreak/>
        <w:t>Task 1: Individual Presentation</w:t>
      </w:r>
      <w:bookmarkEnd w:id="0"/>
    </w:p>
    <w:p w14:paraId="401375E4" w14:textId="77777777" w:rsidR="000722A8" w:rsidRPr="000722A8" w:rsidRDefault="000722A8" w:rsidP="000722A8">
      <w:pPr>
        <w:pStyle w:val="Normal1"/>
        <w:rPr>
          <w:rFonts w:ascii="Times New Roman" w:hAnsi="Times New Roman" w:cs="Times New Roman"/>
          <w:sz w:val="24"/>
          <w:szCs w:val="24"/>
          <w:lang w:val="en-GB"/>
        </w:rPr>
      </w:pPr>
      <w:r>
        <w:rPr>
          <w:rFonts w:ascii="Times New Roman" w:hAnsi="Times New Roman" w:cs="Times New Roman"/>
          <w:sz w:val="24"/>
          <w:szCs w:val="24"/>
          <w:lang w:val="en-GB"/>
        </w:rPr>
        <w:t>Refer to ppt</w:t>
      </w:r>
    </w:p>
    <w:p w14:paraId="459E8897" w14:textId="77777777" w:rsidR="00781020" w:rsidRPr="003278F4" w:rsidRDefault="00F453CC" w:rsidP="004E478A">
      <w:pPr>
        <w:pStyle w:val="Heading1"/>
        <w:rPr>
          <w:b w:val="0"/>
          <w:color w:val="000000" w:themeColor="text1"/>
          <w:lang w:val="en-GB"/>
        </w:rPr>
      </w:pPr>
      <w:bookmarkStart w:id="1" w:name="_Toc67335985"/>
      <w:r w:rsidRPr="003278F4">
        <w:rPr>
          <w:color w:val="000000" w:themeColor="text1"/>
          <w:lang w:val="en-GB"/>
        </w:rPr>
        <w:t>Task 2: Report</w:t>
      </w:r>
      <w:bookmarkEnd w:id="1"/>
    </w:p>
    <w:p w14:paraId="6DEADDBF" w14:textId="77777777" w:rsidR="00781020" w:rsidRPr="003278F4" w:rsidRDefault="00F453CC" w:rsidP="004E478A">
      <w:pPr>
        <w:pStyle w:val="Heading2"/>
        <w:rPr>
          <w:b w:val="0"/>
          <w:color w:val="000000" w:themeColor="text1"/>
          <w:szCs w:val="24"/>
          <w:lang w:val="en-GB"/>
        </w:rPr>
      </w:pPr>
      <w:bookmarkStart w:id="2" w:name="_Toc67335986"/>
      <w:r w:rsidRPr="003278F4">
        <w:rPr>
          <w:color w:val="000000" w:themeColor="text1"/>
          <w:lang w:val="en-GB"/>
        </w:rPr>
        <w:t xml:space="preserve">1. Time management / </w:t>
      </w:r>
      <w:r w:rsidR="004E478A" w:rsidRPr="003278F4">
        <w:rPr>
          <w:color w:val="000000" w:themeColor="text1"/>
          <w:lang w:val="en-GB"/>
        </w:rPr>
        <w:t>organizing</w:t>
      </w:r>
      <w:r w:rsidR="00EA3E7A" w:rsidRPr="003278F4">
        <w:rPr>
          <w:color w:val="000000" w:themeColor="text1"/>
          <w:lang w:val="en-GB"/>
        </w:rPr>
        <w:t xml:space="preserve"> study</w:t>
      </w:r>
      <w:bookmarkEnd w:id="2"/>
    </w:p>
    <w:p w14:paraId="6649E0DF"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Time management skill is an effective constraint for an individual to facilitate higher studies. The constraint is defined as the procedure of exercising conscious control of average time-requirement for a particular activity. In case, an individual is concerned with the time variable while completing the particular activities then it would be beneficial for him to upgrade the productivity, efficiency, and determination level. Time-management helps the individuals to make a to-do list by which the top-prioritized actions can be taken at first and the less-prioritized will be considered eventually (Meiring, 2017). The key significance of using this concept in daily life is to be proactive and work smarter. It will prevent the individual from facing the deadline-pressure. The key advantage of maintaining an effective time-management scenario is the fostering of an excellent professional reputation or employability, huge opportunity for achieving career growth, deduction of mental stress, up-gradation of the existing self-productivity level, and wider scope of knowledge-advancement. Besides, the absence of time-management skills makes a person stressed and deducts his efficient workflow. The professional degradation, poor job-quality, and missed deadlines due to the absence of proper time-management skills can create obstacles to career progress (</w:t>
      </w:r>
      <w:proofErr w:type="spellStart"/>
      <w:r w:rsidRPr="003278F4">
        <w:rPr>
          <w:rFonts w:ascii="Times New Roman" w:eastAsia="Times New Roman" w:hAnsi="Times New Roman" w:cs="Times New Roman"/>
          <w:color w:val="000000" w:themeColor="text1"/>
          <w:sz w:val="24"/>
          <w:szCs w:val="24"/>
          <w:lang w:val="en-GB"/>
        </w:rPr>
        <w:t>Alsalem</w:t>
      </w:r>
      <w:proofErr w:type="spellEnd"/>
      <w:r w:rsidRPr="003278F4">
        <w:rPr>
          <w:rFonts w:ascii="Times New Roman" w:eastAsia="Times New Roman" w:hAnsi="Times New Roman" w:cs="Times New Roman"/>
          <w:color w:val="000000" w:themeColor="text1"/>
          <w:sz w:val="24"/>
          <w:szCs w:val="24"/>
          <w:lang w:val="en-GB"/>
        </w:rPr>
        <w:t xml:space="preserve"> </w:t>
      </w:r>
      <w:r w:rsidRPr="003278F4">
        <w:rPr>
          <w:rFonts w:ascii="Times New Roman" w:eastAsia="Times New Roman" w:hAnsi="Times New Roman" w:cs="Times New Roman"/>
          <w:i/>
          <w:color w:val="000000" w:themeColor="text1"/>
          <w:sz w:val="24"/>
          <w:szCs w:val="24"/>
          <w:lang w:val="en-GB"/>
        </w:rPr>
        <w:t>et al</w:t>
      </w:r>
      <w:r w:rsidRPr="003278F4">
        <w:rPr>
          <w:rFonts w:ascii="Times New Roman" w:eastAsia="Times New Roman" w:hAnsi="Times New Roman" w:cs="Times New Roman"/>
          <w:color w:val="000000" w:themeColor="text1"/>
          <w:sz w:val="24"/>
          <w:szCs w:val="24"/>
          <w:lang w:val="en-GB"/>
        </w:rPr>
        <w:t xml:space="preserve">., 2017). Effective time-management skills can be improved by setting action, prioritizing the tasks intellectually, setting time-restrictions for completion, removing non-essential activities, and planning wisely.    </w:t>
      </w:r>
    </w:p>
    <w:p w14:paraId="3B44A7D9"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In this context, </w:t>
      </w:r>
      <w:r w:rsidRPr="003278F4">
        <w:rPr>
          <w:rFonts w:ascii="Times New Roman" w:eastAsia="Times New Roman" w:hAnsi="Times New Roman" w:cs="Times New Roman"/>
          <w:b/>
          <w:i/>
          <w:color w:val="000000" w:themeColor="text1"/>
          <w:sz w:val="24"/>
          <w:szCs w:val="24"/>
          <w:lang w:val="en-GB"/>
        </w:rPr>
        <w:t xml:space="preserve">Kolb’s reflective </w:t>
      </w:r>
      <w:proofErr w:type="spellStart"/>
      <w:r w:rsidRPr="003278F4">
        <w:rPr>
          <w:rFonts w:ascii="Times New Roman" w:eastAsia="Times New Roman" w:hAnsi="Times New Roman" w:cs="Times New Roman"/>
          <w:b/>
          <w:i/>
          <w:color w:val="000000" w:themeColor="text1"/>
          <w:sz w:val="24"/>
          <w:szCs w:val="24"/>
          <w:lang w:val="en-GB"/>
        </w:rPr>
        <w:t>model</w:t>
      </w:r>
      <w:r w:rsidRPr="003278F4">
        <w:rPr>
          <w:rFonts w:ascii="Times New Roman" w:eastAsia="Times New Roman" w:hAnsi="Times New Roman" w:cs="Times New Roman"/>
          <w:color w:val="000000" w:themeColor="text1"/>
          <w:sz w:val="24"/>
          <w:szCs w:val="24"/>
          <w:lang w:val="en-GB"/>
        </w:rPr>
        <w:t>has</w:t>
      </w:r>
      <w:proofErr w:type="spellEnd"/>
      <w:r w:rsidRPr="003278F4">
        <w:rPr>
          <w:rFonts w:ascii="Times New Roman" w:eastAsia="Times New Roman" w:hAnsi="Times New Roman" w:cs="Times New Roman"/>
          <w:color w:val="000000" w:themeColor="text1"/>
          <w:sz w:val="24"/>
          <w:szCs w:val="24"/>
          <w:lang w:val="en-GB"/>
        </w:rPr>
        <w:t xml:space="preserve"> been considered to review, </w:t>
      </w:r>
      <w:proofErr w:type="spellStart"/>
      <w:r w:rsidRPr="003278F4">
        <w:rPr>
          <w:rFonts w:ascii="Times New Roman" w:eastAsia="Times New Roman" w:hAnsi="Times New Roman" w:cs="Times New Roman"/>
          <w:color w:val="000000" w:themeColor="text1"/>
          <w:sz w:val="24"/>
          <w:szCs w:val="24"/>
          <w:lang w:val="en-GB"/>
        </w:rPr>
        <w:t>analyze</w:t>
      </w:r>
      <w:proofErr w:type="spellEnd"/>
      <w:r w:rsidRPr="003278F4">
        <w:rPr>
          <w:rFonts w:ascii="Times New Roman" w:eastAsia="Times New Roman" w:hAnsi="Times New Roman" w:cs="Times New Roman"/>
          <w:color w:val="000000" w:themeColor="text1"/>
          <w:sz w:val="24"/>
          <w:szCs w:val="24"/>
          <w:lang w:val="en-GB"/>
        </w:rPr>
        <w:t xml:space="preserve">, and evaluate the situation in a systematic pattern. After the completion of the entire process, the innovative experience can be fostered from the beginning point of another cycle (Morris, 2020). In order to utilize the model in the time-management constraint, I will at first achieve coherent experience regarding the specific activities to achieve the strategic goals. Then I will observe the occurred circumstances and provide a meaningful reflection on them. My reflection will be included in the </w:t>
      </w:r>
      <w:r w:rsidRPr="003278F4">
        <w:rPr>
          <w:rFonts w:ascii="Times New Roman" w:eastAsia="Times New Roman" w:hAnsi="Times New Roman" w:cs="Times New Roman"/>
          <w:color w:val="000000" w:themeColor="text1"/>
          <w:sz w:val="24"/>
          <w:szCs w:val="24"/>
          <w:lang w:val="en-GB"/>
        </w:rPr>
        <w:lastRenderedPageBreak/>
        <w:t xml:space="preserve">present experience, learning outcomes, undertaking strategies for overcoming the situation soon, and upgrading my perception. After that several specific concepts will be formulated regarding the activities as a real-life example. At last, the example will be aligned with my future activities for prospects. First, I have to find out my lack of time-management skills and concepts. Then I have to identify the top-prioritized and less-prioritized works based on their timeframe. During the completion of each task, I will be able to figure out my weaknesses and strengths regarding the time-management process. After that, I will be able to adopt some strategies to upgrade my time-management skill. After that, I have to </w:t>
      </w:r>
      <w:proofErr w:type="spellStart"/>
      <w:r w:rsidRPr="003278F4">
        <w:rPr>
          <w:rFonts w:ascii="Times New Roman" w:eastAsia="Times New Roman" w:hAnsi="Times New Roman" w:cs="Times New Roman"/>
          <w:color w:val="000000" w:themeColor="text1"/>
          <w:sz w:val="24"/>
          <w:szCs w:val="24"/>
          <w:lang w:val="en-GB"/>
        </w:rPr>
        <w:t>analyze</w:t>
      </w:r>
      <w:proofErr w:type="spellEnd"/>
      <w:r w:rsidRPr="003278F4">
        <w:rPr>
          <w:rFonts w:ascii="Times New Roman" w:eastAsia="Times New Roman" w:hAnsi="Times New Roman" w:cs="Times New Roman"/>
          <w:color w:val="000000" w:themeColor="text1"/>
          <w:sz w:val="24"/>
          <w:szCs w:val="24"/>
          <w:lang w:val="en-GB"/>
        </w:rPr>
        <w:t xml:space="preserve"> how those strategies have been aligned to achieve the key aim and how I can be able to apply them for future activities. That is why it can be stated that the reflective mode has been beneficial to find out each stage of learning concept regarding the time-management approach to prevent the missing of deadlines (Garcia, and </w:t>
      </w:r>
      <w:proofErr w:type="spellStart"/>
      <w:r w:rsidRPr="003278F4">
        <w:rPr>
          <w:rFonts w:ascii="Times New Roman" w:eastAsia="Times New Roman" w:hAnsi="Times New Roman" w:cs="Times New Roman"/>
          <w:color w:val="000000" w:themeColor="text1"/>
          <w:sz w:val="24"/>
          <w:szCs w:val="24"/>
          <w:lang w:val="en-GB"/>
        </w:rPr>
        <w:t>Subia</w:t>
      </w:r>
      <w:proofErr w:type="spellEnd"/>
      <w:r w:rsidRPr="003278F4">
        <w:rPr>
          <w:rFonts w:ascii="Times New Roman" w:eastAsia="Times New Roman" w:hAnsi="Times New Roman" w:cs="Times New Roman"/>
          <w:color w:val="000000" w:themeColor="text1"/>
          <w:sz w:val="24"/>
          <w:szCs w:val="24"/>
          <w:lang w:val="en-GB"/>
        </w:rPr>
        <w:t xml:space="preserve">, 2019). As much as I will be able to complete my error-free works within the provided timescale, my employability scope will be uplifted.                 </w:t>
      </w:r>
    </w:p>
    <w:p w14:paraId="53E80BB1" w14:textId="77777777" w:rsidR="00781020" w:rsidRPr="003278F4" w:rsidRDefault="00F453CC" w:rsidP="004E478A">
      <w:pPr>
        <w:pStyle w:val="Heading2"/>
        <w:rPr>
          <w:color w:val="000000" w:themeColor="text1"/>
          <w:lang w:val="en-GB"/>
        </w:rPr>
      </w:pPr>
      <w:bookmarkStart w:id="3" w:name="_Toc67335987"/>
      <w:r w:rsidRPr="003278F4">
        <w:rPr>
          <w:color w:val="000000" w:themeColor="text1"/>
          <w:lang w:val="en-GB"/>
        </w:rPr>
        <w:t>2. Academic Writing</w:t>
      </w:r>
      <w:bookmarkEnd w:id="3"/>
    </w:p>
    <w:p w14:paraId="081579AB"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The key purpose of academic writing is to make the raiders understandable regarding the discussable subjects. This kind of writing concept has a formal style and tone. There is no need to use long sentences and complex words and vocabulary. The key characteristics of academic writing are associated with the following items,</w:t>
      </w:r>
    </w:p>
    <w:p w14:paraId="3AE94BF8"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b/>
          <w:i/>
          <w:color w:val="000000" w:themeColor="text1"/>
          <w:sz w:val="24"/>
          <w:szCs w:val="24"/>
          <w:lang w:val="en-GB"/>
        </w:rPr>
        <w:t>Planned and focused:</w:t>
      </w:r>
      <w:r w:rsidRPr="003278F4">
        <w:rPr>
          <w:rFonts w:ascii="Times New Roman" w:eastAsia="Times New Roman" w:hAnsi="Times New Roman" w:cs="Times New Roman"/>
          <w:color w:val="000000" w:themeColor="text1"/>
          <w:sz w:val="24"/>
          <w:szCs w:val="24"/>
          <w:lang w:val="en-GB"/>
        </w:rPr>
        <w:t xml:space="preserve"> The academic report and assessment deliver a meaningful answer to the asked question. It can demonstrate a concise and analytical understanding of the discussable topic (Hyland and Jiang, 2017). The characteristic of academic writing enables the readers to understand the subject contents with justification and consequences.   </w:t>
      </w:r>
    </w:p>
    <w:p w14:paraId="23144170"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b/>
          <w:i/>
          <w:color w:val="000000" w:themeColor="text1"/>
          <w:sz w:val="24"/>
          <w:szCs w:val="24"/>
          <w:lang w:val="en-GB"/>
        </w:rPr>
        <w:t>Structured:</w:t>
      </w:r>
      <w:r w:rsidRPr="003278F4">
        <w:rPr>
          <w:rFonts w:ascii="Times New Roman" w:eastAsia="Times New Roman" w:hAnsi="Times New Roman" w:cs="Times New Roman"/>
          <w:color w:val="000000" w:themeColor="text1"/>
          <w:sz w:val="24"/>
          <w:szCs w:val="24"/>
          <w:lang w:val="en-GB"/>
        </w:rPr>
        <w:t xml:space="preserve"> The structure of the academic writing is mainly involved in Introduction, Main Body, and Conclusion. The main body part has several sub-headings to elaborate, describe and </w:t>
      </w:r>
      <w:proofErr w:type="spellStart"/>
      <w:r w:rsidRPr="003278F4">
        <w:rPr>
          <w:rFonts w:ascii="Times New Roman" w:eastAsia="Times New Roman" w:hAnsi="Times New Roman" w:cs="Times New Roman"/>
          <w:color w:val="000000" w:themeColor="text1"/>
          <w:sz w:val="24"/>
          <w:szCs w:val="24"/>
          <w:lang w:val="en-GB"/>
        </w:rPr>
        <w:t>analyze</w:t>
      </w:r>
      <w:proofErr w:type="spellEnd"/>
      <w:r w:rsidRPr="003278F4">
        <w:rPr>
          <w:rFonts w:ascii="Times New Roman" w:eastAsia="Times New Roman" w:hAnsi="Times New Roman" w:cs="Times New Roman"/>
          <w:color w:val="000000" w:themeColor="text1"/>
          <w:sz w:val="24"/>
          <w:szCs w:val="24"/>
          <w:lang w:val="en-GB"/>
        </w:rPr>
        <w:t xml:space="preserve"> the specified topic. Besides, the writing pattern emphasizes logical orders and relevant points to achieve the topic understanding transparently (</w:t>
      </w:r>
      <w:r w:rsidRPr="003278F4">
        <w:rPr>
          <w:rFonts w:ascii="Times New Roman" w:eastAsia="Times New Roman" w:hAnsi="Times New Roman" w:cs="Times New Roman"/>
          <w:color w:val="000000" w:themeColor="text1"/>
          <w:sz w:val="24"/>
          <w:szCs w:val="24"/>
          <w:highlight w:val="white"/>
          <w:lang w:val="en-GB"/>
        </w:rPr>
        <w:t>Kennelly, 2017</w:t>
      </w:r>
      <w:r w:rsidRPr="003278F4">
        <w:rPr>
          <w:rFonts w:ascii="Times New Roman" w:eastAsia="Times New Roman" w:hAnsi="Times New Roman" w:cs="Times New Roman"/>
          <w:color w:val="000000" w:themeColor="text1"/>
          <w:sz w:val="24"/>
          <w:szCs w:val="24"/>
          <w:lang w:val="en-GB"/>
        </w:rPr>
        <w:t xml:space="preserve">).        </w:t>
      </w:r>
    </w:p>
    <w:p w14:paraId="5B1F1F15"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b/>
          <w:i/>
          <w:color w:val="000000" w:themeColor="text1"/>
          <w:sz w:val="24"/>
          <w:szCs w:val="24"/>
          <w:lang w:val="en-GB"/>
        </w:rPr>
        <w:t>Evidenced:</w:t>
      </w:r>
      <w:r w:rsidRPr="003278F4">
        <w:rPr>
          <w:rFonts w:ascii="Times New Roman" w:eastAsia="Times New Roman" w:hAnsi="Times New Roman" w:cs="Times New Roman"/>
          <w:color w:val="000000" w:themeColor="text1"/>
          <w:sz w:val="24"/>
          <w:szCs w:val="24"/>
          <w:lang w:val="en-GB"/>
        </w:rPr>
        <w:t xml:space="preserve"> The feature enhances the proof of the specific statement of justification linked with the assessment. During the writing on the relevant topic, the researchers can add the justification, arguments, and literature review, statistical information by gathering secondary data via the </w:t>
      </w:r>
      <w:r w:rsidRPr="003278F4">
        <w:rPr>
          <w:rFonts w:ascii="Times New Roman" w:eastAsia="Times New Roman" w:hAnsi="Times New Roman" w:cs="Times New Roman"/>
          <w:color w:val="000000" w:themeColor="text1"/>
          <w:sz w:val="24"/>
          <w:szCs w:val="24"/>
          <w:lang w:val="en-GB"/>
        </w:rPr>
        <w:lastRenderedPageBreak/>
        <w:t xml:space="preserve">internet. After </w:t>
      </w:r>
      <w:proofErr w:type="spellStart"/>
      <w:r w:rsidRPr="003278F4">
        <w:rPr>
          <w:rFonts w:ascii="Times New Roman" w:eastAsia="Times New Roman" w:hAnsi="Times New Roman" w:cs="Times New Roman"/>
          <w:color w:val="000000" w:themeColor="text1"/>
          <w:sz w:val="24"/>
          <w:szCs w:val="24"/>
          <w:lang w:val="en-GB"/>
        </w:rPr>
        <w:t>analyzing</w:t>
      </w:r>
      <w:proofErr w:type="spellEnd"/>
      <w:r w:rsidRPr="003278F4">
        <w:rPr>
          <w:rFonts w:ascii="Times New Roman" w:eastAsia="Times New Roman" w:hAnsi="Times New Roman" w:cs="Times New Roman"/>
          <w:color w:val="000000" w:themeColor="text1"/>
          <w:sz w:val="24"/>
          <w:szCs w:val="24"/>
          <w:lang w:val="en-GB"/>
        </w:rPr>
        <w:t xml:space="preserve"> academic books, peer-reviewed journals, reliable weblinks, and authentic PDFs, the relevant information can be assembled to align with the assessment as strong evidence.      </w:t>
      </w:r>
    </w:p>
    <w:p w14:paraId="53F847B6"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b/>
          <w:i/>
          <w:color w:val="000000" w:themeColor="text1"/>
          <w:sz w:val="24"/>
          <w:szCs w:val="24"/>
          <w:lang w:val="en-GB"/>
        </w:rPr>
        <w:t>Formal:</w:t>
      </w:r>
      <w:r w:rsidRPr="003278F4">
        <w:rPr>
          <w:rFonts w:ascii="Times New Roman" w:eastAsia="Times New Roman" w:hAnsi="Times New Roman" w:cs="Times New Roman"/>
          <w:color w:val="000000" w:themeColor="text1"/>
          <w:sz w:val="24"/>
          <w:szCs w:val="24"/>
          <w:lang w:val="en-GB"/>
        </w:rPr>
        <w:t xml:space="preserve"> Another significant feature of academic writing is the presence of formal language, appropriate tense, phrases, and parts-of-speech. The formal styles and tones make the writing concise, balanced, meaningful, and attractive for the readers (</w:t>
      </w:r>
      <w:proofErr w:type="spellStart"/>
      <w:r w:rsidRPr="003278F4">
        <w:rPr>
          <w:rFonts w:ascii="Times New Roman" w:eastAsia="Times New Roman" w:hAnsi="Times New Roman" w:cs="Times New Roman"/>
          <w:color w:val="000000" w:themeColor="text1"/>
          <w:sz w:val="24"/>
          <w:szCs w:val="24"/>
          <w:highlight w:val="white"/>
          <w:lang w:val="en-GB"/>
        </w:rPr>
        <w:t>Goctu</w:t>
      </w:r>
      <w:proofErr w:type="spellEnd"/>
      <w:r w:rsidRPr="003278F4">
        <w:rPr>
          <w:rFonts w:ascii="Times New Roman" w:eastAsia="Times New Roman" w:hAnsi="Times New Roman" w:cs="Times New Roman"/>
          <w:color w:val="000000" w:themeColor="text1"/>
          <w:sz w:val="24"/>
          <w:szCs w:val="24"/>
          <w:highlight w:val="white"/>
          <w:lang w:val="en-GB"/>
        </w:rPr>
        <w:t>, 2017</w:t>
      </w:r>
      <w:r w:rsidRPr="003278F4">
        <w:rPr>
          <w:rFonts w:ascii="Times New Roman" w:eastAsia="Times New Roman" w:hAnsi="Times New Roman" w:cs="Times New Roman"/>
          <w:color w:val="000000" w:themeColor="text1"/>
          <w:sz w:val="24"/>
          <w:szCs w:val="24"/>
          <w:lang w:val="en-GB"/>
        </w:rPr>
        <w:t xml:space="preserve">).  </w:t>
      </w:r>
    </w:p>
    <w:p w14:paraId="76E3FE36"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On the other hand, academic writing is represented as a style of expression by which the research analyst can utilize the intellectual limitations and disciplines on the particular area of expertise. This kind of writing offers an agreed meaning regarding the complex aspects while compared with law or biology relevant writings. Besides, the writing concept is required to cite all the essential statements and clarifications </w:t>
      </w:r>
      <w:r w:rsidRPr="003278F4">
        <w:rPr>
          <w:rFonts w:ascii="Times New Roman" w:eastAsia="Times New Roman" w:hAnsi="Times New Roman" w:cs="Times New Roman"/>
          <w:color w:val="000000" w:themeColor="text1"/>
          <w:sz w:val="24"/>
          <w:szCs w:val="24"/>
          <w:highlight w:val="white"/>
          <w:lang w:val="en-GB"/>
        </w:rPr>
        <w:t>(Academic writing, 2021)</w:t>
      </w:r>
      <w:r w:rsidRPr="003278F4">
        <w:rPr>
          <w:rFonts w:ascii="Times New Roman" w:eastAsia="Times New Roman" w:hAnsi="Times New Roman" w:cs="Times New Roman"/>
          <w:color w:val="000000" w:themeColor="text1"/>
          <w:sz w:val="24"/>
          <w:szCs w:val="24"/>
          <w:lang w:val="en-GB"/>
        </w:rPr>
        <w:t xml:space="preserve">. The resources are entitled on the last page of the writing. The resources can be an academic, </w:t>
      </w:r>
      <w:r w:rsidR="00231EC1" w:rsidRPr="003278F4">
        <w:rPr>
          <w:rFonts w:ascii="Times New Roman" w:eastAsia="Times New Roman" w:hAnsi="Times New Roman" w:cs="Times New Roman"/>
          <w:color w:val="000000" w:themeColor="text1"/>
          <w:sz w:val="24"/>
          <w:szCs w:val="24"/>
          <w:lang w:val="en-GB"/>
        </w:rPr>
        <w:t>journal</w:t>
      </w:r>
      <w:r w:rsidRPr="003278F4">
        <w:rPr>
          <w:rFonts w:ascii="Times New Roman" w:eastAsia="Times New Roman" w:hAnsi="Times New Roman" w:cs="Times New Roman"/>
          <w:color w:val="000000" w:themeColor="text1"/>
          <w:sz w:val="24"/>
          <w:szCs w:val="24"/>
          <w:lang w:val="en-GB"/>
        </w:rPr>
        <w:t xml:space="preserve">, or non-academic patterns. Different kinds of formatting styles such as APA 6th or 7th, Harvard, MLA, Chicago, and </w:t>
      </w:r>
      <w:r w:rsidR="00231EC1" w:rsidRPr="003278F4">
        <w:rPr>
          <w:rFonts w:ascii="Times New Roman" w:eastAsia="Times New Roman" w:hAnsi="Times New Roman" w:cs="Times New Roman"/>
          <w:color w:val="000000" w:themeColor="text1"/>
          <w:sz w:val="24"/>
          <w:szCs w:val="24"/>
          <w:lang w:val="en-GB"/>
        </w:rPr>
        <w:t>Vancouver</w:t>
      </w:r>
      <w:r w:rsidRPr="003278F4">
        <w:rPr>
          <w:rFonts w:ascii="Times New Roman" w:eastAsia="Times New Roman" w:hAnsi="Times New Roman" w:cs="Times New Roman"/>
          <w:color w:val="000000" w:themeColor="text1"/>
          <w:sz w:val="24"/>
          <w:szCs w:val="24"/>
          <w:lang w:val="en-GB"/>
        </w:rPr>
        <w:t xml:space="preserve"> are used in academic writing to make it more logical and authentic to the readers. Proper punctuation is applied in the writing to make it more understandable to the readers (</w:t>
      </w:r>
      <w:r w:rsidRPr="003278F4">
        <w:rPr>
          <w:rFonts w:ascii="Times New Roman" w:eastAsia="Times New Roman" w:hAnsi="Times New Roman" w:cs="Times New Roman"/>
          <w:color w:val="000000" w:themeColor="text1"/>
          <w:sz w:val="24"/>
          <w:szCs w:val="24"/>
          <w:highlight w:val="white"/>
          <w:lang w:val="en-GB"/>
        </w:rPr>
        <w:t>Fang, 2021</w:t>
      </w:r>
      <w:r w:rsidRPr="003278F4">
        <w:rPr>
          <w:rFonts w:ascii="Times New Roman" w:eastAsia="Times New Roman" w:hAnsi="Times New Roman" w:cs="Times New Roman"/>
          <w:color w:val="000000" w:themeColor="text1"/>
          <w:sz w:val="24"/>
          <w:szCs w:val="24"/>
          <w:lang w:val="en-GB"/>
        </w:rPr>
        <w:t xml:space="preserve">). Academic writing has different classifications such as conference paper, dissertation, </w:t>
      </w:r>
      <w:r w:rsidR="00231EC1" w:rsidRPr="003278F4">
        <w:rPr>
          <w:rFonts w:ascii="Times New Roman" w:eastAsia="Times New Roman" w:hAnsi="Times New Roman" w:cs="Times New Roman"/>
          <w:color w:val="000000" w:themeColor="text1"/>
          <w:sz w:val="24"/>
          <w:szCs w:val="24"/>
          <w:lang w:val="en-GB"/>
        </w:rPr>
        <w:t>essay</w:t>
      </w:r>
      <w:r w:rsidRPr="003278F4">
        <w:rPr>
          <w:rFonts w:ascii="Times New Roman" w:eastAsia="Times New Roman" w:hAnsi="Times New Roman" w:cs="Times New Roman"/>
          <w:color w:val="000000" w:themeColor="text1"/>
          <w:sz w:val="24"/>
          <w:szCs w:val="24"/>
          <w:lang w:val="en-GB"/>
        </w:rPr>
        <w:t xml:space="preserve">, report, research paper, literary criticism, research proposal, academic journal article, explication, textbook, and annotated bibliography. </w:t>
      </w:r>
    </w:p>
    <w:p w14:paraId="239C4971"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The selected reflective model has helped me to </w:t>
      </w:r>
      <w:proofErr w:type="spellStart"/>
      <w:r w:rsidRPr="003278F4">
        <w:rPr>
          <w:rFonts w:ascii="Times New Roman" w:eastAsia="Times New Roman" w:hAnsi="Times New Roman" w:cs="Times New Roman"/>
          <w:color w:val="000000" w:themeColor="text1"/>
          <w:sz w:val="24"/>
          <w:szCs w:val="24"/>
          <w:lang w:val="en-GB"/>
        </w:rPr>
        <w:t>analyze</w:t>
      </w:r>
      <w:proofErr w:type="spellEnd"/>
      <w:r w:rsidRPr="003278F4">
        <w:rPr>
          <w:rFonts w:ascii="Times New Roman" w:eastAsia="Times New Roman" w:hAnsi="Times New Roman" w:cs="Times New Roman"/>
          <w:color w:val="000000" w:themeColor="text1"/>
          <w:sz w:val="24"/>
          <w:szCs w:val="24"/>
          <w:lang w:val="en-GB"/>
        </w:rPr>
        <w:t xml:space="preserve"> my existing skills and knowledge </w:t>
      </w:r>
      <w:r w:rsidR="00231EC1" w:rsidRPr="003278F4">
        <w:rPr>
          <w:rFonts w:ascii="Times New Roman" w:eastAsia="Times New Roman" w:hAnsi="Times New Roman" w:cs="Times New Roman"/>
          <w:color w:val="000000" w:themeColor="text1"/>
          <w:sz w:val="24"/>
          <w:szCs w:val="24"/>
          <w:lang w:val="en-GB"/>
        </w:rPr>
        <w:t>to prepare</w:t>
      </w:r>
      <w:r w:rsidRPr="003278F4">
        <w:rPr>
          <w:rFonts w:ascii="Times New Roman" w:eastAsia="Times New Roman" w:hAnsi="Times New Roman" w:cs="Times New Roman"/>
          <w:color w:val="000000" w:themeColor="text1"/>
          <w:sz w:val="24"/>
          <w:szCs w:val="24"/>
          <w:lang w:val="en-GB"/>
        </w:rPr>
        <w:t xml:space="preserve"> an academic report. After the successful publication of the books or articles on the internet, I will be able to find out key self-weaknesses during the writing process. As much as I will be able to identify the weaknesses, I will easily rectify them to prevent the disruption of significant flows. After gathering my understanding, learning, and experiences, I will be able to add my viewpoints in my future activities to prevent the appearance of erroneous academic writing. The model emphasizes my self-confidence, self-optimization, and motivation power to create a flawless scenario during the writing.                     </w:t>
      </w:r>
    </w:p>
    <w:p w14:paraId="3DBA3637" w14:textId="77777777" w:rsidR="00781020" w:rsidRPr="003278F4" w:rsidRDefault="00F453CC" w:rsidP="004E478A">
      <w:pPr>
        <w:pStyle w:val="Heading2"/>
        <w:rPr>
          <w:color w:val="000000" w:themeColor="text1"/>
          <w:lang w:val="en-GB"/>
        </w:rPr>
      </w:pPr>
      <w:bookmarkStart w:id="4" w:name="_Toc67335988"/>
      <w:r w:rsidRPr="003278F4">
        <w:rPr>
          <w:color w:val="000000" w:themeColor="text1"/>
          <w:lang w:val="en-GB"/>
        </w:rPr>
        <w:t>3. Paraphrasing</w:t>
      </w:r>
      <w:bookmarkEnd w:id="4"/>
    </w:p>
    <w:p w14:paraId="2BBE9E5E"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The key term is defined as the representation of self-ideas and perception on the relevant topic in own words and acknowledgment rather than ignoring the copy-paste options from the resources. </w:t>
      </w:r>
      <w:r w:rsidRPr="003278F4">
        <w:rPr>
          <w:rFonts w:ascii="Times New Roman" w:eastAsia="Times New Roman" w:hAnsi="Times New Roman" w:cs="Times New Roman"/>
          <w:color w:val="000000" w:themeColor="text1"/>
          <w:sz w:val="24"/>
          <w:szCs w:val="24"/>
          <w:lang w:val="en-GB"/>
        </w:rPr>
        <w:lastRenderedPageBreak/>
        <w:t xml:space="preserve">The key purpose of paraphrasing is to establish someone’s work in a realistic pattern. The correct paraphrasing concert indicates that the individual has been able to concisely understand the author’s viewpoints and </w:t>
      </w:r>
      <w:r w:rsidR="00231EC1" w:rsidRPr="003278F4">
        <w:rPr>
          <w:rFonts w:ascii="Times New Roman" w:eastAsia="Times New Roman" w:hAnsi="Times New Roman" w:cs="Times New Roman"/>
          <w:color w:val="000000" w:themeColor="text1"/>
          <w:sz w:val="24"/>
          <w:szCs w:val="24"/>
          <w:lang w:val="en-GB"/>
        </w:rPr>
        <w:t>restate</w:t>
      </w:r>
      <w:r w:rsidRPr="003278F4">
        <w:rPr>
          <w:rFonts w:ascii="Times New Roman" w:eastAsia="Times New Roman" w:hAnsi="Times New Roman" w:cs="Times New Roman"/>
          <w:color w:val="000000" w:themeColor="text1"/>
          <w:sz w:val="24"/>
          <w:szCs w:val="24"/>
          <w:lang w:val="en-GB"/>
        </w:rPr>
        <w:t xml:space="preserve"> them without modifying the author’s comments or statements. The key rationale of paraphrasing is to avoid the plagiarism concept in academic writing (</w:t>
      </w:r>
      <w:r w:rsidRPr="003278F4">
        <w:rPr>
          <w:rFonts w:ascii="Times New Roman" w:eastAsia="Times New Roman" w:hAnsi="Times New Roman" w:cs="Times New Roman"/>
          <w:color w:val="000000" w:themeColor="text1"/>
          <w:sz w:val="24"/>
          <w:szCs w:val="24"/>
          <w:highlight w:val="white"/>
          <w:lang w:val="en-GB"/>
        </w:rPr>
        <w:t xml:space="preserve">Na and </w:t>
      </w:r>
      <w:proofErr w:type="spellStart"/>
      <w:r w:rsidRPr="003278F4">
        <w:rPr>
          <w:rFonts w:ascii="Times New Roman" w:eastAsia="Times New Roman" w:hAnsi="Times New Roman" w:cs="Times New Roman"/>
          <w:color w:val="000000" w:themeColor="text1"/>
          <w:sz w:val="24"/>
          <w:szCs w:val="24"/>
          <w:highlight w:val="white"/>
          <w:lang w:val="en-GB"/>
        </w:rPr>
        <w:t>Nhat</w:t>
      </w:r>
      <w:proofErr w:type="spellEnd"/>
      <w:r w:rsidRPr="003278F4">
        <w:rPr>
          <w:rFonts w:ascii="Times New Roman" w:eastAsia="Times New Roman" w:hAnsi="Times New Roman" w:cs="Times New Roman"/>
          <w:color w:val="000000" w:themeColor="text1"/>
          <w:sz w:val="24"/>
          <w:szCs w:val="24"/>
          <w:highlight w:val="white"/>
          <w:lang w:val="en-GB"/>
        </w:rPr>
        <w:t>, 2017</w:t>
      </w:r>
      <w:r w:rsidRPr="003278F4">
        <w:rPr>
          <w:rFonts w:ascii="Times New Roman" w:eastAsia="Times New Roman" w:hAnsi="Times New Roman" w:cs="Times New Roman"/>
          <w:color w:val="000000" w:themeColor="text1"/>
          <w:sz w:val="24"/>
          <w:szCs w:val="24"/>
          <w:lang w:val="en-GB"/>
        </w:rPr>
        <w:t xml:space="preserve">). Plagiarism is defined as stealing, copying, and passing off others' innovative ideas as their own. The plagiarism software and online tool can easily detect the similarities of the content. That is why the </w:t>
      </w:r>
      <w:r w:rsidR="00231EC1" w:rsidRPr="003278F4">
        <w:rPr>
          <w:rFonts w:ascii="Times New Roman" w:eastAsia="Times New Roman" w:hAnsi="Times New Roman" w:cs="Times New Roman"/>
          <w:color w:val="000000" w:themeColor="text1"/>
          <w:sz w:val="24"/>
          <w:szCs w:val="24"/>
          <w:lang w:val="en-GB"/>
        </w:rPr>
        <w:t>periphrasis</w:t>
      </w:r>
      <w:r w:rsidRPr="003278F4">
        <w:rPr>
          <w:rFonts w:ascii="Times New Roman" w:eastAsia="Times New Roman" w:hAnsi="Times New Roman" w:cs="Times New Roman"/>
          <w:color w:val="000000" w:themeColor="text1"/>
          <w:sz w:val="24"/>
          <w:szCs w:val="24"/>
          <w:lang w:val="en-GB"/>
        </w:rPr>
        <w:t xml:space="preserve"> concept is derived to avoid this kind of issue. While there is no scope to add the author’s statement or narration on the relevant topic, then the element is helpful to align the self-ideas without changing its original meaning. The key advantage of using paraphrasing is to simplify the complex information and re-wording them with your thoughts. The key </w:t>
      </w:r>
      <w:proofErr w:type="gramStart"/>
      <w:r w:rsidRPr="003278F4">
        <w:rPr>
          <w:rFonts w:ascii="Times New Roman" w:eastAsia="Times New Roman" w:hAnsi="Times New Roman" w:cs="Times New Roman"/>
          <w:color w:val="000000" w:themeColor="text1"/>
          <w:sz w:val="24"/>
          <w:szCs w:val="24"/>
          <w:lang w:val="en-GB"/>
        </w:rPr>
        <w:t>steps</w:t>
      </w:r>
      <w:proofErr w:type="gramEnd"/>
      <w:r w:rsidRPr="003278F4">
        <w:rPr>
          <w:rFonts w:ascii="Times New Roman" w:eastAsia="Times New Roman" w:hAnsi="Times New Roman" w:cs="Times New Roman"/>
          <w:color w:val="000000" w:themeColor="text1"/>
          <w:sz w:val="24"/>
          <w:szCs w:val="24"/>
          <w:lang w:val="en-GB"/>
        </w:rPr>
        <w:t xml:space="preserve"> of paraphrasing the particular concept depends on the author’s intellectuality, knowledge, skill, experience, and compatibility with the topic (</w:t>
      </w:r>
      <w:proofErr w:type="spellStart"/>
      <w:r w:rsidRPr="003278F4">
        <w:rPr>
          <w:rFonts w:ascii="Times New Roman" w:eastAsia="Times New Roman" w:hAnsi="Times New Roman" w:cs="Times New Roman"/>
          <w:color w:val="000000" w:themeColor="text1"/>
          <w:sz w:val="24"/>
          <w:szCs w:val="24"/>
          <w:lang w:val="en-GB"/>
        </w:rPr>
        <w:t>Thienthong</w:t>
      </w:r>
      <w:proofErr w:type="spellEnd"/>
      <w:r w:rsidRPr="003278F4">
        <w:rPr>
          <w:rFonts w:ascii="Times New Roman" w:eastAsia="Times New Roman" w:hAnsi="Times New Roman" w:cs="Times New Roman"/>
          <w:color w:val="000000" w:themeColor="text1"/>
          <w:sz w:val="24"/>
          <w:szCs w:val="24"/>
          <w:lang w:val="en-GB"/>
        </w:rPr>
        <w:t xml:space="preserve">, 2018). At first, the individual has to read the original texts or articles with uninterrupted attention. Then he or she has to write down the key points. After that, their version will be explored via strategic thinking approaches. Then the comparison operation will be performed to check the similarity between the self-written and original content and make amendments accordingly </w:t>
      </w:r>
      <w:r w:rsidRPr="003278F4">
        <w:rPr>
          <w:rFonts w:ascii="Times New Roman" w:eastAsia="Times New Roman" w:hAnsi="Times New Roman" w:cs="Times New Roman"/>
          <w:color w:val="000000" w:themeColor="text1"/>
          <w:sz w:val="24"/>
          <w:szCs w:val="24"/>
          <w:highlight w:val="white"/>
          <w:lang w:val="en-GB"/>
        </w:rPr>
        <w:t>(Paraphrasing: What is paraphrasing? 2021)</w:t>
      </w:r>
      <w:r w:rsidRPr="003278F4">
        <w:rPr>
          <w:rFonts w:ascii="Times New Roman" w:eastAsia="Times New Roman" w:hAnsi="Times New Roman" w:cs="Times New Roman"/>
          <w:color w:val="000000" w:themeColor="text1"/>
          <w:sz w:val="24"/>
          <w:szCs w:val="24"/>
          <w:lang w:val="en-GB"/>
        </w:rPr>
        <w:t>. At last, the individual has to add an indexing process to strengthen the paraphrased contents. In order to generate paraphrasing concept, the individuals should have a detailed focused on the following points,</w:t>
      </w:r>
    </w:p>
    <w:p w14:paraId="4ACE5371" w14:textId="77777777" w:rsidR="00781020" w:rsidRPr="003278F4" w:rsidRDefault="00F453CC" w:rsidP="004E478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Formulating the sentence with a different point from the original source</w:t>
      </w:r>
    </w:p>
    <w:p w14:paraId="6863E0FA" w14:textId="77777777" w:rsidR="00781020" w:rsidRPr="003278F4" w:rsidRDefault="00F453CC" w:rsidP="004E478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The implication of synonyms of the chosen words as much as possible without altering the actual meaning</w:t>
      </w:r>
    </w:p>
    <w:p w14:paraId="5ABAC93C" w14:textId="77777777" w:rsidR="00781020" w:rsidRPr="003278F4" w:rsidRDefault="00F453CC" w:rsidP="004E478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Amendments in the verb forms (Ruslan </w:t>
      </w:r>
      <w:r w:rsidRPr="003278F4">
        <w:rPr>
          <w:rFonts w:ascii="Times New Roman" w:eastAsia="Times New Roman" w:hAnsi="Times New Roman" w:cs="Times New Roman"/>
          <w:i/>
          <w:color w:val="000000" w:themeColor="text1"/>
          <w:sz w:val="24"/>
          <w:szCs w:val="24"/>
          <w:lang w:val="en-GB"/>
        </w:rPr>
        <w:t>et al.</w:t>
      </w:r>
      <w:r w:rsidRPr="003278F4">
        <w:rPr>
          <w:rFonts w:ascii="Times New Roman" w:eastAsia="Times New Roman" w:hAnsi="Times New Roman" w:cs="Times New Roman"/>
          <w:color w:val="000000" w:themeColor="text1"/>
          <w:sz w:val="24"/>
          <w:szCs w:val="24"/>
          <w:lang w:val="en-GB"/>
        </w:rPr>
        <w:t>, 2020)</w:t>
      </w:r>
    </w:p>
    <w:p w14:paraId="4AC6EAA6" w14:textId="77777777" w:rsidR="00781020" w:rsidRPr="003278F4" w:rsidRDefault="00F453CC" w:rsidP="004E478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Altering the sentence framework </w:t>
      </w:r>
    </w:p>
    <w:p w14:paraId="4C24B2B4"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A person will be efficient in paraphrasing concepts after regular practice of the skill. As much as the individual will be able to paraphrase the concept, it will be helpful for him to paraphrase any complex content within a second without wasting time. It is one of the essential comments of academic writing (</w:t>
      </w:r>
      <w:proofErr w:type="spellStart"/>
      <w:r w:rsidRPr="003278F4">
        <w:rPr>
          <w:rFonts w:ascii="Times New Roman" w:eastAsia="Times New Roman" w:hAnsi="Times New Roman" w:cs="Times New Roman"/>
          <w:color w:val="000000" w:themeColor="text1"/>
          <w:sz w:val="24"/>
          <w:szCs w:val="24"/>
          <w:highlight w:val="white"/>
          <w:lang w:val="en-GB"/>
        </w:rPr>
        <w:t>Marzec-Stawiarska</w:t>
      </w:r>
      <w:proofErr w:type="spellEnd"/>
      <w:r w:rsidRPr="003278F4">
        <w:rPr>
          <w:rFonts w:ascii="Times New Roman" w:eastAsia="Times New Roman" w:hAnsi="Times New Roman" w:cs="Times New Roman"/>
          <w:color w:val="000000" w:themeColor="text1"/>
          <w:sz w:val="24"/>
          <w:szCs w:val="24"/>
          <w:highlight w:val="white"/>
          <w:lang w:val="en-GB"/>
        </w:rPr>
        <w:t>, 2019</w:t>
      </w:r>
      <w:r w:rsidRPr="003278F4">
        <w:rPr>
          <w:rFonts w:ascii="Times New Roman" w:eastAsia="Times New Roman" w:hAnsi="Times New Roman" w:cs="Times New Roman"/>
          <w:color w:val="000000" w:themeColor="text1"/>
          <w:sz w:val="24"/>
          <w:szCs w:val="24"/>
          <w:lang w:val="en-GB"/>
        </w:rPr>
        <w:t xml:space="preserve">). In order to align or add the popular author’s narrative statement, justification, or comments, an individual applies it without altering its </w:t>
      </w:r>
      <w:proofErr w:type="gramStart"/>
      <w:r w:rsidRPr="003278F4">
        <w:rPr>
          <w:rFonts w:ascii="Times New Roman" w:eastAsia="Times New Roman" w:hAnsi="Times New Roman" w:cs="Times New Roman"/>
          <w:color w:val="000000" w:themeColor="text1"/>
          <w:sz w:val="24"/>
          <w:szCs w:val="24"/>
          <w:lang w:val="en-GB"/>
        </w:rPr>
        <w:t>inner-meaning</w:t>
      </w:r>
      <w:proofErr w:type="gramEnd"/>
      <w:r w:rsidRPr="003278F4">
        <w:rPr>
          <w:rFonts w:ascii="Times New Roman" w:eastAsia="Times New Roman" w:hAnsi="Times New Roman" w:cs="Times New Roman"/>
          <w:color w:val="000000" w:themeColor="text1"/>
          <w:sz w:val="24"/>
          <w:szCs w:val="24"/>
          <w:lang w:val="en-GB"/>
        </w:rPr>
        <w:t>.</w:t>
      </w:r>
    </w:p>
    <w:p w14:paraId="36E87969"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lastRenderedPageBreak/>
        <w:t>The selected reflective model has h</w:t>
      </w:r>
      <w:r w:rsidR="00231EC1" w:rsidRPr="003278F4">
        <w:rPr>
          <w:rFonts w:ascii="Times New Roman" w:eastAsia="Times New Roman" w:hAnsi="Times New Roman" w:cs="Times New Roman"/>
          <w:color w:val="000000" w:themeColor="text1"/>
          <w:sz w:val="24"/>
          <w:szCs w:val="24"/>
          <w:lang w:val="en-GB"/>
        </w:rPr>
        <w:t>elped me to find out my week-po</w:t>
      </w:r>
      <w:r w:rsidRPr="003278F4">
        <w:rPr>
          <w:rFonts w:ascii="Times New Roman" w:eastAsia="Times New Roman" w:hAnsi="Times New Roman" w:cs="Times New Roman"/>
          <w:color w:val="000000" w:themeColor="text1"/>
          <w:sz w:val="24"/>
          <w:szCs w:val="24"/>
          <w:lang w:val="en-GB"/>
        </w:rPr>
        <w:t>i</w:t>
      </w:r>
      <w:r w:rsidR="00231EC1" w:rsidRPr="003278F4">
        <w:rPr>
          <w:rFonts w:ascii="Times New Roman" w:eastAsia="Times New Roman" w:hAnsi="Times New Roman" w:cs="Times New Roman"/>
          <w:color w:val="000000" w:themeColor="text1"/>
          <w:sz w:val="24"/>
          <w:szCs w:val="24"/>
          <w:lang w:val="en-GB"/>
        </w:rPr>
        <w:t>nt</w:t>
      </w:r>
      <w:r w:rsidRPr="003278F4">
        <w:rPr>
          <w:rFonts w:ascii="Times New Roman" w:eastAsia="Times New Roman" w:hAnsi="Times New Roman" w:cs="Times New Roman"/>
          <w:color w:val="000000" w:themeColor="text1"/>
          <w:sz w:val="24"/>
          <w:szCs w:val="24"/>
          <w:lang w:val="en-GB"/>
        </w:rPr>
        <w:t xml:space="preserve">s to paraphrase the sentence. After regular observations and working on the attributes, I have been able to resolve my obstacles and complexity, facing during the paraphrasing process. </w:t>
      </w:r>
      <w:proofErr w:type="spellStart"/>
      <w:r w:rsidRPr="003278F4">
        <w:rPr>
          <w:rFonts w:ascii="Times New Roman" w:eastAsia="Times New Roman" w:hAnsi="Times New Roman" w:cs="Times New Roman"/>
          <w:color w:val="000000" w:themeColor="text1"/>
          <w:sz w:val="24"/>
          <w:szCs w:val="24"/>
          <w:lang w:val="en-GB"/>
        </w:rPr>
        <w:t>Analyzing</w:t>
      </w:r>
      <w:proofErr w:type="spellEnd"/>
      <w:r w:rsidRPr="003278F4">
        <w:rPr>
          <w:rFonts w:ascii="Times New Roman" w:eastAsia="Times New Roman" w:hAnsi="Times New Roman" w:cs="Times New Roman"/>
          <w:color w:val="000000" w:themeColor="text1"/>
          <w:sz w:val="24"/>
          <w:szCs w:val="24"/>
          <w:lang w:val="en-GB"/>
        </w:rPr>
        <w:t xml:space="preserve"> each weak-points and strength, I have been able to utilize my self-confidence, analytical skill, intellectual power, logical decision-aiding skill to reflect and rethink the impact of paraphrasing in the writing. In the final stage, the predetermined conceptualization thoughts and innovative ideas are aligned with the futuristic concepts to upgrade the self-learning experience. It will also be helpful to foster my employability skills and scope in the competitive ground.                                    </w:t>
      </w:r>
    </w:p>
    <w:p w14:paraId="0F8678B4" w14:textId="77777777" w:rsidR="00781020" w:rsidRPr="003278F4" w:rsidRDefault="00F453CC" w:rsidP="004E478A">
      <w:pPr>
        <w:pStyle w:val="Heading2"/>
        <w:rPr>
          <w:color w:val="000000" w:themeColor="text1"/>
          <w:lang w:val="en-GB"/>
        </w:rPr>
      </w:pPr>
      <w:bookmarkStart w:id="5" w:name="_Toc67335989"/>
      <w:r w:rsidRPr="003278F4">
        <w:rPr>
          <w:color w:val="000000" w:themeColor="text1"/>
          <w:lang w:val="en-GB"/>
        </w:rPr>
        <w:t>4. Referencing</w:t>
      </w:r>
      <w:bookmarkEnd w:id="5"/>
    </w:p>
    <w:p w14:paraId="34D156C6" w14:textId="77777777" w:rsidR="00781020" w:rsidRPr="003278F4" w:rsidRDefault="00F453CC" w:rsidP="004E478A">
      <w:pPr>
        <w:pStyle w:val="Normal1"/>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At the end of every academic writing file, references are given for the acknowledgment of the source of the content, the author, and the publication house. In the field of academic writing, few specific rules need to be followed by the students, and referencing is one of the most integral parts of academic writing. The referencing style varies with the style of academic writing that has been adopted. Like Chicago, APA, MLA, Harvard has also a different kind of referencing style. Now there might be a question of why academic writers use reference and what is the basic </w:t>
      </w:r>
      <w:r w:rsidR="00F54C77" w:rsidRPr="003278F4">
        <w:rPr>
          <w:rFonts w:ascii="Times New Roman" w:eastAsia="Times New Roman" w:hAnsi="Times New Roman" w:cs="Times New Roman"/>
          <w:color w:val="000000" w:themeColor="text1"/>
          <w:sz w:val="24"/>
          <w:szCs w:val="24"/>
          <w:lang w:val="en-GB"/>
        </w:rPr>
        <w:t>information</w:t>
      </w:r>
      <w:r w:rsidRPr="003278F4">
        <w:rPr>
          <w:rFonts w:ascii="Times New Roman" w:eastAsia="Times New Roman" w:hAnsi="Times New Roman" w:cs="Times New Roman"/>
          <w:color w:val="000000" w:themeColor="text1"/>
          <w:sz w:val="24"/>
          <w:szCs w:val="24"/>
          <w:lang w:val="en-GB"/>
        </w:rPr>
        <w:t xml:space="preserve"> that covers the reference. Few characteristics of referencing are mentioned below-</w:t>
      </w:r>
    </w:p>
    <w:p w14:paraId="5DFACB69" w14:textId="77777777" w:rsidR="00781020" w:rsidRPr="003278F4" w:rsidRDefault="00F453CC" w:rsidP="004E478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Date of publication- as it is very important to mention the date of publication for easy search and to maintain the timeline of the main content body. </w:t>
      </w:r>
    </w:p>
    <w:p w14:paraId="795A610B" w14:textId="77777777" w:rsidR="00781020" w:rsidRPr="003278F4" w:rsidRDefault="00F453CC" w:rsidP="004E478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Name of the author- giving the name of the author does not only provide more authenticity but also a way of gratitude towards the author for the source of knowledge and content. </w:t>
      </w:r>
    </w:p>
    <w:p w14:paraId="1B49E466" w14:textId="77777777" w:rsidR="00781020" w:rsidRPr="003278F4" w:rsidRDefault="00F453CC" w:rsidP="004E478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Location and the name of the publication company- location and the name of the publication company </w:t>
      </w:r>
      <w:r w:rsidR="00F54C77" w:rsidRPr="003278F4">
        <w:rPr>
          <w:rFonts w:ascii="Times New Roman" w:eastAsia="Times New Roman" w:hAnsi="Times New Roman" w:cs="Times New Roman"/>
          <w:color w:val="000000" w:themeColor="text1"/>
          <w:sz w:val="24"/>
          <w:szCs w:val="24"/>
          <w:lang w:val="en-GB"/>
        </w:rPr>
        <w:t>specify</w:t>
      </w:r>
      <w:r w:rsidRPr="003278F4">
        <w:rPr>
          <w:rFonts w:ascii="Times New Roman" w:eastAsia="Times New Roman" w:hAnsi="Times New Roman" w:cs="Times New Roman"/>
          <w:color w:val="000000" w:themeColor="text1"/>
          <w:sz w:val="24"/>
          <w:szCs w:val="24"/>
          <w:lang w:val="en-GB"/>
        </w:rPr>
        <w:t xml:space="preserve"> the sect of the document and provide more information to the reader. </w:t>
      </w:r>
    </w:p>
    <w:p w14:paraId="7CCBEB34" w14:textId="77777777" w:rsidR="00781020" w:rsidRPr="003278F4" w:rsidRDefault="00F453CC" w:rsidP="004E478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Title of the journal/book- authors/ editors decide the title of the book to specify the department and it gets a lot easier for the writer/ reader to search for the mentioned article/ PDF file if the title name is given. </w:t>
      </w:r>
    </w:p>
    <w:p w14:paraId="360B150A" w14:textId="77777777" w:rsidR="00781020" w:rsidRPr="003278F4" w:rsidRDefault="00F453CC" w:rsidP="004E478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Digital object identifier- DOI is a set of symbols, letters, numbers used to identify the article on the </w:t>
      </w:r>
      <w:proofErr w:type="gramStart"/>
      <w:r w:rsidRPr="003278F4">
        <w:rPr>
          <w:rFonts w:ascii="Times New Roman" w:eastAsia="Times New Roman" w:hAnsi="Times New Roman" w:cs="Times New Roman"/>
          <w:color w:val="000000" w:themeColor="text1"/>
          <w:sz w:val="24"/>
          <w:szCs w:val="24"/>
          <w:lang w:val="en-GB"/>
        </w:rPr>
        <w:t>web</w:t>
      </w:r>
      <w:proofErr w:type="gramEnd"/>
      <w:r w:rsidRPr="003278F4">
        <w:rPr>
          <w:rFonts w:ascii="Times New Roman" w:eastAsia="Times New Roman" w:hAnsi="Times New Roman" w:cs="Times New Roman"/>
          <w:color w:val="000000" w:themeColor="text1"/>
          <w:sz w:val="24"/>
          <w:szCs w:val="24"/>
          <w:lang w:val="en-GB"/>
        </w:rPr>
        <w:t xml:space="preserve"> and it gets easier to find the mentioned citation. (William, Davis, 2017)</w:t>
      </w:r>
    </w:p>
    <w:p w14:paraId="6232F0E1" w14:textId="77777777" w:rsidR="00781020" w:rsidRPr="003278F4" w:rsidRDefault="00F453CC"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lastRenderedPageBreak/>
        <w:t>In the Harvard style referencing, there are some specific styles used by the academic writers-</w:t>
      </w:r>
    </w:p>
    <w:p w14:paraId="574FD62E"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In Harvard referencing style, the references need to be given at the end of the document and the writer needs to provide the references on a different new sheet. </w:t>
      </w:r>
    </w:p>
    <w:p w14:paraId="2CD898E0"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The author’s surname comes first and the initial of the author’s name. If the author has multiple works and the availability is strong, then the title needs to be allocated after the date, in proper alphabetical order. </w:t>
      </w:r>
    </w:p>
    <w:p w14:paraId="0C6D8E03"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The Harvard referencing style demands double-spaced, between every text. </w:t>
      </w:r>
    </w:p>
    <w:p w14:paraId="61EDCB40"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If the taken file/ PDF consists of more than four authors, then after mentioning the first author’s surname ‘et al’ can be used in Italic font.  </w:t>
      </w:r>
    </w:p>
    <w:p w14:paraId="7A9B3EFF"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If the </w:t>
      </w:r>
      <w:proofErr w:type="gramStart"/>
      <w:r w:rsidRPr="003278F4">
        <w:rPr>
          <w:rFonts w:ascii="Times New Roman" w:eastAsia="Times New Roman" w:hAnsi="Times New Roman" w:cs="Times New Roman"/>
          <w:color w:val="000000" w:themeColor="text1"/>
          <w:sz w:val="24"/>
          <w:szCs w:val="24"/>
          <w:lang w:val="en-GB"/>
        </w:rPr>
        <w:t>author</w:t>
      </w:r>
      <w:proofErr w:type="gramEnd"/>
      <w:r w:rsidRPr="003278F4">
        <w:rPr>
          <w:rFonts w:ascii="Times New Roman" w:eastAsia="Times New Roman" w:hAnsi="Times New Roman" w:cs="Times New Roman"/>
          <w:color w:val="000000" w:themeColor="text1"/>
          <w:sz w:val="24"/>
          <w:szCs w:val="24"/>
          <w:lang w:val="en-GB"/>
        </w:rPr>
        <w:t xml:space="preserve"> name is not available, the organization-caused action name can be used in the reference. </w:t>
      </w:r>
    </w:p>
    <w:p w14:paraId="30CCBA4B" w14:textId="77777777" w:rsidR="00781020" w:rsidRPr="003278F4" w:rsidRDefault="00F453CC" w:rsidP="004E478A">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 xml:space="preserve">If the date is not available from the taken source, then after writing the author’s name, “no date” can be used instead of an empty remark. </w:t>
      </w:r>
    </w:p>
    <w:p w14:paraId="39139A40" w14:textId="77777777" w:rsidR="00781020" w:rsidRPr="003278F4" w:rsidRDefault="00781020"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p w14:paraId="40115C45" w14:textId="77777777" w:rsidR="00781020" w:rsidRPr="003278F4" w:rsidRDefault="00F453CC"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lang w:val="en-GB"/>
        </w:rPr>
        <w:t>For book referencing writers can go with the following guideline-</w:t>
      </w:r>
    </w:p>
    <w:p w14:paraId="750DA6CB" w14:textId="77777777" w:rsidR="00781020" w:rsidRPr="003278F4" w:rsidRDefault="00F453CC"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278F4">
        <w:rPr>
          <w:rFonts w:ascii="Cardo" w:eastAsia="Cardo" w:hAnsi="Cardo" w:cs="Cardo"/>
          <w:b/>
          <w:color w:val="000000" w:themeColor="text1"/>
          <w:sz w:val="24"/>
          <w:szCs w:val="24"/>
          <w:lang w:val="en-GB"/>
        </w:rPr>
        <w:t>Author’s name → publication year→ title of the chapter→ editor’s surname→ initial→ title of the book→ edition→ place of publication</w:t>
      </w:r>
      <w:r w:rsidR="00F54C77" w:rsidRPr="003278F4">
        <w:rPr>
          <w:rFonts w:ascii="Cardo" w:eastAsia="Cardo" w:hAnsi="Cardo" w:cs="Cardo"/>
          <w:b/>
          <w:color w:val="000000" w:themeColor="text1"/>
          <w:sz w:val="24"/>
          <w:szCs w:val="24"/>
          <w:lang w:val="en-GB"/>
        </w:rPr>
        <w:t>→ publisher’s name→ page number</w:t>
      </w:r>
    </w:p>
    <w:p w14:paraId="27C4B0E2" w14:textId="77777777" w:rsidR="00781020" w:rsidRPr="003278F4" w:rsidRDefault="00781020"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14:paraId="3FC2A0BF" w14:textId="77777777" w:rsidR="00781020" w:rsidRPr="003278F4" w:rsidRDefault="00F453CC"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8"/>
          <w:szCs w:val="28"/>
          <w:lang w:val="en-GB"/>
        </w:rPr>
      </w:pPr>
      <w:r w:rsidRPr="003278F4">
        <w:rPr>
          <w:rFonts w:ascii="Times New Roman" w:eastAsia="Times New Roman" w:hAnsi="Times New Roman" w:cs="Times New Roman"/>
          <w:color w:val="000000" w:themeColor="text1"/>
          <w:sz w:val="24"/>
          <w:szCs w:val="24"/>
          <w:lang w:val="en-GB"/>
        </w:rPr>
        <w:t>It is very important to maintain the proper referencing style for academic writing as referencing not only shows gratitude to the main source, it also unsuitable and wrong citation can damage the quality of the paper. Referencing allows the authentication of the main source and also leaves proof of the taken source. Based on the evidence, the possibilities get easy to reach to a certain source. Proper Harvard referencing enhances the detailing of the paper and it shows the dedication of the writer as well. (</w:t>
      </w:r>
      <w:proofErr w:type="spellStart"/>
      <w:r w:rsidRPr="003278F4">
        <w:rPr>
          <w:rFonts w:ascii="Times New Roman" w:eastAsia="Times New Roman" w:hAnsi="Times New Roman" w:cs="Times New Roman"/>
          <w:color w:val="000000" w:themeColor="text1"/>
          <w:sz w:val="24"/>
          <w:szCs w:val="24"/>
          <w:lang w:val="en-GB"/>
        </w:rPr>
        <w:t>Cousijn</w:t>
      </w:r>
      <w:proofErr w:type="spellEnd"/>
      <w:r w:rsidRPr="003278F4">
        <w:rPr>
          <w:rFonts w:ascii="Times New Roman" w:eastAsia="Times New Roman" w:hAnsi="Times New Roman" w:cs="Times New Roman"/>
          <w:color w:val="000000" w:themeColor="text1"/>
          <w:sz w:val="24"/>
          <w:szCs w:val="24"/>
          <w:lang w:val="en-GB"/>
        </w:rPr>
        <w:t xml:space="preserve"> </w:t>
      </w:r>
      <w:r w:rsidRPr="003278F4">
        <w:rPr>
          <w:rFonts w:ascii="Times New Roman" w:eastAsia="Times New Roman" w:hAnsi="Times New Roman" w:cs="Times New Roman"/>
          <w:i/>
          <w:color w:val="000000" w:themeColor="text1"/>
          <w:sz w:val="24"/>
          <w:szCs w:val="24"/>
          <w:lang w:val="en-GB"/>
        </w:rPr>
        <w:t xml:space="preserve">et al </w:t>
      </w:r>
      <w:r w:rsidRPr="003278F4">
        <w:rPr>
          <w:rFonts w:ascii="Times New Roman" w:eastAsia="Times New Roman" w:hAnsi="Times New Roman" w:cs="Times New Roman"/>
          <w:color w:val="000000" w:themeColor="text1"/>
          <w:sz w:val="24"/>
          <w:szCs w:val="24"/>
          <w:lang w:val="en-GB"/>
        </w:rPr>
        <w:t>2018)</w:t>
      </w:r>
      <w:r w:rsidRPr="003278F4">
        <w:rPr>
          <w:color w:val="000000" w:themeColor="text1"/>
          <w:lang w:val="en-GB"/>
        </w:rPr>
        <w:br w:type="page"/>
      </w:r>
    </w:p>
    <w:p w14:paraId="289DA6A4" w14:textId="77777777" w:rsidR="00781020" w:rsidRPr="003278F4" w:rsidRDefault="00F453CC" w:rsidP="004E478A">
      <w:pPr>
        <w:pStyle w:val="Heading1"/>
        <w:rPr>
          <w:color w:val="000000" w:themeColor="text1"/>
          <w:sz w:val="24"/>
          <w:szCs w:val="24"/>
          <w:lang w:val="en-GB"/>
        </w:rPr>
      </w:pPr>
      <w:bookmarkStart w:id="6" w:name="_Toc67335990"/>
      <w:r w:rsidRPr="003278F4">
        <w:rPr>
          <w:color w:val="000000" w:themeColor="text1"/>
          <w:lang w:val="en-GB"/>
        </w:rPr>
        <w:lastRenderedPageBreak/>
        <w:t>References</w:t>
      </w:r>
      <w:bookmarkEnd w:id="6"/>
    </w:p>
    <w:p w14:paraId="430EA098" w14:textId="77777777" w:rsidR="00781020" w:rsidRPr="003278F4" w:rsidRDefault="00F453CC"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8"/>
          <w:szCs w:val="28"/>
          <w:highlight w:val="white"/>
          <w:lang w:val="en-GB"/>
        </w:rPr>
      </w:pPr>
      <w:r w:rsidRPr="003278F4">
        <w:rPr>
          <w:rFonts w:ascii="Times New Roman" w:eastAsia="Times New Roman" w:hAnsi="Times New Roman" w:cs="Times New Roman"/>
          <w:b/>
          <w:color w:val="000000" w:themeColor="text1"/>
          <w:sz w:val="28"/>
          <w:szCs w:val="28"/>
          <w:highlight w:val="white"/>
          <w:lang w:val="en-GB"/>
        </w:rPr>
        <w:t>For task 2</w:t>
      </w:r>
    </w:p>
    <w:p w14:paraId="2333B7D8"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3278F4">
        <w:rPr>
          <w:rFonts w:ascii="Times New Roman" w:eastAsia="Times New Roman" w:hAnsi="Times New Roman" w:cs="Times New Roman"/>
          <w:color w:val="000000" w:themeColor="text1"/>
          <w:sz w:val="24"/>
          <w:szCs w:val="24"/>
          <w:lang w:val="en-GB"/>
        </w:rPr>
        <w:t>Alsalem</w:t>
      </w:r>
      <w:proofErr w:type="spellEnd"/>
      <w:r w:rsidRPr="003278F4">
        <w:rPr>
          <w:rFonts w:ascii="Times New Roman" w:eastAsia="Times New Roman" w:hAnsi="Times New Roman" w:cs="Times New Roman"/>
          <w:color w:val="000000" w:themeColor="text1"/>
          <w:sz w:val="24"/>
          <w:szCs w:val="24"/>
          <w:lang w:val="en-GB"/>
        </w:rPr>
        <w:t xml:space="preserve">, W.S.Y., </w:t>
      </w:r>
      <w:proofErr w:type="spellStart"/>
      <w:r w:rsidRPr="003278F4">
        <w:rPr>
          <w:rFonts w:ascii="Times New Roman" w:eastAsia="Times New Roman" w:hAnsi="Times New Roman" w:cs="Times New Roman"/>
          <w:color w:val="000000" w:themeColor="text1"/>
          <w:sz w:val="24"/>
          <w:szCs w:val="24"/>
          <w:lang w:val="en-GB"/>
        </w:rPr>
        <w:t>Alamodi</w:t>
      </w:r>
      <w:proofErr w:type="spellEnd"/>
      <w:r w:rsidRPr="003278F4">
        <w:rPr>
          <w:rFonts w:ascii="Times New Roman" w:eastAsia="Times New Roman" w:hAnsi="Times New Roman" w:cs="Times New Roman"/>
          <w:color w:val="000000" w:themeColor="text1"/>
          <w:sz w:val="24"/>
          <w:szCs w:val="24"/>
          <w:lang w:val="en-GB"/>
        </w:rPr>
        <w:t xml:space="preserve">, L.A., </w:t>
      </w:r>
      <w:proofErr w:type="spellStart"/>
      <w:r w:rsidRPr="003278F4">
        <w:rPr>
          <w:rFonts w:ascii="Times New Roman" w:eastAsia="Times New Roman" w:hAnsi="Times New Roman" w:cs="Times New Roman"/>
          <w:color w:val="000000" w:themeColor="text1"/>
          <w:sz w:val="24"/>
          <w:szCs w:val="24"/>
          <w:lang w:val="en-GB"/>
        </w:rPr>
        <w:t>Hazazi</w:t>
      </w:r>
      <w:proofErr w:type="spellEnd"/>
      <w:r w:rsidRPr="003278F4">
        <w:rPr>
          <w:rFonts w:ascii="Times New Roman" w:eastAsia="Times New Roman" w:hAnsi="Times New Roman" w:cs="Times New Roman"/>
          <w:color w:val="000000" w:themeColor="text1"/>
          <w:sz w:val="24"/>
          <w:szCs w:val="24"/>
          <w:lang w:val="en-GB"/>
        </w:rPr>
        <w:t xml:space="preserve">, A.T.M., Shibah, A.M., Jabri, S.A. and </w:t>
      </w:r>
      <w:proofErr w:type="spellStart"/>
      <w:r w:rsidRPr="003278F4">
        <w:rPr>
          <w:rFonts w:ascii="Times New Roman" w:eastAsia="Times New Roman" w:hAnsi="Times New Roman" w:cs="Times New Roman"/>
          <w:color w:val="000000" w:themeColor="text1"/>
          <w:sz w:val="24"/>
          <w:szCs w:val="24"/>
          <w:lang w:val="en-GB"/>
        </w:rPr>
        <w:t>Albosruor</w:t>
      </w:r>
      <w:proofErr w:type="spellEnd"/>
      <w:r w:rsidRPr="003278F4">
        <w:rPr>
          <w:rFonts w:ascii="Times New Roman" w:eastAsia="Times New Roman" w:hAnsi="Times New Roman" w:cs="Times New Roman"/>
          <w:color w:val="000000" w:themeColor="text1"/>
          <w:sz w:val="24"/>
          <w:szCs w:val="24"/>
          <w:lang w:val="en-GB"/>
        </w:rPr>
        <w:t xml:space="preserve">, Z.A., 2017. The effect of time management on academic performance among students of </w:t>
      </w:r>
      <w:proofErr w:type="spellStart"/>
      <w:r w:rsidRPr="003278F4">
        <w:rPr>
          <w:rFonts w:ascii="Times New Roman" w:eastAsia="Times New Roman" w:hAnsi="Times New Roman" w:cs="Times New Roman"/>
          <w:color w:val="000000" w:themeColor="text1"/>
          <w:sz w:val="24"/>
          <w:szCs w:val="24"/>
          <w:lang w:val="en-GB"/>
        </w:rPr>
        <w:t>Jazan</w:t>
      </w:r>
      <w:proofErr w:type="spellEnd"/>
      <w:r w:rsidRPr="003278F4">
        <w:rPr>
          <w:rFonts w:ascii="Times New Roman" w:eastAsia="Times New Roman" w:hAnsi="Times New Roman" w:cs="Times New Roman"/>
          <w:color w:val="000000" w:themeColor="text1"/>
          <w:sz w:val="24"/>
          <w:szCs w:val="24"/>
          <w:lang w:val="en-GB"/>
        </w:rPr>
        <w:t xml:space="preserve"> University. The Egyptian Journal of Hospital Medicine, 69(8), pp.3042-3049.</w:t>
      </w:r>
    </w:p>
    <w:p w14:paraId="12209E08" w14:textId="77777777" w:rsidR="004E478A" w:rsidRPr="003278F4" w:rsidRDefault="004E478A"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3278F4">
        <w:rPr>
          <w:rFonts w:ascii="Times New Roman" w:eastAsia="Times New Roman" w:hAnsi="Times New Roman" w:cs="Times New Roman"/>
          <w:color w:val="000000" w:themeColor="text1"/>
          <w:sz w:val="24"/>
          <w:szCs w:val="24"/>
          <w:highlight w:val="white"/>
          <w:lang w:val="en-GB"/>
        </w:rPr>
        <w:t>Cousijn</w:t>
      </w:r>
      <w:proofErr w:type="spellEnd"/>
      <w:r w:rsidRPr="003278F4">
        <w:rPr>
          <w:rFonts w:ascii="Times New Roman" w:eastAsia="Times New Roman" w:hAnsi="Times New Roman" w:cs="Times New Roman"/>
          <w:color w:val="000000" w:themeColor="text1"/>
          <w:sz w:val="24"/>
          <w:szCs w:val="24"/>
          <w:highlight w:val="white"/>
          <w:lang w:val="en-GB"/>
        </w:rPr>
        <w:t xml:space="preserve">, H., </w:t>
      </w:r>
      <w:proofErr w:type="spellStart"/>
      <w:r w:rsidRPr="003278F4">
        <w:rPr>
          <w:rFonts w:ascii="Times New Roman" w:eastAsia="Times New Roman" w:hAnsi="Times New Roman" w:cs="Times New Roman"/>
          <w:color w:val="000000" w:themeColor="text1"/>
          <w:sz w:val="24"/>
          <w:szCs w:val="24"/>
          <w:highlight w:val="white"/>
          <w:lang w:val="en-GB"/>
        </w:rPr>
        <w:t>Kenall</w:t>
      </w:r>
      <w:proofErr w:type="spellEnd"/>
      <w:r w:rsidRPr="003278F4">
        <w:rPr>
          <w:rFonts w:ascii="Times New Roman" w:eastAsia="Times New Roman" w:hAnsi="Times New Roman" w:cs="Times New Roman"/>
          <w:color w:val="000000" w:themeColor="text1"/>
          <w:sz w:val="24"/>
          <w:szCs w:val="24"/>
          <w:highlight w:val="white"/>
          <w:lang w:val="en-GB"/>
        </w:rPr>
        <w:t xml:space="preserve">, A., Ganley, E., Harrison, M., </w:t>
      </w:r>
      <w:proofErr w:type="spellStart"/>
      <w:r w:rsidRPr="003278F4">
        <w:rPr>
          <w:rFonts w:ascii="Times New Roman" w:eastAsia="Times New Roman" w:hAnsi="Times New Roman" w:cs="Times New Roman"/>
          <w:color w:val="000000" w:themeColor="text1"/>
          <w:sz w:val="24"/>
          <w:szCs w:val="24"/>
          <w:highlight w:val="white"/>
          <w:lang w:val="en-GB"/>
        </w:rPr>
        <w:t>Kernohan</w:t>
      </w:r>
      <w:proofErr w:type="spellEnd"/>
      <w:r w:rsidRPr="003278F4">
        <w:rPr>
          <w:rFonts w:ascii="Times New Roman" w:eastAsia="Times New Roman" w:hAnsi="Times New Roman" w:cs="Times New Roman"/>
          <w:color w:val="000000" w:themeColor="text1"/>
          <w:sz w:val="24"/>
          <w:szCs w:val="24"/>
          <w:highlight w:val="white"/>
          <w:lang w:val="en-GB"/>
        </w:rPr>
        <w:t xml:space="preserve">, D., Lemberger, T., Murphy, F., </w:t>
      </w:r>
      <w:proofErr w:type="spellStart"/>
      <w:r w:rsidRPr="003278F4">
        <w:rPr>
          <w:rFonts w:ascii="Times New Roman" w:eastAsia="Times New Roman" w:hAnsi="Times New Roman" w:cs="Times New Roman"/>
          <w:color w:val="000000" w:themeColor="text1"/>
          <w:sz w:val="24"/>
          <w:szCs w:val="24"/>
          <w:highlight w:val="white"/>
          <w:lang w:val="en-GB"/>
        </w:rPr>
        <w:t>Polischuk</w:t>
      </w:r>
      <w:proofErr w:type="spellEnd"/>
      <w:r w:rsidRPr="003278F4">
        <w:rPr>
          <w:rFonts w:ascii="Times New Roman" w:eastAsia="Times New Roman" w:hAnsi="Times New Roman" w:cs="Times New Roman"/>
          <w:color w:val="000000" w:themeColor="text1"/>
          <w:sz w:val="24"/>
          <w:szCs w:val="24"/>
          <w:highlight w:val="white"/>
          <w:lang w:val="en-GB"/>
        </w:rPr>
        <w:t xml:space="preserve">, P., Taylor, S., Martone, M. and Clark, T., 2018. A data citation roadmap for scientific publishers. </w:t>
      </w:r>
      <w:r w:rsidRPr="003278F4">
        <w:rPr>
          <w:rFonts w:ascii="Times New Roman" w:eastAsia="Times New Roman" w:hAnsi="Times New Roman" w:cs="Times New Roman"/>
          <w:i/>
          <w:color w:val="000000" w:themeColor="text1"/>
          <w:sz w:val="24"/>
          <w:szCs w:val="24"/>
          <w:highlight w:val="white"/>
          <w:lang w:val="en-GB"/>
        </w:rPr>
        <w:t>Scientific data</w:t>
      </w:r>
      <w:r w:rsidRPr="003278F4">
        <w:rPr>
          <w:rFonts w:ascii="Times New Roman" w:eastAsia="Times New Roman" w:hAnsi="Times New Roman" w:cs="Times New Roman"/>
          <w:color w:val="000000" w:themeColor="text1"/>
          <w:sz w:val="24"/>
          <w:szCs w:val="24"/>
          <w:highlight w:val="white"/>
          <w:lang w:val="en-GB"/>
        </w:rPr>
        <w:t xml:space="preserve">, </w:t>
      </w:r>
      <w:r w:rsidRPr="003278F4">
        <w:rPr>
          <w:rFonts w:ascii="Times New Roman" w:eastAsia="Times New Roman" w:hAnsi="Times New Roman" w:cs="Times New Roman"/>
          <w:i/>
          <w:color w:val="000000" w:themeColor="text1"/>
          <w:sz w:val="24"/>
          <w:szCs w:val="24"/>
          <w:highlight w:val="white"/>
          <w:lang w:val="en-GB"/>
        </w:rPr>
        <w:t>5</w:t>
      </w:r>
      <w:r w:rsidRPr="003278F4">
        <w:rPr>
          <w:rFonts w:ascii="Times New Roman" w:eastAsia="Times New Roman" w:hAnsi="Times New Roman" w:cs="Times New Roman"/>
          <w:color w:val="000000" w:themeColor="text1"/>
          <w:sz w:val="24"/>
          <w:szCs w:val="24"/>
          <w:highlight w:val="white"/>
          <w:lang w:val="en-GB"/>
        </w:rPr>
        <w:t>(1), pp.1-11.</w:t>
      </w:r>
    </w:p>
    <w:p w14:paraId="085B541A"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Fang, Z., 2021. Demystifying Academic Writing: Genres, Moves, Skills, and Strategies. Routledge.</w:t>
      </w:r>
    </w:p>
    <w:p w14:paraId="32B62FF4"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Garcia, M.G.G. and </w:t>
      </w:r>
      <w:proofErr w:type="spellStart"/>
      <w:r w:rsidRPr="003278F4">
        <w:rPr>
          <w:rFonts w:ascii="Times New Roman" w:eastAsia="Times New Roman" w:hAnsi="Times New Roman" w:cs="Times New Roman"/>
          <w:color w:val="000000" w:themeColor="text1"/>
          <w:sz w:val="24"/>
          <w:szCs w:val="24"/>
          <w:highlight w:val="white"/>
          <w:lang w:val="en-GB"/>
        </w:rPr>
        <w:t>Subia</w:t>
      </w:r>
      <w:proofErr w:type="spellEnd"/>
      <w:r w:rsidRPr="003278F4">
        <w:rPr>
          <w:rFonts w:ascii="Times New Roman" w:eastAsia="Times New Roman" w:hAnsi="Times New Roman" w:cs="Times New Roman"/>
          <w:color w:val="000000" w:themeColor="text1"/>
          <w:sz w:val="24"/>
          <w:szCs w:val="24"/>
          <w:highlight w:val="white"/>
          <w:lang w:val="en-GB"/>
        </w:rPr>
        <w:t>, G., 2019. High school athletes: Their motivation, study habits, self-discipline, and academic performance. International Journal of Physical Education, Sports, and Health, 6(1), pp.86-90.</w:t>
      </w:r>
    </w:p>
    <w:p w14:paraId="125A7A90"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3278F4">
        <w:rPr>
          <w:rFonts w:ascii="Times New Roman" w:eastAsia="Times New Roman" w:hAnsi="Times New Roman" w:cs="Times New Roman"/>
          <w:color w:val="000000" w:themeColor="text1"/>
          <w:sz w:val="24"/>
          <w:szCs w:val="24"/>
          <w:highlight w:val="white"/>
          <w:lang w:val="en-GB"/>
        </w:rPr>
        <w:t>Goctu</w:t>
      </w:r>
      <w:proofErr w:type="spellEnd"/>
      <w:r w:rsidRPr="003278F4">
        <w:rPr>
          <w:rFonts w:ascii="Times New Roman" w:eastAsia="Times New Roman" w:hAnsi="Times New Roman" w:cs="Times New Roman"/>
          <w:color w:val="000000" w:themeColor="text1"/>
          <w:sz w:val="24"/>
          <w:szCs w:val="24"/>
          <w:highlight w:val="white"/>
          <w:lang w:val="en-GB"/>
        </w:rPr>
        <w:t>, R., 2017. Metacognitive strategies in academic writing. Journal of Education in Black Sea Region, 2(2), pp.8-9.</w:t>
      </w:r>
    </w:p>
    <w:p w14:paraId="341C8E66"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Hyland, K. and Jiang, F.K., 2017. Is academic writing becoming more </w:t>
      </w:r>
      <w:proofErr w:type="gramStart"/>
      <w:r w:rsidRPr="003278F4">
        <w:rPr>
          <w:rFonts w:ascii="Times New Roman" w:eastAsia="Times New Roman" w:hAnsi="Times New Roman" w:cs="Times New Roman"/>
          <w:color w:val="000000" w:themeColor="text1"/>
          <w:sz w:val="24"/>
          <w:szCs w:val="24"/>
          <w:highlight w:val="white"/>
          <w:lang w:val="en-GB"/>
        </w:rPr>
        <w:t>informal?.</w:t>
      </w:r>
      <w:proofErr w:type="gramEnd"/>
      <w:r w:rsidRPr="003278F4">
        <w:rPr>
          <w:rFonts w:ascii="Times New Roman" w:eastAsia="Times New Roman" w:hAnsi="Times New Roman" w:cs="Times New Roman"/>
          <w:color w:val="000000" w:themeColor="text1"/>
          <w:sz w:val="24"/>
          <w:szCs w:val="24"/>
          <w:highlight w:val="white"/>
          <w:lang w:val="en-GB"/>
        </w:rPr>
        <w:t xml:space="preserve"> English for Specific Purposes, 45, pp.40-51.</w:t>
      </w:r>
    </w:p>
    <w:p w14:paraId="468FBFB6"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Kennelly, I., 2017. Writing with the purpose (s): A reflection on different conceptions of academic writing in contemporary higher education. Irish Journal of Academic Practice, 6(1), p.6.</w:t>
      </w:r>
    </w:p>
    <w:p w14:paraId="13BA8F19"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Library.leeds.ac.uk. 2021. Academic writing. [online] Available at: &lt;https://library.leeds.ac.uk/info/14011/writing/106/academic_writing#:~:text=Show%20all%20contents-,Contents,long%20sentences%20and%20complicated%20vocabulary.&gt; [Accessed 22 March 2021].</w:t>
      </w:r>
    </w:p>
    <w:p w14:paraId="77106DB9"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Lo.unisa.edu.au. 2021. Paraphrasing: What is </w:t>
      </w:r>
      <w:proofErr w:type="gramStart"/>
      <w:r w:rsidRPr="003278F4">
        <w:rPr>
          <w:rFonts w:ascii="Times New Roman" w:eastAsia="Times New Roman" w:hAnsi="Times New Roman" w:cs="Times New Roman"/>
          <w:color w:val="000000" w:themeColor="text1"/>
          <w:sz w:val="24"/>
          <w:szCs w:val="24"/>
          <w:highlight w:val="white"/>
          <w:lang w:val="en-GB"/>
        </w:rPr>
        <w:t>paraphrasing?.</w:t>
      </w:r>
      <w:proofErr w:type="gramEnd"/>
      <w:r w:rsidRPr="003278F4">
        <w:rPr>
          <w:rFonts w:ascii="Times New Roman" w:eastAsia="Times New Roman" w:hAnsi="Times New Roman" w:cs="Times New Roman"/>
          <w:color w:val="000000" w:themeColor="text1"/>
          <w:sz w:val="24"/>
          <w:szCs w:val="24"/>
          <w:highlight w:val="white"/>
          <w:lang w:val="en-GB"/>
        </w:rPr>
        <w:t xml:space="preserve"> [online] Available at: </w:t>
      </w:r>
      <w:r w:rsidRPr="003278F4">
        <w:rPr>
          <w:rFonts w:ascii="Times New Roman" w:eastAsia="Times New Roman" w:hAnsi="Times New Roman" w:cs="Times New Roman"/>
          <w:color w:val="000000" w:themeColor="text1"/>
          <w:sz w:val="24"/>
          <w:szCs w:val="24"/>
          <w:highlight w:val="white"/>
          <w:lang w:val="en-GB"/>
        </w:rPr>
        <w:lastRenderedPageBreak/>
        <w:t>&lt;https://lo.unisa.edu.au/mod/book/view.php?id=252144&gt; [Accessed 22 March 2021].</w:t>
      </w:r>
    </w:p>
    <w:p w14:paraId="4C4E4286"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3278F4">
        <w:rPr>
          <w:rFonts w:ascii="Times New Roman" w:eastAsia="Times New Roman" w:hAnsi="Times New Roman" w:cs="Times New Roman"/>
          <w:color w:val="000000" w:themeColor="text1"/>
          <w:sz w:val="24"/>
          <w:szCs w:val="24"/>
          <w:highlight w:val="white"/>
          <w:lang w:val="en-GB"/>
        </w:rPr>
        <w:t>Marzec-Stawiarska</w:t>
      </w:r>
      <w:proofErr w:type="spellEnd"/>
      <w:r w:rsidRPr="003278F4">
        <w:rPr>
          <w:rFonts w:ascii="Times New Roman" w:eastAsia="Times New Roman" w:hAnsi="Times New Roman" w:cs="Times New Roman"/>
          <w:color w:val="000000" w:themeColor="text1"/>
          <w:sz w:val="24"/>
          <w:szCs w:val="24"/>
          <w:highlight w:val="white"/>
          <w:lang w:val="en-GB"/>
        </w:rPr>
        <w:t>, M., 2019. A search for paraphrasing and plagiarism avoidance strategies in the context of writing from sources in a foreign language. Rethinking directions in language learning and teaching at the university level, 115.</w:t>
      </w:r>
    </w:p>
    <w:p w14:paraId="715AF34E"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lang w:val="en-GB"/>
        </w:rPr>
      </w:pPr>
      <w:r w:rsidRPr="003278F4">
        <w:rPr>
          <w:rFonts w:ascii="Times New Roman" w:eastAsia="Times New Roman" w:hAnsi="Times New Roman" w:cs="Times New Roman"/>
          <w:color w:val="000000" w:themeColor="text1"/>
          <w:sz w:val="24"/>
          <w:szCs w:val="24"/>
          <w:highlight w:val="white"/>
          <w:lang w:val="en-GB"/>
        </w:rPr>
        <w:t xml:space="preserve">Meiring, A., 2017. Time management: how to improve outcomes through management inputs. </w:t>
      </w:r>
      <w:r w:rsidRPr="003278F4">
        <w:rPr>
          <w:rFonts w:ascii="Times New Roman" w:eastAsia="Times New Roman" w:hAnsi="Times New Roman" w:cs="Times New Roman"/>
          <w:i/>
          <w:color w:val="000000" w:themeColor="text1"/>
          <w:sz w:val="24"/>
          <w:szCs w:val="24"/>
          <w:lang w:val="en-GB"/>
        </w:rPr>
        <w:t>Professional Nursing Today</w:t>
      </w:r>
      <w:r w:rsidRPr="003278F4">
        <w:rPr>
          <w:rFonts w:ascii="Times New Roman" w:eastAsia="Times New Roman" w:hAnsi="Times New Roman" w:cs="Times New Roman"/>
          <w:color w:val="000000" w:themeColor="text1"/>
          <w:sz w:val="24"/>
          <w:szCs w:val="24"/>
          <w:lang w:val="en-GB"/>
        </w:rPr>
        <w:t xml:space="preserve">, </w:t>
      </w:r>
      <w:r w:rsidRPr="003278F4">
        <w:rPr>
          <w:rFonts w:ascii="Times New Roman" w:eastAsia="Times New Roman" w:hAnsi="Times New Roman" w:cs="Times New Roman"/>
          <w:i/>
          <w:color w:val="000000" w:themeColor="text1"/>
          <w:sz w:val="24"/>
          <w:szCs w:val="24"/>
          <w:lang w:val="en-GB"/>
        </w:rPr>
        <w:t>21</w:t>
      </w:r>
      <w:r w:rsidRPr="003278F4">
        <w:rPr>
          <w:rFonts w:ascii="Times New Roman" w:eastAsia="Times New Roman" w:hAnsi="Times New Roman" w:cs="Times New Roman"/>
          <w:color w:val="000000" w:themeColor="text1"/>
          <w:sz w:val="24"/>
          <w:szCs w:val="24"/>
          <w:lang w:val="en-GB"/>
        </w:rPr>
        <w:t>(3), pp.2-3.</w:t>
      </w:r>
    </w:p>
    <w:p w14:paraId="4934F55D"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Morris, T.H., 2020. Experiential learning–a systematic review and revision of Kolb’s model. Interactive Learning Environments, 28(8), pp.1064-1077.</w:t>
      </w:r>
    </w:p>
    <w:p w14:paraId="0FB5DEB5"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Na, C.D. and </w:t>
      </w:r>
      <w:proofErr w:type="spellStart"/>
      <w:r w:rsidRPr="003278F4">
        <w:rPr>
          <w:rFonts w:ascii="Times New Roman" w:eastAsia="Times New Roman" w:hAnsi="Times New Roman" w:cs="Times New Roman"/>
          <w:color w:val="000000" w:themeColor="text1"/>
          <w:sz w:val="24"/>
          <w:szCs w:val="24"/>
          <w:highlight w:val="white"/>
          <w:lang w:val="en-GB"/>
        </w:rPr>
        <w:t>Nhat</w:t>
      </w:r>
      <w:proofErr w:type="spellEnd"/>
      <w:r w:rsidRPr="003278F4">
        <w:rPr>
          <w:rFonts w:ascii="Times New Roman" w:eastAsia="Times New Roman" w:hAnsi="Times New Roman" w:cs="Times New Roman"/>
          <w:color w:val="000000" w:themeColor="text1"/>
          <w:sz w:val="24"/>
          <w:szCs w:val="24"/>
          <w:highlight w:val="white"/>
          <w:lang w:val="en-GB"/>
        </w:rPr>
        <w:t xml:space="preserve"> Chi Mai, N.X., 2017. Paraphrasing in academic writing: A case study of Vietnamese learners of English. Language Education in Asia, 8(1), pp.9-24.</w:t>
      </w:r>
    </w:p>
    <w:p w14:paraId="4F2D8B23"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Ruslan, I., </w:t>
      </w:r>
      <w:proofErr w:type="spellStart"/>
      <w:r w:rsidRPr="003278F4">
        <w:rPr>
          <w:rFonts w:ascii="Times New Roman" w:eastAsia="Times New Roman" w:hAnsi="Times New Roman" w:cs="Times New Roman"/>
          <w:color w:val="000000" w:themeColor="text1"/>
          <w:sz w:val="24"/>
          <w:szCs w:val="24"/>
          <w:highlight w:val="white"/>
          <w:lang w:val="en-GB"/>
        </w:rPr>
        <w:t>Sunubi</w:t>
      </w:r>
      <w:proofErr w:type="spellEnd"/>
      <w:r w:rsidRPr="003278F4">
        <w:rPr>
          <w:rFonts w:ascii="Times New Roman" w:eastAsia="Times New Roman" w:hAnsi="Times New Roman" w:cs="Times New Roman"/>
          <w:color w:val="000000" w:themeColor="text1"/>
          <w:sz w:val="24"/>
          <w:szCs w:val="24"/>
          <w:highlight w:val="white"/>
          <w:lang w:val="en-GB"/>
        </w:rPr>
        <w:t xml:space="preserve">, A.H., </w:t>
      </w:r>
      <w:proofErr w:type="spellStart"/>
      <w:r w:rsidRPr="003278F4">
        <w:rPr>
          <w:rFonts w:ascii="Times New Roman" w:eastAsia="Times New Roman" w:hAnsi="Times New Roman" w:cs="Times New Roman"/>
          <w:color w:val="000000" w:themeColor="text1"/>
          <w:sz w:val="24"/>
          <w:szCs w:val="24"/>
          <w:highlight w:val="white"/>
          <w:lang w:val="en-GB"/>
        </w:rPr>
        <w:t>Halidin</w:t>
      </w:r>
      <w:proofErr w:type="spellEnd"/>
      <w:r w:rsidRPr="003278F4">
        <w:rPr>
          <w:rFonts w:ascii="Times New Roman" w:eastAsia="Times New Roman" w:hAnsi="Times New Roman" w:cs="Times New Roman"/>
          <w:color w:val="000000" w:themeColor="text1"/>
          <w:sz w:val="24"/>
          <w:szCs w:val="24"/>
          <w:highlight w:val="white"/>
          <w:lang w:val="en-GB"/>
        </w:rPr>
        <w:t xml:space="preserve">, A. and </w:t>
      </w:r>
      <w:proofErr w:type="spellStart"/>
      <w:r w:rsidRPr="003278F4">
        <w:rPr>
          <w:rFonts w:ascii="Times New Roman" w:eastAsia="Times New Roman" w:hAnsi="Times New Roman" w:cs="Times New Roman"/>
          <w:color w:val="000000" w:themeColor="text1"/>
          <w:sz w:val="24"/>
          <w:szCs w:val="24"/>
          <w:highlight w:val="white"/>
          <w:lang w:val="en-GB"/>
        </w:rPr>
        <w:t>Kaharuddin</w:t>
      </w:r>
      <w:proofErr w:type="spellEnd"/>
      <w:r w:rsidRPr="003278F4">
        <w:rPr>
          <w:rFonts w:ascii="Times New Roman" w:eastAsia="Times New Roman" w:hAnsi="Times New Roman" w:cs="Times New Roman"/>
          <w:color w:val="000000" w:themeColor="text1"/>
          <w:sz w:val="24"/>
          <w:szCs w:val="24"/>
          <w:highlight w:val="white"/>
          <w:lang w:val="en-GB"/>
        </w:rPr>
        <w:t xml:space="preserve">, A., 2020. Paraphrasing Technique </w:t>
      </w:r>
      <w:proofErr w:type="gramStart"/>
      <w:r w:rsidRPr="003278F4">
        <w:rPr>
          <w:rFonts w:ascii="Times New Roman" w:eastAsia="Times New Roman" w:hAnsi="Times New Roman" w:cs="Times New Roman"/>
          <w:color w:val="000000" w:themeColor="text1"/>
          <w:sz w:val="24"/>
          <w:szCs w:val="24"/>
          <w:highlight w:val="white"/>
          <w:lang w:val="en-GB"/>
        </w:rPr>
        <w:t>To</w:t>
      </w:r>
      <w:proofErr w:type="gramEnd"/>
      <w:r w:rsidRPr="003278F4">
        <w:rPr>
          <w:rFonts w:ascii="Times New Roman" w:eastAsia="Times New Roman" w:hAnsi="Times New Roman" w:cs="Times New Roman"/>
          <w:color w:val="000000" w:themeColor="text1"/>
          <w:sz w:val="24"/>
          <w:szCs w:val="24"/>
          <w:highlight w:val="white"/>
          <w:lang w:val="en-GB"/>
        </w:rPr>
        <w:t xml:space="preserve"> Develop Skill for English Writing Among Indonesian College Students of English. Sys Rev Pharm, 11(11), pp.291-297.</w:t>
      </w:r>
    </w:p>
    <w:p w14:paraId="213F9F33" w14:textId="77777777" w:rsidR="004E478A" w:rsidRPr="003278F4" w:rsidRDefault="004E478A" w:rsidP="004E478A">
      <w:pPr>
        <w:pStyle w:val="Normal1"/>
        <w:widowControl w:val="0"/>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3278F4">
        <w:rPr>
          <w:rFonts w:ascii="Times New Roman" w:eastAsia="Times New Roman" w:hAnsi="Times New Roman" w:cs="Times New Roman"/>
          <w:color w:val="000000" w:themeColor="text1"/>
          <w:sz w:val="24"/>
          <w:szCs w:val="24"/>
          <w:highlight w:val="white"/>
          <w:lang w:val="en-GB"/>
        </w:rPr>
        <w:t>Thienthong</w:t>
      </w:r>
      <w:proofErr w:type="spellEnd"/>
      <w:r w:rsidRPr="003278F4">
        <w:rPr>
          <w:rFonts w:ascii="Times New Roman" w:eastAsia="Times New Roman" w:hAnsi="Times New Roman" w:cs="Times New Roman"/>
          <w:color w:val="000000" w:themeColor="text1"/>
          <w:sz w:val="24"/>
          <w:szCs w:val="24"/>
          <w:highlight w:val="white"/>
          <w:lang w:val="en-GB"/>
        </w:rPr>
        <w:t>, A., 2018. Inferential Reasoning as a Means of Avoiding Plagiarism in Paraphrasing. PASAA: Journal of Language Teaching and Learning in Thailand, 56, pp.9-32.</w:t>
      </w:r>
    </w:p>
    <w:p w14:paraId="20CB2712" w14:textId="77777777" w:rsidR="004E478A" w:rsidRPr="003278F4" w:rsidRDefault="004E478A" w:rsidP="004E478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3278F4">
        <w:rPr>
          <w:rFonts w:ascii="Times New Roman" w:eastAsia="Times New Roman" w:hAnsi="Times New Roman" w:cs="Times New Roman"/>
          <w:color w:val="000000" w:themeColor="text1"/>
          <w:sz w:val="24"/>
          <w:szCs w:val="24"/>
          <w:highlight w:val="white"/>
          <w:lang w:val="en-GB"/>
        </w:rPr>
        <w:t xml:space="preserve">Williams, K. and Davis, M., 2017. </w:t>
      </w:r>
      <w:r w:rsidRPr="003278F4">
        <w:rPr>
          <w:rFonts w:ascii="Times New Roman" w:eastAsia="Times New Roman" w:hAnsi="Times New Roman" w:cs="Times New Roman"/>
          <w:i/>
          <w:color w:val="000000" w:themeColor="text1"/>
          <w:sz w:val="24"/>
          <w:szCs w:val="24"/>
          <w:highlight w:val="white"/>
          <w:lang w:val="en-GB"/>
        </w:rPr>
        <w:t>Referencing and understanding plagiarism</w:t>
      </w:r>
      <w:r w:rsidRPr="003278F4">
        <w:rPr>
          <w:rFonts w:ascii="Times New Roman" w:eastAsia="Times New Roman" w:hAnsi="Times New Roman" w:cs="Times New Roman"/>
          <w:color w:val="000000" w:themeColor="text1"/>
          <w:sz w:val="24"/>
          <w:szCs w:val="24"/>
          <w:highlight w:val="white"/>
          <w:lang w:val="en-GB"/>
        </w:rPr>
        <w:t>. Macmillan International Higher Education.</w:t>
      </w:r>
    </w:p>
    <w:sectPr w:rsidR="004E478A" w:rsidRPr="003278F4" w:rsidSect="004E478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36C4DF" w14:textId="77777777" w:rsidR="00E91C30" w:rsidRDefault="00E91C30" w:rsidP="004E478A">
      <w:pPr>
        <w:spacing w:line="240" w:lineRule="auto"/>
      </w:pPr>
      <w:r>
        <w:separator/>
      </w:r>
    </w:p>
  </w:endnote>
  <w:endnote w:type="continuationSeparator" w:id="0">
    <w:p w14:paraId="164A741C" w14:textId="77777777" w:rsidR="00E91C30" w:rsidRDefault="00E91C30" w:rsidP="004E47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rdo">
    <w:altName w:val="Times New Roman"/>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4032"/>
      <w:docPartObj>
        <w:docPartGallery w:val="Page Numbers (Bottom of Page)"/>
        <w:docPartUnique/>
      </w:docPartObj>
    </w:sdtPr>
    <w:sdtContent>
      <w:sdt>
        <w:sdtPr>
          <w:id w:val="565050523"/>
          <w:docPartObj>
            <w:docPartGallery w:val="Page Numbers (Top of Page)"/>
            <w:docPartUnique/>
          </w:docPartObj>
        </w:sdtPr>
        <w:sdtContent>
          <w:p w14:paraId="7959B4B4" w14:textId="77777777" w:rsidR="00E91C30" w:rsidRDefault="00E91C3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sdtContent>
      </w:sdt>
    </w:sdtContent>
  </w:sdt>
  <w:p w14:paraId="01764B3D" w14:textId="77777777" w:rsidR="00E91C30" w:rsidRDefault="00E91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A69237" w14:textId="77777777" w:rsidR="00E91C30" w:rsidRDefault="00E91C30" w:rsidP="004E478A">
      <w:pPr>
        <w:spacing w:line="240" w:lineRule="auto"/>
      </w:pPr>
      <w:r>
        <w:separator/>
      </w:r>
    </w:p>
  </w:footnote>
  <w:footnote w:type="continuationSeparator" w:id="0">
    <w:p w14:paraId="080EFB45" w14:textId="77777777" w:rsidR="00E91C30" w:rsidRDefault="00E91C30" w:rsidP="004E47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D2E29"/>
    <w:multiLevelType w:val="multilevel"/>
    <w:tmpl w:val="13448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516482"/>
    <w:multiLevelType w:val="multilevel"/>
    <w:tmpl w:val="C8725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D1514D"/>
    <w:multiLevelType w:val="multilevel"/>
    <w:tmpl w:val="6D605E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9C4D16"/>
    <w:multiLevelType w:val="multilevel"/>
    <w:tmpl w:val="F63E3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B64EE9"/>
    <w:multiLevelType w:val="multilevel"/>
    <w:tmpl w:val="2758B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E10ACF"/>
    <w:multiLevelType w:val="multilevel"/>
    <w:tmpl w:val="99F48E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BB4126"/>
    <w:multiLevelType w:val="multilevel"/>
    <w:tmpl w:val="4300E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5335BA"/>
    <w:multiLevelType w:val="multilevel"/>
    <w:tmpl w:val="D0107F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A2046F"/>
    <w:multiLevelType w:val="multilevel"/>
    <w:tmpl w:val="9CBC6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0DA2EFF"/>
    <w:multiLevelType w:val="multilevel"/>
    <w:tmpl w:val="63A05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 w:numId="5">
    <w:abstractNumId w:val="9"/>
  </w:num>
  <w:num w:numId="6">
    <w:abstractNumId w:val="6"/>
  </w:num>
  <w:num w:numId="7">
    <w:abstractNumId w:val="7"/>
  </w:num>
  <w:num w:numId="8">
    <w:abstractNumId w:val="4"/>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1020"/>
    <w:rsid w:val="000722A8"/>
    <w:rsid w:val="001D5C65"/>
    <w:rsid w:val="00231EC1"/>
    <w:rsid w:val="003278F4"/>
    <w:rsid w:val="00442CCE"/>
    <w:rsid w:val="00444FEF"/>
    <w:rsid w:val="004E478A"/>
    <w:rsid w:val="006A116E"/>
    <w:rsid w:val="00777E80"/>
    <w:rsid w:val="00781020"/>
    <w:rsid w:val="008C3EF6"/>
    <w:rsid w:val="00A4731B"/>
    <w:rsid w:val="00E91C30"/>
    <w:rsid w:val="00EA3E7A"/>
    <w:rsid w:val="00F453CC"/>
    <w:rsid w:val="00F54C77"/>
    <w:rsid w:val="00F757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9EF1"/>
  <w15:docId w15:val="{D9834746-9374-7542-AF29-DD85A0572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E80"/>
  </w:style>
  <w:style w:type="paragraph" w:styleId="Heading1">
    <w:name w:val="heading 1"/>
    <w:basedOn w:val="Normal1"/>
    <w:next w:val="Normal1"/>
    <w:rsid w:val="004E478A"/>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rsid w:val="004E478A"/>
    <w:pPr>
      <w:keepNext/>
      <w:keepLines/>
      <w:spacing w:before="480" w:after="240" w:line="360" w:lineRule="auto"/>
      <w:jc w:val="both"/>
      <w:outlineLvl w:val="1"/>
    </w:pPr>
    <w:rPr>
      <w:rFonts w:ascii="Times New Roman" w:hAnsi="Times New Roman"/>
      <w:b/>
      <w:sz w:val="24"/>
      <w:szCs w:val="32"/>
    </w:rPr>
  </w:style>
  <w:style w:type="paragraph" w:styleId="Heading3">
    <w:name w:val="heading 3"/>
    <w:basedOn w:val="Normal1"/>
    <w:next w:val="Normal1"/>
    <w:rsid w:val="00781020"/>
    <w:pPr>
      <w:keepNext/>
      <w:keepLines/>
      <w:spacing w:before="320" w:after="80"/>
      <w:outlineLvl w:val="2"/>
    </w:pPr>
    <w:rPr>
      <w:color w:val="434343"/>
      <w:sz w:val="28"/>
      <w:szCs w:val="28"/>
    </w:rPr>
  </w:style>
  <w:style w:type="paragraph" w:styleId="Heading4">
    <w:name w:val="heading 4"/>
    <w:basedOn w:val="Normal1"/>
    <w:next w:val="Normal1"/>
    <w:rsid w:val="00781020"/>
    <w:pPr>
      <w:keepNext/>
      <w:keepLines/>
      <w:spacing w:before="280" w:after="80"/>
      <w:outlineLvl w:val="3"/>
    </w:pPr>
    <w:rPr>
      <w:color w:val="666666"/>
      <w:sz w:val="24"/>
      <w:szCs w:val="24"/>
    </w:rPr>
  </w:style>
  <w:style w:type="paragraph" w:styleId="Heading5">
    <w:name w:val="heading 5"/>
    <w:basedOn w:val="Normal1"/>
    <w:next w:val="Normal1"/>
    <w:rsid w:val="00781020"/>
    <w:pPr>
      <w:keepNext/>
      <w:keepLines/>
      <w:spacing w:before="240" w:after="80"/>
      <w:outlineLvl w:val="4"/>
    </w:pPr>
    <w:rPr>
      <w:color w:val="666666"/>
    </w:rPr>
  </w:style>
  <w:style w:type="paragraph" w:styleId="Heading6">
    <w:name w:val="heading 6"/>
    <w:basedOn w:val="Normal1"/>
    <w:next w:val="Normal1"/>
    <w:rsid w:val="007810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81020"/>
  </w:style>
  <w:style w:type="paragraph" w:styleId="Title">
    <w:name w:val="Title"/>
    <w:basedOn w:val="Normal1"/>
    <w:next w:val="Normal1"/>
    <w:rsid w:val="00781020"/>
    <w:pPr>
      <w:keepNext/>
      <w:keepLines/>
      <w:spacing w:after="60"/>
    </w:pPr>
    <w:rPr>
      <w:sz w:val="52"/>
      <w:szCs w:val="52"/>
    </w:rPr>
  </w:style>
  <w:style w:type="paragraph" w:styleId="Subtitle">
    <w:name w:val="Subtitle"/>
    <w:basedOn w:val="Normal1"/>
    <w:next w:val="Normal1"/>
    <w:rsid w:val="00781020"/>
    <w:pPr>
      <w:keepNext/>
      <w:keepLines/>
      <w:spacing w:after="320"/>
    </w:pPr>
    <w:rPr>
      <w:color w:val="666666"/>
      <w:sz w:val="30"/>
      <w:szCs w:val="30"/>
    </w:rPr>
  </w:style>
  <w:style w:type="paragraph" w:styleId="Header">
    <w:name w:val="header"/>
    <w:basedOn w:val="Normal"/>
    <w:link w:val="HeaderChar"/>
    <w:uiPriority w:val="99"/>
    <w:semiHidden/>
    <w:unhideWhenUsed/>
    <w:rsid w:val="004E478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E478A"/>
  </w:style>
  <w:style w:type="paragraph" w:styleId="Footer">
    <w:name w:val="footer"/>
    <w:basedOn w:val="Normal"/>
    <w:link w:val="FooterChar"/>
    <w:uiPriority w:val="99"/>
    <w:unhideWhenUsed/>
    <w:rsid w:val="004E478A"/>
    <w:pPr>
      <w:tabs>
        <w:tab w:val="center" w:pos="4680"/>
        <w:tab w:val="right" w:pos="9360"/>
      </w:tabs>
      <w:spacing w:line="240" w:lineRule="auto"/>
    </w:pPr>
  </w:style>
  <w:style w:type="character" w:customStyle="1" w:styleId="FooterChar">
    <w:name w:val="Footer Char"/>
    <w:basedOn w:val="DefaultParagraphFont"/>
    <w:link w:val="Footer"/>
    <w:uiPriority w:val="99"/>
    <w:rsid w:val="004E478A"/>
  </w:style>
  <w:style w:type="paragraph" w:styleId="TOCHeading">
    <w:name w:val="TOC Heading"/>
    <w:basedOn w:val="Heading1"/>
    <w:next w:val="Normal"/>
    <w:uiPriority w:val="39"/>
    <w:semiHidden/>
    <w:unhideWhenUsed/>
    <w:qFormat/>
    <w:rsid w:val="004E478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E478A"/>
    <w:pPr>
      <w:spacing w:after="100"/>
    </w:pPr>
  </w:style>
  <w:style w:type="paragraph" w:styleId="TOC2">
    <w:name w:val="toc 2"/>
    <w:basedOn w:val="Normal"/>
    <w:next w:val="Normal"/>
    <w:autoRedefine/>
    <w:uiPriority w:val="39"/>
    <w:unhideWhenUsed/>
    <w:rsid w:val="004E478A"/>
    <w:pPr>
      <w:spacing w:after="100"/>
      <w:ind w:left="220"/>
    </w:pPr>
  </w:style>
  <w:style w:type="character" w:styleId="Hyperlink">
    <w:name w:val="Hyperlink"/>
    <w:basedOn w:val="DefaultParagraphFont"/>
    <w:uiPriority w:val="99"/>
    <w:unhideWhenUsed/>
    <w:rsid w:val="004E478A"/>
    <w:rPr>
      <w:color w:val="0000FF" w:themeColor="hyperlink"/>
      <w:u w:val="single"/>
    </w:rPr>
  </w:style>
  <w:style w:type="paragraph" w:styleId="BalloonText">
    <w:name w:val="Balloon Text"/>
    <w:basedOn w:val="Normal"/>
    <w:link w:val="BalloonTextChar"/>
    <w:uiPriority w:val="99"/>
    <w:semiHidden/>
    <w:unhideWhenUsed/>
    <w:rsid w:val="004E478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7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A3A709-07BA-4C6B-914E-7300A982A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2628</Words>
  <Characters>14983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Daniela Cristina Onoleata (2022553)</cp:lastModifiedBy>
  <cp:revision>4</cp:revision>
  <dcterms:created xsi:type="dcterms:W3CDTF">2021-03-22T14:42:00Z</dcterms:created>
  <dcterms:modified xsi:type="dcterms:W3CDTF">2021-04-06T17:31:00Z</dcterms:modified>
</cp:coreProperties>
</file>