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D2D5A" w14:textId="77777777" w:rsidR="000F181E" w:rsidRDefault="000F181E" w:rsidP="000F181E">
      <w:pPr>
        <w:pStyle w:val="Header"/>
        <w:jc w:val="right"/>
        <w:rPr>
          <w:rFonts w:ascii="Arial" w:hAnsi="Arial" w:cs="Arial"/>
          <w:b/>
          <w:sz w:val="28"/>
          <w:szCs w:val="28"/>
        </w:rPr>
      </w:pPr>
      <w:r>
        <w:rPr>
          <w:rFonts w:ascii="Arial" w:hAnsi="Arial" w:cs="Arial"/>
          <w:noProof/>
          <w:lang w:val="en-GB" w:eastAsia="en-GB"/>
        </w:rPr>
        <w:drawing>
          <wp:anchor distT="0" distB="0" distL="114300" distR="114300" simplePos="0" relativeHeight="251659264" behindDoc="0" locked="0" layoutInCell="1" allowOverlap="1" wp14:anchorId="1D3EB67F" wp14:editId="09EBDB57">
            <wp:simplePos x="36" y="36"/>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14:paraId="0A11CD82" w14:textId="77777777" w:rsidR="000F181E" w:rsidRDefault="000F181E" w:rsidP="000F181E">
      <w:pPr>
        <w:spacing w:after="0" w:line="240" w:lineRule="auto"/>
        <w:rPr>
          <w:rFonts w:ascii="Arial" w:hAnsi="Arial" w:cs="Arial"/>
        </w:rPr>
      </w:pPr>
    </w:p>
    <w:tbl>
      <w:tblPr>
        <w:tblW w:w="9801"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801"/>
      </w:tblGrid>
      <w:tr w:rsidR="000F181E" w14:paraId="3E8ED894" w14:textId="77777777" w:rsidTr="000F181E">
        <w:tc>
          <w:tcPr>
            <w:tcW w:w="9801" w:type="dxa"/>
            <w:shd w:val="clear" w:color="auto" w:fill="C0C0C0"/>
          </w:tcPr>
          <w:p w14:paraId="6805B8C9" w14:textId="77777777" w:rsidR="000F181E" w:rsidRDefault="000F181E" w:rsidP="000F181E">
            <w:pPr>
              <w:pStyle w:val="Heading4"/>
              <w:spacing w:after="0" w:line="240" w:lineRule="auto"/>
              <w:rPr>
                <w:rFonts w:ascii="Arial" w:hAnsi="Arial" w:cs="Arial"/>
                <w:b/>
              </w:rPr>
            </w:pPr>
            <w:r>
              <w:rPr>
                <w:rFonts w:ascii="Arial" w:hAnsi="Arial" w:cs="Arial"/>
                <w:b/>
              </w:rPr>
              <w:t xml:space="preserve">LEVEL 6 ASSESSMENT SPECIFICATION </w:t>
            </w:r>
          </w:p>
        </w:tc>
      </w:tr>
    </w:tbl>
    <w:p w14:paraId="09176C47" w14:textId="77777777" w:rsidR="000F181E" w:rsidRDefault="000F181E" w:rsidP="000F181E">
      <w:pPr>
        <w:spacing w:after="0" w:line="240" w:lineRule="auto"/>
        <w:jc w:val="center"/>
        <w:rPr>
          <w:rFonts w:ascii="Arial" w:hAnsi="Arial" w:cs="Arial"/>
          <w:b/>
          <w:i/>
          <w:sz w:val="32"/>
        </w:rPr>
      </w:pPr>
    </w:p>
    <w:tbl>
      <w:tblPr>
        <w:tblW w:w="9922"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F181E" w14:paraId="29233D75" w14:textId="77777777" w:rsidTr="000F181E">
        <w:tc>
          <w:tcPr>
            <w:tcW w:w="2093" w:type="dxa"/>
          </w:tcPr>
          <w:p w14:paraId="62A19058" w14:textId="77777777" w:rsidR="000F181E" w:rsidRDefault="000F181E" w:rsidP="000F181E">
            <w:pPr>
              <w:spacing w:after="0" w:line="240" w:lineRule="auto"/>
              <w:rPr>
                <w:rFonts w:ascii="Arial" w:hAnsi="Arial" w:cs="Arial"/>
                <w:b/>
                <w:sz w:val="22"/>
              </w:rPr>
            </w:pPr>
            <w:r>
              <w:rPr>
                <w:rFonts w:ascii="Arial" w:hAnsi="Arial" w:cs="Arial"/>
                <w:b/>
                <w:sz w:val="22"/>
              </w:rPr>
              <w:t>Student name:</w:t>
            </w:r>
          </w:p>
        </w:tc>
        <w:tc>
          <w:tcPr>
            <w:tcW w:w="3293" w:type="dxa"/>
          </w:tcPr>
          <w:p w14:paraId="6B2B74C8" w14:textId="5E227142" w:rsidR="000F181E" w:rsidRDefault="000F181E" w:rsidP="000F181E">
            <w:pPr>
              <w:spacing w:after="0" w:line="240" w:lineRule="auto"/>
              <w:rPr>
                <w:rFonts w:ascii="Arial" w:hAnsi="Arial" w:cs="Arial"/>
                <w:b/>
                <w:sz w:val="22"/>
              </w:rPr>
            </w:pPr>
            <w:r>
              <w:rPr>
                <w:rFonts w:ascii="Arial" w:hAnsi="Arial" w:cs="Arial"/>
                <w:b/>
                <w:sz w:val="22"/>
              </w:rPr>
              <w:fldChar w:fldCharType="begin">
                <w:ffData>
                  <w:name w:val="Text2"/>
                  <w:enabled/>
                  <w:calcOnExit w:val="0"/>
                  <w:textInput/>
                </w:ffData>
              </w:fldChar>
            </w:r>
            <w:r>
              <w:rPr>
                <w:rFonts w:ascii="Arial" w:hAnsi="Arial" w:cs="Arial"/>
                <w:b/>
                <w:sz w:val="22"/>
              </w:rPr>
              <w:instrText xml:space="preserve"> FORMTEXT </w:instrText>
            </w:r>
            <w:r>
              <w:rPr>
                <w:rFonts w:ascii="Arial" w:hAnsi="Arial" w:cs="Arial"/>
                <w:b/>
                <w:sz w:val="22"/>
              </w:rPr>
            </w:r>
            <w:r>
              <w:rPr>
                <w:rFonts w:ascii="Arial" w:hAnsi="Arial" w:cs="Arial"/>
                <w:b/>
                <w:sz w:val="22"/>
              </w:rPr>
              <w:fldChar w:fldCharType="separate"/>
            </w:r>
            <w:r>
              <w:rPr>
                <w:rFonts w:ascii="Arial" w:hAnsi="Arial" w:cs="Arial"/>
                <w:b/>
                <w:sz w:val="22"/>
              </w:rPr>
              <w:t> </w:t>
            </w:r>
            <w:r>
              <w:rPr>
                <w:rFonts w:ascii="Arial" w:hAnsi="Arial" w:cs="Arial"/>
                <w:b/>
                <w:sz w:val="22"/>
              </w:rPr>
              <w:t> </w:t>
            </w:r>
            <w:r>
              <w:rPr>
                <w:rFonts w:ascii="Arial" w:hAnsi="Arial" w:cs="Arial"/>
                <w:b/>
                <w:sz w:val="22"/>
              </w:rPr>
              <w:t> </w:t>
            </w:r>
            <w:r>
              <w:rPr>
                <w:rFonts w:ascii="Arial" w:hAnsi="Arial" w:cs="Arial"/>
                <w:b/>
                <w:sz w:val="22"/>
              </w:rPr>
              <w:t> </w:t>
            </w:r>
            <w:r>
              <w:rPr>
                <w:rFonts w:ascii="Arial" w:hAnsi="Arial" w:cs="Arial"/>
                <w:b/>
                <w:sz w:val="22"/>
              </w:rPr>
              <w:t> </w:t>
            </w:r>
            <w:r>
              <w:rPr>
                <w:rFonts w:ascii="Arial" w:hAnsi="Arial" w:cs="Arial"/>
                <w:b/>
                <w:sz w:val="22"/>
              </w:rPr>
              <w:fldChar w:fldCharType="end"/>
            </w:r>
            <w:r w:rsidR="001D055C">
              <w:rPr>
                <w:rFonts w:ascii="Arial" w:hAnsi="Arial" w:cs="Arial"/>
                <w:b/>
                <w:sz w:val="22"/>
              </w:rPr>
              <w:t>Borys Sekulski</w:t>
            </w:r>
          </w:p>
        </w:tc>
        <w:tc>
          <w:tcPr>
            <w:tcW w:w="2268" w:type="dxa"/>
            <w:shd w:val="clear" w:color="auto" w:fill="D9D9D9" w:themeFill="background1" w:themeFillShade="D9"/>
          </w:tcPr>
          <w:p w14:paraId="7D2BFD4F" w14:textId="77777777" w:rsidR="000F181E" w:rsidRDefault="000F181E" w:rsidP="000F181E">
            <w:pPr>
              <w:spacing w:after="0" w:line="240" w:lineRule="auto"/>
              <w:rPr>
                <w:rFonts w:ascii="Arial" w:hAnsi="Arial" w:cs="Arial"/>
                <w:b/>
                <w:sz w:val="22"/>
              </w:rPr>
            </w:pPr>
            <w:r>
              <w:rPr>
                <w:rFonts w:ascii="Arial" w:hAnsi="Arial" w:cs="Arial"/>
                <w:b/>
                <w:sz w:val="22"/>
              </w:rPr>
              <w:t>Student ID number:</w:t>
            </w:r>
          </w:p>
        </w:tc>
        <w:tc>
          <w:tcPr>
            <w:tcW w:w="2268" w:type="dxa"/>
          </w:tcPr>
          <w:p w14:paraId="1BA1CC31" w14:textId="7952060C" w:rsidR="000F181E" w:rsidRDefault="001D055C" w:rsidP="000F181E">
            <w:pPr>
              <w:spacing w:after="0" w:line="240" w:lineRule="auto"/>
              <w:rPr>
                <w:rFonts w:ascii="Arial" w:hAnsi="Arial" w:cs="Arial"/>
                <w:b/>
                <w:sz w:val="22"/>
              </w:rPr>
            </w:pPr>
            <w:r>
              <w:rPr>
                <w:rFonts w:ascii="Arial" w:hAnsi="Arial" w:cs="Arial"/>
                <w:b/>
                <w:sz w:val="22"/>
              </w:rPr>
              <w:t>2321808</w:t>
            </w:r>
          </w:p>
        </w:tc>
      </w:tr>
      <w:tr w:rsidR="000F181E" w14:paraId="1E4E3402" w14:textId="77777777" w:rsidTr="000F181E">
        <w:tc>
          <w:tcPr>
            <w:tcW w:w="2093" w:type="dxa"/>
          </w:tcPr>
          <w:p w14:paraId="47F97A2F" w14:textId="77777777" w:rsidR="000F181E" w:rsidRDefault="000F181E" w:rsidP="000F181E">
            <w:pPr>
              <w:spacing w:after="0" w:line="240" w:lineRule="auto"/>
              <w:rPr>
                <w:rFonts w:ascii="Arial" w:hAnsi="Arial" w:cs="Arial"/>
                <w:b/>
                <w:sz w:val="22"/>
              </w:rPr>
            </w:pPr>
            <w:proofErr w:type="spellStart"/>
            <w:r>
              <w:rPr>
                <w:rFonts w:ascii="Arial" w:hAnsi="Arial" w:cs="Arial"/>
                <w:b/>
                <w:sz w:val="22"/>
              </w:rPr>
              <w:t>Programme</w:t>
            </w:r>
            <w:proofErr w:type="spellEnd"/>
            <w:r>
              <w:rPr>
                <w:rFonts w:ascii="Arial" w:hAnsi="Arial" w:cs="Arial"/>
                <w:b/>
                <w:sz w:val="22"/>
              </w:rPr>
              <w:t>:</w:t>
            </w:r>
          </w:p>
        </w:tc>
        <w:tc>
          <w:tcPr>
            <w:tcW w:w="7829" w:type="dxa"/>
            <w:gridSpan w:val="3"/>
          </w:tcPr>
          <w:p w14:paraId="48D13E42" w14:textId="77777777" w:rsidR="000F181E" w:rsidRDefault="000F181E" w:rsidP="000F181E">
            <w:pPr>
              <w:spacing w:after="0" w:line="240" w:lineRule="auto"/>
              <w:rPr>
                <w:rFonts w:ascii="Arial" w:hAnsi="Arial" w:cs="Arial"/>
                <w:b/>
                <w:sz w:val="22"/>
              </w:rPr>
            </w:pPr>
            <w:r>
              <w:rPr>
                <w:rFonts w:ascii="Arial" w:hAnsi="Arial" w:cs="Arial"/>
                <w:b/>
                <w:sz w:val="22"/>
              </w:rPr>
              <w:t xml:space="preserve">BA (Hons) Leadership and Management Skills for the Workplace </w:t>
            </w:r>
          </w:p>
        </w:tc>
      </w:tr>
      <w:tr w:rsidR="000F181E" w14:paraId="0C0CBBE7" w14:textId="77777777" w:rsidTr="000F181E">
        <w:tc>
          <w:tcPr>
            <w:tcW w:w="2093" w:type="dxa"/>
          </w:tcPr>
          <w:p w14:paraId="392DF5E3" w14:textId="77777777" w:rsidR="000F181E" w:rsidRDefault="000F181E" w:rsidP="000F181E">
            <w:pPr>
              <w:spacing w:after="0" w:line="240" w:lineRule="auto"/>
              <w:rPr>
                <w:rFonts w:ascii="Arial" w:hAnsi="Arial" w:cs="Arial"/>
                <w:b/>
                <w:sz w:val="22"/>
              </w:rPr>
            </w:pPr>
            <w:r>
              <w:rPr>
                <w:rFonts w:ascii="Arial" w:hAnsi="Arial" w:cs="Arial"/>
                <w:b/>
                <w:sz w:val="22"/>
              </w:rPr>
              <w:t>Module:</w:t>
            </w:r>
          </w:p>
        </w:tc>
        <w:tc>
          <w:tcPr>
            <w:tcW w:w="7829" w:type="dxa"/>
            <w:gridSpan w:val="3"/>
          </w:tcPr>
          <w:p w14:paraId="333ED20B" w14:textId="77777777" w:rsidR="000F181E" w:rsidRDefault="000F181E" w:rsidP="000F181E">
            <w:pPr>
              <w:spacing w:after="0" w:line="240" w:lineRule="auto"/>
              <w:rPr>
                <w:rFonts w:ascii="Arial" w:hAnsi="Arial" w:cs="Arial"/>
                <w:b/>
                <w:sz w:val="22"/>
              </w:rPr>
            </w:pPr>
            <w:r>
              <w:rPr>
                <w:rFonts w:ascii="Arial" w:hAnsi="Arial" w:cs="Arial"/>
                <w:b/>
                <w:sz w:val="22"/>
              </w:rPr>
              <w:t>Research Methods for Business</w:t>
            </w:r>
          </w:p>
        </w:tc>
      </w:tr>
      <w:tr w:rsidR="000F181E" w14:paraId="54935B86" w14:textId="77777777" w:rsidTr="000F181E">
        <w:tc>
          <w:tcPr>
            <w:tcW w:w="2093" w:type="dxa"/>
          </w:tcPr>
          <w:p w14:paraId="5F914078" w14:textId="77777777" w:rsidR="000F181E" w:rsidRDefault="000F181E" w:rsidP="000F181E">
            <w:pPr>
              <w:spacing w:after="0" w:line="240" w:lineRule="auto"/>
              <w:rPr>
                <w:rFonts w:ascii="Arial" w:hAnsi="Arial" w:cs="Arial"/>
                <w:b/>
                <w:sz w:val="22"/>
              </w:rPr>
            </w:pPr>
            <w:r>
              <w:rPr>
                <w:rFonts w:ascii="Arial" w:hAnsi="Arial" w:cs="Arial"/>
                <w:b/>
                <w:sz w:val="22"/>
              </w:rPr>
              <w:t>Module code:</w:t>
            </w:r>
          </w:p>
        </w:tc>
        <w:tc>
          <w:tcPr>
            <w:tcW w:w="3293" w:type="dxa"/>
          </w:tcPr>
          <w:p w14:paraId="6263143B" w14:textId="77777777" w:rsidR="000F181E" w:rsidRDefault="000F181E" w:rsidP="000F181E">
            <w:pPr>
              <w:spacing w:after="0" w:line="240" w:lineRule="auto"/>
              <w:rPr>
                <w:rFonts w:ascii="Arial" w:hAnsi="Arial" w:cs="Arial"/>
                <w:b/>
                <w:sz w:val="22"/>
              </w:rPr>
            </w:pPr>
            <w:r>
              <w:rPr>
                <w:rFonts w:ascii="Arial" w:hAnsi="Arial" w:cs="Arial"/>
                <w:b/>
                <w:sz w:val="22"/>
              </w:rPr>
              <w:t>LCLM6004</w:t>
            </w:r>
          </w:p>
        </w:tc>
        <w:tc>
          <w:tcPr>
            <w:tcW w:w="2268" w:type="dxa"/>
            <w:shd w:val="clear" w:color="auto" w:fill="D9D9D9" w:themeFill="background1" w:themeFillShade="D9"/>
          </w:tcPr>
          <w:p w14:paraId="0E0C1712" w14:textId="77777777" w:rsidR="000F181E" w:rsidRDefault="000F181E" w:rsidP="000F181E">
            <w:pPr>
              <w:pStyle w:val="Heading2"/>
              <w:spacing w:after="0" w:line="240" w:lineRule="auto"/>
              <w:rPr>
                <w:rFonts w:ascii="Arial" w:hAnsi="Arial" w:cs="Arial"/>
                <w:sz w:val="22"/>
              </w:rPr>
            </w:pPr>
            <w:r>
              <w:rPr>
                <w:rFonts w:ascii="Arial" w:hAnsi="Arial" w:cs="Arial"/>
                <w:sz w:val="22"/>
              </w:rPr>
              <w:t>Contribution to Overall Module Assessment (%):</w:t>
            </w:r>
          </w:p>
        </w:tc>
        <w:tc>
          <w:tcPr>
            <w:tcW w:w="2268" w:type="dxa"/>
          </w:tcPr>
          <w:p w14:paraId="00DDB5C8" w14:textId="77777777" w:rsidR="000F181E" w:rsidRDefault="000F181E" w:rsidP="000F181E">
            <w:pPr>
              <w:spacing w:after="0" w:line="240" w:lineRule="auto"/>
              <w:rPr>
                <w:rFonts w:ascii="Arial" w:hAnsi="Arial" w:cs="Arial"/>
                <w:b/>
                <w:sz w:val="22"/>
              </w:rPr>
            </w:pPr>
            <w:r>
              <w:rPr>
                <w:rFonts w:ascii="Arial" w:hAnsi="Arial" w:cs="Arial"/>
                <w:b/>
                <w:sz w:val="22"/>
              </w:rPr>
              <w:t>50%</w:t>
            </w:r>
          </w:p>
        </w:tc>
      </w:tr>
      <w:tr w:rsidR="000F181E" w14:paraId="30087F5C" w14:textId="77777777" w:rsidTr="000F181E">
        <w:tc>
          <w:tcPr>
            <w:tcW w:w="2093" w:type="dxa"/>
          </w:tcPr>
          <w:p w14:paraId="342B016B" w14:textId="77777777" w:rsidR="000F181E" w:rsidRDefault="000F181E" w:rsidP="000F181E">
            <w:pPr>
              <w:spacing w:after="0" w:line="240" w:lineRule="auto"/>
              <w:rPr>
                <w:rFonts w:ascii="Arial" w:hAnsi="Arial" w:cs="Arial"/>
                <w:b/>
                <w:sz w:val="22"/>
              </w:rPr>
            </w:pPr>
            <w:r>
              <w:rPr>
                <w:rFonts w:ascii="Arial" w:hAnsi="Arial" w:cs="Arial"/>
                <w:b/>
                <w:sz w:val="22"/>
              </w:rPr>
              <w:t>Module Leaders:</w:t>
            </w:r>
          </w:p>
        </w:tc>
        <w:tc>
          <w:tcPr>
            <w:tcW w:w="3293" w:type="dxa"/>
          </w:tcPr>
          <w:p w14:paraId="70E22DBA" w14:textId="77777777" w:rsidR="000F181E" w:rsidRDefault="000F181E" w:rsidP="000F181E">
            <w:pPr>
              <w:spacing w:after="0" w:line="240" w:lineRule="auto"/>
              <w:rPr>
                <w:rFonts w:ascii="Arial" w:hAnsi="Arial" w:cs="Arial"/>
                <w:b/>
                <w:sz w:val="22"/>
              </w:rPr>
            </w:pPr>
            <w:r>
              <w:rPr>
                <w:rFonts w:ascii="Arial" w:hAnsi="Arial" w:cs="Arial"/>
                <w:b/>
                <w:sz w:val="22"/>
              </w:rPr>
              <w:t>Dr Rameses Manalang</w:t>
            </w:r>
          </w:p>
          <w:p w14:paraId="300119D4" w14:textId="77777777" w:rsidR="000F181E" w:rsidRDefault="000F181E" w:rsidP="000F181E">
            <w:pPr>
              <w:spacing w:after="0" w:line="240" w:lineRule="auto"/>
              <w:rPr>
                <w:rFonts w:ascii="Arial" w:hAnsi="Arial" w:cs="Arial"/>
                <w:b/>
                <w:sz w:val="22"/>
              </w:rPr>
            </w:pPr>
            <w:r>
              <w:rPr>
                <w:rFonts w:ascii="Arial" w:hAnsi="Arial" w:cs="Arial"/>
                <w:b/>
                <w:bCs/>
                <w:sz w:val="22"/>
              </w:rPr>
              <w:t>Dr Olu Adegbite</w:t>
            </w:r>
          </w:p>
        </w:tc>
        <w:tc>
          <w:tcPr>
            <w:tcW w:w="2268" w:type="dxa"/>
            <w:shd w:val="clear" w:color="auto" w:fill="D9D9D9" w:themeFill="background1" w:themeFillShade="D9"/>
          </w:tcPr>
          <w:p w14:paraId="3548AB2A" w14:textId="77777777" w:rsidR="000F181E" w:rsidRDefault="000F181E" w:rsidP="000F181E">
            <w:pPr>
              <w:spacing w:after="0" w:line="240" w:lineRule="auto"/>
              <w:rPr>
                <w:rFonts w:ascii="Arial" w:hAnsi="Arial" w:cs="Arial"/>
                <w:b/>
                <w:sz w:val="22"/>
              </w:rPr>
            </w:pPr>
            <w:r>
              <w:rPr>
                <w:rFonts w:ascii="Arial" w:hAnsi="Arial" w:cs="Arial"/>
                <w:b/>
                <w:sz w:val="22"/>
              </w:rPr>
              <w:t>Internal Verifier:</w:t>
            </w:r>
          </w:p>
        </w:tc>
        <w:tc>
          <w:tcPr>
            <w:tcW w:w="2268" w:type="dxa"/>
          </w:tcPr>
          <w:p w14:paraId="3FDB393C" w14:textId="77777777" w:rsidR="000F181E" w:rsidRDefault="000F181E" w:rsidP="000F181E">
            <w:pPr>
              <w:spacing w:after="0" w:line="240" w:lineRule="auto"/>
              <w:rPr>
                <w:rFonts w:ascii="Arial" w:hAnsi="Arial" w:cs="Arial"/>
                <w:b/>
                <w:sz w:val="22"/>
              </w:rPr>
            </w:pPr>
            <w:r>
              <w:rPr>
                <w:rFonts w:ascii="Arial" w:hAnsi="Arial" w:cs="Arial"/>
                <w:b/>
                <w:sz w:val="22"/>
              </w:rPr>
              <w:t>Md Kalam</w:t>
            </w:r>
          </w:p>
          <w:p w14:paraId="582F7781" w14:textId="77777777" w:rsidR="000F181E" w:rsidRDefault="000F181E" w:rsidP="000F181E">
            <w:pPr>
              <w:spacing w:after="0" w:line="240" w:lineRule="auto"/>
              <w:rPr>
                <w:rFonts w:ascii="Arial" w:hAnsi="Arial" w:cs="Arial"/>
                <w:b/>
                <w:sz w:val="22"/>
              </w:rPr>
            </w:pPr>
            <w:r>
              <w:rPr>
                <w:rFonts w:ascii="Arial" w:hAnsi="Arial" w:cs="Arial"/>
                <w:b/>
                <w:sz w:val="22"/>
              </w:rPr>
              <w:t>Samuel Ofori</w:t>
            </w:r>
          </w:p>
        </w:tc>
      </w:tr>
      <w:tr w:rsidR="000F181E" w14:paraId="7F788775" w14:textId="77777777" w:rsidTr="000F181E">
        <w:tc>
          <w:tcPr>
            <w:tcW w:w="2093" w:type="dxa"/>
          </w:tcPr>
          <w:p w14:paraId="510AAAB0" w14:textId="77777777" w:rsidR="000F181E" w:rsidRDefault="000F181E" w:rsidP="000F181E">
            <w:pPr>
              <w:spacing w:after="0" w:line="240" w:lineRule="auto"/>
              <w:rPr>
                <w:rFonts w:ascii="Arial" w:hAnsi="Arial" w:cs="Arial"/>
                <w:b/>
                <w:sz w:val="22"/>
              </w:rPr>
            </w:pPr>
            <w:r>
              <w:rPr>
                <w:rFonts w:ascii="Arial" w:hAnsi="Arial" w:cs="Arial"/>
                <w:b/>
                <w:sz w:val="22"/>
              </w:rPr>
              <w:t>Assignment Title:</w:t>
            </w:r>
          </w:p>
        </w:tc>
        <w:tc>
          <w:tcPr>
            <w:tcW w:w="3293" w:type="dxa"/>
          </w:tcPr>
          <w:p w14:paraId="2142F99B" w14:textId="77777777" w:rsidR="000F181E" w:rsidRDefault="000F181E" w:rsidP="000F181E">
            <w:pPr>
              <w:spacing w:after="0" w:line="240" w:lineRule="auto"/>
              <w:rPr>
                <w:rFonts w:ascii="Arial" w:hAnsi="Arial" w:cs="Arial"/>
                <w:bCs/>
                <w:sz w:val="22"/>
              </w:rPr>
            </w:pPr>
            <w:r>
              <w:rPr>
                <w:rFonts w:ascii="Arial" w:hAnsi="Arial" w:cs="Arial"/>
                <w:b/>
                <w:sz w:val="22"/>
              </w:rPr>
              <w:t>Component 1 –</w:t>
            </w:r>
            <w:r>
              <w:rPr>
                <w:rFonts w:ascii="Arial" w:hAnsi="Arial" w:cs="Arial"/>
                <w:bCs/>
                <w:sz w:val="22"/>
              </w:rPr>
              <w:t xml:space="preserve"> Business Research Proposal </w:t>
            </w:r>
          </w:p>
          <w:p w14:paraId="216E76B8" w14:textId="77777777" w:rsidR="000F181E" w:rsidRDefault="000F181E" w:rsidP="000F181E">
            <w:pPr>
              <w:spacing w:after="0" w:line="240" w:lineRule="auto"/>
              <w:rPr>
                <w:rFonts w:ascii="Arial" w:hAnsi="Arial" w:cs="Arial"/>
                <w:b/>
                <w:sz w:val="22"/>
              </w:rPr>
            </w:pPr>
          </w:p>
        </w:tc>
        <w:tc>
          <w:tcPr>
            <w:tcW w:w="2268" w:type="dxa"/>
          </w:tcPr>
          <w:p w14:paraId="25CD284B" w14:textId="77777777" w:rsidR="000F181E" w:rsidRDefault="000F181E" w:rsidP="000F181E">
            <w:pPr>
              <w:spacing w:after="0" w:line="240" w:lineRule="auto"/>
              <w:rPr>
                <w:rFonts w:ascii="Arial" w:hAnsi="Arial" w:cs="Arial"/>
                <w:b/>
                <w:sz w:val="22"/>
              </w:rPr>
            </w:pPr>
            <w:r>
              <w:rPr>
                <w:rFonts w:ascii="Arial" w:hAnsi="Arial" w:cs="Arial"/>
                <w:b/>
                <w:sz w:val="22"/>
              </w:rPr>
              <w:t>Word count (or equivalent):</w:t>
            </w:r>
          </w:p>
        </w:tc>
        <w:tc>
          <w:tcPr>
            <w:tcW w:w="2268" w:type="dxa"/>
          </w:tcPr>
          <w:p w14:paraId="4A8F889B" w14:textId="77777777" w:rsidR="000F181E" w:rsidRDefault="000F181E" w:rsidP="000F181E">
            <w:pPr>
              <w:spacing w:after="0" w:line="240" w:lineRule="auto"/>
              <w:rPr>
                <w:rFonts w:ascii="Arial" w:hAnsi="Arial" w:cs="Arial"/>
                <w:b/>
                <w:sz w:val="22"/>
              </w:rPr>
            </w:pPr>
            <w:r>
              <w:rPr>
                <w:rFonts w:ascii="Arial" w:hAnsi="Arial" w:cs="Arial"/>
                <w:b/>
                <w:sz w:val="22"/>
              </w:rPr>
              <w:t>2000 ±10% words</w:t>
            </w:r>
          </w:p>
        </w:tc>
      </w:tr>
      <w:tr w:rsidR="000F181E" w14:paraId="1D183076" w14:textId="77777777" w:rsidTr="000F181E">
        <w:tc>
          <w:tcPr>
            <w:tcW w:w="2093" w:type="dxa"/>
          </w:tcPr>
          <w:p w14:paraId="4DF19BF3" w14:textId="77777777" w:rsidR="000F181E" w:rsidRDefault="000F181E" w:rsidP="000F181E">
            <w:pPr>
              <w:spacing w:after="0" w:line="240" w:lineRule="auto"/>
              <w:rPr>
                <w:rFonts w:ascii="Arial" w:hAnsi="Arial" w:cs="Arial"/>
                <w:b/>
                <w:sz w:val="22"/>
              </w:rPr>
            </w:pPr>
            <w:r>
              <w:rPr>
                <w:rFonts w:ascii="Arial" w:hAnsi="Arial" w:cs="Arial"/>
                <w:b/>
                <w:sz w:val="22"/>
              </w:rPr>
              <w:t>Submission deadline:</w:t>
            </w:r>
          </w:p>
        </w:tc>
        <w:tc>
          <w:tcPr>
            <w:tcW w:w="3293" w:type="dxa"/>
          </w:tcPr>
          <w:p w14:paraId="48F88A46" w14:textId="77777777" w:rsidR="000F181E" w:rsidRDefault="000F181E" w:rsidP="000F181E">
            <w:pPr>
              <w:spacing w:after="0" w:line="240" w:lineRule="auto"/>
              <w:rPr>
                <w:rFonts w:ascii="Arial" w:eastAsia="Arial" w:hAnsi="Arial" w:cs="Arial"/>
                <w:color w:val="000000" w:themeColor="text1"/>
                <w:sz w:val="21"/>
                <w:szCs w:val="21"/>
              </w:rPr>
            </w:pPr>
            <w:r w:rsidRPr="543BB8EF">
              <w:rPr>
                <w:rFonts w:ascii="Arial" w:eastAsia="Arial" w:hAnsi="Arial" w:cs="Arial"/>
                <w:b/>
                <w:bCs/>
                <w:color w:val="000000" w:themeColor="text1"/>
                <w:sz w:val="21"/>
                <w:szCs w:val="21"/>
                <w:lang w:val="en-GB"/>
              </w:rPr>
              <w:t>Weekdays/Weekends</w:t>
            </w:r>
          </w:p>
          <w:p w14:paraId="01DD86D6" w14:textId="77777777" w:rsidR="000F181E" w:rsidRDefault="000F181E" w:rsidP="000F181E">
            <w:pPr>
              <w:spacing w:after="0" w:line="240" w:lineRule="auto"/>
              <w:rPr>
                <w:rFonts w:ascii="Arial" w:eastAsia="Arial" w:hAnsi="Arial" w:cs="Arial"/>
                <w:color w:val="000000" w:themeColor="text1"/>
                <w:sz w:val="21"/>
                <w:szCs w:val="21"/>
              </w:rPr>
            </w:pPr>
            <w:r w:rsidRPr="543BB8EF">
              <w:rPr>
                <w:rFonts w:ascii="Arial" w:eastAsia="Arial" w:hAnsi="Arial" w:cs="Arial"/>
                <w:b/>
                <w:bCs/>
                <w:color w:val="000000" w:themeColor="text1"/>
                <w:sz w:val="21"/>
                <w:szCs w:val="21"/>
                <w:lang w:val="en-GB"/>
              </w:rPr>
              <w:t>13/07/2026</w:t>
            </w:r>
          </w:p>
          <w:p w14:paraId="2A8A6655" w14:textId="77777777" w:rsidR="000F181E" w:rsidRDefault="000F181E" w:rsidP="000F181E">
            <w:pPr>
              <w:spacing w:after="0" w:line="240" w:lineRule="auto"/>
              <w:rPr>
                <w:rFonts w:ascii="Arial" w:eastAsia="Arial" w:hAnsi="Arial" w:cs="Arial"/>
                <w:color w:val="000000" w:themeColor="text1"/>
                <w:szCs w:val="24"/>
              </w:rPr>
            </w:pPr>
            <w:r w:rsidRPr="543BB8EF">
              <w:rPr>
                <w:rFonts w:ascii="Arial" w:eastAsia="Arial" w:hAnsi="Arial" w:cs="Arial"/>
                <w:b/>
                <w:bCs/>
                <w:color w:val="000000" w:themeColor="text1"/>
                <w:szCs w:val="24"/>
                <w:lang w:val="en-GB"/>
              </w:rPr>
              <w:t>14:00 (2pm)</w:t>
            </w:r>
          </w:p>
          <w:p w14:paraId="1A849344" w14:textId="77777777" w:rsidR="000F181E" w:rsidRDefault="000F181E" w:rsidP="000F181E">
            <w:pPr>
              <w:spacing w:after="0" w:line="240" w:lineRule="auto"/>
              <w:rPr>
                <w:rFonts w:ascii="Arial" w:hAnsi="Arial" w:cs="Arial"/>
                <w:b/>
                <w:bCs/>
                <w:color w:val="FF0000"/>
                <w:sz w:val="22"/>
              </w:rPr>
            </w:pPr>
          </w:p>
        </w:tc>
        <w:tc>
          <w:tcPr>
            <w:tcW w:w="2268" w:type="dxa"/>
          </w:tcPr>
          <w:p w14:paraId="6B124DA6" w14:textId="77777777" w:rsidR="000F181E" w:rsidRDefault="000F181E" w:rsidP="000F181E">
            <w:pPr>
              <w:spacing w:after="0" w:line="240" w:lineRule="auto"/>
              <w:rPr>
                <w:rFonts w:ascii="Arial" w:hAnsi="Arial" w:cs="Arial"/>
                <w:b/>
                <w:sz w:val="22"/>
              </w:rPr>
            </w:pPr>
            <w:r>
              <w:rPr>
                <w:rFonts w:ascii="Arial" w:hAnsi="Arial" w:cs="Arial"/>
                <w:b/>
                <w:sz w:val="22"/>
              </w:rPr>
              <w:t>Return date of provisional marks &amp; written feedback:</w:t>
            </w:r>
          </w:p>
        </w:tc>
        <w:tc>
          <w:tcPr>
            <w:tcW w:w="2268" w:type="dxa"/>
          </w:tcPr>
          <w:p w14:paraId="3839D11E" w14:textId="77777777" w:rsidR="000F181E" w:rsidRDefault="000F181E" w:rsidP="000F181E">
            <w:pPr>
              <w:spacing w:after="0" w:line="240" w:lineRule="auto"/>
              <w:rPr>
                <w:rFonts w:ascii="Arial" w:hAnsi="Arial" w:cs="Arial"/>
                <w:b/>
                <w:bCs/>
                <w:sz w:val="22"/>
              </w:rPr>
            </w:pPr>
            <w:r w:rsidRPr="6048A423">
              <w:rPr>
                <w:rFonts w:ascii="Arial" w:hAnsi="Arial" w:cs="Arial"/>
                <w:b/>
                <w:bCs/>
                <w:sz w:val="22"/>
              </w:rPr>
              <w:t>18/7/2026</w:t>
            </w:r>
          </w:p>
        </w:tc>
      </w:tr>
      <w:tr w:rsidR="000F181E" w14:paraId="188F62C0" w14:textId="77777777" w:rsidTr="000F181E">
        <w:tc>
          <w:tcPr>
            <w:tcW w:w="2093" w:type="dxa"/>
          </w:tcPr>
          <w:p w14:paraId="4407DA10" w14:textId="77777777" w:rsidR="000F181E" w:rsidRDefault="000F181E" w:rsidP="000F181E">
            <w:pPr>
              <w:spacing w:after="0" w:line="240" w:lineRule="auto"/>
              <w:rPr>
                <w:rFonts w:ascii="Arial" w:hAnsi="Arial" w:cs="Arial"/>
                <w:b/>
                <w:sz w:val="22"/>
              </w:rPr>
            </w:pPr>
            <w:r>
              <w:rPr>
                <w:rFonts w:ascii="Arial" w:hAnsi="Arial" w:cs="Arial"/>
                <w:b/>
                <w:sz w:val="22"/>
              </w:rPr>
              <w:t>Submission method:</w:t>
            </w:r>
          </w:p>
        </w:tc>
        <w:tc>
          <w:tcPr>
            <w:tcW w:w="7829" w:type="dxa"/>
            <w:gridSpan w:val="3"/>
          </w:tcPr>
          <w:p w14:paraId="7C455E51" w14:textId="77777777" w:rsidR="000F181E" w:rsidRDefault="000F181E" w:rsidP="000F181E">
            <w:pPr>
              <w:spacing w:after="0" w:line="240" w:lineRule="auto"/>
              <w:rPr>
                <w:rFonts w:ascii="Arial" w:hAnsi="Arial" w:cs="Arial"/>
                <w:sz w:val="22"/>
              </w:rPr>
            </w:pPr>
            <w:r>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4046B6" w14:textId="77777777" w:rsidR="000F181E" w:rsidRDefault="000F181E" w:rsidP="000F181E">
            <w:pPr>
              <w:spacing w:after="0" w:line="240" w:lineRule="auto"/>
              <w:rPr>
                <w:rFonts w:ascii="Arial" w:hAnsi="Arial" w:cs="Arial"/>
                <w:b/>
                <w:sz w:val="22"/>
              </w:rPr>
            </w:pPr>
            <w:r>
              <w:rPr>
                <w:rFonts w:ascii="Arial" w:hAnsi="Arial" w:cs="Arial"/>
                <w:b/>
                <w:sz w:val="22"/>
              </w:rPr>
              <w:t xml:space="preserve">Alternative submission method (if applicable): </w:t>
            </w:r>
          </w:p>
          <w:p w14:paraId="18E55C35" w14:textId="77777777" w:rsidR="000F181E" w:rsidRDefault="000F181E" w:rsidP="000F181E">
            <w:pPr>
              <w:spacing w:after="0" w:line="240" w:lineRule="auto"/>
              <w:rPr>
                <w:rFonts w:ascii="Arial" w:hAnsi="Arial" w:cs="Arial"/>
                <w:b/>
                <w:sz w:val="22"/>
              </w:rPr>
            </w:pPr>
            <w:r>
              <w:rPr>
                <w:rFonts w:ascii="Arial" w:hAnsi="Arial" w:cs="Arial"/>
                <w:b/>
                <w:sz w:val="22"/>
              </w:rPr>
              <w:t>Late submission of the assessment will result in a late penalty mark:</w:t>
            </w:r>
          </w:p>
          <w:p w14:paraId="320F178D" w14:textId="77777777" w:rsidR="000F181E" w:rsidRDefault="000F181E" w:rsidP="000F181E">
            <w:pPr>
              <w:spacing w:after="0" w:line="240" w:lineRule="auto"/>
              <w:rPr>
                <w:rFonts w:ascii="Arial" w:hAnsi="Arial" w:cs="Arial"/>
                <w:sz w:val="22"/>
              </w:rPr>
            </w:pPr>
            <w:r>
              <w:rPr>
                <w:rFonts w:ascii="Arial" w:hAnsi="Arial" w:cs="Arial"/>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8073BD7" w14:textId="77777777" w:rsidR="000F181E" w:rsidRDefault="000F181E" w:rsidP="000F181E">
            <w:pPr>
              <w:spacing w:after="0" w:line="240" w:lineRule="auto"/>
              <w:rPr>
                <w:rFonts w:ascii="Arial" w:hAnsi="Arial" w:cs="Arial"/>
                <w:b/>
                <w:sz w:val="22"/>
              </w:rPr>
            </w:pPr>
            <w:r>
              <w:rPr>
                <w:rFonts w:ascii="Arial" w:hAnsi="Arial" w:cs="Arial"/>
                <w:sz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F181E" w14:paraId="5C0B8E9C" w14:textId="77777777" w:rsidTr="000F181E">
        <w:tc>
          <w:tcPr>
            <w:tcW w:w="2093" w:type="dxa"/>
          </w:tcPr>
          <w:p w14:paraId="4FCC29B4" w14:textId="77777777" w:rsidR="000F181E" w:rsidRDefault="000F181E" w:rsidP="000F181E">
            <w:pPr>
              <w:spacing w:after="0" w:line="240" w:lineRule="auto"/>
              <w:rPr>
                <w:rFonts w:ascii="Arial" w:hAnsi="Arial" w:cs="Arial"/>
                <w:b/>
                <w:sz w:val="22"/>
              </w:rPr>
            </w:pPr>
            <w:r>
              <w:rPr>
                <w:rFonts w:ascii="Arial" w:hAnsi="Arial" w:cs="Arial"/>
                <w:b/>
                <w:sz w:val="22"/>
              </w:rPr>
              <w:t>Academic honesty / referencing:</w:t>
            </w:r>
          </w:p>
        </w:tc>
        <w:tc>
          <w:tcPr>
            <w:tcW w:w="7829" w:type="dxa"/>
            <w:gridSpan w:val="3"/>
          </w:tcPr>
          <w:p w14:paraId="6668C2F1" w14:textId="77777777" w:rsidR="000F181E" w:rsidRDefault="000F181E" w:rsidP="000F181E">
            <w:pPr>
              <w:spacing w:after="0" w:line="240" w:lineRule="auto"/>
              <w:rPr>
                <w:rFonts w:ascii="Arial" w:hAnsi="Arial" w:cs="Arial"/>
                <w:sz w:val="22"/>
              </w:rPr>
            </w:pPr>
            <w:r>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26AE890" w14:textId="77777777" w:rsidR="001E220D" w:rsidRPr="00994282" w:rsidRDefault="001E220D" w:rsidP="000F181E">
      <w:pPr>
        <w:rPr>
          <w:lang w:val="en-GB"/>
        </w:rPr>
      </w:pPr>
      <w:r w:rsidRPr="00994282">
        <w:rPr>
          <w:lang w:val="en-GB"/>
        </w:rPr>
        <w:br w:type="page"/>
      </w:r>
    </w:p>
    <w:sdt>
      <w:sdtPr>
        <w:rPr>
          <w:rFonts w:ascii="Times New Roman" w:eastAsiaTheme="minorHAnsi" w:hAnsi="Times New Roman" w:cs="Times New Roman"/>
          <w:b/>
          <w:color w:val="000000" w:themeColor="text1"/>
          <w:sz w:val="24"/>
          <w:szCs w:val="22"/>
        </w:rPr>
        <w:id w:val="1127511739"/>
        <w:docPartObj>
          <w:docPartGallery w:val="Table of Contents"/>
          <w:docPartUnique/>
        </w:docPartObj>
      </w:sdtPr>
      <w:sdtEndPr>
        <w:rPr>
          <w:rFonts w:cstheme="minorBidi"/>
          <w:b w:val="0"/>
          <w:noProof/>
          <w:color w:val="auto"/>
        </w:rPr>
      </w:sdtEndPr>
      <w:sdtContent>
        <w:p w14:paraId="1A68B9C0" w14:textId="77777777" w:rsidR="001E220D" w:rsidRPr="00994282" w:rsidRDefault="001E220D" w:rsidP="000F181E">
          <w:pPr>
            <w:pStyle w:val="TOCHeading"/>
            <w:spacing w:before="0" w:line="360" w:lineRule="auto"/>
            <w:jc w:val="center"/>
            <w:rPr>
              <w:rFonts w:ascii="Times New Roman" w:hAnsi="Times New Roman" w:cs="Times New Roman"/>
              <w:b/>
            </w:rPr>
          </w:pPr>
          <w:r w:rsidRPr="00994282">
            <w:rPr>
              <w:rFonts w:ascii="Times New Roman" w:hAnsi="Times New Roman" w:cs="Times New Roman"/>
              <w:b/>
              <w:color w:val="000000" w:themeColor="text1"/>
            </w:rPr>
            <w:t>Table of Contents</w:t>
          </w:r>
        </w:p>
        <w:p w14:paraId="3EAAC1A2" w14:textId="77777777" w:rsidR="000F181E" w:rsidRDefault="001E220D" w:rsidP="000F181E">
          <w:pPr>
            <w:pStyle w:val="TOC1"/>
            <w:tabs>
              <w:tab w:val="left" w:pos="480"/>
              <w:tab w:val="right" w:leader="dot" w:pos="9350"/>
            </w:tabs>
            <w:spacing w:after="0"/>
            <w:rPr>
              <w:rFonts w:asciiTheme="minorHAnsi" w:eastAsiaTheme="minorEastAsia" w:hAnsiTheme="minorHAnsi"/>
              <w:noProof/>
              <w:sz w:val="22"/>
              <w:lang w:val="en-GB" w:eastAsia="en-GB"/>
            </w:rPr>
          </w:pPr>
          <w:r w:rsidRPr="00994282">
            <w:fldChar w:fldCharType="begin"/>
          </w:r>
          <w:r w:rsidRPr="00994282">
            <w:instrText xml:space="preserve"> TOC \o "1-3" \h \z \u </w:instrText>
          </w:r>
          <w:r w:rsidRPr="00994282">
            <w:fldChar w:fldCharType="separate"/>
          </w:r>
          <w:hyperlink w:anchor="_Toc232588104" w:history="1">
            <w:r w:rsidR="000F181E" w:rsidRPr="00A02F49">
              <w:rPr>
                <w:rStyle w:val="Hyperlink"/>
                <w:noProof/>
                <w:lang w:val="en-GB"/>
              </w:rPr>
              <w:t>1.</w:t>
            </w:r>
            <w:r w:rsidR="000F181E">
              <w:rPr>
                <w:rFonts w:asciiTheme="minorHAnsi" w:eastAsiaTheme="minorEastAsia" w:hAnsiTheme="minorHAnsi"/>
                <w:noProof/>
                <w:sz w:val="22"/>
                <w:lang w:val="en-GB" w:eastAsia="en-GB"/>
              </w:rPr>
              <w:tab/>
            </w:r>
            <w:r w:rsidR="000F181E" w:rsidRPr="00A02F49">
              <w:rPr>
                <w:rStyle w:val="Hyperlink"/>
                <w:noProof/>
                <w:lang w:val="en-GB"/>
              </w:rPr>
              <w:t>Introduction</w:t>
            </w:r>
            <w:r w:rsidR="000F181E">
              <w:rPr>
                <w:noProof/>
                <w:webHidden/>
              </w:rPr>
              <w:tab/>
            </w:r>
            <w:r w:rsidR="000F181E">
              <w:rPr>
                <w:noProof/>
                <w:webHidden/>
              </w:rPr>
              <w:fldChar w:fldCharType="begin"/>
            </w:r>
            <w:r w:rsidR="000F181E">
              <w:rPr>
                <w:noProof/>
                <w:webHidden/>
              </w:rPr>
              <w:instrText xml:space="preserve"> PAGEREF _Toc232588104 \h </w:instrText>
            </w:r>
            <w:r w:rsidR="000F181E">
              <w:rPr>
                <w:noProof/>
                <w:webHidden/>
              </w:rPr>
            </w:r>
            <w:r w:rsidR="000F181E">
              <w:rPr>
                <w:noProof/>
                <w:webHidden/>
              </w:rPr>
              <w:fldChar w:fldCharType="separate"/>
            </w:r>
            <w:r w:rsidR="000F181E">
              <w:rPr>
                <w:noProof/>
                <w:webHidden/>
              </w:rPr>
              <w:t>3</w:t>
            </w:r>
            <w:r w:rsidR="000F181E">
              <w:rPr>
                <w:noProof/>
                <w:webHidden/>
              </w:rPr>
              <w:fldChar w:fldCharType="end"/>
            </w:r>
          </w:hyperlink>
        </w:p>
        <w:p w14:paraId="37D3373F"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05" w:history="1">
            <w:r w:rsidRPr="00A02F49">
              <w:rPr>
                <w:rStyle w:val="Hyperlink"/>
                <w:noProof/>
                <w:lang w:val="en-GB"/>
              </w:rPr>
              <w:t>2.</w:t>
            </w:r>
            <w:r>
              <w:rPr>
                <w:rFonts w:asciiTheme="minorHAnsi" w:eastAsiaTheme="minorEastAsia" w:hAnsiTheme="minorHAnsi"/>
                <w:noProof/>
                <w:sz w:val="22"/>
                <w:lang w:val="en-GB" w:eastAsia="en-GB"/>
              </w:rPr>
              <w:tab/>
            </w:r>
            <w:r w:rsidRPr="00A02F49">
              <w:rPr>
                <w:rStyle w:val="Hyperlink"/>
                <w:noProof/>
                <w:lang w:val="en-GB"/>
              </w:rPr>
              <w:t>Identification of a Business Problem</w:t>
            </w:r>
            <w:r>
              <w:rPr>
                <w:noProof/>
                <w:webHidden/>
              </w:rPr>
              <w:tab/>
            </w:r>
            <w:r>
              <w:rPr>
                <w:noProof/>
                <w:webHidden/>
              </w:rPr>
              <w:fldChar w:fldCharType="begin"/>
            </w:r>
            <w:r>
              <w:rPr>
                <w:noProof/>
                <w:webHidden/>
              </w:rPr>
              <w:instrText xml:space="preserve"> PAGEREF _Toc232588105 \h </w:instrText>
            </w:r>
            <w:r>
              <w:rPr>
                <w:noProof/>
                <w:webHidden/>
              </w:rPr>
            </w:r>
            <w:r>
              <w:rPr>
                <w:noProof/>
                <w:webHidden/>
              </w:rPr>
              <w:fldChar w:fldCharType="separate"/>
            </w:r>
            <w:r>
              <w:rPr>
                <w:noProof/>
                <w:webHidden/>
              </w:rPr>
              <w:t>3</w:t>
            </w:r>
            <w:r>
              <w:rPr>
                <w:noProof/>
                <w:webHidden/>
              </w:rPr>
              <w:fldChar w:fldCharType="end"/>
            </w:r>
          </w:hyperlink>
        </w:p>
        <w:p w14:paraId="3CFB4C18"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06" w:history="1">
            <w:r w:rsidRPr="00A02F49">
              <w:rPr>
                <w:rStyle w:val="Hyperlink"/>
                <w:noProof/>
                <w:lang w:val="en-GB"/>
              </w:rPr>
              <w:t>2.1</w:t>
            </w:r>
            <w:r>
              <w:rPr>
                <w:rFonts w:asciiTheme="minorHAnsi" w:eastAsiaTheme="minorEastAsia" w:hAnsiTheme="minorHAnsi"/>
                <w:noProof/>
                <w:sz w:val="22"/>
                <w:lang w:val="en-GB" w:eastAsia="en-GB"/>
              </w:rPr>
              <w:tab/>
            </w:r>
            <w:r w:rsidRPr="00A02F49">
              <w:rPr>
                <w:rStyle w:val="Hyperlink"/>
                <w:noProof/>
                <w:lang w:val="en-GB"/>
              </w:rPr>
              <w:t>Artificial Intelligence Adoption as a Contemporary Business Issue</w:t>
            </w:r>
            <w:r>
              <w:rPr>
                <w:noProof/>
                <w:webHidden/>
              </w:rPr>
              <w:tab/>
            </w:r>
            <w:r>
              <w:rPr>
                <w:noProof/>
                <w:webHidden/>
              </w:rPr>
              <w:fldChar w:fldCharType="begin"/>
            </w:r>
            <w:r>
              <w:rPr>
                <w:noProof/>
                <w:webHidden/>
              </w:rPr>
              <w:instrText xml:space="preserve"> PAGEREF _Toc232588106 \h </w:instrText>
            </w:r>
            <w:r>
              <w:rPr>
                <w:noProof/>
                <w:webHidden/>
              </w:rPr>
            </w:r>
            <w:r>
              <w:rPr>
                <w:noProof/>
                <w:webHidden/>
              </w:rPr>
              <w:fldChar w:fldCharType="separate"/>
            </w:r>
            <w:r>
              <w:rPr>
                <w:noProof/>
                <w:webHidden/>
              </w:rPr>
              <w:t>3</w:t>
            </w:r>
            <w:r>
              <w:rPr>
                <w:noProof/>
                <w:webHidden/>
              </w:rPr>
              <w:fldChar w:fldCharType="end"/>
            </w:r>
          </w:hyperlink>
        </w:p>
        <w:p w14:paraId="0FA31741"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07" w:history="1">
            <w:r w:rsidRPr="00A02F49">
              <w:rPr>
                <w:rStyle w:val="Hyperlink"/>
                <w:noProof/>
                <w:lang w:val="en-GB"/>
              </w:rPr>
              <w:t>2.2</w:t>
            </w:r>
            <w:r>
              <w:rPr>
                <w:rFonts w:asciiTheme="minorHAnsi" w:eastAsiaTheme="minorEastAsia" w:hAnsiTheme="minorHAnsi"/>
                <w:noProof/>
                <w:sz w:val="22"/>
                <w:lang w:val="en-GB" w:eastAsia="en-GB"/>
              </w:rPr>
              <w:tab/>
            </w:r>
            <w:r w:rsidRPr="00A02F49">
              <w:rPr>
                <w:rStyle w:val="Hyperlink"/>
                <w:noProof/>
                <w:lang w:val="en-GB"/>
              </w:rPr>
              <w:t>Strategic Significance of AI Adoption for Business Performance</w:t>
            </w:r>
            <w:r>
              <w:rPr>
                <w:noProof/>
                <w:webHidden/>
              </w:rPr>
              <w:tab/>
            </w:r>
            <w:r>
              <w:rPr>
                <w:noProof/>
                <w:webHidden/>
              </w:rPr>
              <w:fldChar w:fldCharType="begin"/>
            </w:r>
            <w:r>
              <w:rPr>
                <w:noProof/>
                <w:webHidden/>
              </w:rPr>
              <w:instrText xml:space="preserve"> PAGEREF _Toc232588107 \h </w:instrText>
            </w:r>
            <w:r>
              <w:rPr>
                <w:noProof/>
                <w:webHidden/>
              </w:rPr>
            </w:r>
            <w:r>
              <w:rPr>
                <w:noProof/>
                <w:webHidden/>
              </w:rPr>
              <w:fldChar w:fldCharType="separate"/>
            </w:r>
            <w:r>
              <w:rPr>
                <w:noProof/>
                <w:webHidden/>
              </w:rPr>
              <w:t>3</w:t>
            </w:r>
            <w:r>
              <w:rPr>
                <w:noProof/>
                <w:webHidden/>
              </w:rPr>
              <w:fldChar w:fldCharType="end"/>
            </w:r>
          </w:hyperlink>
        </w:p>
        <w:p w14:paraId="7EBFC69E"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08" w:history="1">
            <w:r w:rsidRPr="00A02F49">
              <w:rPr>
                <w:rStyle w:val="Hyperlink"/>
                <w:noProof/>
                <w:lang w:val="en-GB"/>
              </w:rPr>
              <w:t>2.3</w:t>
            </w:r>
            <w:r>
              <w:rPr>
                <w:rFonts w:asciiTheme="minorHAnsi" w:eastAsiaTheme="minorEastAsia" w:hAnsiTheme="minorHAnsi"/>
                <w:noProof/>
                <w:sz w:val="22"/>
                <w:lang w:val="en-GB" w:eastAsia="en-GB"/>
              </w:rPr>
              <w:tab/>
            </w:r>
            <w:r w:rsidRPr="00A02F49">
              <w:rPr>
                <w:rStyle w:val="Hyperlink"/>
                <w:noProof/>
                <w:lang w:val="en-GB"/>
              </w:rPr>
              <w:t>Organisational Context and Challenges of AI Implementation</w:t>
            </w:r>
            <w:r>
              <w:rPr>
                <w:noProof/>
                <w:webHidden/>
              </w:rPr>
              <w:tab/>
            </w:r>
            <w:r>
              <w:rPr>
                <w:noProof/>
                <w:webHidden/>
              </w:rPr>
              <w:fldChar w:fldCharType="begin"/>
            </w:r>
            <w:r>
              <w:rPr>
                <w:noProof/>
                <w:webHidden/>
              </w:rPr>
              <w:instrText xml:space="preserve"> PAGEREF _Toc232588108 \h </w:instrText>
            </w:r>
            <w:r>
              <w:rPr>
                <w:noProof/>
                <w:webHidden/>
              </w:rPr>
            </w:r>
            <w:r>
              <w:rPr>
                <w:noProof/>
                <w:webHidden/>
              </w:rPr>
              <w:fldChar w:fldCharType="separate"/>
            </w:r>
            <w:r>
              <w:rPr>
                <w:noProof/>
                <w:webHidden/>
              </w:rPr>
              <w:t>4</w:t>
            </w:r>
            <w:r>
              <w:rPr>
                <w:noProof/>
                <w:webHidden/>
              </w:rPr>
              <w:fldChar w:fldCharType="end"/>
            </w:r>
          </w:hyperlink>
        </w:p>
        <w:p w14:paraId="1E338978"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09" w:history="1">
            <w:r w:rsidRPr="00A02F49">
              <w:rPr>
                <w:rStyle w:val="Hyperlink"/>
                <w:noProof/>
              </w:rPr>
              <w:t>3.</w:t>
            </w:r>
            <w:r>
              <w:rPr>
                <w:rFonts w:asciiTheme="minorHAnsi" w:eastAsiaTheme="minorEastAsia" w:hAnsiTheme="minorHAnsi"/>
                <w:noProof/>
                <w:sz w:val="22"/>
                <w:lang w:val="en-GB" w:eastAsia="en-GB"/>
              </w:rPr>
              <w:tab/>
            </w:r>
            <w:r w:rsidRPr="00A02F49">
              <w:rPr>
                <w:rStyle w:val="Hyperlink"/>
                <w:noProof/>
              </w:rPr>
              <w:t>Research Aim, Objectives, and Questions</w:t>
            </w:r>
            <w:r>
              <w:rPr>
                <w:noProof/>
                <w:webHidden/>
              </w:rPr>
              <w:tab/>
            </w:r>
            <w:r>
              <w:rPr>
                <w:noProof/>
                <w:webHidden/>
              </w:rPr>
              <w:fldChar w:fldCharType="begin"/>
            </w:r>
            <w:r>
              <w:rPr>
                <w:noProof/>
                <w:webHidden/>
              </w:rPr>
              <w:instrText xml:space="preserve"> PAGEREF _Toc232588109 \h </w:instrText>
            </w:r>
            <w:r>
              <w:rPr>
                <w:noProof/>
                <w:webHidden/>
              </w:rPr>
            </w:r>
            <w:r>
              <w:rPr>
                <w:noProof/>
                <w:webHidden/>
              </w:rPr>
              <w:fldChar w:fldCharType="separate"/>
            </w:r>
            <w:r>
              <w:rPr>
                <w:noProof/>
                <w:webHidden/>
              </w:rPr>
              <w:t>4</w:t>
            </w:r>
            <w:r>
              <w:rPr>
                <w:noProof/>
                <w:webHidden/>
              </w:rPr>
              <w:fldChar w:fldCharType="end"/>
            </w:r>
          </w:hyperlink>
        </w:p>
        <w:p w14:paraId="3A2D93FD"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0" w:history="1">
            <w:r w:rsidRPr="00A02F49">
              <w:rPr>
                <w:rStyle w:val="Hyperlink"/>
                <w:noProof/>
              </w:rPr>
              <w:t>3.1</w:t>
            </w:r>
            <w:r>
              <w:rPr>
                <w:rFonts w:asciiTheme="minorHAnsi" w:eastAsiaTheme="minorEastAsia" w:hAnsiTheme="minorHAnsi"/>
                <w:noProof/>
                <w:sz w:val="22"/>
                <w:lang w:val="en-GB" w:eastAsia="en-GB"/>
              </w:rPr>
              <w:tab/>
            </w:r>
            <w:r w:rsidRPr="00A02F49">
              <w:rPr>
                <w:rStyle w:val="Hyperlink"/>
                <w:noProof/>
              </w:rPr>
              <w:t>Research Aim</w:t>
            </w:r>
            <w:r>
              <w:rPr>
                <w:noProof/>
                <w:webHidden/>
              </w:rPr>
              <w:tab/>
            </w:r>
            <w:r>
              <w:rPr>
                <w:noProof/>
                <w:webHidden/>
              </w:rPr>
              <w:fldChar w:fldCharType="begin"/>
            </w:r>
            <w:r>
              <w:rPr>
                <w:noProof/>
                <w:webHidden/>
              </w:rPr>
              <w:instrText xml:space="preserve"> PAGEREF _Toc232588110 \h </w:instrText>
            </w:r>
            <w:r>
              <w:rPr>
                <w:noProof/>
                <w:webHidden/>
              </w:rPr>
            </w:r>
            <w:r>
              <w:rPr>
                <w:noProof/>
                <w:webHidden/>
              </w:rPr>
              <w:fldChar w:fldCharType="separate"/>
            </w:r>
            <w:r>
              <w:rPr>
                <w:noProof/>
                <w:webHidden/>
              </w:rPr>
              <w:t>4</w:t>
            </w:r>
            <w:r>
              <w:rPr>
                <w:noProof/>
                <w:webHidden/>
              </w:rPr>
              <w:fldChar w:fldCharType="end"/>
            </w:r>
          </w:hyperlink>
        </w:p>
        <w:p w14:paraId="0193311F"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1" w:history="1">
            <w:r w:rsidRPr="00A02F49">
              <w:rPr>
                <w:rStyle w:val="Hyperlink"/>
                <w:noProof/>
              </w:rPr>
              <w:t>3.2</w:t>
            </w:r>
            <w:r>
              <w:rPr>
                <w:rFonts w:asciiTheme="minorHAnsi" w:eastAsiaTheme="minorEastAsia" w:hAnsiTheme="minorHAnsi"/>
                <w:noProof/>
                <w:sz w:val="22"/>
                <w:lang w:val="en-GB" w:eastAsia="en-GB"/>
              </w:rPr>
              <w:tab/>
            </w:r>
            <w:r w:rsidRPr="00A02F49">
              <w:rPr>
                <w:rStyle w:val="Hyperlink"/>
                <w:noProof/>
              </w:rPr>
              <w:t>Research Objectives</w:t>
            </w:r>
            <w:r>
              <w:rPr>
                <w:noProof/>
                <w:webHidden/>
              </w:rPr>
              <w:tab/>
            </w:r>
            <w:r>
              <w:rPr>
                <w:noProof/>
                <w:webHidden/>
              </w:rPr>
              <w:fldChar w:fldCharType="begin"/>
            </w:r>
            <w:r>
              <w:rPr>
                <w:noProof/>
                <w:webHidden/>
              </w:rPr>
              <w:instrText xml:space="preserve"> PAGEREF _Toc232588111 \h </w:instrText>
            </w:r>
            <w:r>
              <w:rPr>
                <w:noProof/>
                <w:webHidden/>
              </w:rPr>
            </w:r>
            <w:r>
              <w:rPr>
                <w:noProof/>
                <w:webHidden/>
              </w:rPr>
              <w:fldChar w:fldCharType="separate"/>
            </w:r>
            <w:r>
              <w:rPr>
                <w:noProof/>
                <w:webHidden/>
              </w:rPr>
              <w:t>4</w:t>
            </w:r>
            <w:r>
              <w:rPr>
                <w:noProof/>
                <w:webHidden/>
              </w:rPr>
              <w:fldChar w:fldCharType="end"/>
            </w:r>
          </w:hyperlink>
        </w:p>
        <w:p w14:paraId="06D02E6F"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2" w:history="1">
            <w:r w:rsidRPr="00A02F49">
              <w:rPr>
                <w:rStyle w:val="Hyperlink"/>
                <w:noProof/>
              </w:rPr>
              <w:t>3.3</w:t>
            </w:r>
            <w:r>
              <w:rPr>
                <w:rFonts w:asciiTheme="minorHAnsi" w:eastAsiaTheme="minorEastAsia" w:hAnsiTheme="minorHAnsi"/>
                <w:noProof/>
                <w:sz w:val="22"/>
                <w:lang w:val="en-GB" w:eastAsia="en-GB"/>
              </w:rPr>
              <w:tab/>
            </w:r>
            <w:r w:rsidRPr="00A02F49">
              <w:rPr>
                <w:rStyle w:val="Hyperlink"/>
                <w:noProof/>
              </w:rPr>
              <w:t>Research Questions</w:t>
            </w:r>
            <w:r>
              <w:rPr>
                <w:noProof/>
                <w:webHidden/>
              </w:rPr>
              <w:tab/>
            </w:r>
            <w:r>
              <w:rPr>
                <w:noProof/>
                <w:webHidden/>
              </w:rPr>
              <w:fldChar w:fldCharType="begin"/>
            </w:r>
            <w:r>
              <w:rPr>
                <w:noProof/>
                <w:webHidden/>
              </w:rPr>
              <w:instrText xml:space="preserve"> PAGEREF _Toc232588112 \h </w:instrText>
            </w:r>
            <w:r>
              <w:rPr>
                <w:noProof/>
                <w:webHidden/>
              </w:rPr>
            </w:r>
            <w:r>
              <w:rPr>
                <w:noProof/>
                <w:webHidden/>
              </w:rPr>
              <w:fldChar w:fldCharType="separate"/>
            </w:r>
            <w:r>
              <w:rPr>
                <w:noProof/>
                <w:webHidden/>
              </w:rPr>
              <w:t>5</w:t>
            </w:r>
            <w:r>
              <w:rPr>
                <w:noProof/>
                <w:webHidden/>
              </w:rPr>
              <w:fldChar w:fldCharType="end"/>
            </w:r>
          </w:hyperlink>
        </w:p>
        <w:p w14:paraId="7B920654"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13" w:history="1">
            <w:r w:rsidRPr="00A02F49">
              <w:rPr>
                <w:rStyle w:val="Hyperlink"/>
                <w:noProof/>
                <w:lang w:val="en-GB"/>
              </w:rPr>
              <w:t>4.</w:t>
            </w:r>
            <w:r>
              <w:rPr>
                <w:rFonts w:asciiTheme="minorHAnsi" w:eastAsiaTheme="minorEastAsia" w:hAnsiTheme="minorHAnsi"/>
                <w:noProof/>
                <w:sz w:val="22"/>
                <w:lang w:val="en-GB" w:eastAsia="en-GB"/>
              </w:rPr>
              <w:tab/>
            </w:r>
            <w:r w:rsidRPr="00A02F49">
              <w:rPr>
                <w:rStyle w:val="Hyperlink"/>
                <w:noProof/>
                <w:lang w:val="en-GB"/>
              </w:rPr>
              <w:t>Critical Literature Review</w:t>
            </w:r>
            <w:r>
              <w:rPr>
                <w:noProof/>
                <w:webHidden/>
              </w:rPr>
              <w:tab/>
            </w:r>
            <w:r>
              <w:rPr>
                <w:noProof/>
                <w:webHidden/>
              </w:rPr>
              <w:fldChar w:fldCharType="begin"/>
            </w:r>
            <w:r>
              <w:rPr>
                <w:noProof/>
                <w:webHidden/>
              </w:rPr>
              <w:instrText xml:space="preserve"> PAGEREF _Toc232588113 \h </w:instrText>
            </w:r>
            <w:r>
              <w:rPr>
                <w:noProof/>
                <w:webHidden/>
              </w:rPr>
            </w:r>
            <w:r>
              <w:rPr>
                <w:noProof/>
                <w:webHidden/>
              </w:rPr>
              <w:fldChar w:fldCharType="separate"/>
            </w:r>
            <w:r>
              <w:rPr>
                <w:noProof/>
                <w:webHidden/>
              </w:rPr>
              <w:t>5</w:t>
            </w:r>
            <w:r>
              <w:rPr>
                <w:noProof/>
                <w:webHidden/>
              </w:rPr>
              <w:fldChar w:fldCharType="end"/>
            </w:r>
          </w:hyperlink>
        </w:p>
        <w:p w14:paraId="2C09BE17"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14" w:history="1">
            <w:r w:rsidRPr="00A02F49">
              <w:rPr>
                <w:rStyle w:val="Hyperlink"/>
                <w:noProof/>
                <w:lang w:val="en-GB"/>
              </w:rPr>
              <w:t>5.</w:t>
            </w:r>
            <w:r>
              <w:rPr>
                <w:rFonts w:asciiTheme="minorHAnsi" w:eastAsiaTheme="minorEastAsia" w:hAnsiTheme="minorHAnsi"/>
                <w:noProof/>
                <w:sz w:val="22"/>
                <w:lang w:val="en-GB" w:eastAsia="en-GB"/>
              </w:rPr>
              <w:tab/>
            </w:r>
            <w:r w:rsidRPr="00A02F49">
              <w:rPr>
                <w:rStyle w:val="Hyperlink"/>
                <w:noProof/>
                <w:lang w:val="en-GB"/>
              </w:rPr>
              <w:t>Research Methodology and Design</w:t>
            </w:r>
            <w:r>
              <w:rPr>
                <w:noProof/>
                <w:webHidden/>
              </w:rPr>
              <w:tab/>
            </w:r>
            <w:r>
              <w:rPr>
                <w:noProof/>
                <w:webHidden/>
              </w:rPr>
              <w:fldChar w:fldCharType="begin"/>
            </w:r>
            <w:r>
              <w:rPr>
                <w:noProof/>
                <w:webHidden/>
              </w:rPr>
              <w:instrText xml:space="preserve"> PAGEREF _Toc232588114 \h </w:instrText>
            </w:r>
            <w:r>
              <w:rPr>
                <w:noProof/>
                <w:webHidden/>
              </w:rPr>
            </w:r>
            <w:r>
              <w:rPr>
                <w:noProof/>
                <w:webHidden/>
              </w:rPr>
              <w:fldChar w:fldCharType="separate"/>
            </w:r>
            <w:r>
              <w:rPr>
                <w:noProof/>
                <w:webHidden/>
              </w:rPr>
              <w:t>6</w:t>
            </w:r>
            <w:r>
              <w:rPr>
                <w:noProof/>
                <w:webHidden/>
              </w:rPr>
              <w:fldChar w:fldCharType="end"/>
            </w:r>
          </w:hyperlink>
        </w:p>
        <w:p w14:paraId="0CCE3414"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15" w:history="1">
            <w:r w:rsidRPr="00A02F49">
              <w:rPr>
                <w:rStyle w:val="Hyperlink"/>
                <w:noProof/>
                <w:lang w:val="en-GB"/>
              </w:rPr>
              <w:t>6.</w:t>
            </w:r>
            <w:r>
              <w:rPr>
                <w:rFonts w:asciiTheme="minorHAnsi" w:eastAsiaTheme="minorEastAsia" w:hAnsiTheme="minorHAnsi"/>
                <w:noProof/>
                <w:sz w:val="22"/>
                <w:lang w:val="en-GB" w:eastAsia="en-GB"/>
              </w:rPr>
              <w:tab/>
            </w:r>
            <w:r w:rsidRPr="00A02F49">
              <w:rPr>
                <w:rStyle w:val="Hyperlink"/>
                <w:noProof/>
                <w:lang w:val="en-GB"/>
              </w:rPr>
              <w:t>Business Relevance and Practical Implications</w:t>
            </w:r>
            <w:r>
              <w:rPr>
                <w:noProof/>
                <w:webHidden/>
              </w:rPr>
              <w:tab/>
            </w:r>
            <w:r>
              <w:rPr>
                <w:noProof/>
                <w:webHidden/>
              </w:rPr>
              <w:fldChar w:fldCharType="begin"/>
            </w:r>
            <w:r>
              <w:rPr>
                <w:noProof/>
                <w:webHidden/>
              </w:rPr>
              <w:instrText xml:space="preserve"> PAGEREF _Toc232588115 \h </w:instrText>
            </w:r>
            <w:r>
              <w:rPr>
                <w:noProof/>
                <w:webHidden/>
              </w:rPr>
            </w:r>
            <w:r>
              <w:rPr>
                <w:noProof/>
                <w:webHidden/>
              </w:rPr>
              <w:fldChar w:fldCharType="separate"/>
            </w:r>
            <w:r>
              <w:rPr>
                <w:noProof/>
                <w:webHidden/>
              </w:rPr>
              <w:t>7</w:t>
            </w:r>
            <w:r>
              <w:rPr>
                <w:noProof/>
                <w:webHidden/>
              </w:rPr>
              <w:fldChar w:fldCharType="end"/>
            </w:r>
          </w:hyperlink>
        </w:p>
        <w:p w14:paraId="5DB08DD3"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6" w:history="1">
            <w:r w:rsidRPr="00A02F49">
              <w:rPr>
                <w:rStyle w:val="Hyperlink"/>
                <w:noProof/>
                <w:lang w:val="en-GB"/>
              </w:rPr>
              <w:t>6.1</w:t>
            </w:r>
            <w:r>
              <w:rPr>
                <w:rFonts w:asciiTheme="minorHAnsi" w:eastAsiaTheme="minorEastAsia" w:hAnsiTheme="minorHAnsi"/>
                <w:noProof/>
                <w:sz w:val="22"/>
                <w:lang w:val="en-GB" w:eastAsia="en-GB"/>
              </w:rPr>
              <w:tab/>
            </w:r>
            <w:r w:rsidRPr="00A02F49">
              <w:rPr>
                <w:rStyle w:val="Hyperlink"/>
                <w:noProof/>
                <w:lang w:val="en-GB"/>
              </w:rPr>
              <w:t>Improving Organisational Decision Making and Operations</w:t>
            </w:r>
            <w:r>
              <w:rPr>
                <w:noProof/>
                <w:webHidden/>
              </w:rPr>
              <w:tab/>
            </w:r>
            <w:r>
              <w:rPr>
                <w:noProof/>
                <w:webHidden/>
              </w:rPr>
              <w:fldChar w:fldCharType="begin"/>
            </w:r>
            <w:r>
              <w:rPr>
                <w:noProof/>
                <w:webHidden/>
              </w:rPr>
              <w:instrText xml:space="preserve"> PAGEREF _Toc232588116 \h </w:instrText>
            </w:r>
            <w:r>
              <w:rPr>
                <w:noProof/>
                <w:webHidden/>
              </w:rPr>
            </w:r>
            <w:r>
              <w:rPr>
                <w:noProof/>
                <w:webHidden/>
              </w:rPr>
              <w:fldChar w:fldCharType="separate"/>
            </w:r>
            <w:r>
              <w:rPr>
                <w:noProof/>
                <w:webHidden/>
              </w:rPr>
              <w:t>7</w:t>
            </w:r>
            <w:r>
              <w:rPr>
                <w:noProof/>
                <w:webHidden/>
              </w:rPr>
              <w:fldChar w:fldCharType="end"/>
            </w:r>
          </w:hyperlink>
        </w:p>
        <w:p w14:paraId="593DB815"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7" w:history="1">
            <w:r w:rsidRPr="00A02F49">
              <w:rPr>
                <w:rStyle w:val="Hyperlink"/>
                <w:noProof/>
                <w:lang w:val="en-GB"/>
              </w:rPr>
              <w:t>6.2</w:t>
            </w:r>
            <w:r>
              <w:rPr>
                <w:rFonts w:asciiTheme="minorHAnsi" w:eastAsiaTheme="minorEastAsia" w:hAnsiTheme="minorHAnsi"/>
                <w:noProof/>
                <w:sz w:val="22"/>
                <w:lang w:val="en-GB" w:eastAsia="en-GB"/>
              </w:rPr>
              <w:tab/>
            </w:r>
            <w:r w:rsidRPr="00A02F49">
              <w:rPr>
                <w:rStyle w:val="Hyperlink"/>
                <w:noProof/>
                <w:lang w:val="en-GB"/>
              </w:rPr>
              <w:t>Potential Recommendations and Organisational Strategies</w:t>
            </w:r>
            <w:r>
              <w:rPr>
                <w:noProof/>
                <w:webHidden/>
              </w:rPr>
              <w:tab/>
            </w:r>
            <w:r>
              <w:rPr>
                <w:noProof/>
                <w:webHidden/>
              </w:rPr>
              <w:fldChar w:fldCharType="begin"/>
            </w:r>
            <w:r>
              <w:rPr>
                <w:noProof/>
                <w:webHidden/>
              </w:rPr>
              <w:instrText xml:space="preserve"> PAGEREF _Toc232588117 \h </w:instrText>
            </w:r>
            <w:r>
              <w:rPr>
                <w:noProof/>
                <w:webHidden/>
              </w:rPr>
            </w:r>
            <w:r>
              <w:rPr>
                <w:noProof/>
                <w:webHidden/>
              </w:rPr>
              <w:fldChar w:fldCharType="separate"/>
            </w:r>
            <w:r>
              <w:rPr>
                <w:noProof/>
                <w:webHidden/>
              </w:rPr>
              <w:t>8</w:t>
            </w:r>
            <w:r>
              <w:rPr>
                <w:noProof/>
                <w:webHidden/>
              </w:rPr>
              <w:fldChar w:fldCharType="end"/>
            </w:r>
          </w:hyperlink>
        </w:p>
        <w:p w14:paraId="2FCBF511"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18" w:history="1">
            <w:r w:rsidRPr="00A02F49">
              <w:rPr>
                <w:rStyle w:val="Hyperlink"/>
                <w:noProof/>
                <w:lang w:val="en-GB"/>
              </w:rPr>
              <w:t>6.3</w:t>
            </w:r>
            <w:r>
              <w:rPr>
                <w:rFonts w:asciiTheme="minorHAnsi" w:eastAsiaTheme="minorEastAsia" w:hAnsiTheme="minorHAnsi"/>
                <w:noProof/>
                <w:sz w:val="22"/>
                <w:lang w:val="en-GB" w:eastAsia="en-GB"/>
              </w:rPr>
              <w:tab/>
            </w:r>
            <w:r w:rsidRPr="00A02F49">
              <w:rPr>
                <w:rStyle w:val="Hyperlink"/>
                <w:noProof/>
                <w:lang w:val="en-GB"/>
              </w:rPr>
              <w:t>Contribution to Understanding Applied Business Research</w:t>
            </w:r>
            <w:r>
              <w:rPr>
                <w:noProof/>
                <w:webHidden/>
              </w:rPr>
              <w:tab/>
            </w:r>
            <w:r>
              <w:rPr>
                <w:noProof/>
                <w:webHidden/>
              </w:rPr>
              <w:fldChar w:fldCharType="begin"/>
            </w:r>
            <w:r>
              <w:rPr>
                <w:noProof/>
                <w:webHidden/>
              </w:rPr>
              <w:instrText xml:space="preserve"> PAGEREF _Toc232588118 \h </w:instrText>
            </w:r>
            <w:r>
              <w:rPr>
                <w:noProof/>
                <w:webHidden/>
              </w:rPr>
            </w:r>
            <w:r>
              <w:rPr>
                <w:noProof/>
                <w:webHidden/>
              </w:rPr>
              <w:fldChar w:fldCharType="separate"/>
            </w:r>
            <w:r>
              <w:rPr>
                <w:noProof/>
                <w:webHidden/>
              </w:rPr>
              <w:t>8</w:t>
            </w:r>
            <w:r>
              <w:rPr>
                <w:noProof/>
                <w:webHidden/>
              </w:rPr>
              <w:fldChar w:fldCharType="end"/>
            </w:r>
          </w:hyperlink>
        </w:p>
        <w:p w14:paraId="3E85552F"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19" w:history="1">
            <w:r w:rsidRPr="00A02F49">
              <w:rPr>
                <w:rStyle w:val="Hyperlink"/>
                <w:noProof/>
                <w:lang w:val="en-GB"/>
              </w:rPr>
              <w:t>7.</w:t>
            </w:r>
            <w:r>
              <w:rPr>
                <w:rFonts w:asciiTheme="minorHAnsi" w:eastAsiaTheme="minorEastAsia" w:hAnsiTheme="minorHAnsi"/>
                <w:noProof/>
                <w:sz w:val="22"/>
                <w:lang w:val="en-GB" w:eastAsia="en-GB"/>
              </w:rPr>
              <w:tab/>
            </w:r>
            <w:r w:rsidRPr="00A02F49">
              <w:rPr>
                <w:rStyle w:val="Hyperlink"/>
                <w:noProof/>
                <w:lang w:val="en-GB"/>
              </w:rPr>
              <w:t>References</w:t>
            </w:r>
            <w:r>
              <w:rPr>
                <w:noProof/>
                <w:webHidden/>
              </w:rPr>
              <w:tab/>
            </w:r>
            <w:r>
              <w:rPr>
                <w:noProof/>
                <w:webHidden/>
              </w:rPr>
              <w:fldChar w:fldCharType="begin"/>
            </w:r>
            <w:r>
              <w:rPr>
                <w:noProof/>
                <w:webHidden/>
              </w:rPr>
              <w:instrText xml:space="preserve"> PAGEREF _Toc232588119 \h </w:instrText>
            </w:r>
            <w:r>
              <w:rPr>
                <w:noProof/>
                <w:webHidden/>
              </w:rPr>
            </w:r>
            <w:r>
              <w:rPr>
                <w:noProof/>
                <w:webHidden/>
              </w:rPr>
              <w:fldChar w:fldCharType="separate"/>
            </w:r>
            <w:r>
              <w:rPr>
                <w:noProof/>
                <w:webHidden/>
              </w:rPr>
              <w:t>10</w:t>
            </w:r>
            <w:r>
              <w:rPr>
                <w:noProof/>
                <w:webHidden/>
              </w:rPr>
              <w:fldChar w:fldCharType="end"/>
            </w:r>
          </w:hyperlink>
        </w:p>
        <w:p w14:paraId="1C21B4E8" w14:textId="77777777" w:rsidR="000F181E" w:rsidRDefault="000F181E" w:rsidP="000F181E">
          <w:pPr>
            <w:pStyle w:val="TOC1"/>
            <w:tabs>
              <w:tab w:val="left" w:pos="480"/>
              <w:tab w:val="right" w:leader="dot" w:pos="9350"/>
            </w:tabs>
            <w:spacing w:after="0"/>
            <w:rPr>
              <w:rFonts w:asciiTheme="minorHAnsi" w:eastAsiaTheme="minorEastAsia" w:hAnsiTheme="minorHAnsi"/>
              <w:noProof/>
              <w:sz w:val="22"/>
              <w:lang w:val="en-GB" w:eastAsia="en-GB"/>
            </w:rPr>
          </w:pPr>
          <w:hyperlink w:anchor="_Toc232588120" w:history="1">
            <w:r w:rsidRPr="00A02F49">
              <w:rPr>
                <w:rStyle w:val="Hyperlink"/>
                <w:noProof/>
                <w:lang w:val="en-GB"/>
              </w:rPr>
              <w:t>8.</w:t>
            </w:r>
            <w:r>
              <w:rPr>
                <w:rFonts w:asciiTheme="minorHAnsi" w:eastAsiaTheme="minorEastAsia" w:hAnsiTheme="minorHAnsi"/>
                <w:noProof/>
                <w:sz w:val="22"/>
                <w:lang w:val="en-GB" w:eastAsia="en-GB"/>
              </w:rPr>
              <w:tab/>
            </w:r>
            <w:r w:rsidRPr="00A02F49">
              <w:rPr>
                <w:rStyle w:val="Hyperlink"/>
                <w:noProof/>
                <w:lang w:val="en-GB"/>
              </w:rPr>
              <w:t>Appendices</w:t>
            </w:r>
            <w:r>
              <w:rPr>
                <w:noProof/>
                <w:webHidden/>
              </w:rPr>
              <w:tab/>
            </w:r>
            <w:r>
              <w:rPr>
                <w:noProof/>
                <w:webHidden/>
              </w:rPr>
              <w:fldChar w:fldCharType="begin"/>
            </w:r>
            <w:r>
              <w:rPr>
                <w:noProof/>
                <w:webHidden/>
              </w:rPr>
              <w:instrText xml:space="preserve"> PAGEREF _Toc232588120 \h </w:instrText>
            </w:r>
            <w:r>
              <w:rPr>
                <w:noProof/>
                <w:webHidden/>
              </w:rPr>
            </w:r>
            <w:r>
              <w:rPr>
                <w:noProof/>
                <w:webHidden/>
              </w:rPr>
              <w:fldChar w:fldCharType="separate"/>
            </w:r>
            <w:r>
              <w:rPr>
                <w:noProof/>
                <w:webHidden/>
              </w:rPr>
              <w:t>11</w:t>
            </w:r>
            <w:r>
              <w:rPr>
                <w:noProof/>
                <w:webHidden/>
              </w:rPr>
              <w:fldChar w:fldCharType="end"/>
            </w:r>
          </w:hyperlink>
        </w:p>
        <w:p w14:paraId="5425F109"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21" w:history="1">
            <w:r w:rsidRPr="00A02F49">
              <w:rPr>
                <w:rStyle w:val="Hyperlink"/>
                <w:noProof/>
                <w:lang w:val="en-GB"/>
              </w:rPr>
              <w:t>8.1</w:t>
            </w:r>
            <w:r>
              <w:rPr>
                <w:rFonts w:asciiTheme="minorHAnsi" w:eastAsiaTheme="minorEastAsia" w:hAnsiTheme="minorHAnsi"/>
                <w:noProof/>
                <w:sz w:val="22"/>
                <w:lang w:val="en-GB" w:eastAsia="en-GB"/>
              </w:rPr>
              <w:tab/>
            </w:r>
            <w:r w:rsidRPr="00A02F49">
              <w:rPr>
                <w:rStyle w:val="Hyperlink"/>
                <w:noProof/>
                <w:lang w:val="en-GB"/>
              </w:rPr>
              <w:t>Inclusion and Exclusion Criteria</w:t>
            </w:r>
            <w:r>
              <w:rPr>
                <w:noProof/>
                <w:webHidden/>
              </w:rPr>
              <w:tab/>
            </w:r>
            <w:r>
              <w:rPr>
                <w:noProof/>
                <w:webHidden/>
              </w:rPr>
              <w:fldChar w:fldCharType="begin"/>
            </w:r>
            <w:r>
              <w:rPr>
                <w:noProof/>
                <w:webHidden/>
              </w:rPr>
              <w:instrText xml:space="preserve"> PAGEREF _Toc232588121 \h </w:instrText>
            </w:r>
            <w:r>
              <w:rPr>
                <w:noProof/>
                <w:webHidden/>
              </w:rPr>
            </w:r>
            <w:r>
              <w:rPr>
                <w:noProof/>
                <w:webHidden/>
              </w:rPr>
              <w:fldChar w:fldCharType="separate"/>
            </w:r>
            <w:r>
              <w:rPr>
                <w:noProof/>
                <w:webHidden/>
              </w:rPr>
              <w:t>11</w:t>
            </w:r>
            <w:r>
              <w:rPr>
                <w:noProof/>
                <w:webHidden/>
              </w:rPr>
              <w:fldChar w:fldCharType="end"/>
            </w:r>
          </w:hyperlink>
        </w:p>
        <w:p w14:paraId="4E9CCE6B"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22" w:history="1">
            <w:r w:rsidRPr="00A02F49">
              <w:rPr>
                <w:rStyle w:val="Hyperlink"/>
                <w:noProof/>
                <w:lang w:val="en-GB"/>
              </w:rPr>
              <w:t>8.2</w:t>
            </w:r>
            <w:r>
              <w:rPr>
                <w:rFonts w:asciiTheme="minorHAnsi" w:eastAsiaTheme="minorEastAsia" w:hAnsiTheme="minorHAnsi"/>
                <w:noProof/>
                <w:sz w:val="22"/>
                <w:lang w:val="en-GB" w:eastAsia="en-GB"/>
              </w:rPr>
              <w:tab/>
            </w:r>
            <w:r w:rsidRPr="00A02F49">
              <w:rPr>
                <w:rStyle w:val="Hyperlink"/>
                <w:noProof/>
                <w:lang w:val="en-GB"/>
              </w:rPr>
              <w:t>Search Strategy</w:t>
            </w:r>
            <w:r>
              <w:rPr>
                <w:noProof/>
                <w:webHidden/>
              </w:rPr>
              <w:tab/>
            </w:r>
            <w:r>
              <w:rPr>
                <w:noProof/>
                <w:webHidden/>
              </w:rPr>
              <w:fldChar w:fldCharType="begin"/>
            </w:r>
            <w:r>
              <w:rPr>
                <w:noProof/>
                <w:webHidden/>
              </w:rPr>
              <w:instrText xml:space="preserve"> PAGEREF _Toc232588122 \h </w:instrText>
            </w:r>
            <w:r>
              <w:rPr>
                <w:noProof/>
                <w:webHidden/>
              </w:rPr>
            </w:r>
            <w:r>
              <w:rPr>
                <w:noProof/>
                <w:webHidden/>
              </w:rPr>
              <w:fldChar w:fldCharType="separate"/>
            </w:r>
            <w:r>
              <w:rPr>
                <w:noProof/>
                <w:webHidden/>
              </w:rPr>
              <w:t>12</w:t>
            </w:r>
            <w:r>
              <w:rPr>
                <w:noProof/>
                <w:webHidden/>
              </w:rPr>
              <w:fldChar w:fldCharType="end"/>
            </w:r>
          </w:hyperlink>
        </w:p>
        <w:p w14:paraId="70A7CB24" w14:textId="77777777" w:rsidR="000F181E" w:rsidRDefault="000F181E" w:rsidP="000F181E">
          <w:pPr>
            <w:pStyle w:val="TOC2"/>
            <w:tabs>
              <w:tab w:val="left" w:pos="880"/>
              <w:tab w:val="right" w:leader="dot" w:pos="9350"/>
            </w:tabs>
            <w:spacing w:after="0"/>
            <w:rPr>
              <w:rFonts w:asciiTheme="minorHAnsi" w:eastAsiaTheme="minorEastAsia" w:hAnsiTheme="minorHAnsi"/>
              <w:noProof/>
              <w:sz w:val="22"/>
              <w:lang w:val="en-GB" w:eastAsia="en-GB"/>
            </w:rPr>
          </w:pPr>
          <w:hyperlink w:anchor="_Toc232588123" w:history="1">
            <w:r w:rsidRPr="00A02F49">
              <w:rPr>
                <w:rStyle w:val="Hyperlink"/>
                <w:noProof/>
                <w:lang w:val="en-GB"/>
              </w:rPr>
              <w:t>8.3</w:t>
            </w:r>
            <w:r>
              <w:rPr>
                <w:rFonts w:asciiTheme="minorHAnsi" w:eastAsiaTheme="minorEastAsia" w:hAnsiTheme="minorHAnsi"/>
                <w:noProof/>
                <w:sz w:val="22"/>
                <w:lang w:val="en-GB" w:eastAsia="en-GB"/>
              </w:rPr>
              <w:tab/>
            </w:r>
            <w:r w:rsidRPr="00A02F49">
              <w:rPr>
                <w:rStyle w:val="Hyperlink"/>
                <w:noProof/>
                <w:lang w:val="en-GB"/>
              </w:rPr>
              <w:t>Gantt Chart</w:t>
            </w:r>
            <w:r>
              <w:rPr>
                <w:noProof/>
                <w:webHidden/>
              </w:rPr>
              <w:tab/>
            </w:r>
            <w:r>
              <w:rPr>
                <w:noProof/>
                <w:webHidden/>
              </w:rPr>
              <w:fldChar w:fldCharType="begin"/>
            </w:r>
            <w:r>
              <w:rPr>
                <w:noProof/>
                <w:webHidden/>
              </w:rPr>
              <w:instrText xml:space="preserve"> PAGEREF _Toc232588123 \h </w:instrText>
            </w:r>
            <w:r>
              <w:rPr>
                <w:noProof/>
                <w:webHidden/>
              </w:rPr>
            </w:r>
            <w:r>
              <w:rPr>
                <w:noProof/>
                <w:webHidden/>
              </w:rPr>
              <w:fldChar w:fldCharType="separate"/>
            </w:r>
            <w:r>
              <w:rPr>
                <w:noProof/>
                <w:webHidden/>
              </w:rPr>
              <w:t>13</w:t>
            </w:r>
            <w:r>
              <w:rPr>
                <w:noProof/>
                <w:webHidden/>
              </w:rPr>
              <w:fldChar w:fldCharType="end"/>
            </w:r>
          </w:hyperlink>
        </w:p>
        <w:p w14:paraId="70290FF9" w14:textId="77777777" w:rsidR="00C06D8B" w:rsidRDefault="001E220D" w:rsidP="000F181E">
          <w:pPr>
            <w:spacing w:after="0"/>
            <w:rPr>
              <w:noProof/>
            </w:rPr>
          </w:pPr>
          <w:r w:rsidRPr="00994282">
            <w:rPr>
              <w:noProof/>
            </w:rPr>
            <w:fldChar w:fldCharType="end"/>
          </w:r>
        </w:p>
      </w:sdtContent>
    </w:sdt>
    <w:p w14:paraId="7256B2DF" w14:textId="77777777" w:rsidR="002C40E3" w:rsidRDefault="002C40E3" w:rsidP="000F181E">
      <w:pPr>
        <w:spacing w:after="0"/>
        <w:jc w:val="left"/>
        <w:rPr>
          <w:noProof/>
        </w:rPr>
      </w:pPr>
      <w:r>
        <w:rPr>
          <w:noProof/>
        </w:rPr>
        <w:br w:type="page"/>
      </w:r>
    </w:p>
    <w:p w14:paraId="0319191D" w14:textId="77777777" w:rsidR="002825F2" w:rsidRDefault="002825F2" w:rsidP="000F181E">
      <w:pPr>
        <w:pStyle w:val="Heading1"/>
        <w:spacing w:after="0"/>
        <w:rPr>
          <w:noProof/>
          <w:lang w:val="en-GB"/>
        </w:rPr>
      </w:pPr>
      <w:bookmarkStart w:id="0" w:name="_Toc232588104"/>
      <w:r>
        <w:rPr>
          <w:noProof/>
          <w:lang w:val="en-GB"/>
        </w:rPr>
        <w:lastRenderedPageBreak/>
        <w:t>1.</w:t>
      </w:r>
      <w:r>
        <w:rPr>
          <w:noProof/>
          <w:lang w:val="en-GB"/>
        </w:rPr>
        <w:tab/>
        <w:t>Introduction</w:t>
      </w:r>
      <w:bookmarkEnd w:id="0"/>
    </w:p>
    <w:p w14:paraId="74E52A00" w14:textId="77777777" w:rsidR="002825F2" w:rsidRDefault="00D75E36" w:rsidP="000F181E">
      <w:pPr>
        <w:spacing w:after="0"/>
        <w:ind w:firstLine="720"/>
        <w:rPr>
          <w:lang w:val="en-GB"/>
        </w:rPr>
      </w:pPr>
      <w:r w:rsidRPr="00D75E36">
        <w:rPr>
          <w:lang w:val="en-GB"/>
        </w:rPr>
        <w:t>This research proposal examines employee experiences during the adoption process of artificial intelligence in UK organisations. This emphasises employee perceptions of the AI technologies, the factors affecting their acceptance or resistance and the impact that perception has on organisational performance. The proposal presents the business problem, literature, methodology, ethics, and implications of being able to implement AI.</w:t>
      </w:r>
    </w:p>
    <w:p w14:paraId="1689323F" w14:textId="77777777" w:rsidR="00753CBA" w:rsidRPr="002825F2" w:rsidRDefault="00753CBA" w:rsidP="000F181E">
      <w:pPr>
        <w:spacing w:after="0"/>
        <w:rPr>
          <w:lang w:val="en-GB"/>
        </w:rPr>
      </w:pPr>
    </w:p>
    <w:p w14:paraId="28596930" w14:textId="77777777" w:rsidR="00A3646C" w:rsidRPr="00A3646C" w:rsidRDefault="00A3646C" w:rsidP="000F181E">
      <w:pPr>
        <w:pStyle w:val="Heading1"/>
        <w:spacing w:after="0"/>
        <w:rPr>
          <w:noProof/>
          <w:lang w:val="en-GB"/>
        </w:rPr>
      </w:pPr>
      <w:bookmarkStart w:id="1" w:name="_Toc232588105"/>
      <w:r>
        <w:rPr>
          <w:noProof/>
          <w:lang w:val="en-GB"/>
        </w:rPr>
        <w:t>2.</w:t>
      </w:r>
      <w:r>
        <w:rPr>
          <w:noProof/>
          <w:lang w:val="en-GB"/>
        </w:rPr>
        <w:tab/>
      </w:r>
      <w:r w:rsidRPr="00A3646C">
        <w:rPr>
          <w:noProof/>
          <w:lang w:val="en-GB"/>
        </w:rPr>
        <w:t>Identification of a Business Problem</w:t>
      </w:r>
      <w:bookmarkEnd w:id="1"/>
    </w:p>
    <w:p w14:paraId="09252929" w14:textId="77777777" w:rsidR="00A3646C" w:rsidRPr="00A3646C" w:rsidRDefault="00A3646C" w:rsidP="000F181E">
      <w:pPr>
        <w:pStyle w:val="Heading2"/>
        <w:spacing w:after="0"/>
        <w:rPr>
          <w:noProof/>
          <w:lang w:val="en-GB"/>
        </w:rPr>
      </w:pPr>
      <w:bookmarkStart w:id="2" w:name="_Toc232588106"/>
      <w:r>
        <w:rPr>
          <w:noProof/>
          <w:lang w:val="en-GB"/>
        </w:rPr>
        <w:t>2.1</w:t>
      </w:r>
      <w:r>
        <w:rPr>
          <w:noProof/>
          <w:lang w:val="en-GB"/>
        </w:rPr>
        <w:tab/>
      </w:r>
      <w:r w:rsidRPr="00A3646C">
        <w:rPr>
          <w:noProof/>
          <w:lang w:val="en-GB"/>
        </w:rPr>
        <w:t>Artificial Intelligence Adoption as a Contemporary Business Issue</w:t>
      </w:r>
      <w:bookmarkEnd w:id="2"/>
    </w:p>
    <w:p w14:paraId="71A8D1C0" w14:textId="77777777" w:rsidR="00A3646C" w:rsidRDefault="00D75E36" w:rsidP="000F181E">
      <w:pPr>
        <w:spacing w:after="0"/>
        <w:ind w:firstLine="720"/>
        <w:rPr>
          <w:noProof/>
          <w:lang w:val="en-GB"/>
        </w:rPr>
      </w:pPr>
      <w:r w:rsidRPr="00D75E36">
        <w:rPr>
          <w:noProof/>
          <w:lang w:val="en-GB"/>
        </w:rPr>
        <w:t>AI adoption is a practical digital transformation challenge for the UK organisations. Many companies are turning their attention to tools like ChatGPT and Microsoft Copilot, predictive analytics and customer service automation, to increase efficiency (George and George, 2023). The issue in the business world, however, is that the adoption of AI does not necessarily result in an organisation's value. These statistics indicate that benefits of AI adoption are distributed unevenly across businesses, with 75% of AI-adopting organistations reporting an increase in workforce productivity whilst 10% stated that so far they had seen no impact (Department for Science, Innovation &amp; Technology, 2026). Thus, the employee experience becomes an integral part of the issue. Workers may be reluctant to adopt or might not use AI effectively if they don't trust the technology, are not skilled with it or feel threatened by automation and the removal of human workers. Therefore, the issue is not simply technological adoption. It's about whether an organisation can effectively deal with the human side of AI implementation.</w:t>
      </w:r>
    </w:p>
    <w:p w14:paraId="74839401" w14:textId="77777777" w:rsidR="00A3646C" w:rsidRPr="00A3646C" w:rsidRDefault="00A3646C" w:rsidP="000F181E">
      <w:pPr>
        <w:spacing w:after="0"/>
        <w:ind w:firstLine="720"/>
        <w:rPr>
          <w:noProof/>
          <w:lang w:val="en-GB"/>
        </w:rPr>
      </w:pPr>
    </w:p>
    <w:p w14:paraId="76D1E1DF" w14:textId="77777777" w:rsidR="00A3646C" w:rsidRPr="00A3646C" w:rsidRDefault="00A3646C" w:rsidP="000F181E">
      <w:pPr>
        <w:pStyle w:val="Heading2"/>
        <w:spacing w:after="0"/>
        <w:rPr>
          <w:noProof/>
          <w:lang w:val="en-GB"/>
        </w:rPr>
      </w:pPr>
      <w:bookmarkStart w:id="3" w:name="_Toc232588107"/>
      <w:r>
        <w:rPr>
          <w:noProof/>
          <w:lang w:val="en-GB"/>
        </w:rPr>
        <w:t>2.2</w:t>
      </w:r>
      <w:r>
        <w:rPr>
          <w:noProof/>
          <w:lang w:val="en-GB"/>
        </w:rPr>
        <w:tab/>
      </w:r>
      <w:r w:rsidRPr="00A3646C">
        <w:rPr>
          <w:noProof/>
          <w:lang w:val="en-GB"/>
        </w:rPr>
        <w:t>Strategic Significance of AI Adoption for Business Performance</w:t>
      </w:r>
      <w:bookmarkEnd w:id="3"/>
    </w:p>
    <w:p w14:paraId="6CD31D6C" w14:textId="77777777" w:rsidR="00A3646C" w:rsidRDefault="00D75E36" w:rsidP="000F181E">
      <w:pPr>
        <w:spacing w:after="0"/>
        <w:ind w:firstLine="720"/>
        <w:rPr>
          <w:noProof/>
          <w:lang w:val="en-GB"/>
        </w:rPr>
      </w:pPr>
      <w:r w:rsidRPr="00D75E36">
        <w:rPr>
          <w:noProof/>
          <w:lang w:val="en-GB"/>
        </w:rPr>
        <w:t xml:space="preserve">The significance of this problem is that organisations often invest in AI in terms of their expectations of potential productivity, efficiency and competitiveness increases. However, new information indicates a disconnect among using AI and improving overall company performance. A Glean workplace study reported that 90% of UK digital workers use AI, and 78% believe it improves personal productivity, but only 18% see significant organisational performance improvement (Clean Technologies Inc., 2026; Hale, 2026). There can be hidden labour costs as employees provide time for reviewing and correcting AI-generated content and supervising AI performance. Therefore, inadequate AI deployments can result in a loss of return on investment, </w:t>
      </w:r>
      <w:r w:rsidRPr="00D75E36">
        <w:rPr>
          <w:noProof/>
          <w:lang w:val="en-GB"/>
        </w:rPr>
        <w:lastRenderedPageBreak/>
        <w:t>eroded employee trust and stalled strategic conversion. It's important for organisations to recognise the influence of employee acceptance, resistance and confidence on either the success or failure of AI optimised performance strategies.</w:t>
      </w:r>
    </w:p>
    <w:p w14:paraId="7A1CAA59" w14:textId="77777777" w:rsidR="00A3646C" w:rsidRPr="00A3646C" w:rsidRDefault="00A3646C" w:rsidP="000F181E">
      <w:pPr>
        <w:spacing w:after="0"/>
        <w:ind w:firstLine="720"/>
        <w:rPr>
          <w:noProof/>
          <w:lang w:val="en-GB"/>
        </w:rPr>
      </w:pPr>
    </w:p>
    <w:p w14:paraId="38C00AC0" w14:textId="77777777" w:rsidR="00A3646C" w:rsidRPr="00A3646C" w:rsidRDefault="00A3646C" w:rsidP="000F181E">
      <w:pPr>
        <w:pStyle w:val="Heading2"/>
        <w:spacing w:after="0"/>
        <w:rPr>
          <w:noProof/>
          <w:lang w:val="en-GB"/>
        </w:rPr>
      </w:pPr>
      <w:bookmarkStart w:id="4" w:name="_Toc232588108"/>
      <w:r>
        <w:rPr>
          <w:noProof/>
          <w:lang w:val="en-GB"/>
        </w:rPr>
        <w:t>2.3</w:t>
      </w:r>
      <w:r>
        <w:rPr>
          <w:noProof/>
          <w:lang w:val="en-GB"/>
        </w:rPr>
        <w:tab/>
      </w:r>
      <w:r w:rsidRPr="00A3646C">
        <w:rPr>
          <w:noProof/>
          <w:lang w:val="en-GB"/>
        </w:rPr>
        <w:t>Organisational Context and Challenges of AI Implementation</w:t>
      </w:r>
      <w:bookmarkEnd w:id="4"/>
    </w:p>
    <w:p w14:paraId="3A692950" w14:textId="77777777" w:rsidR="00FA748C" w:rsidRDefault="00FA748C" w:rsidP="000F181E">
      <w:pPr>
        <w:spacing w:after="0"/>
        <w:ind w:firstLine="720"/>
        <w:rPr>
          <w:noProof/>
          <w:lang w:val="en-GB"/>
        </w:rPr>
      </w:pPr>
      <w:r w:rsidRPr="00FA748C">
        <w:rPr>
          <w:noProof/>
          <w:lang w:val="en-GB"/>
        </w:rPr>
        <w:t>As productivity growth, digital competitiveness and operational efficiency remain key strategic focal points for organisations in the UK, there is growing pressure to adopt AI</w:t>
      </w:r>
      <w:r>
        <w:rPr>
          <w:noProof/>
          <w:lang w:val="en-GB"/>
        </w:rPr>
        <w:t xml:space="preserve"> </w:t>
      </w:r>
      <w:r w:rsidRPr="00D75E36">
        <w:rPr>
          <w:noProof/>
          <w:lang w:val="en-GB"/>
        </w:rPr>
        <w:t>(Liñares-Zegarra and Wilson, 2025)</w:t>
      </w:r>
      <w:r w:rsidRPr="00FA748C">
        <w:rPr>
          <w:noProof/>
          <w:lang w:val="en-GB"/>
        </w:rPr>
        <w:t>. However, AI implementation is in the middle of complex organisations and is shaped by organisation culture and leadership, skills of employees and work design. While most people state improvements to productivity and process when they implement AI, it does not necessarily translate to improvements in the business (Horowitz and Kahn, 2021). In fact, this raises doubts for managers on if investing in AI is truly adding value. These are all being exacerbated by skills shortages, employment security and failing to integrate the SOP. Consequently, adopting AI should be thought of as a organisational change challenge not just a technology upgrade. Understanding staffing experiences can help clarify why certain AI systems can yield varying degrees of performance among organisations.</w:t>
      </w:r>
    </w:p>
    <w:p w14:paraId="6F62B96D" w14:textId="77777777" w:rsidR="00A3646C" w:rsidRDefault="00A3646C" w:rsidP="000F181E">
      <w:pPr>
        <w:spacing w:after="0"/>
        <w:rPr>
          <w:noProof/>
        </w:rPr>
      </w:pPr>
    </w:p>
    <w:p w14:paraId="397082DC" w14:textId="77777777" w:rsidR="00A3646C" w:rsidRDefault="00121D98" w:rsidP="000F181E">
      <w:pPr>
        <w:pStyle w:val="Heading1"/>
        <w:spacing w:after="0"/>
        <w:rPr>
          <w:noProof/>
        </w:rPr>
      </w:pPr>
      <w:bookmarkStart w:id="5" w:name="_Toc232588109"/>
      <w:r>
        <w:rPr>
          <w:noProof/>
        </w:rPr>
        <w:t>3.</w:t>
      </w:r>
      <w:r>
        <w:rPr>
          <w:noProof/>
        </w:rPr>
        <w:tab/>
      </w:r>
      <w:r w:rsidR="00A3646C">
        <w:rPr>
          <w:noProof/>
        </w:rPr>
        <w:t>Research Aim, Objectives, and Questions</w:t>
      </w:r>
      <w:bookmarkEnd w:id="5"/>
    </w:p>
    <w:p w14:paraId="2C58F9EE" w14:textId="77777777" w:rsidR="00A3646C" w:rsidRDefault="00121D98" w:rsidP="000F181E">
      <w:pPr>
        <w:pStyle w:val="Heading2"/>
        <w:spacing w:after="0"/>
        <w:rPr>
          <w:noProof/>
        </w:rPr>
      </w:pPr>
      <w:bookmarkStart w:id="6" w:name="_Toc232588110"/>
      <w:r>
        <w:rPr>
          <w:noProof/>
        </w:rPr>
        <w:t>3.1</w:t>
      </w:r>
      <w:r>
        <w:rPr>
          <w:noProof/>
        </w:rPr>
        <w:tab/>
      </w:r>
      <w:r w:rsidR="00A3646C">
        <w:rPr>
          <w:noProof/>
        </w:rPr>
        <w:t>Research Aim</w:t>
      </w:r>
      <w:bookmarkEnd w:id="6"/>
    </w:p>
    <w:p w14:paraId="6C78E84A" w14:textId="77777777" w:rsidR="00A3646C" w:rsidRPr="00A3646C" w:rsidRDefault="00FA748C" w:rsidP="000F181E">
      <w:pPr>
        <w:spacing w:after="0"/>
        <w:ind w:firstLine="720"/>
        <w:rPr>
          <w:noProof/>
          <w:lang w:val="en-GB"/>
        </w:rPr>
      </w:pPr>
      <w:r w:rsidRPr="00FA748C">
        <w:rPr>
          <w:bCs/>
          <w:noProof/>
          <w:lang w:val="en-GB"/>
        </w:rPr>
        <w:t>To examine employee's perceptions and experiences of the uptake of AI in their organisations and its impact on their organisation's performance.</w:t>
      </w:r>
    </w:p>
    <w:p w14:paraId="75744E00" w14:textId="77777777" w:rsidR="00A3646C" w:rsidRDefault="00A3646C" w:rsidP="000F181E">
      <w:pPr>
        <w:spacing w:after="0"/>
        <w:rPr>
          <w:noProof/>
        </w:rPr>
      </w:pPr>
    </w:p>
    <w:p w14:paraId="09E13E3B" w14:textId="77777777" w:rsidR="00A3646C" w:rsidRDefault="00121D98" w:rsidP="000F181E">
      <w:pPr>
        <w:pStyle w:val="Heading2"/>
        <w:spacing w:after="0"/>
        <w:rPr>
          <w:noProof/>
        </w:rPr>
      </w:pPr>
      <w:bookmarkStart w:id="7" w:name="_Toc232588111"/>
      <w:r>
        <w:rPr>
          <w:noProof/>
        </w:rPr>
        <w:t>3.2</w:t>
      </w:r>
      <w:r>
        <w:rPr>
          <w:noProof/>
        </w:rPr>
        <w:tab/>
      </w:r>
      <w:r w:rsidR="00A3646C">
        <w:rPr>
          <w:noProof/>
        </w:rPr>
        <w:t>Research Objectives</w:t>
      </w:r>
      <w:bookmarkEnd w:id="7"/>
    </w:p>
    <w:p w14:paraId="211D0406" w14:textId="77777777" w:rsidR="00A3646C" w:rsidRPr="00A3646C" w:rsidRDefault="00A3646C" w:rsidP="007141F4">
      <w:pPr>
        <w:numPr>
          <w:ilvl w:val="0"/>
          <w:numId w:val="1"/>
        </w:numPr>
        <w:spacing w:after="0"/>
        <w:rPr>
          <w:noProof/>
          <w:lang w:val="en-GB"/>
        </w:rPr>
      </w:pPr>
      <w:r w:rsidRPr="00A3646C">
        <w:rPr>
          <w:noProof/>
          <w:lang w:val="en-GB"/>
        </w:rPr>
        <w:t xml:space="preserve">To explore employee perceptions of artificial intelligence adoption in UK organisations. </w:t>
      </w:r>
    </w:p>
    <w:p w14:paraId="7130228F" w14:textId="77777777" w:rsidR="00A3646C" w:rsidRPr="00A3646C" w:rsidRDefault="00A3646C" w:rsidP="007141F4">
      <w:pPr>
        <w:numPr>
          <w:ilvl w:val="0"/>
          <w:numId w:val="1"/>
        </w:numPr>
        <w:spacing w:after="0"/>
        <w:rPr>
          <w:noProof/>
          <w:lang w:val="en-GB"/>
        </w:rPr>
      </w:pPr>
      <w:r w:rsidRPr="00A3646C">
        <w:rPr>
          <w:noProof/>
          <w:lang w:val="en-GB"/>
        </w:rPr>
        <w:t xml:space="preserve">To examine the factors influencing employee acceptance or resistance towards artificial intelligence technologies. </w:t>
      </w:r>
    </w:p>
    <w:p w14:paraId="5EAAB39F" w14:textId="77777777" w:rsidR="00A3646C" w:rsidRPr="00A3646C" w:rsidRDefault="00A3646C" w:rsidP="007141F4">
      <w:pPr>
        <w:numPr>
          <w:ilvl w:val="0"/>
          <w:numId w:val="1"/>
        </w:numPr>
        <w:spacing w:after="0"/>
        <w:rPr>
          <w:noProof/>
          <w:lang w:val="en-GB"/>
        </w:rPr>
      </w:pPr>
      <w:r w:rsidRPr="00A3646C">
        <w:rPr>
          <w:noProof/>
          <w:lang w:val="en-GB"/>
        </w:rPr>
        <w:t xml:space="preserve">To investigate how employees perceive the influence of artificial intelligence on organisational performance. </w:t>
      </w:r>
    </w:p>
    <w:p w14:paraId="55B9B559" w14:textId="77777777" w:rsidR="00A3646C" w:rsidRPr="00A3646C" w:rsidRDefault="00A3646C" w:rsidP="007141F4">
      <w:pPr>
        <w:numPr>
          <w:ilvl w:val="0"/>
          <w:numId w:val="1"/>
        </w:numPr>
        <w:spacing w:after="0"/>
        <w:rPr>
          <w:noProof/>
          <w:lang w:val="en-GB"/>
        </w:rPr>
      </w:pPr>
      <w:r w:rsidRPr="00A3646C">
        <w:rPr>
          <w:noProof/>
          <w:lang w:val="en-GB"/>
        </w:rPr>
        <w:t xml:space="preserve">To identify organisational practices that support successful artificial intelligence implementation and employee engagement. </w:t>
      </w:r>
    </w:p>
    <w:p w14:paraId="506F0853" w14:textId="77777777" w:rsidR="00A3646C" w:rsidRDefault="00A3646C" w:rsidP="000F181E">
      <w:pPr>
        <w:spacing w:after="0"/>
        <w:rPr>
          <w:noProof/>
        </w:rPr>
      </w:pPr>
    </w:p>
    <w:p w14:paraId="4E9F2EB2" w14:textId="77777777" w:rsidR="00A3646C" w:rsidRDefault="00121D98" w:rsidP="000F181E">
      <w:pPr>
        <w:pStyle w:val="Heading2"/>
        <w:spacing w:after="0"/>
        <w:rPr>
          <w:noProof/>
        </w:rPr>
      </w:pPr>
      <w:bookmarkStart w:id="8" w:name="_Toc232588112"/>
      <w:r>
        <w:rPr>
          <w:noProof/>
        </w:rPr>
        <w:lastRenderedPageBreak/>
        <w:t>3.3</w:t>
      </w:r>
      <w:r>
        <w:rPr>
          <w:noProof/>
        </w:rPr>
        <w:tab/>
      </w:r>
      <w:r w:rsidR="00A3646C">
        <w:rPr>
          <w:noProof/>
        </w:rPr>
        <w:t>Research Questions</w:t>
      </w:r>
      <w:bookmarkEnd w:id="8"/>
    </w:p>
    <w:p w14:paraId="4BCF34A3" w14:textId="77777777" w:rsidR="00A3646C" w:rsidRPr="00A3646C" w:rsidRDefault="00A3646C" w:rsidP="007141F4">
      <w:pPr>
        <w:numPr>
          <w:ilvl w:val="0"/>
          <w:numId w:val="2"/>
        </w:numPr>
        <w:spacing w:after="0"/>
        <w:rPr>
          <w:noProof/>
          <w:lang w:val="en-GB"/>
        </w:rPr>
      </w:pPr>
      <w:r w:rsidRPr="00A3646C">
        <w:rPr>
          <w:noProof/>
          <w:lang w:val="en-GB"/>
        </w:rPr>
        <w:t xml:space="preserve">How do employees perceive the adoption of artificial intelligence technologies within their organisations? </w:t>
      </w:r>
    </w:p>
    <w:p w14:paraId="6723201D" w14:textId="77777777" w:rsidR="00A3646C" w:rsidRPr="00A3646C" w:rsidRDefault="00A3646C" w:rsidP="007141F4">
      <w:pPr>
        <w:numPr>
          <w:ilvl w:val="0"/>
          <w:numId w:val="2"/>
        </w:numPr>
        <w:spacing w:after="0"/>
        <w:rPr>
          <w:noProof/>
          <w:lang w:val="en-GB"/>
        </w:rPr>
      </w:pPr>
      <w:r w:rsidRPr="00A3646C">
        <w:rPr>
          <w:noProof/>
          <w:lang w:val="en-GB"/>
        </w:rPr>
        <w:t xml:space="preserve">What factors influence employee acceptance or resistance towards artificial intelligence adoption? </w:t>
      </w:r>
    </w:p>
    <w:p w14:paraId="4993DCA4" w14:textId="77777777" w:rsidR="00A3646C" w:rsidRPr="00A3646C" w:rsidRDefault="00A3646C" w:rsidP="007141F4">
      <w:pPr>
        <w:numPr>
          <w:ilvl w:val="0"/>
          <w:numId w:val="2"/>
        </w:numPr>
        <w:spacing w:after="0"/>
        <w:rPr>
          <w:noProof/>
          <w:lang w:val="en-GB"/>
        </w:rPr>
      </w:pPr>
      <w:r w:rsidRPr="00A3646C">
        <w:rPr>
          <w:noProof/>
          <w:lang w:val="en-GB"/>
        </w:rPr>
        <w:t xml:space="preserve">How do employees perceive the influence of artificial intelligence on organisational performance? </w:t>
      </w:r>
    </w:p>
    <w:p w14:paraId="48844CD4" w14:textId="77777777" w:rsidR="00A3646C" w:rsidRDefault="00A3646C" w:rsidP="007141F4">
      <w:pPr>
        <w:numPr>
          <w:ilvl w:val="0"/>
          <w:numId w:val="2"/>
        </w:numPr>
        <w:spacing w:after="0"/>
        <w:rPr>
          <w:noProof/>
          <w:lang w:val="en-GB"/>
        </w:rPr>
      </w:pPr>
      <w:r w:rsidRPr="00A3646C">
        <w:rPr>
          <w:noProof/>
          <w:lang w:val="en-GB"/>
        </w:rPr>
        <w:t>What organisational practices are perceived to support successful artificial intelligence implementation?</w:t>
      </w:r>
    </w:p>
    <w:p w14:paraId="16844546" w14:textId="77777777" w:rsidR="00466CC1" w:rsidRDefault="00466CC1" w:rsidP="000F181E">
      <w:pPr>
        <w:spacing w:after="0"/>
        <w:rPr>
          <w:noProof/>
          <w:lang w:val="en-GB"/>
        </w:rPr>
      </w:pPr>
    </w:p>
    <w:p w14:paraId="6B624340" w14:textId="77777777" w:rsidR="00466CC1" w:rsidRDefault="00466CC1" w:rsidP="000F181E">
      <w:pPr>
        <w:pStyle w:val="Heading1"/>
        <w:spacing w:after="0"/>
        <w:rPr>
          <w:noProof/>
          <w:lang w:val="en-GB"/>
        </w:rPr>
      </w:pPr>
      <w:bookmarkStart w:id="9" w:name="_Toc232588113"/>
      <w:r>
        <w:rPr>
          <w:noProof/>
          <w:lang w:val="en-GB"/>
        </w:rPr>
        <w:t>4.</w:t>
      </w:r>
      <w:r>
        <w:rPr>
          <w:noProof/>
          <w:lang w:val="en-GB"/>
        </w:rPr>
        <w:tab/>
        <w:t>Critical Literature Review</w:t>
      </w:r>
      <w:bookmarkEnd w:id="9"/>
    </w:p>
    <w:p w14:paraId="33BAF0A0" w14:textId="77777777" w:rsidR="00D75E36" w:rsidRPr="00D75E36" w:rsidRDefault="00D75E36" w:rsidP="00D75E36">
      <w:pPr>
        <w:spacing w:after="0"/>
        <w:ind w:firstLine="720"/>
        <w:rPr>
          <w:noProof/>
          <w:lang w:val="en-GB"/>
        </w:rPr>
      </w:pPr>
      <w:r w:rsidRPr="00D75E36">
        <w:rPr>
          <w:noProof/>
          <w:lang w:val="en-GB"/>
        </w:rPr>
        <w:t xml:space="preserve">The literature acknowledges the productivity, enhancement of decision making and services enabled through AI, but also indicates that these are not inevitable. </w:t>
      </w:r>
      <w:r w:rsidR="007666F0" w:rsidRPr="007666F0">
        <w:rPr>
          <w:noProof/>
          <w:lang w:val="en-GB"/>
        </w:rPr>
        <w:t>Budhwar et al. (2022) argue that AI improves performance but may harm employees when poorly governed and implemented.</w:t>
      </w:r>
      <w:r w:rsidRPr="00D75E36">
        <w:rPr>
          <w:noProof/>
          <w:lang w:val="en-GB"/>
        </w:rPr>
        <w:t xml:space="preserve"> The impact of this paper is obvious, with the article having 148,871 views and 453 articles that have cited it, but, as stated in the paper the study is still a broad review paper and not a direct study of the lived experiences of UK employees with respect to adopting AI.</w:t>
      </w:r>
    </w:p>
    <w:p w14:paraId="25AE0610" w14:textId="77777777" w:rsidR="00D75E36" w:rsidRPr="00D75E36" w:rsidRDefault="00D75E36" w:rsidP="00D75E36">
      <w:pPr>
        <w:spacing w:after="0"/>
        <w:ind w:firstLine="720"/>
        <w:rPr>
          <w:noProof/>
          <w:lang w:val="en-GB"/>
        </w:rPr>
      </w:pPr>
      <w:r w:rsidRPr="00D75E36">
        <w:rPr>
          <w:noProof/>
          <w:lang w:val="en-GB"/>
        </w:rPr>
        <w:t>This dichotomy is also emphasi</w:t>
      </w:r>
      <w:r w:rsidR="006004D4">
        <w:rPr>
          <w:noProof/>
          <w:lang w:val="en-GB"/>
        </w:rPr>
        <w:t>s</w:t>
      </w:r>
      <w:r w:rsidRPr="00D75E36">
        <w:rPr>
          <w:noProof/>
          <w:lang w:val="en-GB"/>
        </w:rPr>
        <w:t>ed in Prentice et al. (2020), where the authors indicate that AI is helpful in improving employees' performance in service organi</w:t>
      </w:r>
      <w:r w:rsidR="006004D4">
        <w:rPr>
          <w:noProof/>
          <w:lang w:val="en-GB"/>
        </w:rPr>
        <w:t>s</w:t>
      </w:r>
      <w:r w:rsidRPr="00D75E36">
        <w:rPr>
          <w:noProof/>
          <w:lang w:val="en-GB"/>
        </w:rPr>
        <w:t>ations, but also state the importance of emotional intelligence in employee retention and improvement of employee performance. Their evidence that AI could add 1.2 trillion dollars to financial services by 2035 highlights the business appeal of AI, while their reference to over 3,000 Japanese firms suggests that employee education influences positive expectations of AI.</w:t>
      </w:r>
    </w:p>
    <w:p w14:paraId="202B68C9" w14:textId="77777777" w:rsidR="00D75E36" w:rsidRDefault="009F3180" w:rsidP="00D75E36">
      <w:pPr>
        <w:spacing w:after="0"/>
        <w:ind w:firstLine="720"/>
        <w:rPr>
          <w:noProof/>
          <w:lang w:val="en-GB"/>
        </w:rPr>
      </w:pPr>
      <w:r w:rsidRPr="009F3180">
        <w:rPr>
          <w:noProof/>
          <w:lang w:val="en-GB"/>
        </w:rPr>
        <w:t>Supporting this argument, Uren and Edwards (2023) assessed, based on a qualitative study of AI experts, that readiness in people, processes, technology, and data are the needed elements for operational success.</w:t>
      </w:r>
      <w:r w:rsidR="00D75E36" w:rsidRPr="00D75E36">
        <w:rPr>
          <w:noProof/>
          <w:lang w:val="en-GB"/>
        </w:rPr>
        <w:t xml:space="preserve"> The</w:t>
      </w:r>
      <w:r w:rsidR="00D75E36">
        <w:rPr>
          <w:noProof/>
          <w:lang w:val="en-GB"/>
        </w:rPr>
        <w:t>ir</w:t>
      </w:r>
      <w:r w:rsidR="00D75E36" w:rsidRPr="00D75E36">
        <w:rPr>
          <w:noProof/>
          <w:lang w:val="en-GB"/>
        </w:rPr>
        <w:t xml:space="preserve"> refer</w:t>
      </w:r>
      <w:r w:rsidR="00D75E36">
        <w:rPr>
          <w:noProof/>
          <w:lang w:val="en-GB"/>
        </w:rPr>
        <w:t>ence</w:t>
      </w:r>
      <w:r w:rsidR="00D75E36" w:rsidRPr="00D75E36">
        <w:rPr>
          <w:noProof/>
          <w:lang w:val="en-GB"/>
        </w:rPr>
        <w:t xml:space="preserve"> to a McKinsey study that found 50% of respondents have implemented AI in at least one of their business functions, which confirms a trend of increasingly higher adoption rates, but their points about the hype surrounding AI matter because adoption does not represent utili</w:t>
      </w:r>
      <w:r w:rsidR="006004D4">
        <w:rPr>
          <w:noProof/>
          <w:lang w:val="en-GB"/>
        </w:rPr>
        <w:t>s</w:t>
      </w:r>
      <w:r w:rsidR="00D75E36" w:rsidRPr="00D75E36">
        <w:rPr>
          <w:noProof/>
          <w:lang w:val="en-GB"/>
        </w:rPr>
        <w:t xml:space="preserve">ation. Felemban et al. (2024) conducted 30 interviews and found that government support and senior management support and employee attitudes were the biggest factors when it comes to readiness for AI. </w:t>
      </w:r>
    </w:p>
    <w:p w14:paraId="3C5F99BF" w14:textId="77777777" w:rsidR="007666F0" w:rsidRPr="00D75E36" w:rsidRDefault="007666F0" w:rsidP="00D75E36">
      <w:pPr>
        <w:spacing w:after="0"/>
        <w:ind w:firstLine="720"/>
        <w:rPr>
          <w:noProof/>
          <w:lang w:val="en-GB"/>
        </w:rPr>
      </w:pPr>
      <w:r w:rsidRPr="007666F0">
        <w:rPr>
          <w:noProof/>
          <w:lang w:val="en-GB"/>
        </w:rPr>
        <w:lastRenderedPageBreak/>
        <w:t>The Technology Acceptance Model and UTAUT provide a basis for examining how perceived usefulness, ease of use, social influence and facilitating conditions shape employees’ acceptance or resistance to AI</w:t>
      </w:r>
      <w:r w:rsidR="0064699F">
        <w:rPr>
          <w:noProof/>
          <w:lang w:val="en-GB"/>
        </w:rPr>
        <w:t xml:space="preserve"> (</w:t>
      </w:r>
      <w:r w:rsidR="0064699F" w:rsidRPr="00150748">
        <w:t>Jain</w:t>
      </w:r>
      <w:r w:rsidR="0064699F">
        <w:t xml:space="preserve"> et al., 2022</w:t>
      </w:r>
      <w:r w:rsidR="0064699F">
        <w:rPr>
          <w:noProof/>
          <w:lang w:val="en-GB"/>
        </w:rPr>
        <w:t>)</w:t>
      </w:r>
      <w:r w:rsidRPr="007666F0">
        <w:rPr>
          <w:noProof/>
          <w:lang w:val="en-GB"/>
        </w:rPr>
        <w:t>. Diffusion of Innovation Theory explains adoption over time, while change management theory highlights leadership, communication and training as implementation enablers</w:t>
      </w:r>
      <w:r w:rsidR="0064699F">
        <w:rPr>
          <w:noProof/>
          <w:lang w:val="en-GB"/>
        </w:rPr>
        <w:t xml:space="preserve"> (</w:t>
      </w:r>
      <w:r w:rsidR="0064699F" w:rsidRPr="00150748">
        <w:t xml:space="preserve">Van </w:t>
      </w:r>
      <w:proofErr w:type="spellStart"/>
      <w:r w:rsidR="0064699F" w:rsidRPr="00150748">
        <w:t>Houtven</w:t>
      </w:r>
      <w:proofErr w:type="spellEnd"/>
      <w:r w:rsidR="0064699F">
        <w:t xml:space="preserve"> et al., 2023</w:t>
      </w:r>
      <w:r w:rsidR="0064699F">
        <w:rPr>
          <w:noProof/>
          <w:lang w:val="en-GB"/>
        </w:rPr>
        <w:t>)</w:t>
      </w:r>
      <w:r w:rsidRPr="007666F0">
        <w:rPr>
          <w:noProof/>
          <w:lang w:val="en-GB"/>
        </w:rPr>
        <w:t>.</w:t>
      </w:r>
    </w:p>
    <w:p w14:paraId="3A9A0D1A" w14:textId="77777777" w:rsidR="00466CC1" w:rsidRPr="00466CC1" w:rsidRDefault="00D75E36" w:rsidP="00D75E36">
      <w:pPr>
        <w:spacing w:after="0"/>
        <w:ind w:firstLine="720"/>
        <w:rPr>
          <w:noProof/>
          <w:lang w:val="en-GB"/>
        </w:rPr>
      </w:pPr>
      <w:r w:rsidRPr="00D75E36">
        <w:rPr>
          <w:noProof/>
          <w:lang w:val="en-GB"/>
        </w:rPr>
        <w:t>As Neumann et al. (2024) further state there are 8 different Swiss public organisations in which the use of AI varies at different stages of the organisations, and thus, there can't be one singular and fixed AI strategy serving every place. Ateeq et al. (2025) also propose that while AI can enhance engagement, and workload balance, an overdependence on AI could erode levels of trust, psychological contracts and organisational culture. Existing research primarily focuses on the organisational or sector level explaining why and how AI is ready to apply and what the performance level looks like, but has paid limited attention to talking about the experience of UK employees when considering AI readiness, resistance and performance shift. This study fills in that gap by exploring employee perceptions qualitatively.</w:t>
      </w:r>
    </w:p>
    <w:p w14:paraId="42F57AAF" w14:textId="77777777" w:rsidR="00466CC1" w:rsidRDefault="00466CC1" w:rsidP="000F181E">
      <w:pPr>
        <w:spacing w:after="0"/>
        <w:rPr>
          <w:noProof/>
          <w:lang w:val="en-GB"/>
        </w:rPr>
      </w:pPr>
    </w:p>
    <w:p w14:paraId="5E70560D" w14:textId="77777777" w:rsidR="00311DFA" w:rsidRPr="00311DFA" w:rsidRDefault="00311DFA" w:rsidP="000F181E">
      <w:pPr>
        <w:pStyle w:val="Heading1"/>
        <w:spacing w:after="0"/>
        <w:rPr>
          <w:noProof/>
          <w:lang w:val="en-GB"/>
        </w:rPr>
      </w:pPr>
      <w:bookmarkStart w:id="10" w:name="_Toc232588114"/>
      <w:r>
        <w:rPr>
          <w:noProof/>
          <w:lang w:val="en-GB"/>
        </w:rPr>
        <w:t>5.</w:t>
      </w:r>
      <w:r>
        <w:rPr>
          <w:noProof/>
          <w:lang w:val="en-GB"/>
        </w:rPr>
        <w:tab/>
      </w:r>
      <w:r w:rsidRPr="00311DFA">
        <w:rPr>
          <w:noProof/>
          <w:lang w:val="en-GB"/>
        </w:rPr>
        <w:t>Research Methodology and Design</w:t>
      </w:r>
      <w:bookmarkEnd w:id="10"/>
    </w:p>
    <w:p w14:paraId="16A21FB2" w14:textId="77777777" w:rsidR="009F3180" w:rsidRPr="009F3180" w:rsidRDefault="009F3180" w:rsidP="009F3180">
      <w:pPr>
        <w:spacing w:after="0"/>
        <w:ind w:firstLine="720"/>
        <w:rPr>
          <w:noProof/>
          <w:lang w:val="en-GB"/>
        </w:rPr>
      </w:pPr>
      <w:r w:rsidRPr="009F3180">
        <w:rPr>
          <w:noProof/>
          <w:lang w:val="en-GB"/>
        </w:rPr>
        <w:t>This study will follow an interpretivist research philosophy as the research concern relates to employee perceptions, experiences, and meaning ascribed to artificial intelligence adoption</w:t>
      </w:r>
      <w:r w:rsidR="0022154B">
        <w:rPr>
          <w:noProof/>
          <w:lang w:val="en-GB"/>
        </w:rPr>
        <w:t xml:space="preserve"> (Walliman, 2004)</w:t>
      </w:r>
      <w:r w:rsidRPr="009F3180">
        <w:rPr>
          <w:noProof/>
          <w:lang w:val="en-GB"/>
        </w:rPr>
        <w:t>. The study is interpretative because it leverages employee experiences in using AI in the workplace to understand how it is used. It enables the research to explore meanings, concerns, trust, resistance and perceived performance effects, taking this beyond a prescriptive view of employee responses as fixed, primarily objective facts (Pervin and Mokhtar, 2022</w:t>
      </w:r>
      <w:r w:rsidR="00E178B7">
        <w:rPr>
          <w:noProof/>
          <w:lang w:val="en-GB"/>
        </w:rPr>
        <w:t xml:space="preserve">; </w:t>
      </w:r>
      <w:r w:rsidR="00E178B7" w:rsidRPr="00E178B7">
        <w:rPr>
          <w:noProof/>
          <w:lang w:val="en-GB"/>
        </w:rPr>
        <w:t>Saunders</w:t>
      </w:r>
      <w:r w:rsidR="00E178B7">
        <w:rPr>
          <w:noProof/>
          <w:lang w:val="en-GB"/>
        </w:rPr>
        <w:t xml:space="preserve"> et al., 2019</w:t>
      </w:r>
      <w:r w:rsidRPr="009F3180">
        <w:rPr>
          <w:noProof/>
          <w:lang w:val="en-GB"/>
        </w:rPr>
        <w:t>). Therefore, an inductive research approach has been elected: so having pre-existing hypotheses that need to be tested via literature is not well-suited, instead, themes are generated from the reviewed literature (Proudfoot, 2023</w:t>
      </w:r>
      <w:r w:rsidR="00E178B7">
        <w:rPr>
          <w:noProof/>
          <w:lang w:val="en-GB"/>
        </w:rPr>
        <w:t xml:space="preserve">; </w:t>
      </w:r>
      <w:r w:rsidR="00E178B7" w:rsidRPr="00E178B7">
        <w:rPr>
          <w:noProof/>
          <w:lang w:val="en-GB"/>
        </w:rPr>
        <w:t>Cooper</w:t>
      </w:r>
      <w:r w:rsidR="00E178B7">
        <w:rPr>
          <w:noProof/>
          <w:lang w:val="en-GB"/>
        </w:rPr>
        <w:t xml:space="preserve"> and</w:t>
      </w:r>
      <w:r w:rsidR="00E178B7" w:rsidRPr="00E178B7">
        <w:rPr>
          <w:noProof/>
          <w:lang w:val="en-GB"/>
        </w:rPr>
        <w:t xml:space="preserve"> Schindler</w:t>
      </w:r>
      <w:r w:rsidR="00E178B7">
        <w:rPr>
          <w:noProof/>
          <w:lang w:val="en-GB"/>
        </w:rPr>
        <w:t>, 2014</w:t>
      </w:r>
      <w:r w:rsidRPr="009F3180">
        <w:rPr>
          <w:noProof/>
          <w:lang w:val="en-GB"/>
        </w:rPr>
        <w:t>).</w:t>
      </w:r>
    </w:p>
    <w:p w14:paraId="64A6A383" w14:textId="77777777" w:rsidR="009F3180" w:rsidRPr="009F3180" w:rsidRDefault="009F3180" w:rsidP="009F3180">
      <w:pPr>
        <w:spacing w:after="0"/>
        <w:ind w:firstLine="720"/>
        <w:rPr>
          <w:noProof/>
          <w:lang w:val="en-GB"/>
        </w:rPr>
      </w:pPr>
      <w:r w:rsidRPr="009F3180">
        <w:rPr>
          <w:noProof/>
          <w:lang w:val="en-GB"/>
        </w:rPr>
        <w:t>A secondary research that is qualitative in nature will be adopted. This is appropriate as the topic is topical, complex and peers are discussing it in academic and professional literature</w:t>
      </w:r>
      <w:r w:rsidR="00E178B7">
        <w:rPr>
          <w:noProof/>
          <w:lang w:val="en-GB"/>
        </w:rPr>
        <w:t xml:space="preserve"> (</w:t>
      </w:r>
      <w:r w:rsidR="00E178B7" w:rsidRPr="00E178B7">
        <w:rPr>
          <w:noProof/>
          <w:lang w:val="en-GB"/>
        </w:rPr>
        <w:t>Saunders</w:t>
      </w:r>
      <w:r w:rsidR="00E178B7">
        <w:rPr>
          <w:noProof/>
          <w:lang w:val="en-GB"/>
        </w:rPr>
        <w:t xml:space="preserve"> et al., 2019)</w:t>
      </w:r>
      <w:r w:rsidRPr="009F3180">
        <w:rPr>
          <w:noProof/>
          <w:lang w:val="en-GB"/>
        </w:rPr>
        <w:t xml:space="preserve">. The data will be gathered from the previous study that is scholarly articles, books, industry reports and conference papers which obtained from Google Scholar, Emerald, ScienceDirect, JSTOR, Web of Science and ResearchGate. It is argued that this can be done to allow a comparison between different organisational contexts and for an examination of patterns </w:t>
      </w:r>
      <w:r w:rsidRPr="009F3180">
        <w:rPr>
          <w:noProof/>
          <w:lang w:val="en-GB"/>
        </w:rPr>
        <w:lastRenderedPageBreak/>
        <w:t>in employee experiences without being constrained by the time needed to carry out the study to gather primary information for all of these groups.</w:t>
      </w:r>
    </w:p>
    <w:p w14:paraId="67DBCD1A" w14:textId="77777777" w:rsidR="009F3180" w:rsidRPr="009F3180" w:rsidRDefault="009F3180" w:rsidP="009F3180">
      <w:pPr>
        <w:spacing w:after="0"/>
        <w:ind w:firstLine="720"/>
        <w:rPr>
          <w:noProof/>
          <w:lang w:val="en-GB"/>
        </w:rPr>
      </w:pPr>
      <w:r w:rsidRPr="009F3180">
        <w:rPr>
          <w:noProof/>
          <w:lang w:val="en-GB"/>
        </w:rPr>
        <w:t>To gain insights into employee experiences and acceptance of AI in companies and their individual practices that influence success and struggles of implementation, along with organisational performance, these sources will be selected using the purposive sampling approach (Campbell et al., 2020). This sampling method is more powerful than random selection since the study does not require a large, relatively untargeted mass of content to be interrogated, but content that is rich with information</w:t>
      </w:r>
      <w:r w:rsidR="00E178B7">
        <w:rPr>
          <w:noProof/>
          <w:lang w:val="en-GB"/>
        </w:rPr>
        <w:t xml:space="preserve"> (</w:t>
      </w:r>
      <w:r w:rsidR="00E178B7" w:rsidRPr="00E178B7">
        <w:rPr>
          <w:noProof/>
          <w:lang w:val="en-GB"/>
        </w:rPr>
        <w:t>Adams</w:t>
      </w:r>
      <w:r w:rsidR="00E178B7">
        <w:rPr>
          <w:noProof/>
          <w:lang w:val="en-GB"/>
        </w:rPr>
        <w:t>, 2007)</w:t>
      </w:r>
      <w:r w:rsidRPr="009F3180">
        <w:rPr>
          <w:noProof/>
          <w:lang w:val="en-GB"/>
        </w:rPr>
        <w:t>. Sources will be recent (2020-2026) and foundational sources can be included where the sources relate to a theory or framework.</w:t>
      </w:r>
    </w:p>
    <w:p w14:paraId="76584997" w14:textId="77777777" w:rsidR="009F3180" w:rsidRPr="009F3180" w:rsidRDefault="006B1CE9" w:rsidP="009F3180">
      <w:pPr>
        <w:spacing w:after="0"/>
        <w:ind w:firstLine="720"/>
        <w:rPr>
          <w:noProof/>
          <w:lang w:val="en-GB"/>
        </w:rPr>
      </w:pPr>
      <w:r w:rsidRPr="006B1CE9">
        <w:rPr>
          <w:noProof/>
          <w:lang w:val="en-GB"/>
        </w:rPr>
        <w:t>Thematic analysis will involve systematically coding relevant findings, grouping related codes into themes, and interpreting patterns concerning trust, skills readiness, job insecurity, leadership, ethics, and perceived outcomes. Credibility will be strengthened through source comparison and transparent interpretation, while dependability will be supported by consistent coding procedures. A cross-sectional horizon remains appropriate (Doering et al., 2020; Crowther and Lancaster, 2019).</w:t>
      </w:r>
    </w:p>
    <w:p w14:paraId="340C1C51" w14:textId="77777777" w:rsidR="007A72EC" w:rsidRDefault="009F3180" w:rsidP="009F3180">
      <w:pPr>
        <w:spacing w:after="0"/>
        <w:ind w:firstLine="720"/>
        <w:rPr>
          <w:noProof/>
          <w:lang w:val="en-GB"/>
        </w:rPr>
      </w:pPr>
      <w:r w:rsidRPr="009F3180">
        <w:rPr>
          <w:noProof/>
          <w:lang w:val="en-GB"/>
        </w:rPr>
        <w:t>Ethical issues will continue to be of concern even when Secondary Data is being used. To avoid plagiarism or misrepresenting facts, all sources will be properly cited, using Harvard referencing style sheet guidelines (Zimba and Gasparyan, 2021). By incorporating credible, peer-reviewed resources (Lavery et al., 2020), referencing industry and academic evidence, and employing clear inclusion criteria and a strong awareness of the limitations of potential publication bias, sector differences and lack of direct voices of the employees (Lavery et al., 2020), reliability and validity will be enhanc</w:t>
      </w:r>
      <w:r w:rsidR="007A72EC">
        <w:rPr>
          <w:noProof/>
          <w:lang w:val="en-GB"/>
        </w:rPr>
        <w:t xml:space="preserve">ed. </w:t>
      </w:r>
      <w:r w:rsidR="007A72EC" w:rsidRPr="007A72EC">
        <w:rPr>
          <w:noProof/>
          <w:lang w:val="en-GB"/>
        </w:rPr>
        <w:t>Qualitative secondary research may be affected by publication bias, as studies reporting significant or positive findings are more likely to be available</w:t>
      </w:r>
      <w:r w:rsidR="007A72EC">
        <w:rPr>
          <w:noProof/>
          <w:lang w:val="en-GB"/>
        </w:rPr>
        <w:t xml:space="preserve"> (</w:t>
      </w:r>
      <w:r w:rsidR="007A72EC" w:rsidRPr="007E5EF6">
        <w:t>Page</w:t>
      </w:r>
      <w:r w:rsidR="007A72EC">
        <w:t xml:space="preserve"> et al., 2021</w:t>
      </w:r>
      <w:r w:rsidR="007A72EC">
        <w:rPr>
          <w:noProof/>
          <w:lang w:val="en-GB"/>
        </w:rPr>
        <w:t>)</w:t>
      </w:r>
      <w:r w:rsidR="007A72EC" w:rsidRPr="007A72EC">
        <w:rPr>
          <w:noProof/>
          <w:lang w:val="en-GB"/>
        </w:rPr>
        <w:t>. It also lacks direct employee voices, limiting insight into current workplace experiences. Differences in sectors, organisational contexts and study methods may further reduce comparability and generalisability.</w:t>
      </w:r>
    </w:p>
    <w:p w14:paraId="4FA73002" w14:textId="77777777" w:rsidR="00421293" w:rsidRDefault="00421293" w:rsidP="000F181E">
      <w:pPr>
        <w:spacing w:after="0"/>
        <w:rPr>
          <w:noProof/>
          <w:lang w:val="en-GB"/>
        </w:rPr>
      </w:pPr>
    </w:p>
    <w:p w14:paraId="5BE99BBC" w14:textId="77777777" w:rsidR="00421293" w:rsidRPr="00421293" w:rsidRDefault="00421293" w:rsidP="000F181E">
      <w:pPr>
        <w:pStyle w:val="Heading1"/>
        <w:spacing w:after="0"/>
        <w:rPr>
          <w:noProof/>
          <w:lang w:val="en-GB"/>
        </w:rPr>
      </w:pPr>
      <w:bookmarkStart w:id="11" w:name="_Toc232588115"/>
      <w:r>
        <w:rPr>
          <w:noProof/>
          <w:lang w:val="en-GB"/>
        </w:rPr>
        <w:t>6.</w:t>
      </w:r>
      <w:r>
        <w:rPr>
          <w:noProof/>
          <w:lang w:val="en-GB"/>
        </w:rPr>
        <w:tab/>
      </w:r>
      <w:r w:rsidRPr="00421293">
        <w:rPr>
          <w:noProof/>
          <w:lang w:val="en-GB"/>
        </w:rPr>
        <w:t>Business Relevance and Practical Implications</w:t>
      </w:r>
      <w:bookmarkEnd w:id="11"/>
    </w:p>
    <w:p w14:paraId="2C08616D" w14:textId="77777777" w:rsidR="00421293" w:rsidRPr="00421293" w:rsidRDefault="00421293" w:rsidP="000F181E">
      <w:pPr>
        <w:pStyle w:val="Heading2"/>
        <w:spacing w:after="0"/>
        <w:rPr>
          <w:noProof/>
          <w:lang w:val="en-GB"/>
        </w:rPr>
      </w:pPr>
      <w:bookmarkStart w:id="12" w:name="_Toc232588116"/>
      <w:r>
        <w:rPr>
          <w:noProof/>
          <w:lang w:val="en-GB"/>
        </w:rPr>
        <w:t>6.1</w:t>
      </w:r>
      <w:r>
        <w:rPr>
          <w:noProof/>
          <w:lang w:val="en-GB"/>
        </w:rPr>
        <w:tab/>
      </w:r>
      <w:r w:rsidRPr="00421293">
        <w:rPr>
          <w:noProof/>
          <w:lang w:val="en-GB"/>
        </w:rPr>
        <w:t>Improving Organisational Decision Making and Operations</w:t>
      </w:r>
      <w:bookmarkEnd w:id="12"/>
    </w:p>
    <w:p w14:paraId="588E5C2D" w14:textId="77777777" w:rsidR="00421293" w:rsidRDefault="009F3180" w:rsidP="000F181E">
      <w:pPr>
        <w:spacing w:after="0"/>
        <w:ind w:firstLine="720"/>
        <w:rPr>
          <w:noProof/>
          <w:lang w:val="en-GB"/>
        </w:rPr>
      </w:pPr>
      <w:r w:rsidRPr="009F3180">
        <w:rPr>
          <w:noProof/>
          <w:lang w:val="en-GB"/>
        </w:rPr>
        <w:t xml:space="preserve">Organisations in the UK may benefit from using the proposed research findings and see that the introduction of AI is not only a technological investment challenge, but also a human </w:t>
      </w:r>
      <w:r w:rsidRPr="009F3180">
        <w:rPr>
          <w:noProof/>
          <w:lang w:val="en-GB"/>
        </w:rPr>
        <w:lastRenderedPageBreak/>
        <w:t xml:space="preserve">management challenge. A lack of understanding and transparency regarding AI use can lead employees to act negatively, by resisting or tentatively using AI (Park et al., 2021). This may lead to lower productivity and decreased value of AI systems expected. Through the employees' narratives, the study could offer useful insights to managers on the causes of negative AI experiences, whether technical issues with the AI systems, inadequate training, mistrust, or ineffective management communication. </w:t>
      </w:r>
      <w:r w:rsidR="005F166C" w:rsidRPr="005F166C">
        <w:rPr>
          <w:noProof/>
          <w:lang w:val="en-GB"/>
        </w:rPr>
        <w:t>It can be used to cataly</w:t>
      </w:r>
      <w:r w:rsidR="00B733C0">
        <w:rPr>
          <w:noProof/>
          <w:lang w:val="en-GB"/>
        </w:rPr>
        <w:t>s</w:t>
      </w:r>
      <w:r w:rsidR="005F166C" w:rsidRPr="005F166C">
        <w:rPr>
          <w:noProof/>
          <w:lang w:val="en-GB"/>
        </w:rPr>
        <w:t>e AI training, change management and workflow redesign, and employee engagement. The study has practical relevance, as it ties the application of AI with real employee behavior and real organisation performance.</w:t>
      </w:r>
    </w:p>
    <w:p w14:paraId="6873126C" w14:textId="77777777" w:rsidR="00421293" w:rsidRPr="00421293" w:rsidRDefault="00421293" w:rsidP="000F181E">
      <w:pPr>
        <w:spacing w:after="0"/>
        <w:ind w:firstLine="720"/>
        <w:rPr>
          <w:noProof/>
          <w:lang w:val="en-GB"/>
        </w:rPr>
      </w:pPr>
    </w:p>
    <w:p w14:paraId="21969E8A" w14:textId="77777777" w:rsidR="00421293" w:rsidRPr="00421293" w:rsidRDefault="00421293" w:rsidP="000F181E">
      <w:pPr>
        <w:pStyle w:val="Heading2"/>
        <w:spacing w:after="0"/>
        <w:rPr>
          <w:noProof/>
          <w:lang w:val="en-GB"/>
        </w:rPr>
      </w:pPr>
      <w:bookmarkStart w:id="13" w:name="_Toc232588117"/>
      <w:r>
        <w:rPr>
          <w:noProof/>
          <w:lang w:val="en-GB"/>
        </w:rPr>
        <w:t>6.2</w:t>
      </w:r>
      <w:r>
        <w:rPr>
          <w:noProof/>
          <w:lang w:val="en-GB"/>
        </w:rPr>
        <w:tab/>
      </w:r>
      <w:r w:rsidRPr="00421293">
        <w:rPr>
          <w:noProof/>
          <w:lang w:val="en-GB"/>
        </w:rPr>
        <w:t>Potential Recommendations and Organisational Strategies</w:t>
      </w:r>
      <w:bookmarkEnd w:id="13"/>
    </w:p>
    <w:p w14:paraId="2A4CDDCA" w14:textId="77777777" w:rsidR="00421293" w:rsidRDefault="005F166C" w:rsidP="000F181E">
      <w:pPr>
        <w:spacing w:after="0"/>
        <w:ind w:firstLine="720"/>
        <w:rPr>
          <w:noProof/>
          <w:lang w:val="en-GB"/>
        </w:rPr>
      </w:pPr>
      <w:r w:rsidRPr="005F166C">
        <w:rPr>
          <w:noProof/>
          <w:lang w:val="en-GB"/>
        </w:rPr>
        <w:t>The findings might be recommendations for HC AI implementation. These may include organisations needing more detailed representations of why AI is needed, how it could be used at the organisation, and more information about the potential for implications of their employee roles. Training programs to increase familiari</w:t>
      </w:r>
      <w:r w:rsidR="00B733C0">
        <w:rPr>
          <w:noProof/>
          <w:lang w:val="en-GB"/>
        </w:rPr>
        <w:t>s</w:t>
      </w:r>
      <w:r w:rsidRPr="005F166C">
        <w:rPr>
          <w:noProof/>
          <w:lang w:val="en-GB"/>
        </w:rPr>
        <w:t>ation of AI and dispel the fear of losing their jobs are needed. Decision makers also need to take into account the integration of employees in the use of AI, as resistance can then be tackled at the initial usage stage and its implementation would not be an issue (Booyse and Scheepers, 2024). Other important strategies may be ethical governances for the use of AI, and transparent AI decision making procedures and feedback. The recommendations would add to the fostering of innovation, and allow organisations to move from a technology-driven approach towards a people-driven approach to the implementation of AI. This can result in higher levels of trust, involvement and ongoing productivity.</w:t>
      </w:r>
    </w:p>
    <w:p w14:paraId="61E55710" w14:textId="77777777" w:rsidR="00421293" w:rsidRPr="00421293" w:rsidRDefault="00421293" w:rsidP="000F181E">
      <w:pPr>
        <w:spacing w:after="0"/>
        <w:ind w:firstLine="720"/>
        <w:rPr>
          <w:noProof/>
          <w:lang w:val="en-GB"/>
        </w:rPr>
      </w:pPr>
    </w:p>
    <w:p w14:paraId="3649E1FF" w14:textId="77777777" w:rsidR="00421293" w:rsidRPr="00421293" w:rsidRDefault="00421293" w:rsidP="000F181E">
      <w:pPr>
        <w:pStyle w:val="Heading2"/>
        <w:spacing w:after="0"/>
        <w:rPr>
          <w:noProof/>
          <w:lang w:val="en-GB"/>
        </w:rPr>
      </w:pPr>
      <w:bookmarkStart w:id="14" w:name="_Toc232588118"/>
      <w:r>
        <w:rPr>
          <w:noProof/>
          <w:lang w:val="en-GB"/>
        </w:rPr>
        <w:t>6.3</w:t>
      </w:r>
      <w:r>
        <w:rPr>
          <w:noProof/>
          <w:lang w:val="en-GB"/>
        </w:rPr>
        <w:tab/>
      </w:r>
      <w:r w:rsidRPr="00421293">
        <w:rPr>
          <w:noProof/>
          <w:lang w:val="en-GB"/>
        </w:rPr>
        <w:t>Contribution to Understanding Applied Business Research</w:t>
      </w:r>
      <w:bookmarkEnd w:id="14"/>
    </w:p>
    <w:p w14:paraId="4B6FBDAA" w14:textId="77777777" w:rsidR="007045C4" w:rsidRDefault="00F71B2C" w:rsidP="000F181E">
      <w:pPr>
        <w:spacing w:after="0"/>
        <w:ind w:firstLine="720"/>
        <w:rPr>
          <w:noProof/>
          <w:lang w:val="en-GB"/>
        </w:rPr>
      </w:pPr>
      <w:r w:rsidRPr="00F71B2C">
        <w:rPr>
          <w:noProof/>
          <w:lang w:val="en-GB"/>
        </w:rPr>
        <w:t xml:space="preserve">As a whole the project is used to illustrate how an existing organisational problem may be explored using an organised research process which adds to the broader research strand in applied business. The study shows that even though the financial effects can be measured through business research, other aspects are possible, such as investigating the perception of the employees, their organisational culture and strategic change. It also expands understanding of how to use qualitative secondary research to investigate complex approaches to the workplace that involve interplay between human attitudes and organisational practices (Cheong et al., 2023). This project highlights </w:t>
      </w:r>
      <w:r w:rsidRPr="00F71B2C">
        <w:rPr>
          <w:noProof/>
          <w:lang w:val="en-GB"/>
        </w:rPr>
        <w:lastRenderedPageBreak/>
        <w:t>the need for data-driven decisions, as it shows how AI investment relates to resistance and performance.</w:t>
      </w:r>
      <w:r w:rsidR="00C70C50" w:rsidRPr="00C70C50">
        <w:rPr>
          <w:noProof/>
          <w:lang w:val="en-GB"/>
        </w:rPr>
        <w:t xml:space="preserve"> It also demonstrates the linkages between academic theory and industrial evidence and how theory can be translated to addressing practical problems in organisation, so the research findings are relevant for managers, HR practitioners and business leaders.</w:t>
      </w:r>
    </w:p>
    <w:p w14:paraId="18CC0E48" w14:textId="77777777" w:rsidR="007045C4" w:rsidRDefault="007045C4" w:rsidP="000F181E">
      <w:pPr>
        <w:spacing w:after="0"/>
        <w:rPr>
          <w:noProof/>
          <w:lang w:val="en-GB"/>
        </w:rPr>
      </w:pPr>
      <w:r>
        <w:rPr>
          <w:noProof/>
          <w:lang w:val="en-GB"/>
        </w:rPr>
        <w:br w:type="page"/>
      </w:r>
    </w:p>
    <w:p w14:paraId="674CACBB" w14:textId="77777777" w:rsidR="007045C4" w:rsidRDefault="007045C4" w:rsidP="000F181E">
      <w:pPr>
        <w:pStyle w:val="Heading1"/>
        <w:spacing w:after="0"/>
        <w:rPr>
          <w:noProof/>
          <w:lang w:val="en-GB"/>
        </w:rPr>
      </w:pPr>
      <w:bookmarkStart w:id="15" w:name="_Toc232588119"/>
      <w:r>
        <w:rPr>
          <w:noProof/>
          <w:lang w:val="en-GB"/>
        </w:rPr>
        <w:lastRenderedPageBreak/>
        <w:t>7.</w:t>
      </w:r>
      <w:r>
        <w:rPr>
          <w:noProof/>
          <w:lang w:val="en-GB"/>
        </w:rPr>
        <w:tab/>
        <w:t>References</w:t>
      </w:r>
      <w:bookmarkEnd w:id="15"/>
    </w:p>
    <w:p w14:paraId="038B7434" w14:textId="77777777" w:rsidR="00C64A40" w:rsidRPr="006E271D" w:rsidRDefault="00C64A40" w:rsidP="006E271D">
      <w:pPr>
        <w:ind w:left="720" w:hanging="720"/>
        <w:rPr>
          <w:lang w:val="en-GB"/>
        </w:rPr>
      </w:pPr>
      <w:r w:rsidRPr="006E271D">
        <w:rPr>
          <w:lang w:val="en-GB"/>
        </w:rPr>
        <w:t xml:space="preserve">Adams, J. et al. (2007) </w:t>
      </w:r>
      <w:r w:rsidRPr="006E271D">
        <w:rPr>
          <w:i/>
          <w:iCs/>
          <w:lang w:val="en-GB"/>
        </w:rPr>
        <w:t xml:space="preserve">Research Methods for Business and Social Science Students. </w:t>
      </w:r>
      <w:r w:rsidRPr="006E271D">
        <w:rPr>
          <w:lang w:val="en-GB"/>
        </w:rPr>
        <w:t>2</w:t>
      </w:r>
      <w:r w:rsidRPr="006E271D">
        <w:rPr>
          <w:vertAlign w:val="superscript"/>
          <w:lang w:val="en-GB"/>
        </w:rPr>
        <w:t>nd</w:t>
      </w:r>
      <w:r w:rsidRPr="006E271D">
        <w:rPr>
          <w:lang w:val="en-GB"/>
        </w:rPr>
        <w:t xml:space="preserve"> Sage Publications, Delhi</w:t>
      </w:r>
      <w:r>
        <w:rPr>
          <w:lang w:val="en-GB"/>
        </w:rPr>
        <w:t xml:space="preserve"> </w:t>
      </w:r>
      <w:hyperlink r:id="rId9" w:tooltip="https://librarysearch.uwtsd.ac.uk/permalink/44WHELF_UWTSD/11c0l68/alma99100180600202421" w:history="1">
        <w:r w:rsidRPr="006E271D">
          <w:rPr>
            <w:rStyle w:val="Hyperlink"/>
            <w:lang w:val="en-GB"/>
          </w:rPr>
          <w:t>https://librarysearch.uwtsd.ac.uk/permalink/44WHELF_UWTSD/11c0l68/alma99100180600202421</w:t>
        </w:r>
      </w:hyperlink>
    </w:p>
    <w:p w14:paraId="17F5A272" w14:textId="77777777" w:rsidR="00C64A40" w:rsidRDefault="00C64A40" w:rsidP="000F358F">
      <w:pPr>
        <w:ind w:left="720" w:hanging="720"/>
      </w:pPr>
      <w:r w:rsidRPr="00A22451">
        <w:t xml:space="preserve">Ateeq, K., Oswal, N., </w:t>
      </w:r>
      <w:proofErr w:type="spellStart"/>
      <w:r w:rsidRPr="00A22451">
        <w:t>Jawabri</w:t>
      </w:r>
      <w:proofErr w:type="spellEnd"/>
      <w:r w:rsidRPr="00A22451">
        <w:t xml:space="preserve">, A., Al Masaeid, T., </w:t>
      </w:r>
      <w:proofErr w:type="spellStart"/>
      <w:r w:rsidRPr="00A22451">
        <w:t>Alquqa</w:t>
      </w:r>
      <w:proofErr w:type="spellEnd"/>
      <w:r w:rsidRPr="00A22451">
        <w:t xml:space="preserve">, E. K., Basha, S. E., </w:t>
      </w:r>
      <w:r>
        <w:t>and</w:t>
      </w:r>
      <w:r w:rsidRPr="00A22451">
        <w:t xml:space="preserve"> Alami, R. (2025). The transformative impact of artificial intelligence (AI) on </w:t>
      </w:r>
      <w:proofErr w:type="spellStart"/>
      <w:r w:rsidRPr="00A22451">
        <w:t>organisational</w:t>
      </w:r>
      <w:proofErr w:type="spellEnd"/>
      <w:r w:rsidRPr="00A22451">
        <w:t xml:space="preserve"> </w:t>
      </w:r>
      <w:proofErr w:type="spellStart"/>
      <w:r w:rsidRPr="00A22451">
        <w:t>behaviour</w:t>
      </w:r>
      <w:proofErr w:type="spellEnd"/>
      <w:r w:rsidRPr="00A22451">
        <w:t xml:space="preserve"> (OB): a study of employee engagement, performance, and ethical implications. </w:t>
      </w:r>
      <w:r w:rsidRPr="00A22451">
        <w:rPr>
          <w:i/>
          <w:iCs/>
        </w:rPr>
        <w:t>Journal of Posthumanism</w:t>
      </w:r>
      <w:r w:rsidRPr="00A22451">
        <w:t>, </w:t>
      </w:r>
      <w:r w:rsidRPr="00A22451">
        <w:rPr>
          <w:i/>
          <w:iCs/>
        </w:rPr>
        <w:t>5</w:t>
      </w:r>
      <w:r w:rsidRPr="00A22451">
        <w:t>(4), 1245-1256.</w:t>
      </w:r>
      <w:r>
        <w:t xml:space="preserve"> </w:t>
      </w:r>
    </w:p>
    <w:p w14:paraId="4565A1B1" w14:textId="77777777" w:rsidR="00C64A40" w:rsidRDefault="00C64A40" w:rsidP="000F358F">
      <w:pPr>
        <w:ind w:left="720" w:hanging="720"/>
      </w:pPr>
      <w:r w:rsidRPr="00ED78C7">
        <w:t xml:space="preserve">Booyse, D., </w:t>
      </w:r>
      <w:r>
        <w:t>and</w:t>
      </w:r>
      <w:r w:rsidRPr="00ED78C7">
        <w:t xml:space="preserve"> Scheepers, C. B. (2024). Barriers to adopting automated </w:t>
      </w:r>
      <w:proofErr w:type="spellStart"/>
      <w:r w:rsidRPr="00ED78C7">
        <w:t>organisational</w:t>
      </w:r>
      <w:proofErr w:type="spellEnd"/>
      <w:r w:rsidRPr="00ED78C7">
        <w:t xml:space="preserve"> decision-making through the use of artificial intelligence. </w:t>
      </w:r>
      <w:r w:rsidRPr="00ED78C7">
        <w:rPr>
          <w:i/>
          <w:iCs/>
        </w:rPr>
        <w:t>Management Research Review</w:t>
      </w:r>
      <w:r w:rsidRPr="00ED78C7">
        <w:t>, </w:t>
      </w:r>
      <w:r w:rsidRPr="00ED78C7">
        <w:rPr>
          <w:i/>
          <w:iCs/>
        </w:rPr>
        <w:t>47</w:t>
      </w:r>
      <w:r w:rsidRPr="00ED78C7">
        <w:t>(1), 64-85.</w:t>
      </w:r>
      <w:r>
        <w:t xml:space="preserve"> </w:t>
      </w:r>
    </w:p>
    <w:p w14:paraId="66F8D891" w14:textId="77777777" w:rsidR="00C64A40" w:rsidRDefault="00C64A40" w:rsidP="000F358F">
      <w:pPr>
        <w:ind w:left="720" w:hanging="720"/>
      </w:pPr>
      <w:proofErr w:type="spellStart"/>
      <w:r w:rsidRPr="00A22451">
        <w:t>Budhwar</w:t>
      </w:r>
      <w:proofErr w:type="spellEnd"/>
      <w:r w:rsidRPr="00A22451">
        <w:t xml:space="preserve">, P., Malik, A., De Silva, M. T., </w:t>
      </w:r>
      <w:r>
        <w:t>and</w:t>
      </w:r>
      <w:r w:rsidRPr="00A22451">
        <w:t xml:space="preserve"> </w:t>
      </w:r>
      <w:proofErr w:type="spellStart"/>
      <w:r w:rsidRPr="00A22451">
        <w:t>Thevisuthan</w:t>
      </w:r>
      <w:proofErr w:type="spellEnd"/>
      <w:r w:rsidRPr="00A22451">
        <w:t>, P. (2022). Artificial intelligence–challenges and opportunities for international HRM: a review and research agenda. </w:t>
      </w:r>
      <w:r w:rsidRPr="00A22451">
        <w:rPr>
          <w:i/>
          <w:iCs/>
        </w:rPr>
        <w:t xml:space="preserve">The </w:t>
      </w:r>
      <w:proofErr w:type="spellStart"/>
      <w:r w:rsidRPr="00A22451">
        <w:rPr>
          <w:i/>
          <w:iCs/>
        </w:rPr>
        <w:t>InTernaTIonal</w:t>
      </w:r>
      <w:proofErr w:type="spellEnd"/>
      <w:r w:rsidRPr="00A22451">
        <w:rPr>
          <w:i/>
          <w:iCs/>
        </w:rPr>
        <w:t xml:space="preserve"> Journal of human resource </w:t>
      </w:r>
      <w:proofErr w:type="spellStart"/>
      <w:r w:rsidRPr="00A22451">
        <w:rPr>
          <w:i/>
          <w:iCs/>
        </w:rPr>
        <w:t>managemenT</w:t>
      </w:r>
      <w:proofErr w:type="spellEnd"/>
      <w:r w:rsidRPr="00A22451">
        <w:t>, </w:t>
      </w:r>
      <w:r w:rsidRPr="00A22451">
        <w:rPr>
          <w:i/>
          <w:iCs/>
        </w:rPr>
        <w:t>33</w:t>
      </w:r>
      <w:r w:rsidRPr="00A22451">
        <w:t>(6), 1065-1097.</w:t>
      </w:r>
      <w:r>
        <w:t xml:space="preserve"> </w:t>
      </w:r>
    </w:p>
    <w:p w14:paraId="739927A3" w14:textId="77777777" w:rsidR="00C64A40" w:rsidRDefault="00C64A40" w:rsidP="000F358F">
      <w:pPr>
        <w:ind w:left="720" w:hanging="720"/>
      </w:pPr>
      <w:r w:rsidRPr="00ED78C7">
        <w:t xml:space="preserve">Campbell, S., Greenwood, M., Prior, S., Shearer, T., </w:t>
      </w:r>
      <w:proofErr w:type="spellStart"/>
      <w:r w:rsidRPr="00ED78C7">
        <w:t>Walkem</w:t>
      </w:r>
      <w:proofErr w:type="spellEnd"/>
      <w:r w:rsidRPr="00ED78C7">
        <w:t xml:space="preserve">, K., Young, S., Bywaters, D. and Walker, K., </w:t>
      </w:r>
      <w:r>
        <w:t>(</w:t>
      </w:r>
      <w:r w:rsidRPr="00ED78C7">
        <w:t>2020</w:t>
      </w:r>
      <w:r>
        <w:t>)</w:t>
      </w:r>
      <w:r w:rsidRPr="00ED78C7">
        <w:t>. Purposive sampling: complex or simple? Research case examples. </w:t>
      </w:r>
      <w:r w:rsidRPr="00ED78C7">
        <w:rPr>
          <w:i/>
          <w:iCs/>
        </w:rPr>
        <w:t>Journal of research in Nursing</w:t>
      </w:r>
      <w:r w:rsidRPr="00ED78C7">
        <w:t>, </w:t>
      </w:r>
      <w:r w:rsidRPr="00ED78C7">
        <w:rPr>
          <w:i/>
          <w:iCs/>
        </w:rPr>
        <w:t>25</w:t>
      </w:r>
      <w:r w:rsidRPr="00ED78C7">
        <w:t>(8), pp.652-661.</w:t>
      </w:r>
      <w:r>
        <w:t xml:space="preserve"> </w:t>
      </w:r>
    </w:p>
    <w:p w14:paraId="559286CF" w14:textId="77777777" w:rsidR="00C64A40" w:rsidRDefault="00C64A40" w:rsidP="000F358F">
      <w:pPr>
        <w:ind w:left="720" w:hanging="720"/>
      </w:pPr>
      <w:r w:rsidRPr="00994866">
        <w:t xml:space="preserve">Cheong, H. I., Lyons, A., Houghton, R., </w:t>
      </w:r>
      <w:r>
        <w:t>and</w:t>
      </w:r>
      <w:r w:rsidRPr="00994866">
        <w:t xml:space="preserve"> Majumdar, A. (2023). Secondary qualitative research methodology using online data within the context of social sciences. </w:t>
      </w:r>
      <w:r w:rsidRPr="00994866">
        <w:rPr>
          <w:i/>
          <w:iCs/>
        </w:rPr>
        <w:t>International Journal of Qualitative Methods</w:t>
      </w:r>
      <w:r w:rsidRPr="00994866">
        <w:t>, </w:t>
      </w:r>
      <w:r w:rsidRPr="00994866">
        <w:rPr>
          <w:i/>
          <w:iCs/>
        </w:rPr>
        <w:t>22</w:t>
      </w:r>
      <w:r w:rsidRPr="00994866">
        <w:t>, 16094069231180160.</w:t>
      </w:r>
      <w:r>
        <w:t xml:space="preserve"> </w:t>
      </w:r>
    </w:p>
    <w:p w14:paraId="714A90EF" w14:textId="77777777" w:rsidR="00C64A40" w:rsidRDefault="00C64A40" w:rsidP="000F358F">
      <w:pPr>
        <w:ind w:left="720" w:hanging="720"/>
      </w:pPr>
      <w:r>
        <w:t xml:space="preserve">Clean Technologies Inc., (2026). </w:t>
      </w:r>
      <w:r w:rsidRPr="00ED78C7">
        <w:t>Workers Say AI Saves 11 Hours a Week - Over One Quarter of the Workweek - But Lack of Context is Eating the Gains, New Report Finds</w:t>
      </w:r>
      <w:r>
        <w:t xml:space="preserve">. Available at: </w:t>
      </w:r>
      <w:hyperlink r:id="rId10" w:history="1">
        <w:r w:rsidRPr="008B41EB">
          <w:rPr>
            <w:rStyle w:val="Hyperlink"/>
          </w:rPr>
          <w:t>https://www.glean.com/press/workers-say-ai-saves-11-hours-a-week-over-one-quarter-of-the-workweek-but-lack-of-context-is-eating-the-gains-new-report-finds</w:t>
        </w:r>
      </w:hyperlink>
      <w:r>
        <w:t xml:space="preserve"> (Accessed: 17 June 2026) </w:t>
      </w:r>
    </w:p>
    <w:p w14:paraId="54A70394" w14:textId="77777777" w:rsidR="00C64A40" w:rsidRDefault="00C64A40" w:rsidP="000F358F">
      <w:pPr>
        <w:ind w:left="720" w:hanging="720"/>
        <w:rPr>
          <w:lang w:val="en-GB"/>
        </w:rPr>
      </w:pPr>
      <w:r w:rsidRPr="006E271D">
        <w:rPr>
          <w:lang w:val="de-DE"/>
        </w:rPr>
        <w:t xml:space="preserve">Cooper, D. R., </w:t>
      </w:r>
      <w:r>
        <w:rPr>
          <w:lang w:val="de-DE"/>
        </w:rPr>
        <w:t>and</w:t>
      </w:r>
      <w:r w:rsidRPr="006E271D">
        <w:rPr>
          <w:lang w:val="de-DE"/>
        </w:rPr>
        <w:t xml:space="preserve"> Schindler P. S. (2014). </w:t>
      </w:r>
      <w:r w:rsidRPr="006E271D">
        <w:rPr>
          <w:i/>
          <w:iCs/>
          <w:lang w:val="en-GB"/>
        </w:rPr>
        <w:t>Business Research Methods</w:t>
      </w:r>
      <w:r w:rsidRPr="006E271D">
        <w:rPr>
          <w:lang w:val="en-GB"/>
        </w:rPr>
        <w:t>. 12</w:t>
      </w:r>
      <w:r w:rsidRPr="006E271D">
        <w:rPr>
          <w:vertAlign w:val="superscript"/>
          <w:lang w:val="en-GB"/>
        </w:rPr>
        <w:t>th</w:t>
      </w:r>
      <w:r w:rsidRPr="006E271D">
        <w:rPr>
          <w:lang w:val="en-GB"/>
        </w:rPr>
        <w:t xml:space="preserve"> ed. McGraw Hill</w:t>
      </w:r>
    </w:p>
    <w:p w14:paraId="26412E31" w14:textId="77777777" w:rsidR="00C64A40" w:rsidRDefault="00C64A40" w:rsidP="000F358F">
      <w:pPr>
        <w:ind w:left="720" w:hanging="720"/>
        <w:rPr>
          <w:lang w:val="en-GB"/>
        </w:rPr>
      </w:pPr>
      <w:r w:rsidRPr="006E271D">
        <w:rPr>
          <w:lang w:val="en-GB"/>
        </w:rPr>
        <w:lastRenderedPageBreak/>
        <w:t xml:space="preserve">Crowther, D., </w:t>
      </w:r>
      <w:r>
        <w:rPr>
          <w:lang w:val="en-GB"/>
        </w:rPr>
        <w:t>and</w:t>
      </w:r>
      <w:r w:rsidRPr="006E271D">
        <w:rPr>
          <w:lang w:val="en-GB"/>
        </w:rPr>
        <w:t xml:space="preserve"> Lancaster, G. (2009) </w:t>
      </w:r>
      <w:r w:rsidRPr="006E271D">
        <w:rPr>
          <w:i/>
          <w:iCs/>
          <w:lang w:val="en-GB"/>
        </w:rPr>
        <w:t>Research Methods: A Concise Introduction to Research in Management and Business Consultancy.</w:t>
      </w:r>
      <w:r w:rsidRPr="006E271D">
        <w:rPr>
          <w:lang w:val="en-GB"/>
        </w:rPr>
        <w:t xml:space="preserve"> 2</w:t>
      </w:r>
      <w:r w:rsidRPr="006E271D">
        <w:rPr>
          <w:vertAlign w:val="superscript"/>
          <w:lang w:val="en-GB"/>
        </w:rPr>
        <w:t>nd</w:t>
      </w:r>
      <w:r w:rsidRPr="006E271D">
        <w:rPr>
          <w:lang w:val="en-GB"/>
        </w:rPr>
        <w:t xml:space="preserve"> Elsevier Butterworth-Heinemann, Oxford</w:t>
      </w:r>
    </w:p>
    <w:p w14:paraId="2D95D715" w14:textId="77777777" w:rsidR="00C64A40" w:rsidRDefault="00C64A40" w:rsidP="000F358F">
      <w:pPr>
        <w:ind w:left="720" w:hanging="720"/>
      </w:pPr>
      <w:r>
        <w:t xml:space="preserve">Department for Science, Innovation &amp; Technology, (2026). Research and analysis: AI Adoption Research. </w:t>
      </w:r>
      <w:r w:rsidRPr="000B0E43">
        <w:rPr>
          <w:i/>
        </w:rPr>
        <w:t>UK Government</w:t>
      </w:r>
      <w:r>
        <w:t xml:space="preserve">. Available at: </w:t>
      </w:r>
      <w:hyperlink r:id="rId11" w:history="1">
        <w:r w:rsidRPr="008B41EB">
          <w:rPr>
            <w:rStyle w:val="Hyperlink"/>
          </w:rPr>
          <w:t>https://www.gov.uk/government/publications/ai-adoption-research/ai-adoption-research</w:t>
        </w:r>
      </w:hyperlink>
      <w:r>
        <w:t xml:space="preserve"> (Accessed: 17 June 2026) </w:t>
      </w:r>
    </w:p>
    <w:p w14:paraId="68690CD4" w14:textId="77777777" w:rsidR="00C64A40" w:rsidRDefault="00C64A40" w:rsidP="000F358F">
      <w:pPr>
        <w:ind w:left="720" w:hanging="720"/>
      </w:pPr>
      <w:r w:rsidRPr="00ED78C7">
        <w:t xml:space="preserve">Doering, T., Suresh, N. C., </w:t>
      </w:r>
      <w:r>
        <w:t>and</w:t>
      </w:r>
      <w:r w:rsidRPr="00ED78C7">
        <w:t xml:space="preserve"> Krumwiede, D. (2020). Measuring the effects of time: repeated cross-sectional research in operations and supply chain management. </w:t>
      </w:r>
      <w:r w:rsidRPr="00ED78C7">
        <w:rPr>
          <w:i/>
          <w:iCs/>
        </w:rPr>
        <w:t>Supply Chain Management: An International Journal</w:t>
      </w:r>
      <w:r w:rsidRPr="00ED78C7">
        <w:t>, </w:t>
      </w:r>
      <w:r w:rsidRPr="00ED78C7">
        <w:rPr>
          <w:i/>
          <w:iCs/>
        </w:rPr>
        <w:t>25</w:t>
      </w:r>
      <w:r w:rsidRPr="00ED78C7">
        <w:t>(1), 122-138.</w:t>
      </w:r>
      <w:r>
        <w:t xml:space="preserve"> </w:t>
      </w:r>
    </w:p>
    <w:p w14:paraId="211E16CE" w14:textId="77777777" w:rsidR="00C64A40" w:rsidRDefault="00C64A40" w:rsidP="000F358F">
      <w:pPr>
        <w:ind w:left="720" w:hanging="720"/>
      </w:pPr>
      <w:r w:rsidRPr="00A22451">
        <w:t xml:space="preserve">Felemban, H., Sohail, M., </w:t>
      </w:r>
      <w:r>
        <w:t>and</w:t>
      </w:r>
      <w:r w:rsidRPr="00A22451">
        <w:t xml:space="preserve"> </w:t>
      </w:r>
      <w:proofErr w:type="spellStart"/>
      <w:r w:rsidRPr="00A22451">
        <w:t>Ruikar</w:t>
      </w:r>
      <w:proofErr w:type="spellEnd"/>
      <w:r w:rsidRPr="00A22451">
        <w:t xml:space="preserve">, K. (2024). Exploring the readiness of </w:t>
      </w:r>
      <w:proofErr w:type="spellStart"/>
      <w:r w:rsidRPr="00A22451">
        <w:t>organisations</w:t>
      </w:r>
      <w:proofErr w:type="spellEnd"/>
      <w:r w:rsidRPr="00A22451">
        <w:t xml:space="preserve"> to adopt artificial intelligence. </w:t>
      </w:r>
      <w:r w:rsidRPr="00A22451">
        <w:rPr>
          <w:i/>
          <w:iCs/>
        </w:rPr>
        <w:t>Buildings</w:t>
      </w:r>
      <w:r w:rsidRPr="00A22451">
        <w:t>, </w:t>
      </w:r>
      <w:r w:rsidRPr="00A22451">
        <w:rPr>
          <w:i/>
          <w:iCs/>
        </w:rPr>
        <w:t>14</w:t>
      </w:r>
      <w:r w:rsidRPr="00A22451">
        <w:t>(8), 2460.</w:t>
      </w:r>
    </w:p>
    <w:p w14:paraId="1A5DA4FF" w14:textId="77777777" w:rsidR="00C64A40" w:rsidRDefault="00C64A40" w:rsidP="000F358F">
      <w:pPr>
        <w:ind w:left="720" w:hanging="720"/>
      </w:pPr>
      <w:r w:rsidRPr="000B0E43">
        <w:t xml:space="preserve">George, A. S., </w:t>
      </w:r>
      <w:r>
        <w:t>and</w:t>
      </w:r>
      <w:r w:rsidRPr="000B0E43">
        <w:t xml:space="preserve"> George, A. H. (2023). A review of ChatGPT AI's impact on several business sectors. </w:t>
      </w:r>
      <w:r w:rsidRPr="000B0E43">
        <w:rPr>
          <w:i/>
          <w:iCs/>
        </w:rPr>
        <w:t xml:space="preserve">Partners </w:t>
      </w:r>
      <w:proofErr w:type="gramStart"/>
      <w:r w:rsidRPr="000B0E43">
        <w:rPr>
          <w:i/>
          <w:iCs/>
        </w:rPr>
        <w:t>universal international innovation journal</w:t>
      </w:r>
      <w:proofErr w:type="gramEnd"/>
      <w:r w:rsidRPr="000B0E43">
        <w:t>, </w:t>
      </w:r>
      <w:r w:rsidRPr="000B0E43">
        <w:rPr>
          <w:i/>
          <w:iCs/>
        </w:rPr>
        <w:t>1</w:t>
      </w:r>
      <w:r w:rsidRPr="000B0E43">
        <w:t>(1), 9-23.</w:t>
      </w:r>
      <w:r>
        <w:t xml:space="preserve"> </w:t>
      </w:r>
    </w:p>
    <w:p w14:paraId="158F7B0B" w14:textId="77777777" w:rsidR="00C64A40" w:rsidRDefault="00C64A40" w:rsidP="000F358F">
      <w:pPr>
        <w:ind w:left="720" w:hanging="720"/>
      </w:pPr>
      <w:r>
        <w:t xml:space="preserve">Hale, C. (2026). </w:t>
      </w:r>
      <w:r w:rsidRPr="000B0E43">
        <w:t>Workers are spending hours every week '</w:t>
      </w:r>
      <w:proofErr w:type="spellStart"/>
      <w:r w:rsidRPr="000B0E43">
        <w:t>botsitting</w:t>
      </w:r>
      <w:proofErr w:type="spellEnd"/>
      <w:r w:rsidRPr="000B0E43">
        <w:t>' to make sure AI does its job properly</w:t>
      </w:r>
      <w:r>
        <w:t xml:space="preserve">. </w:t>
      </w:r>
      <w:r w:rsidRPr="000B0E43">
        <w:rPr>
          <w:i/>
        </w:rPr>
        <w:t>TechRadar</w:t>
      </w:r>
      <w:r>
        <w:t xml:space="preserve">. Available at: </w:t>
      </w:r>
      <w:hyperlink r:id="rId12" w:history="1">
        <w:r w:rsidRPr="008B41EB">
          <w:rPr>
            <w:rStyle w:val="Hyperlink"/>
          </w:rPr>
          <w:t>https://www.techradar.com/pro/workers-are-spending-hours-every-week-botsitting-to-make-sure-ai-does-its-job-properly</w:t>
        </w:r>
      </w:hyperlink>
      <w:r>
        <w:t xml:space="preserve"> (Accessed: 17 June 2026) </w:t>
      </w:r>
    </w:p>
    <w:p w14:paraId="3C701583" w14:textId="77777777" w:rsidR="00C64A40" w:rsidRDefault="00C64A40" w:rsidP="000F358F">
      <w:pPr>
        <w:ind w:left="720" w:hanging="720"/>
      </w:pPr>
      <w:r w:rsidRPr="00ED78C7">
        <w:t xml:space="preserve">Horowitz, M. C., </w:t>
      </w:r>
      <w:r>
        <w:t>and</w:t>
      </w:r>
      <w:r w:rsidRPr="00ED78C7">
        <w:t xml:space="preserve"> Kahn, L. (2021). What influences attitudes about artificial intelligence adoption: Evidence from US local officials. </w:t>
      </w:r>
      <w:proofErr w:type="spellStart"/>
      <w:r w:rsidRPr="00ED78C7">
        <w:rPr>
          <w:i/>
          <w:iCs/>
        </w:rPr>
        <w:t>PLoS</w:t>
      </w:r>
      <w:proofErr w:type="spellEnd"/>
      <w:r w:rsidRPr="00ED78C7">
        <w:rPr>
          <w:i/>
          <w:iCs/>
        </w:rPr>
        <w:t xml:space="preserve"> One</w:t>
      </w:r>
      <w:r w:rsidRPr="00ED78C7">
        <w:t>, </w:t>
      </w:r>
      <w:r w:rsidRPr="00ED78C7">
        <w:rPr>
          <w:i/>
          <w:iCs/>
        </w:rPr>
        <w:t>16</w:t>
      </w:r>
      <w:r w:rsidRPr="00ED78C7">
        <w:t>(10), e0257732.</w:t>
      </w:r>
      <w:r>
        <w:t xml:space="preserve"> </w:t>
      </w:r>
    </w:p>
    <w:p w14:paraId="32F60521" w14:textId="77777777" w:rsidR="00C64A40" w:rsidRDefault="00C64A40" w:rsidP="00C64A40">
      <w:pPr>
        <w:ind w:left="720" w:hanging="720"/>
      </w:pPr>
      <w:r w:rsidRPr="00150748">
        <w:t xml:space="preserve">Jain, R., Garg, N., </w:t>
      </w:r>
      <w:r>
        <w:t>and</w:t>
      </w:r>
      <w:r w:rsidRPr="00150748">
        <w:t xml:space="preserve"> Khera, S. N. (2022). Adoption of AI-enabled tools in social development organizations in India: An extension of UTAUT model. </w:t>
      </w:r>
      <w:r w:rsidRPr="00150748">
        <w:rPr>
          <w:i/>
          <w:iCs/>
        </w:rPr>
        <w:t>Frontiers in Psychology</w:t>
      </w:r>
      <w:r w:rsidRPr="00150748">
        <w:t>, </w:t>
      </w:r>
      <w:r w:rsidRPr="00150748">
        <w:rPr>
          <w:i/>
          <w:iCs/>
        </w:rPr>
        <w:t>13</w:t>
      </w:r>
      <w:r w:rsidRPr="00150748">
        <w:t>, 893691.</w:t>
      </w:r>
    </w:p>
    <w:p w14:paraId="232F81DB" w14:textId="77777777" w:rsidR="00C64A40" w:rsidRDefault="00C64A40" w:rsidP="000F358F">
      <w:pPr>
        <w:ind w:left="720" w:hanging="720"/>
      </w:pPr>
      <w:r w:rsidRPr="00ED78C7">
        <w:t xml:space="preserve">Lavery, M. R., Bostic, J. D., Kruse, L., Krupa, E. E., </w:t>
      </w:r>
      <w:r>
        <w:t>and</w:t>
      </w:r>
      <w:r w:rsidRPr="00ED78C7">
        <w:t xml:space="preserve"> Carney, M. B. (2020). Argumentation surrounding argument‐based validation: A systematic review of validation methodology in peer‐reviewed articles. </w:t>
      </w:r>
      <w:r w:rsidRPr="00ED78C7">
        <w:rPr>
          <w:i/>
          <w:iCs/>
        </w:rPr>
        <w:t>Educational Measurement: Issues and Practice</w:t>
      </w:r>
      <w:r w:rsidRPr="00ED78C7">
        <w:t>, </w:t>
      </w:r>
      <w:r w:rsidRPr="00ED78C7">
        <w:rPr>
          <w:i/>
          <w:iCs/>
        </w:rPr>
        <w:t>39</w:t>
      </w:r>
      <w:r w:rsidRPr="00ED78C7">
        <w:t>(4), 116-130.</w:t>
      </w:r>
      <w:r>
        <w:t xml:space="preserve"> </w:t>
      </w:r>
    </w:p>
    <w:p w14:paraId="7095713E" w14:textId="77777777" w:rsidR="00C64A40" w:rsidRDefault="00C64A40" w:rsidP="000F358F">
      <w:pPr>
        <w:ind w:left="720" w:hanging="720"/>
      </w:pPr>
      <w:proofErr w:type="spellStart"/>
      <w:r w:rsidRPr="00ED78C7">
        <w:t>Liñares</w:t>
      </w:r>
      <w:proofErr w:type="spellEnd"/>
      <w:r w:rsidRPr="00ED78C7">
        <w:t xml:space="preserve">-Zegarra, J. M., </w:t>
      </w:r>
      <w:r>
        <w:t>and</w:t>
      </w:r>
      <w:r w:rsidRPr="00ED78C7">
        <w:t xml:space="preserve"> Wilson, J. O. (2025). </w:t>
      </w:r>
      <w:r w:rsidRPr="00ED78C7">
        <w:rPr>
          <w:i/>
          <w:iCs/>
        </w:rPr>
        <w:t>Technology Adoption and Productivity: Evidence from UK SMEs</w:t>
      </w:r>
      <w:r w:rsidRPr="00ED78C7">
        <w:t>. Centre for Responsible Banking &amp; Finance.</w:t>
      </w:r>
      <w:r>
        <w:t xml:space="preserve"> </w:t>
      </w:r>
    </w:p>
    <w:p w14:paraId="30264AB1" w14:textId="77777777" w:rsidR="00C64A40" w:rsidRDefault="00C64A40" w:rsidP="000F358F">
      <w:pPr>
        <w:ind w:left="720" w:hanging="720"/>
      </w:pPr>
      <w:r w:rsidRPr="00A22451">
        <w:lastRenderedPageBreak/>
        <w:t xml:space="preserve">Neumann, O., Guirguis, K., </w:t>
      </w:r>
      <w:r>
        <w:t>and</w:t>
      </w:r>
      <w:r w:rsidRPr="00A22451">
        <w:t xml:space="preserve"> Steiner, R. (2024). Exploring artificial intelligence adoption in public organizations: a comparative case study. </w:t>
      </w:r>
      <w:r w:rsidRPr="00A22451">
        <w:rPr>
          <w:i/>
          <w:iCs/>
        </w:rPr>
        <w:t>Public Management Review</w:t>
      </w:r>
      <w:r w:rsidRPr="00A22451">
        <w:t>, </w:t>
      </w:r>
      <w:r w:rsidRPr="00A22451">
        <w:rPr>
          <w:i/>
          <w:iCs/>
        </w:rPr>
        <w:t>26</w:t>
      </w:r>
      <w:r w:rsidRPr="00A22451">
        <w:t>(1), 114-141.</w:t>
      </w:r>
      <w:r>
        <w:t xml:space="preserve"> </w:t>
      </w:r>
    </w:p>
    <w:p w14:paraId="480C22D2" w14:textId="77777777" w:rsidR="00C64A40" w:rsidRDefault="00C64A40" w:rsidP="00C64A40">
      <w:pPr>
        <w:ind w:left="720" w:hanging="720"/>
      </w:pPr>
      <w:r w:rsidRPr="007E5EF6">
        <w:t xml:space="preserve">Page, M. J., Sterne, J. A., Higgins, J. P., </w:t>
      </w:r>
      <w:r>
        <w:t>and</w:t>
      </w:r>
      <w:r w:rsidRPr="007E5EF6">
        <w:t xml:space="preserve"> Egger, M. (2021). Investigating and dealing with publication bias and other reporting biases in meta‐analyses of health research: A review. </w:t>
      </w:r>
      <w:r w:rsidRPr="007E5EF6">
        <w:rPr>
          <w:i/>
          <w:iCs/>
        </w:rPr>
        <w:t>Research synthesis methods</w:t>
      </w:r>
      <w:r w:rsidRPr="007E5EF6">
        <w:t>, </w:t>
      </w:r>
      <w:r w:rsidRPr="007E5EF6">
        <w:rPr>
          <w:i/>
          <w:iCs/>
        </w:rPr>
        <w:t>12</w:t>
      </w:r>
      <w:r w:rsidRPr="007E5EF6">
        <w:t>(2), 248-259.</w:t>
      </w:r>
      <w:r>
        <w:t xml:space="preserve"> </w:t>
      </w:r>
    </w:p>
    <w:p w14:paraId="14A0A6D0" w14:textId="77777777" w:rsidR="00C64A40" w:rsidRDefault="00C64A40" w:rsidP="000F358F">
      <w:pPr>
        <w:ind w:left="720" w:hanging="720"/>
      </w:pPr>
      <w:r w:rsidRPr="00ED78C7">
        <w:t xml:space="preserve">Park, H., Ahn, D., </w:t>
      </w:r>
      <w:proofErr w:type="spellStart"/>
      <w:r w:rsidRPr="00ED78C7">
        <w:t>Hosanagar</w:t>
      </w:r>
      <w:proofErr w:type="spellEnd"/>
      <w:r w:rsidRPr="00ED78C7">
        <w:t xml:space="preserve">, K., </w:t>
      </w:r>
      <w:r>
        <w:t>and</w:t>
      </w:r>
      <w:r w:rsidRPr="00ED78C7">
        <w:t xml:space="preserve"> Lee, J. (2021, May). Human-AI interaction in human resource management: Understanding why employees resist algorithmic evaluation at workplaces and how to mitigate burdens. In </w:t>
      </w:r>
      <w:r w:rsidRPr="00ED78C7">
        <w:rPr>
          <w:i/>
          <w:iCs/>
        </w:rPr>
        <w:t>Proceedings of the 2021 CHI conference on human factors in computing systems</w:t>
      </w:r>
      <w:r w:rsidRPr="00ED78C7">
        <w:t> (pp. 1-15).</w:t>
      </w:r>
      <w:r>
        <w:t xml:space="preserve"> </w:t>
      </w:r>
    </w:p>
    <w:p w14:paraId="722C28D7" w14:textId="77777777" w:rsidR="00C64A40" w:rsidRDefault="00C64A40" w:rsidP="000F358F">
      <w:pPr>
        <w:ind w:left="720" w:hanging="720"/>
      </w:pPr>
      <w:r w:rsidRPr="00ED78C7">
        <w:t xml:space="preserve">Pervin, N., </w:t>
      </w:r>
      <w:r>
        <w:t>and</w:t>
      </w:r>
      <w:r w:rsidRPr="00ED78C7">
        <w:t xml:space="preserve"> Mokhtar, M. (2022). The interpretivist research paradigm: A subjective notion of a social context. </w:t>
      </w:r>
      <w:r w:rsidRPr="00ED78C7">
        <w:rPr>
          <w:i/>
          <w:iCs/>
        </w:rPr>
        <w:t>International Journal of Academic Research in Progressive Education and Development</w:t>
      </w:r>
      <w:r w:rsidRPr="00ED78C7">
        <w:t>, </w:t>
      </w:r>
      <w:r w:rsidRPr="00ED78C7">
        <w:rPr>
          <w:i/>
          <w:iCs/>
        </w:rPr>
        <w:t>11</w:t>
      </w:r>
      <w:r w:rsidRPr="00ED78C7">
        <w:t>(2), 419-428.</w:t>
      </w:r>
      <w:r>
        <w:t xml:space="preserve"> </w:t>
      </w:r>
    </w:p>
    <w:p w14:paraId="2327B18D" w14:textId="77777777" w:rsidR="00C64A40" w:rsidRDefault="00C64A40" w:rsidP="000F358F">
      <w:pPr>
        <w:ind w:left="720" w:hanging="720"/>
      </w:pPr>
      <w:r w:rsidRPr="00A22451">
        <w:t xml:space="preserve">Prentice, C., Dominique Lopes, S., </w:t>
      </w:r>
      <w:r>
        <w:t>and</w:t>
      </w:r>
      <w:r w:rsidRPr="00A22451">
        <w:t xml:space="preserve"> Wang, X. (2020). Emotional intelligence or artificial intelligence–an employee perspective. </w:t>
      </w:r>
      <w:r w:rsidRPr="00A22451">
        <w:rPr>
          <w:i/>
          <w:iCs/>
        </w:rPr>
        <w:t>Journal of Hospitality Marketing &amp; Management</w:t>
      </w:r>
      <w:r w:rsidRPr="00A22451">
        <w:t>, </w:t>
      </w:r>
      <w:r w:rsidRPr="00A22451">
        <w:rPr>
          <w:i/>
          <w:iCs/>
        </w:rPr>
        <w:t>29</w:t>
      </w:r>
      <w:r w:rsidRPr="00A22451">
        <w:t>(4), 377-403.</w:t>
      </w:r>
      <w:r>
        <w:t xml:space="preserve"> </w:t>
      </w:r>
    </w:p>
    <w:p w14:paraId="44D32200" w14:textId="77777777" w:rsidR="00C64A40" w:rsidRDefault="00C64A40" w:rsidP="000F358F">
      <w:pPr>
        <w:ind w:left="720" w:hanging="720"/>
      </w:pPr>
      <w:r w:rsidRPr="00ED78C7">
        <w:t>Proudfoot, K. (2023). Inductive/deductive hybrid thematic analysis in mixed methods research. </w:t>
      </w:r>
      <w:r w:rsidRPr="00ED78C7">
        <w:rPr>
          <w:i/>
          <w:iCs/>
        </w:rPr>
        <w:t>Journal of mixed methods research</w:t>
      </w:r>
      <w:r w:rsidRPr="00ED78C7">
        <w:t>, </w:t>
      </w:r>
      <w:r w:rsidRPr="00ED78C7">
        <w:rPr>
          <w:i/>
          <w:iCs/>
        </w:rPr>
        <w:t>17</w:t>
      </w:r>
      <w:r w:rsidRPr="00ED78C7">
        <w:t>(3), 308-326.</w:t>
      </w:r>
      <w:r>
        <w:t xml:space="preserve"> </w:t>
      </w:r>
    </w:p>
    <w:p w14:paraId="72CC212E" w14:textId="77777777" w:rsidR="00C64A40" w:rsidRDefault="00C64A40" w:rsidP="006E271D">
      <w:pPr>
        <w:ind w:left="720" w:hanging="720"/>
      </w:pPr>
      <w:r w:rsidRPr="006E271D">
        <w:rPr>
          <w:lang w:val="en-GB"/>
        </w:rPr>
        <w:t xml:space="preserve">Saunders, M.N.K., Lewis, P., </w:t>
      </w:r>
      <w:r>
        <w:rPr>
          <w:lang w:val="en-GB"/>
        </w:rPr>
        <w:t>and</w:t>
      </w:r>
      <w:r w:rsidRPr="006E271D">
        <w:rPr>
          <w:lang w:val="en-GB"/>
        </w:rPr>
        <w:t xml:space="preserve"> Thornhill, A. (2019) </w:t>
      </w:r>
      <w:r w:rsidRPr="006E271D">
        <w:rPr>
          <w:i/>
          <w:iCs/>
          <w:lang w:val="en-GB"/>
        </w:rPr>
        <w:t>Research Methods for Business Students.</w:t>
      </w:r>
      <w:r w:rsidRPr="006E271D">
        <w:rPr>
          <w:lang w:val="en-GB"/>
        </w:rPr>
        <w:t xml:space="preserve"> 8</w:t>
      </w:r>
      <w:r w:rsidRPr="006E271D">
        <w:rPr>
          <w:vertAlign w:val="superscript"/>
          <w:lang w:val="en-GB"/>
        </w:rPr>
        <w:t>th</w:t>
      </w:r>
      <w:r w:rsidRPr="006E271D">
        <w:rPr>
          <w:lang w:val="en-GB"/>
        </w:rPr>
        <w:t>, Pearson, Harlow</w:t>
      </w:r>
      <w:r>
        <w:rPr>
          <w:lang w:val="en-GB"/>
        </w:rPr>
        <w:t xml:space="preserve"> </w:t>
      </w:r>
      <w:hyperlink r:id="rId13" w:tooltip="https://librarysearch.uwtsd.ac.uk/permalink/44WHELF_UWTSD/1pbrh66/alma99100313060202421" w:history="1">
        <w:r w:rsidRPr="006E271D">
          <w:rPr>
            <w:rStyle w:val="Hyperlink"/>
            <w:lang w:val="en-GB"/>
          </w:rPr>
          <w:t>https://librarysearch.uwtsd.ac.uk/permalink/44WHELF_UWTSD/1pbrh66/alma99100313060202421</w:t>
        </w:r>
      </w:hyperlink>
    </w:p>
    <w:p w14:paraId="1C21D0FB" w14:textId="77777777" w:rsidR="00C64A40" w:rsidRDefault="00C64A40" w:rsidP="000F358F">
      <w:pPr>
        <w:ind w:left="720" w:hanging="720"/>
      </w:pPr>
      <w:r w:rsidRPr="00A22451">
        <w:t xml:space="preserve">Uren, V., </w:t>
      </w:r>
      <w:r>
        <w:t>and</w:t>
      </w:r>
      <w:r w:rsidRPr="00A22451">
        <w:t xml:space="preserve"> Edwards, J. S. (2023). Technology readiness and the organizational journey towards AI adoption: An empirical study. </w:t>
      </w:r>
      <w:r w:rsidRPr="00A22451">
        <w:rPr>
          <w:i/>
          <w:iCs/>
        </w:rPr>
        <w:t>International Journal of Information Management</w:t>
      </w:r>
      <w:r w:rsidRPr="00A22451">
        <w:t>, </w:t>
      </w:r>
      <w:r w:rsidRPr="00A22451">
        <w:rPr>
          <w:i/>
          <w:iCs/>
        </w:rPr>
        <w:t>68</w:t>
      </w:r>
      <w:r w:rsidRPr="00A22451">
        <w:t>, 102588.</w:t>
      </w:r>
      <w:r>
        <w:t xml:space="preserve"> </w:t>
      </w:r>
    </w:p>
    <w:p w14:paraId="585AFCFB" w14:textId="77777777" w:rsidR="00C64A40" w:rsidRDefault="00C64A40" w:rsidP="00C64A40">
      <w:pPr>
        <w:ind w:left="720" w:hanging="720"/>
      </w:pPr>
      <w:r w:rsidRPr="00150748">
        <w:t xml:space="preserve">Van </w:t>
      </w:r>
      <w:proofErr w:type="spellStart"/>
      <w:r w:rsidRPr="00150748">
        <w:t>Houtven</w:t>
      </w:r>
      <w:proofErr w:type="spellEnd"/>
      <w:r w:rsidRPr="00150748">
        <w:t xml:space="preserve">, C.H., Drake, C., Malo, T.L., </w:t>
      </w:r>
      <w:proofErr w:type="spellStart"/>
      <w:r w:rsidRPr="00150748">
        <w:t>Decosimo</w:t>
      </w:r>
      <w:proofErr w:type="spellEnd"/>
      <w:r w:rsidRPr="00150748">
        <w:t xml:space="preserve">, K., Tucker, M., Sullivan, C., D’Adolf, J., Hughes, J.M., Christensen, L., Grubber, J.M. and Coffman, C.J., </w:t>
      </w:r>
      <w:r>
        <w:t>(</w:t>
      </w:r>
      <w:r w:rsidRPr="00150748">
        <w:t>2023</w:t>
      </w:r>
      <w:r>
        <w:t>)</w:t>
      </w:r>
      <w:r w:rsidRPr="00150748">
        <w:t xml:space="preserve">. Ready, set, go! The role of organizational readiness to predict adoption of a family caregiver training </w:t>
      </w:r>
      <w:r w:rsidRPr="00150748">
        <w:lastRenderedPageBreak/>
        <w:t>program using the Rogers’ diffusion of innovation theory. </w:t>
      </w:r>
      <w:r w:rsidRPr="00150748">
        <w:rPr>
          <w:i/>
          <w:iCs/>
        </w:rPr>
        <w:t>Implementation science communications</w:t>
      </w:r>
      <w:r w:rsidRPr="00150748">
        <w:t>, </w:t>
      </w:r>
      <w:r w:rsidRPr="00150748">
        <w:rPr>
          <w:i/>
          <w:iCs/>
        </w:rPr>
        <w:t>4</w:t>
      </w:r>
      <w:r w:rsidRPr="00150748">
        <w:t>(1), p.69.</w:t>
      </w:r>
      <w:r>
        <w:t xml:space="preserve"> </w:t>
      </w:r>
    </w:p>
    <w:p w14:paraId="35A8142F" w14:textId="77777777" w:rsidR="00C64A40" w:rsidRDefault="00C64A40" w:rsidP="000F358F">
      <w:pPr>
        <w:ind w:left="720" w:hanging="720"/>
      </w:pPr>
      <w:proofErr w:type="spellStart"/>
      <w:r w:rsidRPr="006E271D">
        <w:rPr>
          <w:lang w:val="en-GB"/>
        </w:rPr>
        <w:t>Walliman</w:t>
      </w:r>
      <w:proofErr w:type="spellEnd"/>
      <w:r w:rsidRPr="006E271D">
        <w:rPr>
          <w:lang w:val="en-GB"/>
        </w:rPr>
        <w:t xml:space="preserve"> N. (2004). </w:t>
      </w:r>
      <w:r w:rsidRPr="006E271D">
        <w:rPr>
          <w:i/>
          <w:iCs/>
          <w:lang w:val="en-GB"/>
        </w:rPr>
        <w:t>Your Research Project, a step-by-step guide for the first-time researcher</w:t>
      </w:r>
      <w:r w:rsidRPr="006E271D">
        <w:rPr>
          <w:lang w:val="en-GB"/>
        </w:rPr>
        <w:t>. Sage Publications.</w:t>
      </w:r>
    </w:p>
    <w:p w14:paraId="0C1B113D" w14:textId="77777777" w:rsidR="00C64A40" w:rsidRDefault="00C64A40" w:rsidP="000F358F">
      <w:pPr>
        <w:ind w:left="720" w:hanging="720"/>
      </w:pPr>
      <w:r w:rsidRPr="00ED78C7">
        <w:t xml:space="preserve">Zimba, O., </w:t>
      </w:r>
      <w:r>
        <w:t>and</w:t>
      </w:r>
      <w:r w:rsidRPr="00ED78C7">
        <w:t xml:space="preserve"> Gasparyan, A. (2021). Plagiarism detection and prevention: a primer for researchers. </w:t>
      </w:r>
      <w:proofErr w:type="spellStart"/>
      <w:r w:rsidRPr="00ED78C7">
        <w:rPr>
          <w:i/>
          <w:iCs/>
        </w:rPr>
        <w:t>Reumatologia</w:t>
      </w:r>
      <w:proofErr w:type="spellEnd"/>
      <w:r w:rsidRPr="00ED78C7">
        <w:rPr>
          <w:i/>
          <w:iCs/>
        </w:rPr>
        <w:t>/Rheumatology</w:t>
      </w:r>
      <w:r w:rsidRPr="00ED78C7">
        <w:t>, </w:t>
      </w:r>
      <w:r w:rsidRPr="00ED78C7">
        <w:rPr>
          <w:i/>
          <w:iCs/>
        </w:rPr>
        <w:t>59</w:t>
      </w:r>
      <w:r w:rsidRPr="00ED78C7">
        <w:t>(3), 132-137.</w:t>
      </w:r>
      <w:r>
        <w:t xml:space="preserve"> </w:t>
      </w:r>
    </w:p>
    <w:p w14:paraId="0571138D" w14:textId="77777777" w:rsidR="00421293" w:rsidRDefault="00421293" w:rsidP="000F181E">
      <w:pPr>
        <w:spacing w:after="0"/>
        <w:rPr>
          <w:noProof/>
          <w:lang w:val="en-GB"/>
        </w:rPr>
      </w:pPr>
      <w:r>
        <w:rPr>
          <w:noProof/>
          <w:lang w:val="en-GB"/>
        </w:rPr>
        <w:br w:type="page"/>
      </w:r>
    </w:p>
    <w:p w14:paraId="5E07B926" w14:textId="77777777" w:rsidR="00311DFA" w:rsidRDefault="009578B1" w:rsidP="000F181E">
      <w:pPr>
        <w:pStyle w:val="Heading1"/>
        <w:spacing w:after="0"/>
        <w:rPr>
          <w:noProof/>
          <w:lang w:val="en-GB"/>
        </w:rPr>
      </w:pPr>
      <w:bookmarkStart w:id="16" w:name="_Toc232588120"/>
      <w:r>
        <w:rPr>
          <w:noProof/>
          <w:lang w:val="en-GB"/>
        </w:rPr>
        <w:lastRenderedPageBreak/>
        <w:t>8.</w:t>
      </w:r>
      <w:r>
        <w:rPr>
          <w:noProof/>
          <w:lang w:val="en-GB"/>
        </w:rPr>
        <w:tab/>
      </w:r>
      <w:r w:rsidR="00311DFA">
        <w:rPr>
          <w:noProof/>
          <w:lang w:val="en-GB"/>
        </w:rPr>
        <w:t>Appendices</w:t>
      </w:r>
      <w:bookmarkEnd w:id="16"/>
    </w:p>
    <w:p w14:paraId="6956D818" w14:textId="77777777" w:rsidR="00311DFA" w:rsidRPr="00311DFA" w:rsidRDefault="009578B1" w:rsidP="000F181E">
      <w:pPr>
        <w:pStyle w:val="Heading2"/>
        <w:spacing w:after="0"/>
        <w:rPr>
          <w:lang w:val="en-GB"/>
        </w:rPr>
      </w:pPr>
      <w:bookmarkStart w:id="17" w:name="_Toc232588121"/>
      <w:r>
        <w:rPr>
          <w:lang w:val="en-GB"/>
        </w:rPr>
        <w:t>8.1</w:t>
      </w:r>
      <w:r>
        <w:rPr>
          <w:lang w:val="en-GB"/>
        </w:rPr>
        <w:tab/>
      </w:r>
      <w:r w:rsidR="00311DFA">
        <w:rPr>
          <w:lang w:val="en-GB"/>
        </w:rPr>
        <w:t>Inclusion and Exclusion Criteria</w:t>
      </w:r>
      <w:bookmarkEnd w:id="17"/>
    </w:p>
    <w:p w14:paraId="43AD0322" w14:textId="77777777" w:rsidR="00311DFA" w:rsidRDefault="00311DFA" w:rsidP="000F181E">
      <w:pPr>
        <w:pStyle w:val="Caption"/>
        <w:keepNext/>
        <w:spacing w:after="0" w:line="360" w:lineRule="auto"/>
        <w:jc w:val="center"/>
      </w:pPr>
      <w:r>
        <w:t xml:space="preserve">Table </w:t>
      </w:r>
      <w:fldSimple w:instr=" SEQ Table \* ARABIC ">
        <w:r>
          <w:rPr>
            <w:noProof/>
          </w:rPr>
          <w:t>1</w:t>
        </w:r>
      </w:fldSimple>
      <w:r>
        <w:t xml:space="preserve">: </w:t>
      </w:r>
      <w:r w:rsidRPr="002A3EDC">
        <w:t>Inclusion and Exclusion Criteria</w:t>
      </w:r>
    </w:p>
    <w:tbl>
      <w:tblPr>
        <w:tblStyle w:val="PlainTable1"/>
        <w:tblW w:w="0" w:type="auto"/>
        <w:jc w:val="center"/>
        <w:tblLook w:val="04A0" w:firstRow="1" w:lastRow="0" w:firstColumn="1" w:lastColumn="0" w:noHBand="0" w:noVBand="1"/>
      </w:tblPr>
      <w:tblGrid>
        <w:gridCol w:w="1852"/>
        <w:gridCol w:w="4183"/>
        <w:gridCol w:w="3315"/>
      </w:tblGrid>
      <w:tr w:rsidR="00311DFA" w:rsidRPr="00311DFA" w14:paraId="72534779" w14:textId="77777777" w:rsidTr="00311DF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5E1733" w14:textId="77777777" w:rsidR="00311DFA" w:rsidRPr="00311DFA" w:rsidRDefault="00311DFA" w:rsidP="000F181E">
            <w:pPr>
              <w:jc w:val="center"/>
              <w:rPr>
                <w:noProof/>
                <w:lang w:val="en-GB"/>
              </w:rPr>
            </w:pPr>
            <w:r w:rsidRPr="00311DFA">
              <w:rPr>
                <w:noProof/>
                <w:lang w:val="en-GB"/>
              </w:rPr>
              <w:t>Criteria</w:t>
            </w:r>
          </w:p>
        </w:tc>
        <w:tc>
          <w:tcPr>
            <w:tcW w:w="0" w:type="auto"/>
            <w:vAlign w:val="center"/>
            <w:hideMark/>
          </w:tcPr>
          <w:p w14:paraId="37ACF64A"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Inclusion Criteria</w:t>
            </w:r>
          </w:p>
        </w:tc>
        <w:tc>
          <w:tcPr>
            <w:tcW w:w="0" w:type="auto"/>
            <w:vAlign w:val="center"/>
            <w:hideMark/>
          </w:tcPr>
          <w:p w14:paraId="01714AE8"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Exclusion Criteria</w:t>
            </w:r>
          </w:p>
        </w:tc>
      </w:tr>
      <w:tr w:rsidR="00311DFA" w:rsidRPr="00311DFA" w14:paraId="4DCEF114"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9D8B4" w14:textId="77777777" w:rsidR="00311DFA" w:rsidRPr="00311DFA" w:rsidRDefault="00311DFA" w:rsidP="000F181E">
            <w:pPr>
              <w:jc w:val="center"/>
              <w:rPr>
                <w:b w:val="0"/>
                <w:noProof/>
                <w:lang w:val="en-GB"/>
              </w:rPr>
            </w:pPr>
            <w:r w:rsidRPr="00311DFA">
              <w:rPr>
                <w:b w:val="0"/>
                <w:noProof/>
                <w:lang w:val="en-GB"/>
              </w:rPr>
              <w:t>Topic relevance</w:t>
            </w:r>
          </w:p>
        </w:tc>
        <w:tc>
          <w:tcPr>
            <w:tcW w:w="0" w:type="auto"/>
            <w:vAlign w:val="center"/>
            <w:hideMark/>
          </w:tcPr>
          <w:p w14:paraId="492B5E6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Studies focused on AI adoption, employee experiences, employee resistance, employee acceptance, engagement, and organisational performance</w:t>
            </w:r>
          </w:p>
        </w:tc>
        <w:tc>
          <w:tcPr>
            <w:tcW w:w="0" w:type="auto"/>
            <w:vAlign w:val="center"/>
            <w:hideMark/>
          </w:tcPr>
          <w:p w14:paraId="1FD1C713"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Studies focused only on technical AI development with no link to employees or organisational outcomes</w:t>
            </w:r>
          </w:p>
        </w:tc>
      </w:tr>
      <w:tr w:rsidR="00311DFA" w:rsidRPr="00311DFA" w14:paraId="74FABB87"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3698E" w14:textId="77777777" w:rsidR="00311DFA" w:rsidRPr="00311DFA" w:rsidRDefault="00311DFA" w:rsidP="000F181E">
            <w:pPr>
              <w:jc w:val="center"/>
              <w:rPr>
                <w:b w:val="0"/>
                <w:noProof/>
                <w:lang w:val="en-GB"/>
              </w:rPr>
            </w:pPr>
            <w:r w:rsidRPr="00311DFA">
              <w:rPr>
                <w:b w:val="0"/>
                <w:noProof/>
                <w:lang w:val="en-GB"/>
              </w:rPr>
              <w:t>Publication type</w:t>
            </w:r>
          </w:p>
        </w:tc>
        <w:tc>
          <w:tcPr>
            <w:tcW w:w="0" w:type="auto"/>
            <w:vAlign w:val="center"/>
            <w:hideMark/>
          </w:tcPr>
          <w:p w14:paraId="78F52587"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Peer-reviewed journal articles, academic books, industry reports, conference papers, and credible organisational reports</w:t>
            </w:r>
          </w:p>
        </w:tc>
        <w:tc>
          <w:tcPr>
            <w:tcW w:w="0" w:type="auto"/>
            <w:vAlign w:val="center"/>
            <w:hideMark/>
          </w:tcPr>
          <w:p w14:paraId="6FADAE0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Blogs, opinion pieces, Wikipedia, non-academic websites, and unsupported online sources</w:t>
            </w:r>
          </w:p>
        </w:tc>
      </w:tr>
      <w:tr w:rsidR="00311DFA" w:rsidRPr="00311DFA" w14:paraId="1F3E868C"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F91AA9" w14:textId="77777777" w:rsidR="00311DFA" w:rsidRPr="00311DFA" w:rsidRDefault="00311DFA" w:rsidP="000F181E">
            <w:pPr>
              <w:jc w:val="center"/>
              <w:rPr>
                <w:b w:val="0"/>
                <w:noProof/>
                <w:lang w:val="en-GB"/>
              </w:rPr>
            </w:pPr>
            <w:r w:rsidRPr="00311DFA">
              <w:rPr>
                <w:b w:val="0"/>
                <w:noProof/>
                <w:lang w:val="en-GB"/>
              </w:rPr>
              <w:t>Date range</w:t>
            </w:r>
          </w:p>
        </w:tc>
        <w:tc>
          <w:tcPr>
            <w:tcW w:w="0" w:type="auto"/>
            <w:vAlign w:val="center"/>
            <w:hideMark/>
          </w:tcPr>
          <w:p w14:paraId="5C809F8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Mainly sources published between 2020 and 2026</w:t>
            </w:r>
          </w:p>
        </w:tc>
        <w:tc>
          <w:tcPr>
            <w:tcW w:w="0" w:type="auto"/>
            <w:vAlign w:val="center"/>
            <w:hideMark/>
          </w:tcPr>
          <w:p w14:paraId="4D7511F3"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Sources published before 2020, unless they are foundational theories or models</w:t>
            </w:r>
          </w:p>
        </w:tc>
      </w:tr>
      <w:tr w:rsidR="00311DFA" w:rsidRPr="00311DFA" w14:paraId="2C4255B9"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C7895" w14:textId="77777777" w:rsidR="00311DFA" w:rsidRPr="00311DFA" w:rsidRDefault="00311DFA" w:rsidP="000F181E">
            <w:pPr>
              <w:jc w:val="center"/>
              <w:rPr>
                <w:b w:val="0"/>
                <w:noProof/>
                <w:lang w:val="en-GB"/>
              </w:rPr>
            </w:pPr>
            <w:r w:rsidRPr="00311DFA">
              <w:rPr>
                <w:b w:val="0"/>
                <w:noProof/>
                <w:lang w:val="en-GB"/>
              </w:rPr>
              <w:t>Language</w:t>
            </w:r>
          </w:p>
        </w:tc>
        <w:tc>
          <w:tcPr>
            <w:tcW w:w="0" w:type="auto"/>
            <w:vAlign w:val="center"/>
            <w:hideMark/>
          </w:tcPr>
          <w:p w14:paraId="256AD02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English-language publications</w:t>
            </w:r>
          </w:p>
        </w:tc>
        <w:tc>
          <w:tcPr>
            <w:tcW w:w="0" w:type="auto"/>
            <w:vAlign w:val="center"/>
            <w:hideMark/>
          </w:tcPr>
          <w:p w14:paraId="0DC07B2E"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Non-English publications</w:t>
            </w:r>
          </w:p>
        </w:tc>
      </w:tr>
      <w:tr w:rsidR="00311DFA" w:rsidRPr="00311DFA" w14:paraId="70F7F278"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DF7506" w14:textId="77777777" w:rsidR="00311DFA" w:rsidRPr="00311DFA" w:rsidRDefault="00311DFA" w:rsidP="000F181E">
            <w:pPr>
              <w:jc w:val="center"/>
              <w:rPr>
                <w:b w:val="0"/>
                <w:noProof/>
                <w:lang w:val="en-GB"/>
              </w:rPr>
            </w:pPr>
            <w:r w:rsidRPr="00311DFA">
              <w:rPr>
                <w:b w:val="0"/>
                <w:noProof/>
                <w:lang w:val="en-GB"/>
              </w:rPr>
              <w:t>Context</w:t>
            </w:r>
          </w:p>
        </w:tc>
        <w:tc>
          <w:tcPr>
            <w:tcW w:w="0" w:type="auto"/>
            <w:vAlign w:val="center"/>
            <w:hideMark/>
          </w:tcPr>
          <w:p w14:paraId="2299205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Studies related to business organisations, HRM, management, digital transformation, and workplace AI adoption</w:t>
            </w:r>
          </w:p>
        </w:tc>
        <w:tc>
          <w:tcPr>
            <w:tcW w:w="0" w:type="auto"/>
            <w:vAlign w:val="center"/>
            <w:hideMark/>
          </w:tcPr>
          <w:p w14:paraId="677AE6DF"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Studies focused only on robotics engineering, coding, or purely technical AI design</w:t>
            </w:r>
          </w:p>
        </w:tc>
      </w:tr>
      <w:tr w:rsidR="00311DFA" w:rsidRPr="00311DFA" w14:paraId="35E30E43"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DD04A" w14:textId="77777777" w:rsidR="00311DFA" w:rsidRPr="00311DFA" w:rsidRDefault="00311DFA" w:rsidP="000F181E">
            <w:pPr>
              <w:jc w:val="center"/>
              <w:rPr>
                <w:b w:val="0"/>
                <w:noProof/>
                <w:lang w:val="en-GB"/>
              </w:rPr>
            </w:pPr>
            <w:r w:rsidRPr="00311DFA">
              <w:rPr>
                <w:b w:val="0"/>
                <w:noProof/>
                <w:lang w:val="en-GB"/>
              </w:rPr>
              <w:t>Methodological value</w:t>
            </w:r>
          </w:p>
        </w:tc>
        <w:tc>
          <w:tcPr>
            <w:tcW w:w="0" w:type="auto"/>
            <w:vAlign w:val="center"/>
            <w:hideMark/>
          </w:tcPr>
          <w:p w14:paraId="59CC99E6"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Qualitative, quantitative, mixed-methods, review, and conceptual studies with clear relevance to the research topic</w:t>
            </w:r>
          </w:p>
        </w:tc>
        <w:tc>
          <w:tcPr>
            <w:tcW w:w="0" w:type="auto"/>
            <w:vAlign w:val="center"/>
            <w:hideMark/>
          </w:tcPr>
          <w:p w14:paraId="1938DF81"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Sources with unclear methods, weak credibility, or limited academic value</w:t>
            </w:r>
          </w:p>
        </w:tc>
      </w:tr>
    </w:tbl>
    <w:p w14:paraId="62A6F53B" w14:textId="77777777" w:rsidR="00311DFA" w:rsidRDefault="00311DFA" w:rsidP="000F181E">
      <w:pPr>
        <w:spacing w:after="0"/>
        <w:rPr>
          <w:noProof/>
          <w:lang w:val="en-GB"/>
        </w:rPr>
      </w:pPr>
    </w:p>
    <w:p w14:paraId="3A1AD0EB" w14:textId="77777777" w:rsidR="00311DFA" w:rsidRDefault="00311DFA" w:rsidP="000F181E">
      <w:pPr>
        <w:spacing w:after="0"/>
        <w:rPr>
          <w:noProof/>
          <w:lang w:val="en-GB"/>
        </w:rPr>
      </w:pPr>
      <w:r>
        <w:rPr>
          <w:noProof/>
          <w:lang w:val="en-GB"/>
        </w:rPr>
        <w:br w:type="page"/>
      </w:r>
    </w:p>
    <w:p w14:paraId="31CDA435" w14:textId="77777777" w:rsidR="00311DFA" w:rsidRDefault="009578B1" w:rsidP="000F181E">
      <w:pPr>
        <w:pStyle w:val="Heading2"/>
        <w:spacing w:after="0"/>
        <w:rPr>
          <w:noProof/>
          <w:lang w:val="en-GB"/>
        </w:rPr>
      </w:pPr>
      <w:bookmarkStart w:id="18" w:name="_Toc232588122"/>
      <w:r>
        <w:rPr>
          <w:noProof/>
          <w:lang w:val="en-GB"/>
        </w:rPr>
        <w:lastRenderedPageBreak/>
        <w:t>8.2</w:t>
      </w:r>
      <w:r>
        <w:rPr>
          <w:noProof/>
          <w:lang w:val="en-GB"/>
        </w:rPr>
        <w:tab/>
      </w:r>
      <w:r w:rsidR="00311DFA">
        <w:rPr>
          <w:noProof/>
          <w:lang w:val="en-GB"/>
        </w:rPr>
        <w:t>Search Strategy</w:t>
      </w:r>
      <w:bookmarkEnd w:id="18"/>
    </w:p>
    <w:p w14:paraId="3921611E" w14:textId="77777777" w:rsidR="00311DFA" w:rsidRDefault="00311DFA" w:rsidP="000F181E">
      <w:pPr>
        <w:pStyle w:val="Caption"/>
        <w:keepNext/>
        <w:spacing w:after="0" w:line="360" w:lineRule="auto"/>
        <w:jc w:val="center"/>
      </w:pPr>
      <w:r>
        <w:t xml:space="preserve">Table </w:t>
      </w:r>
      <w:fldSimple w:instr=" SEQ Table \* ARABIC ">
        <w:r>
          <w:rPr>
            <w:noProof/>
          </w:rPr>
          <w:t>2</w:t>
        </w:r>
      </w:fldSimple>
      <w:r>
        <w:t>: Search Strategy</w:t>
      </w:r>
    </w:p>
    <w:tbl>
      <w:tblPr>
        <w:tblStyle w:val="PlainTable1"/>
        <w:tblW w:w="0" w:type="auto"/>
        <w:jc w:val="center"/>
        <w:tblLook w:val="04A0" w:firstRow="1" w:lastRow="0" w:firstColumn="1" w:lastColumn="0" w:noHBand="0" w:noVBand="1"/>
      </w:tblPr>
      <w:tblGrid>
        <w:gridCol w:w="1856"/>
        <w:gridCol w:w="7494"/>
      </w:tblGrid>
      <w:tr w:rsidR="00311DFA" w:rsidRPr="00311DFA" w14:paraId="5FF34C8B" w14:textId="77777777" w:rsidTr="00311DF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789E6" w14:textId="77777777" w:rsidR="00311DFA" w:rsidRPr="00311DFA" w:rsidRDefault="00311DFA" w:rsidP="000F181E">
            <w:pPr>
              <w:jc w:val="center"/>
              <w:rPr>
                <w:noProof/>
                <w:lang w:val="en-GB"/>
              </w:rPr>
            </w:pPr>
            <w:r w:rsidRPr="00311DFA">
              <w:rPr>
                <w:noProof/>
                <w:lang w:val="en-GB"/>
              </w:rPr>
              <w:t>Search Element</w:t>
            </w:r>
          </w:p>
        </w:tc>
        <w:tc>
          <w:tcPr>
            <w:tcW w:w="0" w:type="auto"/>
            <w:vAlign w:val="center"/>
            <w:hideMark/>
          </w:tcPr>
          <w:p w14:paraId="609219C4"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Details</w:t>
            </w:r>
          </w:p>
        </w:tc>
      </w:tr>
      <w:tr w:rsidR="00311DFA" w:rsidRPr="00311DFA" w14:paraId="600115C2"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CC5042" w14:textId="77777777" w:rsidR="00311DFA" w:rsidRPr="00311DFA" w:rsidRDefault="00311DFA" w:rsidP="000F181E">
            <w:pPr>
              <w:jc w:val="center"/>
              <w:rPr>
                <w:b w:val="0"/>
                <w:noProof/>
                <w:lang w:val="en-GB"/>
              </w:rPr>
            </w:pPr>
            <w:r w:rsidRPr="00311DFA">
              <w:rPr>
                <w:b w:val="0"/>
                <w:noProof/>
                <w:lang w:val="en-GB"/>
              </w:rPr>
              <w:t>Databases and platforms</w:t>
            </w:r>
          </w:p>
        </w:tc>
        <w:tc>
          <w:tcPr>
            <w:tcW w:w="0" w:type="auto"/>
            <w:vAlign w:val="center"/>
            <w:hideMark/>
          </w:tcPr>
          <w:p w14:paraId="202FACB3"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Google Scholar, Emerald, ScienceDirect, JSTOR, Web of Science, ResearchGate, Taylor &amp; Francis Online, and university library databases</w:t>
            </w:r>
          </w:p>
        </w:tc>
      </w:tr>
      <w:tr w:rsidR="00311DFA" w:rsidRPr="00311DFA" w14:paraId="6C16943A"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AC9F4D" w14:textId="77777777" w:rsidR="00311DFA" w:rsidRPr="00311DFA" w:rsidRDefault="00311DFA" w:rsidP="000F181E">
            <w:pPr>
              <w:jc w:val="center"/>
              <w:rPr>
                <w:b w:val="0"/>
                <w:noProof/>
                <w:lang w:val="en-GB"/>
              </w:rPr>
            </w:pPr>
            <w:r w:rsidRPr="00311DFA">
              <w:rPr>
                <w:b w:val="0"/>
                <w:noProof/>
                <w:lang w:val="en-GB"/>
              </w:rPr>
              <w:t>Main keywords</w:t>
            </w:r>
          </w:p>
        </w:tc>
        <w:tc>
          <w:tcPr>
            <w:tcW w:w="0" w:type="auto"/>
            <w:vAlign w:val="center"/>
            <w:hideMark/>
          </w:tcPr>
          <w:p w14:paraId="0D680F1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Artificial intelligence adoption, employee experiences, employee resistance, employee acceptance, organisational performance, AI implementation, employee engagement</w:t>
            </w:r>
          </w:p>
        </w:tc>
      </w:tr>
      <w:tr w:rsidR="00311DFA" w:rsidRPr="00311DFA" w14:paraId="06CEFE8B"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176D9" w14:textId="77777777" w:rsidR="00311DFA" w:rsidRPr="00311DFA" w:rsidRDefault="00311DFA" w:rsidP="000F181E">
            <w:pPr>
              <w:jc w:val="center"/>
              <w:rPr>
                <w:b w:val="0"/>
                <w:noProof/>
                <w:lang w:val="en-GB"/>
              </w:rPr>
            </w:pPr>
            <w:r w:rsidRPr="00311DFA">
              <w:rPr>
                <w:b w:val="0"/>
                <w:noProof/>
                <w:lang w:val="en-GB"/>
              </w:rPr>
              <w:t>Boolean search string</w:t>
            </w:r>
          </w:p>
        </w:tc>
        <w:tc>
          <w:tcPr>
            <w:tcW w:w="0" w:type="auto"/>
            <w:vAlign w:val="center"/>
            <w:hideMark/>
          </w:tcPr>
          <w:p w14:paraId="1F792D63"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“artificial intelligence adoption” AND “employee experience” AND “organisational performance”</w:t>
            </w:r>
          </w:p>
        </w:tc>
      </w:tr>
      <w:tr w:rsidR="00311DFA" w:rsidRPr="00311DFA" w14:paraId="5D0C6BD8"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7CA3A" w14:textId="77777777" w:rsidR="00311DFA" w:rsidRPr="00311DFA" w:rsidRDefault="00311DFA" w:rsidP="000F181E">
            <w:pPr>
              <w:jc w:val="center"/>
              <w:rPr>
                <w:b w:val="0"/>
                <w:noProof/>
                <w:lang w:val="en-GB"/>
              </w:rPr>
            </w:pPr>
            <w:r w:rsidRPr="00311DFA">
              <w:rPr>
                <w:b w:val="0"/>
                <w:noProof/>
                <w:lang w:val="en-GB"/>
              </w:rPr>
              <w:t>Alternative search string 1</w:t>
            </w:r>
          </w:p>
        </w:tc>
        <w:tc>
          <w:tcPr>
            <w:tcW w:w="0" w:type="auto"/>
            <w:vAlign w:val="center"/>
            <w:hideMark/>
          </w:tcPr>
          <w:p w14:paraId="1BE5E19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“AI adoption” AND “employee resistance” AND “workplace”</w:t>
            </w:r>
          </w:p>
        </w:tc>
      </w:tr>
      <w:tr w:rsidR="00311DFA" w:rsidRPr="00311DFA" w14:paraId="6A1D6F33"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921F53" w14:textId="77777777" w:rsidR="00311DFA" w:rsidRPr="00311DFA" w:rsidRDefault="00311DFA" w:rsidP="000F181E">
            <w:pPr>
              <w:jc w:val="center"/>
              <w:rPr>
                <w:b w:val="0"/>
                <w:noProof/>
                <w:lang w:val="en-GB"/>
              </w:rPr>
            </w:pPr>
            <w:r w:rsidRPr="00311DFA">
              <w:rPr>
                <w:b w:val="0"/>
                <w:noProof/>
                <w:lang w:val="en-GB"/>
              </w:rPr>
              <w:t>Alternative search string 2</w:t>
            </w:r>
          </w:p>
        </w:tc>
        <w:tc>
          <w:tcPr>
            <w:tcW w:w="0" w:type="auto"/>
            <w:vAlign w:val="center"/>
            <w:hideMark/>
          </w:tcPr>
          <w:p w14:paraId="40C8958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“artificial intelligence” AND “employee acceptance” AND “organisational performance”</w:t>
            </w:r>
          </w:p>
        </w:tc>
      </w:tr>
      <w:tr w:rsidR="00311DFA" w:rsidRPr="00311DFA" w14:paraId="17298422"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3FEDD8" w14:textId="77777777" w:rsidR="00311DFA" w:rsidRPr="00311DFA" w:rsidRDefault="00311DFA" w:rsidP="000F181E">
            <w:pPr>
              <w:jc w:val="center"/>
              <w:rPr>
                <w:b w:val="0"/>
                <w:noProof/>
                <w:lang w:val="en-GB"/>
              </w:rPr>
            </w:pPr>
            <w:r w:rsidRPr="00311DFA">
              <w:rPr>
                <w:b w:val="0"/>
                <w:noProof/>
                <w:lang w:val="en-GB"/>
              </w:rPr>
              <w:t>Alternative search string 3</w:t>
            </w:r>
          </w:p>
        </w:tc>
        <w:tc>
          <w:tcPr>
            <w:tcW w:w="0" w:type="auto"/>
            <w:vAlign w:val="center"/>
            <w:hideMark/>
          </w:tcPr>
          <w:p w14:paraId="5D9423AD"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“AI implementation” AND “employee engagement” AND “business performance”</w:t>
            </w:r>
          </w:p>
        </w:tc>
      </w:tr>
      <w:tr w:rsidR="00311DFA" w:rsidRPr="00311DFA" w14:paraId="27E1217A"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BECF7D" w14:textId="77777777" w:rsidR="00311DFA" w:rsidRPr="00311DFA" w:rsidRDefault="00311DFA" w:rsidP="000F181E">
            <w:pPr>
              <w:jc w:val="center"/>
              <w:rPr>
                <w:b w:val="0"/>
                <w:noProof/>
                <w:lang w:val="en-GB"/>
              </w:rPr>
            </w:pPr>
            <w:r w:rsidRPr="00311DFA">
              <w:rPr>
                <w:b w:val="0"/>
                <w:noProof/>
                <w:lang w:val="en-GB"/>
              </w:rPr>
              <w:t>Alternative search string 4</w:t>
            </w:r>
          </w:p>
        </w:tc>
        <w:tc>
          <w:tcPr>
            <w:tcW w:w="0" w:type="auto"/>
            <w:vAlign w:val="center"/>
            <w:hideMark/>
          </w:tcPr>
          <w:p w14:paraId="692ABEA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“technology readiness” AND “AI adoption” AND “organisation”</w:t>
            </w:r>
          </w:p>
        </w:tc>
      </w:tr>
      <w:tr w:rsidR="00311DFA" w:rsidRPr="00311DFA" w14:paraId="0A67DBB9"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E151F" w14:textId="77777777" w:rsidR="00311DFA" w:rsidRPr="00311DFA" w:rsidRDefault="00311DFA" w:rsidP="000F181E">
            <w:pPr>
              <w:jc w:val="center"/>
              <w:rPr>
                <w:b w:val="0"/>
                <w:noProof/>
                <w:lang w:val="en-GB"/>
              </w:rPr>
            </w:pPr>
            <w:r w:rsidRPr="00311DFA">
              <w:rPr>
                <w:b w:val="0"/>
                <w:noProof/>
                <w:lang w:val="en-GB"/>
              </w:rPr>
              <w:t>Filters applied</w:t>
            </w:r>
          </w:p>
        </w:tc>
        <w:tc>
          <w:tcPr>
            <w:tcW w:w="0" w:type="auto"/>
            <w:vAlign w:val="center"/>
            <w:hideMark/>
          </w:tcPr>
          <w:p w14:paraId="370D0AE6"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English language, 2020–2026, peer-reviewed sources, business and management subject area</w:t>
            </w:r>
          </w:p>
        </w:tc>
      </w:tr>
      <w:tr w:rsidR="00311DFA" w:rsidRPr="00311DFA" w14:paraId="44D8E0EF" w14:textId="77777777" w:rsidTr="00311D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64FB3C" w14:textId="77777777" w:rsidR="00311DFA" w:rsidRPr="00311DFA" w:rsidRDefault="00311DFA" w:rsidP="000F181E">
            <w:pPr>
              <w:jc w:val="center"/>
              <w:rPr>
                <w:b w:val="0"/>
                <w:noProof/>
                <w:lang w:val="en-GB"/>
              </w:rPr>
            </w:pPr>
            <w:r w:rsidRPr="00311DFA">
              <w:rPr>
                <w:b w:val="0"/>
                <w:noProof/>
                <w:lang w:val="en-GB"/>
              </w:rPr>
              <w:t>Screening process</w:t>
            </w:r>
          </w:p>
        </w:tc>
        <w:tc>
          <w:tcPr>
            <w:tcW w:w="0" w:type="auto"/>
            <w:vAlign w:val="center"/>
            <w:hideMark/>
          </w:tcPr>
          <w:p w14:paraId="3606FB06"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Titles and abstracts will be reviewed first, followed by full-text reading of the most relevant sources</w:t>
            </w:r>
          </w:p>
        </w:tc>
      </w:tr>
      <w:tr w:rsidR="00311DFA" w:rsidRPr="00311DFA" w14:paraId="7A39E893" w14:textId="77777777" w:rsidTr="00311D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39FCCD" w14:textId="77777777" w:rsidR="00311DFA" w:rsidRPr="00311DFA" w:rsidRDefault="00311DFA" w:rsidP="000F181E">
            <w:pPr>
              <w:jc w:val="center"/>
              <w:rPr>
                <w:b w:val="0"/>
                <w:noProof/>
                <w:lang w:val="en-GB"/>
              </w:rPr>
            </w:pPr>
            <w:r w:rsidRPr="00311DFA">
              <w:rPr>
                <w:b w:val="0"/>
                <w:noProof/>
                <w:lang w:val="en-GB"/>
              </w:rPr>
              <w:t>Final source selection</w:t>
            </w:r>
          </w:p>
        </w:tc>
        <w:tc>
          <w:tcPr>
            <w:tcW w:w="0" w:type="auto"/>
            <w:vAlign w:val="center"/>
            <w:hideMark/>
          </w:tcPr>
          <w:p w14:paraId="7EA4255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Sources will be selected purposively based on relevance to AI adoption, employee perceptions, resistance, acceptance, and organisational performance</w:t>
            </w:r>
          </w:p>
        </w:tc>
      </w:tr>
    </w:tbl>
    <w:p w14:paraId="1A9C4B69" w14:textId="77777777" w:rsidR="00311DFA" w:rsidRDefault="00311DFA" w:rsidP="000F181E">
      <w:pPr>
        <w:spacing w:after="0"/>
        <w:rPr>
          <w:noProof/>
          <w:lang w:val="en-GB"/>
        </w:rPr>
      </w:pPr>
      <w:r>
        <w:rPr>
          <w:noProof/>
          <w:lang w:val="en-GB"/>
        </w:rPr>
        <w:br w:type="page"/>
      </w:r>
    </w:p>
    <w:p w14:paraId="7905C64B" w14:textId="77777777" w:rsidR="00311DFA" w:rsidRDefault="00311DFA" w:rsidP="000F181E">
      <w:pPr>
        <w:pStyle w:val="Heading2"/>
        <w:spacing w:after="0"/>
        <w:rPr>
          <w:noProof/>
          <w:lang w:val="en-GB"/>
        </w:rPr>
        <w:sectPr w:rsidR="00311DFA" w:rsidSect="00A70768">
          <w:footerReference w:type="default" r:id="rId14"/>
          <w:pgSz w:w="12240" w:h="15840"/>
          <w:pgMar w:top="1440" w:right="1440" w:bottom="1440" w:left="1440" w:header="720" w:footer="720" w:gutter="0"/>
          <w:cols w:space="720"/>
          <w:titlePg/>
          <w:docGrid w:linePitch="360"/>
        </w:sectPr>
      </w:pPr>
    </w:p>
    <w:p w14:paraId="6D953290" w14:textId="77777777" w:rsidR="00311DFA" w:rsidRDefault="009578B1" w:rsidP="000F181E">
      <w:pPr>
        <w:pStyle w:val="Heading2"/>
        <w:spacing w:after="0"/>
        <w:rPr>
          <w:noProof/>
          <w:lang w:val="en-GB"/>
        </w:rPr>
      </w:pPr>
      <w:bookmarkStart w:id="19" w:name="_Toc232588123"/>
      <w:r>
        <w:rPr>
          <w:noProof/>
          <w:lang w:val="en-GB"/>
        </w:rPr>
        <w:lastRenderedPageBreak/>
        <w:t>8.3</w:t>
      </w:r>
      <w:r>
        <w:rPr>
          <w:noProof/>
          <w:lang w:val="en-GB"/>
        </w:rPr>
        <w:tab/>
      </w:r>
      <w:r w:rsidR="00311DFA">
        <w:rPr>
          <w:noProof/>
          <w:lang w:val="en-GB"/>
        </w:rPr>
        <w:t>Gantt Chart</w:t>
      </w:r>
      <w:bookmarkEnd w:id="19"/>
    </w:p>
    <w:tbl>
      <w:tblPr>
        <w:tblStyle w:val="PlainTable1"/>
        <w:tblW w:w="0" w:type="auto"/>
        <w:jc w:val="center"/>
        <w:tblLook w:val="04A0" w:firstRow="1" w:lastRow="0" w:firstColumn="1" w:lastColumn="0" w:noHBand="0" w:noVBand="1"/>
      </w:tblPr>
      <w:tblGrid>
        <w:gridCol w:w="5678"/>
        <w:gridCol w:w="576"/>
        <w:gridCol w:w="576"/>
        <w:gridCol w:w="576"/>
        <w:gridCol w:w="576"/>
        <w:gridCol w:w="576"/>
        <w:gridCol w:w="576"/>
        <w:gridCol w:w="576"/>
        <w:gridCol w:w="576"/>
        <w:gridCol w:w="576"/>
        <w:gridCol w:w="696"/>
        <w:gridCol w:w="696"/>
        <w:gridCol w:w="696"/>
      </w:tblGrid>
      <w:tr w:rsidR="00311DFA" w:rsidRPr="00311DFA" w14:paraId="4CF922A7" w14:textId="77777777" w:rsidTr="000252C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1C051" w14:textId="77777777" w:rsidR="00311DFA" w:rsidRPr="00311DFA" w:rsidRDefault="00311DFA" w:rsidP="000F181E">
            <w:pPr>
              <w:jc w:val="center"/>
              <w:rPr>
                <w:noProof/>
                <w:lang w:val="en-GB"/>
              </w:rPr>
            </w:pPr>
            <w:r w:rsidRPr="00311DFA">
              <w:rPr>
                <w:noProof/>
                <w:lang w:val="en-GB"/>
              </w:rPr>
              <w:t>Activities</w:t>
            </w:r>
          </w:p>
        </w:tc>
        <w:tc>
          <w:tcPr>
            <w:tcW w:w="0" w:type="auto"/>
            <w:vAlign w:val="center"/>
            <w:hideMark/>
          </w:tcPr>
          <w:p w14:paraId="16FB9C99"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W1</w:t>
            </w:r>
          </w:p>
        </w:tc>
        <w:tc>
          <w:tcPr>
            <w:tcW w:w="0" w:type="auto"/>
            <w:vAlign w:val="center"/>
            <w:hideMark/>
          </w:tcPr>
          <w:p w14:paraId="4DB363C3"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W2</w:t>
            </w:r>
          </w:p>
        </w:tc>
        <w:tc>
          <w:tcPr>
            <w:tcW w:w="0" w:type="auto"/>
            <w:vAlign w:val="center"/>
            <w:hideMark/>
          </w:tcPr>
          <w:p w14:paraId="760702EF"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W3</w:t>
            </w:r>
          </w:p>
        </w:tc>
        <w:tc>
          <w:tcPr>
            <w:tcW w:w="0" w:type="auto"/>
            <w:vAlign w:val="center"/>
            <w:hideMark/>
          </w:tcPr>
          <w:p w14:paraId="06087587"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W4</w:t>
            </w:r>
          </w:p>
        </w:tc>
        <w:tc>
          <w:tcPr>
            <w:tcW w:w="0" w:type="auto"/>
            <w:vAlign w:val="center"/>
            <w:hideMark/>
          </w:tcPr>
          <w:p w14:paraId="0D916256"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W5</w:t>
            </w:r>
          </w:p>
        </w:tc>
        <w:tc>
          <w:tcPr>
            <w:tcW w:w="0" w:type="auto"/>
            <w:vAlign w:val="center"/>
            <w:hideMark/>
          </w:tcPr>
          <w:p w14:paraId="1D7629C1"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W6</w:t>
            </w:r>
          </w:p>
        </w:tc>
        <w:tc>
          <w:tcPr>
            <w:tcW w:w="0" w:type="auto"/>
            <w:vAlign w:val="center"/>
            <w:hideMark/>
          </w:tcPr>
          <w:p w14:paraId="592C808B"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W7</w:t>
            </w:r>
          </w:p>
        </w:tc>
        <w:tc>
          <w:tcPr>
            <w:tcW w:w="0" w:type="auto"/>
            <w:vAlign w:val="center"/>
            <w:hideMark/>
          </w:tcPr>
          <w:p w14:paraId="1B4C2D83"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W8</w:t>
            </w:r>
          </w:p>
        </w:tc>
        <w:tc>
          <w:tcPr>
            <w:tcW w:w="0" w:type="auto"/>
            <w:vAlign w:val="center"/>
            <w:hideMark/>
          </w:tcPr>
          <w:p w14:paraId="547ACC56"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W9</w:t>
            </w:r>
          </w:p>
        </w:tc>
        <w:tc>
          <w:tcPr>
            <w:tcW w:w="0" w:type="auto"/>
            <w:vAlign w:val="center"/>
            <w:hideMark/>
          </w:tcPr>
          <w:p w14:paraId="05FDDF9B"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W10</w:t>
            </w:r>
          </w:p>
        </w:tc>
        <w:tc>
          <w:tcPr>
            <w:tcW w:w="0" w:type="auto"/>
            <w:vAlign w:val="center"/>
            <w:hideMark/>
          </w:tcPr>
          <w:p w14:paraId="7777E10C"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W11</w:t>
            </w:r>
          </w:p>
        </w:tc>
        <w:tc>
          <w:tcPr>
            <w:tcW w:w="0" w:type="auto"/>
            <w:vAlign w:val="center"/>
            <w:hideMark/>
          </w:tcPr>
          <w:p w14:paraId="4D017BD9" w14:textId="77777777" w:rsidR="00311DFA" w:rsidRPr="00311DFA" w:rsidRDefault="00311DFA" w:rsidP="000F181E">
            <w:pPr>
              <w:jc w:val="center"/>
              <w:cnfStyle w:val="100000000000" w:firstRow="1" w:lastRow="0" w:firstColumn="0" w:lastColumn="0" w:oddVBand="0" w:evenVBand="0" w:oddHBand="0" w:evenHBand="0" w:firstRowFirstColumn="0" w:firstRowLastColumn="0" w:lastRowFirstColumn="0" w:lastRowLastColumn="0"/>
              <w:rPr>
                <w:noProof/>
                <w:lang w:val="en-GB"/>
              </w:rPr>
            </w:pPr>
            <w:r w:rsidRPr="00311DFA">
              <w:rPr>
                <w:noProof/>
                <w:lang w:val="en-GB"/>
              </w:rPr>
              <w:t>W12</w:t>
            </w:r>
          </w:p>
        </w:tc>
      </w:tr>
      <w:tr w:rsidR="00311DFA" w:rsidRPr="00311DFA" w14:paraId="645F176A"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B32CF3" w14:textId="77777777" w:rsidR="00311DFA" w:rsidRPr="00311DFA" w:rsidRDefault="00311DFA" w:rsidP="000F181E">
            <w:pPr>
              <w:jc w:val="center"/>
              <w:rPr>
                <w:b w:val="0"/>
                <w:noProof/>
                <w:lang w:val="en-GB"/>
              </w:rPr>
            </w:pPr>
            <w:r w:rsidRPr="00311DFA">
              <w:rPr>
                <w:b w:val="0"/>
                <w:noProof/>
                <w:lang w:val="en-GB"/>
              </w:rPr>
              <w:t>Topic Selection and Problem Identification</w:t>
            </w:r>
          </w:p>
        </w:tc>
        <w:tc>
          <w:tcPr>
            <w:tcW w:w="0" w:type="auto"/>
            <w:shd w:val="clear" w:color="auto" w:fill="A8D08D" w:themeFill="accent6" w:themeFillTint="99"/>
            <w:vAlign w:val="center"/>
            <w:hideMark/>
          </w:tcPr>
          <w:p w14:paraId="50D0164E"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A8D08D" w:themeFill="accent6" w:themeFillTint="99"/>
            <w:vAlign w:val="center"/>
            <w:hideMark/>
          </w:tcPr>
          <w:p w14:paraId="59F498BC"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17943B7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CB91B0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44F494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0BB82F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349CD4F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FA3C6C6"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490D8F9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84AFE4F"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600ADDBC"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BE9689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r>
      <w:tr w:rsidR="00311DFA" w:rsidRPr="00311DFA" w14:paraId="07C56DF6" w14:textId="77777777" w:rsidTr="000252C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12292E" w14:textId="77777777" w:rsidR="00311DFA" w:rsidRPr="00311DFA" w:rsidRDefault="00311DFA" w:rsidP="000F181E">
            <w:pPr>
              <w:jc w:val="center"/>
              <w:rPr>
                <w:b w:val="0"/>
                <w:noProof/>
                <w:lang w:val="en-GB"/>
              </w:rPr>
            </w:pPr>
            <w:r w:rsidRPr="00311DFA">
              <w:rPr>
                <w:b w:val="0"/>
                <w:noProof/>
                <w:lang w:val="en-GB"/>
              </w:rPr>
              <w:t>Preliminary Literature Search</w:t>
            </w:r>
          </w:p>
        </w:tc>
        <w:tc>
          <w:tcPr>
            <w:tcW w:w="0" w:type="auto"/>
            <w:shd w:val="clear" w:color="auto" w:fill="8EAADB" w:themeFill="accent5" w:themeFillTint="99"/>
            <w:vAlign w:val="center"/>
            <w:hideMark/>
          </w:tcPr>
          <w:p w14:paraId="66C2A43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8EAADB" w:themeFill="accent5" w:themeFillTint="99"/>
            <w:vAlign w:val="center"/>
            <w:hideMark/>
          </w:tcPr>
          <w:p w14:paraId="542308BB"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8EAADB" w:themeFill="accent5" w:themeFillTint="99"/>
            <w:vAlign w:val="center"/>
            <w:hideMark/>
          </w:tcPr>
          <w:p w14:paraId="5F12C898"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6EA6672D"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0D12223"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721744B2"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1B3526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76D3AD1"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1476585F"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1B28E2F8"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A980F4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68DC4D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r>
      <w:tr w:rsidR="00311DFA" w:rsidRPr="00311DFA" w14:paraId="52FBFEAE"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82187" w14:textId="77777777" w:rsidR="00311DFA" w:rsidRPr="00311DFA" w:rsidRDefault="00311DFA" w:rsidP="000F181E">
            <w:pPr>
              <w:jc w:val="center"/>
              <w:rPr>
                <w:b w:val="0"/>
                <w:noProof/>
                <w:lang w:val="en-GB"/>
              </w:rPr>
            </w:pPr>
            <w:r w:rsidRPr="00311DFA">
              <w:rPr>
                <w:b w:val="0"/>
                <w:noProof/>
                <w:lang w:val="en-GB"/>
              </w:rPr>
              <w:t>Development of Research Aim, Objectives and Questions</w:t>
            </w:r>
          </w:p>
        </w:tc>
        <w:tc>
          <w:tcPr>
            <w:tcW w:w="0" w:type="auto"/>
            <w:vAlign w:val="center"/>
            <w:hideMark/>
          </w:tcPr>
          <w:p w14:paraId="04CB0380"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shd w:val="clear" w:color="auto" w:fill="FFD966" w:themeFill="accent4" w:themeFillTint="99"/>
            <w:vAlign w:val="center"/>
            <w:hideMark/>
          </w:tcPr>
          <w:p w14:paraId="7B51F59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FFD966" w:themeFill="accent4" w:themeFillTint="99"/>
            <w:vAlign w:val="center"/>
            <w:hideMark/>
          </w:tcPr>
          <w:p w14:paraId="1248065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7026FE2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2F12F3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9ADB71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385599D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46FC8914"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61239D4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E55A4E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6A4124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F5DF7E5"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r>
      <w:tr w:rsidR="00311DFA" w:rsidRPr="00311DFA" w14:paraId="7D9855F2" w14:textId="77777777" w:rsidTr="000252C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664808" w14:textId="77777777" w:rsidR="00311DFA" w:rsidRPr="00311DFA" w:rsidRDefault="00311DFA" w:rsidP="000F181E">
            <w:pPr>
              <w:jc w:val="center"/>
              <w:rPr>
                <w:b w:val="0"/>
                <w:noProof/>
                <w:lang w:val="en-GB"/>
              </w:rPr>
            </w:pPr>
            <w:r w:rsidRPr="00311DFA">
              <w:rPr>
                <w:b w:val="0"/>
                <w:noProof/>
                <w:lang w:val="en-GB"/>
              </w:rPr>
              <w:t>Comprehensive Literature Review</w:t>
            </w:r>
          </w:p>
        </w:tc>
        <w:tc>
          <w:tcPr>
            <w:tcW w:w="0" w:type="auto"/>
            <w:vAlign w:val="center"/>
            <w:hideMark/>
          </w:tcPr>
          <w:p w14:paraId="76E6272E"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767A0C77"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shd w:val="clear" w:color="auto" w:fill="C9C9C9" w:themeFill="accent3" w:themeFillTint="99"/>
            <w:vAlign w:val="center"/>
            <w:hideMark/>
          </w:tcPr>
          <w:p w14:paraId="433D1BB4"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C9C9C9" w:themeFill="accent3" w:themeFillTint="99"/>
            <w:vAlign w:val="center"/>
            <w:hideMark/>
          </w:tcPr>
          <w:p w14:paraId="1A5CA694"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C9C9C9" w:themeFill="accent3" w:themeFillTint="99"/>
            <w:vAlign w:val="center"/>
            <w:hideMark/>
          </w:tcPr>
          <w:p w14:paraId="6F6F3B9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C9C9C9" w:themeFill="accent3" w:themeFillTint="99"/>
            <w:vAlign w:val="center"/>
            <w:hideMark/>
          </w:tcPr>
          <w:p w14:paraId="194E79DC"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72A5AA96"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88E2923"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60CD0C3D"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355B68E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ED489F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ABC871F"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r>
      <w:tr w:rsidR="00311DFA" w:rsidRPr="00311DFA" w14:paraId="3D8F5F16"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63320" w14:textId="77777777" w:rsidR="00311DFA" w:rsidRPr="00311DFA" w:rsidRDefault="00311DFA" w:rsidP="000F181E">
            <w:pPr>
              <w:jc w:val="center"/>
              <w:rPr>
                <w:b w:val="0"/>
                <w:noProof/>
                <w:lang w:val="en-GB"/>
              </w:rPr>
            </w:pPr>
            <w:r w:rsidRPr="00311DFA">
              <w:rPr>
                <w:b w:val="0"/>
                <w:noProof/>
                <w:lang w:val="en-GB"/>
              </w:rPr>
              <w:t>Development of Research Methodology</w:t>
            </w:r>
          </w:p>
        </w:tc>
        <w:tc>
          <w:tcPr>
            <w:tcW w:w="0" w:type="auto"/>
            <w:vAlign w:val="center"/>
            <w:hideMark/>
          </w:tcPr>
          <w:p w14:paraId="4C84498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A05F0B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0F0CEE3"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13DA09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shd w:val="clear" w:color="auto" w:fill="F4B083" w:themeFill="accent2" w:themeFillTint="99"/>
            <w:vAlign w:val="center"/>
            <w:hideMark/>
          </w:tcPr>
          <w:p w14:paraId="4446E805"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F4B083" w:themeFill="accent2" w:themeFillTint="99"/>
            <w:vAlign w:val="center"/>
            <w:hideMark/>
          </w:tcPr>
          <w:p w14:paraId="6F3FEADE"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02224BC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8C2A26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DDD4CB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DD41C36"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D4B0B6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6301225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r>
      <w:tr w:rsidR="00311DFA" w:rsidRPr="00311DFA" w14:paraId="49FD6E6A" w14:textId="77777777" w:rsidTr="000252C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3FB605" w14:textId="77777777" w:rsidR="00311DFA" w:rsidRPr="00311DFA" w:rsidRDefault="00311DFA" w:rsidP="000F181E">
            <w:pPr>
              <w:jc w:val="center"/>
              <w:rPr>
                <w:b w:val="0"/>
                <w:noProof/>
                <w:lang w:val="en-GB"/>
              </w:rPr>
            </w:pPr>
            <w:r w:rsidRPr="00311DFA">
              <w:rPr>
                <w:b w:val="0"/>
                <w:noProof/>
                <w:lang w:val="en-GB"/>
              </w:rPr>
              <w:t>Source Screening and Selection</w:t>
            </w:r>
          </w:p>
        </w:tc>
        <w:tc>
          <w:tcPr>
            <w:tcW w:w="0" w:type="auto"/>
            <w:vAlign w:val="center"/>
            <w:hideMark/>
          </w:tcPr>
          <w:p w14:paraId="6736AE4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37C929DF"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shd w:val="clear" w:color="auto" w:fill="9CC2E5" w:themeFill="accent1" w:themeFillTint="99"/>
            <w:vAlign w:val="center"/>
            <w:hideMark/>
          </w:tcPr>
          <w:p w14:paraId="3B581373"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9CC2E5" w:themeFill="accent1" w:themeFillTint="99"/>
            <w:vAlign w:val="center"/>
            <w:hideMark/>
          </w:tcPr>
          <w:p w14:paraId="3CEEE88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9CC2E5" w:themeFill="accent1" w:themeFillTint="99"/>
            <w:vAlign w:val="center"/>
            <w:hideMark/>
          </w:tcPr>
          <w:p w14:paraId="345BADBB"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3C24B03B"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6689A458"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972A6CD"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E75D05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18C6EA4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2216A0F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92A61F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r>
      <w:tr w:rsidR="000252C5" w:rsidRPr="00311DFA" w14:paraId="617A5621"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81B3FF" w14:textId="77777777" w:rsidR="00311DFA" w:rsidRPr="00311DFA" w:rsidRDefault="00311DFA" w:rsidP="000F181E">
            <w:pPr>
              <w:jc w:val="center"/>
              <w:rPr>
                <w:b w:val="0"/>
                <w:noProof/>
                <w:lang w:val="en-GB"/>
              </w:rPr>
            </w:pPr>
            <w:r w:rsidRPr="00311DFA">
              <w:rPr>
                <w:b w:val="0"/>
                <w:noProof/>
                <w:lang w:val="en-GB"/>
              </w:rPr>
              <w:t>Thematic Analysis of Literature</w:t>
            </w:r>
          </w:p>
        </w:tc>
        <w:tc>
          <w:tcPr>
            <w:tcW w:w="0" w:type="auto"/>
            <w:vAlign w:val="center"/>
            <w:hideMark/>
          </w:tcPr>
          <w:p w14:paraId="7CE30F2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DC9635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21F523E0"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46E1A58"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EF5973C"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shd w:val="clear" w:color="auto" w:fill="8496B0" w:themeFill="text2" w:themeFillTint="99"/>
            <w:vAlign w:val="center"/>
            <w:hideMark/>
          </w:tcPr>
          <w:p w14:paraId="4EB7968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8496B0" w:themeFill="text2" w:themeFillTint="99"/>
            <w:vAlign w:val="center"/>
            <w:hideMark/>
          </w:tcPr>
          <w:p w14:paraId="7416F962"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8496B0" w:themeFill="text2" w:themeFillTint="99"/>
            <w:vAlign w:val="center"/>
            <w:hideMark/>
          </w:tcPr>
          <w:p w14:paraId="306A08D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6EE294E5"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576FF25"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4126DBEC"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ACFD064"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r>
      <w:tr w:rsidR="00311DFA" w:rsidRPr="00311DFA" w14:paraId="01C500A1" w14:textId="77777777" w:rsidTr="000252C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472CF8" w14:textId="77777777" w:rsidR="00311DFA" w:rsidRPr="00311DFA" w:rsidRDefault="00311DFA" w:rsidP="000F181E">
            <w:pPr>
              <w:jc w:val="center"/>
              <w:rPr>
                <w:b w:val="0"/>
                <w:noProof/>
                <w:lang w:val="en-GB"/>
              </w:rPr>
            </w:pPr>
            <w:r w:rsidRPr="00311DFA">
              <w:rPr>
                <w:b w:val="0"/>
                <w:noProof/>
                <w:lang w:val="en-GB"/>
              </w:rPr>
              <w:t>Writing First Draft of Proposal</w:t>
            </w:r>
          </w:p>
        </w:tc>
        <w:tc>
          <w:tcPr>
            <w:tcW w:w="0" w:type="auto"/>
            <w:vAlign w:val="center"/>
            <w:hideMark/>
          </w:tcPr>
          <w:p w14:paraId="1E94FF0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508C70C"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CC8FBD6"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57230D5"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18C85165"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7E74663"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shd w:val="clear" w:color="auto" w:fill="767171" w:themeFill="background2" w:themeFillShade="80"/>
            <w:vAlign w:val="center"/>
            <w:hideMark/>
          </w:tcPr>
          <w:p w14:paraId="5E8434BB"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767171" w:themeFill="background2" w:themeFillShade="80"/>
            <w:vAlign w:val="center"/>
            <w:hideMark/>
          </w:tcPr>
          <w:p w14:paraId="10E7D1F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767171" w:themeFill="background2" w:themeFillShade="80"/>
            <w:vAlign w:val="center"/>
            <w:hideMark/>
          </w:tcPr>
          <w:p w14:paraId="286D9C2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100C9EAC"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F2FF4CA"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7DCECE15"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r>
      <w:tr w:rsidR="000252C5" w:rsidRPr="00311DFA" w14:paraId="554AA26E"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B5E3D8" w14:textId="77777777" w:rsidR="00311DFA" w:rsidRPr="00311DFA" w:rsidRDefault="00311DFA" w:rsidP="000F181E">
            <w:pPr>
              <w:jc w:val="center"/>
              <w:rPr>
                <w:b w:val="0"/>
                <w:noProof/>
                <w:lang w:val="en-GB"/>
              </w:rPr>
            </w:pPr>
            <w:r w:rsidRPr="00311DFA">
              <w:rPr>
                <w:b w:val="0"/>
                <w:noProof/>
                <w:lang w:val="en-GB"/>
              </w:rPr>
              <w:t>Revision and Critical Evaluation</w:t>
            </w:r>
          </w:p>
        </w:tc>
        <w:tc>
          <w:tcPr>
            <w:tcW w:w="0" w:type="auto"/>
            <w:vAlign w:val="center"/>
            <w:hideMark/>
          </w:tcPr>
          <w:p w14:paraId="45F2E0F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1AE1CB6"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F901A94"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36587CE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BBC7B4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08D2A9C4"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4C77CA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4404D75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shd w:val="clear" w:color="auto" w:fill="A6A6A6" w:themeFill="background1" w:themeFillShade="A6"/>
            <w:vAlign w:val="center"/>
            <w:hideMark/>
          </w:tcPr>
          <w:p w14:paraId="08C6474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A6A6A6" w:themeFill="background1" w:themeFillShade="A6"/>
            <w:vAlign w:val="center"/>
            <w:hideMark/>
          </w:tcPr>
          <w:p w14:paraId="39A92F62"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2A8B8C1C"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468AC8E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r>
      <w:tr w:rsidR="00311DFA" w:rsidRPr="00311DFA" w14:paraId="620D9F28" w14:textId="77777777" w:rsidTr="000252C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46459B" w14:textId="77777777" w:rsidR="00311DFA" w:rsidRPr="00311DFA" w:rsidRDefault="00311DFA" w:rsidP="000F181E">
            <w:pPr>
              <w:jc w:val="center"/>
              <w:rPr>
                <w:b w:val="0"/>
                <w:noProof/>
                <w:lang w:val="en-GB"/>
              </w:rPr>
            </w:pPr>
            <w:r w:rsidRPr="00311DFA">
              <w:rPr>
                <w:b w:val="0"/>
                <w:noProof/>
                <w:lang w:val="en-GB"/>
              </w:rPr>
              <w:t>Proofreading and Formatting</w:t>
            </w:r>
          </w:p>
        </w:tc>
        <w:tc>
          <w:tcPr>
            <w:tcW w:w="0" w:type="auto"/>
            <w:vAlign w:val="center"/>
            <w:hideMark/>
          </w:tcPr>
          <w:p w14:paraId="41E91783"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2637CC04"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59A7D9C"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52D1A07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F04CF90"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69BB037"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1DC3ECD9"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00620386"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vAlign w:val="center"/>
            <w:hideMark/>
          </w:tcPr>
          <w:p w14:paraId="4B2DD21E"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c>
          <w:tcPr>
            <w:tcW w:w="0" w:type="auto"/>
            <w:shd w:val="clear" w:color="auto" w:fill="A8D08D" w:themeFill="accent6" w:themeFillTint="99"/>
            <w:vAlign w:val="center"/>
            <w:hideMark/>
          </w:tcPr>
          <w:p w14:paraId="37E2A9B5"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shd w:val="clear" w:color="auto" w:fill="A8D08D" w:themeFill="accent6" w:themeFillTint="99"/>
            <w:vAlign w:val="center"/>
            <w:hideMark/>
          </w:tcPr>
          <w:p w14:paraId="0D9560B2"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r w:rsidRPr="00311DFA">
              <w:rPr>
                <w:noProof/>
                <w:lang w:val="en-GB"/>
              </w:rPr>
              <w:t>●</w:t>
            </w:r>
          </w:p>
        </w:tc>
        <w:tc>
          <w:tcPr>
            <w:tcW w:w="0" w:type="auto"/>
            <w:vAlign w:val="center"/>
            <w:hideMark/>
          </w:tcPr>
          <w:p w14:paraId="36AB3B45" w14:textId="77777777" w:rsidR="00311DFA" w:rsidRPr="00311DFA" w:rsidRDefault="00311DFA" w:rsidP="000F181E">
            <w:pPr>
              <w:jc w:val="center"/>
              <w:cnfStyle w:val="000000000000" w:firstRow="0" w:lastRow="0" w:firstColumn="0" w:lastColumn="0" w:oddVBand="0" w:evenVBand="0" w:oddHBand="0" w:evenHBand="0" w:firstRowFirstColumn="0" w:firstRowLastColumn="0" w:lastRowFirstColumn="0" w:lastRowLastColumn="0"/>
              <w:rPr>
                <w:noProof/>
                <w:lang w:val="en-GB"/>
              </w:rPr>
            </w:pPr>
          </w:p>
        </w:tc>
      </w:tr>
      <w:tr w:rsidR="000252C5" w:rsidRPr="00311DFA" w14:paraId="26D02024" w14:textId="77777777" w:rsidTr="000252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9F9A3F" w14:textId="77777777" w:rsidR="00311DFA" w:rsidRPr="00311DFA" w:rsidRDefault="00311DFA" w:rsidP="000F181E">
            <w:pPr>
              <w:jc w:val="center"/>
              <w:rPr>
                <w:b w:val="0"/>
                <w:noProof/>
                <w:lang w:val="en-GB"/>
              </w:rPr>
            </w:pPr>
            <w:r w:rsidRPr="00311DFA">
              <w:rPr>
                <w:b w:val="0"/>
                <w:noProof/>
                <w:lang w:val="en-GB"/>
              </w:rPr>
              <w:t>Final Review and Submission Preparation</w:t>
            </w:r>
          </w:p>
        </w:tc>
        <w:tc>
          <w:tcPr>
            <w:tcW w:w="0" w:type="auto"/>
            <w:vAlign w:val="center"/>
            <w:hideMark/>
          </w:tcPr>
          <w:p w14:paraId="68ED3F1F"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09B791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1781C96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6918C1CB"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5CF843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35108C19"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6DB6BA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3ABCE37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7B6E4BBA"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vAlign w:val="center"/>
            <w:hideMark/>
          </w:tcPr>
          <w:p w14:paraId="515C0B11"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p>
        </w:tc>
        <w:tc>
          <w:tcPr>
            <w:tcW w:w="0" w:type="auto"/>
            <w:shd w:val="clear" w:color="auto" w:fill="8EAADB" w:themeFill="accent5" w:themeFillTint="99"/>
            <w:vAlign w:val="center"/>
            <w:hideMark/>
          </w:tcPr>
          <w:p w14:paraId="5321659D"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c>
          <w:tcPr>
            <w:tcW w:w="0" w:type="auto"/>
            <w:shd w:val="clear" w:color="auto" w:fill="8EAADB" w:themeFill="accent5" w:themeFillTint="99"/>
            <w:vAlign w:val="center"/>
            <w:hideMark/>
          </w:tcPr>
          <w:p w14:paraId="43441B17" w14:textId="77777777" w:rsidR="00311DFA" w:rsidRPr="00311DFA" w:rsidRDefault="00311DFA" w:rsidP="000F181E">
            <w:pPr>
              <w:jc w:val="center"/>
              <w:cnfStyle w:val="000000100000" w:firstRow="0" w:lastRow="0" w:firstColumn="0" w:lastColumn="0" w:oddVBand="0" w:evenVBand="0" w:oddHBand="1" w:evenHBand="0" w:firstRowFirstColumn="0" w:firstRowLastColumn="0" w:lastRowFirstColumn="0" w:lastRowLastColumn="0"/>
              <w:rPr>
                <w:noProof/>
                <w:lang w:val="en-GB"/>
              </w:rPr>
            </w:pPr>
            <w:r w:rsidRPr="00311DFA">
              <w:rPr>
                <w:noProof/>
                <w:lang w:val="en-GB"/>
              </w:rPr>
              <w:t>●</w:t>
            </w:r>
          </w:p>
        </w:tc>
      </w:tr>
    </w:tbl>
    <w:p w14:paraId="196DD64E" w14:textId="77777777" w:rsidR="00311DFA" w:rsidRPr="00121D98" w:rsidRDefault="00311DFA" w:rsidP="000F181E">
      <w:pPr>
        <w:spacing w:after="0"/>
        <w:rPr>
          <w:noProof/>
          <w:lang w:val="en-GB"/>
        </w:rPr>
      </w:pPr>
    </w:p>
    <w:sectPr w:rsidR="00311DFA" w:rsidRPr="00121D98" w:rsidSect="00311DFA">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3D240" w14:textId="77777777" w:rsidR="00185408" w:rsidRDefault="00185408" w:rsidP="009A10F9">
      <w:pPr>
        <w:spacing w:after="0" w:line="240" w:lineRule="auto"/>
      </w:pPr>
      <w:r>
        <w:separator/>
      </w:r>
    </w:p>
  </w:endnote>
  <w:endnote w:type="continuationSeparator" w:id="0">
    <w:p w14:paraId="0508919D" w14:textId="77777777" w:rsidR="00185408" w:rsidRDefault="00185408" w:rsidP="009A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1641"/>
      <w:docPartObj>
        <w:docPartGallery w:val="Page Numbers (Bottom of Page)"/>
        <w:docPartUnique/>
      </w:docPartObj>
    </w:sdtPr>
    <w:sdtEndPr>
      <w:rPr>
        <w:noProof/>
      </w:rPr>
    </w:sdtEndPr>
    <w:sdtContent>
      <w:p w14:paraId="5864A5E3" w14:textId="77777777" w:rsidR="00BD3979" w:rsidRDefault="00BD3979">
        <w:pPr>
          <w:pStyle w:val="Footer"/>
          <w:jc w:val="center"/>
        </w:pPr>
        <w:r>
          <w:fldChar w:fldCharType="begin"/>
        </w:r>
        <w:r>
          <w:instrText xml:space="preserve"> PAGE   \* MERGEFORMAT </w:instrText>
        </w:r>
        <w:r>
          <w:fldChar w:fldCharType="separate"/>
        </w:r>
        <w:r w:rsidR="00C64A40">
          <w:rPr>
            <w:noProof/>
          </w:rPr>
          <w:t>15</w:t>
        </w:r>
        <w:r>
          <w:rPr>
            <w:noProof/>
          </w:rPr>
          <w:fldChar w:fldCharType="end"/>
        </w:r>
      </w:p>
    </w:sdtContent>
  </w:sdt>
  <w:p w14:paraId="283CC7BD" w14:textId="77777777" w:rsidR="00BD3979" w:rsidRDefault="00BD3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104F5" w14:textId="77777777" w:rsidR="00185408" w:rsidRDefault="00185408" w:rsidP="009A10F9">
      <w:pPr>
        <w:spacing w:after="0" w:line="240" w:lineRule="auto"/>
      </w:pPr>
      <w:r>
        <w:separator/>
      </w:r>
    </w:p>
  </w:footnote>
  <w:footnote w:type="continuationSeparator" w:id="0">
    <w:p w14:paraId="7F783841" w14:textId="77777777" w:rsidR="00185408" w:rsidRDefault="00185408" w:rsidP="009A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C4FAB"/>
    <w:multiLevelType w:val="multilevel"/>
    <w:tmpl w:val="212E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31200A"/>
    <w:multiLevelType w:val="multilevel"/>
    <w:tmpl w:val="8C0C2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5165000">
    <w:abstractNumId w:val="1"/>
  </w:num>
  <w:num w:numId="2" w16cid:durableId="153669987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C6D"/>
    <w:rsid w:val="00000CD5"/>
    <w:rsid w:val="00015250"/>
    <w:rsid w:val="00017C92"/>
    <w:rsid w:val="000252C5"/>
    <w:rsid w:val="00055588"/>
    <w:rsid w:val="0006024B"/>
    <w:rsid w:val="00073597"/>
    <w:rsid w:val="000920AE"/>
    <w:rsid w:val="000A5A36"/>
    <w:rsid w:val="000B5B2B"/>
    <w:rsid w:val="000B640D"/>
    <w:rsid w:val="000C735A"/>
    <w:rsid w:val="000D44A4"/>
    <w:rsid w:val="000D7DC9"/>
    <w:rsid w:val="000E2115"/>
    <w:rsid w:val="000F181E"/>
    <w:rsid w:val="000F22F6"/>
    <w:rsid w:val="000F358F"/>
    <w:rsid w:val="000F68E4"/>
    <w:rsid w:val="00114E8A"/>
    <w:rsid w:val="00121AB5"/>
    <w:rsid w:val="00121D98"/>
    <w:rsid w:val="0013298B"/>
    <w:rsid w:val="00134544"/>
    <w:rsid w:val="00155BAE"/>
    <w:rsid w:val="00185408"/>
    <w:rsid w:val="00192852"/>
    <w:rsid w:val="001B17B1"/>
    <w:rsid w:val="001B212F"/>
    <w:rsid w:val="001B2A90"/>
    <w:rsid w:val="001B38FE"/>
    <w:rsid w:val="001C2826"/>
    <w:rsid w:val="001D055C"/>
    <w:rsid w:val="001D1711"/>
    <w:rsid w:val="001D21CB"/>
    <w:rsid w:val="001E14CB"/>
    <w:rsid w:val="001E220D"/>
    <w:rsid w:val="001E2A64"/>
    <w:rsid w:val="001F2AA2"/>
    <w:rsid w:val="001F6EEC"/>
    <w:rsid w:val="001F72DA"/>
    <w:rsid w:val="00201E6D"/>
    <w:rsid w:val="0020613F"/>
    <w:rsid w:val="00206E64"/>
    <w:rsid w:val="0022154B"/>
    <w:rsid w:val="0024169E"/>
    <w:rsid w:val="00246357"/>
    <w:rsid w:val="002613EF"/>
    <w:rsid w:val="00262743"/>
    <w:rsid w:val="002653FB"/>
    <w:rsid w:val="002814FE"/>
    <w:rsid w:val="002825F2"/>
    <w:rsid w:val="002C2D31"/>
    <w:rsid w:val="002C40E3"/>
    <w:rsid w:val="002D5E24"/>
    <w:rsid w:val="002E2FDB"/>
    <w:rsid w:val="00303186"/>
    <w:rsid w:val="00311DFA"/>
    <w:rsid w:val="003305CD"/>
    <w:rsid w:val="003349C0"/>
    <w:rsid w:val="00353550"/>
    <w:rsid w:val="00374416"/>
    <w:rsid w:val="0038720F"/>
    <w:rsid w:val="003934DA"/>
    <w:rsid w:val="00396AA0"/>
    <w:rsid w:val="003B7307"/>
    <w:rsid w:val="003C4761"/>
    <w:rsid w:val="003F65D6"/>
    <w:rsid w:val="00414404"/>
    <w:rsid w:val="00421293"/>
    <w:rsid w:val="004310BD"/>
    <w:rsid w:val="00435A0E"/>
    <w:rsid w:val="00441179"/>
    <w:rsid w:val="0044339D"/>
    <w:rsid w:val="00460411"/>
    <w:rsid w:val="00466CC1"/>
    <w:rsid w:val="004743C3"/>
    <w:rsid w:val="00477C84"/>
    <w:rsid w:val="004816F0"/>
    <w:rsid w:val="00487669"/>
    <w:rsid w:val="00493943"/>
    <w:rsid w:val="004B530A"/>
    <w:rsid w:val="004B7B04"/>
    <w:rsid w:val="004C4B0B"/>
    <w:rsid w:val="004D086F"/>
    <w:rsid w:val="004E06CF"/>
    <w:rsid w:val="004F6939"/>
    <w:rsid w:val="00502281"/>
    <w:rsid w:val="00504D90"/>
    <w:rsid w:val="0052459A"/>
    <w:rsid w:val="00546114"/>
    <w:rsid w:val="00550EF5"/>
    <w:rsid w:val="00552D8E"/>
    <w:rsid w:val="005742DC"/>
    <w:rsid w:val="005B0B16"/>
    <w:rsid w:val="005C6704"/>
    <w:rsid w:val="005D29E8"/>
    <w:rsid w:val="005E5B28"/>
    <w:rsid w:val="005F0BB0"/>
    <w:rsid w:val="005F166C"/>
    <w:rsid w:val="005F6CC9"/>
    <w:rsid w:val="006004D4"/>
    <w:rsid w:val="00610227"/>
    <w:rsid w:val="0061556C"/>
    <w:rsid w:val="00617DD3"/>
    <w:rsid w:val="0064699F"/>
    <w:rsid w:val="006565EC"/>
    <w:rsid w:val="00660056"/>
    <w:rsid w:val="006627F0"/>
    <w:rsid w:val="006655B9"/>
    <w:rsid w:val="006760E3"/>
    <w:rsid w:val="00686019"/>
    <w:rsid w:val="006A21D2"/>
    <w:rsid w:val="006B0158"/>
    <w:rsid w:val="006B1CE9"/>
    <w:rsid w:val="006B650B"/>
    <w:rsid w:val="006C4F16"/>
    <w:rsid w:val="006E2644"/>
    <w:rsid w:val="006E271D"/>
    <w:rsid w:val="006E4023"/>
    <w:rsid w:val="007045C4"/>
    <w:rsid w:val="007141F4"/>
    <w:rsid w:val="007209FA"/>
    <w:rsid w:val="0073050D"/>
    <w:rsid w:val="00734BA6"/>
    <w:rsid w:val="00753CBA"/>
    <w:rsid w:val="007666F0"/>
    <w:rsid w:val="00777173"/>
    <w:rsid w:val="00783101"/>
    <w:rsid w:val="007A72EC"/>
    <w:rsid w:val="007B0506"/>
    <w:rsid w:val="007B0B4B"/>
    <w:rsid w:val="007C5223"/>
    <w:rsid w:val="007C5846"/>
    <w:rsid w:val="007D3AB2"/>
    <w:rsid w:val="007D516D"/>
    <w:rsid w:val="007F6A99"/>
    <w:rsid w:val="00811CA7"/>
    <w:rsid w:val="0082282C"/>
    <w:rsid w:val="00823841"/>
    <w:rsid w:val="0082654D"/>
    <w:rsid w:val="00835E0B"/>
    <w:rsid w:val="008374BE"/>
    <w:rsid w:val="00850C23"/>
    <w:rsid w:val="00857C73"/>
    <w:rsid w:val="0086098E"/>
    <w:rsid w:val="00861E44"/>
    <w:rsid w:val="008A04EE"/>
    <w:rsid w:val="008A2084"/>
    <w:rsid w:val="008A375E"/>
    <w:rsid w:val="008A5F06"/>
    <w:rsid w:val="008D6F19"/>
    <w:rsid w:val="009023C8"/>
    <w:rsid w:val="009172DC"/>
    <w:rsid w:val="00923B85"/>
    <w:rsid w:val="00924838"/>
    <w:rsid w:val="00924C1A"/>
    <w:rsid w:val="009279F6"/>
    <w:rsid w:val="0093206E"/>
    <w:rsid w:val="009362D5"/>
    <w:rsid w:val="00957710"/>
    <w:rsid w:val="009578B1"/>
    <w:rsid w:val="00971A53"/>
    <w:rsid w:val="00976615"/>
    <w:rsid w:val="0097711C"/>
    <w:rsid w:val="00983518"/>
    <w:rsid w:val="009851F6"/>
    <w:rsid w:val="00994282"/>
    <w:rsid w:val="009A10F9"/>
    <w:rsid w:val="009B6735"/>
    <w:rsid w:val="009B6FE1"/>
    <w:rsid w:val="009D76A4"/>
    <w:rsid w:val="009E6C85"/>
    <w:rsid w:val="009F2F7E"/>
    <w:rsid w:val="009F3180"/>
    <w:rsid w:val="009F35AA"/>
    <w:rsid w:val="009F4E07"/>
    <w:rsid w:val="00A000DF"/>
    <w:rsid w:val="00A070D2"/>
    <w:rsid w:val="00A10248"/>
    <w:rsid w:val="00A10B61"/>
    <w:rsid w:val="00A23673"/>
    <w:rsid w:val="00A26156"/>
    <w:rsid w:val="00A26977"/>
    <w:rsid w:val="00A35ABC"/>
    <w:rsid w:val="00A3646C"/>
    <w:rsid w:val="00A41871"/>
    <w:rsid w:val="00A631E7"/>
    <w:rsid w:val="00A70768"/>
    <w:rsid w:val="00A732B7"/>
    <w:rsid w:val="00A74650"/>
    <w:rsid w:val="00A90245"/>
    <w:rsid w:val="00A9273F"/>
    <w:rsid w:val="00AB2C76"/>
    <w:rsid w:val="00AE22AC"/>
    <w:rsid w:val="00AE7B3B"/>
    <w:rsid w:val="00AF2329"/>
    <w:rsid w:val="00B02DF0"/>
    <w:rsid w:val="00B213A4"/>
    <w:rsid w:val="00B30240"/>
    <w:rsid w:val="00B4082E"/>
    <w:rsid w:val="00B567B2"/>
    <w:rsid w:val="00B733C0"/>
    <w:rsid w:val="00BA4615"/>
    <w:rsid w:val="00BB1411"/>
    <w:rsid w:val="00BB2B2F"/>
    <w:rsid w:val="00BB401F"/>
    <w:rsid w:val="00BD3979"/>
    <w:rsid w:val="00BD47CD"/>
    <w:rsid w:val="00BD7B5F"/>
    <w:rsid w:val="00C03AD6"/>
    <w:rsid w:val="00C06D8B"/>
    <w:rsid w:val="00C13B2E"/>
    <w:rsid w:val="00C20B36"/>
    <w:rsid w:val="00C22890"/>
    <w:rsid w:val="00C229BE"/>
    <w:rsid w:val="00C356E3"/>
    <w:rsid w:val="00C376CA"/>
    <w:rsid w:val="00C408D5"/>
    <w:rsid w:val="00C41E9E"/>
    <w:rsid w:val="00C44F6C"/>
    <w:rsid w:val="00C47299"/>
    <w:rsid w:val="00C5112C"/>
    <w:rsid w:val="00C6010E"/>
    <w:rsid w:val="00C6138F"/>
    <w:rsid w:val="00C64A40"/>
    <w:rsid w:val="00C67452"/>
    <w:rsid w:val="00C70C50"/>
    <w:rsid w:val="00C76BB2"/>
    <w:rsid w:val="00C774D5"/>
    <w:rsid w:val="00C86024"/>
    <w:rsid w:val="00C87A24"/>
    <w:rsid w:val="00C90162"/>
    <w:rsid w:val="00C97A0E"/>
    <w:rsid w:val="00CD0DD7"/>
    <w:rsid w:val="00CD22B2"/>
    <w:rsid w:val="00CD4C6D"/>
    <w:rsid w:val="00CF157B"/>
    <w:rsid w:val="00D029A2"/>
    <w:rsid w:val="00D066AD"/>
    <w:rsid w:val="00D4274F"/>
    <w:rsid w:val="00D46490"/>
    <w:rsid w:val="00D53024"/>
    <w:rsid w:val="00D57409"/>
    <w:rsid w:val="00D75E36"/>
    <w:rsid w:val="00D84B6E"/>
    <w:rsid w:val="00D95C65"/>
    <w:rsid w:val="00DA0954"/>
    <w:rsid w:val="00DB58B1"/>
    <w:rsid w:val="00DB6A0B"/>
    <w:rsid w:val="00DC41AB"/>
    <w:rsid w:val="00DD2D80"/>
    <w:rsid w:val="00E004EE"/>
    <w:rsid w:val="00E1274F"/>
    <w:rsid w:val="00E16312"/>
    <w:rsid w:val="00E178B7"/>
    <w:rsid w:val="00E24F78"/>
    <w:rsid w:val="00E403FD"/>
    <w:rsid w:val="00E42FFB"/>
    <w:rsid w:val="00EA08B3"/>
    <w:rsid w:val="00EB2F6D"/>
    <w:rsid w:val="00EC6685"/>
    <w:rsid w:val="00EE347B"/>
    <w:rsid w:val="00EE6E8E"/>
    <w:rsid w:val="00EF220F"/>
    <w:rsid w:val="00EF3013"/>
    <w:rsid w:val="00EF6E6F"/>
    <w:rsid w:val="00F00C57"/>
    <w:rsid w:val="00F116E2"/>
    <w:rsid w:val="00F12463"/>
    <w:rsid w:val="00F1572D"/>
    <w:rsid w:val="00F23E9F"/>
    <w:rsid w:val="00F60E56"/>
    <w:rsid w:val="00F65922"/>
    <w:rsid w:val="00F71B2C"/>
    <w:rsid w:val="00F832DC"/>
    <w:rsid w:val="00FA168E"/>
    <w:rsid w:val="00FA748C"/>
    <w:rsid w:val="00FB2077"/>
    <w:rsid w:val="00FB5E36"/>
    <w:rsid w:val="00FD2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F71D"/>
  <w15:chartTrackingRefBased/>
  <w15:docId w15:val="{C045B840-C519-4D8D-9508-26184459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7B04"/>
    <w:pPr>
      <w:outlineLvl w:val="0"/>
    </w:pPr>
    <w:rPr>
      <w:b/>
      <w:bCs/>
    </w:rPr>
  </w:style>
  <w:style w:type="paragraph" w:styleId="Heading2">
    <w:name w:val="heading 2"/>
    <w:basedOn w:val="Heading1"/>
    <w:next w:val="Normal"/>
    <w:link w:val="Heading2Char"/>
    <w:uiPriority w:val="9"/>
    <w:unhideWhenUsed/>
    <w:qFormat/>
    <w:rsid w:val="004B7B04"/>
    <w:pPr>
      <w:outlineLvl w:val="1"/>
    </w:pPr>
    <w:rPr>
      <w:i/>
    </w:rPr>
  </w:style>
  <w:style w:type="paragraph" w:styleId="Heading3">
    <w:name w:val="heading 3"/>
    <w:basedOn w:val="Heading2"/>
    <w:next w:val="Normal"/>
    <w:link w:val="Heading3Char"/>
    <w:uiPriority w:val="9"/>
    <w:unhideWhenUsed/>
    <w:qFormat/>
    <w:rsid w:val="004B7B04"/>
    <w:pPr>
      <w:outlineLvl w:val="2"/>
    </w:pPr>
    <w:rPr>
      <w:b w:val="0"/>
    </w:rPr>
  </w:style>
  <w:style w:type="paragraph" w:styleId="Heading4">
    <w:name w:val="heading 4"/>
    <w:basedOn w:val="Heading3"/>
    <w:next w:val="Normal"/>
    <w:link w:val="Heading4Char"/>
    <w:uiPriority w:val="9"/>
    <w:unhideWhenUsed/>
    <w:qFormat/>
    <w:rsid w:val="004B7B04"/>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B04"/>
    <w:rPr>
      <w:rFonts w:ascii="Times New Roman" w:hAnsi="Times New Roman"/>
      <w:b/>
      <w:bCs/>
      <w:sz w:val="24"/>
    </w:rPr>
  </w:style>
  <w:style w:type="character" w:customStyle="1" w:styleId="Heading2Char">
    <w:name w:val="Heading 2 Char"/>
    <w:basedOn w:val="DefaultParagraphFont"/>
    <w:link w:val="Heading2"/>
    <w:uiPriority w:val="9"/>
    <w:rsid w:val="004B7B04"/>
    <w:rPr>
      <w:rFonts w:ascii="Times New Roman" w:hAnsi="Times New Roman"/>
      <w:b/>
      <w:bCs/>
      <w:i/>
      <w:sz w:val="24"/>
    </w:rPr>
  </w:style>
  <w:style w:type="character" w:customStyle="1" w:styleId="Heading3Char">
    <w:name w:val="Heading 3 Char"/>
    <w:basedOn w:val="DefaultParagraphFont"/>
    <w:link w:val="Heading3"/>
    <w:uiPriority w:val="9"/>
    <w:rsid w:val="004B7B04"/>
    <w:rPr>
      <w:rFonts w:ascii="Times New Roman" w:hAnsi="Times New Roman"/>
      <w:bCs/>
      <w:i/>
      <w:sz w:val="24"/>
    </w:rPr>
  </w:style>
  <w:style w:type="character" w:customStyle="1" w:styleId="Heading4Char">
    <w:name w:val="Heading 4 Char"/>
    <w:basedOn w:val="DefaultParagraphFont"/>
    <w:link w:val="Heading4"/>
    <w:uiPriority w:val="9"/>
    <w:rsid w:val="004B7B04"/>
    <w:rPr>
      <w:rFonts w:ascii="Times New Roman" w:hAnsi="Times New Roman"/>
      <w:bCs/>
      <w:sz w:val="24"/>
    </w:rPr>
  </w:style>
  <w:style w:type="paragraph" w:styleId="Caption">
    <w:name w:val="caption"/>
    <w:basedOn w:val="Normal"/>
    <w:next w:val="Normal"/>
    <w:uiPriority w:val="35"/>
    <w:unhideWhenUsed/>
    <w:qFormat/>
    <w:rsid w:val="00924838"/>
    <w:pPr>
      <w:spacing w:after="200" w:line="240" w:lineRule="auto"/>
    </w:pPr>
    <w:rPr>
      <w:i/>
      <w:iCs/>
      <w:color w:val="000000" w:themeColor="text1"/>
      <w:sz w:val="18"/>
      <w:szCs w:val="18"/>
    </w:rPr>
  </w:style>
  <w:style w:type="paragraph" w:styleId="ListParagraph">
    <w:name w:val="List Paragraph"/>
    <w:basedOn w:val="Normal"/>
    <w:uiPriority w:val="34"/>
    <w:qFormat/>
    <w:rsid w:val="00D84B6E"/>
    <w:pPr>
      <w:ind w:left="720"/>
      <w:contextualSpacing/>
    </w:pPr>
  </w:style>
  <w:style w:type="paragraph" w:styleId="TOCHeading">
    <w:name w:val="TOC Heading"/>
    <w:basedOn w:val="Heading1"/>
    <w:next w:val="Normal"/>
    <w:uiPriority w:val="39"/>
    <w:unhideWhenUsed/>
    <w:qFormat/>
    <w:rsid w:val="00A74650"/>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A74650"/>
    <w:pPr>
      <w:spacing w:after="100"/>
    </w:pPr>
  </w:style>
  <w:style w:type="character" w:styleId="Hyperlink">
    <w:name w:val="Hyperlink"/>
    <w:basedOn w:val="DefaultParagraphFont"/>
    <w:uiPriority w:val="99"/>
    <w:unhideWhenUsed/>
    <w:rsid w:val="00A74650"/>
    <w:rPr>
      <w:color w:val="0563C1" w:themeColor="hyperlink"/>
      <w:u w:val="single"/>
    </w:rPr>
  </w:style>
  <w:style w:type="paragraph" w:styleId="FootnoteText">
    <w:name w:val="footnote text"/>
    <w:basedOn w:val="Normal"/>
    <w:link w:val="FootnoteTextChar"/>
    <w:uiPriority w:val="99"/>
    <w:semiHidden/>
    <w:unhideWhenUsed/>
    <w:rsid w:val="009A10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10F9"/>
    <w:rPr>
      <w:rFonts w:ascii="Times New Roman" w:hAnsi="Times New Roman"/>
      <w:sz w:val="20"/>
      <w:szCs w:val="20"/>
    </w:rPr>
  </w:style>
  <w:style w:type="character" w:styleId="FootnoteReference">
    <w:name w:val="footnote reference"/>
    <w:basedOn w:val="DefaultParagraphFont"/>
    <w:uiPriority w:val="99"/>
    <w:semiHidden/>
    <w:unhideWhenUsed/>
    <w:rsid w:val="009A10F9"/>
    <w:rPr>
      <w:vertAlign w:val="superscript"/>
    </w:rPr>
  </w:style>
  <w:style w:type="paragraph" w:styleId="TOC2">
    <w:name w:val="toc 2"/>
    <w:basedOn w:val="Normal"/>
    <w:next w:val="Normal"/>
    <w:autoRedefine/>
    <w:uiPriority w:val="39"/>
    <w:unhideWhenUsed/>
    <w:rsid w:val="004E06CF"/>
    <w:pPr>
      <w:spacing w:after="100"/>
      <w:ind w:left="240"/>
    </w:pPr>
  </w:style>
  <w:style w:type="paragraph" w:styleId="Header">
    <w:name w:val="header"/>
    <w:basedOn w:val="Normal"/>
    <w:link w:val="HeaderChar"/>
    <w:unhideWhenUsed/>
    <w:rsid w:val="00A70768"/>
    <w:pPr>
      <w:tabs>
        <w:tab w:val="center" w:pos="4680"/>
        <w:tab w:val="right" w:pos="9360"/>
      </w:tabs>
      <w:spacing w:after="0" w:line="240" w:lineRule="auto"/>
    </w:pPr>
  </w:style>
  <w:style w:type="character" w:customStyle="1" w:styleId="HeaderChar">
    <w:name w:val="Header Char"/>
    <w:basedOn w:val="DefaultParagraphFont"/>
    <w:link w:val="Header"/>
    <w:rsid w:val="00A70768"/>
    <w:rPr>
      <w:rFonts w:ascii="Times New Roman" w:hAnsi="Times New Roman"/>
      <w:sz w:val="24"/>
    </w:rPr>
  </w:style>
  <w:style w:type="paragraph" w:styleId="Footer">
    <w:name w:val="footer"/>
    <w:basedOn w:val="Normal"/>
    <w:link w:val="FooterChar"/>
    <w:uiPriority w:val="99"/>
    <w:unhideWhenUsed/>
    <w:rsid w:val="00A70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768"/>
    <w:rPr>
      <w:rFonts w:ascii="Times New Roman" w:hAnsi="Times New Roman"/>
      <w:sz w:val="24"/>
    </w:rPr>
  </w:style>
  <w:style w:type="paragraph" w:styleId="NormalWeb">
    <w:name w:val="Normal (Web)"/>
    <w:basedOn w:val="Normal"/>
    <w:uiPriority w:val="99"/>
    <w:semiHidden/>
    <w:unhideWhenUsed/>
    <w:rsid w:val="000C735A"/>
    <w:rPr>
      <w:rFonts w:cs="Times New Roman"/>
      <w:szCs w:val="24"/>
    </w:rPr>
  </w:style>
  <w:style w:type="paragraph" w:styleId="NoSpacing">
    <w:name w:val="No Spacing"/>
    <w:uiPriority w:val="1"/>
    <w:qFormat/>
    <w:rsid w:val="00D95C65"/>
    <w:pPr>
      <w:spacing w:after="0" w:line="240" w:lineRule="auto"/>
      <w:jc w:val="both"/>
    </w:pPr>
    <w:rPr>
      <w:rFonts w:ascii="Times New Roman" w:hAnsi="Times New Roman"/>
      <w:sz w:val="24"/>
    </w:rPr>
  </w:style>
  <w:style w:type="table" w:styleId="GridTable4-Accent1">
    <w:name w:val="Grid Table 4 Accent 1"/>
    <w:basedOn w:val="TableNormal"/>
    <w:uiPriority w:val="49"/>
    <w:rsid w:val="00C97A0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E403F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E403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B02D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0B5B2B"/>
    <w:rPr>
      <w:b/>
      <w:bCs/>
    </w:rPr>
  </w:style>
  <w:style w:type="table" w:styleId="GridTable4-Accent4">
    <w:name w:val="Grid Table 4 Accent 4"/>
    <w:basedOn w:val="TableNormal"/>
    <w:uiPriority w:val="49"/>
    <w:rsid w:val="000B5B2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2D5E2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2D5E2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0F6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8E4"/>
    <w:rPr>
      <w:rFonts w:ascii="Segoe UI" w:hAnsi="Segoe UI" w:cs="Segoe UI"/>
      <w:sz w:val="18"/>
      <w:szCs w:val="18"/>
    </w:rPr>
  </w:style>
  <w:style w:type="table" w:styleId="TableGrid">
    <w:name w:val="Table Grid"/>
    <w:basedOn w:val="TableNormal"/>
    <w:uiPriority w:val="39"/>
    <w:rsid w:val="00C20B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535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F60E5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2091">
      <w:bodyDiv w:val="1"/>
      <w:marLeft w:val="0"/>
      <w:marRight w:val="0"/>
      <w:marTop w:val="0"/>
      <w:marBottom w:val="0"/>
      <w:divBdr>
        <w:top w:val="none" w:sz="0" w:space="0" w:color="auto"/>
        <w:left w:val="none" w:sz="0" w:space="0" w:color="auto"/>
        <w:bottom w:val="none" w:sz="0" w:space="0" w:color="auto"/>
        <w:right w:val="none" w:sz="0" w:space="0" w:color="auto"/>
      </w:divBdr>
    </w:div>
    <w:div w:id="19862707">
      <w:bodyDiv w:val="1"/>
      <w:marLeft w:val="0"/>
      <w:marRight w:val="0"/>
      <w:marTop w:val="0"/>
      <w:marBottom w:val="0"/>
      <w:divBdr>
        <w:top w:val="none" w:sz="0" w:space="0" w:color="auto"/>
        <w:left w:val="none" w:sz="0" w:space="0" w:color="auto"/>
        <w:bottom w:val="none" w:sz="0" w:space="0" w:color="auto"/>
        <w:right w:val="none" w:sz="0" w:space="0" w:color="auto"/>
      </w:divBdr>
    </w:div>
    <w:div w:id="39867397">
      <w:bodyDiv w:val="1"/>
      <w:marLeft w:val="0"/>
      <w:marRight w:val="0"/>
      <w:marTop w:val="0"/>
      <w:marBottom w:val="0"/>
      <w:divBdr>
        <w:top w:val="none" w:sz="0" w:space="0" w:color="auto"/>
        <w:left w:val="none" w:sz="0" w:space="0" w:color="auto"/>
        <w:bottom w:val="none" w:sz="0" w:space="0" w:color="auto"/>
        <w:right w:val="none" w:sz="0" w:space="0" w:color="auto"/>
      </w:divBdr>
    </w:div>
    <w:div w:id="102581209">
      <w:bodyDiv w:val="1"/>
      <w:marLeft w:val="0"/>
      <w:marRight w:val="0"/>
      <w:marTop w:val="0"/>
      <w:marBottom w:val="0"/>
      <w:divBdr>
        <w:top w:val="none" w:sz="0" w:space="0" w:color="auto"/>
        <w:left w:val="none" w:sz="0" w:space="0" w:color="auto"/>
        <w:bottom w:val="none" w:sz="0" w:space="0" w:color="auto"/>
        <w:right w:val="none" w:sz="0" w:space="0" w:color="auto"/>
      </w:divBdr>
    </w:div>
    <w:div w:id="114951576">
      <w:bodyDiv w:val="1"/>
      <w:marLeft w:val="0"/>
      <w:marRight w:val="0"/>
      <w:marTop w:val="0"/>
      <w:marBottom w:val="0"/>
      <w:divBdr>
        <w:top w:val="none" w:sz="0" w:space="0" w:color="auto"/>
        <w:left w:val="none" w:sz="0" w:space="0" w:color="auto"/>
        <w:bottom w:val="none" w:sz="0" w:space="0" w:color="auto"/>
        <w:right w:val="none" w:sz="0" w:space="0" w:color="auto"/>
      </w:divBdr>
    </w:div>
    <w:div w:id="116073426">
      <w:bodyDiv w:val="1"/>
      <w:marLeft w:val="0"/>
      <w:marRight w:val="0"/>
      <w:marTop w:val="0"/>
      <w:marBottom w:val="0"/>
      <w:divBdr>
        <w:top w:val="none" w:sz="0" w:space="0" w:color="auto"/>
        <w:left w:val="none" w:sz="0" w:space="0" w:color="auto"/>
        <w:bottom w:val="none" w:sz="0" w:space="0" w:color="auto"/>
        <w:right w:val="none" w:sz="0" w:space="0" w:color="auto"/>
      </w:divBdr>
    </w:div>
    <w:div w:id="132600289">
      <w:bodyDiv w:val="1"/>
      <w:marLeft w:val="0"/>
      <w:marRight w:val="0"/>
      <w:marTop w:val="0"/>
      <w:marBottom w:val="0"/>
      <w:divBdr>
        <w:top w:val="none" w:sz="0" w:space="0" w:color="auto"/>
        <w:left w:val="none" w:sz="0" w:space="0" w:color="auto"/>
        <w:bottom w:val="none" w:sz="0" w:space="0" w:color="auto"/>
        <w:right w:val="none" w:sz="0" w:space="0" w:color="auto"/>
      </w:divBdr>
    </w:div>
    <w:div w:id="222912853">
      <w:bodyDiv w:val="1"/>
      <w:marLeft w:val="0"/>
      <w:marRight w:val="0"/>
      <w:marTop w:val="0"/>
      <w:marBottom w:val="0"/>
      <w:divBdr>
        <w:top w:val="none" w:sz="0" w:space="0" w:color="auto"/>
        <w:left w:val="none" w:sz="0" w:space="0" w:color="auto"/>
        <w:bottom w:val="none" w:sz="0" w:space="0" w:color="auto"/>
        <w:right w:val="none" w:sz="0" w:space="0" w:color="auto"/>
      </w:divBdr>
    </w:div>
    <w:div w:id="229122949">
      <w:bodyDiv w:val="1"/>
      <w:marLeft w:val="0"/>
      <w:marRight w:val="0"/>
      <w:marTop w:val="0"/>
      <w:marBottom w:val="0"/>
      <w:divBdr>
        <w:top w:val="none" w:sz="0" w:space="0" w:color="auto"/>
        <w:left w:val="none" w:sz="0" w:space="0" w:color="auto"/>
        <w:bottom w:val="none" w:sz="0" w:space="0" w:color="auto"/>
        <w:right w:val="none" w:sz="0" w:space="0" w:color="auto"/>
      </w:divBdr>
    </w:div>
    <w:div w:id="295379549">
      <w:bodyDiv w:val="1"/>
      <w:marLeft w:val="0"/>
      <w:marRight w:val="0"/>
      <w:marTop w:val="0"/>
      <w:marBottom w:val="0"/>
      <w:divBdr>
        <w:top w:val="none" w:sz="0" w:space="0" w:color="auto"/>
        <w:left w:val="none" w:sz="0" w:space="0" w:color="auto"/>
        <w:bottom w:val="none" w:sz="0" w:space="0" w:color="auto"/>
        <w:right w:val="none" w:sz="0" w:space="0" w:color="auto"/>
      </w:divBdr>
    </w:div>
    <w:div w:id="333609955">
      <w:bodyDiv w:val="1"/>
      <w:marLeft w:val="0"/>
      <w:marRight w:val="0"/>
      <w:marTop w:val="0"/>
      <w:marBottom w:val="0"/>
      <w:divBdr>
        <w:top w:val="none" w:sz="0" w:space="0" w:color="auto"/>
        <w:left w:val="none" w:sz="0" w:space="0" w:color="auto"/>
        <w:bottom w:val="none" w:sz="0" w:space="0" w:color="auto"/>
        <w:right w:val="none" w:sz="0" w:space="0" w:color="auto"/>
      </w:divBdr>
    </w:div>
    <w:div w:id="407577247">
      <w:bodyDiv w:val="1"/>
      <w:marLeft w:val="0"/>
      <w:marRight w:val="0"/>
      <w:marTop w:val="0"/>
      <w:marBottom w:val="0"/>
      <w:divBdr>
        <w:top w:val="none" w:sz="0" w:space="0" w:color="auto"/>
        <w:left w:val="none" w:sz="0" w:space="0" w:color="auto"/>
        <w:bottom w:val="none" w:sz="0" w:space="0" w:color="auto"/>
        <w:right w:val="none" w:sz="0" w:space="0" w:color="auto"/>
      </w:divBdr>
    </w:div>
    <w:div w:id="416052590">
      <w:bodyDiv w:val="1"/>
      <w:marLeft w:val="0"/>
      <w:marRight w:val="0"/>
      <w:marTop w:val="0"/>
      <w:marBottom w:val="0"/>
      <w:divBdr>
        <w:top w:val="none" w:sz="0" w:space="0" w:color="auto"/>
        <w:left w:val="none" w:sz="0" w:space="0" w:color="auto"/>
        <w:bottom w:val="none" w:sz="0" w:space="0" w:color="auto"/>
        <w:right w:val="none" w:sz="0" w:space="0" w:color="auto"/>
      </w:divBdr>
    </w:div>
    <w:div w:id="430004442">
      <w:bodyDiv w:val="1"/>
      <w:marLeft w:val="0"/>
      <w:marRight w:val="0"/>
      <w:marTop w:val="0"/>
      <w:marBottom w:val="0"/>
      <w:divBdr>
        <w:top w:val="none" w:sz="0" w:space="0" w:color="auto"/>
        <w:left w:val="none" w:sz="0" w:space="0" w:color="auto"/>
        <w:bottom w:val="none" w:sz="0" w:space="0" w:color="auto"/>
        <w:right w:val="none" w:sz="0" w:space="0" w:color="auto"/>
      </w:divBdr>
    </w:div>
    <w:div w:id="441413876">
      <w:bodyDiv w:val="1"/>
      <w:marLeft w:val="0"/>
      <w:marRight w:val="0"/>
      <w:marTop w:val="0"/>
      <w:marBottom w:val="0"/>
      <w:divBdr>
        <w:top w:val="none" w:sz="0" w:space="0" w:color="auto"/>
        <w:left w:val="none" w:sz="0" w:space="0" w:color="auto"/>
        <w:bottom w:val="none" w:sz="0" w:space="0" w:color="auto"/>
        <w:right w:val="none" w:sz="0" w:space="0" w:color="auto"/>
      </w:divBdr>
    </w:div>
    <w:div w:id="446236720">
      <w:bodyDiv w:val="1"/>
      <w:marLeft w:val="0"/>
      <w:marRight w:val="0"/>
      <w:marTop w:val="0"/>
      <w:marBottom w:val="0"/>
      <w:divBdr>
        <w:top w:val="none" w:sz="0" w:space="0" w:color="auto"/>
        <w:left w:val="none" w:sz="0" w:space="0" w:color="auto"/>
        <w:bottom w:val="none" w:sz="0" w:space="0" w:color="auto"/>
        <w:right w:val="none" w:sz="0" w:space="0" w:color="auto"/>
      </w:divBdr>
    </w:div>
    <w:div w:id="502664126">
      <w:bodyDiv w:val="1"/>
      <w:marLeft w:val="0"/>
      <w:marRight w:val="0"/>
      <w:marTop w:val="0"/>
      <w:marBottom w:val="0"/>
      <w:divBdr>
        <w:top w:val="none" w:sz="0" w:space="0" w:color="auto"/>
        <w:left w:val="none" w:sz="0" w:space="0" w:color="auto"/>
        <w:bottom w:val="none" w:sz="0" w:space="0" w:color="auto"/>
        <w:right w:val="none" w:sz="0" w:space="0" w:color="auto"/>
      </w:divBdr>
    </w:div>
    <w:div w:id="577517597">
      <w:bodyDiv w:val="1"/>
      <w:marLeft w:val="0"/>
      <w:marRight w:val="0"/>
      <w:marTop w:val="0"/>
      <w:marBottom w:val="0"/>
      <w:divBdr>
        <w:top w:val="none" w:sz="0" w:space="0" w:color="auto"/>
        <w:left w:val="none" w:sz="0" w:space="0" w:color="auto"/>
        <w:bottom w:val="none" w:sz="0" w:space="0" w:color="auto"/>
        <w:right w:val="none" w:sz="0" w:space="0" w:color="auto"/>
      </w:divBdr>
    </w:div>
    <w:div w:id="618493459">
      <w:bodyDiv w:val="1"/>
      <w:marLeft w:val="0"/>
      <w:marRight w:val="0"/>
      <w:marTop w:val="0"/>
      <w:marBottom w:val="0"/>
      <w:divBdr>
        <w:top w:val="none" w:sz="0" w:space="0" w:color="auto"/>
        <w:left w:val="none" w:sz="0" w:space="0" w:color="auto"/>
        <w:bottom w:val="none" w:sz="0" w:space="0" w:color="auto"/>
        <w:right w:val="none" w:sz="0" w:space="0" w:color="auto"/>
      </w:divBdr>
    </w:div>
    <w:div w:id="635333560">
      <w:bodyDiv w:val="1"/>
      <w:marLeft w:val="0"/>
      <w:marRight w:val="0"/>
      <w:marTop w:val="0"/>
      <w:marBottom w:val="0"/>
      <w:divBdr>
        <w:top w:val="none" w:sz="0" w:space="0" w:color="auto"/>
        <w:left w:val="none" w:sz="0" w:space="0" w:color="auto"/>
        <w:bottom w:val="none" w:sz="0" w:space="0" w:color="auto"/>
        <w:right w:val="none" w:sz="0" w:space="0" w:color="auto"/>
      </w:divBdr>
      <w:divsChild>
        <w:div w:id="1467315189">
          <w:marLeft w:val="0"/>
          <w:marRight w:val="0"/>
          <w:marTop w:val="0"/>
          <w:marBottom w:val="0"/>
          <w:divBdr>
            <w:top w:val="none" w:sz="0" w:space="0" w:color="auto"/>
            <w:left w:val="none" w:sz="0" w:space="0" w:color="auto"/>
            <w:bottom w:val="none" w:sz="0" w:space="0" w:color="auto"/>
            <w:right w:val="none" w:sz="0" w:space="0" w:color="auto"/>
          </w:divBdr>
          <w:divsChild>
            <w:div w:id="1547178097">
              <w:marLeft w:val="0"/>
              <w:marRight w:val="0"/>
              <w:marTop w:val="0"/>
              <w:marBottom w:val="0"/>
              <w:divBdr>
                <w:top w:val="none" w:sz="0" w:space="0" w:color="auto"/>
                <w:left w:val="none" w:sz="0" w:space="0" w:color="auto"/>
                <w:bottom w:val="none" w:sz="0" w:space="0" w:color="auto"/>
                <w:right w:val="none" w:sz="0" w:space="0" w:color="auto"/>
              </w:divBdr>
              <w:divsChild>
                <w:div w:id="1488284442">
                  <w:marLeft w:val="0"/>
                  <w:marRight w:val="0"/>
                  <w:marTop w:val="0"/>
                  <w:marBottom w:val="0"/>
                  <w:divBdr>
                    <w:top w:val="none" w:sz="0" w:space="0" w:color="auto"/>
                    <w:left w:val="none" w:sz="0" w:space="0" w:color="auto"/>
                    <w:bottom w:val="none" w:sz="0" w:space="0" w:color="auto"/>
                    <w:right w:val="none" w:sz="0" w:space="0" w:color="auto"/>
                  </w:divBdr>
                  <w:divsChild>
                    <w:div w:id="792290070">
                      <w:marLeft w:val="0"/>
                      <w:marRight w:val="0"/>
                      <w:marTop w:val="0"/>
                      <w:marBottom w:val="0"/>
                      <w:divBdr>
                        <w:top w:val="none" w:sz="0" w:space="0" w:color="auto"/>
                        <w:left w:val="none" w:sz="0" w:space="0" w:color="auto"/>
                        <w:bottom w:val="none" w:sz="0" w:space="0" w:color="auto"/>
                        <w:right w:val="none" w:sz="0" w:space="0" w:color="auto"/>
                      </w:divBdr>
                      <w:divsChild>
                        <w:div w:id="569193347">
                          <w:marLeft w:val="0"/>
                          <w:marRight w:val="0"/>
                          <w:marTop w:val="0"/>
                          <w:marBottom w:val="0"/>
                          <w:divBdr>
                            <w:top w:val="none" w:sz="0" w:space="0" w:color="auto"/>
                            <w:left w:val="none" w:sz="0" w:space="0" w:color="auto"/>
                            <w:bottom w:val="none" w:sz="0" w:space="0" w:color="auto"/>
                            <w:right w:val="none" w:sz="0" w:space="0" w:color="auto"/>
                          </w:divBdr>
                          <w:divsChild>
                            <w:div w:id="1674448608">
                              <w:marLeft w:val="0"/>
                              <w:marRight w:val="0"/>
                              <w:marTop w:val="0"/>
                              <w:marBottom w:val="0"/>
                              <w:divBdr>
                                <w:top w:val="none" w:sz="0" w:space="0" w:color="auto"/>
                                <w:left w:val="none" w:sz="0" w:space="0" w:color="auto"/>
                                <w:bottom w:val="none" w:sz="0" w:space="0" w:color="auto"/>
                                <w:right w:val="none" w:sz="0" w:space="0" w:color="auto"/>
                              </w:divBdr>
                              <w:divsChild>
                                <w:div w:id="455611082">
                                  <w:marLeft w:val="0"/>
                                  <w:marRight w:val="0"/>
                                  <w:marTop w:val="0"/>
                                  <w:marBottom w:val="0"/>
                                  <w:divBdr>
                                    <w:top w:val="none" w:sz="0" w:space="0" w:color="auto"/>
                                    <w:left w:val="none" w:sz="0" w:space="0" w:color="auto"/>
                                    <w:bottom w:val="none" w:sz="0" w:space="0" w:color="auto"/>
                                    <w:right w:val="none" w:sz="0" w:space="0" w:color="auto"/>
                                  </w:divBdr>
                                  <w:divsChild>
                                    <w:div w:id="42330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6395393">
      <w:bodyDiv w:val="1"/>
      <w:marLeft w:val="0"/>
      <w:marRight w:val="0"/>
      <w:marTop w:val="0"/>
      <w:marBottom w:val="0"/>
      <w:divBdr>
        <w:top w:val="none" w:sz="0" w:space="0" w:color="auto"/>
        <w:left w:val="none" w:sz="0" w:space="0" w:color="auto"/>
        <w:bottom w:val="none" w:sz="0" w:space="0" w:color="auto"/>
        <w:right w:val="none" w:sz="0" w:space="0" w:color="auto"/>
      </w:divBdr>
    </w:div>
    <w:div w:id="745226664">
      <w:bodyDiv w:val="1"/>
      <w:marLeft w:val="0"/>
      <w:marRight w:val="0"/>
      <w:marTop w:val="0"/>
      <w:marBottom w:val="0"/>
      <w:divBdr>
        <w:top w:val="none" w:sz="0" w:space="0" w:color="auto"/>
        <w:left w:val="none" w:sz="0" w:space="0" w:color="auto"/>
        <w:bottom w:val="none" w:sz="0" w:space="0" w:color="auto"/>
        <w:right w:val="none" w:sz="0" w:space="0" w:color="auto"/>
      </w:divBdr>
    </w:div>
    <w:div w:id="776608503">
      <w:bodyDiv w:val="1"/>
      <w:marLeft w:val="0"/>
      <w:marRight w:val="0"/>
      <w:marTop w:val="0"/>
      <w:marBottom w:val="0"/>
      <w:divBdr>
        <w:top w:val="none" w:sz="0" w:space="0" w:color="auto"/>
        <w:left w:val="none" w:sz="0" w:space="0" w:color="auto"/>
        <w:bottom w:val="none" w:sz="0" w:space="0" w:color="auto"/>
        <w:right w:val="none" w:sz="0" w:space="0" w:color="auto"/>
      </w:divBdr>
    </w:div>
    <w:div w:id="958530741">
      <w:bodyDiv w:val="1"/>
      <w:marLeft w:val="0"/>
      <w:marRight w:val="0"/>
      <w:marTop w:val="0"/>
      <w:marBottom w:val="0"/>
      <w:divBdr>
        <w:top w:val="none" w:sz="0" w:space="0" w:color="auto"/>
        <w:left w:val="none" w:sz="0" w:space="0" w:color="auto"/>
        <w:bottom w:val="none" w:sz="0" w:space="0" w:color="auto"/>
        <w:right w:val="none" w:sz="0" w:space="0" w:color="auto"/>
      </w:divBdr>
    </w:div>
    <w:div w:id="978732993">
      <w:bodyDiv w:val="1"/>
      <w:marLeft w:val="0"/>
      <w:marRight w:val="0"/>
      <w:marTop w:val="0"/>
      <w:marBottom w:val="0"/>
      <w:divBdr>
        <w:top w:val="none" w:sz="0" w:space="0" w:color="auto"/>
        <w:left w:val="none" w:sz="0" w:space="0" w:color="auto"/>
        <w:bottom w:val="none" w:sz="0" w:space="0" w:color="auto"/>
        <w:right w:val="none" w:sz="0" w:space="0" w:color="auto"/>
      </w:divBdr>
    </w:div>
    <w:div w:id="988171224">
      <w:bodyDiv w:val="1"/>
      <w:marLeft w:val="0"/>
      <w:marRight w:val="0"/>
      <w:marTop w:val="0"/>
      <w:marBottom w:val="0"/>
      <w:divBdr>
        <w:top w:val="none" w:sz="0" w:space="0" w:color="auto"/>
        <w:left w:val="none" w:sz="0" w:space="0" w:color="auto"/>
        <w:bottom w:val="none" w:sz="0" w:space="0" w:color="auto"/>
        <w:right w:val="none" w:sz="0" w:space="0" w:color="auto"/>
      </w:divBdr>
    </w:div>
    <w:div w:id="992879168">
      <w:bodyDiv w:val="1"/>
      <w:marLeft w:val="0"/>
      <w:marRight w:val="0"/>
      <w:marTop w:val="0"/>
      <w:marBottom w:val="0"/>
      <w:divBdr>
        <w:top w:val="none" w:sz="0" w:space="0" w:color="auto"/>
        <w:left w:val="none" w:sz="0" w:space="0" w:color="auto"/>
        <w:bottom w:val="none" w:sz="0" w:space="0" w:color="auto"/>
        <w:right w:val="none" w:sz="0" w:space="0" w:color="auto"/>
      </w:divBdr>
    </w:div>
    <w:div w:id="996036614">
      <w:bodyDiv w:val="1"/>
      <w:marLeft w:val="0"/>
      <w:marRight w:val="0"/>
      <w:marTop w:val="0"/>
      <w:marBottom w:val="0"/>
      <w:divBdr>
        <w:top w:val="none" w:sz="0" w:space="0" w:color="auto"/>
        <w:left w:val="none" w:sz="0" w:space="0" w:color="auto"/>
        <w:bottom w:val="none" w:sz="0" w:space="0" w:color="auto"/>
        <w:right w:val="none" w:sz="0" w:space="0" w:color="auto"/>
      </w:divBdr>
    </w:div>
    <w:div w:id="1022785657">
      <w:bodyDiv w:val="1"/>
      <w:marLeft w:val="0"/>
      <w:marRight w:val="0"/>
      <w:marTop w:val="0"/>
      <w:marBottom w:val="0"/>
      <w:divBdr>
        <w:top w:val="none" w:sz="0" w:space="0" w:color="auto"/>
        <w:left w:val="none" w:sz="0" w:space="0" w:color="auto"/>
        <w:bottom w:val="none" w:sz="0" w:space="0" w:color="auto"/>
        <w:right w:val="none" w:sz="0" w:space="0" w:color="auto"/>
      </w:divBdr>
    </w:div>
    <w:div w:id="1059592521">
      <w:bodyDiv w:val="1"/>
      <w:marLeft w:val="0"/>
      <w:marRight w:val="0"/>
      <w:marTop w:val="0"/>
      <w:marBottom w:val="0"/>
      <w:divBdr>
        <w:top w:val="none" w:sz="0" w:space="0" w:color="auto"/>
        <w:left w:val="none" w:sz="0" w:space="0" w:color="auto"/>
        <w:bottom w:val="none" w:sz="0" w:space="0" w:color="auto"/>
        <w:right w:val="none" w:sz="0" w:space="0" w:color="auto"/>
      </w:divBdr>
    </w:div>
    <w:div w:id="1182357896">
      <w:bodyDiv w:val="1"/>
      <w:marLeft w:val="0"/>
      <w:marRight w:val="0"/>
      <w:marTop w:val="0"/>
      <w:marBottom w:val="0"/>
      <w:divBdr>
        <w:top w:val="none" w:sz="0" w:space="0" w:color="auto"/>
        <w:left w:val="none" w:sz="0" w:space="0" w:color="auto"/>
        <w:bottom w:val="none" w:sz="0" w:space="0" w:color="auto"/>
        <w:right w:val="none" w:sz="0" w:space="0" w:color="auto"/>
      </w:divBdr>
    </w:div>
    <w:div w:id="1292133530">
      <w:bodyDiv w:val="1"/>
      <w:marLeft w:val="0"/>
      <w:marRight w:val="0"/>
      <w:marTop w:val="0"/>
      <w:marBottom w:val="0"/>
      <w:divBdr>
        <w:top w:val="none" w:sz="0" w:space="0" w:color="auto"/>
        <w:left w:val="none" w:sz="0" w:space="0" w:color="auto"/>
        <w:bottom w:val="none" w:sz="0" w:space="0" w:color="auto"/>
        <w:right w:val="none" w:sz="0" w:space="0" w:color="auto"/>
      </w:divBdr>
    </w:div>
    <w:div w:id="1298874963">
      <w:bodyDiv w:val="1"/>
      <w:marLeft w:val="0"/>
      <w:marRight w:val="0"/>
      <w:marTop w:val="0"/>
      <w:marBottom w:val="0"/>
      <w:divBdr>
        <w:top w:val="none" w:sz="0" w:space="0" w:color="auto"/>
        <w:left w:val="none" w:sz="0" w:space="0" w:color="auto"/>
        <w:bottom w:val="none" w:sz="0" w:space="0" w:color="auto"/>
        <w:right w:val="none" w:sz="0" w:space="0" w:color="auto"/>
      </w:divBdr>
    </w:div>
    <w:div w:id="1316838394">
      <w:bodyDiv w:val="1"/>
      <w:marLeft w:val="0"/>
      <w:marRight w:val="0"/>
      <w:marTop w:val="0"/>
      <w:marBottom w:val="0"/>
      <w:divBdr>
        <w:top w:val="none" w:sz="0" w:space="0" w:color="auto"/>
        <w:left w:val="none" w:sz="0" w:space="0" w:color="auto"/>
        <w:bottom w:val="none" w:sz="0" w:space="0" w:color="auto"/>
        <w:right w:val="none" w:sz="0" w:space="0" w:color="auto"/>
      </w:divBdr>
    </w:div>
    <w:div w:id="1326787032">
      <w:bodyDiv w:val="1"/>
      <w:marLeft w:val="0"/>
      <w:marRight w:val="0"/>
      <w:marTop w:val="0"/>
      <w:marBottom w:val="0"/>
      <w:divBdr>
        <w:top w:val="none" w:sz="0" w:space="0" w:color="auto"/>
        <w:left w:val="none" w:sz="0" w:space="0" w:color="auto"/>
        <w:bottom w:val="none" w:sz="0" w:space="0" w:color="auto"/>
        <w:right w:val="none" w:sz="0" w:space="0" w:color="auto"/>
      </w:divBdr>
    </w:div>
    <w:div w:id="1332292825">
      <w:bodyDiv w:val="1"/>
      <w:marLeft w:val="0"/>
      <w:marRight w:val="0"/>
      <w:marTop w:val="0"/>
      <w:marBottom w:val="0"/>
      <w:divBdr>
        <w:top w:val="none" w:sz="0" w:space="0" w:color="auto"/>
        <w:left w:val="none" w:sz="0" w:space="0" w:color="auto"/>
        <w:bottom w:val="none" w:sz="0" w:space="0" w:color="auto"/>
        <w:right w:val="none" w:sz="0" w:space="0" w:color="auto"/>
      </w:divBdr>
    </w:div>
    <w:div w:id="1346635498">
      <w:bodyDiv w:val="1"/>
      <w:marLeft w:val="0"/>
      <w:marRight w:val="0"/>
      <w:marTop w:val="0"/>
      <w:marBottom w:val="0"/>
      <w:divBdr>
        <w:top w:val="none" w:sz="0" w:space="0" w:color="auto"/>
        <w:left w:val="none" w:sz="0" w:space="0" w:color="auto"/>
        <w:bottom w:val="none" w:sz="0" w:space="0" w:color="auto"/>
        <w:right w:val="none" w:sz="0" w:space="0" w:color="auto"/>
      </w:divBdr>
    </w:div>
    <w:div w:id="1392458809">
      <w:bodyDiv w:val="1"/>
      <w:marLeft w:val="0"/>
      <w:marRight w:val="0"/>
      <w:marTop w:val="0"/>
      <w:marBottom w:val="0"/>
      <w:divBdr>
        <w:top w:val="none" w:sz="0" w:space="0" w:color="auto"/>
        <w:left w:val="none" w:sz="0" w:space="0" w:color="auto"/>
        <w:bottom w:val="none" w:sz="0" w:space="0" w:color="auto"/>
        <w:right w:val="none" w:sz="0" w:space="0" w:color="auto"/>
      </w:divBdr>
    </w:div>
    <w:div w:id="1417628460">
      <w:bodyDiv w:val="1"/>
      <w:marLeft w:val="0"/>
      <w:marRight w:val="0"/>
      <w:marTop w:val="0"/>
      <w:marBottom w:val="0"/>
      <w:divBdr>
        <w:top w:val="none" w:sz="0" w:space="0" w:color="auto"/>
        <w:left w:val="none" w:sz="0" w:space="0" w:color="auto"/>
        <w:bottom w:val="none" w:sz="0" w:space="0" w:color="auto"/>
        <w:right w:val="none" w:sz="0" w:space="0" w:color="auto"/>
      </w:divBdr>
    </w:div>
    <w:div w:id="1467817441">
      <w:bodyDiv w:val="1"/>
      <w:marLeft w:val="0"/>
      <w:marRight w:val="0"/>
      <w:marTop w:val="0"/>
      <w:marBottom w:val="0"/>
      <w:divBdr>
        <w:top w:val="none" w:sz="0" w:space="0" w:color="auto"/>
        <w:left w:val="none" w:sz="0" w:space="0" w:color="auto"/>
        <w:bottom w:val="none" w:sz="0" w:space="0" w:color="auto"/>
        <w:right w:val="none" w:sz="0" w:space="0" w:color="auto"/>
      </w:divBdr>
    </w:div>
    <w:div w:id="1541865888">
      <w:bodyDiv w:val="1"/>
      <w:marLeft w:val="0"/>
      <w:marRight w:val="0"/>
      <w:marTop w:val="0"/>
      <w:marBottom w:val="0"/>
      <w:divBdr>
        <w:top w:val="none" w:sz="0" w:space="0" w:color="auto"/>
        <w:left w:val="none" w:sz="0" w:space="0" w:color="auto"/>
        <w:bottom w:val="none" w:sz="0" w:space="0" w:color="auto"/>
        <w:right w:val="none" w:sz="0" w:space="0" w:color="auto"/>
      </w:divBdr>
    </w:div>
    <w:div w:id="1542863876">
      <w:bodyDiv w:val="1"/>
      <w:marLeft w:val="0"/>
      <w:marRight w:val="0"/>
      <w:marTop w:val="0"/>
      <w:marBottom w:val="0"/>
      <w:divBdr>
        <w:top w:val="none" w:sz="0" w:space="0" w:color="auto"/>
        <w:left w:val="none" w:sz="0" w:space="0" w:color="auto"/>
        <w:bottom w:val="none" w:sz="0" w:space="0" w:color="auto"/>
        <w:right w:val="none" w:sz="0" w:space="0" w:color="auto"/>
      </w:divBdr>
    </w:div>
    <w:div w:id="1551765534">
      <w:bodyDiv w:val="1"/>
      <w:marLeft w:val="0"/>
      <w:marRight w:val="0"/>
      <w:marTop w:val="0"/>
      <w:marBottom w:val="0"/>
      <w:divBdr>
        <w:top w:val="none" w:sz="0" w:space="0" w:color="auto"/>
        <w:left w:val="none" w:sz="0" w:space="0" w:color="auto"/>
        <w:bottom w:val="none" w:sz="0" w:space="0" w:color="auto"/>
        <w:right w:val="none" w:sz="0" w:space="0" w:color="auto"/>
      </w:divBdr>
    </w:div>
    <w:div w:id="1571960248">
      <w:bodyDiv w:val="1"/>
      <w:marLeft w:val="0"/>
      <w:marRight w:val="0"/>
      <w:marTop w:val="0"/>
      <w:marBottom w:val="0"/>
      <w:divBdr>
        <w:top w:val="none" w:sz="0" w:space="0" w:color="auto"/>
        <w:left w:val="none" w:sz="0" w:space="0" w:color="auto"/>
        <w:bottom w:val="none" w:sz="0" w:space="0" w:color="auto"/>
        <w:right w:val="none" w:sz="0" w:space="0" w:color="auto"/>
      </w:divBdr>
    </w:div>
    <w:div w:id="1641690906">
      <w:bodyDiv w:val="1"/>
      <w:marLeft w:val="0"/>
      <w:marRight w:val="0"/>
      <w:marTop w:val="0"/>
      <w:marBottom w:val="0"/>
      <w:divBdr>
        <w:top w:val="none" w:sz="0" w:space="0" w:color="auto"/>
        <w:left w:val="none" w:sz="0" w:space="0" w:color="auto"/>
        <w:bottom w:val="none" w:sz="0" w:space="0" w:color="auto"/>
        <w:right w:val="none" w:sz="0" w:space="0" w:color="auto"/>
      </w:divBdr>
    </w:div>
    <w:div w:id="1650208352">
      <w:bodyDiv w:val="1"/>
      <w:marLeft w:val="0"/>
      <w:marRight w:val="0"/>
      <w:marTop w:val="0"/>
      <w:marBottom w:val="0"/>
      <w:divBdr>
        <w:top w:val="none" w:sz="0" w:space="0" w:color="auto"/>
        <w:left w:val="none" w:sz="0" w:space="0" w:color="auto"/>
        <w:bottom w:val="none" w:sz="0" w:space="0" w:color="auto"/>
        <w:right w:val="none" w:sz="0" w:space="0" w:color="auto"/>
      </w:divBdr>
    </w:div>
    <w:div w:id="1690377101">
      <w:bodyDiv w:val="1"/>
      <w:marLeft w:val="0"/>
      <w:marRight w:val="0"/>
      <w:marTop w:val="0"/>
      <w:marBottom w:val="0"/>
      <w:divBdr>
        <w:top w:val="none" w:sz="0" w:space="0" w:color="auto"/>
        <w:left w:val="none" w:sz="0" w:space="0" w:color="auto"/>
        <w:bottom w:val="none" w:sz="0" w:space="0" w:color="auto"/>
        <w:right w:val="none" w:sz="0" w:space="0" w:color="auto"/>
      </w:divBdr>
    </w:div>
    <w:div w:id="1707219128">
      <w:bodyDiv w:val="1"/>
      <w:marLeft w:val="0"/>
      <w:marRight w:val="0"/>
      <w:marTop w:val="0"/>
      <w:marBottom w:val="0"/>
      <w:divBdr>
        <w:top w:val="none" w:sz="0" w:space="0" w:color="auto"/>
        <w:left w:val="none" w:sz="0" w:space="0" w:color="auto"/>
        <w:bottom w:val="none" w:sz="0" w:space="0" w:color="auto"/>
        <w:right w:val="none" w:sz="0" w:space="0" w:color="auto"/>
      </w:divBdr>
    </w:div>
    <w:div w:id="1710259537">
      <w:bodyDiv w:val="1"/>
      <w:marLeft w:val="0"/>
      <w:marRight w:val="0"/>
      <w:marTop w:val="0"/>
      <w:marBottom w:val="0"/>
      <w:divBdr>
        <w:top w:val="none" w:sz="0" w:space="0" w:color="auto"/>
        <w:left w:val="none" w:sz="0" w:space="0" w:color="auto"/>
        <w:bottom w:val="none" w:sz="0" w:space="0" w:color="auto"/>
        <w:right w:val="none" w:sz="0" w:space="0" w:color="auto"/>
      </w:divBdr>
    </w:div>
    <w:div w:id="1722367589">
      <w:bodyDiv w:val="1"/>
      <w:marLeft w:val="0"/>
      <w:marRight w:val="0"/>
      <w:marTop w:val="0"/>
      <w:marBottom w:val="0"/>
      <w:divBdr>
        <w:top w:val="none" w:sz="0" w:space="0" w:color="auto"/>
        <w:left w:val="none" w:sz="0" w:space="0" w:color="auto"/>
        <w:bottom w:val="none" w:sz="0" w:space="0" w:color="auto"/>
        <w:right w:val="none" w:sz="0" w:space="0" w:color="auto"/>
      </w:divBdr>
    </w:div>
    <w:div w:id="1722941733">
      <w:bodyDiv w:val="1"/>
      <w:marLeft w:val="0"/>
      <w:marRight w:val="0"/>
      <w:marTop w:val="0"/>
      <w:marBottom w:val="0"/>
      <w:divBdr>
        <w:top w:val="none" w:sz="0" w:space="0" w:color="auto"/>
        <w:left w:val="none" w:sz="0" w:space="0" w:color="auto"/>
        <w:bottom w:val="none" w:sz="0" w:space="0" w:color="auto"/>
        <w:right w:val="none" w:sz="0" w:space="0" w:color="auto"/>
      </w:divBdr>
    </w:div>
    <w:div w:id="1726248262">
      <w:bodyDiv w:val="1"/>
      <w:marLeft w:val="0"/>
      <w:marRight w:val="0"/>
      <w:marTop w:val="0"/>
      <w:marBottom w:val="0"/>
      <w:divBdr>
        <w:top w:val="none" w:sz="0" w:space="0" w:color="auto"/>
        <w:left w:val="none" w:sz="0" w:space="0" w:color="auto"/>
        <w:bottom w:val="none" w:sz="0" w:space="0" w:color="auto"/>
        <w:right w:val="none" w:sz="0" w:space="0" w:color="auto"/>
      </w:divBdr>
    </w:div>
    <w:div w:id="1871336767">
      <w:bodyDiv w:val="1"/>
      <w:marLeft w:val="0"/>
      <w:marRight w:val="0"/>
      <w:marTop w:val="0"/>
      <w:marBottom w:val="0"/>
      <w:divBdr>
        <w:top w:val="none" w:sz="0" w:space="0" w:color="auto"/>
        <w:left w:val="none" w:sz="0" w:space="0" w:color="auto"/>
        <w:bottom w:val="none" w:sz="0" w:space="0" w:color="auto"/>
        <w:right w:val="none" w:sz="0" w:space="0" w:color="auto"/>
      </w:divBdr>
    </w:div>
    <w:div w:id="1898272403">
      <w:bodyDiv w:val="1"/>
      <w:marLeft w:val="0"/>
      <w:marRight w:val="0"/>
      <w:marTop w:val="0"/>
      <w:marBottom w:val="0"/>
      <w:divBdr>
        <w:top w:val="none" w:sz="0" w:space="0" w:color="auto"/>
        <w:left w:val="none" w:sz="0" w:space="0" w:color="auto"/>
        <w:bottom w:val="none" w:sz="0" w:space="0" w:color="auto"/>
        <w:right w:val="none" w:sz="0" w:space="0" w:color="auto"/>
      </w:divBdr>
    </w:div>
    <w:div w:id="1915116825">
      <w:bodyDiv w:val="1"/>
      <w:marLeft w:val="0"/>
      <w:marRight w:val="0"/>
      <w:marTop w:val="0"/>
      <w:marBottom w:val="0"/>
      <w:divBdr>
        <w:top w:val="none" w:sz="0" w:space="0" w:color="auto"/>
        <w:left w:val="none" w:sz="0" w:space="0" w:color="auto"/>
        <w:bottom w:val="none" w:sz="0" w:space="0" w:color="auto"/>
        <w:right w:val="none" w:sz="0" w:space="0" w:color="auto"/>
      </w:divBdr>
    </w:div>
    <w:div w:id="1978142132">
      <w:bodyDiv w:val="1"/>
      <w:marLeft w:val="0"/>
      <w:marRight w:val="0"/>
      <w:marTop w:val="0"/>
      <w:marBottom w:val="0"/>
      <w:divBdr>
        <w:top w:val="none" w:sz="0" w:space="0" w:color="auto"/>
        <w:left w:val="none" w:sz="0" w:space="0" w:color="auto"/>
        <w:bottom w:val="none" w:sz="0" w:space="0" w:color="auto"/>
        <w:right w:val="none" w:sz="0" w:space="0" w:color="auto"/>
      </w:divBdr>
    </w:div>
    <w:div w:id="2044205414">
      <w:bodyDiv w:val="1"/>
      <w:marLeft w:val="0"/>
      <w:marRight w:val="0"/>
      <w:marTop w:val="0"/>
      <w:marBottom w:val="0"/>
      <w:divBdr>
        <w:top w:val="none" w:sz="0" w:space="0" w:color="auto"/>
        <w:left w:val="none" w:sz="0" w:space="0" w:color="auto"/>
        <w:bottom w:val="none" w:sz="0" w:space="0" w:color="auto"/>
        <w:right w:val="none" w:sz="0" w:space="0" w:color="auto"/>
      </w:divBdr>
      <w:divsChild>
        <w:div w:id="1053623937">
          <w:marLeft w:val="0"/>
          <w:marRight w:val="0"/>
          <w:marTop w:val="0"/>
          <w:marBottom w:val="0"/>
          <w:divBdr>
            <w:top w:val="none" w:sz="0" w:space="0" w:color="auto"/>
            <w:left w:val="none" w:sz="0" w:space="0" w:color="auto"/>
            <w:bottom w:val="none" w:sz="0" w:space="0" w:color="auto"/>
            <w:right w:val="none" w:sz="0" w:space="0" w:color="auto"/>
          </w:divBdr>
          <w:divsChild>
            <w:div w:id="1439789602">
              <w:marLeft w:val="0"/>
              <w:marRight w:val="0"/>
              <w:marTop w:val="0"/>
              <w:marBottom w:val="0"/>
              <w:divBdr>
                <w:top w:val="none" w:sz="0" w:space="0" w:color="auto"/>
                <w:left w:val="none" w:sz="0" w:space="0" w:color="auto"/>
                <w:bottom w:val="none" w:sz="0" w:space="0" w:color="auto"/>
                <w:right w:val="none" w:sz="0" w:space="0" w:color="auto"/>
              </w:divBdr>
            </w:div>
          </w:divsChild>
        </w:div>
        <w:div w:id="390155055">
          <w:marLeft w:val="0"/>
          <w:marRight w:val="0"/>
          <w:marTop w:val="0"/>
          <w:marBottom w:val="0"/>
          <w:divBdr>
            <w:top w:val="none" w:sz="0" w:space="0" w:color="auto"/>
            <w:left w:val="none" w:sz="0" w:space="0" w:color="auto"/>
            <w:bottom w:val="none" w:sz="0" w:space="0" w:color="auto"/>
            <w:right w:val="none" w:sz="0" w:space="0" w:color="auto"/>
          </w:divBdr>
          <w:divsChild>
            <w:div w:id="1039401598">
              <w:marLeft w:val="0"/>
              <w:marRight w:val="0"/>
              <w:marTop w:val="0"/>
              <w:marBottom w:val="0"/>
              <w:divBdr>
                <w:top w:val="none" w:sz="0" w:space="0" w:color="auto"/>
                <w:left w:val="none" w:sz="0" w:space="0" w:color="auto"/>
                <w:bottom w:val="none" w:sz="0" w:space="0" w:color="auto"/>
                <w:right w:val="none" w:sz="0" w:space="0" w:color="auto"/>
              </w:divBdr>
            </w:div>
          </w:divsChild>
        </w:div>
        <w:div w:id="752162466">
          <w:marLeft w:val="0"/>
          <w:marRight w:val="0"/>
          <w:marTop w:val="0"/>
          <w:marBottom w:val="0"/>
          <w:divBdr>
            <w:top w:val="none" w:sz="0" w:space="0" w:color="auto"/>
            <w:left w:val="none" w:sz="0" w:space="0" w:color="auto"/>
            <w:bottom w:val="none" w:sz="0" w:space="0" w:color="auto"/>
            <w:right w:val="none" w:sz="0" w:space="0" w:color="auto"/>
          </w:divBdr>
          <w:divsChild>
            <w:div w:id="104859192">
              <w:marLeft w:val="0"/>
              <w:marRight w:val="0"/>
              <w:marTop w:val="0"/>
              <w:marBottom w:val="0"/>
              <w:divBdr>
                <w:top w:val="none" w:sz="0" w:space="0" w:color="auto"/>
                <w:left w:val="none" w:sz="0" w:space="0" w:color="auto"/>
                <w:bottom w:val="none" w:sz="0" w:space="0" w:color="auto"/>
                <w:right w:val="none" w:sz="0" w:space="0" w:color="auto"/>
              </w:divBdr>
            </w:div>
          </w:divsChild>
        </w:div>
        <w:div w:id="1576163095">
          <w:marLeft w:val="0"/>
          <w:marRight w:val="0"/>
          <w:marTop w:val="0"/>
          <w:marBottom w:val="0"/>
          <w:divBdr>
            <w:top w:val="none" w:sz="0" w:space="0" w:color="auto"/>
            <w:left w:val="none" w:sz="0" w:space="0" w:color="auto"/>
            <w:bottom w:val="none" w:sz="0" w:space="0" w:color="auto"/>
            <w:right w:val="none" w:sz="0" w:space="0" w:color="auto"/>
          </w:divBdr>
          <w:divsChild>
            <w:div w:id="164516695">
              <w:marLeft w:val="0"/>
              <w:marRight w:val="0"/>
              <w:marTop w:val="0"/>
              <w:marBottom w:val="0"/>
              <w:divBdr>
                <w:top w:val="none" w:sz="0" w:space="0" w:color="auto"/>
                <w:left w:val="none" w:sz="0" w:space="0" w:color="auto"/>
                <w:bottom w:val="none" w:sz="0" w:space="0" w:color="auto"/>
                <w:right w:val="none" w:sz="0" w:space="0" w:color="auto"/>
              </w:divBdr>
            </w:div>
          </w:divsChild>
        </w:div>
        <w:div w:id="118574523">
          <w:marLeft w:val="0"/>
          <w:marRight w:val="0"/>
          <w:marTop w:val="0"/>
          <w:marBottom w:val="0"/>
          <w:divBdr>
            <w:top w:val="none" w:sz="0" w:space="0" w:color="auto"/>
            <w:left w:val="none" w:sz="0" w:space="0" w:color="auto"/>
            <w:bottom w:val="none" w:sz="0" w:space="0" w:color="auto"/>
            <w:right w:val="none" w:sz="0" w:space="0" w:color="auto"/>
          </w:divBdr>
          <w:divsChild>
            <w:div w:id="1650744106">
              <w:marLeft w:val="0"/>
              <w:marRight w:val="0"/>
              <w:marTop w:val="0"/>
              <w:marBottom w:val="0"/>
              <w:divBdr>
                <w:top w:val="none" w:sz="0" w:space="0" w:color="auto"/>
                <w:left w:val="none" w:sz="0" w:space="0" w:color="auto"/>
                <w:bottom w:val="none" w:sz="0" w:space="0" w:color="auto"/>
                <w:right w:val="none" w:sz="0" w:space="0" w:color="auto"/>
              </w:divBdr>
            </w:div>
          </w:divsChild>
        </w:div>
        <w:div w:id="1520116788">
          <w:marLeft w:val="0"/>
          <w:marRight w:val="0"/>
          <w:marTop w:val="0"/>
          <w:marBottom w:val="0"/>
          <w:divBdr>
            <w:top w:val="none" w:sz="0" w:space="0" w:color="auto"/>
            <w:left w:val="none" w:sz="0" w:space="0" w:color="auto"/>
            <w:bottom w:val="none" w:sz="0" w:space="0" w:color="auto"/>
            <w:right w:val="none" w:sz="0" w:space="0" w:color="auto"/>
          </w:divBdr>
          <w:divsChild>
            <w:div w:id="11626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142222">
      <w:bodyDiv w:val="1"/>
      <w:marLeft w:val="0"/>
      <w:marRight w:val="0"/>
      <w:marTop w:val="0"/>
      <w:marBottom w:val="0"/>
      <w:divBdr>
        <w:top w:val="none" w:sz="0" w:space="0" w:color="auto"/>
        <w:left w:val="none" w:sz="0" w:space="0" w:color="auto"/>
        <w:bottom w:val="none" w:sz="0" w:space="0" w:color="auto"/>
        <w:right w:val="none" w:sz="0" w:space="0" w:color="auto"/>
      </w:divBdr>
      <w:divsChild>
        <w:div w:id="345712479">
          <w:marLeft w:val="0"/>
          <w:marRight w:val="0"/>
          <w:marTop w:val="0"/>
          <w:marBottom w:val="0"/>
          <w:divBdr>
            <w:top w:val="none" w:sz="0" w:space="0" w:color="auto"/>
            <w:left w:val="none" w:sz="0" w:space="0" w:color="auto"/>
            <w:bottom w:val="none" w:sz="0" w:space="0" w:color="auto"/>
            <w:right w:val="none" w:sz="0" w:space="0" w:color="auto"/>
          </w:divBdr>
          <w:divsChild>
            <w:div w:id="795829923">
              <w:marLeft w:val="0"/>
              <w:marRight w:val="0"/>
              <w:marTop w:val="0"/>
              <w:marBottom w:val="0"/>
              <w:divBdr>
                <w:top w:val="none" w:sz="0" w:space="0" w:color="auto"/>
                <w:left w:val="none" w:sz="0" w:space="0" w:color="auto"/>
                <w:bottom w:val="none" w:sz="0" w:space="0" w:color="auto"/>
                <w:right w:val="none" w:sz="0" w:space="0" w:color="auto"/>
              </w:divBdr>
              <w:divsChild>
                <w:div w:id="1271665993">
                  <w:marLeft w:val="0"/>
                  <w:marRight w:val="0"/>
                  <w:marTop w:val="0"/>
                  <w:marBottom w:val="0"/>
                  <w:divBdr>
                    <w:top w:val="none" w:sz="0" w:space="0" w:color="auto"/>
                    <w:left w:val="none" w:sz="0" w:space="0" w:color="auto"/>
                    <w:bottom w:val="none" w:sz="0" w:space="0" w:color="auto"/>
                    <w:right w:val="none" w:sz="0" w:space="0" w:color="auto"/>
                  </w:divBdr>
                  <w:divsChild>
                    <w:div w:id="14539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023020">
      <w:bodyDiv w:val="1"/>
      <w:marLeft w:val="0"/>
      <w:marRight w:val="0"/>
      <w:marTop w:val="0"/>
      <w:marBottom w:val="0"/>
      <w:divBdr>
        <w:top w:val="none" w:sz="0" w:space="0" w:color="auto"/>
        <w:left w:val="none" w:sz="0" w:space="0" w:color="auto"/>
        <w:bottom w:val="none" w:sz="0" w:space="0" w:color="auto"/>
        <w:right w:val="none" w:sz="0" w:space="0" w:color="auto"/>
      </w:divBdr>
    </w:div>
    <w:div w:id="214665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search.uwtsd.ac.uk/permalink/44WHELF_UWTSD/1pbrh66/alma991003130602024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chradar.com/pro/workers-are-spending-hours-every-week-botsitting-to-make-sure-ai-does-its-job-properly?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i-adoption-research/ai-adoption-research?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lean.com/press/workers-say-ai-saves-11-hours-a-week-over-one-quarter-of-the-workweek-but-lack-of-context-is-eating-the-gains-new-report-finds" TargetMode="External"/><Relationship Id="rId4" Type="http://schemas.openxmlformats.org/officeDocument/2006/relationships/settings" Target="settings.xml"/><Relationship Id="rId9" Type="http://schemas.openxmlformats.org/officeDocument/2006/relationships/hyperlink" Target="https://librarysearch.uwtsd.ac.uk/permalink/44WHELF_UWTSD/11c0l68/alma9910018060020242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098E3-E592-455E-AA4B-307DC0EB3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4354</Words>
  <Characters>24823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Borys Roman Sekulski (2321808)</cp:lastModifiedBy>
  <cp:revision>2</cp:revision>
  <dcterms:created xsi:type="dcterms:W3CDTF">2026-07-12T17:33:00Z</dcterms:created>
  <dcterms:modified xsi:type="dcterms:W3CDTF">2026-07-12T17:33:00Z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b22e28d5-87d4-49c5-8e70-5f4f8f6e8509</vt:lpwstr>
  </property>
</Properties>
</file>