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9122990" w:displacedByCustomXml="next"/>
    <w:bookmarkStart w:id="1" w:name="_Toc85634729" w:displacedByCustomXml="next"/>
    <w:bookmarkStart w:id="2" w:name="_Toc90016991" w:displacedByCustomXml="next"/>
    <w:sdt>
      <w:sdtPr>
        <w:rPr>
          <w:rFonts w:asciiTheme="minorHAnsi" w:eastAsiaTheme="minorEastAsia" w:hAnsiTheme="minorHAnsi" w:cstheme="minorBidi"/>
          <w:color w:val="auto"/>
          <w:kern w:val="2"/>
          <w:sz w:val="22"/>
          <w:szCs w:val="22"/>
          <w:lang w:val="en-GB" w:eastAsia="zh-TW"/>
          <w14:ligatures w14:val="standardContextual"/>
        </w:rPr>
        <w:id w:val="1640303856"/>
        <w:docPartObj>
          <w:docPartGallery w:val="Table of Contents"/>
          <w:docPartUnique/>
        </w:docPartObj>
      </w:sdtPr>
      <w:sdtEndPr>
        <w:rPr>
          <w:b/>
          <w:bCs/>
        </w:rPr>
      </w:sdtEndPr>
      <w:sdtContent>
        <w:p w14:paraId="4268293E" w14:textId="621CD392" w:rsidR="009D75F3" w:rsidRPr="004D4417" w:rsidRDefault="009D75F3" w:rsidP="000349C1">
          <w:pPr>
            <w:pStyle w:val="TOCHeading"/>
            <w:rPr>
              <w:lang w:val="en-GB"/>
            </w:rPr>
          </w:pPr>
          <w:r w:rsidRPr="004D4417">
            <w:rPr>
              <w:lang w:val="en-GB"/>
            </w:rPr>
            <w:t>Contents</w:t>
          </w:r>
        </w:p>
        <w:p w14:paraId="5BC0BFCE" w14:textId="7DFC3D2A" w:rsidR="00EB568B" w:rsidRPr="00EB568B" w:rsidRDefault="009D75F3" w:rsidP="00EB568B">
          <w:pPr>
            <w:pStyle w:val="TOC1"/>
            <w:ind w:right="-23"/>
            <w:rPr>
              <w:rFonts w:asciiTheme="majorHAnsi" w:hAnsiTheme="majorHAnsi" w:cstheme="majorHAnsi"/>
              <w:noProof/>
              <w:lang w:val="en-HK"/>
            </w:rPr>
          </w:pPr>
          <w:r w:rsidRPr="00EB568B">
            <w:rPr>
              <w:rFonts w:asciiTheme="majorHAnsi" w:hAnsiTheme="majorHAnsi" w:cstheme="majorHAnsi"/>
            </w:rPr>
            <w:fldChar w:fldCharType="begin"/>
          </w:r>
          <w:r w:rsidRPr="00EB568B">
            <w:rPr>
              <w:rFonts w:asciiTheme="majorHAnsi" w:hAnsiTheme="majorHAnsi" w:cstheme="majorHAnsi"/>
            </w:rPr>
            <w:instrText xml:space="preserve"> TOC \o "1-3" \h \z \u </w:instrText>
          </w:r>
          <w:r w:rsidRPr="00EB568B">
            <w:rPr>
              <w:rFonts w:asciiTheme="majorHAnsi" w:hAnsiTheme="majorHAnsi" w:cstheme="majorHAnsi"/>
            </w:rPr>
            <w:fldChar w:fldCharType="separate"/>
          </w:r>
          <w:hyperlink w:anchor="_Toc180401815" w:history="1">
            <w:r w:rsidR="00EB568B" w:rsidRPr="00EB568B">
              <w:rPr>
                <w:rStyle w:val="Hyperlink"/>
                <w:rFonts w:asciiTheme="majorHAnsi" w:hAnsiTheme="majorHAnsi" w:cstheme="majorHAnsi"/>
                <w:noProof/>
              </w:rPr>
              <w:t>Chapter 1 Introduction</w:t>
            </w:r>
            <w:r w:rsidR="00EB568B" w:rsidRPr="00EB568B">
              <w:rPr>
                <w:rFonts w:asciiTheme="majorHAnsi" w:hAnsiTheme="majorHAnsi" w:cstheme="majorHAnsi"/>
                <w:noProof/>
                <w:webHidden/>
              </w:rPr>
              <w:tab/>
            </w:r>
            <w:r w:rsidR="00EB568B" w:rsidRPr="00EB568B">
              <w:rPr>
                <w:rFonts w:asciiTheme="majorHAnsi" w:hAnsiTheme="majorHAnsi" w:cstheme="majorHAnsi"/>
                <w:noProof/>
                <w:webHidden/>
              </w:rPr>
              <w:fldChar w:fldCharType="begin"/>
            </w:r>
            <w:r w:rsidR="00EB568B" w:rsidRPr="00EB568B">
              <w:rPr>
                <w:rFonts w:asciiTheme="majorHAnsi" w:hAnsiTheme="majorHAnsi" w:cstheme="majorHAnsi"/>
                <w:noProof/>
                <w:webHidden/>
              </w:rPr>
              <w:instrText xml:space="preserve"> PAGEREF _Toc180401815 \h </w:instrText>
            </w:r>
            <w:r w:rsidR="00EB568B" w:rsidRPr="00EB568B">
              <w:rPr>
                <w:rFonts w:asciiTheme="majorHAnsi" w:hAnsiTheme="majorHAnsi" w:cstheme="majorHAnsi"/>
                <w:noProof/>
                <w:webHidden/>
              </w:rPr>
            </w:r>
            <w:r w:rsidR="00EB568B" w:rsidRPr="00EB568B">
              <w:rPr>
                <w:rFonts w:asciiTheme="majorHAnsi" w:hAnsiTheme="majorHAnsi" w:cstheme="majorHAnsi"/>
                <w:noProof/>
                <w:webHidden/>
              </w:rPr>
              <w:fldChar w:fldCharType="separate"/>
            </w:r>
            <w:r w:rsidR="00795E9D">
              <w:rPr>
                <w:rFonts w:asciiTheme="majorHAnsi" w:hAnsiTheme="majorHAnsi" w:cstheme="majorHAnsi"/>
                <w:noProof/>
                <w:webHidden/>
              </w:rPr>
              <w:t>4</w:t>
            </w:r>
            <w:r w:rsidR="00EB568B" w:rsidRPr="00EB568B">
              <w:rPr>
                <w:rFonts w:asciiTheme="majorHAnsi" w:hAnsiTheme="majorHAnsi" w:cstheme="majorHAnsi"/>
                <w:noProof/>
                <w:webHidden/>
              </w:rPr>
              <w:fldChar w:fldCharType="end"/>
            </w:r>
          </w:hyperlink>
        </w:p>
        <w:p w14:paraId="0C8B3861" w14:textId="7415B31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16"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_Toc180401816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w:t>
            </w:r>
            <w:r w:rsidRPr="00EB568B">
              <w:rPr>
                <w:rFonts w:asciiTheme="majorHAnsi" w:hAnsiTheme="majorHAnsi" w:cstheme="majorHAnsi"/>
                <w:noProof/>
                <w:webHidden/>
              </w:rPr>
              <w:fldChar w:fldCharType="end"/>
            </w:r>
          </w:hyperlink>
        </w:p>
        <w:p w14:paraId="53FE8773" w14:textId="1F20053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17" w:history="1">
            <w:r w:rsidRPr="00EB568B">
              <w:rPr>
                <w:rStyle w:val="Hyperlink"/>
                <w:rFonts w:asciiTheme="majorHAnsi" w:hAnsiTheme="majorHAnsi" w:cstheme="majorHAnsi"/>
                <w:noProof/>
              </w:rPr>
              <w:t>1.1 Background of Study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_Toc180401817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w:t>
            </w:r>
            <w:r w:rsidRPr="00EB568B">
              <w:rPr>
                <w:rFonts w:asciiTheme="majorHAnsi" w:hAnsiTheme="majorHAnsi" w:cstheme="majorHAnsi"/>
                <w:noProof/>
                <w:webHidden/>
              </w:rPr>
              <w:fldChar w:fldCharType="end"/>
            </w:r>
          </w:hyperlink>
        </w:p>
        <w:p w14:paraId="669F390A" w14:textId="007CB3C0"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18" w:history="1">
            <w:r w:rsidRPr="00EB568B">
              <w:rPr>
                <w:rStyle w:val="Hyperlink"/>
                <w:rFonts w:asciiTheme="majorHAnsi" w:hAnsiTheme="majorHAnsi" w:cstheme="majorHAnsi"/>
                <w:noProof/>
              </w:rPr>
              <w:t>1.2 Hong Kong Hotel Industry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_Toc180401818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w:t>
            </w:r>
            <w:r w:rsidRPr="00EB568B">
              <w:rPr>
                <w:rFonts w:asciiTheme="majorHAnsi" w:hAnsiTheme="majorHAnsi" w:cstheme="majorHAnsi"/>
                <w:noProof/>
                <w:webHidden/>
              </w:rPr>
              <w:fldChar w:fldCharType="end"/>
            </w:r>
          </w:hyperlink>
        </w:p>
        <w:p w14:paraId="055C34EA" w14:textId="20B03CCC"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19" w:history="1">
            <w:r w:rsidRPr="00EB568B">
              <w:rPr>
                <w:rStyle w:val="Hyperlink"/>
                <w:rFonts w:asciiTheme="majorHAnsi" w:hAnsiTheme="majorHAnsi" w:cstheme="majorHAnsi"/>
                <w:noProof/>
              </w:rPr>
              <w:t>1.3 Problem Statement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_Toc180401819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w:t>
            </w:r>
            <w:r w:rsidRPr="00EB568B">
              <w:rPr>
                <w:rFonts w:asciiTheme="majorHAnsi" w:hAnsiTheme="majorHAnsi" w:cstheme="majorHAnsi"/>
                <w:noProof/>
                <w:webHidden/>
              </w:rPr>
              <w:fldChar w:fldCharType="end"/>
            </w:r>
          </w:hyperlink>
        </w:p>
        <w:p w14:paraId="3D66A749" w14:textId="72C14245"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20" w:history="1">
            <w:r w:rsidRPr="00EB568B">
              <w:rPr>
                <w:rStyle w:val="Hyperlink"/>
                <w:rFonts w:asciiTheme="majorHAnsi" w:hAnsiTheme="majorHAnsi" w:cstheme="majorHAnsi"/>
                <w:noProof/>
              </w:rPr>
              <w:t>1.4 Purpose, Aims, and Objectives of Studies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11</w:t>
            </w:r>
            <w:r w:rsidRPr="00EB568B">
              <w:rPr>
                <w:rFonts w:asciiTheme="majorHAnsi" w:hAnsiTheme="majorHAnsi" w:cstheme="majorHAnsi"/>
                <w:noProof/>
                <w:webHidden/>
              </w:rPr>
              <w:fldChar w:fldCharType="end"/>
            </w:r>
          </w:hyperlink>
        </w:p>
        <w:p w14:paraId="262C70CA" w14:textId="6ECD3791"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21" w:history="1">
            <w:r w:rsidRPr="00EB568B">
              <w:rPr>
                <w:rStyle w:val="Hyperlink"/>
                <w:rFonts w:asciiTheme="majorHAnsi" w:hAnsiTheme="majorHAnsi" w:cstheme="majorHAnsi"/>
                <w:noProof/>
              </w:rPr>
              <w:t>1.5 Research Questions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13</w:t>
            </w:r>
            <w:r w:rsidRPr="00EB568B">
              <w:rPr>
                <w:rFonts w:asciiTheme="majorHAnsi" w:hAnsiTheme="majorHAnsi" w:cstheme="majorHAnsi"/>
                <w:noProof/>
                <w:webHidden/>
              </w:rPr>
              <w:fldChar w:fldCharType="end"/>
            </w:r>
          </w:hyperlink>
        </w:p>
        <w:p w14:paraId="11EFC3FC" w14:textId="26B35B0A"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22" w:history="1">
            <w:r w:rsidRPr="00EB568B">
              <w:rPr>
                <w:rStyle w:val="Hyperlink"/>
                <w:rFonts w:asciiTheme="majorHAnsi" w:hAnsiTheme="majorHAnsi" w:cstheme="majorHAnsi"/>
                <w:noProof/>
                <w:kern w:val="0"/>
                <w14:ligatures w14:val="none"/>
              </w:rPr>
              <w:t>What is the prevalence of perceived abusive supervision in the Hong Kong hotel industry?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13</w:t>
            </w:r>
            <w:r w:rsidRPr="00EB568B">
              <w:rPr>
                <w:rFonts w:asciiTheme="majorHAnsi" w:hAnsiTheme="majorHAnsi" w:cstheme="majorHAnsi"/>
                <w:noProof/>
                <w:webHidden/>
              </w:rPr>
              <w:fldChar w:fldCharType="end"/>
            </w:r>
          </w:hyperlink>
        </w:p>
        <w:p w14:paraId="363E62C7" w14:textId="4216E0EE"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23" w:history="1">
            <w:r w:rsidRPr="00EB568B">
              <w:rPr>
                <w:rStyle w:val="Hyperlink"/>
                <w:rFonts w:asciiTheme="majorHAnsi" w:hAnsiTheme="majorHAnsi" w:cstheme="majorHAnsi"/>
                <w:noProof/>
                <w:kern w:val="0"/>
                <w14:ligatures w14:val="none"/>
              </w:rPr>
              <w:t>How does abusive supervision relate to employee satisfaction and trust?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w:t>
            </w:r>
            <w:r w:rsidRPr="00EB568B">
              <w:rPr>
                <w:rFonts w:asciiTheme="majorHAnsi" w:hAnsiTheme="majorHAnsi" w:cstheme="majorHAnsi"/>
                <w:noProof/>
                <w:webHidden/>
              </w:rPr>
              <w:fldChar w:fldCharType="end"/>
            </w:r>
          </w:hyperlink>
        </w:p>
        <w:p w14:paraId="12604A08" w14:textId="18E7F5A7"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24" w:history="1">
            <w:r w:rsidRPr="00EB568B">
              <w:rPr>
                <w:rStyle w:val="Hyperlink"/>
                <w:rFonts w:asciiTheme="majorHAnsi" w:hAnsiTheme="majorHAnsi" w:cstheme="majorHAnsi"/>
                <w:noProof/>
              </w:rPr>
              <w:t>How do employees' feelings influence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15</w:t>
            </w:r>
            <w:r w:rsidRPr="00EB568B">
              <w:rPr>
                <w:rFonts w:asciiTheme="majorHAnsi" w:hAnsiTheme="majorHAnsi" w:cstheme="majorHAnsi"/>
                <w:noProof/>
                <w:webHidden/>
              </w:rPr>
              <w:fldChar w:fldCharType="end"/>
            </w:r>
          </w:hyperlink>
        </w:p>
        <w:p w14:paraId="1304D14D" w14:textId="2CAAE8DD"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25" w:history="1">
            <w:r w:rsidRPr="00EB568B">
              <w:rPr>
                <w:rStyle w:val="Hyperlink"/>
                <w:rFonts w:asciiTheme="majorHAnsi" w:hAnsiTheme="majorHAnsi" w:cstheme="majorHAnsi"/>
                <w:noProof/>
              </w:rPr>
              <w:t>What factors affect employees' acceptance or tolerance of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w:t>
            </w:r>
            <w:r w:rsidRPr="00EB568B">
              <w:rPr>
                <w:rFonts w:asciiTheme="majorHAnsi" w:hAnsiTheme="majorHAnsi" w:cstheme="majorHAnsi"/>
                <w:noProof/>
                <w:webHidden/>
              </w:rPr>
              <w:fldChar w:fldCharType="end"/>
            </w:r>
          </w:hyperlink>
        </w:p>
        <w:p w14:paraId="3ADE39E2" w14:textId="24BC60EC"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26" w:history="1">
            <w:r w:rsidRPr="00EB568B">
              <w:rPr>
                <w:rStyle w:val="Hyperlink"/>
                <w:rFonts w:asciiTheme="majorHAnsi" w:hAnsiTheme="majorHAnsi" w:cstheme="majorHAnsi"/>
                <w:noProof/>
                <w:kern w:val="0"/>
                <w14:ligatures w14:val="none"/>
              </w:rPr>
              <w:t>Are there any positive consequences resulting from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w:t>
            </w:r>
            <w:r w:rsidRPr="00EB568B">
              <w:rPr>
                <w:rFonts w:asciiTheme="majorHAnsi" w:hAnsiTheme="majorHAnsi" w:cstheme="majorHAnsi"/>
                <w:noProof/>
                <w:webHidden/>
              </w:rPr>
              <w:fldChar w:fldCharType="end"/>
            </w:r>
          </w:hyperlink>
        </w:p>
        <w:p w14:paraId="7A5F74CE" w14:textId="28D2B68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27" w:history="1">
            <w:r w:rsidRPr="00EB568B">
              <w:rPr>
                <w:rStyle w:val="Hyperlink"/>
                <w:rFonts w:asciiTheme="majorHAnsi" w:hAnsiTheme="majorHAnsi" w:cstheme="majorHAnsi"/>
                <w:noProof/>
              </w:rPr>
              <w:t>1.6 Theoretical and Managerial Contributions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w:t>
            </w:r>
            <w:r w:rsidRPr="00EB568B">
              <w:rPr>
                <w:rFonts w:asciiTheme="majorHAnsi" w:hAnsiTheme="majorHAnsi" w:cstheme="majorHAnsi"/>
                <w:noProof/>
                <w:webHidden/>
              </w:rPr>
              <w:fldChar w:fldCharType="end"/>
            </w:r>
          </w:hyperlink>
        </w:p>
        <w:p w14:paraId="3B10FDA5" w14:textId="64E3813F"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28" w:history="1">
            <w:r w:rsidRPr="00EB568B">
              <w:rPr>
                <w:rStyle w:val="Hyperlink"/>
                <w:rFonts w:asciiTheme="majorHAnsi" w:hAnsiTheme="majorHAnsi" w:cstheme="majorHAnsi"/>
                <w:noProof/>
              </w:rPr>
              <w:t>1.7 Thesis Organisation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18</w:t>
            </w:r>
            <w:r w:rsidRPr="00EB568B">
              <w:rPr>
                <w:rFonts w:asciiTheme="majorHAnsi" w:hAnsiTheme="majorHAnsi" w:cstheme="majorHAnsi"/>
                <w:noProof/>
                <w:webHidden/>
              </w:rPr>
              <w:fldChar w:fldCharType="end"/>
            </w:r>
          </w:hyperlink>
        </w:p>
        <w:p w14:paraId="15DF71B2" w14:textId="31CC662F"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29"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_Toc180401829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20</w:t>
            </w:r>
            <w:r w:rsidRPr="00EB568B">
              <w:rPr>
                <w:rFonts w:asciiTheme="majorHAnsi" w:hAnsiTheme="majorHAnsi" w:cstheme="majorHAnsi"/>
                <w:noProof/>
                <w:webHidden/>
              </w:rPr>
              <w:fldChar w:fldCharType="end"/>
            </w:r>
          </w:hyperlink>
        </w:p>
        <w:p w14:paraId="38196978" w14:textId="008A46FE" w:rsidR="00EB568B" w:rsidRPr="00EB568B" w:rsidRDefault="00EB568B" w:rsidP="00EB568B">
          <w:pPr>
            <w:pStyle w:val="TOC1"/>
            <w:ind w:right="-23"/>
            <w:rPr>
              <w:rFonts w:asciiTheme="majorHAnsi" w:hAnsiTheme="majorHAnsi" w:cstheme="majorHAnsi"/>
              <w:noProof/>
              <w:lang w:val="en-HK"/>
            </w:rPr>
          </w:pPr>
          <w:hyperlink w:anchor="_Toc180401830" w:history="1">
            <w:r w:rsidRPr="00EB568B">
              <w:rPr>
                <w:rStyle w:val="Hyperlink"/>
                <w:rFonts w:asciiTheme="majorHAnsi" w:hAnsiTheme="majorHAnsi" w:cstheme="majorHAnsi"/>
                <w:noProof/>
              </w:rPr>
              <w:t>Chapter 2 Literature Review</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21</w:t>
            </w:r>
            <w:r w:rsidRPr="00EB568B">
              <w:rPr>
                <w:rFonts w:asciiTheme="majorHAnsi" w:hAnsiTheme="majorHAnsi" w:cstheme="majorHAnsi"/>
                <w:noProof/>
                <w:webHidden/>
              </w:rPr>
              <w:fldChar w:fldCharType="end"/>
            </w:r>
          </w:hyperlink>
        </w:p>
        <w:p w14:paraId="41EFF616" w14:textId="434C931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31"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21</w:t>
            </w:r>
            <w:r w:rsidRPr="00EB568B">
              <w:rPr>
                <w:rFonts w:asciiTheme="majorHAnsi" w:hAnsiTheme="majorHAnsi" w:cstheme="majorHAnsi"/>
                <w:noProof/>
                <w:webHidden/>
              </w:rPr>
              <w:fldChar w:fldCharType="end"/>
            </w:r>
          </w:hyperlink>
        </w:p>
        <w:p w14:paraId="2DC08D80" w14:textId="6D0FFBBB"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32" w:history="1">
            <w:r w:rsidRPr="00EB568B">
              <w:rPr>
                <w:rStyle w:val="Hyperlink"/>
                <w:rFonts w:asciiTheme="majorHAnsi" w:hAnsiTheme="majorHAnsi" w:cstheme="majorHAnsi"/>
                <w:noProof/>
              </w:rPr>
              <w:t>2.1 Definition and Background of Leadership Theories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21</w:t>
            </w:r>
            <w:r w:rsidRPr="00EB568B">
              <w:rPr>
                <w:rFonts w:asciiTheme="majorHAnsi" w:hAnsiTheme="majorHAnsi" w:cstheme="majorHAnsi"/>
                <w:noProof/>
                <w:webHidden/>
              </w:rPr>
              <w:fldChar w:fldCharType="end"/>
            </w:r>
          </w:hyperlink>
        </w:p>
        <w:p w14:paraId="4F01235E" w14:textId="4222D830"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33" w:history="1">
            <w:r w:rsidRPr="00EB568B">
              <w:rPr>
                <w:rStyle w:val="Hyperlink"/>
                <w:rFonts w:asciiTheme="majorHAnsi" w:hAnsiTheme="majorHAnsi" w:cstheme="majorHAnsi"/>
                <w:noProof/>
              </w:rPr>
              <w:t>2.2 Definition of Abusive Supervision and Studies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28</w:t>
            </w:r>
            <w:r w:rsidRPr="00EB568B">
              <w:rPr>
                <w:rFonts w:asciiTheme="majorHAnsi" w:hAnsiTheme="majorHAnsi" w:cstheme="majorHAnsi"/>
                <w:noProof/>
                <w:webHidden/>
              </w:rPr>
              <w:fldChar w:fldCharType="end"/>
            </w:r>
          </w:hyperlink>
        </w:p>
        <w:p w14:paraId="79B6AC01" w14:textId="386DBCA2"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34" w:history="1">
            <w:r w:rsidRPr="00EB568B">
              <w:rPr>
                <w:rStyle w:val="Hyperlink"/>
                <w:rFonts w:asciiTheme="majorHAnsi" w:hAnsiTheme="majorHAnsi" w:cstheme="majorHAnsi"/>
                <w:noProof/>
              </w:rPr>
              <w:t>The Consequences of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29</w:t>
            </w:r>
            <w:r w:rsidRPr="00EB568B">
              <w:rPr>
                <w:rFonts w:asciiTheme="majorHAnsi" w:hAnsiTheme="majorHAnsi" w:cstheme="majorHAnsi"/>
                <w:noProof/>
                <w:webHidden/>
              </w:rPr>
              <w:fldChar w:fldCharType="end"/>
            </w:r>
          </w:hyperlink>
        </w:p>
        <w:p w14:paraId="6FF1A0EA" w14:textId="0CFD1AA5"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35" w:history="1">
            <w:r w:rsidRPr="00EB568B">
              <w:rPr>
                <w:rStyle w:val="Hyperlink"/>
                <w:rFonts w:asciiTheme="majorHAnsi" w:hAnsiTheme="majorHAnsi" w:cstheme="majorHAnsi"/>
                <w:noProof/>
              </w:rPr>
              <w:t>The Antecedents of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30</w:t>
            </w:r>
            <w:r w:rsidRPr="00EB568B">
              <w:rPr>
                <w:rFonts w:asciiTheme="majorHAnsi" w:hAnsiTheme="majorHAnsi" w:cstheme="majorHAnsi"/>
                <w:noProof/>
                <w:webHidden/>
              </w:rPr>
              <w:fldChar w:fldCharType="end"/>
            </w:r>
          </w:hyperlink>
        </w:p>
        <w:p w14:paraId="23B72945" w14:textId="7B6CF66D"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36" w:history="1">
            <w:r w:rsidRPr="00EB568B">
              <w:rPr>
                <w:rStyle w:val="Hyperlink"/>
                <w:rFonts w:asciiTheme="majorHAnsi" w:hAnsiTheme="majorHAnsi" w:cstheme="majorHAnsi"/>
                <w:noProof/>
              </w:rPr>
              <w:t>The Moderator of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31</w:t>
            </w:r>
            <w:r w:rsidRPr="00EB568B">
              <w:rPr>
                <w:rFonts w:asciiTheme="majorHAnsi" w:hAnsiTheme="majorHAnsi" w:cstheme="majorHAnsi"/>
                <w:noProof/>
                <w:webHidden/>
              </w:rPr>
              <w:fldChar w:fldCharType="end"/>
            </w:r>
          </w:hyperlink>
        </w:p>
        <w:p w14:paraId="44B70413" w14:textId="34126BD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37" w:history="1">
            <w:r w:rsidRPr="00EB568B">
              <w:rPr>
                <w:rStyle w:val="Hyperlink"/>
                <w:rFonts w:asciiTheme="majorHAnsi" w:hAnsiTheme="majorHAnsi" w:cstheme="majorHAnsi"/>
                <w:noProof/>
              </w:rPr>
              <w:t>2.3 Destructive Leadership Theories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33</w:t>
            </w:r>
            <w:r w:rsidRPr="00EB568B">
              <w:rPr>
                <w:rFonts w:asciiTheme="majorHAnsi" w:hAnsiTheme="majorHAnsi" w:cstheme="majorHAnsi"/>
                <w:noProof/>
                <w:webHidden/>
              </w:rPr>
              <w:fldChar w:fldCharType="end"/>
            </w:r>
          </w:hyperlink>
        </w:p>
        <w:p w14:paraId="3C2415BC" w14:textId="7EE6BEEA"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38" w:history="1">
            <w:r w:rsidRPr="00EB568B">
              <w:rPr>
                <w:rStyle w:val="Hyperlink"/>
                <w:rFonts w:asciiTheme="majorHAnsi" w:hAnsiTheme="majorHAnsi" w:cstheme="majorHAnsi"/>
                <w:noProof/>
              </w:rPr>
              <w:t>Constructive Leaders versus Destructive Leaders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35</w:t>
            </w:r>
            <w:r w:rsidRPr="00EB568B">
              <w:rPr>
                <w:rFonts w:asciiTheme="majorHAnsi" w:hAnsiTheme="majorHAnsi" w:cstheme="majorHAnsi"/>
                <w:noProof/>
                <w:webHidden/>
              </w:rPr>
              <w:fldChar w:fldCharType="end"/>
            </w:r>
          </w:hyperlink>
        </w:p>
        <w:p w14:paraId="4F62960D" w14:textId="5CC1ACF4"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39" w:history="1">
            <w:r w:rsidRPr="00EB568B">
              <w:rPr>
                <w:rStyle w:val="Hyperlink"/>
                <w:rFonts w:asciiTheme="majorHAnsi" w:hAnsiTheme="majorHAnsi" w:cstheme="majorHAnsi"/>
                <w:noProof/>
              </w:rPr>
              <w:t>Key Issues and Controversies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_Toc180401839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36</w:t>
            </w:r>
            <w:r w:rsidRPr="00EB568B">
              <w:rPr>
                <w:rFonts w:asciiTheme="majorHAnsi" w:hAnsiTheme="majorHAnsi" w:cstheme="majorHAnsi"/>
                <w:noProof/>
                <w:webHidden/>
              </w:rPr>
              <w:fldChar w:fldCharType="end"/>
            </w:r>
          </w:hyperlink>
        </w:p>
        <w:p w14:paraId="142358E0" w14:textId="76EEC1F0"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0" w:history="1">
            <w:r w:rsidRPr="00EB568B">
              <w:rPr>
                <w:rStyle w:val="Hyperlink"/>
                <w:rFonts w:asciiTheme="majorHAnsi" w:hAnsiTheme="majorHAnsi" w:cstheme="majorHAnsi"/>
                <w:noProof/>
              </w:rPr>
              <w:t>2.5 Abusive Supervision Studies in the Hospitality Industry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39</w:t>
            </w:r>
            <w:r w:rsidRPr="00EB568B">
              <w:rPr>
                <w:rFonts w:asciiTheme="majorHAnsi" w:hAnsiTheme="majorHAnsi" w:cstheme="majorHAnsi"/>
                <w:noProof/>
                <w:webHidden/>
              </w:rPr>
              <w:fldChar w:fldCharType="end"/>
            </w:r>
          </w:hyperlink>
        </w:p>
        <w:p w14:paraId="2B154F49" w14:textId="63A4E78B"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1" w:history="1">
            <w:r w:rsidRPr="00EB568B">
              <w:rPr>
                <w:rStyle w:val="Hyperlink"/>
                <w:rFonts w:asciiTheme="majorHAnsi" w:hAnsiTheme="majorHAnsi" w:cstheme="majorHAnsi"/>
                <w:noProof/>
              </w:rPr>
              <w:t>2.6 Abusive Supervision Studies in Hong Kong</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41</w:t>
            </w:r>
            <w:r w:rsidRPr="00EB568B">
              <w:rPr>
                <w:rFonts w:asciiTheme="majorHAnsi" w:hAnsiTheme="majorHAnsi" w:cstheme="majorHAnsi"/>
                <w:noProof/>
                <w:webHidden/>
              </w:rPr>
              <w:fldChar w:fldCharType="end"/>
            </w:r>
          </w:hyperlink>
        </w:p>
        <w:p w14:paraId="6B8F690D" w14:textId="4A3129C9"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2" w:history="1">
            <w:r w:rsidRPr="00EB568B">
              <w:rPr>
                <w:rStyle w:val="Hyperlink"/>
                <w:rFonts w:asciiTheme="majorHAnsi" w:hAnsiTheme="majorHAnsi" w:cstheme="majorHAnsi"/>
                <w:noProof/>
              </w:rPr>
              <w:t>2.7 Abusive Supervision and Job Satisfaction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42</w:t>
            </w:r>
            <w:r w:rsidRPr="00EB568B">
              <w:rPr>
                <w:rFonts w:asciiTheme="majorHAnsi" w:hAnsiTheme="majorHAnsi" w:cstheme="majorHAnsi"/>
                <w:noProof/>
                <w:webHidden/>
              </w:rPr>
              <w:fldChar w:fldCharType="end"/>
            </w:r>
          </w:hyperlink>
        </w:p>
        <w:p w14:paraId="77BE0723" w14:textId="7CC8BA7B"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3" w:history="1">
            <w:r w:rsidRPr="00EB568B">
              <w:rPr>
                <w:rStyle w:val="Hyperlink"/>
                <w:rFonts w:asciiTheme="majorHAnsi" w:hAnsiTheme="majorHAnsi" w:cstheme="majorHAnsi"/>
                <w:noProof/>
              </w:rPr>
              <w:t>2.8 Abusive Supervision and Trust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43</w:t>
            </w:r>
            <w:r w:rsidRPr="00EB568B">
              <w:rPr>
                <w:rFonts w:asciiTheme="majorHAnsi" w:hAnsiTheme="majorHAnsi" w:cstheme="majorHAnsi"/>
                <w:noProof/>
                <w:webHidden/>
              </w:rPr>
              <w:fldChar w:fldCharType="end"/>
            </w:r>
          </w:hyperlink>
        </w:p>
        <w:p w14:paraId="5024CDD0" w14:textId="0E365488"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44" w:history="1">
            <w:r w:rsidRPr="00EB568B">
              <w:rPr>
                <w:rStyle w:val="Hyperlink"/>
                <w:rFonts w:asciiTheme="majorHAnsi" w:hAnsiTheme="majorHAnsi" w:cstheme="majorHAnsi"/>
                <w:noProof/>
              </w:rPr>
              <w:t>Leader-Member Exchange Theory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44</w:t>
            </w:r>
            <w:r w:rsidRPr="00EB568B">
              <w:rPr>
                <w:rFonts w:asciiTheme="majorHAnsi" w:hAnsiTheme="majorHAnsi" w:cstheme="majorHAnsi"/>
                <w:noProof/>
                <w:webHidden/>
              </w:rPr>
              <w:fldChar w:fldCharType="end"/>
            </w:r>
          </w:hyperlink>
        </w:p>
        <w:p w14:paraId="2EF88765" w14:textId="512CF862"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45" w:history="1">
            <w:r w:rsidRPr="00EB568B">
              <w:rPr>
                <w:rStyle w:val="Hyperlink"/>
                <w:rFonts w:asciiTheme="majorHAnsi" w:hAnsiTheme="majorHAnsi" w:cstheme="majorHAnsi"/>
                <w:noProof/>
              </w:rPr>
              <w:t>Social Exchange Theory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44</w:t>
            </w:r>
            <w:r w:rsidRPr="00EB568B">
              <w:rPr>
                <w:rFonts w:asciiTheme="majorHAnsi" w:hAnsiTheme="majorHAnsi" w:cstheme="majorHAnsi"/>
                <w:noProof/>
                <w:webHidden/>
              </w:rPr>
              <w:fldChar w:fldCharType="end"/>
            </w:r>
          </w:hyperlink>
        </w:p>
        <w:p w14:paraId="0F6EF793" w14:textId="03091026"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6" w:history="1">
            <w:r w:rsidRPr="00EB568B">
              <w:rPr>
                <w:rStyle w:val="Hyperlink"/>
                <w:rFonts w:asciiTheme="majorHAnsi" w:hAnsiTheme="majorHAnsi" w:cstheme="majorHAnsi"/>
                <w:noProof/>
              </w:rPr>
              <w:t>2.9 Why Does Abusive Supervision Endure in Workplaces?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46</w:t>
            </w:r>
            <w:r w:rsidRPr="00EB568B">
              <w:rPr>
                <w:rFonts w:asciiTheme="majorHAnsi" w:hAnsiTheme="majorHAnsi" w:cstheme="majorHAnsi"/>
                <w:noProof/>
                <w:webHidden/>
              </w:rPr>
              <w:fldChar w:fldCharType="end"/>
            </w:r>
          </w:hyperlink>
        </w:p>
        <w:p w14:paraId="2F1C79A0" w14:textId="2D05901A"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7" w:history="1">
            <w:r w:rsidRPr="00EB568B">
              <w:rPr>
                <w:rStyle w:val="Hyperlink"/>
                <w:rFonts w:asciiTheme="majorHAnsi" w:hAnsiTheme="majorHAnsi" w:cstheme="majorHAnsi"/>
                <w:noProof/>
              </w:rPr>
              <w:t>2.10 Gaps in Existing Knowledge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50</w:t>
            </w:r>
            <w:r w:rsidRPr="00EB568B">
              <w:rPr>
                <w:rFonts w:asciiTheme="majorHAnsi" w:hAnsiTheme="majorHAnsi" w:cstheme="majorHAnsi"/>
                <w:noProof/>
                <w:webHidden/>
              </w:rPr>
              <w:fldChar w:fldCharType="end"/>
            </w:r>
          </w:hyperlink>
        </w:p>
        <w:p w14:paraId="7272C3F1" w14:textId="4EDF5017"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48"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53</w:t>
            </w:r>
            <w:r w:rsidRPr="00EB568B">
              <w:rPr>
                <w:rFonts w:asciiTheme="majorHAnsi" w:hAnsiTheme="majorHAnsi" w:cstheme="majorHAnsi"/>
                <w:noProof/>
                <w:webHidden/>
              </w:rPr>
              <w:fldChar w:fldCharType="end"/>
            </w:r>
          </w:hyperlink>
        </w:p>
        <w:p w14:paraId="37D3E611" w14:textId="589665D9" w:rsidR="00EB568B" w:rsidRPr="00EB568B" w:rsidRDefault="00EB568B" w:rsidP="00EB568B">
          <w:pPr>
            <w:pStyle w:val="TOC1"/>
            <w:ind w:right="-23"/>
            <w:rPr>
              <w:rFonts w:asciiTheme="majorHAnsi" w:hAnsiTheme="majorHAnsi" w:cstheme="majorHAnsi"/>
              <w:noProof/>
              <w:lang w:val="en-HK"/>
            </w:rPr>
          </w:pPr>
          <w:hyperlink w:anchor="_Toc180401849" w:history="1">
            <w:r w:rsidRPr="00EB568B">
              <w:rPr>
                <w:rStyle w:val="Hyperlink"/>
                <w:rFonts w:asciiTheme="majorHAnsi" w:hAnsiTheme="majorHAnsi" w:cstheme="majorHAnsi"/>
                <w:noProof/>
              </w:rPr>
              <w:t>Chapter 3 Research Methodology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_Toc180401849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55</w:t>
            </w:r>
            <w:r w:rsidRPr="00EB568B">
              <w:rPr>
                <w:rFonts w:asciiTheme="majorHAnsi" w:hAnsiTheme="majorHAnsi" w:cstheme="majorHAnsi"/>
                <w:noProof/>
                <w:webHidden/>
              </w:rPr>
              <w:fldChar w:fldCharType="end"/>
            </w:r>
          </w:hyperlink>
        </w:p>
        <w:p w14:paraId="572DFB35" w14:textId="2C695B0C"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0"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55</w:t>
            </w:r>
            <w:r w:rsidRPr="00EB568B">
              <w:rPr>
                <w:rFonts w:asciiTheme="majorHAnsi" w:hAnsiTheme="majorHAnsi" w:cstheme="majorHAnsi"/>
                <w:noProof/>
                <w:webHidden/>
              </w:rPr>
              <w:fldChar w:fldCharType="end"/>
            </w:r>
          </w:hyperlink>
        </w:p>
        <w:p w14:paraId="1A0B02B6" w14:textId="281A7564"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1" w:history="1">
            <w:r w:rsidRPr="00EB568B">
              <w:rPr>
                <w:rStyle w:val="Hyperlink"/>
                <w:rFonts w:asciiTheme="majorHAnsi" w:hAnsiTheme="majorHAnsi" w:cstheme="majorHAnsi"/>
                <w:noProof/>
              </w:rPr>
              <w:t>3.1 Researchers’ Background and Personal Context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55</w:t>
            </w:r>
            <w:r w:rsidRPr="00EB568B">
              <w:rPr>
                <w:rFonts w:asciiTheme="majorHAnsi" w:hAnsiTheme="majorHAnsi" w:cstheme="majorHAnsi"/>
                <w:noProof/>
                <w:webHidden/>
              </w:rPr>
              <w:fldChar w:fldCharType="end"/>
            </w:r>
          </w:hyperlink>
        </w:p>
        <w:p w14:paraId="3373CD85" w14:textId="6324006F"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2" w:history="1">
            <w:r w:rsidRPr="00EB568B">
              <w:rPr>
                <w:rStyle w:val="Hyperlink"/>
                <w:rFonts w:asciiTheme="majorHAnsi" w:hAnsiTheme="majorHAnsi" w:cstheme="majorHAnsi"/>
                <w:noProof/>
              </w:rPr>
              <w:t>3.2 Research Paradigm and Researcher’s Role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56</w:t>
            </w:r>
            <w:r w:rsidRPr="00EB568B">
              <w:rPr>
                <w:rFonts w:asciiTheme="majorHAnsi" w:hAnsiTheme="majorHAnsi" w:cstheme="majorHAnsi"/>
                <w:noProof/>
                <w:webHidden/>
              </w:rPr>
              <w:fldChar w:fldCharType="end"/>
            </w:r>
          </w:hyperlink>
        </w:p>
        <w:p w14:paraId="7CA03324" w14:textId="4274D1E9"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3" w:history="1">
            <w:r w:rsidRPr="00EB568B">
              <w:rPr>
                <w:rStyle w:val="Hyperlink"/>
                <w:rFonts w:asciiTheme="majorHAnsi" w:hAnsiTheme="majorHAnsi" w:cstheme="majorHAnsi"/>
                <w:noProof/>
              </w:rPr>
              <w:t>3.3 The Flow of Research Activities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58</w:t>
            </w:r>
            <w:r w:rsidRPr="00EB568B">
              <w:rPr>
                <w:rFonts w:asciiTheme="majorHAnsi" w:hAnsiTheme="majorHAnsi" w:cstheme="majorHAnsi"/>
                <w:noProof/>
                <w:webHidden/>
              </w:rPr>
              <w:fldChar w:fldCharType="end"/>
            </w:r>
          </w:hyperlink>
        </w:p>
        <w:p w14:paraId="28D6E564" w14:textId="6CD33C83"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4" w:history="1">
            <w:r w:rsidRPr="00EB568B">
              <w:rPr>
                <w:rStyle w:val="Hyperlink"/>
                <w:rFonts w:asciiTheme="majorHAnsi" w:hAnsiTheme="majorHAnsi" w:cstheme="majorHAnsi"/>
                <w:noProof/>
              </w:rPr>
              <w:t>3.4 Research Methodology and Data Collection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61</w:t>
            </w:r>
            <w:r w:rsidRPr="00EB568B">
              <w:rPr>
                <w:rFonts w:asciiTheme="majorHAnsi" w:hAnsiTheme="majorHAnsi" w:cstheme="majorHAnsi"/>
                <w:noProof/>
                <w:webHidden/>
              </w:rPr>
              <w:fldChar w:fldCharType="end"/>
            </w:r>
          </w:hyperlink>
        </w:p>
        <w:p w14:paraId="572AE3CD" w14:textId="7301454E"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55" w:history="1">
            <w:r w:rsidRPr="00EB568B">
              <w:rPr>
                <w:rStyle w:val="Hyperlink"/>
                <w:rFonts w:asciiTheme="majorHAnsi" w:hAnsiTheme="majorHAnsi" w:cstheme="majorHAnsi"/>
                <w:noProof/>
              </w:rPr>
              <w:t>Research Design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61</w:t>
            </w:r>
            <w:r w:rsidRPr="00EB568B">
              <w:rPr>
                <w:rFonts w:asciiTheme="majorHAnsi" w:hAnsiTheme="majorHAnsi" w:cstheme="majorHAnsi"/>
                <w:noProof/>
                <w:webHidden/>
              </w:rPr>
              <w:fldChar w:fldCharType="end"/>
            </w:r>
          </w:hyperlink>
        </w:p>
        <w:p w14:paraId="23720B56" w14:textId="547FD900"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56" w:history="1">
            <w:r w:rsidRPr="00EB568B">
              <w:rPr>
                <w:rStyle w:val="Hyperlink"/>
                <w:rFonts w:asciiTheme="majorHAnsi" w:hAnsiTheme="majorHAnsi" w:cstheme="majorHAnsi"/>
                <w:noProof/>
              </w:rPr>
              <w:t>Data Collection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62</w:t>
            </w:r>
            <w:r w:rsidRPr="00EB568B">
              <w:rPr>
                <w:rFonts w:asciiTheme="majorHAnsi" w:hAnsiTheme="majorHAnsi" w:cstheme="majorHAnsi"/>
                <w:noProof/>
                <w:webHidden/>
              </w:rPr>
              <w:fldChar w:fldCharType="end"/>
            </w:r>
          </w:hyperlink>
        </w:p>
        <w:p w14:paraId="6929B03E" w14:textId="7956A344"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57" w:history="1">
            <w:r w:rsidRPr="00EB568B">
              <w:rPr>
                <w:rStyle w:val="Hyperlink"/>
                <w:rFonts w:asciiTheme="majorHAnsi" w:hAnsiTheme="majorHAnsi" w:cstheme="majorHAnsi"/>
                <w:noProof/>
              </w:rPr>
              <w:t>3.5 Study Population and Sampling Method</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65</w:t>
            </w:r>
            <w:r w:rsidRPr="00EB568B">
              <w:rPr>
                <w:rFonts w:asciiTheme="majorHAnsi" w:hAnsiTheme="majorHAnsi" w:cstheme="majorHAnsi"/>
                <w:noProof/>
                <w:webHidden/>
              </w:rPr>
              <w:fldChar w:fldCharType="end"/>
            </w:r>
          </w:hyperlink>
        </w:p>
        <w:p w14:paraId="7F5B17BB" w14:textId="3B75287A"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58" w:history="1">
            <w:r w:rsidRPr="00EB568B">
              <w:rPr>
                <w:rStyle w:val="Hyperlink"/>
                <w:rFonts w:asciiTheme="majorHAnsi" w:hAnsiTheme="majorHAnsi" w:cstheme="majorHAnsi"/>
                <w:noProof/>
              </w:rPr>
              <w:t>Sample Populations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65</w:t>
            </w:r>
            <w:r w:rsidRPr="00EB568B">
              <w:rPr>
                <w:rFonts w:asciiTheme="majorHAnsi" w:hAnsiTheme="majorHAnsi" w:cstheme="majorHAnsi"/>
                <w:noProof/>
                <w:webHidden/>
              </w:rPr>
              <w:fldChar w:fldCharType="end"/>
            </w:r>
          </w:hyperlink>
        </w:p>
        <w:p w14:paraId="64AA5FA3" w14:textId="16ED7B5C"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59" w:history="1">
            <w:r w:rsidRPr="00EB568B">
              <w:rPr>
                <w:rStyle w:val="Hyperlink"/>
                <w:rFonts w:asciiTheme="majorHAnsi" w:hAnsiTheme="majorHAnsi" w:cstheme="majorHAnsi"/>
                <w:noProof/>
              </w:rPr>
              <w:t>Sampling Method</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_Toc180401859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65</w:t>
            </w:r>
            <w:r w:rsidRPr="00EB568B">
              <w:rPr>
                <w:rFonts w:asciiTheme="majorHAnsi" w:hAnsiTheme="majorHAnsi" w:cstheme="majorHAnsi"/>
                <w:noProof/>
                <w:webHidden/>
              </w:rPr>
              <w:fldChar w:fldCharType="end"/>
            </w:r>
          </w:hyperlink>
        </w:p>
        <w:p w14:paraId="7723D00C" w14:textId="7AD14FDA"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0" w:history="1">
            <w:r w:rsidRPr="00EB568B">
              <w:rPr>
                <w:rStyle w:val="Hyperlink"/>
                <w:rFonts w:asciiTheme="majorHAnsi" w:hAnsiTheme="majorHAnsi" w:cstheme="majorHAnsi"/>
                <w:noProof/>
              </w:rPr>
              <w:t>3.6 Data Collection and Processing Methods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67</w:t>
            </w:r>
            <w:r w:rsidRPr="00EB568B">
              <w:rPr>
                <w:rFonts w:asciiTheme="majorHAnsi" w:hAnsiTheme="majorHAnsi" w:cstheme="majorHAnsi"/>
                <w:noProof/>
                <w:webHidden/>
              </w:rPr>
              <w:fldChar w:fldCharType="end"/>
            </w:r>
          </w:hyperlink>
        </w:p>
        <w:p w14:paraId="33F1426A" w14:textId="2A9F4B48"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61" w:history="1">
            <w:r w:rsidRPr="00EB568B">
              <w:rPr>
                <w:rStyle w:val="Hyperlink"/>
                <w:rFonts w:asciiTheme="majorHAnsi" w:hAnsiTheme="majorHAnsi" w:cstheme="majorHAnsi"/>
                <w:noProof/>
              </w:rPr>
              <w:t>Data Collection Method</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67</w:t>
            </w:r>
            <w:r w:rsidRPr="00EB568B">
              <w:rPr>
                <w:rFonts w:asciiTheme="majorHAnsi" w:hAnsiTheme="majorHAnsi" w:cstheme="majorHAnsi"/>
                <w:noProof/>
                <w:webHidden/>
              </w:rPr>
              <w:fldChar w:fldCharType="end"/>
            </w:r>
          </w:hyperlink>
        </w:p>
        <w:p w14:paraId="498D9F45" w14:textId="780AE93C"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62" w:history="1">
            <w:r w:rsidRPr="00EB568B">
              <w:rPr>
                <w:rStyle w:val="Hyperlink"/>
                <w:rFonts w:asciiTheme="majorHAnsi" w:hAnsiTheme="majorHAnsi" w:cstheme="majorHAnsi"/>
                <w:noProof/>
              </w:rPr>
              <w:t>Data Processing Method</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68</w:t>
            </w:r>
            <w:r w:rsidRPr="00EB568B">
              <w:rPr>
                <w:rFonts w:asciiTheme="majorHAnsi" w:hAnsiTheme="majorHAnsi" w:cstheme="majorHAnsi"/>
                <w:noProof/>
                <w:webHidden/>
              </w:rPr>
              <w:fldChar w:fldCharType="end"/>
            </w:r>
          </w:hyperlink>
        </w:p>
        <w:p w14:paraId="5923EDD6" w14:textId="576E958C"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3" w:history="1">
            <w:r w:rsidRPr="00EB568B">
              <w:rPr>
                <w:rStyle w:val="Hyperlink"/>
                <w:rFonts w:asciiTheme="majorHAnsi" w:hAnsiTheme="majorHAnsi" w:cstheme="majorHAnsi"/>
                <w:noProof/>
              </w:rPr>
              <w:t>3.7 Data Analysis Techniques and Procedures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70</w:t>
            </w:r>
            <w:r w:rsidRPr="00EB568B">
              <w:rPr>
                <w:rFonts w:asciiTheme="majorHAnsi" w:hAnsiTheme="majorHAnsi" w:cstheme="majorHAnsi"/>
                <w:noProof/>
                <w:webHidden/>
              </w:rPr>
              <w:fldChar w:fldCharType="end"/>
            </w:r>
          </w:hyperlink>
        </w:p>
        <w:p w14:paraId="5268076D" w14:textId="7241B43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4" w:history="1">
            <w:r w:rsidRPr="00EB568B">
              <w:rPr>
                <w:rStyle w:val="Hyperlink"/>
                <w:rFonts w:asciiTheme="majorHAnsi" w:hAnsiTheme="majorHAnsi" w:cstheme="majorHAnsi"/>
                <w:noProof/>
              </w:rPr>
              <w:t>3.8 Validity and Reliability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71</w:t>
            </w:r>
            <w:r w:rsidRPr="00EB568B">
              <w:rPr>
                <w:rFonts w:asciiTheme="majorHAnsi" w:hAnsiTheme="majorHAnsi" w:cstheme="majorHAnsi"/>
                <w:noProof/>
                <w:webHidden/>
              </w:rPr>
              <w:fldChar w:fldCharType="end"/>
            </w:r>
          </w:hyperlink>
        </w:p>
        <w:p w14:paraId="7BF1D4E2" w14:textId="3C042B7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5" w:history="1">
            <w:r w:rsidRPr="00EB568B">
              <w:rPr>
                <w:rStyle w:val="Hyperlink"/>
                <w:rFonts w:asciiTheme="majorHAnsi" w:hAnsiTheme="majorHAnsi" w:cstheme="majorHAnsi"/>
                <w:noProof/>
              </w:rPr>
              <w:t>3.9 Research Ethics and Risk Management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72</w:t>
            </w:r>
            <w:r w:rsidRPr="00EB568B">
              <w:rPr>
                <w:rFonts w:asciiTheme="majorHAnsi" w:hAnsiTheme="majorHAnsi" w:cstheme="majorHAnsi"/>
                <w:noProof/>
                <w:webHidden/>
              </w:rPr>
              <w:fldChar w:fldCharType="end"/>
            </w:r>
          </w:hyperlink>
        </w:p>
        <w:p w14:paraId="0780DEB6" w14:textId="52552817"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6" w:history="1">
            <w:r w:rsidRPr="00EB568B">
              <w:rPr>
                <w:rStyle w:val="Hyperlink"/>
                <w:rFonts w:asciiTheme="majorHAnsi" w:hAnsiTheme="majorHAnsi" w:cstheme="majorHAnsi"/>
                <w:noProof/>
              </w:rPr>
              <w:t>3.10 Limitations and Considerations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74</w:t>
            </w:r>
            <w:r w:rsidRPr="00EB568B">
              <w:rPr>
                <w:rFonts w:asciiTheme="majorHAnsi" w:hAnsiTheme="majorHAnsi" w:cstheme="majorHAnsi"/>
                <w:noProof/>
                <w:webHidden/>
              </w:rPr>
              <w:fldChar w:fldCharType="end"/>
            </w:r>
          </w:hyperlink>
        </w:p>
        <w:p w14:paraId="75ECA24A" w14:textId="3561C2B6"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7"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76</w:t>
            </w:r>
            <w:r w:rsidRPr="00EB568B">
              <w:rPr>
                <w:rFonts w:asciiTheme="majorHAnsi" w:hAnsiTheme="majorHAnsi" w:cstheme="majorHAnsi"/>
                <w:noProof/>
                <w:webHidden/>
              </w:rPr>
              <w:fldChar w:fldCharType="end"/>
            </w:r>
          </w:hyperlink>
        </w:p>
        <w:p w14:paraId="121AD73D" w14:textId="3D916942"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8" w:history="1">
            <w:r w:rsidRPr="00EB568B">
              <w:rPr>
                <w:rStyle w:val="Hyperlink"/>
                <w:rFonts w:asciiTheme="majorHAnsi" w:hAnsiTheme="majorHAnsi" w:cstheme="majorHAnsi"/>
                <w:noProof/>
              </w:rPr>
              <w:t>Appendix 1 Quantitative Research Questions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77</w:t>
            </w:r>
            <w:r w:rsidRPr="00EB568B">
              <w:rPr>
                <w:rFonts w:asciiTheme="majorHAnsi" w:hAnsiTheme="majorHAnsi" w:cstheme="majorHAnsi"/>
                <w:noProof/>
                <w:webHidden/>
              </w:rPr>
              <w:fldChar w:fldCharType="end"/>
            </w:r>
          </w:hyperlink>
        </w:p>
        <w:p w14:paraId="2ABFF76F" w14:textId="5C44280E"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69" w:history="1">
            <w:r w:rsidRPr="00EB568B">
              <w:rPr>
                <w:rStyle w:val="Hyperlink"/>
                <w:rFonts w:asciiTheme="majorHAnsi" w:hAnsiTheme="majorHAnsi" w:cstheme="majorHAnsi"/>
                <w:noProof/>
              </w:rPr>
              <w:t>Appendix 2 Interview Questions (Sample)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_Toc180401869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80</w:t>
            </w:r>
            <w:r w:rsidRPr="00EB568B">
              <w:rPr>
                <w:rFonts w:asciiTheme="majorHAnsi" w:hAnsiTheme="majorHAnsi" w:cstheme="majorHAnsi"/>
                <w:noProof/>
                <w:webHidden/>
              </w:rPr>
              <w:fldChar w:fldCharType="end"/>
            </w:r>
          </w:hyperlink>
        </w:p>
        <w:p w14:paraId="2184209D" w14:textId="447E51C9"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70" w:history="1">
            <w:r w:rsidRPr="00EB568B">
              <w:rPr>
                <w:rStyle w:val="Hyperlink"/>
                <w:rFonts w:asciiTheme="majorHAnsi" w:hAnsiTheme="majorHAnsi" w:cstheme="majorHAnsi"/>
                <w:noProof/>
              </w:rPr>
              <w:t>Appendix 3 Quantitative Research Consent Form (Sample)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81</w:t>
            </w:r>
            <w:r w:rsidRPr="00EB568B">
              <w:rPr>
                <w:rFonts w:asciiTheme="majorHAnsi" w:hAnsiTheme="majorHAnsi" w:cstheme="majorHAnsi"/>
                <w:noProof/>
                <w:webHidden/>
              </w:rPr>
              <w:fldChar w:fldCharType="end"/>
            </w:r>
          </w:hyperlink>
        </w:p>
        <w:p w14:paraId="64E3DEDB" w14:textId="51020CB3"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71" w:history="1">
            <w:r w:rsidRPr="00EB568B">
              <w:rPr>
                <w:rStyle w:val="Hyperlink"/>
                <w:rFonts w:asciiTheme="majorHAnsi" w:hAnsiTheme="majorHAnsi" w:cstheme="majorHAnsi"/>
                <w:noProof/>
              </w:rPr>
              <w:t>Appendix 4 Phases of Thematic Analysis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82</w:t>
            </w:r>
            <w:r w:rsidRPr="00EB568B">
              <w:rPr>
                <w:rFonts w:asciiTheme="majorHAnsi" w:hAnsiTheme="majorHAnsi" w:cstheme="majorHAnsi"/>
                <w:noProof/>
                <w:webHidden/>
              </w:rPr>
              <w:fldChar w:fldCharType="end"/>
            </w:r>
          </w:hyperlink>
        </w:p>
        <w:p w14:paraId="14E95DC4" w14:textId="6DBF3C82" w:rsidR="00EB568B" w:rsidRPr="00EB568B" w:rsidRDefault="00EB568B" w:rsidP="00EB568B">
          <w:pPr>
            <w:pStyle w:val="TOC1"/>
            <w:ind w:right="-23"/>
            <w:rPr>
              <w:rFonts w:asciiTheme="majorHAnsi" w:hAnsiTheme="majorHAnsi" w:cstheme="majorHAnsi"/>
              <w:noProof/>
              <w:lang w:val="en-HK"/>
            </w:rPr>
          </w:pPr>
          <w:hyperlink w:anchor="_Toc180401872" w:history="1">
            <w:r w:rsidRPr="00EB568B">
              <w:rPr>
                <w:rStyle w:val="Hyperlink"/>
                <w:rFonts w:asciiTheme="majorHAnsi" w:hAnsiTheme="majorHAnsi" w:cstheme="majorHAnsi"/>
                <w:noProof/>
              </w:rPr>
              <w:t>Chapter 4 Findings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83</w:t>
            </w:r>
            <w:r w:rsidRPr="00EB568B">
              <w:rPr>
                <w:rFonts w:asciiTheme="majorHAnsi" w:hAnsiTheme="majorHAnsi" w:cstheme="majorHAnsi"/>
                <w:noProof/>
                <w:webHidden/>
              </w:rPr>
              <w:fldChar w:fldCharType="end"/>
            </w:r>
          </w:hyperlink>
        </w:p>
        <w:p w14:paraId="57BED263" w14:textId="63A73AD9"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73"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83</w:t>
            </w:r>
            <w:r w:rsidRPr="00EB568B">
              <w:rPr>
                <w:rFonts w:asciiTheme="majorHAnsi" w:hAnsiTheme="majorHAnsi" w:cstheme="majorHAnsi"/>
                <w:noProof/>
                <w:webHidden/>
              </w:rPr>
              <w:fldChar w:fldCharType="end"/>
            </w:r>
          </w:hyperlink>
        </w:p>
        <w:p w14:paraId="4E9A03EB" w14:textId="33BF451C"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74" w:history="1">
            <w:r w:rsidRPr="00EB568B">
              <w:rPr>
                <w:rStyle w:val="Hyperlink"/>
                <w:rFonts w:asciiTheme="majorHAnsi" w:hAnsiTheme="majorHAnsi" w:cstheme="majorHAnsi"/>
                <w:noProof/>
              </w:rPr>
              <w:t>4.1 Quantitative Analysis of Survey Results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84</w:t>
            </w:r>
            <w:r w:rsidRPr="00EB568B">
              <w:rPr>
                <w:rFonts w:asciiTheme="majorHAnsi" w:hAnsiTheme="majorHAnsi" w:cstheme="majorHAnsi"/>
                <w:noProof/>
                <w:webHidden/>
              </w:rPr>
              <w:fldChar w:fldCharType="end"/>
            </w:r>
          </w:hyperlink>
        </w:p>
        <w:p w14:paraId="0595340D" w14:textId="496FB5E9"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75" w:history="1">
            <w:r w:rsidRPr="00EB568B">
              <w:rPr>
                <w:rStyle w:val="Hyperlink"/>
                <w:rFonts w:asciiTheme="majorHAnsi" w:hAnsiTheme="majorHAnsi" w:cstheme="majorHAnsi"/>
                <w:noProof/>
              </w:rPr>
              <w:t>Dependent Variable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87</w:t>
            </w:r>
            <w:r w:rsidRPr="00EB568B">
              <w:rPr>
                <w:rFonts w:asciiTheme="majorHAnsi" w:hAnsiTheme="majorHAnsi" w:cstheme="majorHAnsi"/>
                <w:noProof/>
                <w:webHidden/>
              </w:rPr>
              <w:fldChar w:fldCharType="end"/>
            </w:r>
          </w:hyperlink>
        </w:p>
        <w:p w14:paraId="47FA9CDB" w14:textId="3D8067E3"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76" w:history="1">
            <w:r w:rsidRPr="00EB568B">
              <w:rPr>
                <w:rStyle w:val="Hyperlink"/>
                <w:rFonts w:asciiTheme="majorHAnsi" w:hAnsiTheme="majorHAnsi" w:cstheme="majorHAnsi"/>
                <w:noProof/>
              </w:rPr>
              <w:t>Independent Variable</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88</w:t>
            </w:r>
            <w:r w:rsidRPr="00EB568B">
              <w:rPr>
                <w:rFonts w:asciiTheme="majorHAnsi" w:hAnsiTheme="majorHAnsi" w:cstheme="majorHAnsi"/>
                <w:noProof/>
                <w:webHidden/>
              </w:rPr>
              <w:fldChar w:fldCharType="end"/>
            </w:r>
          </w:hyperlink>
        </w:p>
        <w:p w14:paraId="746057FF" w14:textId="5B938DAD"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77" w:history="1">
            <w:r w:rsidRPr="00EB568B">
              <w:rPr>
                <w:rStyle w:val="Hyperlink"/>
                <w:rFonts w:asciiTheme="majorHAnsi" w:hAnsiTheme="majorHAnsi" w:cstheme="majorHAnsi"/>
                <w:noProof/>
              </w:rPr>
              <w:t>Reliability Analysis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90</w:t>
            </w:r>
            <w:r w:rsidRPr="00EB568B">
              <w:rPr>
                <w:rFonts w:asciiTheme="majorHAnsi" w:hAnsiTheme="majorHAnsi" w:cstheme="majorHAnsi"/>
                <w:noProof/>
                <w:webHidden/>
              </w:rPr>
              <w:fldChar w:fldCharType="end"/>
            </w:r>
          </w:hyperlink>
        </w:p>
        <w:p w14:paraId="2F1CB4B1" w14:textId="43320480"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78" w:history="1">
            <w:r w:rsidRPr="00EB568B">
              <w:rPr>
                <w:rStyle w:val="Hyperlink"/>
                <w:rFonts w:asciiTheme="majorHAnsi" w:hAnsiTheme="majorHAnsi" w:cstheme="majorHAnsi"/>
                <w:noProof/>
              </w:rPr>
              <w:t>Correlation Matrix</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90</w:t>
            </w:r>
            <w:r w:rsidRPr="00EB568B">
              <w:rPr>
                <w:rFonts w:asciiTheme="majorHAnsi" w:hAnsiTheme="majorHAnsi" w:cstheme="majorHAnsi"/>
                <w:noProof/>
                <w:webHidden/>
              </w:rPr>
              <w:fldChar w:fldCharType="end"/>
            </w:r>
          </w:hyperlink>
        </w:p>
        <w:p w14:paraId="7B4CC93B" w14:textId="613FF19F"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79" w:history="1">
            <w:r w:rsidRPr="00EB568B">
              <w:rPr>
                <w:rStyle w:val="Hyperlink"/>
                <w:rFonts w:asciiTheme="majorHAnsi" w:hAnsiTheme="majorHAnsi" w:cstheme="majorHAnsi"/>
                <w:noProof/>
              </w:rPr>
              <w:t>Assumption Checks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_Toc180401879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93</w:t>
            </w:r>
            <w:r w:rsidRPr="00EB568B">
              <w:rPr>
                <w:rFonts w:asciiTheme="majorHAnsi" w:hAnsiTheme="majorHAnsi" w:cstheme="majorHAnsi"/>
                <w:noProof/>
                <w:webHidden/>
              </w:rPr>
              <w:fldChar w:fldCharType="end"/>
            </w:r>
          </w:hyperlink>
        </w:p>
        <w:p w14:paraId="4BD0E1F5" w14:textId="4BA450D2"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0" w:history="1">
            <w:r w:rsidRPr="00EB568B">
              <w:rPr>
                <w:rStyle w:val="Hyperlink"/>
                <w:rFonts w:asciiTheme="majorHAnsi" w:hAnsiTheme="majorHAnsi" w:cstheme="majorHAnsi"/>
                <w:noProof/>
              </w:rPr>
              <w:t>Hierarchical Regression Analysis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95</w:t>
            </w:r>
            <w:r w:rsidRPr="00EB568B">
              <w:rPr>
                <w:rFonts w:asciiTheme="majorHAnsi" w:hAnsiTheme="majorHAnsi" w:cstheme="majorHAnsi"/>
                <w:noProof/>
                <w:webHidden/>
              </w:rPr>
              <w:fldChar w:fldCharType="end"/>
            </w:r>
          </w:hyperlink>
        </w:p>
        <w:p w14:paraId="277941DB" w14:textId="70116D2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81" w:history="1">
            <w:r w:rsidRPr="00EB568B">
              <w:rPr>
                <w:rStyle w:val="Hyperlink"/>
                <w:rFonts w:asciiTheme="majorHAnsi" w:hAnsiTheme="majorHAnsi" w:cstheme="majorHAnsi"/>
                <w:noProof/>
              </w:rPr>
              <w:t>4.2 Qualitative Analysis of Interview Results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97</w:t>
            </w:r>
            <w:r w:rsidRPr="00EB568B">
              <w:rPr>
                <w:rFonts w:asciiTheme="majorHAnsi" w:hAnsiTheme="majorHAnsi" w:cstheme="majorHAnsi"/>
                <w:noProof/>
                <w:webHidden/>
              </w:rPr>
              <w:fldChar w:fldCharType="end"/>
            </w:r>
          </w:hyperlink>
        </w:p>
        <w:p w14:paraId="71E03DD4" w14:textId="0CFD15BB"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2" w:history="1">
            <w:r w:rsidRPr="00EB568B">
              <w:rPr>
                <w:rStyle w:val="Hyperlink"/>
                <w:rFonts w:asciiTheme="majorHAnsi" w:hAnsiTheme="majorHAnsi" w:cstheme="majorHAnsi"/>
                <w:noProof/>
              </w:rPr>
              <w:t>Descriptive Data</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97</w:t>
            </w:r>
            <w:r w:rsidRPr="00EB568B">
              <w:rPr>
                <w:rFonts w:asciiTheme="majorHAnsi" w:hAnsiTheme="majorHAnsi" w:cstheme="majorHAnsi"/>
                <w:noProof/>
                <w:webHidden/>
              </w:rPr>
              <w:fldChar w:fldCharType="end"/>
            </w:r>
          </w:hyperlink>
        </w:p>
        <w:p w14:paraId="42B0F4F6" w14:textId="3E1DB714"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3" w:history="1">
            <w:r w:rsidRPr="00EB568B">
              <w:rPr>
                <w:rStyle w:val="Hyperlink"/>
                <w:rFonts w:asciiTheme="majorHAnsi" w:hAnsiTheme="majorHAnsi" w:cstheme="majorHAnsi"/>
                <w:noProof/>
              </w:rPr>
              <w:t>Themati</w:t>
            </w:r>
            <w:r w:rsidRPr="00EB568B">
              <w:rPr>
                <w:rStyle w:val="Hyperlink"/>
                <w:rFonts w:asciiTheme="majorHAnsi" w:hAnsiTheme="majorHAnsi" w:cstheme="majorHAnsi"/>
                <w:noProof/>
              </w:rPr>
              <w:t>c</w:t>
            </w:r>
            <w:r w:rsidRPr="00EB568B">
              <w:rPr>
                <w:rStyle w:val="Hyperlink"/>
                <w:rFonts w:asciiTheme="majorHAnsi" w:hAnsiTheme="majorHAnsi" w:cstheme="majorHAnsi"/>
                <w:noProof/>
              </w:rPr>
              <w:t xml:space="preserve"> Data</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98</w:t>
            </w:r>
            <w:r w:rsidRPr="00EB568B">
              <w:rPr>
                <w:rFonts w:asciiTheme="majorHAnsi" w:hAnsiTheme="majorHAnsi" w:cstheme="majorHAnsi"/>
                <w:noProof/>
                <w:webHidden/>
              </w:rPr>
              <w:fldChar w:fldCharType="end"/>
            </w:r>
          </w:hyperlink>
        </w:p>
        <w:p w14:paraId="19B26074" w14:textId="0955B787"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4" w:history="1">
            <w:r w:rsidRPr="00EB568B">
              <w:rPr>
                <w:rStyle w:val="Hyperlink"/>
                <w:rFonts w:asciiTheme="majorHAnsi" w:hAnsiTheme="majorHAnsi" w:cstheme="majorHAnsi"/>
                <w:noProof/>
              </w:rPr>
              <w:t>Seven Themes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101</w:t>
            </w:r>
            <w:r w:rsidRPr="00EB568B">
              <w:rPr>
                <w:rFonts w:asciiTheme="majorHAnsi" w:hAnsiTheme="majorHAnsi" w:cstheme="majorHAnsi"/>
                <w:noProof/>
                <w:webHidden/>
              </w:rPr>
              <w:fldChar w:fldCharType="end"/>
            </w:r>
          </w:hyperlink>
        </w:p>
        <w:p w14:paraId="6B2B08DF" w14:textId="7D3217BD"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5" w:history="1">
            <w:r w:rsidRPr="00EB568B">
              <w:rPr>
                <w:rStyle w:val="Hyperlink"/>
                <w:rFonts w:asciiTheme="majorHAnsi" w:hAnsiTheme="majorHAnsi" w:cstheme="majorHAnsi"/>
                <w:noProof/>
              </w:rPr>
              <w:t>Framework Analysis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106</w:t>
            </w:r>
            <w:r w:rsidRPr="00EB568B">
              <w:rPr>
                <w:rFonts w:asciiTheme="majorHAnsi" w:hAnsiTheme="majorHAnsi" w:cstheme="majorHAnsi"/>
                <w:noProof/>
                <w:webHidden/>
              </w:rPr>
              <w:fldChar w:fldCharType="end"/>
            </w:r>
          </w:hyperlink>
        </w:p>
        <w:p w14:paraId="6D003ED5" w14:textId="092AC5C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86" w:history="1">
            <w:r w:rsidRPr="00EB568B">
              <w:rPr>
                <w:rStyle w:val="Hyperlink"/>
                <w:rFonts w:asciiTheme="majorHAnsi" w:hAnsiTheme="majorHAnsi" w:cstheme="majorHAnsi"/>
                <w:noProof/>
                <w:shd w:val="clear" w:color="auto" w:fill="FFFFFF"/>
              </w:rPr>
              <w:t>4.3 Examining Data and Insightful Findings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117</w:t>
            </w:r>
            <w:r w:rsidRPr="00EB568B">
              <w:rPr>
                <w:rFonts w:asciiTheme="majorHAnsi" w:hAnsiTheme="majorHAnsi" w:cstheme="majorHAnsi"/>
                <w:noProof/>
                <w:webHidden/>
              </w:rPr>
              <w:fldChar w:fldCharType="end"/>
            </w:r>
          </w:hyperlink>
        </w:p>
        <w:p w14:paraId="3D7759E8" w14:textId="2C8B6BB3"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7" w:history="1">
            <w:r w:rsidRPr="00EB568B">
              <w:rPr>
                <w:rStyle w:val="Hyperlink"/>
                <w:rFonts w:asciiTheme="majorHAnsi" w:hAnsiTheme="majorHAnsi" w:cstheme="majorHAnsi"/>
                <w:noProof/>
                <w:shd w:val="clear" w:color="auto" w:fill="FFFFFF"/>
              </w:rPr>
              <w:t>Background of Stories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117</w:t>
            </w:r>
            <w:r w:rsidRPr="00EB568B">
              <w:rPr>
                <w:rFonts w:asciiTheme="majorHAnsi" w:hAnsiTheme="majorHAnsi" w:cstheme="majorHAnsi"/>
                <w:noProof/>
                <w:webHidden/>
              </w:rPr>
              <w:fldChar w:fldCharType="end"/>
            </w:r>
          </w:hyperlink>
        </w:p>
        <w:p w14:paraId="26C0DBBF" w14:textId="192DEE7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88" w:history="1">
            <w:r w:rsidRPr="00EB568B">
              <w:rPr>
                <w:rStyle w:val="Hyperlink"/>
                <w:rFonts w:asciiTheme="majorHAnsi" w:hAnsiTheme="majorHAnsi" w:cstheme="majorHAnsi"/>
                <w:noProof/>
              </w:rPr>
              <w:t>4.4 Linking Quantitative Results to Qualitative Inquiry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119</w:t>
            </w:r>
            <w:r w:rsidRPr="00EB568B">
              <w:rPr>
                <w:rFonts w:asciiTheme="majorHAnsi" w:hAnsiTheme="majorHAnsi" w:cstheme="majorHAnsi"/>
                <w:noProof/>
                <w:webHidden/>
              </w:rPr>
              <w:fldChar w:fldCharType="end"/>
            </w:r>
          </w:hyperlink>
        </w:p>
        <w:p w14:paraId="4FBAE648" w14:textId="44A9E18E"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89"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_Toc180401889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120</w:t>
            </w:r>
            <w:r w:rsidRPr="00EB568B">
              <w:rPr>
                <w:rFonts w:asciiTheme="majorHAnsi" w:hAnsiTheme="majorHAnsi" w:cstheme="majorHAnsi"/>
                <w:noProof/>
                <w:webHidden/>
              </w:rPr>
              <w:fldChar w:fldCharType="end"/>
            </w:r>
          </w:hyperlink>
        </w:p>
        <w:p w14:paraId="50214553" w14:textId="38F3A3C6" w:rsidR="00EB568B" w:rsidRPr="00EB568B" w:rsidRDefault="00EB568B" w:rsidP="00EB568B">
          <w:pPr>
            <w:pStyle w:val="TOC1"/>
            <w:ind w:right="-23"/>
            <w:rPr>
              <w:rFonts w:asciiTheme="majorHAnsi" w:hAnsiTheme="majorHAnsi" w:cstheme="majorHAnsi"/>
              <w:noProof/>
              <w:lang w:val="en-HK"/>
            </w:rPr>
          </w:pPr>
          <w:hyperlink w:anchor="_Toc180401890" w:history="1">
            <w:r w:rsidRPr="00EB568B">
              <w:rPr>
                <w:rStyle w:val="Hyperlink"/>
                <w:rFonts w:asciiTheme="majorHAnsi" w:hAnsiTheme="majorHAnsi" w:cstheme="majorHAnsi"/>
                <w:noProof/>
              </w:rPr>
              <w:t>Chapter 5 Discussions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122</w:t>
            </w:r>
            <w:r w:rsidRPr="00EB568B">
              <w:rPr>
                <w:rFonts w:asciiTheme="majorHAnsi" w:hAnsiTheme="majorHAnsi" w:cstheme="majorHAnsi"/>
                <w:noProof/>
                <w:webHidden/>
              </w:rPr>
              <w:fldChar w:fldCharType="end"/>
            </w:r>
          </w:hyperlink>
        </w:p>
        <w:p w14:paraId="276D73F2" w14:textId="7B253872"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91"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122</w:t>
            </w:r>
            <w:r w:rsidRPr="00EB568B">
              <w:rPr>
                <w:rFonts w:asciiTheme="majorHAnsi" w:hAnsiTheme="majorHAnsi" w:cstheme="majorHAnsi"/>
                <w:noProof/>
                <w:webHidden/>
              </w:rPr>
              <w:fldChar w:fldCharType="end"/>
            </w:r>
          </w:hyperlink>
        </w:p>
        <w:p w14:paraId="2D05C8E2" w14:textId="5C823202"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92" w:history="1">
            <w:r w:rsidRPr="00EB568B">
              <w:rPr>
                <w:rStyle w:val="Hyperlink"/>
                <w:rFonts w:asciiTheme="majorHAnsi" w:hAnsiTheme="majorHAnsi" w:cstheme="majorHAnsi"/>
                <w:noProof/>
              </w:rPr>
              <w:t>5.1 Answers to Research Questions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122</w:t>
            </w:r>
            <w:r w:rsidRPr="00EB568B">
              <w:rPr>
                <w:rFonts w:asciiTheme="majorHAnsi" w:hAnsiTheme="majorHAnsi" w:cstheme="majorHAnsi"/>
                <w:noProof/>
                <w:webHidden/>
              </w:rPr>
              <w:fldChar w:fldCharType="end"/>
            </w:r>
          </w:hyperlink>
        </w:p>
        <w:p w14:paraId="51F841E5" w14:textId="75739105"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3" w:history="1">
            <w:r w:rsidRPr="00EB568B">
              <w:rPr>
                <w:rStyle w:val="Hyperlink"/>
                <w:rFonts w:asciiTheme="majorHAnsi" w:hAnsiTheme="majorHAnsi" w:cstheme="majorHAnsi"/>
                <w:noProof/>
              </w:rPr>
              <w:t>Research Questions 1: What is the prevalence of perceived abusive supervision in the Hong Kong hotel industry?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122</w:t>
            </w:r>
            <w:r w:rsidRPr="00EB568B">
              <w:rPr>
                <w:rFonts w:asciiTheme="majorHAnsi" w:hAnsiTheme="majorHAnsi" w:cstheme="majorHAnsi"/>
                <w:noProof/>
                <w:webHidden/>
              </w:rPr>
              <w:fldChar w:fldCharType="end"/>
            </w:r>
          </w:hyperlink>
        </w:p>
        <w:p w14:paraId="3C04C615" w14:textId="32590A5C"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4" w:history="1">
            <w:r w:rsidRPr="00EB568B">
              <w:rPr>
                <w:rStyle w:val="Hyperlink"/>
                <w:rFonts w:asciiTheme="majorHAnsi" w:hAnsiTheme="majorHAnsi" w:cstheme="majorHAnsi"/>
                <w:noProof/>
              </w:rPr>
              <w:t>Research Question 2: How does abusive supervision relate to employee satisfaction and trust?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124</w:t>
            </w:r>
            <w:r w:rsidRPr="00EB568B">
              <w:rPr>
                <w:rFonts w:asciiTheme="majorHAnsi" w:hAnsiTheme="majorHAnsi" w:cstheme="majorHAnsi"/>
                <w:noProof/>
                <w:webHidden/>
              </w:rPr>
              <w:fldChar w:fldCharType="end"/>
            </w:r>
          </w:hyperlink>
        </w:p>
        <w:p w14:paraId="1E2FEFF1" w14:textId="219474C6"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5" w:history="1">
            <w:r w:rsidRPr="00EB568B">
              <w:rPr>
                <w:rStyle w:val="Hyperlink"/>
                <w:rFonts w:asciiTheme="majorHAnsi" w:hAnsiTheme="majorHAnsi" w:cstheme="majorHAnsi"/>
                <w:noProof/>
              </w:rPr>
              <w:t>Research Questions 3: How do employees’ feeling influence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126</w:t>
            </w:r>
            <w:r w:rsidRPr="00EB568B">
              <w:rPr>
                <w:rFonts w:asciiTheme="majorHAnsi" w:hAnsiTheme="majorHAnsi" w:cstheme="majorHAnsi"/>
                <w:noProof/>
                <w:webHidden/>
              </w:rPr>
              <w:fldChar w:fldCharType="end"/>
            </w:r>
          </w:hyperlink>
        </w:p>
        <w:p w14:paraId="3014C200" w14:textId="494C21BE"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6" w:history="1">
            <w:r w:rsidRPr="00EB568B">
              <w:rPr>
                <w:rStyle w:val="Hyperlink"/>
                <w:rFonts w:asciiTheme="majorHAnsi" w:hAnsiTheme="majorHAnsi" w:cstheme="majorHAnsi"/>
                <w:noProof/>
              </w:rPr>
              <w:t>Research Questions 4: What factors affect employees’ acceptance or tolerance of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127</w:t>
            </w:r>
            <w:r w:rsidRPr="00EB568B">
              <w:rPr>
                <w:rFonts w:asciiTheme="majorHAnsi" w:hAnsiTheme="majorHAnsi" w:cstheme="majorHAnsi"/>
                <w:noProof/>
                <w:webHidden/>
              </w:rPr>
              <w:fldChar w:fldCharType="end"/>
            </w:r>
          </w:hyperlink>
        </w:p>
        <w:p w14:paraId="27633E7C" w14:textId="7C4E99A4"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7" w:history="1">
            <w:r w:rsidRPr="00EB568B">
              <w:rPr>
                <w:rStyle w:val="Hyperlink"/>
                <w:rFonts w:asciiTheme="majorHAnsi" w:hAnsiTheme="majorHAnsi" w:cstheme="majorHAnsi"/>
                <w:noProof/>
              </w:rPr>
              <w:t>Research Questions 5: Are there any positive consequences resulting from abusive supervision?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128</w:t>
            </w:r>
            <w:r w:rsidRPr="00EB568B">
              <w:rPr>
                <w:rFonts w:asciiTheme="majorHAnsi" w:hAnsiTheme="majorHAnsi" w:cstheme="majorHAnsi"/>
                <w:noProof/>
                <w:webHidden/>
              </w:rPr>
              <w:fldChar w:fldCharType="end"/>
            </w:r>
          </w:hyperlink>
        </w:p>
        <w:p w14:paraId="2560F5A3" w14:textId="54C40197"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898" w:history="1">
            <w:r w:rsidRPr="00EB568B">
              <w:rPr>
                <w:rStyle w:val="Hyperlink"/>
                <w:rFonts w:asciiTheme="majorHAnsi" w:hAnsiTheme="majorHAnsi" w:cstheme="majorHAnsi"/>
                <w:noProof/>
              </w:rPr>
              <w:t>5.3 Discussion on Qualitative Insights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133</w:t>
            </w:r>
            <w:r w:rsidRPr="00EB568B">
              <w:rPr>
                <w:rFonts w:asciiTheme="majorHAnsi" w:hAnsiTheme="majorHAnsi" w:cstheme="majorHAnsi"/>
                <w:noProof/>
                <w:webHidden/>
              </w:rPr>
              <w:fldChar w:fldCharType="end"/>
            </w:r>
          </w:hyperlink>
        </w:p>
        <w:p w14:paraId="13BC38D9" w14:textId="3DF94BA1"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899" w:history="1">
            <w:r w:rsidRPr="00EB568B">
              <w:rPr>
                <w:rStyle w:val="Hyperlink"/>
                <w:rFonts w:asciiTheme="majorHAnsi" w:hAnsiTheme="majorHAnsi" w:cstheme="majorHAnsi"/>
                <w:noProof/>
              </w:rPr>
              <w:t>Abusive Supervision Act</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_Toc180401899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133</w:t>
            </w:r>
            <w:r w:rsidRPr="00EB568B">
              <w:rPr>
                <w:rFonts w:asciiTheme="majorHAnsi" w:hAnsiTheme="majorHAnsi" w:cstheme="majorHAnsi"/>
                <w:noProof/>
                <w:webHidden/>
              </w:rPr>
              <w:fldChar w:fldCharType="end"/>
            </w:r>
          </w:hyperlink>
        </w:p>
        <w:p w14:paraId="36DD8D03" w14:textId="1C74B793" w:rsidR="00EB568B" w:rsidRPr="00EB568B" w:rsidRDefault="00EB568B" w:rsidP="00EB568B">
          <w:pPr>
            <w:pStyle w:val="TOC3"/>
            <w:tabs>
              <w:tab w:val="right" w:leader="dot" w:pos="9323"/>
            </w:tabs>
            <w:ind w:right="-23"/>
            <w:rPr>
              <w:rFonts w:asciiTheme="majorHAnsi" w:hAnsiTheme="majorHAnsi" w:cstheme="majorHAnsi"/>
              <w:noProof/>
              <w:lang w:val="en-HK"/>
            </w:rPr>
          </w:pPr>
          <w:hyperlink w:anchor="_Toc180401900" w:history="1">
            <w:r w:rsidRPr="00EB568B">
              <w:rPr>
                <w:rStyle w:val="Hyperlink"/>
                <w:rFonts w:asciiTheme="majorHAnsi" w:hAnsiTheme="majorHAnsi" w:cstheme="majorHAnsi"/>
                <w:noProof/>
              </w:rPr>
              <w:t>Coping Strategies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134</w:t>
            </w:r>
            <w:r w:rsidRPr="00EB568B">
              <w:rPr>
                <w:rFonts w:asciiTheme="majorHAnsi" w:hAnsiTheme="majorHAnsi" w:cstheme="majorHAnsi"/>
                <w:noProof/>
                <w:webHidden/>
              </w:rPr>
              <w:fldChar w:fldCharType="end"/>
            </w:r>
          </w:hyperlink>
        </w:p>
        <w:p w14:paraId="6C777E0F" w14:textId="299710E1"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1" w:history="1">
            <w:r w:rsidRPr="00EB568B">
              <w:rPr>
                <w:rStyle w:val="Hyperlink"/>
                <w:rFonts w:asciiTheme="majorHAnsi" w:hAnsiTheme="majorHAnsi" w:cstheme="majorHAnsi"/>
                <w:noProof/>
              </w:rPr>
              <w:t>5.4 Exploration of Practical Implications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140</w:t>
            </w:r>
            <w:r w:rsidRPr="00EB568B">
              <w:rPr>
                <w:rFonts w:asciiTheme="majorHAnsi" w:hAnsiTheme="majorHAnsi" w:cstheme="majorHAnsi"/>
                <w:noProof/>
                <w:webHidden/>
              </w:rPr>
              <w:fldChar w:fldCharType="end"/>
            </w:r>
          </w:hyperlink>
        </w:p>
        <w:p w14:paraId="3F2BFAB6" w14:textId="7F5066DA"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2" w:history="1">
            <w:r w:rsidRPr="00EB568B">
              <w:rPr>
                <w:rStyle w:val="Hyperlink"/>
                <w:rFonts w:asciiTheme="majorHAnsi" w:hAnsiTheme="majorHAnsi" w:cstheme="majorHAnsi"/>
                <w:noProof/>
              </w:rPr>
              <w:t>5.3 Other Implications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142</w:t>
            </w:r>
            <w:r w:rsidRPr="00EB568B">
              <w:rPr>
                <w:rFonts w:asciiTheme="majorHAnsi" w:hAnsiTheme="majorHAnsi" w:cstheme="majorHAnsi"/>
                <w:noProof/>
                <w:webHidden/>
              </w:rPr>
              <w:fldChar w:fldCharType="end"/>
            </w:r>
          </w:hyperlink>
        </w:p>
        <w:p w14:paraId="153DFC4D" w14:textId="2ECB010F"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3"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_Toc180401903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143</w:t>
            </w:r>
            <w:r w:rsidRPr="00EB568B">
              <w:rPr>
                <w:rFonts w:asciiTheme="majorHAnsi" w:hAnsiTheme="majorHAnsi" w:cstheme="majorHAnsi"/>
                <w:noProof/>
                <w:webHidden/>
              </w:rPr>
              <w:fldChar w:fldCharType="end"/>
            </w:r>
          </w:hyperlink>
        </w:p>
        <w:p w14:paraId="0604C3D5" w14:textId="08FAAB9A" w:rsidR="00EB568B" w:rsidRPr="00EB568B" w:rsidRDefault="00EB568B" w:rsidP="00EB568B">
          <w:pPr>
            <w:pStyle w:val="TOC1"/>
            <w:ind w:right="-23"/>
            <w:rPr>
              <w:rFonts w:asciiTheme="majorHAnsi" w:hAnsiTheme="majorHAnsi" w:cstheme="majorHAnsi"/>
              <w:noProof/>
              <w:lang w:val="en-HK"/>
            </w:rPr>
          </w:pPr>
          <w:hyperlink w:anchor="_Toc180401904" w:history="1">
            <w:r w:rsidRPr="00EB568B">
              <w:rPr>
                <w:rStyle w:val="Hyperlink"/>
                <w:rFonts w:asciiTheme="majorHAnsi" w:hAnsiTheme="majorHAnsi" w:cstheme="majorHAnsi"/>
                <w:noProof/>
              </w:rPr>
              <w:t>Chapter 6 Conclusions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_Toc180401904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145</w:t>
            </w:r>
            <w:r w:rsidRPr="00EB568B">
              <w:rPr>
                <w:rFonts w:asciiTheme="majorHAnsi" w:hAnsiTheme="majorHAnsi" w:cstheme="majorHAnsi"/>
                <w:noProof/>
                <w:webHidden/>
              </w:rPr>
              <w:fldChar w:fldCharType="end"/>
            </w:r>
          </w:hyperlink>
        </w:p>
        <w:p w14:paraId="7FD97C25" w14:textId="79BB2322"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5" w:history="1">
            <w:r w:rsidRPr="00EB568B">
              <w:rPr>
                <w:rStyle w:val="Hyperlink"/>
                <w:rFonts w:asciiTheme="majorHAnsi" w:hAnsiTheme="majorHAnsi" w:cstheme="majorHAnsi"/>
                <w:noProof/>
              </w:rPr>
              <w:t>Introduction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_Toc180401905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145</w:t>
            </w:r>
            <w:r w:rsidRPr="00EB568B">
              <w:rPr>
                <w:rFonts w:asciiTheme="majorHAnsi" w:hAnsiTheme="majorHAnsi" w:cstheme="majorHAnsi"/>
                <w:noProof/>
                <w:webHidden/>
              </w:rPr>
              <w:fldChar w:fldCharType="end"/>
            </w:r>
          </w:hyperlink>
        </w:p>
        <w:p w14:paraId="557C995E" w14:textId="7B439E28"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6" w:history="1">
            <w:r w:rsidRPr="00EB568B">
              <w:rPr>
                <w:rStyle w:val="Hyperlink"/>
                <w:rFonts w:asciiTheme="majorHAnsi" w:hAnsiTheme="majorHAnsi" w:cstheme="majorHAnsi"/>
                <w:noProof/>
              </w:rPr>
              <w:t>6.1 Summary of Key Findings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_Toc180401906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145</w:t>
            </w:r>
            <w:r w:rsidRPr="00EB568B">
              <w:rPr>
                <w:rFonts w:asciiTheme="majorHAnsi" w:hAnsiTheme="majorHAnsi" w:cstheme="majorHAnsi"/>
                <w:noProof/>
                <w:webHidden/>
              </w:rPr>
              <w:fldChar w:fldCharType="end"/>
            </w:r>
          </w:hyperlink>
        </w:p>
        <w:p w14:paraId="281483CA" w14:textId="5A1B5FA0"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7" w:history="1">
            <w:r w:rsidRPr="00EB568B">
              <w:rPr>
                <w:rStyle w:val="Hyperlink"/>
                <w:rFonts w:asciiTheme="majorHAnsi" w:hAnsiTheme="majorHAnsi" w:cstheme="majorHAnsi"/>
                <w:noProof/>
              </w:rPr>
              <w:t>6.2 Limitations of Study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_Toc180401907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151</w:t>
            </w:r>
            <w:r w:rsidRPr="00EB568B">
              <w:rPr>
                <w:rFonts w:asciiTheme="majorHAnsi" w:hAnsiTheme="majorHAnsi" w:cstheme="majorHAnsi"/>
                <w:noProof/>
                <w:webHidden/>
              </w:rPr>
              <w:fldChar w:fldCharType="end"/>
            </w:r>
          </w:hyperlink>
        </w:p>
        <w:p w14:paraId="3610B1A7" w14:textId="447993EB"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8" w:history="1">
            <w:r w:rsidRPr="00EB568B">
              <w:rPr>
                <w:rStyle w:val="Hyperlink"/>
                <w:rFonts w:asciiTheme="majorHAnsi" w:hAnsiTheme="majorHAnsi" w:cstheme="majorHAnsi"/>
                <w:noProof/>
              </w:rPr>
              <w:t>6.3 Recommendations for Future Studies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_Toc180401908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154</w:t>
            </w:r>
            <w:r w:rsidRPr="00EB568B">
              <w:rPr>
                <w:rFonts w:asciiTheme="majorHAnsi" w:hAnsiTheme="majorHAnsi" w:cstheme="majorHAnsi"/>
                <w:noProof/>
                <w:webHidden/>
              </w:rPr>
              <w:fldChar w:fldCharType="end"/>
            </w:r>
          </w:hyperlink>
        </w:p>
        <w:p w14:paraId="397C2245" w14:textId="5273A59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09" w:history="1">
            <w:r w:rsidRPr="00EB568B">
              <w:rPr>
                <w:rStyle w:val="Hyperlink"/>
                <w:rFonts w:asciiTheme="majorHAnsi" w:hAnsiTheme="majorHAnsi" w:cstheme="majorHAnsi"/>
                <w:noProof/>
              </w:rPr>
              <w:t>6.4 Recommendations for Hotel Managers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_Toc180401909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159</w:t>
            </w:r>
            <w:r w:rsidRPr="00EB568B">
              <w:rPr>
                <w:rFonts w:asciiTheme="majorHAnsi" w:hAnsiTheme="majorHAnsi" w:cstheme="majorHAnsi"/>
                <w:noProof/>
                <w:webHidden/>
              </w:rPr>
              <w:fldChar w:fldCharType="end"/>
            </w:r>
          </w:hyperlink>
        </w:p>
        <w:p w14:paraId="6A3B794C" w14:textId="1642D00D"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10" w:history="1">
            <w:r w:rsidRPr="00EB568B">
              <w:rPr>
                <w:rStyle w:val="Hyperlink"/>
                <w:rFonts w:asciiTheme="majorHAnsi" w:hAnsiTheme="majorHAnsi" w:cstheme="majorHAnsi"/>
                <w:noProof/>
              </w:rPr>
              <w:t>6.5 Recommendations for the Hong Kong Hotel Industry</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_Toc180401910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161</w:t>
            </w:r>
            <w:r w:rsidRPr="00EB568B">
              <w:rPr>
                <w:rFonts w:asciiTheme="majorHAnsi" w:hAnsiTheme="majorHAnsi" w:cstheme="majorHAnsi"/>
                <w:noProof/>
                <w:webHidden/>
              </w:rPr>
              <w:fldChar w:fldCharType="end"/>
            </w:r>
          </w:hyperlink>
        </w:p>
        <w:p w14:paraId="06A93659" w14:textId="19FED4FA"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11" w:history="1">
            <w:r w:rsidRPr="00EB568B">
              <w:rPr>
                <w:rStyle w:val="Hyperlink"/>
                <w:rFonts w:asciiTheme="majorHAnsi" w:hAnsiTheme="majorHAnsi" w:cstheme="majorHAnsi"/>
                <w:noProof/>
              </w:rPr>
              <w:t>6.6 Concluding Remarks</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_Toc180401911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162</w:t>
            </w:r>
            <w:r w:rsidRPr="00EB568B">
              <w:rPr>
                <w:rFonts w:asciiTheme="majorHAnsi" w:hAnsiTheme="majorHAnsi" w:cstheme="majorHAnsi"/>
                <w:noProof/>
                <w:webHidden/>
              </w:rPr>
              <w:fldChar w:fldCharType="end"/>
            </w:r>
          </w:hyperlink>
        </w:p>
        <w:p w14:paraId="2496B0BA" w14:textId="29C94162" w:rsidR="00EB568B" w:rsidRPr="00EB568B" w:rsidRDefault="00EB568B" w:rsidP="00EB568B">
          <w:pPr>
            <w:pStyle w:val="TOC2"/>
            <w:tabs>
              <w:tab w:val="right" w:leader="dot" w:pos="9323"/>
            </w:tabs>
            <w:ind w:right="-23"/>
            <w:rPr>
              <w:rFonts w:asciiTheme="majorHAnsi" w:hAnsiTheme="majorHAnsi" w:cstheme="majorHAnsi"/>
              <w:noProof/>
              <w:lang w:val="en-HK"/>
            </w:rPr>
          </w:pPr>
          <w:hyperlink w:anchor="_Toc180401912" w:history="1">
            <w:r w:rsidRPr="00EB568B">
              <w:rPr>
                <w:rStyle w:val="Hyperlink"/>
                <w:rFonts w:asciiTheme="majorHAnsi" w:hAnsiTheme="majorHAnsi" w:cstheme="majorHAnsi"/>
                <w:noProof/>
              </w:rPr>
              <w:t>Conclusion</w:t>
            </w:r>
            <w:r w:rsidRPr="00EB568B">
              <w:rPr>
                <w:rFonts w:asciiTheme="majorHAnsi" w:hAnsiTheme="majorHAnsi" w:cstheme="majorHAnsi"/>
                <w:noProof/>
                <w:webHidden/>
              </w:rPr>
              <w:tab/>
            </w:r>
            <w:r w:rsidRPr="00EB568B">
              <w:rPr>
                <w:rFonts w:asciiTheme="majorHAnsi" w:hAnsiTheme="majorHAnsi" w:cstheme="majorHAnsi"/>
                <w:noProof/>
                <w:webHidden/>
              </w:rPr>
              <w:fldChar w:fldCharType="begin"/>
            </w:r>
            <w:r w:rsidRPr="00EB568B">
              <w:rPr>
                <w:rFonts w:asciiTheme="majorHAnsi" w:hAnsiTheme="majorHAnsi" w:cstheme="majorHAnsi"/>
                <w:noProof/>
                <w:webHidden/>
              </w:rPr>
              <w:instrText xml:space="preserve"> PAGEREF _Toc180401912 \h </w:instrText>
            </w:r>
            <w:r w:rsidRPr="00EB568B">
              <w:rPr>
                <w:rFonts w:asciiTheme="majorHAnsi" w:hAnsiTheme="majorHAnsi" w:cstheme="majorHAnsi"/>
                <w:noProof/>
                <w:webHidden/>
              </w:rPr>
            </w:r>
            <w:r w:rsidRPr="00EB568B">
              <w:rPr>
                <w:rFonts w:asciiTheme="majorHAnsi" w:hAnsiTheme="majorHAnsi" w:cstheme="majorHAnsi"/>
                <w:noProof/>
                <w:webHidden/>
              </w:rPr>
              <w:fldChar w:fldCharType="separate"/>
            </w:r>
            <w:r w:rsidR="00795E9D">
              <w:rPr>
                <w:rFonts w:asciiTheme="majorHAnsi" w:hAnsiTheme="majorHAnsi" w:cstheme="majorHAnsi"/>
                <w:noProof/>
                <w:webHidden/>
              </w:rPr>
              <w:t>165</w:t>
            </w:r>
            <w:r w:rsidRPr="00EB568B">
              <w:rPr>
                <w:rFonts w:asciiTheme="majorHAnsi" w:hAnsiTheme="majorHAnsi" w:cstheme="majorHAnsi"/>
                <w:noProof/>
                <w:webHidden/>
              </w:rPr>
              <w:fldChar w:fldCharType="end"/>
            </w:r>
          </w:hyperlink>
        </w:p>
        <w:p w14:paraId="31030910" w14:textId="4406927B" w:rsidR="009D75F3" w:rsidRPr="004D4417" w:rsidRDefault="009D75F3" w:rsidP="00EB568B">
          <w:pPr>
            <w:tabs>
              <w:tab w:val="right" w:leader="dot" w:pos="9214"/>
            </w:tabs>
            <w:ind w:right="-23"/>
          </w:pPr>
          <w:r w:rsidRPr="00EB568B">
            <w:rPr>
              <w:rFonts w:asciiTheme="majorHAnsi" w:hAnsiTheme="majorHAnsi" w:cstheme="majorHAnsi"/>
              <w:b/>
              <w:bCs/>
            </w:rPr>
            <w:fldChar w:fldCharType="end"/>
          </w:r>
        </w:p>
      </w:sdtContent>
    </w:sdt>
    <w:p w14:paraId="3434632C" w14:textId="77777777" w:rsidR="0004361C" w:rsidRPr="004D4417" w:rsidRDefault="0004361C">
      <w:pPr>
        <w:rPr>
          <w:rFonts w:asciiTheme="majorHAnsi" w:eastAsiaTheme="majorEastAsia" w:hAnsiTheme="majorHAnsi" w:cstheme="majorBidi"/>
          <w:spacing w:val="-10"/>
          <w:kern w:val="28"/>
          <w:sz w:val="56"/>
          <w:szCs w:val="56"/>
        </w:rPr>
      </w:pPr>
      <w:r w:rsidRPr="004D4417">
        <w:br w:type="page"/>
      </w:r>
    </w:p>
    <w:p w14:paraId="14B2817E" w14:textId="193A5586" w:rsidR="00463BB2" w:rsidRPr="004D4417" w:rsidRDefault="00463BB2" w:rsidP="00463BB2">
      <w:pPr>
        <w:pStyle w:val="Heading1"/>
      </w:pPr>
      <w:bookmarkStart w:id="3" w:name="_Toc163629919"/>
      <w:bookmarkStart w:id="4" w:name="_Hlk178756832"/>
      <w:bookmarkStart w:id="5" w:name="_Toc180401815"/>
      <w:bookmarkEnd w:id="0"/>
      <w:r w:rsidRPr="004D4417">
        <w:lastRenderedPageBreak/>
        <w:t>Chapter 1 I</w:t>
      </w:r>
      <w:r w:rsidR="001E05D4">
        <w:t>ntroduction</w:t>
      </w:r>
      <w:bookmarkEnd w:id="3"/>
      <w:bookmarkEnd w:id="5"/>
    </w:p>
    <w:p w14:paraId="1F1E7DCA" w14:textId="77777777" w:rsidR="00463BB2" w:rsidRPr="004D4417" w:rsidRDefault="00463BB2" w:rsidP="00463BB2">
      <w:pPr>
        <w:pStyle w:val="Heading2"/>
      </w:pPr>
      <w:bookmarkStart w:id="6" w:name="_Toc163629920"/>
      <w:bookmarkStart w:id="7" w:name="_Toc180401816"/>
      <w:r w:rsidRPr="004D4417">
        <w:t>Introduction</w:t>
      </w:r>
      <w:bookmarkEnd w:id="6"/>
      <w:bookmarkEnd w:id="7"/>
    </w:p>
    <w:p w14:paraId="6FCC7F01" w14:textId="08403665"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This chapter </w:t>
      </w:r>
      <w:r w:rsidR="00E0243A" w:rsidRPr="004D4417">
        <w:rPr>
          <w:rFonts w:ascii="Arial Nova" w:hAnsi="Arial Nova"/>
          <w:sz w:val="24"/>
          <w:szCs w:val="24"/>
        </w:rPr>
        <w:t>briefly overviews a research study examining</w:t>
      </w:r>
      <w:r w:rsidRPr="004D4417">
        <w:rPr>
          <w:rFonts w:ascii="Arial Nova" w:hAnsi="Arial Nova"/>
          <w:sz w:val="24"/>
          <w:szCs w:val="24"/>
        </w:rPr>
        <w:t xml:space="preserve"> abusive supervision in Hong Kong's hotel industry. It delves into the background of the study, highlighting the distinct challenges faced by the hospitality sector in this dynamic city. The research problem statement is addressed through the aims and objectives of this study. The chapter will list research questions that guide the inquiry, emphasi</w:t>
      </w:r>
      <w:r w:rsidR="00EE1B14" w:rsidRPr="004D4417">
        <w:rPr>
          <w:rFonts w:ascii="Arial Nova" w:hAnsi="Arial Nova"/>
          <w:sz w:val="24"/>
          <w:szCs w:val="24"/>
        </w:rPr>
        <w:t>s</w:t>
      </w:r>
      <w:r w:rsidRPr="004D4417">
        <w:rPr>
          <w:rFonts w:ascii="Arial Nova" w:hAnsi="Arial Nova"/>
          <w:sz w:val="24"/>
          <w:szCs w:val="24"/>
        </w:rPr>
        <w:t xml:space="preserve">ing how this investigation could </w:t>
      </w:r>
      <w:r w:rsidR="00E0243A" w:rsidRPr="004D4417">
        <w:rPr>
          <w:rFonts w:ascii="Arial Nova" w:hAnsi="Arial Nova"/>
          <w:sz w:val="24"/>
          <w:szCs w:val="24"/>
        </w:rPr>
        <w:t>improve industry practices and enhance</w:t>
      </w:r>
      <w:r w:rsidRPr="004D4417">
        <w:rPr>
          <w:rFonts w:ascii="Arial Nova" w:hAnsi="Arial Nova"/>
          <w:sz w:val="24"/>
          <w:szCs w:val="24"/>
        </w:rPr>
        <w:t xml:space="preserve"> workplace environments in Hong Kong's hotels while also contributing to an in-depth understanding of abusive supervision.</w:t>
      </w:r>
    </w:p>
    <w:p w14:paraId="1331344A" w14:textId="77777777" w:rsidR="00463BB2" w:rsidRPr="004D4417" w:rsidRDefault="00463BB2" w:rsidP="00463BB2">
      <w:pPr>
        <w:pStyle w:val="Heading2"/>
      </w:pPr>
      <w:bookmarkStart w:id="8" w:name="_Toc163629921"/>
      <w:bookmarkStart w:id="9" w:name="_Toc180401817"/>
      <w:r w:rsidRPr="004D4417">
        <w:t>1.1 Background of Study</w:t>
      </w:r>
      <w:bookmarkEnd w:id="8"/>
      <w:bookmarkEnd w:id="9"/>
      <w:r w:rsidRPr="004D4417">
        <w:t xml:space="preserve"> </w:t>
      </w:r>
    </w:p>
    <w:p w14:paraId="4FF50FA4" w14:textId="2E743AB9" w:rsidR="00CF3041" w:rsidRPr="004D4417" w:rsidRDefault="00CD0114" w:rsidP="001053D5">
      <w:pPr>
        <w:spacing w:line="360" w:lineRule="auto"/>
        <w:jc w:val="both"/>
        <w:rPr>
          <w:rFonts w:ascii="Arial Nova" w:eastAsia="Times New Roman" w:hAnsi="Arial Nova" w:cs="Times New Roman"/>
          <w:kern w:val="0"/>
          <w:sz w:val="24"/>
          <w:szCs w:val="24"/>
          <w14:ligatures w14:val="none"/>
        </w:rPr>
      </w:pPr>
      <w:r w:rsidRPr="004D4417">
        <w:rPr>
          <w:rFonts w:ascii="Arial Nova" w:hAnsi="Arial Nova"/>
          <w:sz w:val="24"/>
          <w:szCs w:val="24"/>
        </w:rPr>
        <w:t xml:space="preserve">An overview of the key leadership theories will provide a comprehensive understanding of the study's context and significance. </w:t>
      </w:r>
      <w:r w:rsidR="00CF3041" w:rsidRPr="004D4417">
        <w:rPr>
          <w:rFonts w:ascii="Arial Nova" w:eastAsia="Times New Roman" w:hAnsi="Arial Nova" w:cs="Times New Roman"/>
          <w:kern w:val="0"/>
          <w:sz w:val="24"/>
          <w:szCs w:val="24"/>
          <w14:ligatures w14:val="none"/>
        </w:rPr>
        <w:t>Leadership is what determines the success of an organisation</w:t>
      </w:r>
      <w:r w:rsidR="00DF35F4" w:rsidRPr="004D4417">
        <w:rPr>
          <w:rFonts w:ascii="Arial Nova" w:eastAsia="Times New Roman" w:hAnsi="Arial Nova" w:cs="Times New Roman"/>
          <w:kern w:val="0"/>
          <w:sz w:val="24"/>
          <w:szCs w:val="24"/>
          <w14:ligatures w14:val="none"/>
        </w:rPr>
        <w:t xml:space="preserve">. </w:t>
      </w:r>
      <w:r w:rsidR="00CF3041" w:rsidRPr="004D4417">
        <w:rPr>
          <w:rFonts w:ascii="Arial Nova" w:eastAsia="Times New Roman" w:hAnsi="Arial Nova" w:cs="Times New Roman"/>
          <w:kern w:val="0"/>
          <w:sz w:val="24"/>
          <w:szCs w:val="24"/>
          <w14:ligatures w14:val="none"/>
        </w:rPr>
        <w:t>Leaders</w:t>
      </w:r>
      <w:r w:rsidR="00DF35F4" w:rsidRPr="004D4417">
        <w:rPr>
          <w:rFonts w:ascii="Arial Nova" w:eastAsia="Times New Roman" w:hAnsi="Arial Nova" w:cs="Times New Roman"/>
          <w:kern w:val="0"/>
          <w:sz w:val="24"/>
          <w:szCs w:val="24"/>
          <w14:ligatures w14:val="none"/>
        </w:rPr>
        <w:t>, such as Steve Jobs, Elon Musk, and Jeff Bezos</w:t>
      </w:r>
      <w:r w:rsidR="00500F0C" w:rsidRPr="004D4417">
        <w:rPr>
          <w:rFonts w:ascii="Arial Nova" w:eastAsia="Times New Roman" w:hAnsi="Arial Nova" w:cs="Times New Roman"/>
          <w:kern w:val="0"/>
          <w:sz w:val="24"/>
          <w:szCs w:val="24"/>
          <w14:ligatures w14:val="none"/>
        </w:rPr>
        <w:t>,</w:t>
      </w:r>
      <w:r w:rsidR="00DF35F4" w:rsidRPr="004D4417">
        <w:rPr>
          <w:rFonts w:ascii="Arial Nova" w:eastAsia="Times New Roman" w:hAnsi="Arial Nova" w:cs="Times New Roman"/>
          <w:kern w:val="0"/>
          <w:sz w:val="24"/>
          <w:szCs w:val="24"/>
          <w14:ligatures w14:val="none"/>
        </w:rPr>
        <w:t xml:space="preserve"> </w:t>
      </w:r>
      <w:r w:rsidR="00CF3041" w:rsidRPr="004D4417">
        <w:rPr>
          <w:rFonts w:ascii="Arial Nova" w:eastAsia="Times New Roman" w:hAnsi="Arial Nova" w:cs="Times New Roman"/>
          <w:kern w:val="0"/>
          <w:sz w:val="24"/>
          <w:szCs w:val="24"/>
          <w14:ligatures w14:val="none"/>
        </w:rPr>
        <w:t>act as influence</w:t>
      </w:r>
      <w:r w:rsidR="00500F0C" w:rsidRPr="004D4417">
        <w:rPr>
          <w:rFonts w:ascii="Arial Nova" w:eastAsia="Times New Roman" w:hAnsi="Arial Nova" w:cs="Times New Roman"/>
          <w:kern w:val="0"/>
          <w:sz w:val="24"/>
          <w:szCs w:val="24"/>
          <w14:ligatures w14:val="none"/>
        </w:rPr>
        <w:t>s</w:t>
      </w:r>
      <w:r w:rsidR="00CF3041" w:rsidRPr="004D4417">
        <w:rPr>
          <w:rFonts w:ascii="Arial Nova" w:eastAsia="Times New Roman" w:hAnsi="Arial Nova" w:cs="Times New Roman"/>
          <w:kern w:val="0"/>
          <w:sz w:val="24"/>
          <w:szCs w:val="24"/>
          <w14:ligatures w14:val="none"/>
        </w:rPr>
        <w:t xml:space="preserve"> and </w:t>
      </w:r>
      <w:r w:rsidR="00F06979" w:rsidRPr="004D4417">
        <w:rPr>
          <w:rFonts w:ascii="Arial Nova" w:eastAsia="Times New Roman" w:hAnsi="Arial Nova" w:cs="Times New Roman"/>
          <w:kern w:val="0"/>
          <w:sz w:val="24"/>
          <w:szCs w:val="24"/>
          <w14:ligatures w14:val="none"/>
        </w:rPr>
        <w:t>chief</w:t>
      </w:r>
      <w:r w:rsidR="00500F0C" w:rsidRPr="004D4417">
        <w:rPr>
          <w:rFonts w:ascii="Arial Nova" w:eastAsia="Times New Roman" w:hAnsi="Arial Nova" w:cs="Times New Roman"/>
          <w:kern w:val="0"/>
          <w:sz w:val="24"/>
          <w:szCs w:val="24"/>
          <w14:ligatures w14:val="none"/>
        </w:rPr>
        <w:t>s</w:t>
      </w:r>
      <w:r w:rsidR="00F06979" w:rsidRPr="004D4417">
        <w:rPr>
          <w:rFonts w:ascii="Arial Nova" w:eastAsia="Times New Roman" w:hAnsi="Arial Nova" w:cs="Times New Roman"/>
          <w:kern w:val="0"/>
          <w:sz w:val="24"/>
          <w:szCs w:val="24"/>
          <w14:ligatures w14:val="none"/>
        </w:rPr>
        <w:t xml:space="preserve"> to </w:t>
      </w:r>
      <w:r w:rsidR="00CF3041" w:rsidRPr="004D4417">
        <w:rPr>
          <w:rFonts w:ascii="Arial Nova" w:eastAsia="Times New Roman" w:hAnsi="Arial Nova" w:cs="Times New Roman"/>
          <w:kern w:val="0"/>
          <w:sz w:val="24"/>
          <w:szCs w:val="24"/>
          <w14:ligatures w14:val="none"/>
        </w:rPr>
        <w:t xml:space="preserve">their </w:t>
      </w:r>
      <w:r w:rsidR="00DF35F4" w:rsidRPr="004D4417">
        <w:rPr>
          <w:rFonts w:ascii="Arial Nova" w:eastAsia="Times New Roman" w:hAnsi="Arial Nova" w:cs="Times New Roman"/>
          <w:kern w:val="0"/>
          <w:sz w:val="24"/>
          <w:szCs w:val="24"/>
          <w14:ligatures w14:val="none"/>
        </w:rPr>
        <w:t>followers</w:t>
      </w:r>
      <w:r w:rsidR="00CF3041" w:rsidRPr="004D4417">
        <w:rPr>
          <w:rFonts w:ascii="Arial Nova" w:eastAsia="Times New Roman" w:hAnsi="Arial Nova" w:cs="Times New Roman"/>
          <w:kern w:val="0"/>
          <w:sz w:val="24"/>
          <w:szCs w:val="24"/>
          <w14:ligatures w14:val="none"/>
        </w:rPr>
        <w:t xml:space="preserve">, directing them towards a common </w:t>
      </w:r>
      <w:r w:rsidR="00852F7B" w:rsidRPr="004D4417">
        <w:rPr>
          <w:rFonts w:ascii="Arial Nova" w:eastAsia="Times New Roman" w:hAnsi="Arial Nova" w:cs="Times New Roman"/>
          <w:kern w:val="0"/>
          <w:sz w:val="24"/>
          <w:szCs w:val="24"/>
          <w14:ligatures w14:val="none"/>
        </w:rPr>
        <w:t>belief</w:t>
      </w:r>
      <w:r w:rsidR="00CF3041" w:rsidRPr="004D4417">
        <w:rPr>
          <w:rFonts w:ascii="Arial Nova" w:eastAsia="Times New Roman" w:hAnsi="Arial Nova" w:cs="Times New Roman"/>
          <w:kern w:val="0"/>
          <w:sz w:val="24"/>
          <w:szCs w:val="24"/>
          <w14:ligatures w14:val="none"/>
        </w:rPr>
        <w:t>. Effective leadership drive</w:t>
      </w:r>
      <w:r w:rsidR="00500F0C" w:rsidRPr="004D4417">
        <w:rPr>
          <w:rFonts w:ascii="Arial Nova" w:eastAsia="Times New Roman" w:hAnsi="Arial Nova" w:cs="Times New Roman"/>
          <w:kern w:val="0"/>
          <w:sz w:val="24"/>
          <w:szCs w:val="24"/>
          <w14:ligatures w14:val="none"/>
        </w:rPr>
        <w:t>s</w:t>
      </w:r>
      <w:r w:rsidR="00CF3041" w:rsidRPr="004D4417">
        <w:rPr>
          <w:rFonts w:ascii="Arial Nova" w:eastAsia="Times New Roman" w:hAnsi="Arial Nova" w:cs="Times New Roman"/>
          <w:kern w:val="0"/>
          <w:sz w:val="24"/>
          <w:szCs w:val="24"/>
          <w14:ligatures w14:val="none"/>
        </w:rPr>
        <w:t xml:space="preserve"> success and deliver</w:t>
      </w:r>
      <w:r w:rsidR="00500F0C" w:rsidRPr="004D4417">
        <w:rPr>
          <w:rFonts w:ascii="Arial Nova" w:eastAsia="Times New Roman" w:hAnsi="Arial Nova" w:cs="Times New Roman"/>
          <w:kern w:val="0"/>
          <w:sz w:val="24"/>
          <w:szCs w:val="24"/>
          <w14:ligatures w14:val="none"/>
        </w:rPr>
        <w:t>s</w:t>
      </w:r>
      <w:r w:rsidR="00CF3041" w:rsidRPr="004D4417">
        <w:rPr>
          <w:rFonts w:ascii="Arial Nova" w:eastAsia="Times New Roman" w:hAnsi="Arial Nova" w:cs="Times New Roman"/>
          <w:kern w:val="0"/>
          <w:sz w:val="24"/>
          <w:szCs w:val="24"/>
          <w14:ligatures w14:val="none"/>
        </w:rPr>
        <w:t xml:space="preserve"> results to reach organisational </w:t>
      </w:r>
      <w:r w:rsidR="000C10E1" w:rsidRPr="004D4417">
        <w:rPr>
          <w:rFonts w:ascii="Arial Nova" w:eastAsia="Times New Roman" w:hAnsi="Arial Nova" w:cs="Times New Roman"/>
          <w:kern w:val="0"/>
          <w:sz w:val="24"/>
          <w:szCs w:val="24"/>
          <w14:ligatures w14:val="none"/>
        </w:rPr>
        <w:t>goals</w:t>
      </w:r>
      <w:r w:rsidR="00CF3041" w:rsidRPr="004D4417">
        <w:rPr>
          <w:rFonts w:ascii="Arial Nova" w:eastAsia="Times New Roman" w:hAnsi="Arial Nova" w:cs="Times New Roman"/>
          <w:kern w:val="0"/>
          <w:sz w:val="24"/>
          <w:szCs w:val="24"/>
          <w14:ligatures w14:val="none"/>
        </w:rPr>
        <w:t xml:space="preserve">. Employees’ well-being and performance </w:t>
      </w:r>
      <w:r w:rsidR="000C10E1" w:rsidRPr="004D4417">
        <w:rPr>
          <w:rFonts w:ascii="Arial Nova" w:eastAsia="Times New Roman" w:hAnsi="Arial Nova" w:cs="Times New Roman"/>
          <w:kern w:val="0"/>
          <w:sz w:val="24"/>
          <w:szCs w:val="24"/>
          <w14:ligatures w14:val="none"/>
        </w:rPr>
        <w:t>are</w:t>
      </w:r>
      <w:r w:rsidR="00CF3041" w:rsidRPr="004D4417">
        <w:rPr>
          <w:rFonts w:ascii="Arial Nova" w:eastAsia="Times New Roman" w:hAnsi="Arial Nova" w:cs="Times New Roman"/>
          <w:kern w:val="0"/>
          <w:sz w:val="24"/>
          <w:szCs w:val="24"/>
          <w14:ligatures w14:val="none"/>
        </w:rPr>
        <w:t xml:space="preserve"> connected to leadership in numerous ways. In the context of leadership, it is </w:t>
      </w:r>
      <w:r w:rsidR="00DF35F4" w:rsidRPr="004D4417">
        <w:rPr>
          <w:rFonts w:ascii="Arial Nova" w:eastAsia="Times New Roman" w:hAnsi="Arial Nova" w:cs="Times New Roman"/>
          <w:kern w:val="0"/>
          <w:sz w:val="24"/>
          <w:szCs w:val="24"/>
          <w14:ligatures w14:val="none"/>
        </w:rPr>
        <w:t>evident</w:t>
      </w:r>
      <w:r w:rsidR="00CF3041" w:rsidRPr="004D4417">
        <w:rPr>
          <w:rFonts w:ascii="Arial Nova" w:eastAsia="Times New Roman" w:hAnsi="Arial Nova" w:cs="Times New Roman"/>
          <w:kern w:val="0"/>
          <w:sz w:val="24"/>
          <w:szCs w:val="24"/>
          <w14:ligatures w14:val="none"/>
        </w:rPr>
        <w:t xml:space="preserve"> that there exists a very strong and positive correlation between effective leadership and the organi</w:t>
      </w:r>
      <w:r w:rsidR="00DF35F4" w:rsidRPr="004D4417">
        <w:rPr>
          <w:rFonts w:ascii="Arial Nova" w:eastAsia="Times New Roman" w:hAnsi="Arial Nova" w:cs="Times New Roman"/>
          <w:kern w:val="0"/>
          <w:sz w:val="24"/>
          <w:szCs w:val="24"/>
          <w14:ligatures w14:val="none"/>
        </w:rPr>
        <w:t>s</w:t>
      </w:r>
      <w:r w:rsidR="00CF3041" w:rsidRPr="004D4417">
        <w:rPr>
          <w:rFonts w:ascii="Arial Nova" w:eastAsia="Times New Roman" w:hAnsi="Arial Nova" w:cs="Times New Roman"/>
          <w:kern w:val="0"/>
          <w:sz w:val="24"/>
          <w:szCs w:val="24"/>
          <w14:ligatures w14:val="none"/>
        </w:rPr>
        <w:t xml:space="preserve">ation’s performance. Responsive leaders who </w:t>
      </w:r>
      <w:r w:rsidR="00500F0C" w:rsidRPr="004D4417">
        <w:rPr>
          <w:rFonts w:ascii="Arial Nova" w:eastAsia="Times New Roman" w:hAnsi="Arial Nova" w:cs="Times New Roman"/>
          <w:kern w:val="0"/>
          <w:sz w:val="24"/>
          <w:szCs w:val="24"/>
          <w14:ligatures w14:val="none"/>
        </w:rPr>
        <w:t>support</w:t>
      </w:r>
      <w:r w:rsidR="00CF3041" w:rsidRPr="004D4417">
        <w:rPr>
          <w:rFonts w:ascii="Arial Nova" w:eastAsia="Times New Roman" w:hAnsi="Arial Nova" w:cs="Times New Roman"/>
          <w:kern w:val="0"/>
          <w:sz w:val="24"/>
          <w:szCs w:val="24"/>
          <w14:ligatures w14:val="none"/>
        </w:rPr>
        <w:t xml:space="preserve"> and encourage their teams can result in a rise </w:t>
      </w:r>
      <w:r w:rsidR="000C10E1" w:rsidRPr="004D4417">
        <w:rPr>
          <w:rFonts w:ascii="Arial Nova" w:eastAsia="Times New Roman" w:hAnsi="Arial Nova" w:cs="Times New Roman"/>
          <w:kern w:val="0"/>
          <w:sz w:val="24"/>
          <w:szCs w:val="24"/>
          <w14:ligatures w14:val="none"/>
        </w:rPr>
        <w:t>in</w:t>
      </w:r>
      <w:r w:rsidR="00CF3041" w:rsidRPr="004D4417">
        <w:rPr>
          <w:rFonts w:ascii="Arial Nova" w:eastAsia="Times New Roman" w:hAnsi="Arial Nova" w:cs="Times New Roman"/>
          <w:kern w:val="0"/>
          <w:sz w:val="24"/>
          <w:szCs w:val="24"/>
          <w14:ligatures w14:val="none"/>
        </w:rPr>
        <w:t xml:space="preserve"> productivity, innovation, and</w:t>
      </w:r>
      <w:r w:rsidR="00500F0C" w:rsidRPr="004D4417">
        <w:rPr>
          <w:rFonts w:ascii="Arial Nova" w:eastAsia="Times New Roman" w:hAnsi="Arial Nova" w:cs="Times New Roman"/>
          <w:kern w:val="0"/>
          <w:sz w:val="24"/>
          <w:szCs w:val="24"/>
          <w14:ligatures w14:val="none"/>
        </w:rPr>
        <w:t>,</w:t>
      </w:r>
      <w:r w:rsidR="00CF3041" w:rsidRPr="004D4417">
        <w:rPr>
          <w:rFonts w:ascii="Arial Nova" w:eastAsia="Times New Roman" w:hAnsi="Arial Nova" w:cs="Times New Roman"/>
          <w:kern w:val="0"/>
          <w:sz w:val="24"/>
          <w:szCs w:val="24"/>
          <w14:ligatures w14:val="none"/>
        </w:rPr>
        <w:t xml:space="preserve"> consequently, success (Pelly 2023)</w:t>
      </w:r>
      <w:r w:rsidR="005532FE" w:rsidRPr="004D4417">
        <w:rPr>
          <w:rFonts w:ascii="Arial Nova" w:eastAsia="Times New Roman" w:hAnsi="Arial Nova" w:cs="Times New Roman"/>
          <w:kern w:val="0"/>
          <w:sz w:val="24"/>
          <w:szCs w:val="24"/>
          <w14:ligatures w14:val="none"/>
        </w:rPr>
        <w:t>.</w:t>
      </w:r>
      <w:r w:rsidR="00CF3041" w:rsidRPr="004D4417">
        <w:rPr>
          <w:rFonts w:ascii="Arial Nova" w:eastAsia="Times New Roman" w:hAnsi="Arial Nova" w:cs="Times New Roman"/>
          <w:kern w:val="0"/>
          <w:sz w:val="24"/>
          <w:szCs w:val="24"/>
          <w14:ligatures w14:val="none"/>
        </w:rPr>
        <w:t xml:space="preserve"> Research indicates that ethical leadership creates a positive work environment, enhanc</w:t>
      </w:r>
      <w:r w:rsidR="00500F0C" w:rsidRPr="004D4417">
        <w:rPr>
          <w:rFonts w:ascii="Arial Nova" w:eastAsia="Times New Roman" w:hAnsi="Arial Nova" w:cs="Times New Roman"/>
          <w:kern w:val="0"/>
          <w:sz w:val="24"/>
          <w:szCs w:val="24"/>
          <w14:ligatures w14:val="none"/>
        </w:rPr>
        <w:t>es</w:t>
      </w:r>
      <w:r w:rsidR="00CF3041" w:rsidRPr="004D4417">
        <w:rPr>
          <w:rFonts w:ascii="Arial Nova" w:eastAsia="Times New Roman" w:hAnsi="Arial Nova" w:cs="Times New Roman"/>
          <w:kern w:val="0"/>
          <w:sz w:val="24"/>
          <w:szCs w:val="24"/>
          <w14:ligatures w14:val="none"/>
        </w:rPr>
        <w:t xml:space="preserve"> team performance</w:t>
      </w:r>
      <w:r w:rsidR="00500F0C" w:rsidRPr="004D4417">
        <w:rPr>
          <w:rFonts w:ascii="Arial Nova" w:eastAsia="Times New Roman" w:hAnsi="Arial Nova" w:cs="Times New Roman"/>
          <w:kern w:val="0"/>
          <w:sz w:val="24"/>
          <w:szCs w:val="24"/>
          <w14:ligatures w14:val="none"/>
        </w:rPr>
        <w:t>,</w:t>
      </w:r>
      <w:r w:rsidR="00CF3041" w:rsidRPr="004D4417">
        <w:rPr>
          <w:rFonts w:ascii="Arial Nova" w:eastAsia="Times New Roman" w:hAnsi="Arial Nova" w:cs="Times New Roman"/>
          <w:kern w:val="0"/>
          <w:sz w:val="24"/>
          <w:szCs w:val="24"/>
          <w14:ligatures w14:val="none"/>
        </w:rPr>
        <w:t xml:space="preserve"> and achiev</w:t>
      </w:r>
      <w:r w:rsidR="00500F0C" w:rsidRPr="004D4417">
        <w:rPr>
          <w:rFonts w:ascii="Arial Nova" w:eastAsia="Times New Roman" w:hAnsi="Arial Nova" w:cs="Times New Roman"/>
          <w:kern w:val="0"/>
          <w:sz w:val="24"/>
          <w:szCs w:val="24"/>
          <w14:ligatures w14:val="none"/>
        </w:rPr>
        <w:t>es</w:t>
      </w:r>
      <w:r w:rsidR="00CF3041" w:rsidRPr="004D4417">
        <w:rPr>
          <w:rFonts w:ascii="Arial Nova" w:eastAsia="Times New Roman" w:hAnsi="Arial Nova" w:cs="Times New Roman"/>
          <w:kern w:val="0"/>
          <w:sz w:val="24"/>
          <w:szCs w:val="24"/>
          <w14:ligatures w14:val="none"/>
        </w:rPr>
        <w:t xml:space="preserve"> organi</w:t>
      </w:r>
      <w:r w:rsidR="00DF35F4" w:rsidRPr="004D4417">
        <w:rPr>
          <w:rFonts w:ascii="Arial Nova" w:eastAsia="Times New Roman" w:hAnsi="Arial Nova" w:cs="Times New Roman"/>
          <w:kern w:val="0"/>
          <w:sz w:val="24"/>
          <w:szCs w:val="24"/>
          <w14:ligatures w14:val="none"/>
        </w:rPr>
        <w:t>s</w:t>
      </w:r>
      <w:r w:rsidR="00CF3041" w:rsidRPr="004D4417">
        <w:rPr>
          <w:rFonts w:ascii="Arial Nova" w:eastAsia="Times New Roman" w:hAnsi="Arial Nova" w:cs="Times New Roman"/>
          <w:kern w:val="0"/>
          <w:sz w:val="24"/>
          <w:szCs w:val="24"/>
          <w14:ligatures w14:val="none"/>
        </w:rPr>
        <w:t xml:space="preserve">ational goals (Gabler 2014). Employees who view their leaders as fair, supportive, and transparent typically have higher job satisfaction (Qin 2021). Ethical leadership, which involves integrity and consideration for others, can improve employee well-being and satisfaction (Gabler 2014). Poor or ineffective leadership may result in employees leaving the </w:t>
      </w:r>
      <w:r w:rsidR="00EE1B14" w:rsidRPr="004D4417">
        <w:rPr>
          <w:rFonts w:ascii="Arial Nova" w:eastAsia="Times New Roman" w:hAnsi="Arial Nova" w:cs="Times New Roman"/>
          <w:kern w:val="0"/>
          <w:sz w:val="24"/>
          <w:szCs w:val="24"/>
          <w14:ligatures w14:val="none"/>
        </w:rPr>
        <w:t xml:space="preserve">company </w:t>
      </w:r>
      <w:r w:rsidR="00852F7B" w:rsidRPr="004D4417">
        <w:rPr>
          <w:rFonts w:ascii="Arial Nova" w:eastAsia="Times New Roman" w:hAnsi="Arial Nova" w:cs="Times New Roman"/>
          <w:kern w:val="0"/>
          <w:sz w:val="24"/>
          <w:szCs w:val="24"/>
          <w14:ligatures w14:val="none"/>
        </w:rPr>
        <w:t xml:space="preserve">(Hogan </w:t>
      </w:r>
      <w:r w:rsidR="001E05D4">
        <w:rPr>
          <w:rFonts w:ascii="Arial Nova" w:eastAsia="Times New Roman" w:hAnsi="Arial Nova" w:cs="Times New Roman"/>
          <w:kern w:val="0"/>
          <w:sz w:val="24"/>
          <w:szCs w:val="24"/>
          <w14:ligatures w14:val="none"/>
        </w:rPr>
        <w:t>&amp;</w:t>
      </w:r>
      <w:r w:rsidR="007C029A" w:rsidRPr="004D4417">
        <w:rPr>
          <w:rFonts w:ascii="Arial Nova" w:eastAsia="Times New Roman" w:hAnsi="Arial Nova" w:cs="Times New Roman"/>
          <w:kern w:val="0"/>
          <w:sz w:val="24"/>
          <w:szCs w:val="24"/>
          <w14:ligatures w14:val="none"/>
        </w:rPr>
        <w:t xml:space="preserve"> </w:t>
      </w:r>
      <w:r w:rsidR="00852F7B" w:rsidRPr="004D4417">
        <w:rPr>
          <w:rFonts w:ascii="Arial Nova" w:eastAsia="Times New Roman" w:hAnsi="Arial Nova" w:cs="Times New Roman"/>
          <w:kern w:val="0"/>
          <w:sz w:val="24"/>
          <w:szCs w:val="24"/>
          <w14:ligatures w14:val="none"/>
        </w:rPr>
        <w:t>Hogan 2001)</w:t>
      </w:r>
      <w:r w:rsidR="00F06979" w:rsidRPr="004D4417">
        <w:rPr>
          <w:rFonts w:ascii="Arial Nova" w:eastAsia="Times New Roman" w:hAnsi="Arial Nova" w:cs="Times New Roman"/>
          <w:kern w:val="0"/>
          <w:sz w:val="24"/>
          <w:szCs w:val="24"/>
          <w14:ligatures w14:val="none"/>
        </w:rPr>
        <w:t>.</w:t>
      </w:r>
    </w:p>
    <w:p w14:paraId="520A5CB7" w14:textId="75EA7A0C" w:rsidR="00544391" w:rsidRPr="004D4417" w:rsidRDefault="001E5BBA" w:rsidP="00544391">
      <w:pPr>
        <w:pStyle w:val="NormalWeb"/>
        <w:spacing w:line="360" w:lineRule="auto"/>
        <w:jc w:val="both"/>
        <w:rPr>
          <w:rFonts w:ascii="Arial Nova" w:hAnsi="Arial Nova"/>
        </w:rPr>
      </w:pPr>
      <w:r w:rsidRPr="004D4417">
        <w:rPr>
          <w:rFonts w:ascii="Arial Nova" w:hAnsi="Arial Nova"/>
        </w:rPr>
        <w:t>The majority of</w:t>
      </w:r>
      <w:r w:rsidR="00544391" w:rsidRPr="004D4417">
        <w:rPr>
          <w:rFonts w:ascii="Arial Nova" w:hAnsi="Arial Nova"/>
        </w:rPr>
        <w:t xml:space="preserve"> meta-analytic </w:t>
      </w:r>
      <w:r w:rsidRPr="004D4417">
        <w:rPr>
          <w:rFonts w:ascii="Arial Nova" w:hAnsi="Arial Nova"/>
        </w:rPr>
        <w:t>reviews</w:t>
      </w:r>
      <w:r w:rsidR="00544391" w:rsidRPr="004D4417">
        <w:rPr>
          <w:rFonts w:ascii="Arial Nova" w:hAnsi="Arial Nova"/>
        </w:rPr>
        <w:t xml:space="preserve"> highlight that extensive research in the field of leadership consistently demonstrates that leadership exerts a significant influence on various outcomes. Typically, discussions around leadership effects focus on the positive impacts that effective leadership can have on </w:t>
      </w:r>
      <w:r w:rsidR="000049C5" w:rsidRPr="004D4417">
        <w:rPr>
          <w:rFonts w:ascii="Arial Nova" w:hAnsi="Arial Nova"/>
        </w:rPr>
        <w:t>organisation</w:t>
      </w:r>
      <w:r w:rsidR="00544391" w:rsidRPr="004D4417">
        <w:rPr>
          <w:rFonts w:ascii="Arial Nova" w:hAnsi="Arial Nova"/>
        </w:rPr>
        <w:t xml:space="preserve">s and individuals. However, it </w:t>
      </w:r>
      <w:r w:rsidR="00544391" w:rsidRPr="004D4417">
        <w:rPr>
          <w:rFonts w:ascii="Arial Nova" w:hAnsi="Arial Nova"/>
        </w:rPr>
        <w:lastRenderedPageBreak/>
        <w:t xml:space="preserve">is crucial to acknowledge that leadership can also result in negative consequences. This notion is supported by the comprehensive work of Tepper (2000) and </w:t>
      </w:r>
      <w:r w:rsidR="0052042D" w:rsidRPr="004D4417">
        <w:rPr>
          <w:rFonts w:ascii="Arial Nova" w:hAnsi="Arial Nova"/>
        </w:rPr>
        <w:t>colleagues</w:t>
      </w:r>
      <w:r w:rsidR="00544391" w:rsidRPr="004D4417">
        <w:rPr>
          <w:rFonts w:ascii="Arial Nova" w:hAnsi="Arial Nova"/>
        </w:rPr>
        <w:t>, who have thoroughly explored the darker side of leadership and its implications.</w:t>
      </w:r>
    </w:p>
    <w:p w14:paraId="7293C400" w14:textId="77777777" w:rsidR="00544391" w:rsidRPr="004D4417" w:rsidRDefault="00544391" w:rsidP="00544391">
      <w:pPr>
        <w:pStyle w:val="NormalWeb"/>
        <w:spacing w:line="360" w:lineRule="auto"/>
        <w:jc w:val="both"/>
        <w:rPr>
          <w:rFonts w:ascii="Arial Nova" w:hAnsi="Arial Nova"/>
        </w:rPr>
      </w:pPr>
      <w:r w:rsidRPr="004D4417">
        <w:rPr>
          <w:rFonts w:ascii="Arial Nova" w:hAnsi="Arial Nova"/>
        </w:rPr>
        <w:t>The literature on abusive supervision, which has been expanding steadily since Tepper’s seminal work in 2000, delves deeply into the negative aspects of leadership. Abusive supervision is specifically defined as subordinates’ perceptions of ongoing hostile verbal and nonverbal behaviours exhibited by supervisors, excluding any physical contact (Tepper 2000, p. 178). Given the substantial growth in research on abusive supervision and the profound impact that leadership can have on employees, it is imperative to investigate the antecedents and moderators of abusive leadership. Understanding why abusive leadership occurs and how it affects employees is essential for developing effective strategies to mitigate its detrimental effects and promote healthier workplace environments.</w:t>
      </w:r>
    </w:p>
    <w:p w14:paraId="29D326F1" w14:textId="1BE0F2C5" w:rsidR="00544391" w:rsidRPr="004D4417" w:rsidRDefault="00544391" w:rsidP="00544391">
      <w:pPr>
        <w:pStyle w:val="NormalWeb"/>
        <w:spacing w:line="360" w:lineRule="auto"/>
        <w:jc w:val="both"/>
        <w:rPr>
          <w:rFonts w:ascii="Arial Nova" w:hAnsi="Arial Nova"/>
        </w:rPr>
      </w:pPr>
      <w:r w:rsidRPr="004D4417">
        <w:rPr>
          <w:rFonts w:ascii="Arial Nova" w:hAnsi="Arial Nova"/>
        </w:rPr>
        <w:t>Most of the current research focuses on the effects of leadership on employee</w:t>
      </w:r>
      <w:r w:rsidR="00903782" w:rsidRPr="004D4417">
        <w:rPr>
          <w:rFonts w:ascii="Arial Nova" w:hAnsi="Arial Nova"/>
        </w:rPr>
        <w:t>s</w:t>
      </w:r>
      <w:r w:rsidRPr="004D4417">
        <w:rPr>
          <w:rFonts w:ascii="Arial Nova" w:hAnsi="Arial Nova"/>
        </w:rPr>
        <w:t xml:space="preserve"> and concerns how positive leadership can affect the</w:t>
      </w:r>
      <w:r w:rsidR="00903782" w:rsidRPr="004D4417">
        <w:rPr>
          <w:rFonts w:ascii="Arial Nova" w:hAnsi="Arial Nova"/>
        </w:rPr>
        <w:t>m</w:t>
      </w:r>
      <w:r w:rsidRPr="004D4417">
        <w:rPr>
          <w:rFonts w:ascii="Arial Nova" w:hAnsi="Arial Nova"/>
        </w:rPr>
        <w:t>. However, leadership is a multifaceted construct, and attention has chiefly focused on how differing forms of constructive leadership</w:t>
      </w:r>
      <w:r w:rsidR="00887648">
        <w:rPr>
          <w:rFonts w:ascii="Arial Nova" w:hAnsi="Arial Nova"/>
        </w:rPr>
        <w:t xml:space="preserve"> – </w:t>
      </w:r>
      <w:r w:rsidR="00903782" w:rsidRPr="004D4417">
        <w:rPr>
          <w:rFonts w:ascii="Arial Nova" w:hAnsi="Arial Nova"/>
        </w:rPr>
        <w:t>such as</w:t>
      </w:r>
      <w:r w:rsidRPr="004D4417">
        <w:rPr>
          <w:rFonts w:ascii="Arial Nova" w:hAnsi="Arial Nova"/>
        </w:rPr>
        <w:t xml:space="preserve"> transformational, transactional, laissez-faire, or servant-leader approaches</w:t>
      </w:r>
      <w:r w:rsidR="00887648">
        <w:rPr>
          <w:rFonts w:ascii="Arial Nova" w:hAnsi="Arial Nova"/>
        </w:rPr>
        <w:t xml:space="preserve"> – </w:t>
      </w:r>
      <w:r w:rsidRPr="004D4417">
        <w:rPr>
          <w:rFonts w:ascii="Arial Nova" w:hAnsi="Arial Nova"/>
        </w:rPr>
        <w:t xml:space="preserve">can have </w:t>
      </w:r>
      <w:r w:rsidR="00903782" w:rsidRPr="004D4417">
        <w:rPr>
          <w:rFonts w:ascii="Arial Nova" w:hAnsi="Arial Nova"/>
        </w:rPr>
        <w:t>varying</w:t>
      </w:r>
      <w:r w:rsidRPr="004D4417">
        <w:rPr>
          <w:rFonts w:ascii="Arial Nova" w:hAnsi="Arial Nova"/>
        </w:rPr>
        <w:t xml:space="preserve"> effects on employee</w:t>
      </w:r>
      <w:r w:rsidR="00903782" w:rsidRPr="004D4417">
        <w:rPr>
          <w:rFonts w:ascii="Arial Nova" w:hAnsi="Arial Nova"/>
        </w:rPr>
        <w:t>s</w:t>
      </w:r>
      <w:r w:rsidRPr="004D4417">
        <w:rPr>
          <w:rFonts w:ascii="Arial Nova" w:hAnsi="Arial Nova"/>
        </w:rPr>
        <w:t>. Despite the growing interest in investigating the effects of different forms of leadership, inadequate studies have investigated how a negative form of leadership, specifically abusive leadership, can act upon the employees and impact their overall well-being.</w:t>
      </w:r>
    </w:p>
    <w:p w14:paraId="2CEBC3A5" w14:textId="21C4C18B" w:rsidR="00463BB2" w:rsidRPr="004D4417" w:rsidRDefault="0024785F" w:rsidP="00BE45FB">
      <w:pPr>
        <w:pStyle w:val="NormalWeb"/>
        <w:spacing w:line="360" w:lineRule="auto"/>
        <w:jc w:val="both"/>
        <w:rPr>
          <w:rFonts w:ascii="Arial Nova" w:hAnsi="Arial Nova"/>
        </w:rPr>
      </w:pPr>
      <w:r w:rsidRPr="004D4417">
        <w:rPr>
          <w:rFonts w:ascii="Arial Nova" w:hAnsi="Arial Nova"/>
        </w:rPr>
        <w:t>T</w:t>
      </w:r>
      <w:r w:rsidR="00463BB2" w:rsidRPr="004D4417">
        <w:rPr>
          <w:rFonts w:ascii="Arial Nova" w:hAnsi="Arial Nova"/>
        </w:rPr>
        <w:t>his research is going to investigate the relationship between abusive leadership</w:t>
      </w:r>
      <w:r w:rsidR="00EB0104" w:rsidRPr="004D4417">
        <w:rPr>
          <w:rFonts w:ascii="Arial Nova" w:hAnsi="Arial Nova"/>
        </w:rPr>
        <w:t xml:space="preserve">, </w:t>
      </w:r>
      <w:r w:rsidR="00463BB2" w:rsidRPr="004D4417">
        <w:rPr>
          <w:rFonts w:ascii="Arial Nova" w:hAnsi="Arial Nova"/>
        </w:rPr>
        <w:t>job satisfaction</w:t>
      </w:r>
      <w:r w:rsidR="00903782" w:rsidRPr="004D4417">
        <w:rPr>
          <w:rFonts w:ascii="Arial Nova" w:hAnsi="Arial Nova"/>
        </w:rPr>
        <w:t>,</w:t>
      </w:r>
      <w:r w:rsidR="00463BB2" w:rsidRPr="004D4417">
        <w:rPr>
          <w:rFonts w:ascii="Arial Nova" w:hAnsi="Arial Nova"/>
        </w:rPr>
        <w:t xml:space="preserve"> and trust in the workplace. Furthermore, </w:t>
      </w:r>
      <w:r w:rsidR="00EB0104" w:rsidRPr="004D4417">
        <w:rPr>
          <w:rFonts w:ascii="Arial Nova" w:hAnsi="Arial Nova"/>
        </w:rPr>
        <w:t>this study will delve into the subjective perception of abusive supervision</w:t>
      </w:r>
      <w:r w:rsidR="00426B1B" w:rsidRPr="004D4417">
        <w:rPr>
          <w:rFonts w:ascii="Arial Nova" w:hAnsi="Arial Nova"/>
        </w:rPr>
        <w:t xml:space="preserve"> (Tepper 2000; Martinko 2013)</w:t>
      </w:r>
      <w:r w:rsidR="00EB0104" w:rsidRPr="004D4417">
        <w:rPr>
          <w:rFonts w:ascii="Arial Nova" w:hAnsi="Arial Nova"/>
        </w:rPr>
        <w:t xml:space="preserve">, </w:t>
      </w:r>
      <w:r w:rsidR="00426B1B" w:rsidRPr="004D4417">
        <w:rPr>
          <w:rFonts w:ascii="Arial Nova" w:hAnsi="Arial Nova"/>
        </w:rPr>
        <w:t>aiming</w:t>
      </w:r>
      <w:r w:rsidR="00EB0104" w:rsidRPr="004D4417">
        <w:rPr>
          <w:rFonts w:ascii="Arial Nova" w:hAnsi="Arial Nova"/>
        </w:rPr>
        <w:t xml:space="preserve"> to gather insights from employees who have experience with this phenomenon</w:t>
      </w:r>
      <w:r w:rsidR="00426B1B" w:rsidRPr="004D4417">
        <w:rPr>
          <w:rFonts w:ascii="Arial Nova" w:hAnsi="Arial Nova"/>
        </w:rPr>
        <w:t>.</w:t>
      </w:r>
      <w:r w:rsidR="00463BB2" w:rsidRPr="004D4417">
        <w:rPr>
          <w:rFonts w:ascii="Arial Nova" w:hAnsi="Arial Nova"/>
        </w:rPr>
        <w:t xml:space="preserve"> </w:t>
      </w:r>
      <w:r w:rsidR="00B129ED" w:rsidRPr="004D4417">
        <w:rPr>
          <w:rFonts w:ascii="Arial Nova" w:hAnsi="Arial Nova"/>
        </w:rPr>
        <w:t>The results of this study will enhance our comprehension of the influential factors behind abusive supervision, as perceived by employees.</w:t>
      </w:r>
      <w:r w:rsidR="00463BB2" w:rsidRPr="004D4417">
        <w:rPr>
          <w:rFonts w:ascii="Arial Nova" w:hAnsi="Arial Nova"/>
        </w:rPr>
        <w:t xml:space="preserve"> The findings of this study will </w:t>
      </w:r>
      <w:r w:rsidR="00760B44" w:rsidRPr="004D4417">
        <w:rPr>
          <w:rFonts w:ascii="Arial Nova" w:hAnsi="Arial Nova"/>
        </w:rPr>
        <w:t>explore this theme, providing recommendations</w:t>
      </w:r>
      <w:r w:rsidR="00463BB2" w:rsidRPr="004D4417">
        <w:rPr>
          <w:rFonts w:ascii="Arial Nova" w:hAnsi="Arial Nova"/>
        </w:rPr>
        <w:t xml:space="preserve"> for organi</w:t>
      </w:r>
      <w:r w:rsidR="00760B44" w:rsidRPr="004D4417">
        <w:rPr>
          <w:rFonts w:ascii="Arial Nova" w:hAnsi="Arial Nova"/>
        </w:rPr>
        <w:t>s</w:t>
      </w:r>
      <w:r w:rsidR="00463BB2" w:rsidRPr="004D4417">
        <w:rPr>
          <w:rFonts w:ascii="Arial Nova" w:hAnsi="Arial Nova"/>
        </w:rPr>
        <w:t xml:space="preserve">ations in terms of promoting a supportive work environment and addressing </w:t>
      </w:r>
      <w:r w:rsidR="00B700D0" w:rsidRPr="004D4417">
        <w:rPr>
          <w:rFonts w:ascii="Arial Nova" w:hAnsi="Arial Nova"/>
        </w:rPr>
        <w:t>related issues</w:t>
      </w:r>
      <w:r w:rsidR="00463BB2" w:rsidRPr="004D4417">
        <w:rPr>
          <w:rFonts w:ascii="Arial Nova" w:hAnsi="Arial Nova"/>
        </w:rPr>
        <w:t>.</w:t>
      </w:r>
    </w:p>
    <w:p w14:paraId="5BA8187C" w14:textId="3EBD6ABA" w:rsidR="00463BB2" w:rsidRPr="004D4417" w:rsidRDefault="00463BB2" w:rsidP="00FA5ECC">
      <w:pPr>
        <w:spacing w:line="360" w:lineRule="auto"/>
        <w:jc w:val="both"/>
        <w:rPr>
          <w:rStyle w:val="eop"/>
          <w:rFonts w:ascii="Arial Nova" w:hAnsi="Arial Nova" w:cs="Segoe UI"/>
          <w:sz w:val="24"/>
          <w:szCs w:val="24"/>
        </w:rPr>
      </w:pPr>
      <w:r w:rsidRPr="004D4417">
        <w:rPr>
          <w:rFonts w:ascii="Arial Nova" w:hAnsi="Arial Nova"/>
          <w:sz w:val="24"/>
          <w:szCs w:val="24"/>
        </w:rPr>
        <w:lastRenderedPageBreak/>
        <w:t>Over the years, experts have thoroughly investigated the reasons behind talent leaving a workplace</w:t>
      </w:r>
      <w:r w:rsidR="00AA4ABF" w:rsidRPr="004D4417">
        <w:rPr>
          <w:rFonts w:ascii="Arial Nova" w:hAnsi="Arial Nova"/>
          <w:sz w:val="24"/>
          <w:szCs w:val="24"/>
        </w:rPr>
        <w:t>.</w:t>
      </w:r>
      <w:r w:rsidRPr="004D4417">
        <w:rPr>
          <w:rFonts w:ascii="Arial Nova" w:hAnsi="Arial Nova"/>
          <w:sz w:val="24"/>
          <w:szCs w:val="24"/>
        </w:rPr>
        <w:t xml:space="preserve"> A study conducted by Facebook revealed that employees tend to be dissatisfied with their work, which ultimately drives them to leave the company (Goler et al. 2018). Various factors can contribute to an employee's discontent (</w:t>
      </w:r>
      <w:r w:rsidR="00ED1E25" w:rsidRPr="004D4417">
        <w:rPr>
          <w:rFonts w:ascii="Arial Nova" w:hAnsi="Arial Nova"/>
          <w:sz w:val="24"/>
          <w:szCs w:val="24"/>
        </w:rPr>
        <w:t>Cahyono et al. 2020</w:t>
      </w:r>
      <w:r w:rsidR="00ED1E25">
        <w:rPr>
          <w:rFonts w:ascii="Arial Nova" w:hAnsi="Arial Nova"/>
          <w:sz w:val="24"/>
          <w:szCs w:val="24"/>
        </w:rPr>
        <w:t xml:space="preserve">; </w:t>
      </w:r>
      <w:r w:rsidRPr="004D4417">
        <w:rPr>
          <w:rFonts w:ascii="Arial Nova" w:hAnsi="Arial Nova"/>
          <w:sz w:val="24"/>
          <w:szCs w:val="24"/>
        </w:rPr>
        <w:t>Martinko et al. 2013;</w:t>
      </w:r>
      <w:r w:rsidR="00ED1E25">
        <w:rPr>
          <w:rFonts w:ascii="Arial Nova" w:hAnsi="Arial Nova"/>
          <w:sz w:val="24"/>
          <w:szCs w:val="24"/>
        </w:rPr>
        <w:t xml:space="preserve"> </w:t>
      </w:r>
      <w:r w:rsidR="00ED1E25" w:rsidRPr="004D4417">
        <w:rPr>
          <w:rFonts w:ascii="Arial Nova" w:hAnsi="Arial Nova"/>
          <w:sz w:val="24"/>
          <w:szCs w:val="24"/>
        </w:rPr>
        <w:t>Tepper</w:t>
      </w:r>
      <w:r w:rsidR="00ED1E25">
        <w:rPr>
          <w:rFonts w:ascii="Arial Nova" w:hAnsi="Arial Nova"/>
          <w:sz w:val="24"/>
          <w:szCs w:val="24"/>
        </w:rPr>
        <w:t xml:space="preserve"> 2000</w:t>
      </w:r>
      <w:r w:rsidRPr="004D4417">
        <w:rPr>
          <w:rFonts w:ascii="Arial Nova" w:hAnsi="Arial Nova"/>
          <w:sz w:val="24"/>
          <w:szCs w:val="24"/>
        </w:rPr>
        <w:t xml:space="preserve">) </w:t>
      </w:r>
      <w:r w:rsidR="00AA4ABF" w:rsidRPr="004D4417">
        <w:rPr>
          <w:rFonts w:ascii="Arial Nova" w:hAnsi="Arial Nova"/>
          <w:sz w:val="24"/>
          <w:szCs w:val="24"/>
        </w:rPr>
        <w:t xml:space="preserve">and </w:t>
      </w:r>
      <w:r w:rsidRPr="004D4417">
        <w:rPr>
          <w:rStyle w:val="normaltextrun"/>
          <w:rFonts w:ascii="Arial Nova" w:hAnsi="Arial Nova" w:cs="Segoe UI"/>
          <w:sz w:val="24"/>
          <w:szCs w:val="24"/>
        </w:rPr>
        <w:t>cause-and-effect (</w:t>
      </w:r>
      <w:r w:rsidRPr="004D4417">
        <w:rPr>
          <w:rFonts w:ascii="Arial Nova" w:hAnsi="Arial Nova"/>
          <w:sz w:val="24"/>
          <w:szCs w:val="24"/>
        </w:rPr>
        <w:t>Tepper &amp; Duffy 2006</w:t>
      </w:r>
      <w:r w:rsidRPr="004D4417">
        <w:rPr>
          <w:rStyle w:val="normaltextrun"/>
          <w:rFonts w:ascii="Arial Nova" w:hAnsi="Arial Nova" w:cs="Segoe UI"/>
          <w:sz w:val="24"/>
          <w:szCs w:val="24"/>
        </w:rPr>
        <w:t>)</w:t>
      </w:r>
      <w:r w:rsidR="00AA4ABF" w:rsidRPr="004D4417">
        <w:rPr>
          <w:rStyle w:val="normaltextrun"/>
          <w:rFonts w:ascii="Arial Nova" w:hAnsi="Arial Nova" w:cs="Segoe UI"/>
          <w:sz w:val="24"/>
          <w:szCs w:val="24"/>
        </w:rPr>
        <w:t>;</w:t>
      </w:r>
      <w:r w:rsidRPr="004D4417">
        <w:rPr>
          <w:rStyle w:val="normaltextrun"/>
          <w:rFonts w:ascii="Arial Nova" w:hAnsi="Arial Nova" w:cs="Segoe UI"/>
          <w:sz w:val="24"/>
          <w:szCs w:val="24"/>
        </w:rPr>
        <w:t xml:space="preserve"> the most common </w:t>
      </w:r>
      <w:r w:rsidR="00AA4ABF" w:rsidRPr="004D4417">
        <w:rPr>
          <w:rFonts w:ascii="Arial Nova" w:hAnsi="Arial Nova" w:cs="Segoe UI"/>
          <w:sz w:val="24"/>
          <w:szCs w:val="24"/>
        </w:rPr>
        <w:t xml:space="preserve">factor </w:t>
      </w:r>
      <w:r w:rsidRPr="004D4417">
        <w:rPr>
          <w:rStyle w:val="normaltextrun"/>
          <w:rFonts w:ascii="Arial Nova" w:hAnsi="Arial Nova" w:cs="Segoe UI"/>
          <w:sz w:val="24"/>
          <w:szCs w:val="24"/>
        </w:rPr>
        <w:t>relates to their supervisors and managers.</w:t>
      </w:r>
      <w:r w:rsidR="00AA4ABF" w:rsidRPr="004D4417">
        <w:rPr>
          <w:rStyle w:val="normaltextrun"/>
          <w:rFonts w:ascii="Arial Nova" w:hAnsi="Arial Nova" w:cs="Segoe UI"/>
          <w:sz w:val="24"/>
          <w:szCs w:val="24"/>
        </w:rPr>
        <w:t xml:space="preserve"> </w:t>
      </w:r>
      <w:r w:rsidRPr="004D4417">
        <w:rPr>
          <w:rFonts w:ascii="Arial Nova" w:hAnsi="Arial Nova"/>
          <w:sz w:val="24"/>
          <w:szCs w:val="24"/>
        </w:rPr>
        <w:t>Leaders play a crucial role in job design, maximi</w:t>
      </w:r>
      <w:r w:rsidR="004D4417">
        <w:rPr>
          <w:rFonts w:ascii="Arial Nova" w:hAnsi="Arial Nova"/>
          <w:sz w:val="24"/>
          <w:szCs w:val="24"/>
        </w:rPr>
        <w:t>s</w:t>
      </w:r>
      <w:r w:rsidRPr="004D4417">
        <w:rPr>
          <w:rFonts w:ascii="Arial Nova" w:hAnsi="Arial Nova"/>
          <w:sz w:val="24"/>
          <w:szCs w:val="24"/>
        </w:rPr>
        <w:t>ing employee talents and providing supervision and support in day-to-day operations</w:t>
      </w:r>
      <w:r w:rsidRPr="004D4417">
        <w:rPr>
          <w:rStyle w:val="normaltextrun"/>
          <w:rFonts w:ascii="Arial Nova" w:hAnsi="Arial Nova" w:cs="Segoe UI"/>
          <w:sz w:val="24"/>
          <w:szCs w:val="24"/>
        </w:rPr>
        <w:t xml:space="preserve">, without which there may be dissatisfaction in the workplace. Herzberg's two-factor theory describes motivating and hygiene factors as impacts on job satisfaction, where motivators are considered factors of satisfaction, and </w:t>
      </w:r>
      <w:r w:rsidR="00AA4ABF" w:rsidRPr="004D4417">
        <w:rPr>
          <w:rStyle w:val="normaltextrun"/>
          <w:rFonts w:ascii="Arial Nova" w:hAnsi="Arial Nova" w:cs="Segoe UI"/>
          <w:sz w:val="24"/>
          <w:szCs w:val="24"/>
        </w:rPr>
        <w:t xml:space="preserve">the </w:t>
      </w:r>
      <w:r w:rsidRPr="004D4417">
        <w:rPr>
          <w:rStyle w:val="normaltextrun"/>
          <w:rFonts w:ascii="Arial Nova" w:hAnsi="Arial Nova" w:cs="Segoe UI"/>
          <w:sz w:val="24"/>
          <w:szCs w:val="24"/>
        </w:rPr>
        <w:t xml:space="preserve">absence of hygiene factors </w:t>
      </w:r>
      <w:r w:rsidR="00AA4ABF" w:rsidRPr="004D4417">
        <w:rPr>
          <w:rStyle w:val="normaltextrun"/>
          <w:rFonts w:ascii="Arial Nova" w:hAnsi="Arial Nova" w:cs="Segoe UI"/>
          <w:sz w:val="24"/>
          <w:szCs w:val="24"/>
        </w:rPr>
        <w:t xml:space="preserve">is </w:t>
      </w:r>
      <w:r w:rsidRPr="004D4417">
        <w:rPr>
          <w:rStyle w:val="normaltextrun"/>
          <w:rFonts w:ascii="Arial Nova" w:hAnsi="Arial Nova" w:cs="Segoe UI"/>
          <w:sz w:val="24"/>
          <w:szCs w:val="24"/>
        </w:rPr>
        <w:t xml:space="preserve">considered </w:t>
      </w:r>
      <w:r w:rsidR="00AA4ABF" w:rsidRPr="004D4417">
        <w:rPr>
          <w:rStyle w:val="normaltextrun"/>
          <w:rFonts w:ascii="Arial Nova" w:hAnsi="Arial Nova" w:cs="Segoe UI"/>
          <w:sz w:val="24"/>
          <w:szCs w:val="24"/>
        </w:rPr>
        <w:t xml:space="preserve">a </w:t>
      </w:r>
      <w:r w:rsidRPr="004D4417">
        <w:rPr>
          <w:rStyle w:val="normaltextrun"/>
          <w:rFonts w:ascii="Arial Nova" w:hAnsi="Arial Nova" w:cs="Segoe UI"/>
          <w:sz w:val="24"/>
          <w:szCs w:val="24"/>
        </w:rPr>
        <w:t xml:space="preserve">factor of dissatisfaction (Herzberg 2017). </w:t>
      </w:r>
      <w:r w:rsidR="00DB0C62" w:rsidRPr="004D4417">
        <w:rPr>
          <w:rStyle w:val="normaltextrun"/>
          <w:rFonts w:ascii="Arial Nova" w:hAnsi="Arial Nova" w:cs="Segoe UI"/>
          <w:sz w:val="24"/>
          <w:szCs w:val="24"/>
        </w:rPr>
        <w:t xml:space="preserve">Supervision, classified as a hygiene factor by Herzberg, directly contributes </w:t>
      </w:r>
      <w:r w:rsidR="00231040" w:rsidRPr="004D4417">
        <w:rPr>
          <w:rStyle w:val="normaltextrun"/>
          <w:rFonts w:ascii="Arial Nova" w:hAnsi="Arial Nova" w:cs="Segoe UI"/>
          <w:sz w:val="24"/>
          <w:szCs w:val="24"/>
        </w:rPr>
        <w:t xml:space="preserve">to </w:t>
      </w:r>
      <w:r w:rsidR="00DB0C62" w:rsidRPr="004D4417">
        <w:rPr>
          <w:rStyle w:val="normaltextrun"/>
          <w:rFonts w:ascii="Arial Nova" w:hAnsi="Arial Nova" w:cs="Segoe UI"/>
          <w:sz w:val="24"/>
          <w:szCs w:val="24"/>
        </w:rPr>
        <w:t>and can negatively influence job satisfaction</w:t>
      </w:r>
      <w:r w:rsidRPr="004D4417">
        <w:rPr>
          <w:rStyle w:val="normaltextrun"/>
          <w:rFonts w:ascii="Arial Nova" w:hAnsi="Arial Nova" w:cs="Segoe UI"/>
          <w:sz w:val="24"/>
          <w:szCs w:val="24"/>
        </w:rPr>
        <w:t>. When individuals encounter undesirable managerial practices in the workplace, they will most likely terminate their employment.</w:t>
      </w:r>
      <w:r w:rsidR="00AA4ABF" w:rsidRPr="004D4417">
        <w:rPr>
          <w:rStyle w:val="eop"/>
          <w:rFonts w:ascii="Arial Nova" w:eastAsiaTheme="majorEastAsia" w:hAnsi="Arial Nova" w:cs="Segoe UI"/>
          <w:sz w:val="24"/>
          <w:szCs w:val="24"/>
        </w:rPr>
        <w:t xml:space="preserve"> </w:t>
      </w:r>
      <w:r w:rsidRPr="004D4417">
        <w:rPr>
          <w:rStyle w:val="normaltextrun"/>
          <w:rFonts w:ascii="Arial Nova" w:hAnsi="Arial Nova" w:cs="Segoe UI"/>
          <w:sz w:val="24"/>
          <w:szCs w:val="24"/>
        </w:rPr>
        <w:t xml:space="preserve">Despite most people believing that </w:t>
      </w:r>
      <w:r w:rsidR="00AA4ABF" w:rsidRPr="004D4417">
        <w:rPr>
          <w:rFonts w:ascii="Arial Nova" w:hAnsi="Arial Nova" w:cs="Segoe UI"/>
          <w:sz w:val="24"/>
          <w:szCs w:val="24"/>
        </w:rPr>
        <w:t>others</w:t>
      </w:r>
      <w:r w:rsidRPr="004D4417">
        <w:rPr>
          <w:rStyle w:val="normaltextrun"/>
          <w:rFonts w:ascii="Arial Nova" w:hAnsi="Arial Nova" w:cs="Segoe UI"/>
          <w:sz w:val="24"/>
          <w:szCs w:val="24"/>
        </w:rPr>
        <w:t xml:space="preserve"> leave their jobs </w:t>
      </w:r>
      <w:r w:rsidR="00AA4ABF" w:rsidRPr="004D4417">
        <w:rPr>
          <w:rFonts w:ascii="Arial Nova" w:hAnsi="Arial Nova" w:cs="Segoe UI"/>
          <w:sz w:val="24"/>
          <w:szCs w:val="24"/>
        </w:rPr>
        <w:t xml:space="preserve">because </w:t>
      </w:r>
      <w:r w:rsidR="00773034">
        <w:rPr>
          <w:rFonts w:ascii="Arial Nova" w:hAnsi="Arial Nova" w:cs="Segoe UI"/>
          <w:sz w:val="24"/>
          <w:szCs w:val="24"/>
        </w:rPr>
        <w:t>of</w:t>
      </w:r>
      <w:r w:rsidRPr="004D4417">
        <w:rPr>
          <w:rStyle w:val="normaltextrun"/>
          <w:rFonts w:ascii="Arial Nova" w:hAnsi="Arial Nova" w:cs="Segoe UI"/>
          <w:sz w:val="24"/>
          <w:szCs w:val="24"/>
        </w:rPr>
        <w:t xml:space="preserve"> their bosses, research has shown that job satisfaction (</w:t>
      </w:r>
      <w:bookmarkStart w:id="10" w:name="_Hlk163817205"/>
      <w:r w:rsidRPr="004D4417">
        <w:rPr>
          <w:rStyle w:val="normaltextrun"/>
          <w:rFonts w:ascii="Arial Nova" w:hAnsi="Arial Nova" w:cs="Segoe UI"/>
          <w:sz w:val="24"/>
          <w:szCs w:val="24"/>
        </w:rPr>
        <w:t xml:space="preserve">Judge </w:t>
      </w:r>
      <w:r w:rsidR="001E05D4">
        <w:rPr>
          <w:rStyle w:val="normaltextrun"/>
          <w:rFonts w:ascii="Arial Nova" w:hAnsi="Arial Nova" w:cs="Segoe UI"/>
          <w:sz w:val="24"/>
          <w:szCs w:val="24"/>
        </w:rPr>
        <w:t>&amp;</w:t>
      </w:r>
      <w:r w:rsidRPr="004D4417">
        <w:rPr>
          <w:rStyle w:val="normaltextrun"/>
          <w:rFonts w:ascii="Arial Nova" w:hAnsi="Arial Nova" w:cs="Segoe UI"/>
          <w:sz w:val="24"/>
          <w:szCs w:val="24"/>
        </w:rPr>
        <w:t xml:space="preserve"> Klinger 2008</w:t>
      </w:r>
      <w:bookmarkEnd w:id="10"/>
      <w:r w:rsidR="009D6235">
        <w:rPr>
          <w:rStyle w:val="normaltextrun"/>
          <w:rFonts w:ascii="Arial Nova" w:hAnsi="Arial Nova" w:cs="Segoe UI"/>
          <w:sz w:val="24"/>
          <w:szCs w:val="24"/>
        </w:rPr>
        <w:t xml:space="preserve">; </w:t>
      </w:r>
      <w:r w:rsidR="009D6235" w:rsidRPr="004D4417">
        <w:rPr>
          <w:rStyle w:val="normaltextrun"/>
          <w:rFonts w:ascii="Arial Nova" w:hAnsi="Arial Nova" w:cs="Segoe UI"/>
          <w:sz w:val="24"/>
          <w:szCs w:val="24"/>
        </w:rPr>
        <w:t>Wang et al.</w:t>
      </w:r>
      <w:r w:rsidR="009D6235">
        <w:rPr>
          <w:rStyle w:val="normaltextrun"/>
          <w:rFonts w:ascii="Arial Nova" w:hAnsi="Arial Nova" w:cs="Segoe UI"/>
          <w:sz w:val="24"/>
          <w:szCs w:val="24"/>
        </w:rPr>
        <w:t xml:space="preserve"> </w:t>
      </w:r>
      <w:r w:rsidR="009D6235" w:rsidRPr="004D4417">
        <w:rPr>
          <w:rStyle w:val="normaltextrun"/>
          <w:rFonts w:ascii="Arial Nova" w:hAnsi="Arial Nova" w:cs="Segoe UI"/>
          <w:sz w:val="24"/>
          <w:szCs w:val="24"/>
        </w:rPr>
        <w:t>2020; Ulrich et al.</w:t>
      </w:r>
      <w:r w:rsidR="009D6235">
        <w:rPr>
          <w:rStyle w:val="normaltextrun"/>
          <w:rFonts w:ascii="Arial Nova" w:hAnsi="Arial Nova" w:cs="Segoe UI"/>
          <w:sz w:val="24"/>
          <w:szCs w:val="24"/>
        </w:rPr>
        <w:t xml:space="preserve"> </w:t>
      </w:r>
      <w:r w:rsidR="009D6235" w:rsidRPr="004D4417">
        <w:rPr>
          <w:rStyle w:val="normaltextrun"/>
          <w:rFonts w:ascii="Arial Nova" w:hAnsi="Arial Nova" w:cs="Segoe UI"/>
          <w:sz w:val="24"/>
          <w:szCs w:val="24"/>
        </w:rPr>
        <w:t>2007</w:t>
      </w:r>
      <w:r w:rsidRPr="004D4417">
        <w:rPr>
          <w:rStyle w:val="normaltextrun"/>
          <w:rFonts w:ascii="Arial Nova" w:hAnsi="Arial Nova" w:cs="Segoe UI"/>
          <w:sz w:val="24"/>
          <w:szCs w:val="24"/>
        </w:rPr>
        <w:t>), job engagement (Wang et al.</w:t>
      </w:r>
      <w:r w:rsidR="00073DB6">
        <w:rPr>
          <w:rStyle w:val="normaltextrun"/>
          <w:rFonts w:ascii="Arial Nova" w:hAnsi="Arial Nova" w:cs="Segoe UI"/>
          <w:sz w:val="24"/>
          <w:szCs w:val="24"/>
        </w:rPr>
        <w:t xml:space="preserve"> </w:t>
      </w:r>
      <w:r w:rsidRPr="004D4417">
        <w:rPr>
          <w:rStyle w:val="normaltextrun"/>
          <w:rFonts w:ascii="Arial Nova" w:hAnsi="Arial Nova" w:cs="Segoe UI"/>
          <w:sz w:val="24"/>
          <w:szCs w:val="24"/>
        </w:rPr>
        <w:t>2020), and leadership (Goler et al. 2018; Tepper 2000) contribute to people</w:t>
      </w:r>
      <w:r w:rsidR="00AA4ABF" w:rsidRPr="004D4417">
        <w:rPr>
          <w:rStyle w:val="normaltextrun"/>
          <w:rFonts w:ascii="Arial Nova" w:hAnsi="Arial Nova" w:cs="Segoe UI"/>
          <w:sz w:val="24"/>
          <w:szCs w:val="24"/>
        </w:rPr>
        <w:t>’s</w:t>
      </w:r>
      <w:r w:rsidRPr="004D4417">
        <w:rPr>
          <w:rStyle w:val="normaltextrun"/>
          <w:rFonts w:ascii="Arial Nova" w:hAnsi="Arial Nova" w:cs="Segoe UI"/>
          <w:sz w:val="24"/>
          <w:szCs w:val="24"/>
        </w:rPr>
        <w:t xml:space="preserve"> intentions to stay or leave a workplace. Most of the research shows th</w:t>
      </w:r>
      <w:r w:rsidR="00AA4ABF" w:rsidRPr="004D4417">
        <w:rPr>
          <w:rStyle w:val="normaltextrun"/>
          <w:rFonts w:ascii="Arial Nova" w:hAnsi="Arial Nova" w:cs="Segoe UI"/>
          <w:sz w:val="24"/>
          <w:szCs w:val="24"/>
        </w:rPr>
        <w:t>at</w:t>
      </w:r>
      <w:r w:rsidRPr="004D4417">
        <w:rPr>
          <w:rStyle w:val="normaltextrun"/>
          <w:rFonts w:ascii="Arial Nova" w:hAnsi="Arial Nova" w:cs="Segoe UI"/>
          <w:sz w:val="24"/>
          <w:szCs w:val="24"/>
        </w:rPr>
        <w:t xml:space="preserve"> </w:t>
      </w:r>
      <w:r w:rsidR="00AA4ABF" w:rsidRPr="004D4417">
        <w:rPr>
          <w:rStyle w:val="normaltextrun"/>
          <w:rFonts w:ascii="Arial Nova" w:hAnsi="Arial Nova" w:cs="Segoe UI"/>
          <w:sz w:val="24"/>
          <w:szCs w:val="24"/>
        </w:rPr>
        <w:t xml:space="preserve">employee </w:t>
      </w:r>
      <w:r w:rsidRPr="004D4417">
        <w:rPr>
          <w:rStyle w:val="normaltextrun"/>
          <w:rFonts w:ascii="Arial Nova" w:hAnsi="Arial Nova" w:cs="Segoe UI"/>
          <w:sz w:val="24"/>
          <w:szCs w:val="24"/>
        </w:rPr>
        <w:t xml:space="preserve">retention is directly related to employee satisfaction. On the other hand, where the data </w:t>
      </w:r>
      <w:r w:rsidR="00DC3852">
        <w:rPr>
          <w:rStyle w:val="normaltextrun"/>
          <w:rFonts w:ascii="Arial Nova" w:hAnsi="Arial Nova" w:cs="Segoe UI"/>
          <w:sz w:val="24"/>
          <w:szCs w:val="24"/>
        </w:rPr>
        <w:t>are</w:t>
      </w:r>
      <w:r w:rsidRPr="004D4417">
        <w:rPr>
          <w:rStyle w:val="normaltextrun"/>
          <w:rFonts w:ascii="Arial Nova" w:hAnsi="Arial Nova" w:cs="Segoe UI"/>
          <w:sz w:val="24"/>
          <w:szCs w:val="24"/>
        </w:rPr>
        <w:t xml:space="preserve"> insufficient, the intention to leave a workplace due to bad managers is not explained or commonly reported </w:t>
      </w:r>
      <w:r w:rsidR="00AA4ABF" w:rsidRPr="004D4417">
        <w:rPr>
          <w:rStyle w:val="normaltextrun"/>
          <w:rFonts w:ascii="Arial Nova" w:hAnsi="Arial Nova" w:cs="Segoe UI"/>
          <w:sz w:val="24"/>
          <w:szCs w:val="24"/>
        </w:rPr>
        <w:t>for</w:t>
      </w:r>
      <w:r w:rsidRPr="004D4417">
        <w:rPr>
          <w:rStyle w:val="normaltextrun"/>
          <w:rFonts w:ascii="Arial Nova" w:hAnsi="Arial Nova" w:cs="Segoe UI"/>
          <w:sz w:val="24"/>
          <w:szCs w:val="24"/>
        </w:rPr>
        <w:t xml:space="preserve"> various reasons. Despite some arguing that abusive leadership is </w:t>
      </w:r>
      <w:r w:rsidR="00AA4ABF" w:rsidRPr="004D4417">
        <w:rPr>
          <w:rFonts w:ascii="Arial Nova" w:hAnsi="Arial Nova" w:cs="Segoe UI"/>
          <w:sz w:val="24"/>
          <w:szCs w:val="24"/>
        </w:rPr>
        <w:t>acceptable</w:t>
      </w:r>
      <w:r w:rsidRPr="004D4417">
        <w:rPr>
          <w:rStyle w:val="normaltextrun"/>
          <w:rFonts w:ascii="Arial Nova" w:hAnsi="Arial Nova" w:cs="Segoe UI"/>
          <w:sz w:val="24"/>
          <w:szCs w:val="24"/>
        </w:rPr>
        <w:t xml:space="preserve"> in different cultural settings and industries, abusive leadership is a subjective and </w:t>
      </w:r>
      <w:r w:rsidR="004D4417">
        <w:rPr>
          <w:rFonts w:ascii="Arial Nova" w:hAnsi="Arial Nova" w:cs="Segoe UI"/>
          <w:sz w:val="24"/>
          <w:szCs w:val="24"/>
        </w:rPr>
        <w:t>unrecognis</w:t>
      </w:r>
      <w:r w:rsidR="00B401E4" w:rsidRPr="004D4417">
        <w:rPr>
          <w:rFonts w:ascii="Arial Nova" w:hAnsi="Arial Nova" w:cs="Segoe UI"/>
          <w:sz w:val="24"/>
          <w:szCs w:val="24"/>
        </w:rPr>
        <w:t>ed</w:t>
      </w:r>
      <w:r w:rsidRPr="004D4417">
        <w:rPr>
          <w:rStyle w:val="normaltextrun"/>
          <w:rFonts w:ascii="Arial Nova" w:hAnsi="Arial Nova" w:cs="Segoe UI"/>
          <w:sz w:val="24"/>
          <w:szCs w:val="24"/>
        </w:rPr>
        <w:t xml:space="preserve"> practice, possibly related to negative outcomes.</w:t>
      </w:r>
    </w:p>
    <w:p w14:paraId="5AC02A2E" w14:textId="77777777" w:rsidR="00463BB2" w:rsidRPr="004D4417" w:rsidRDefault="00463BB2" w:rsidP="00463BB2">
      <w:pPr>
        <w:pStyle w:val="Heading2"/>
      </w:pPr>
      <w:bookmarkStart w:id="11" w:name="_Toc163629922"/>
      <w:bookmarkStart w:id="12" w:name="_Toc180401818"/>
      <w:r w:rsidRPr="004D4417">
        <w:t>1.2 Hong Kong Hotel Industry</w:t>
      </w:r>
      <w:bookmarkEnd w:id="11"/>
      <w:bookmarkEnd w:id="12"/>
    </w:p>
    <w:p w14:paraId="191F1E73" w14:textId="09B2F0B5" w:rsidR="00463BB2" w:rsidRPr="004D4417" w:rsidRDefault="00B401E4" w:rsidP="00463BB2">
      <w:pPr>
        <w:pStyle w:val="NormalWeb"/>
        <w:spacing w:line="360" w:lineRule="auto"/>
        <w:ind w:right="-46"/>
        <w:jc w:val="both"/>
        <w:rPr>
          <w:rStyle w:val="normaltextrun"/>
          <w:rFonts w:ascii="Arial Nova" w:hAnsi="Arial Nova" w:cs="Segoe UI"/>
        </w:rPr>
      </w:pPr>
      <w:r w:rsidRPr="004D4417">
        <w:rPr>
          <w:rStyle w:val="normaltextrun"/>
          <w:rFonts w:ascii="Arial Nova" w:hAnsi="Arial Nova" w:cs="Segoe UI"/>
        </w:rPr>
        <w:t>The h</w:t>
      </w:r>
      <w:r w:rsidR="00463BB2" w:rsidRPr="004D4417">
        <w:rPr>
          <w:rStyle w:val="normaltextrun"/>
          <w:rFonts w:ascii="Arial Nova" w:hAnsi="Arial Nova" w:cs="Segoe UI"/>
        </w:rPr>
        <w:t xml:space="preserve">ospitality and tourism industries in Hong Kong and around the world are facing the greatest challenge since the </w:t>
      </w:r>
      <w:r w:rsidRPr="004D4417">
        <w:rPr>
          <w:rFonts w:ascii="Arial Nova" w:hAnsi="Arial Nova" w:cs="Segoe UI"/>
        </w:rPr>
        <w:t>C</w:t>
      </w:r>
      <w:r w:rsidR="00330821">
        <w:rPr>
          <w:rFonts w:ascii="Arial Nova" w:hAnsi="Arial Nova" w:cs="Segoe UI"/>
        </w:rPr>
        <w:t>OVID</w:t>
      </w:r>
      <w:r w:rsidRPr="004D4417">
        <w:rPr>
          <w:rFonts w:ascii="Arial Nova" w:hAnsi="Arial Nova" w:cs="Segoe UI"/>
        </w:rPr>
        <w:t>-19</w:t>
      </w:r>
      <w:r w:rsidR="00463BB2" w:rsidRPr="004D4417">
        <w:rPr>
          <w:rStyle w:val="normaltextrun"/>
          <w:rFonts w:ascii="Arial Nova" w:hAnsi="Arial Nova" w:cs="Segoe UI"/>
        </w:rPr>
        <w:t xml:space="preserve"> pandemic</w:t>
      </w:r>
      <w:r w:rsidRPr="004D4417">
        <w:rPr>
          <w:rStyle w:val="normaltextrun"/>
          <w:rFonts w:ascii="Arial Nova" w:hAnsi="Arial Nova" w:cs="Segoe UI"/>
        </w:rPr>
        <w:t xml:space="preserve"> in 2020</w:t>
      </w:r>
      <w:r w:rsidR="00463BB2" w:rsidRPr="004D4417">
        <w:rPr>
          <w:rStyle w:val="normaltextrun"/>
          <w:rFonts w:ascii="Arial Nova" w:hAnsi="Arial Nova" w:cs="Segoe UI"/>
        </w:rPr>
        <w:t xml:space="preserve">. The hotel occupancy rate in Hong Kong fell from </w:t>
      </w:r>
      <w:r w:rsidRPr="004D4417">
        <w:rPr>
          <w:rStyle w:val="normaltextrun"/>
          <w:rFonts w:ascii="Arial Nova" w:hAnsi="Arial Nova" w:cs="Segoe UI"/>
        </w:rPr>
        <w:t xml:space="preserve">91% </w:t>
      </w:r>
      <w:r w:rsidR="00463BB2" w:rsidRPr="004D4417">
        <w:rPr>
          <w:rStyle w:val="normaltextrun"/>
          <w:rFonts w:ascii="Arial Nova" w:hAnsi="Arial Nova" w:cs="Segoe UI"/>
        </w:rPr>
        <w:t>annually in 2018, 79% in 2019, 46% in 2020, 63</w:t>
      </w:r>
      <w:r w:rsidR="00B54610">
        <w:rPr>
          <w:rStyle w:val="normaltextrun"/>
          <w:rFonts w:ascii="Arial Nova" w:hAnsi="Arial Nova" w:cs="Segoe UI"/>
        </w:rPr>
        <w:t>–</w:t>
      </w:r>
      <w:r w:rsidR="00463BB2" w:rsidRPr="004D4417">
        <w:rPr>
          <w:rStyle w:val="normaltextrun"/>
          <w:rFonts w:ascii="Arial Nova" w:hAnsi="Arial Nova" w:cs="Segoe UI"/>
        </w:rPr>
        <w:t>66% in 2021</w:t>
      </w:r>
      <w:r w:rsidR="00B54610">
        <w:rPr>
          <w:rStyle w:val="normaltextrun"/>
          <w:rFonts w:ascii="Arial Nova" w:hAnsi="Arial Nova" w:cs="Segoe UI"/>
        </w:rPr>
        <w:t>–</w:t>
      </w:r>
      <w:r w:rsidR="00463BB2" w:rsidRPr="004D4417">
        <w:rPr>
          <w:rStyle w:val="normaltextrun"/>
          <w:rFonts w:ascii="Arial Nova" w:hAnsi="Arial Nova" w:cs="Segoe UI"/>
        </w:rPr>
        <w:t>22, and 82% in 2023</w:t>
      </w:r>
      <w:r w:rsidR="00C372D8" w:rsidRPr="004D4417">
        <w:rPr>
          <w:rStyle w:val="normaltextrun"/>
          <w:rFonts w:ascii="Arial Nova" w:hAnsi="Arial Nova" w:cs="Segoe UI"/>
        </w:rPr>
        <w:t xml:space="preserve"> </w:t>
      </w:r>
      <w:r w:rsidR="00463BB2" w:rsidRPr="004D4417">
        <w:rPr>
          <w:rStyle w:val="normaltextrun"/>
          <w:rFonts w:ascii="Arial Nova" w:hAnsi="Arial Nova" w:cs="Segoe UI"/>
        </w:rPr>
        <w:t>(</w:t>
      </w:r>
      <w:r w:rsidR="00875FEC">
        <w:rPr>
          <w:rStyle w:val="normaltextrun"/>
          <w:rFonts w:ascii="Arial Nova" w:hAnsi="Arial Nova" w:cs="Segoe UI"/>
        </w:rPr>
        <w:t>see</w:t>
      </w:r>
      <w:r w:rsidR="00463BB2" w:rsidRPr="004D4417">
        <w:rPr>
          <w:rStyle w:val="normaltextrun"/>
          <w:rFonts w:ascii="Arial Nova" w:hAnsi="Arial Nova" w:cs="Segoe UI"/>
        </w:rPr>
        <w:t xml:space="preserve"> Table </w:t>
      </w:r>
      <w:r w:rsidR="00875FEC">
        <w:rPr>
          <w:rStyle w:val="normaltextrun"/>
          <w:rFonts w:ascii="Arial Nova" w:hAnsi="Arial Nova" w:cs="Segoe UI"/>
        </w:rPr>
        <w:t>1.</w:t>
      </w:r>
      <w:r w:rsidR="00463BB2" w:rsidRPr="004D4417">
        <w:rPr>
          <w:rStyle w:val="normaltextrun"/>
          <w:rFonts w:ascii="Arial Nova" w:hAnsi="Arial Nova" w:cs="Segoe UI"/>
        </w:rPr>
        <w:t xml:space="preserve">1). </w:t>
      </w:r>
      <w:r w:rsidR="00463BB2" w:rsidRPr="004D4417">
        <w:rPr>
          <w:rFonts w:ascii="Arial Nova" w:hAnsi="Arial Nova"/>
        </w:rPr>
        <w:t xml:space="preserve">The industry has historically experienced fluctuating revenue performance, </w:t>
      </w:r>
      <w:r w:rsidR="0027641B" w:rsidRPr="004D4417">
        <w:rPr>
          <w:rFonts w:ascii="Arial Nova" w:hAnsi="Arial Nova"/>
        </w:rPr>
        <w:t>characterised</w:t>
      </w:r>
      <w:r w:rsidR="00463BB2" w:rsidRPr="004D4417">
        <w:rPr>
          <w:rFonts w:ascii="Arial Nova" w:hAnsi="Arial Nova"/>
        </w:rPr>
        <w:t xml:space="preserve"> by periods of both substantial growth and significant decline. The Hong Kong hotel industry is known for facing frequent lay</w:t>
      </w:r>
      <w:r w:rsidR="00F40DA6">
        <w:rPr>
          <w:rFonts w:ascii="Arial Nova" w:hAnsi="Arial Nova"/>
        </w:rPr>
        <w:t>-</w:t>
      </w:r>
      <w:r w:rsidR="00463BB2" w:rsidRPr="004D4417">
        <w:rPr>
          <w:rFonts w:ascii="Arial Nova" w:hAnsi="Arial Nova"/>
        </w:rPr>
        <w:t xml:space="preserve">offs, high turnover </w:t>
      </w:r>
      <w:r w:rsidR="00463BB2" w:rsidRPr="004D4417">
        <w:rPr>
          <w:rFonts w:ascii="Arial Nova" w:hAnsi="Arial Nova"/>
        </w:rPr>
        <w:lastRenderedPageBreak/>
        <w:t xml:space="preserve">rates among employees, and persistent challenges in finding suitable replacements. </w:t>
      </w:r>
      <w:r w:rsidR="00463BB2" w:rsidRPr="004D4417">
        <w:rPr>
          <w:rStyle w:val="normaltextrun"/>
          <w:rFonts w:ascii="Arial Nova" w:hAnsi="Arial Nova" w:cs="Segoe UI"/>
        </w:rPr>
        <w:t>There has been an average turnover of 35.53% in 2023 (</w:t>
      </w:r>
      <w:r w:rsidR="00875FEC">
        <w:rPr>
          <w:rStyle w:val="normaltextrun"/>
          <w:rFonts w:ascii="Arial Nova" w:hAnsi="Arial Nova" w:cs="Segoe UI"/>
        </w:rPr>
        <w:t>see</w:t>
      </w:r>
      <w:r w:rsidR="00463BB2" w:rsidRPr="004D4417">
        <w:rPr>
          <w:rStyle w:val="normaltextrun"/>
          <w:rFonts w:ascii="Arial Nova" w:hAnsi="Arial Nova" w:cs="Segoe UI"/>
        </w:rPr>
        <w:t xml:space="preserve"> Table </w:t>
      </w:r>
      <w:r w:rsidR="00875FEC">
        <w:rPr>
          <w:rStyle w:val="normaltextrun"/>
          <w:rFonts w:ascii="Arial Nova" w:hAnsi="Arial Nova" w:cs="Segoe UI"/>
        </w:rPr>
        <w:t>1.</w:t>
      </w:r>
      <w:r w:rsidR="00463BB2" w:rsidRPr="004D4417">
        <w:rPr>
          <w:rStyle w:val="normaltextrun"/>
          <w:rFonts w:ascii="Arial Nova" w:hAnsi="Arial Nova" w:cs="Segoe UI"/>
        </w:rPr>
        <w:t>2)</w:t>
      </w:r>
      <w:r w:rsidRPr="004D4417">
        <w:rPr>
          <w:rStyle w:val="normaltextrun"/>
          <w:rFonts w:ascii="Arial Nova" w:hAnsi="Arial Nova" w:cs="Segoe UI"/>
        </w:rPr>
        <w:t>,</w:t>
      </w:r>
      <w:r w:rsidR="00463BB2" w:rsidRPr="004D4417">
        <w:rPr>
          <w:rStyle w:val="normaltextrun"/>
          <w:rFonts w:ascii="Arial Nova" w:hAnsi="Arial Nova" w:cs="Segoe UI"/>
        </w:rPr>
        <w:t xml:space="preserve"> and medium tariff hotels are experiencing as serious as </w:t>
      </w:r>
      <w:r w:rsidRPr="004D4417">
        <w:rPr>
          <w:rStyle w:val="normaltextrun"/>
          <w:rFonts w:ascii="Arial Nova" w:hAnsi="Arial Nova" w:cs="Segoe UI"/>
        </w:rPr>
        <w:t xml:space="preserve">a </w:t>
      </w:r>
      <w:r w:rsidR="00463BB2" w:rsidRPr="004D4417">
        <w:rPr>
          <w:rStyle w:val="normaltextrun"/>
          <w:rFonts w:ascii="Arial Nova" w:hAnsi="Arial Nova" w:cs="Segoe UI"/>
        </w:rPr>
        <w:t>47.19% turnover rate.</w:t>
      </w:r>
      <w:r w:rsidRPr="004D4417">
        <w:rPr>
          <w:rStyle w:val="eop"/>
          <w:rFonts w:ascii="Arial Nova" w:hAnsi="Arial Nova" w:cs="Segoe UI"/>
        </w:rPr>
        <w:t xml:space="preserve"> </w:t>
      </w:r>
      <w:r w:rsidR="00463BB2" w:rsidRPr="004D4417">
        <w:rPr>
          <w:rFonts w:ascii="Arial Nova" w:hAnsi="Arial Nova"/>
        </w:rPr>
        <w:t xml:space="preserve">Despite the industry's difficulty </w:t>
      </w:r>
      <w:r w:rsidRPr="004D4417">
        <w:rPr>
          <w:rFonts w:ascii="Arial Nova" w:hAnsi="Arial Nova"/>
        </w:rPr>
        <w:t xml:space="preserve">in </w:t>
      </w:r>
      <w:r w:rsidR="00463BB2" w:rsidRPr="004D4417">
        <w:rPr>
          <w:rFonts w:ascii="Arial Nova" w:hAnsi="Arial Nova"/>
        </w:rPr>
        <w:t xml:space="preserve">generating revenue due to macro-environmental factors, operating costs are high, and turnover represents a hidden cost that cannot be ignored. </w:t>
      </w:r>
      <w:r w:rsidR="00463BB2" w:rsidRPr="004D4417">
        <w:rPr>
          <w:rStyle w:val="normaltextrun"/>
          <w:rFonts w:ascii="Arial Nova" w:hAnsi="Arial Nova" w:cs="Segoe UI"/>
        </w:rPr>
        <w:t>The unemployment rate in Hong Kong declined to 2.9% in early 2024 (</w:t>
      </w:r>
      <w:r w:rsidR="00F40DA6" w:rsidRPr="004D4417">
        <w:rPr>
          <w:rFonts w:ascii="Arial Nova" w:hAnsi="Arial Nova"/>
        </w:rPr>
        <w:t xml:space="preserve">Hong Kong Special Administrative Region </w:t>
      </w:r>
      <w:r w:rsidR="00F40DA6">
        <w:rPr>
          <w:rFonts w:ascii="Arial Nova" w:hAnsi="Arial Nova"/>
        </w:rPr>
        <w:t>(</w:t>
      </w:r>
      <w:r w:rsidR="00463BB2" w:rsidRPr="004D4417">
        <w:rPr>
          <w:rStyle w:val="normaltextrun"/>
          <w:rFonts w:ascii="Arial Nova" w:hAnsi="Arial Nova" w:cs="Segoe UI"/>
        </w:rPr>
        <w:t>HKSAR</w:t>
      </w:r>
      <w:r w:rsidR="00F40DA6">
        <w:rPr>
          <w:rStyle w:val="normaltextrun"/>
          <w:rFonts w:ascii="Arial Nova" w:hAnsi="Arial Nova" w:cs="Segoe UI"/>
        </w:rPr>
        <w:t>)</w:t>
      </w:r>
      <w:r w:rsidR="00463BB2" w:rsidRPr="004D4417">
        <w:rPr>
          <w:rStyle w:val="normaltextrun"/>
          <w:rFonts w:ascii="Arial Nova" w:hAnsi="Arial Nova" w:cs="Segoe UI"/>
        </w:rPr>
        <w:t xml:space="preserve">). </w:t>
      </w:r>
      <w:r w:rsidR="00463BB2" w:rsidRPr="004D4417">
        <w:rPr>
          <w:rFonts w:ascii="Arial Nova" w:hAnsi="Arial Nova"/>
        </w:rPr>
        <w:t>The hospitality industry is currently encountering difficulties in attracting skilled workers. The most recent social media report suggests that Hong Kong is a city known for unfriendliness, unwelcoming attitudes, and unsatisfactory service providers</w:t>
      </w:r>
      <w:r w:rsidRPr="004D4417">
        <w:rPr>
          <w:rFonts w:ascii="Arial Nova" w:hAnsi="Arial Nova"/>
        </w:rPr>
        <w:t>,</w:t>
      </w:r>
      <w:r w:rsidR="00463BB2" w:rsidRPr="004D4417">
        <w:rPr>
          <w:rFonts w:ascii="Arial Nova" w:hAnsi="Arial Nova"/>
        </w:rPr>
        <w:t xml:space="preserve"> especially when compared to other cities</w:t>
      </w:r>
      <w:r w:rsidRPr="004D4417">
        <w:rPr>
          <w:rFonts w:ascii="Arial Nova" w:hAnsi="Arial Nova"/>
        </w:rPr>
        <w:t>,</w:t>
      </w:r>
      <w:r w:rsidR="00463BB2" w:rsidRPr="004D4417">
        <w:rPr>
          <w:rFonts w:ascii="Arial Nova" w:hAnsi="Arial Nova"/>
        </w:rPr>
        <w:t xml:space="preserve"> </w:t>
      </w:r>
      <w:r w:rsidRPr="004D4417">
        <w:rPr>
          <w:rFonts w:ascii="Arial Nova" w:hAnsi="Arial Nova"/>
        </w:rPr>
        <w:t>such as</w:t>
      </w:r>
      <w:r w:rsidR="00463BB2" w:rsidRPr="004D4417">
        <w:rPr>
          <w:rFonts w:ascii="Arial Nova" w:hAnsi="Arial Nova"/>
        </w:rPr>
        <w:t xml:space="preserve"> Shenzhen. </w:t>
      </w:r>
      <w:r w:rsidR="00463BB2" w:rsidRPr="004D4417">
        <w:rPr>
          <w:rStyle w:val="normaltextrun"/>
          <w:rFonts w:ascii="Arial Nova" w:hAnsi="Arial Nova" w:cs="Segoe UI"/>
        </w:rPr>
        <w:t xml:space="preserve">There is a shortage of workers in current business conditions, </w:t>
      </w:r>
      <w:r w:rsidRPr="004D4417">
        <w:rPr>
          <w:rFonts w:ascii="Arial Nova" w:hAnsi="Arial Nova" w:cs="Segoe UI"/>
        </w:rPr>
        <w:t>particularly</w:t>
      </w:r>
      <w:r w:rsidR="00463BB2" w:rsidRPr="004D4417">
        <w:rPr>
          <w:rStyle w:val="normaltextrun"/>
          <w:rFonts w:ascii="Arial Nova" w:hAnsi="Arial Nova" w:cs="Segoe UI"/>
        </w:rPr>
        <w:t xml:space="preserve"> in frontline positions</w:t>
      </w:r>
      <w:r w:rsidRPr="004D4417">
        <w:rPr>
          <w:rStyle w:val="normaltextrun"/>
          <w:rFonts w:ascii="Arial Nova" w:hAnsi="Arial Nova" w:cs="Segoe UI"/>
        </w:rPr>
        <w:t>,</w:t>
      </w:r>
      <w:r w:rsidR="00463BB2" w:rsidRPr="004D4417">
        <w:rPr>
          <w:rStyle w:val="normaltextrun"/>
          <w:rFonts w:ascii="Arial Nova" w:hAnsi="Arial Nova" w:cs="Segoe UI"/>
        </w:rPr>
        <w:t xml:space="preserve"> </w:t>
      </w:r>
      <w:r w:rsidR="00463BB2" w:rsidRPr="004D4417">
        <w:rPr>
          <w:rFonts w:ascii="Arial Nova" w:hAnsi="Arial Nova"/>
        </w:rPr>
        <w:t>with a majority of roles being occupied by part-time staff</w:t>
      </w:r>
      <w:r w:rsidR="00463BB2" w:rsidRPr="004D4417">
        <w:rPr>
          <w:rStyle w:val="normaltextrun"/>
          <w:rFonts w:ascii="Arial Nova" w:hAnsi="Arial Nova" w:cs="Segoe UI"/>
        </w:rPr>
        <w:t xml:space="preserve">. </w:t>
      </w:r>
      <w:r w:rsidR="00463BB2" w:rsidRPr="004D4417">
        <w:rPr>
          <w:rFonts w:ascii="Arial Nova" w:hAnsi="Arial Nova"/>
        </w:rPr>
        <w:t xml:space="preserve">Part-time employees often have limited training and may not possess the essential skills and knowledge needed to effectively fulfil their job duties, resulting in reduced levels of guest satisfaction. Most hotels and restaurants are still unable to recruit casual workers, even after offering a 50% increase in hourly wages, as reported by industry news. Despite the potential for talented individuals to move to other sectors such as property management, healthcare, finance, and beyond, there has been a significant migration rate to other countries </w:t>
      </w:r>
      <w:r w:rsidR="00821B35" w:rsidRPr="004D4417">
        <w:rPr>
          <w:rFonts w:ascii="Arial Nova" w:hAnsi="Arial Nova"/>
        </w:rPr>
        <w:t xml:space="preserve">from </w:t>
      </w:r>
      <w:r w:rsidR="00463BB2" w:rsidRPr="004D4417">
        <w:rPr>
          <w:rFonts w:ascii="Arial Nova" w:hAnsi="Arial Nova"/>
        </w:rPr>
        <w:t>Hong Kong in recent years</w:t>
      </w:r>
      <w:r w:rsidR="00821B35" w:rsidRPr="004D4417">
        <w:rPr>
          <w:rFonts w:ascii="Arial Nova" w:hAnsi="Arial Nova"/>
        </w:rPr>
        <w:t>, which</w:t>
      </w:r>
      <w:r w:rsidR="00463BB2" w:rsidRPr="004D4417">
        <w:rPr>
          <w:rFonts w:ascii="Arial Nova" w:hAnsi="Arial Nova"/>
        </w:rPr>
        <w:t xml:space="preserve"> is also a contributing factor to the need to fill vacancies. Some suggest that lacking specific research or support on employment figures, there is an increasing trend of skilled hospitality workers taking up part-time positions in the Hong Kong hospitality industry</w:t>
      </w:r>
      <w:r w:rsidR="00CC31A1" w:rsidRPr="004D4417">
        <w:rPr>
          <w:rFonts w:ascii="Arial Nova" w:hAnsi="Arial Nova"/>
        </w:rPr>
        <w:t xml:space="preserve"> nowadays</w:t>
      </w:r>
      <w:r w:rsidR="00463BB2" w:rsidRPr="004D4417">
        <w:rPr>
          <w:rFonts w:ascii="Arial Nova" w:hAnsi="Arial Nova"/>
        </w:rPr>
        <w:t>. Further investigation into the choice of switch is necessary, and organi</w:t>
      </w:r>
      <w:r w:rsidR="005673B3" w:rsidRPr="004D4417">
        <w:rPr>
          <w:rFonts w:ascii="Arial Nova" w:hAnsi="Arial Nova"/>
        </w:rPr>
        <w:t>s</w:t>
      </w:r>
      <w:r w:rsidR="00463BB2" w:rsidRPr="004D4417">
        <w:rPr>
          <w:rFonts w:ascii="Arial Nova" w:hAnsi="Arial Nova"/>
        </w:rPr>
        <w:t>ations must retain their employees to avoid the high costs associated with turnover and service productivity</w:t>
      </w:r>
      <w:r w:rsidR="00CC31A1" w:rsidRPr="004D4417">
        <w:rPr>
          <w:rFonts w:ascii="Arial Nova" w:hAnsi="Arial Nova"/>
        </w:rPr>
        <w:t xml:space="preserve"> losses</w:t>
      </w:r>
      <w:r w:rsidR="00463BB2" w:rsidRPr="004D4417">
        <w:rPr>
          <w:rFonts w:ascii="Arial Nova" w:hAnsi="Arial Nova"/>
        </w:rPr>
        <w:t xml:space="preserve">. </w:t>
      </w:r>
      <w:r w:rsidR="00CC31A1" w:rsidRPr="004D4417">
        <w:rPr>
          <w:rFonts w:ascii="Arial Nova" w:hAnsi="Arial Nova"/>
        </w:rPr>
        <w:t>Additionally</w:t>
      </w:r>
      <w:r w:rsidR="00463BB2" w:rsidRPr="004D4417">
        <w:rPr>
          <w:rFonts w:ascii="Arial Nova" w:hAnsi="Arial Nova"/>
        </w:rPr>
        <w:t>, businesses need to adjust and develop new approaches to effectively retain their skilled employees.</w:t>
      </w:r>
      <w:r w:rsidR="00463BB2" w:rsidRPr="004D4417">
        <w:rPr>
          <w:rStyle w:val="normaltextrun"/>
          <w:rFonts w:ascii="Arial Nova" w:hAnsi="Arial Nova" w:cs="Segoe UI"/>
        </w:rPr>
        <w:t xml:space="preserve"> Hong Kong's hotel industry maintains a distinguished status within the region's bustling service sector, attracting global tourists for </w:t>
      </w:r>
      <w:r w:rsidR="00CC31A1" w:rsidRPr="004D4417">
        <w:rPr>
          <w:rStyle w:val="normaltextrun"/>
          <w:rFonts w:ascii="Arial Nova" w:hAnsi="Arial Nova" w:cs="Segoe UI"/>
        </w:rPr>
        <w:t xml:space="preserve">both </w:t>
      </w:r>
      <w:r w:rsidR="00463BB2" w:rsidRPr="004D4417">
        <w:rPr>
          <w:rStyle w:val="normaltextrun"/>
          <w:rFonts w:ascii="Arial Nova" w:hAnsi="Arial Nova" w:cs="Segoe UI"/>
        </w:rPr>
        <w:t xml:space="preserve">business and leisure. It is crucial to understand the complex dynamics between </w:t>
      </w:r>
      <w:r w:rsidR="0027641B" w:rsidRPr="004D4417">
        <w:rPr>
          <w:rStyle w:val="normaltextrun"/>
          <w:rFonts w:ascii="Arial Nova" w:hAnsi="Arial Nova" w:cs="Segoe UI"/>
        </w:rPr>
        <w:t>leaders and members</w:t>
      </w:r>
      <w:r w:rsidR="00463BB2" w:rsidRPr="004D4417">
        <w:rPr>
          <w:rStyle w:val="normaltextrun"/>
          <w:rFonts w:ascii="Arial Nova" w:hAnsi="Arial Nova" w:cs="Segoe UI"/>
        </w:rPr>
        <w:t>, as leadership styles have a direct influence on the workforce. Industry practitioners fac</w:t>
      </w:r>
      <w:r w:rsidR="00CC31A1" w:rsidRPr="004D4417">
        <w:rPr>
          <w:rStyle w:val="normaltextrun"/>
          <w:rFonts w:ascii="Arial Nova" w:hAnsi="Arial Nova" w:cs="Segoe UI"/>
        </w:rPr>
        <w:t>e</w:t>
      </w:r>
      <w:r w:rsidR="00463BB2" w:rsidRPr="004D4417">
        <w:rPr>
          <w:rStyle w:val="normaltextrun"/>
          <w:rFonts w:ascii="Arial Nova" w:hAnsi="Arial Nova" w:cs="Segoe UI"/>
        </w:rPr>
        <w:t xml:space="preserve"> challenges </w:t>
      </w:r>
      <w:r w:rsidR="00CC31A1" w:rsidRPr="004D4417">
        <w:rPr>
          <w:rStyle w:val="normaltextrun"/>
          <w:rFonts w:ascii="Arial Nova" w:hAnsi="Arial Nova" w:cs="Segoe UI"/>
        </w:rPr>
        <w:t xml:space="preserve">in </w:t>
      </w:r>
      <w:r w:rsidR="00463BB2" w:rsidRPr="004D4417">
        <w:rPr>
          <w:rStyle w:val="normaltextrun"/>
          <w:rFonts w:ascii="Arial Nova" w:hAnsi="Arial Nova" w:cs="Segoe UI"/>
        </w:rPr>
        <w:t>recruit</w:t>
      </w:r>
      <w:r w:rsidR="00CC31A1" w:rsidRPr="004D4417">
        <w:rPr>
          <w:rStyle w:val="normaltextrun"/>
          <w:rFonts w:ascii="Arial Nova" w:hAnsi="Arial Nova" w:cs="Segoe UI"/>
        </w:rPr>
        <w:t>ing</w:t>
      </w:r>
      <w:r w:rsidR="00463BB2" w:rsidRPr="004D4417">
        <w:rPr>
          <w:rStyle w:val="normaltextrun"/>
          <w:rFonts w:ascii="Arial Nova" w:hAnsi="Arial Nova" w:cs="Segoe UI"/>
        </w:rPr>
        <w:t xml:space="preserve"> and maintain</w:t>
      </w:r>
      <w:r w:rsidR="00CC31A1" w:rsidRPr="004D4417">
        <w:rPr>
          <w:rStyle w:val="normaltextrun"/>
          <w:rFonts w:ascii="Arial Nova" w:hAnsi="Arial Nova" w:cs="Segoe UI"/>
        </w:rPr>
        <w:t>ing</w:t>
      </w:r>
      <w:r w:rsidR="00463BB2" w:rsidRPr="004D4417">
        <w:rPr>
          <w:rStyle w:val="normaltextrun"/>
          <w:rFonts w:ascii="Arial Nova" w:hAnsi="Arial Nova" w:cs="Segoe UI"/>
        </w:rPr>
        <w:t xml:space="preserve"> a stable workforce. Yet, the </w:t>
      </w:r>
      <w:r w:rsidR="00CC31A1" w:rsidRPr="004D4417">
        <w:rPr>
          <w:rFonts w:ascii="Arial Nova" w:hAnsi="Arial Nova" w:cs="Segoe UI"/>
        </w:rPr>
        <w:t>potential</w:t>
      </w:r>
      <w:r w:rsidR="00463BB2" w:rsidRPr="004D4417">
        <w:rPr>
          <w:rStyle w:val="normaltextrun"/>
          <w:rFonts w:ascii="Arial Nova" w:hAnsi="Arial Nova" w:cs="Segoe UI"/>
        </w:rPr>
        <w:t xml:space="preserve"> impact of abusive supervision introduces </w:t>
      </w:r>
      <w:r w:rsidR="00CC31A1" w:rsidRPr="004D4417">
        <w:rPr>
          <w:rFonts w:ascii="Arial Nova" w:hAnsi="Arial Nova" w:cs="Segoe UI"/>
        </w:rPr>
        <w:t xml:space="preserve">further </w:t>
      </w:r>
      <w:r w:rsidR="00463BB2" w:rsidRPr="004D4417">
        <w:rPr>
          <w:rStyle w:val="normaltextrun"/>
          <w:rFonts w:ascii="Arial Nova" w:hAnsi="Arial Nova" w:cs="Segoe UI"/>
        </w:rPr>
        <w:t>challenges, necessitating a close investigation into its effects on the industry's workforce.</w:t>
      </w:r>
    </w:p>
    <w:p w14:paraId="660B4F70" w14:textId="34E7F042" w:rsidR="0027641B" w:rsidRPr="004D4417" w:rsidRDefault="0027641B" w:rsidP="00287710">
      <w:bookmarkStart w:id="13" w:name="_Toc163629929"/>
      <w:r w:rsidRPr="004D4417">
        <w:lastRenderedPageBreak/>
        <w:t xml:space="preserve">Table </w:t>
      </w:r>
      <w:r w:rsidR="00895163">
        <w:t>1.</w:t>
      </w:r>
      <w:r w:rsidRPr="004D4417">
        <w:t>1</w:t>
      </w:r>
      <w:bookmarkEnd w:id="13"/>
      <w:r w:rsidR="00FB0068">
        <w:t xml:space="preserve"> </w:t>
      </w:r>
    </w:p>
    <w:p w14:paraId="5AF371FF" w14:textId="2024F56D" w:rsidR="0027641B" w:rsidRPr="004D4417" w:rsidRDefault="0027641B" w:rsidP="00287710">
      <w:pPr>
        <w:rPr>
          <w:rFonts w:ascii="Arial Nova" w:hAnsi="Arial Nova"/>
          <w:lang w:eastAsia="en-US"/>
        </w:rPr>
      </w:pPr>
      <w:r w:rsidRPr="004D4417">
        <w:rPr>
          <w:rFonts w:ascii="Arial Nova" w:hAnsi="Arial Nova"/>
          <w:lang w:eastAsia="en-US"/>
        </w:rPr>
        <w:t>Hong Kong Hotel Occupancy Rate, Average Rate</w:t>
      </w:r>
      <w:r w:rsidR="00CC31A1" w:rsidRPr="004D4417">
        <w:rPr>
          <w:rFonts w:ascii="Arial Nova" w:hAnsi="Arial Nova"/>
          <w:lang w:eastAsia="en-US"/>
        </w:rPr>
        <w:t>,</w:t>
      </w:r>
      <w:r w:rsidRPr="004D4417">
        <w:rPr>
          <w:rFonts w:ascii="Arial Nova" w:hAnsi="Arial Nova"/>
          <w:lang w:eastAsia="en-US"/>
        </w:rPr>
        <w:t xml:space="preserve"> and </w:t>
      </w:r>
      <w:proofErr w:type="spellStart"/>
      <w:r w:rsidRPr="004D4417">
        <w:rPr>
          <w:rFonts w:ascii="Arial Nova" w:hAnsi="Arial Nova"/>
          <w:lang w:eastAsia="en-US"/>
        </w:rPr>
        <w:t>RevPar</w:t>
      </w:r>
      <w:proofErr w:type="spellEnd"/>
      <w:r w:rsidRPr="004D4417">
        <w:rPr>
          <w:rFonts w:ascii="Arial Nova" w:hAnsi="Arial Nova"/>
          <w:lang w:eastAsia="en-US"/>
        </w:rPr>
        <w:t xml:space="preserve"> for 10 </w:t>
      </w:r>
      <w:r w:rsidR="00895163">
        <w:rPr>
          <w:rFonts w:ascii="Arial Nova" w:hAnsi="Arial Nova"/>
          <w:lang w:eastAsia="en-US"/>
        </w:rPr>
        <w:t>Y</w:t>
      </w:r>
      <w:r w:rsidRPr="004D4417">
        <w:rPr>
          <w:rFonts w:ascii="Arial Nova" w:hAnsi="Arial Nova"/>
          <w:lang w:eastAsia="en-US"/>
        </w:rPr>
        <w:t>ears</w:t>
      </w:r>
    </w:p>
    <w:tbl>
      <w:tblPr>
        <w:tblW w:w="10244" w:type="dxa"/>
        <w:tblInd w:w="80" w:type="dxa"/>
        <w:tblLook w:val="04A0" w:firstRow="1" w:lastRow="0" w:firstColumn="1" w:lastColumn="0" w:noHBand="0" w:noVBand="1"/>
      </w:tblPr>
      <w:tblGrid>
        <w:gridCol w:w="1268"/>
        <w:gridCol w:w="816"/>
        <w:gridCol w:w="816"/>
        <w:gridCol w:w="816"/>
        <w:gridCol w:w="816"/>
        <w:gridCol w:w="816"/>
        <w:gridCol w:w="816"/>
        <w:gridCol w:w="816"/>
        <w:gridCol w:w="816"/>
        <w:gridCol w:w="816"/>
        <w:gridCol w:w="816"/>
        <w:gridCol w:w="816"/>
      </w:tblGrid>
      <w:tr w:rsidR="0027641B" w:rsidRPr="004D4417" w14:paraId="03BFEEDD" w14:textId="77777777" w:rsidTr="000672BF">
        <w:trPr>
          <w:trHeight w:val="251"/>
        </w:trPr>
        <w:tc>
          <w:tcPr>
            <w:tcW w:w="1268" w:type="dxa"/>
            <w:tcBorders>
              <w:top w:val="single" w:sz="8" w:space="0" w:color="auto"/>
              <w:left w:val="single" w:sz="8" w:space="0" w:color="auto"/>
              <w:bottom w:val="nil"/>
              <w:right w:val="nil"/>
            </w:tcBorders>
            <w:shd w:val="clear" w:color="000000" w:fill="8DB4E2"/>
            <w:vAlign w:val="center"/>
            <w:hideMark/>
          </w:tcPr>
          <w:p w14:paraId="48693C92" w14:textId="77777777" w:rsidR="0027641B" w:rsidRPr="004D4417" w:rsidRDefault="0027641B" w:rsidP="000672BF">
            <w:pPr>
              <w:spacing w:after="0" w:line="240" w:lineRule="auto"/>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Overall Hotels</w:t>
            </w:r>
          </w:p>
        </w:tc>
        <w:tc>
          <w:tcPr>
            <w:tcW w:w="816" w:type="dxa"/>
            <w:tcBorders>
              <w:top w:val="single" w:sz="8" w:space="0" w:color="auto"/>
              <w:left w:val="nil"/>
              <w:bottom w:val="nil"/>
              <w:right w:val="nil"/>
            </w:tcBorders>
            <w:shd w:val="clear" w:color="000000" w:fill="8DB4E2"/>
            <w:noWrap/>
            <w:vAlign w:val="center"/>
            <w:hideMark/>
          </w:tcPr>
          <w:p w14:paraId="08458D53"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2013</w:t>
            </w:r>
          </w:p>
        </w:tc>
        <w:tc>
          <w:tcPr>
            <w:tcW w:w="816" w:type="dxa"/>
            <w:tcBorders>
              <w:top w:val="single" w:sz="8" w:space="0" w:color="auto"/>
              <w:left w:val="nil"/>
              <w:bottom w:val="nil"/>
              <w:right w:val="nil"/>
            </w:tcBorders>
            <w:shd w:val="clear" w:color="000000" w:fill="8DB4E2"/>
            <w:noWrap/>
            <w:vAlign w:val="center"/>
            <w:hideMark/>
          </w:tcPr>
          <w:p w14:paraId="6F4B6C49"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2014</w:t>
            </w:r>
          </w:p>
        </w:tc>
        <w:tc>
          <w:tcPr>
            <w:tcW w:w="816" w:type="dxa"/>
            <w:tcBorders>
              <w:top w:val="single" w:sz="8" w:space="0" w:color="auto"/>
              <w:left w:val="nil"/>
              <w:bottom w:val="nil"/>
              <w:right w:val="nil"/>
            </w:tcBorders>
            <w:shd w:val="clear" w:color="000000" w:fill="8DB4E2"/>
            <w:noWrap/>
            <w:vAlign w:val="center"/>
            <w:hideMark/>
          </w:tcPr>
          <w:p w14:paraId="3B86232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2015</w:t>
            </w:r>
          </w:p>
        </w:tc>
        <w:tc>
          <w:tcPr>
            <w:tcW w:w="816" w:type="dxa"/>
            <w:tcBorders>
              <w:top w:val="single" w:sz="8" w:space="0" w:color="auto"/>
              <w:left w:val="nil"/>
              <w:bottom w:val="nil"/>
              <w:right w:val="nil"/>
            </w:tcBorders>
            <w:shd w:val="clear" w:color="000000" w:fill="8DB4E2"/>
            <w:noWrap/>
            <w:vAlign w:val="center"/>
            <w:hideMark/>
          </w:tcPr>
          <w:p w14:paraId="23FE978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2016</w:t>
            </w:r>
          </w:p>
        </w:tc>
        <w:tc>
          <w:tcPr>
            <w:tcW w:w="816" w:type="dxa"/>
            <w:tcBorders>
              <w:top w:val="single" w:sz="8" w:space="0" w:color="auto"/>
              <w:left w:val="nil"/>
              <w:bottom w:val="nil"/>
              <w:right w:val="nil"/>
            </w:tcBorders>
            <w:shd w:val="clear" w:color="000000" w:fill="8DB4E2"/>
            <w:noWrap/>
            <w:vAlign w:val="center"/>
            <w:hideMark/>
          </w:tcPr>
          <w:p w14:paraId="79072CFE"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2017</w:t>
            </w:r>
          </w:p>
        </w:tc>
        <w:tc>
          <w:tcPr>
            <w:tcW w:w="816" w:type="dxa"/>
            <w:tcBorders>
              <w:top w:val="single" w:sz="8" w:space="0" w:color="auto"/>
              <w:left w:val="nil"/>
              <w:bottom w:val="nil"/>
              <w:right w:val="nil"/>
            </w:tcBorders>
            <w:shd w:val="clear" w:color="000000" w:fill="8DB4E2"/>
            <w:noWrap/>
            <w:vAlign w:val="center"/>
            <w:hideMark/>
          </w:tcPr>
          <w:p w14:paraId="2355F327"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2018</w:t>
            </w:r>
          </w:p>
        </w:tc>
        <w:tc>
          <w:tcPr>
            <w:tcW w:w="816" w:type="dxa"/>
            <w:tcBorders>
              <w:top w:val="single" w:sz="8" w:space="0" w:color="auto"/>
              <w:left w:val="nil"/>
              <w:bottom w:val="nil"/>
              <w:right w:val="nil"/>
            </w:tcBorders>
            <w:shd w:val="clear" w:color="000000" w:fill="8DB4E2"/>
            <w:noWrap/>
            <w:vAlign w:val="center"/>
            <w:hideMark/>
          </w:tcPr>
          <w:p w14:paraId="335DE1C8"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2019</w:t>
            </w:r>
          </w:p>
        </w:tc>
        <w:tc>
          <w:tcPr>
            <w:tcW w:w="816" w:type="dxa"/>
            <w:tcBorders>
              <w:top w:val="single" w:sz="8" w:space="0" w:color="auto"/>
              <w:left w:val="nil"/>
              <w:bottom w:val="nil"/>
              <w:right w:val="nil"/>
            </w:tcBorders>
            <w:shd w:val="clear" w:color="000000" w:fill="8DB4E2"/>
            <w:noWrap/>
            <w:vAlign w:val="center"/>
            <w:hideMark/>
          </w:tcPr>
          <w:p w14:paraId="33AB7B7E"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2020</w:t>
            </w:r>
          </w:p>
        </w:tc>
        <w:tc>
          <w:tcPr>
            <w:tcW w:w="816" w:type="dxa"/>
            <w:tcBorders>
              <w:top w:val="single" w:sz="8" w:space="0" w:color="auto"/>
              <w:left w:val="nil"/>
              <w:bottom w:val="nil"/>
              <w:right w:val="nil"/>
            </w:tcBorders>
            <w:shd w:val="clear" w:color="000000" w:fill="8DB4E2"/>
            <w:noWrap/>
            <w:vAlign w:val="center"/>
            <w:hideMark/>
          </w:tcPr>
          <w:p w14:paraId="54AD4F56"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2021</w:t>
            </w:r>
          </w:p>
        </w:tc>
        <w:tc>
          <w:tcPr>
            <w:tcW w:w="816" w:type="dxa"/>
            <w:tcBorders>
              <w:top w:val="single" w:sz="8" w:space="0" w:color="auto"/>
              <w:left w:val="nil"/>
              <w:bottom w:val="nil"/>
              <w:right w:val="nil"/>
            </w:tcBorders>
            <w:shd w:val="clear" w:color="000000" w:fill="8DB4E2"/>
            <w:noWrap/>
            <w:vAlign w:val="center"/>
            <w:hideMark/>
          </w:tcPr>
          <w:p w14:paraId="17C989C9"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2022</w:t>
            </w:r>
          </w:p>
        </w:tc>
        <w:tc>
          <w:tcPr>
            <w:tcW w:w="816" w:type="dxa"/>
            <w:tcBorders>
              <w:top w:val="single" w:sz="8" w:space="0" w:color="auto"/>
              <w:left w:val="nil"/>
              <w:bottom w:val="nil"/>
              <w:right w:val="single" w:sz="8" w:space="0" w:color="auto"/>
            </w:tcBorders>
            <w:shd w:val="clear" w:color="000000" w:fill="8DB4E2"/>
            <w:noWrap/>
            <w:vAlign w:val="center"/>
            <w:hideMark/>
          </w:tcPr>
          <w:p w14:paraId="29B79AF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2023</w:t>
            </w:r>
          </w:p>
        </w:tc>
      </w:tr>
      <w:tr w:rsidR="0027641B" w:rsidRPr="004D4417" w14:paraId="0A1346D7"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753B498E" w14:textId="46E4EF44"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Occupancy</w:t>
            </w:r>
            <w:r w:rsidR="00895163">
              <w:rPr>
                <w:rFonts w:ascii="Arial Nova" w:eastAsia="Times New Roman" w:hAnsi="Arial Nova" w:cs="Arial"/>
                <w:color w:val="000000" w:themeColor="text1"/>
                <w:kern w:val="0"/>
                <w:sz w:val="18"/>
                <w:szCs w:val="18"/>
                <w:lang w:eastAsia="zh-CN"/>
                <w14:ligatures w14:val="none"/>
              </w:rPr>
              <w:t xml:space="preserve"> (%)</w:t>
            </w:r>
          </w:p>
        </w:tc>
        <w:tc>
          <w:tcPr>
            <w:tcW w:w="816" w:type="dxa"/>
            <w:tcBorders>
              <w:top w:val="nil"/>
              <w:left w:val="nil"/>
              <w:bottom w:val="nil"/>
              <w:right w:val="nil"/>
            </w:tcBorders>
            <w:shd w:val="clear" w:color="auto" w:fill="auto"/>
            <w:noWrap/>
            <w:vAlign w:val="center"/>
            <w:hideMark/>
          </w:tcPr>
          <w:p w14:paraId="7E81D268" w14:textId="44E825DF"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89</w:t>
            </w:r>
          </w:p>
        </w:tc>
        <w:tc>
          <w:tcPr>
            <w:tcW w:w="816" w:type="dxa"/>
            <w:tcBorders>
              <w:top w:val="nil"/>
              <w:left w:val="nil"/>
              <w:bottom w:val="nil"/>
              <w:right w:val="nil"/>
            </w:tcBorders>
            <w:shd w:val="clear" w:color="auto" w:fill="auto"/>
            <w:noWrap/>
            <w:vAlign w:val="center"/>
            <w:hideMark/>
          </w:tcPr>
          <w:p w14:paraId="5571C981" w14:textId="1901BC99"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90</w:t>
            </w:r>
          </w:p>
        </w:tc>
        <w:tc>
          <w:tcPr>
            <w:tcW w:w="816" w:type="dxa"/>
            <w:tcBorders>
              <w:top w:val="nil"/>
              <w:left w:val="nil"/>
              <w:bottom w:val="nil"/>
              <w:right w:val="nil"/>
            </w:tcBorders>
            <w:shd w:val="clear" w:color="auto" w:fill="auto"/>
            <w:noWrap/>
            <w:vAlign w:val="center"/>
            <w:hideMark/>
          </w:tcPr>
          <w:p w14:paraId="094C3F18" w14:textId="72ACF23A"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92</w:t>
            </w:r>
          </w:p>
        </w:tc>
        <w:tc>
          <w:tcPr>
            <w:tcW w:w="816" w:type="dxa"/>
            <w:tcBorders>
              <w:top w:val="nil"/>
              <w:left w:val="nil"/>
              <w:bottom w:val="nil"/>
              <w:right w:val="nil"/>
            </w:tcBorders>
            <w:shd w:val="clear" w:color="auto" w:fill="auto"/>
            <w:noWrap/>
            <w:vAlign w:val="center"/>
            <w:hideMark/>
          </w:tcPr>
          <w:p w14:paraId="4D1D3E68" w14:textId="6FD58132"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95</w:t>
            </w:r>
          </w:p>
        </w:tc>
        <w:tc>
          <w:tcPr>
            <w:tcW w:w="816" w:type="dxa"/>
            <w:tcBorders>
              <w:top w:val="nil"/>
              <w:left w:val="nil"/>
              <w:bottom w:val="nil"/>
              <w:right w:val="nil"/>
            </w:tcBorders>
            <w:shd w:val="clear" w:color="auto" w:fill="auto"/>
            <w:noWrap/>
            <w:vAlign w:val="center"/>
            <w:hideMark/>
          </w:tcPr>
          <w:p w14:paraId="75EFE894" w14:textId="6CCA4B2E"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86</w:t>
            </w:r>
          </w:p>
        </w:tc>
        <w:tc>
          <w:tcPr>
            <w:tcW w:w="816" w:type="dxa"/>
            <w:tcBorders>
              <w:top w:val="nil"/>
              <w:left w:val="nil"/>
              <w:bottom w:val="nil"/>
              <w:right w:val="nil"/>
            </w:tcBorders>
            <w:shd w:val="clear" w:color="auto" w:fill="auto"/>
            <w:noWrap/>
            <w:vAlign w:val="center"/>
            <w:hideMark/>
          </w:tcPr>
          <w:p w14:paraId="0FBA7CF1" w14:textId="27B312D5"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91</w:t>
            </w:r>
          </w:p>
        </w:tc>
        <w:tc>
          <w:tcPr>
            <w:tcW w:w="816" w:type="dxa"/>
            <w:tcBorders>
              <w:top w:val="nil"/>
              <w:left w:val="nil"/>
              <w:bottom w:val="nil"/>
              <w:right w:val="nil"/>
            </w:tcBorders>
            <w:shd w:val="clear" w:color="auto" w:fill="auto"/>
            <w:noWrap/>
            <w:vAlign w:val="center"/>
            <w:hideMark/>
          </w:tcPr>
          <w:p w14:paraId="0057D0BE" w14:textId="1BE6373E"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79</w:t>
            </w:r>
          </w:p>
        </w:tc>
        <w:tc>
          <w:tcPr>
            <w:tcW w:w="816" w:type="dxa"/>
            <w:tcBorders>
              <w:top w:val="nil"/>
              <w:left w:val="nil"/>
              <w:bottom w:val="nil"/>
              <w:right w:val="nil"/>
            </w:tcBorders>
            <w:shd w:val="clear" w:color="auto" w:fill="auto"/>
            <w:noWrap/>
            <w:vAlign w:val="center"/>
            <w:hideMark/>
          </w:tcPr>
          <w:p w14:paraId="43EFBC6D" w14:textId="69E21266"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46</w:t>
            </w:r>
          </w:p>
        </w:tc>
        <w:tc>
          <w:tcPr>
            <w:tcW w:w="816" w:type="dxa"/>
            <w:tcBorders>
              <w:top w:val="nil"/>
              <w:left w:val="nil"/>
              <w:bottom w:val="nil"/>
              <w:right w:val="nil"/>
            </w:tcBorders>
            <w:shd w:val="clear" w:color="auto" w:fill="auto"/>
            <w:noWrap/>
            <w:vAlign w:val="center"/>
            <w:hideMark/>
          </w:tcPr>
          <w:p w14:paraId="5F1C6C4D" w14:textId="20E8BAD5"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63</w:t>
            </w:r>
          </w:p>
        </w:tc>
        <w:tc>
          <w:tcPr>
            <w:tcW w:w="816" w:type="dxa"/>
            <w:tcBorders>
              <w:top w:val="nil"/>
              <w:left w:val="nil"/>
              <w:bottom w:val="nil"/>
              <w:right w:val="nil"/>
            </w:tcBorders>
            <w:shd w:val="clear" w:color="auto" w:fill="auto"/>
            <w:noWrap/>
            <w:vAlign w:val="center"/>
            <w:hideMark/>
          </w:tcPr>
          <w:p w14:paraId="6073B1DE" w14:textId="1B5446D0"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66</w:t>
            </w:r>
          </w:p>
        </w:tc>
        <w:tc>
          <w:tcPr>
            <w:tcW w:w="816" w:type="dxa"/>
            <w:tcBorders>
              <w:top w:val="nil"/>
              <w:left w:val="nil"/>
              <w:bottom w:val="nil"/>
              <w:right w:val="single" w:sz="8" w:space="0" w:color="auto"/>
            </w:tcBorders>
            <w:shd w:val="clear" w:color="auto" w:fill="auto"/>
            <w:noWrap/>
            <w:vAlign w:val="center"/>
            <w:hideMark/>
          </w:tcPr>
          <w:p w14:paraId="517B8111" w14:textId="0B2D4D57" w:rsidR="0027641B" w:rsidRPr="004D4417" w:rsidRDefault="0027641B" w:rsidP="00895163">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82</w:t>
            </w:r>
          </w:p>
        </w:tc>
      </w:tr>
      <w:tr w:rsidR="0027641B" w:rsidRPr="004D4417" w14:paraId="7F49D0D1"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20915B88"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Average Rate </w:t>
            </w:r>
          </w:p>
        </w:tc>
        <w:tc>
          <w:tcPr>
            <w:tcW w:w="816" w:type="dxa"/>
            <w:tcBorders>
              <w:top w:val="nil"/>
              <w:left w:val="nil"/>
              <w:bottom w:val="nil"/>
              <w:right w:val="nil"/>
            </w:tcBorders>
            <w:shd w:val="clear" w:color="auto" w:fill="auto"/>
            <w:noWrap/>
            <w:vAlign w:val="center"/>
            <w:hideMark/>
          </w:tcPr>
          <w:p w14:paraId="03713771"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$1,122 </w:t>
            </w:r>
          </w:p>
        </w:tc>
        <w:tc>
          <w:tcPr>
            <w:tcW w:w="816" w:type="dxa"/>
            <w:tcBorders>
              <w:top w:val="nil"/>
              <w:left w:val="nil"/>
              <w:bottom w:val="nil"/>
              <w:right w:val="nil"/>
            </w:tcBorders>
            <w:shd w:val="clear" w:color="auto" w:fill="auto"/>
            <w:noWrap/>
            <w:vAlign w:val="center"/>
            <w:hideMark/>
          </w:tcPr>
          <w:p w14:paraId="2968A505"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$1,136 </w:t>
            </w:r>
          </w:p>
        </w:tc>
        <w:tc>
          <w:tcPr>
            <w:tcW w:w="816" w:type="dxa"/>
            <w:tcBorders>
              <w:top w:val="nil"/>
              <w:left w:val="nil"/>
              <w:bottom w:val="nil"/>
              <w:right w:val="nil"/>
            </w:tcBorders>
            <w:shd w:val="clear" w:color="auto" w:fill="auto"/>
            <w:noWrap/>
            <w:vAlign w:val="center"/>
            <w:hideMark/>
          </w:tcPr>
          <w:p w14:paraId="2E8F88C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$1,132 </w:t>
            </w:r>
          </w:p>
        </w:tc>
        <w:tc>
          <w:tcPr>
            <w:tcW w:w="816" w:type="dxa"/>
            <w:tcBorders>
              <w:top w:val="nil"/>
              <w:left w:val="nil"/>
              <w:bottom w:val="nil"/>
              <w:right w:val="nil"/>
            </w:tcBorders>
            <w:shd w:val="clear" w:color="auto" w:fill="auto"/>
            <w:noWrap/>
            <w:vAlign w:val="center"/>
            <w:hideMark/>
          </w:tcPr>
          <w:p w14:paraId="537F43E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$1,226 </w:t>
            </w:r>
          </w:p>
        </w:tc>
        <w:tc>
          <w:tcPr>
            <w:tcW w:w="816" w:type="dxa"/>
            <w:tcBorders>
              <w:top w:val="nil"/>
              <w:left w:val="nil"/>
              <w:bottom w:val="nil"/>
              <w:right w:val="nil"/>
            </w:tcBorders>
            <w:shd w:val="clear" w:color="auto" w:fill="auto"/>
            <w:noWrap/>
            <w:vAlign w:val="center"/>
            <w:hideMark/>
          </w:tcPr>
          <w:p w14:paraId="545E1B83"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$1,226 </w:t>
            </w:r>
          </w:p>
        </w:tc>
        <w:tc>
          <w:tcPr>
            <w:tcW w:w="816" w:type="dxa"/>
            <w:tcBorders>
              <w:top w:val="nil"/>
              <w:left w:val="nil"/>
              <w:bottom w:val="nil"/>
              <w:right w:val="nil"/>
            </w:tcBorders>
            <w:shd w:val="clear" w:color="auto" w:fill="auto"/>
            <w:noWrap/>
            <w:vAlign w:val="center"/>
            <w:hideMark/>
          </w:tcPr>
          <w:p w14:paraId="39525BD0"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$1,237 </w:t>
            </w:r>
          </w:p>
        </w:tc>
        <w:tc>
          <w:tcPr>
            <w:tcW w:w="816" w:type="dxa"/>
            <w:tcBorders>
              <w:top w:val="nil"/>
              <w:left w:val="nil"/>
              <w:bottom w:val="nil"/>
              <w:right w:val="nil"/>
            </w:tcBorders>
            <w:shd w:val="clear" w:color="auto" w:fill="auto"/>
            <w:noWrap/>
            <w:vAlign w:val="center"/>
            <w:hideMark/>
          </w:tcPr>
          <w:p w14:paraId="279911A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$1,206</w:t>
            </w:r>
          </w:p>
        </w:tc>
        <w:tc>
          <w:tcPr>
            <w:tcW w:w="816" w:type="dxa"/>
            <w:tcBorders>
              <w:top w:val="nil"/>
              <w:left w:val="nil"/>
              <w:bottom w:val="nil"/>
              <w:right w:val="nil"/>
            </w:tcBorders>
            <w:shd w:val="clear" w:color="auto" w:fill="auto"/>
            <w:noWrap/>
            <w:vAlign w:val="center"/>
            <w:hideMark/>
          </w:tcPr>
          <w:p w14:paraId="364629E0"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$887</w:t>
            </w:r>
          </w:p>
        </w:tc>
        <w:tc>
          <w:tcPr>
            <w:tcW w:w="816" w:type="dxa"/>
            <w:tcBorders>
              <w:top w:val="nil"/>
              <w:left w:val="nil"/>
              <w:bottom w:val="nil"/>
              <w:right w:val="nil"/>
            </w:tcBorders>
            <w:shd w:val="clear" w:color="auto" w:fill="auto"/>
            <w:noWrap/>
            <w:vAlign w:val="center"/>
            <w:hideMark/>
          </w:tcPr>
          <w:p w14:paraId="3CC14EC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$860</w:t>
            </w:r>
          </w:p>
        </w:tc>
        <w:tc>
          <w:tcPr>
            <w:tcW w:w="816" w:type="dxa"/>
            <w:tcBorders>
              <w:top w:val="nil"/>
              <w:left w:val="nil"/>
              <w:bottom w:val="nil"/>
              <w:right w:val="nil"/>
            </w:tcBorders>
            <w:shd w:val="clear" w:color="auto" w:fill="auto"/>
            <w:noWrap/>
            <w:vAlign w:val="center"/>
            <w:hideMark/>
          </w:tcPr>
          <w:p w14:paraId="5EF8821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$1,065</w:t>
            </w:r>
          </w:p>
        </w:tc>
        <w:tc>
          <w:tcPr>
            <w:tcW w:w="816" w:type="dxa"/>
            <w:tcBorders>
              <w:top w:val="nil"/>
              <w:left w:val="nil"/>
              <w:bottom w:val="nil"/>
              <w:right w:val="single" w:sz="8" w:space="0" w:color="auto"/>
            </w:tcBorders>
            <w:shd w:val="clear" w:color="auto" w:fill="auto"/>
            <w:noWrap/>
            <w:vAlign w:val="center"/>
            <w:hideMark/>
          </w:tcPr>
          <w:p w14:paraId="7EA4472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$1,392</w:t>
            </w:r>
          </w:p>
        </w:tc>
      </w:tr>
      <w:tr w:rsidR="0027641B" w:rsidRPr="004D4417" w14:paraId="24C6A9F4"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4DDCF0AA"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proofErr w:type="spellStart"/>
            <w:r w:rsidRPr="004D4417">
              <w:rPr>
                <w:rFonts w:ascii="Arial Nova" w:eastAsia="Times New Roman" w:hAnsi="Arial Nova" w:cs="Arial"/>
                <w:color w:val="000000" w:themeColor="text1"/>
                <w:kern w:val="0"/>
                <w:sz w:val="18"/>
                <w:szCs w:val="18"/>
                <w:lang w:eastAsia="zh-CN"/>
                <w14:ligatures w14:val="none"/>
              </w:rPr>
              <w:t>RevPar</w:t>
            </w:r>
            <w:proofErr w:type="spellEnd"/>
          </w:p>
        </w:tc>
        <w:tc>
          <w:tcPr>
            <w:tcW w:w="816" w:type="dxa"/>
            <w:tcBorders>
              <w:top w:val="nil"/>
              <w:left w:val="nil"/>
              <w:bottom w:val="nil"/>
              <w:right w:val="nil"/>
            </w:tcBorders>
            <w:shd w:val="clear" w:color="auto" w:fill="auto"/>
            <w:noWrap/>
            <w:vAlign w:val="center"/>
            <w:hideMark/>
          </w:tcPr>
          <w:p w14:paraId="300984A6"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$993 </w:t>
            </w:r>
          </w:p>
        </w:tc>
        <w:tc>
          <w:tcPr>
            <w:tcW w:w="816" w:type="dxa"/>
            <w:tcBorders>
              <w:top w:val="nil"/>
              <w:left w:val="nil"/>
              <w:bottom w:val="nil"/>
              <w:right w:val="nil"/>
            </w:tcBorders>
            <w:shd w:val="clear" w:color="auto" w:fill="auto"/>
            <w:noWrap/>
            <w:vAlign w:val="center"/>
            <w:hideMark/>
          </w:tcPr>
          <w:p w14:paraId="78329471"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$1,024 </w:t>
            </w:r>
          </w:p>
        </w:tc>
        <w:tc>
          <w:tcPr>
            <w:tcW w:w="816" w:type="dxa"/>
            <w:tcBorders>
              <w:top w:val="nil"/>
              <w:left w:val="nil"/>
              <w:bottom w:val="nil"/>
              <w:right w:val="nil"/>
            </w:tcBorders>
            <w:shd w:val="clear" w:color="auto" w:fill="auto"/>
            <w:noWrap/>
            <w:vAlign w:val="center"/>
            <w:hideMark/>
          </w:tcPr>
          <w:p w14:paraId="47759F7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$1,037 </w:t>
            </w:r>
          </w:p>
        </w:tc>
        <w:tc>
          <w:tcPr>
            <w:tcW w:w="816" w:type="dxa"/>
            <w:tcBorders>
              <w:top w:val="nil"/>
              <w:left w:val="nil"/>
              <w:bottom w:val="nil"/>
              <w:right w:val="nil"/>
            </w:tcBorders>
            <w:shd w:val="clear" w:color="auto" w:fill="auto"/>
            <w:noWrap/>
            <w:vAlign w:val="center"/>
            <w:hideMark/>
          </w:tcPr>
          <w:p w14:paraId="0673B88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$1,161 </w:t>
            </w:r>
          </w:p>
        </w:tc>
        <w:tc>
          <w:tcPr>
            <w:tcW w:w="816" w:type="dxa"/>
            <w:tcBorders>
              <w:top w:val="nil"/>
              <w:left w:val="nil"/>
              <w:bottom w:val="nil"/>
              <w:right w:val="nil"/>
            </w:tcBorders>
            <w:shd w:val="clear" w:color="auto" w:fill="auto"/>
            <w:noWrap/>
            <w:vAlign w:val="center"/>
            <w:hideMark/>
          </w:tcPr>
          <w:p w14:paraId="2079F4A6"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$1,055 </w:t>
            </w:r>
          </w:p>
        </w:tc>
        <w:tc>
          <w:tcPr>
            <w:tcW w:w="816" w:type="dxa"/>
            <w:tcBorders>
              <w:top w:val="nil"/>
              <w:left w:val="nil"/>
              <w:bottom w:val="nil"/>
              <w:right w:val="nil"/>
            </w:tcBorders>
            <w:shd w:val="clear" w:color="auto" w:fill="auto"/>
            <w:noWrap/>
            <w:vAlign w:val="center"/>
            <w:hideMark/>
          </w:tcPr>
          <w:p w14:paraId="01AB383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$1,129 </w:t>
            </w:r>
          </w:p>
        </w:tc>
        <w:tc>
          <w:tcPr>
            <w:tcW w:w="816" w:type="dxa"/>
            <w:tcBorders>
              <w:top w:val="nil"/>
              <w:left w:val="nil"/>
              <w:bottom w:val="nil"/>
              <w:right w:val="nil"/>
            </w:tcBorders>
            <w:shd w:val="clear" w:color="auto" w:fill="auto"/>
            <w:noWrap/>
            <w:vAlign w:val="center"/>
            <w:hideMark/>
          </w:tcPr>
          <w:p w14:paraId="2099048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$953</w:t>
            </w:r>
          </w:p>
        </w:tc>
        <w:tc>
          <w:tcPr>
            <w:tcW w:w="816" w:type="dxa"/>
            <w:tcBorders>
              <w:top w:val="nil"/>
              <w:left w:val="nil"/>
              <w:bottom w:val="nil"/>
              <w:right w:val="nil"/>
            </w:tcBorders>
            <w:shd w:val="clear" w:color="auto" w:fill="auto"/>
            <w:noWrap/>
            <w:vAlign w:val="center"/>
            <w:hideMark/>
          </w:tcPr>
          <w:p w14:paraId="29507C41"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$408</w:t>
            </w:r>
          </w:p>
        </w:tc>
        <w:tc>
          <w:tcPr>
            <w:tcW w:w="816" w:type="dxa"/>
            <w:tcBorders>
              <w:top w:val="nil"/>
              <w:left w:val="nil"/>
              <w:bottom w:val="nil"/>
              <w:right w:val="nil"/>
            </w:tcBorders>
            <w:shd w:val="clear" w:color="auto" w:fill="auto"/>
            <w:noWrap/>
            <w:vAlign w:val="center"/>
            <w:hideMark/>
          </w:tcPr>
          <w:p w14:paraId="0FBB8AB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$542</w:t>
            </w:r>
          </w:p>
        </w:tc>
        <w:tc>
          <w:tcPr>
            <w:tcW w:w="816" w:type="dxa"/>
            <w:tcBorders>
              <w:top w:val="nil"/>
              <w:left w:val="nil"/>
              <w:bottom w:val="nil"/>
              <w:right w:val="nil"/>
            </w:tcBorders>
            <w:shd w:val="clear" w:color="auto" w:fill="auto"/>
            <w:noWrap/>
            <w:vAlign w:val="center"/>
            <w:hideMark/>
          </w:tcPr>
          <w:p w14:paraId="28C5D57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$703</w:t>
            </w:r>
          </w:p>
        </w:tc>
        <w:tc>
          <w:tcPr>
            <w:tcW w:w="816" w:type="dxa"/>
            <w:tcBorders>
              <w:top w:val="nil"/>
              <w:left w:val="nil"/>
              <w:bottom w:val="nil"/>
              <w:right w:val="single" w:sz="8" w:space="0" w:color="auto"/>
            </w:tcBorders>
            <w:shd w:val="clear" w:color="auto" w:fill="auto"/>
            <w:noWrap/>
            <w:vAlign w:val="center"/>
            <w:hideMark/>
          </w:tcPr>
          <w:p w14:paraId="489C070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$1,141</w:t>
            </w:r>
          </w:p>
        </w:tc>
      </w:tr>
      <w:tr w:rsidR="0027641B" w:rsidRPr="004D4417" w14:paraId="7CDBFAB0" w14:textId="77777777" w:rsidTr="000672BF">
        <w:trPr>
          <w:trHeight w:val="198"/>
        </w:trPr>
        <w:tc>
          <w:tcPr>
            <w:tcW w:w="1268" w:type="dxa"/>
            <w:tcBorders>
              <w:top w:val="nil"/>
              <w:left w:val="single" w:sz="8" w:space="0" w:color="auto"/>
              <w:bottom w:val="nil"/>
              <w:right w:val="nil"/>
            </w:tcBorders>
            <w:shd w:val="clear" w:color="auto" w:fill="auto"/>
            <w:vAlign w:val="center"/>
            <w:hideMark/>
          </w:tcPr>
          <w:p w14:paraId="7472CCA1" w14:textId="77777777" w:rsidR="0027641B" w:rsidRPr="004D4417" w:rsidRDefault="0027641B" w:rsidP="000672BF">
            <w:pPr>
              <w:spacing w:after="0" w:line="240" w:lineRule="auto"/>
              <w:rPr>
                <w:rFonts w:ascii="Arial Nova" w:eastAsia="Times New Roman" w:hAnsi="Arial Nova" w:cs="Calibri"/>
                <w:color w:val="000000" w:themeColor="text1"/>
                <w:kern w:val="0"/>
                <w:sz w:val="18"/>
                <w:szCs w:val="18"/>
                <w:lang w:eastAsia="zh-CN"/>
                <w14:ligatures w14:val="none"/>
              </w:rPr>
            </w:pPr>
            <w:r w:rsidRPr="004D4417">
              <w:rPr>
                <w:rFonts w:ascii="Arial Nova" w:eastAsia="Times New Roman" w:hAnsi="Arial Nova" w:cs="Calibri"/>
                <w:color w:val="000000" w:themeColor="text1"/>
                <w:kern w:val="0"/>
                <w:sz w:val="18"/>
                <w:szCs w:val="18"/>
                <w:lang w:eastAsia="zh-CN"/>
                <w14:ligatures w14:val="none"/>
              </w:rPr>
              <w:t> </w:t>
            </w:r>
          </w:p>
        </w:tc>
        <w:tc>
          <w:tcPr>
            <w:tcW w:w="816" w:type="dxa"/>
            <w:tcBorders>
              <w:top w:val="nil"/>
              <w:left w:val="nil"/>
              <w:bottom w:val="nil"/>
              <w:right w:val="nil"/>
            </w:tcBorders>
            <w:shd w:val="clear" w:color="auto" w:fill="auto"/>
            <w:noWrap/>
            <w:vAlign w:val="center"/>
            <w:hideMark/>
          </w:tcPr>
          <w:p w14:paraId="73213844" w14:textId="77777777" w:rsidR="0027641B" w:rsidRPr="004D4417" w:rsidRDefault="0027641B" w:rsidP="000672BF">
            <w:pPr>
              <w:spacing w:after="0" w:line="240" w:lineRule="auto"/>
              <w:rPr>
                <w:rFonts w:ascii="Arial Nova" w:eastAsia="Times New Roman" w:hAnsi="Arial Nova" w:cs="Calibri"/>
                <w:color w:val="000000" w:themeColor="text1"/>
                <w:kern w:val="0"/>
                <w:sz w:val="18"/>
                <w:szCs w:val="18"/>
                <w:lang w:eastAsia="zh-CN"/>
                <w14:ligatures w14:val="none"/>
              </w:rPr>
            </w:pPr>
          </w:p>
        </w:tc>
        <w:tc>
          <w:tcPr>
            <w:tcW w:w="816" w:type="dxa"/>
            <w:tcBorders>
              <w:top w:val="nil"/>
              <w:left w:val="nil"/>
              <w:bottom w:val="nil"/>
              <w:right w:val="nil"/>
            </w:tcBorders>
            <w:shd w:val="clear" w:color="auto" w:fill="auto"/>
            <w:noWrap/>
            <w:vAlign w:val="center"/>
            <w:hideMark/>
          </w:tcPr>
          <w:p w14:paraId="5C788B9A"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17907960"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1C8D16F8"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6BB6D952"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60BC0597"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282F53CA"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3AAE2F5F"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475C11D3"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32249BFA"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single" w:sz="8" w:space="0" w:color="auto"/>
            </w:tcBorders>
            <w:shd w:val="clear" w:color="auto" w:fill="auto"/>
            <w:noWrap/>
            <w:vAlign w:val="center"/>
            <w:hideMark/>
          </w:tcPr>
          <w:p w14:paraId="418094DF"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w:t>
            </w:r>
          </w:p>
        </w:tc>
      </w:tr>
      <w:tr w:rsidR="0027641B" w:rsidRPr="004D4417" w14:paraId="0D3DA80B" w14:textId="77777777" w:rsidTr="000672BF">
        <w:trPr>
          <w:trHeight w:val="503"/>
        </w:trPr>
        <w:tc>
          <w:tcPr>
            <w:tcW w:w="1268" w:type="dxa"/>
            <w:tcBorders>
              <w:top w:val="nil"/>
              <w:left w:val="single" w:sz="8" w:space="0" w:color="auto"/>
              <w:bottom w:val="nil"/>
              <w:right w:val="nil"/>
            </w:tcBorders>
            <w:shd w:val="clear" w:color="000000" w:fill="8DB4E2"/>
            <w:vAlign w:val="center"/>
            <w:hideMark/>
          </w:tcPr>
          <w:p w14:paraId="1E2D1D50" w14:textId="77777777" w:rsidR="0027641B" w:rsidRPr="004D4417" w:rsidRDefault="0027641B" w:rsidP="000672BF">
            <w:pPr>
              <w:spacing w:after="0" w:line="240" w:lineRule="auto"/>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High Tariff A Hotels</w:t>
            </w:r>
          </w:p>
        </w:tc>
        <w:tc>
          <w:tcPr>
            <w:tcW w:w="816" w:type="dxa"/>
            <w:tcBorders>
              <w:top w:val="nil"/>
              <w:left w:val="nil"/>
              <w:bottom w:val="nil"/>
              <w:right w:val="nil"/>
            </w:tcBorders>
            <w:shd w:val="clear" w:color="000000" w:fill="8DB4E2"/>
            <w:noWrap/>
            <w:vAlign w:val="center"/>
            <w:hideMark/>
          </w:tcPr>
          <w:p w14:paraId="43CA44C7"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2013</w:t>
            </w:r>
          </w:p>
        </w:tc>
        <w:tc>
          <w:tcPr>
            <w:tcW w:w="816" w:type="dxa"/>
            <w:tcBorders>
              <w:top w:val="nil"/>
              <w:left w:val="nil"/>
              <w:bottom w:val="nil"/>
              <w:right w:val="nil"/>
            </w:tcBorders>
            <w:shd w:val="clear" w:color="000000" w:fill="8DB4E2"/>
            <w:noWrap/>
            <w:vAlign w:val="center"/>
            <w:hideMark/>
          </w:tcPr>
          <w:p w14:paraId="41BD6168"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2014</w:t>
            </w:r>
          </w:p>
        </w:tc>
        <w:tc>
          <w:tcPr>
            <w:tcW w:w="816" w:type="dxa"/>
            <w:tcBorders>
              <w:top w:val="nil"/>
              <w:left w:val="nil"/>
              <w:bottom w:val="nil"/>
              <w:right w:val="nil"/>
            </w:tcBorders>
            <w:shd w:val="clear" w:color="000000" w:fill="8DB4E2"/>
            <w:noWrap/>
            <w:vAlign w:val="center"/>
            <w:hideMark/>
          </w:tcPr>
          <w:p w14:paraId="194EA7D4"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2015</w:t>
            </w:r>
          </w:p>
        </w:tc>
        <w:tc>
          <w:tcPr>
            <w:tcW w:w="816" w:type="dxa"/>
            <w:tcBorders>
              <w:top w:val="nil"/>
              <w:left w:val="nil"/>
              <w:bottom w:val="nil"/>
              <w:right w:val="nil"/>
            </w:tcBorders>
            <w:shd w:val="clear" w:color="000000" w:fill="8DB4E2"/>
            <w:noWrap/>
            <w:vAlign w:val="center"/>
            <w:hideMark/>
          </w:tcPr>
          <w:p w14:paraId="798929B5"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2016</w:t>
            </w:r>
          </w:p>
        </w:tc>
        <w:tc>
          <w:tcPr>
            <w:tcW w:w="816" w:type="dxa"/>
            <w:tcBorders>
              <w:top w:val="nil"/>
              <w:left w:val="nil"/>
              <w:bottom w:val="nil"/>
              <w:right w:val="nil"/>
            </w:tcBorders>
            <w:shd w:val="clear" w:color="000000" w:fill="8DB4E2"/>
            <w:noWrap/>
            <w:vAlign w:val="center"/>
            <w:hideMark/>
          </w:tcPr>
          <w:p w14:paraId="1E11FFB7"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2017</w:t>
            </w:r>
          </w:p>
        </w:tc>
        <w:tc>
          <w:tcPr>
            <w:tcW w:w="816" w:type="dxa"/>
            <w:tcBorders>
              <w:top w:val="nil"/>
              <w:left w:val="nil"/>
              <w:bottom w:val="nil"/>
              <w:right w:val="nil"/>
            </w:tcBorders>
            <w:shd w:val="clear" w:color="000000" w:fill="8DB4E2"/>
            <w:noWrap/>
            <w:vAlign w:val="center"/>
            <w:hideMark/>
          </w:tcPr>
          <w:p w14:paraId="338BC5CE"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2018</w:t>
            </w:r>
          </w:p>
        </w:tc>
        <w:tc>
          <w:tcPr>
            <w:tcW w:w="816" w:type="dxa"/>
            <w:tcBorders>
              <w:top w:val="nil"/>
              <w:left w:val="nil"/>
              <w:bottom w:val="nil"/>
              <w:right w:val="nil"/>
            </w:tcBorders>
            <w:shd w:val="clear" w:color="000000" w:fill="8DB4E2"/>
            <w:noWrap/>
            <w:vAlign w:val="center"/>
            <w:hideMark/>
          </w:tcPr>
          <w:p w14:paraId="14303DC4"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2019</w:t>
            </w:r>
          </w:p>
        </w:tc>
        <w:tc>
          <w:tcPr>
            <w:tcW w:w="816" w:type="dxa"/>
            <w:tcBorders>
              <w:top w:val="nil"/>
              <w:left w:val="nil"/>
              <w:bottom w:val="nil"/>
              <w:right w:val="nil"/>
            </w:tcBorders>
            <w:shd w:val="clear" w:color="000000" w:fill="8DB4E2"/>
            <w:noWrap/>
            <w:vAlign w:val="center"/>
            <w:hideMark/>
          </w:tcPr>
          <w:p w14:paraId="19BE3816"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2020</w:t>
            </w:r>
          </w:p>
        </w:tc>
        <w:tc>
          <w:tcPr>
            <w:tcW w:w="816" w:type="dxa"/>
            <w:tcBorders>
              <w:top w:val="nil"/>
              <w:left w:val="nil"/>
              <w:bottom w:val="nil"/>
              <w:right w:val="nil"/>
            </w:tcBorders>
            <w:shd w:val="clear" w:color="000000" w:fill="8DB4E2"/>
            <w:noWrap/>
            <w:vAlign w:val="center"/>
            <w:hideMark/>
          </w:tcPr>
          <w:p w14:paraId="317A5A17"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2021</w:t>
            </w:r>
          </w:p>
        </w:tc>
        <w:tc>
          <w:tcPr>
            <w:tcW w:w="816" w:type="dxa"/>
            <w:tcBorders>
              <w:top w:val="nil"/>
              <w:left w:val="nil"/>
              <w:bottom w:val="nil"/>
              <w:right w:val="nil"/>
            </w:tcBorders>
            <w:shd w:val="clear" w:color="000000" w:fill="8DB4E2"/>
            <w:noWrap/>
            <w:vAlign w:val="center"/>
            <w:hideMark/>
          </w:tcPr>
          <w:p w14:paraId="3DDF03BD"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2022</w:t>
            </w:r>
          </w:p>
        </w:tc>
        <w:tc>
          <w:tcPr>
            <w:tcW w:w="816" w:type="dxa"/>
            <w:tcBorders>
              <w:top w:val="nil"/>
              <w:left w:val="nil"/>
              <w:bottom w:val="nil"/>
              <w:right w:val="single" w:sz="8" w:space="0" w:color="auto"/>
            </w:tcBorders>
            <w:shd w:val="clear" w:color="000000" w:fill="8DB4E2"/>
            <w:noWrap/>
            <w:vAlign w:val="center"/>
            <w:hideMark/>
          </w:tcPr>
          <w:p w14:paraId="2F9F4C44"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2023</w:t>
            </w:r>
          </w:p>
        </w:tc>
      </w:tr>
      <w:tr w:rsidR="0027641B" w:rsidRPr="004D4417" w14:paraId="1B69B52E"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11647196" w14:textId="4BF86486"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Occupancy</w:t>
            </w:r>
            <w:r w:rsidR="00895163">
              <w:rPr>
                <w:rFonts w:ascii="Arial Nova" w:eastAsia="Times New Roman" w:hAnsi="Arial Nova" w:cs="Arial"/>
                <w:color w:val="000000" w:themeColor="text1"/>
                <w:kern w:val="0"/>
                <w:sz w:val="18"/>
                <w:szCs w:val="18"/>
                <w:lang w:eastAsia="zh-CN"/>
                <w14:ligatures w14:val="none"/>
              </w:rPr>
              <w:t xml:space="preserve"> </w:t>
            </w:r>
          </w:p>
        </w:tc>
        <w:tc>
          <w:tcPr>
            <w:tcW w:w="816" w:type="dxa"/>
            <w:tcBorders>
              <w:top w:val="nil"/>
              <w:left w:val="nil"/>
              <w:bottom w:val="nil"/>
              <w:right w:val="nil"/>
            </w:tcBorders>
            <w:shd w:val="clear" w:color="auto" w:fill="auto"/>
            <w:noWrap/>
            <w:vAlign w:val="center"/>
            <w:hideMark/>
          </w:tcPr>
          <w:p w14:paraId="556634D3"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85%</w:t>
            </w:r>
          </w:p>
        </w:tc>
        <w:tc>
          <w:tcPr>
            <w:tcW w:w="816" w:type="dxa"/>
            <w:tcBorders>
              <w:top w:val="nil"/>
              <w:left w:val="nil"/>
              <w:bottom w:val="nil"/>
              <w:right w:val="nil"/>
            </w:tcBorders>
            <w:shd w:val="clear" w:color="auto" w:fill="auto"/>
            <w:noWrap/>
            <w:vAlign w:val="center"/>
            <w:hideMark/>
          </w:tcPr>
          <w:p w14:paraId="4D05585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88%</w:t>
            </w:r>
          </w:p>
        </w:tc>
        <w:tc>
          <w:tcPr>
            <w:tcW w:w="816" w:type="dxa"/>
            <w:tcBorders>
              <w:top w:val="nil"/>
              <w:left w:val="nil"/>
              <w:bottom w:val="nil"/>
              <w:right w:val="nil"/>
            </w:tcBorders>
            <w:shd w:val="clear" w:color="auto" w:fill="auto"/>
            <w:noWrap/>
            <w:vAlign w:val="center"/>
            <w:hideMark/>
          </w:tcPr>
          <w:p w14:paraId="611C068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88%</w:t>
            </w:r>
          </w:p>
        </w:tc>
        <w:tc>
          <w:tcPr>
            <w:tcW w:w="816" w:type="dxa"/>
            <w:tcBorders>
              <w:top w:val="nil"/>
              <w:left w:val="nil"/>
              <w:bottom w:val="nil"/>
              <w:right w:val="nil"/>
            </w:tcBorders>
            <w:shd w:val="clear" w:color="auto" w:fill="auto"/>
            <w:noWrap/>
            <w:vAlign w:val="center"/>
            <w:hideMark/>
          </w:tcPr>
          <w:p w14:paraId="0B3471D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92%</w:t>
            </w:r>
          </w:p>
        </w:tc>
        <w:tc>
          <w:tcPr>
            <w:tcW w:w="816" w:type="dxa"/>
            <w:tcBorders>
              <w:top w:val="nil"/>
              <w:left w:val="nil"/>
              <w:bottom w:val="nil"/>
              <w:right w:val="nil"/>
            </w:tcBorders>
            <w:shd w:val="clear" w:color="auto" w:fill="auto"/>
            <w:noWrap/>
            <w:vAlign w:val="center"/>
            <w:hideMark/>
          </w:tcPr>
          <w:p w14:paraId="75FF3EE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82%</w:t>
            </w:r>
          </w:p>
        </w:tc>
        <w:tc>
          <w:tcPr>
            <w:tcW w:w="816" w:type="dxa"/>
            <w:tcBorders>
              <w:top w:val="nil"/>
              <w:left w:val="nil"/>
              <w:bottom w:val="nil"/>
              <w:right w:val="nil"/>
            </w:tcBorders>
            <w:shd w:val="clear" w:color="auto" w:fill="auto"/>
            <w:noWrap/>
            <w:vAlign w:val="center"/>
            <w:hideMark/>
          </w:tcPr>
          <w:p w14:paraId="5C1D3E45" w14:textId="55687A4A"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82%</w:t>
            </w:r>
          </w:p>
        </w:tc>
        <w:tc>
          <w:tcPr>
            <w:tcW w:w="816" w:type="dxa"/>
            <w:tcBorders>
              <w:top w:val="nil"/>
              <w:left w:val="nil"/>
              <w:bottom w:val="nil"/>
              <w:right w:val="nil"/>
            </w:tcBorders>
            <w:shd w:val="clear" w:color="auto" w:fill="auto"/>
            <w:noWrap/>
            <w:vAlign w:val="center"/>
            <w:hideMark/>
          </w:tcPr>
          <w:p w14:paraId="68EABDC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74%</w:t>
            </w:r>
          </w:p>
        </w:tc>
        <w:tc>
          <w:tcPr>
            <w:tcW w:w="816" w:type="dxa"/>
            <w:tcBorders>
              <w:top w:val="nil"/>
              <w:left w:val="nil"/>
              <w:bottom w:val="nil"/>
              <w:right w:val="nil"/>
            </w:tcBorders>
            <w:shd w:val="clear" w:color="auto" w:fill="auto"/>
            <w:noWrap/>
            <w:vAlign w:val="center"/>
            <w:hideMark/>
          </w:tcPr>
          <w:p w14:paraId="1080280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24%</w:t>
            </w:r>
          </w:p>
        </w:tc>
        <w:tc>
          <w:tcPr>
            <w:tcW w:w="816" w:type="dxa"/>
            <w:tcBorders>
              <w:top w:val="nil"/>
              <w:left w:val="nil"/>
              <w:bottom w:val="nil"/>
              <w:right w:val="nil"/>
            </w:tcBorders>
            <w:shd w:val="clear" w:color="auto" w:fill="auto"/>
            <w:noWrap/>
            <w:vAlign w:val="center"/>
            <w:hideMark/>
          </w:tcPr>
          <w:p w14:paraId="1F8D7EF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45%</w:t>
            </w:r>
          </w:p>
        </w:tc>
        <w:tc>
          <w:tcPr>
            <w:tcW w:w="816" w:type="dxa"/>
            <w:tcBorders>
              <w:top w:val="nil"/>
              <w:left w:val="nil"/>
              <w:bottom w:val="nil"/>
              <w:right w:val="nil"/>
            </w:tcBorders>
            <w:shd w:val="clear" w:color="auto" w:fill="auto"/>
            <w:noWrap/>
            <w:vAlign w:val="center"/>
            <w:hideMark/>
          </w:tcPr>
          <w:p w14:paraId="124CE0C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56%</w:t>
            </w:r>
          </w:p>
        </w:tc>
        <w:tc>
          <w:tcPr>
            <w:tcW w:w="816" w:type="dxa"/>
            <w:tcBorders>
              <w:top w:val="nil"/>
              <w:left w:val="nil"/>
              <w:bottom w:val="nil"/>
              <w:right w:val="single" w:sz="8" w:space="0" w:color="auto"/>
            </w:tcBorders>
            <w:shd w:val="clear" w:color="auto" w:fill="auto"/>
            <w:noWrap/>
            <w:vAlign w:val="center"/>
            <w:hideMark/>
          </w:tcPr>
          <w:p w14:paraId="2A58600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76%</w:t>
            </w:r>
          </w:p>
        </w:tc>
      </w:tr>
      <w:tr w:rsidR="0027641B" w:rsidRPr="004D4417" w14:paraId="4821A45F"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4158731D"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Average Rate </w:t>
            </w:r>
          </w:p>
        </w:tc>
        <w:tc>
          <w:tcPr>
            <w:tcW w:w="816" w:type="dxa"/>
            <w:tcBorders>
              <w:top w:val="nil"/>
              <w:left w:val="nil"/>
              <w:bottom w:val="nil"/>
              <w:right w:val="nil"/>
            </w:tcBorders>
            <w:shd w:val="clear" w:color="auto" w:fill="auto"/>
            <w:noWrap/>
            <w:vAlign w:val="center"/>
            <w:hideMark/>
          </w:tcPr>
          <w:p w14:paraId="7944EB5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$1,928 </w:t>
            </w:r>
          </w:p>
        </w:tc>
        <w:tc>
          <w:tcPr>
            <w:tcW w:w="816" w:type="dxa"/>
            <w:tcBorders>
              <w:top w:val="nil"/>
              <w:left w:val="nil"/>
              <w:bottom w:val="nil"/>
              <w:right w:val="nil"/>
            </w:tcBorders>
            <w:shd w:val="clear" w:color="auto" w:fill="auto"/>
            <w:noWrap/>
            <w:vAlign w:val="center"/>
            <w:hideMark/>
          </w:tcPr>
          <w:p w14:paraId="640621B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$1,897 </w:t>
            </w:r>
          </w:p>
        </w:tc>
        <w:tc>
          <w:tcPr>
            <w:tcW w:w="816" w:type="dxa"/>
            <w:tcBorders>
              <w:top w:val="nil"/>
              <w:left w:val="nil"/>
              <w:bottom w:val="nil"/>
              <w:right w:val="nil"/>
            </w:tcBorders>
            <w:shd w:val="clear" w:color="auto" w:fill="auto"/>
            <w:noWrap/>
            <w:vAlign w:val="center"/>
            <w:hideMark/>
          </w:tcPr>
          <w:p w14:paraId="5A48DFC5"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$1,848 </w:t>
            </w:r>
          </w:p>
        </w:tc>
        <w:tc>
          <w:tcPr>
            <w:tcW w:w="816" w:type="dxa"/>
            <w:tcBorders>
              <w:top w:val="nil"/>
              <w:left w:val="nil"/>
              <w:bottom w:val="nil"/>
              <w:right w:val="nil"/>
            </w:tcBorders>
            <w:shd w:val="clear" w:color="auto" w:fill="auto"/>
            <w:noWrap/>
            <w:vAlign w:val="center"/>
            <w:hideMark/>
          </w:tcPr>
          <w:p w14:paraId="38BD646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$1,955 </w:t>
            </w:r>
          </w:p>
        </w:tc>
        <w:tc>
          <w:tcPr>
            <w:tcW w:w="816" w:type="dxa"/>
            <w:tcBorders>
              <w:top w:val="nil"/>
              <w:left w:val="nil"/>
              <w:bottom w:val="nil"/>
              <w:right w:val="nil"/>
            </w:tcBorders>
            <w:shd w:val="clear" w:color="auto" w:fill="auto"/>
            <w:noWrap/>
            <w:vAlign w:val="center"/>
            <w:hideMark/>
          </w:tcPr>
          <w:p w14:paraId="54C29DF6"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$2,079 </w:t>
            </w:r>
          </w:p>
        </w:tc>
        <w:tc>
          <w:tcPr>
            <w:tcW w:w="816" w:type="dxa"/>
            <w:tcBorders>
              <w:top w:val="nil"/>
              <w:left w:val="nil"/>
              <w:bottom w:val="nil"/>
              <w:right w:val="nil"/>
            </w:tcBorders>
            <w:shd w:val="clear" w:color="auto" w:fill="auto"/>
            <w:noWrap/>
            <w:vAlign w:val="center"/>
            <w:hideMark/>
          </w:tcPr>
          <w:p w14:paraId="4932C394"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$2,079 </w:t>
            </w:r>
          </w:p>
        </w:tc>
        <w:tc>
          <w:tcPr>
            <w:tcW w:w="816" w:type="dxa"/>
            <w:tcBorders>
              <w:top w:val="nil"/>
              <w:left w:val="nil"/>
              <w:bottom w:val="nil"/>
              <w:right w:val="nil"/>
            </w:tcBorders>
            <w:shd w:val="clear" w:color="auto" w:fill="auto"/>
            <w:noWrap/>
            <w:vAlign w:val="center"/>
            <w:hideMark/>
          </w:tcPr>
          <w:p w14:paraId="3B85DD1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$1,982</w:t>
            </w:r>
          </w:p>
        </w:tc>
        <w:tc>
          <w:tcPr>
            <w:tcW w:w="816" w:type="dxa"/>
            <w:tcBorders>
              <w:top w:val="nil"/>
              <w:left w:val="nil"/>
              <w:bottom w:val="nil"/>
              <w:right w:val="nil"/>
            </w:tcBorders>
            <w:shd w:val="clear" w:color="auto" w:fill="auto"/>
            <w:noWrap/>
            <w:vAlign w:val="center"/>
            <w:hideMark/>
          </w:tcPr>
          <w:p w14:paraId="1980349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$1,617</w:t>
            </w:r>
          </w:p>
        </w:tc>
        <w:tc>
          <w:tcPr>
            <w:tcW w:w="816" w:type="dxa"/>
            <w:tcBorders>
              <w:top w:val="nil"/>
              <w:left w:val="nil"/>
              <w:bottom w:val="nil"/>
              <w:right w:val="nil"/>
            </w:tcBorders>
            <w:shd w:val="clear" w:color="auto" w:fill="auto"/>
            <w:noWrap/>
            <w:vAlign w:val="center"/>
            <w:hideMark/>
          </w:tcPr>
          <w:p w14:paraId="666D7DC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$1,455</w:t>
            </w:r>
          </w:p>
        </w:tc>
        <w:tc>
          <w:tcPr>
            <w:tcW w:w="816" w:type="dxa"/>
            <w:tcBorders>
              <w:top w:val="nil"/>
              <w:left w:val="nil"/>
              <w:bottom w:val="nil"/>
              <w:right w:val="nil"/>
            </w:tcBorders>
            <w:shd w:val="clear" w:color="auto" w:fill="auto"/>
            <w:noWrap/>
            <w:vAlign w:val="center"/>
            <w:hideMark/>
          </w:tcPr>
          <w:p w14:paraId="117E6893"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$1,707</w:t>
            </w:r>
          </w:p>
        </w:tc>
        <w:tc>
          <w:tcPr>
            <w:tcW w:w="816" w:type="dxa"/>
            <w:tcBorders>
              <w:top w:val="nil"/>
              <w:left w:val="nil"/>
              <w:bottom w:val="nil"/>
              <w:right w:val="single" w:sz="8" w:space="0" w:color="auto"/>
            </w:tcBorders>
            <w:shd w:val="clear" w:color="auto" w:fill="auto"/>
            <w:noWrap/>
            <w:vAlign w:val="center"/>
            <w:hideMark/>
          </w:tcPr>
          <w:p w14:paraId="397E94D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$2,347</w:t>
            </w:r>
          </w:p>
        </w:tc>
      </w:tr>
      <w:tr w:rsidR="0027641B" w:rsidRPr="004D4417" w14:paraId="06D26D7D"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4DABB24B"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proofErr w:type="spellStart"/>
            <w:r w:rsidRPr="004D4417">
              <w:rPr>
                <w:rFonts w:ascii="Arial Nova" w:eastAsia="Times New Roman" w:hAnsi="Arial Nova" w:cs="Arial"/>
                <w:color w:val="000000" w:themeColor="text1"/>
                <w:kern w:val="0"/>
                <w:sz w:val="18"/>
                <w:szCs w:val="18"/>
                <w:lang w:eastAsia="zh-CN"/>
                <w14:ligatures w14:val="none"/>
              </w:rPr>
              <w:t>RevPar</w:t>
            </w:r>
            <w:proofErr w:type="spellEnd"/>
          </w:p>
        </w:tc>
        <w:tc>
          <w:tcPr>
            <w:tcW w:w="816" w:type="dxa"/>
            <w:tcBorders>
              <w:top w:val="nil"/>
              <w:left w:val="nil"/>
              <w:bottom w:val="nil"/>
              <w:right w:val="nil"/>
            </w:tcBorders>
            <w:shd w:val="clear" w:color="auto" w:fill="auto"/>
            <w:noWrap/>
            <w:vAlign w:val="center"/>
            <w:hideMark/>
          </w:tcPr>
          <w:p w14:paraId="4EE3C2A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$1,636 </w:t>
            </w:r>
          </w:p>
        </w:tc>
        <w:tc>
          <w:tcPr>
            <w:tcW w:w="816" w:type="dxa"/>
            <w:tcBorders>
              <w:top w:val="nil"/>
              <w:left w:val="nil"/>
              <w:bottom w:val="nil"/>
              <w:right w:val="nil"/>
            </w:tcBorders>
            <w:shd w:val="clear" w:color="auto" w:fill="auto"/>
            <w:noWrap/>
            <w:vAlign w:val="center"/>
            <w:hideMark/>
          </w:tcPr>
          <w:p w14:paraId="12AF97F4"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$1,665 </w:t>
            </w:r>
          </w:p>
        </w:tc>
        <w:tc>
          <w:tcPr>
            <w:tcW w:w="816" w:type="dxa"/>
            <w:tcBorders>
              <w:top w:val="nil"/>
              <w:left w:val="nil"/>
              <w:bottom w:val="nil"/>
              <w:right w:val="nil"/>
            </w:tcBorders>
            <w:shd w:val="clear" w:color="auto" w:fill="auto"/>
            <w:noWrap/>
            <w:vAlign w:val="center"/>
            <w:hideMark/>
          </w:tcPr>
          <w:p w14:paraId="756514D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$1,630 </w:t>
            </w:r>
          </w:p>
        </w:tc>
        <w:tc>
          <w:tcPr>
            <w:tcW w:w="816" w:type="dxa"/>
            <w:tcBorders>
              <w:top w:val="nil"/>
              <w:left w:val="nil"/>
              <w:bottom w:val="nil"/>
              <w:right w:val="nil"/>
            </w:tcBorders>
            <w:shd w:val="clear" w:color="auto" w:fill="auto"/>
            <w:noWrap/>
            <w:vAlign w:val="center"/>
            <w:hideMark/>
          </w:tcPr>
          <w:p w14:paraId="41DDC54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$1,789 </w:t>
            </w:r>
          </w:p>
        </w:tc>
        <w:tc>
          <w:tcPr>
            <w:tcW w:w="816" w:type="dxa"/>
            <w:tcBorders>
              <w:top w:val="nil"/>
              <w:left w:val="nil"/>
              <w:bottom w:val="nil"/>
              <w:right w:val="nil"/>
            </w:tcBorders>
            <w:shd w:val="clear" w:color="auto" w:fill="auto"/>
            <w:noWrap/>
            <w:vAlign w:val="center"/>
            <w:hideMark/>
          </w:tcPr>
          <w:p w14:paraId="73E6767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$1,705 </w:t>
            </w:r>
          </w:p>
        </w:tc>
        <w:tc>
          <w:tcPr>
            <w:tcW w:w="816" w:type="dxa"/>
            <w:tcBorders>
              <w:top w:val="nil"/>
              <w:left w:val="nil"/>
              <w:bottom w:val="nil"/>
              <w:right w:val="nil"/>
            </w:tcBorders>
            <w:shd w:val="clear" w:color="auto" w:fill="auto"/>
            <w:noWrap/>
            <w:vAlign w:val="center"/>
            <w:hideMark/>
          </w:tcPr>
          <w:p w14:paraId="6B5C3B47"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$1,705 </w:t>
            </w:r>
          </w:p>
        </w:tc>
        <w:tc>
          <w:tcPr>
            <w:tcW w:w="816" w:type="dxa"/>
            <w:tcBorders>
              <w:top w:val="nil"/>
              <w:left w:val="nil"/>
              <w:bottom w:val="nil"/>
              <w:right w:val="nil"/>
            </w:tcBorders>
            <w:shd w:val="clear" w:color="auto" w:fill="auto"/>
            <w:noWrap/>
            <w:vAlign w:val="center"/>
            <w:hideMark/>
          </w:tcPr>
          <w:p w14:paraId="4C5AF087"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$1,467</w:t>
            </w:r>
          </w:p>
        </w:tc>
        <w:tc>
          <w:tcPr>
            <w:tcW w:w="816" w:type="dxa"/>
            <w:tcBorders>
              <w:top w:val="nil"/>
              <w:left w:val="nil"/>
              <w:bottom w:val="nil"/>
              <w:right w:val="nil"/>
            </w:tcBorders>
            <w:shd w:val="clear" w:color="auto" w:fill="auto"/>
            <w:noWrap/>
            <w:vAlign w:val="center"/>
            <w:hideMark/>
          </w:tcPr>
          <w:p w14:paraId="57CA4DD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$388</w:t>
            </w:r>
          </w:p>
        </w:tc>
        <w:tc>
          <w:tcPr>
            <w:tcW w:w="816" w:type="dxa"/>
            <w:tcBorders>
              <w:top w:val="nil"/>
              <w:left w:val="nil"/>
              <w:bottom w:val="nil"/>
              <w:right w:val="nil"/>
            </w:tcBorders>
            <w:shd w:val="clear" w:color="auto" w:fill="auto"/>
            <w:noWrap/>
            <w:vAlign w:val="center"/>
            <w:hideMark/>
          </w:tcPr>
          <w:p w14:paraId="071A544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$655</w:t>
            </w:r>
          </w:p>
        </w:tc>
        <w:tc>
          <w:tcPr>
            <w:tcW w:w="816" w:type="dxa"/>
            <w:tcBorders>
              <w:top w:val="nil"/>
              <w:left w:val="nil"/>
              <w:bottom w:val="nil"/>
              <w:right w:val="nil"/>
            </w:tcBorders>
            <w:shd w:val="clear" w:color="auto" w:fill="auto"/>
            <w:noWrap/>
            <w:vAlign w:val="center"/>
            <w:hideMark/>
          </w:tcPr>
          <w:p w14:paraId="181F1F34"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$956</w:t>
            </w:r>
          </w:p>
        </w:tc>
        <w:tc>
          <w:tcPr>
            <w:tcW w:w="816" w:type="dxa"/>
            <w:tcBorders>
              <w:top w:val="nil"/>
              <w:left w:val="nil"/>
              <w:bottom w:val="nil"/>
              <w:right w:val="single" w:sz="8" w:space="0" w:color="auto"/>
            </w:tcBorders>
            <w:shd w:val="clear" w:color="auto" w:fill="auto"/>
            <w:noWrap/>
            <w:vAlign w:val="center"/>
            <w:hideMark/>
          </w:tcPr>
          <w:p w14:paraId="7CFCBC5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$1,784</w:t>
            </w:r>
          </w:p>
        </w:tc>
      </w:tr>
      <w:tr w:rsidR="0027641B" w:rsidRPr="004D4417" w14:paraId="37D2AD7B" w14:textId="77777777" w:rsidTr="000672BF">
        <w:trPr>
          <w:trHeight w:val="81"/>
        </w:trPr>
        <w:tc>
          <w:tcPr>
            <w:tcW w:w="1268" w:type="dxa"/>
            <w:tcBorders>
              <w:top w:val="nil"/>
              <w:left w:val="single" w:sz="8" w:space="0" w:color="auto"/>
              <w:bottom w:val="nil"/>
              <w:right w:val="nil"/>
            </w:tcBorders>
            <w:shd w:val="clear" w:color="auto" w:fill="auto"/>
            <w:vAlign w:val="center"/>
            <w:hideMark/>
          </w:tcPr>
          <w:p w14:paraId="51BF0F14"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w:t>
            </w:r>
          </w:p>
        </w:tc>
        <w:tc>
          <w:tcPr>
            <w:tcW w:w="816" w:type="dxa"/>
            <w:tcBorders>
              <w:top w:val="nil"/>
              <w:left w:val="nil"/>
              <w:bottom w:val="nil"/>
              <w:right w:val="nil"/>
            </w:tcBorders>
            <w:shd w:val="clear" w:color="auto" w:fill="auto"/>
            <w:noWrap/>
            <w:vAlign w:val="center"/>
            <w:hideMark/>
          </w:tcPr>
          <w:p w14:paraId="29B254B9"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p>
        </w:tc>
        <w:tc>
          <w:tcPr>
            <w:tcW w:w="816" w:type="dxa"/>
            <w:tcBorders>
              <w:top w:val="nil"/>
              <w:left w:val="nil"/>
              <w:bottom w:val="nil"/>
              <w:right w:val="nil"/>
            </w:tcBorders>
            <w:shd w:val="clear" w:color="auto" w:fill="auto"/>
            <w:noWrap/>
            <w:vAlign w:val="center"/>
            <w:hideMark/>
          </w:tcPr>
          <w:p w14:paraId="39690A9C"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0DC8CE81"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6BA6D771"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7AA40D2C"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029A4C65"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74717875"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4027226F"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3860C588"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7386B7A3"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single" w:sz="8" w:space="0" w:color="auto"/>
            </w:tcBorders>
            <w:shd w:val="clear" w:color="auto" w:fill="auto"/>
            <w:noWrap/>
            <w:vAlign w:val="center"/>
            <w:hideMark/>
          </w:tcPr>
          <w:p w14:paraId="123FE220"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w:t>
            </w:r>
          </w:p>
        </w:tc>
      </w:tr>
      <w:tr w:rsidR="0027641B" w:rsidRPr="004D4417" w14:paraId="37CC0DC6" w14:textId="77777777" w:rsidTr="000672BF">
        <w:trPr>
          <w:trHeight w:val="503"/>
        </w:trPr>
        <w:tc>
          <w:tcPr>
            <w:tcW w:w="1268" w:type="dxa"/>
            <w:tcBorders>
              <w:top w:val="nil"/>
              <w:left w:val="single" w:sz="8" w:space="0" w:color="auto"/>
              <w:bottom w:val="nil"/>
              <w:right w:val="nil"/>
            </w:tcBorders>
            <w:shd w:val="clear" w:color="000000" w:fill="8DB4E2"/>
            <w:vAlign w:val="center"/>
            <w:hideMark/>
          </w:tcPr>
          <w:p w14:paraId="285628F1" w14:textId="77777777" w:rsidR="0027641B" w:rsidRPr="004D4417" w:rsidRDefault="0027641B" w:rsidP="000672BF">
            <w:pPr>
              <w:spacing w:after="0" w:line="240" w:lineRule="auto"/>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High Tariff B Hotels</w:t>
            </w:r>
          </w:p>
        </w:tc>
        <w:tc>
          <w:tcPr>
            <w:tcW w:w="816" w:type="dxa"/>
            <w:tcBorders>
              <w:top w:val="nil"/>
              <w:left w:val="nil"/>
              <w:bottom w:val="nil"/>
              <w:right w:val="nil"/>
            </w:tcBorders>
            <w:shd w:val="clear" w:color="000000" w:fill="8DB4E2"/>
            <w:noWrap/>
            <w:vAlign w:val="center"/>
            <w:hideMark/>
          </w:tcPr>
          <w:p w14:paraId="0C6D768D"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2013</w:t>
            </w:r>
          </w:p>
        </w:tc>
        <w:tc>
          <w:tcPr>
            <w:tcW w:w="816" w:type="dxa"/>
            <w:tcBorders>
              <w:top w:val="nil"/>
              <w:left w:val="nil"/>
              <w:bottom w:val="nil"/>
              <w:right w:val="nil"/>
            </w:tcBorders>
            <w:shd w:val="clear" w:color="000000" w:fill="8DB4E2"/>
            <w:noWrap/>
            <w:vAlign w:val="center"/>
            <w:hideMark/>
          </w:tcPr>
          <w:p w14:paraId="5E69C04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2014</w:t>
            </w:r>
          </w:p>
        </w:tc>
        <w:tc>
          <w:tcPr>
            <w:tcW w:w="816" w:type="dxa"/>
            <w:tcBorders>
              <w:top w:val="nil"/>
              <w:left w:val="nil"/>
              <w:bottom w:val="nil"/>
              <w:right w:val="nil"/>
            </w:tcBorders>
            <w:shd w:val="clear" w:color="000000" w:fill="8DB4E2"/>
            <w:noWrap/>
            <w:vAlign w:val="center"/>
            <w:hideMark/>
          </w:tcPr>
          <w:p w14:paraId="1A01974B"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2015</w:t>
            </w:r>
          </w:p>
        </w:tc>
        <w:tc>
          <w:tcPr>
            <w:tcW w:w="816" w:type="dxa"/>
            <w:tcBorders>
              <w:top w:val="nil"/>
              <w:left w:val="nil"/>
              <w:bottom w:val="nil"/>
              <w:right w:val="nil"/>
            </w:tcBorders>
            <w:shd w:val="clear" w:color="000000" w:fill="8DB4E2"/>
            <w:noWrap/>
            <w:vAlign w:val="center"/>
            <w:hideMark/>
          </w:tcPr>
          <w:p w14:paraId="4A15E0A0"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2016</w:t>
            </w:r>
          </w:p>
        </w:tc>
        <w:tc>
          <w:tcPr>
            <w:tcW w:w="816" w:type="dxa"/>
            <w:tcBorders>
              <w:top w:val="nil"/>
              <w:left w:val="nil"/>
              <w:bottom w:val="nil"/>
              <w:right w:val="nil"/>
            </w:tcBorders>
            <w:shd w:val="clear" w:color="000000" w:fill="8DB4E2"/>
            <w:noWrap/>
            <w:vAlign w:val="center"/>
            <w:hideMark/>
          </w:tcPr>
          <w:p w14:paraId="445745CC"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2017</w:t>
            </w:r>
          </w:p>
        </w:tc>
        <w:tc>
          <w:tcPr>
            <w:tcW w:w="816" w:type="dxa"/>
            <w:tcBorders>
              <w:top w:val="nil"/>
              <w:left w:val="nil"/>
              <w:bottom w:val="nil"/>
              <w:right w:val="nil"/>
            </w:tcBorders>
            <w:shd w:val="clear" w:color="000000" w:fill="8DB4E2"/>
            <w:noWrap/>
            <w:vAlign w:val="center"/>
            <w:hideMark/>
          </w:tcPr>
          <w:p w14:paraId="631D7D9F"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2018</w:t>
            </w:r>
          </w:p>
        </w:tc>
        <w:tc>
          <w:tcPr>
            <w:tcW w:w="816" w:type="dxa"/>
            <w:tcBorders>
              <w:top w:val="nil"/>
              <w:left w:val="nil"/>
              <w:bottom w:val="nil"/>
              <w:right w:val="nil"/>
            </w:tcBorders>
            <w:shd w:val="clear" w:color="000000" w:fill="8DB4E2"/>
            <w:noWrap/>
            <w:vAlign w:val="center"/>
            <w:hideMark/>
          </w:tcPr>
          <w:p w14:paraId="7D6926C8"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2019</w:t>
            </w:r>
          </w:p>
        </w:tc>
        <w:tc>
          <w:tcPr>
            <w:tcW w:w="816" w:type="dxa"/>
            <w:tcBorders>
              <w:top w:val="nil"/>
              <w:left w:val="nil"/>
              <w:bottom w:val="nil"/>
              <w:right w:val="nil"/>
            </w:tcBorders>
            <w:shd w:val="clear" w:color="000000" w:fill="8DB4E2"/>
            <w:noWrap/>
            <w:vAlign w:val="center"/>
            <w:hideMark/>
          </w:tcPr>
          <w:p w14:paraId="4601C7AF"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2020</w:t>
            </w:r>
          </w:p>
        </w:tc>
        <w:tc>
          <w:tcPr>
            <w:tcW w:w="816" w:type="dxa"/>
            <w:tcBorders>
              <w:top w:val="nil"/>
              <w:left w:val="nil"/>
              <w:bottom w:val="nil"/>
              <w:right w:val="nil"/>
            </w:tcBorders>
            <w:shd w:val="clear" w:color="000000" w:fill="8DB4E2"/>
            <w:noWrap/>
            <w:vAlign w:val="center"/>
            <w:hideMark/>
          </w:tcPr>
          <w:p w14:paraId="4D56565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2021</w:t>
            </w:r>
          </w:p>
        </w:tc>
        <w:tc>
          <w:tcPr>
            <w:tcW w:w="816" w:type="dxa"/>
            <w:tcBorders>
              <w:top w:val="nil"/>
              <w:left w:val="nil"/>
              <w:bottom w:val="nil"/>
              <w:right w:val="nil"/>
            </w:tcBorders>
            <w:shd w:val="clear" w:color="000000" w:fill="8DB4E2"/>
            <w:noWrap/>
            <w:vAlign w:val="center"/>
            <w:hideMark/>
          </w:tcPr>
          <w:p w14:paraId="043A6827"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2022</w:t>
            </w:r>
          </w:p>
        </w:tc>
        <w:tc>
          <w:tcPr>
            <w:tcW w:w="816" w:type="dxa"/>
            <w:tcBorders>
              <w:top w:val="nil"/>
              <w:left w:val="nil"/>
              <w:bottom w:val="nil"/>
              <w:right w:val="single" w:sz="8" w:space="0" w:color="auto"/>
            </w:tcBorders>
            <w:shd w:val="clear" w:color="000000" w:fill="8DB4E2"/>
            <w:noWrap/>
            <w:vAlign w:val="center"/>
            <w:hideMark/>
          </w:tcPr>
          <w:p w14:paraId="4FBA43E8"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2023</w:t>
            </w:r>
          </w:p>
        </w:tc>
      </w:tr>
      <w:tr w:rsidR="0027641B" w:rsidRPr="004D4417" w14:paraId="3D0D5A49"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2A392D63"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Occupancy</w:t>
            </w:r>
          </w:p>
        </w:tc>
        <w:tc>
          <w:tcPr>
            <w:tcW w:w="816" w:type="dxa"/>
            <w:tcBorders>
              <w:top w:val="nil"/>
              <w:left w:val="nil"/>
              <w:bottom w:val="nil"/>
              <w:right w:val="nil"/>
            </w:tcBorders>
            <w:shd w:val="clear" w:color="auto" w:fill="auto"/>
            <w:noWrap/>
            <w:vAlign w:val="center"/>
            <w:hideMark/>
          </w:tcPr>
          <w:p w14:paraId="6E8EFB3D" w14:textId="37A10731"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89%</w:t>
            </w:r>
          </w:p>
        </w:tc>
        <w:tc>
          <w:tcPr>
            <w:tcW w:w="816" w:type="dxa"/>
            <w:tcBorders>
              <w:top w:val="nil"/>
              <w:left w:val="nil"/>
              <w:bottom w:val="nil"/>
              <w:right w:val="nil"/>
            </w:tcBorders>
            <w:shd w:val="clear" w:color="auto" w:fill="auto"/>
            <w:noWrap/>
            <w:vAlign w:val="center"/>
            <w:hideMark/>
          </w:tcPr>
          <w:p w14:paraId="7E494FE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90%</w:t>
            </w:r>
          </w:p>
        </w:tc>
        <w:tc>
          <w:tcPr>
            <w:tcW w:w="816" w:type="dxa"/>
            <w:tcBorders>
              <w:top w:val="nil"/>
              <w:left w:val="nil"/>
              <w:bottom w:val="nil"/>
              <w:right w:val="nil"/>
            </w:tcBorders>
            <w:shd w:val="clear" w:color="auto" w:fill="auto"/>
            <w:noWrap/>
            <w:vAlign w:val="center"/>
            <w:hideMark/>
          </w:tcPr>
          <w:p w14:paraId="5D8BAE7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92%</w:t>
            </w:r>
          </w:p>
        </w:tc>
        <w:tc>
          <w:tcPr>
            <w:tcW w:w="816" w:type="dxa"/>
            <w:tcBorders>
              <w:top w:val="nil"/>
              <w:left w:val="nil"/>
              <w:bottom w:val="nil"/>
              <w:right w:val="nil"/>
            </w:tcBorders>
            <w:shd w:val="clear" w:color="auto" w:fill="auto"/>
            <w:noWrap/>
            <w:vAlign w:val="center"/>
            <w:hideMark/>
          </w:tcPr>
          <w:p w14:paraId="52B182D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95%</w:t>
            </w:r>
          </w:p>
        </w:tc>
        <w:tc>
          <w:tcPr>
            <w:tcW w:w="816" w:type="dxa"/>
            <w:tcBorders>
              <w:top w:val="nil"/>
              <w:left w:val="nil"/>
              <w:bottom w:val="nil"/>
              <w:right w:val="nil"/>
            </w:tcBorders>
            <w:shd w:val="clear" w:color="auto" w:fill="auto"/>
            <w:noWrap/>
            <w:vAlign w:val="center"/>
            <w:hideMark/>
          </w:tcPr>
          <w:p w14:paraId="7EF664D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86%</w:t>
            </w:r>
          </w:p>
        </w:tc>
        <w:tc>
          <w:tcPr>
            <w:tcW w:w="816" w:type="dxa"/>
            <w:tcBorders>
              <w:top w:val="nil"/>
              <w:left w:val="nil"/>
              <w:bottom w:val="nil"/>
              <w:right w:val="nil"/>
            </w:tcBorders>
            <w:shd w:val="clear" w:color="auto" w:fill="auto"/>
            <w:noWrap/>
            <w:vAlign w:val="center"/>
            <w:hideMark/>
          </w:tcPr>
          <w:p w14:paraId="4D87CFB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86%</w:t>
            </w:r>
          </w:p>
        </w:tc>
        <w:tc>
          <w:tcPr>
            <w:tcW w:w="816" w:type="dxa"/>
            <w:tcBorders>
              <w:top w:val="nil"/>
              <w:left w:val="nil"/>
              <w:bottom w:val="nil"/>
              <w:right w:val="nil"/>
            </w:tcBorders>
            <w:shd w:val="clear" w:color="auto" w:fill="auto"/>
            <w:noWrap/>
            <w:vAlign w:val="center"/>
            <w:hideMark/>
          </w:tcPr>
          <w:p w14:paraId="6E39900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79%</w:t>
            </w:r>
          </w:p>
        </w:tc>
        <w:tc>
          <w:tcPr>
            <w:tcW w:w="816" w:type="dxa"/>
            <w:tcBorders>
              <w:top w:val="nil"/>
              <w:left w:val="nil"/>
              <w:bottom w:val="nil"/>
              <w:right w:val="nil"/>
            </w:tcBorders>
            <w:shd w:val="clear" w:color="auto" w:fill="auto"/>
            <w:noWrap/>
            <w:vAlign w:val="center"/>
            <w:hideMark/>
          </w:tcPr>
          <w:p w14:paraId="31582F5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45%</w:t>
            </w:r>
          </w:p>
        </w:tc>
        <w:tc>
          <w:tcPr>
            <w:tcW w:w="816" w:type="dxa"/>
            <w:tcBorders>
              <w:top w:val="nil"/>
              <w:left w:val="nil"/>
              <w:bottom w:val="nil"/>
              <w:right w:val="nil"/>
            </w:tcBorders>
            <w:shd w:val="clear" w:color="auto" w:fill="auto"/>
            <w:noWrap/>
            <w:vAlign w:val="center"/>
            <w:hideMark/>
          </w:tcPr>
          <w:p w14:paraId="1F1E11A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65%</w:t>
            </w:r>
          </w:p>
        </w:tc>
        <w:tc>
          <w:tcPr>
            <w:tcW w:w="816" w:type="dxa"/>
            <w:tcBorders>
              <w:top w:val="nil"/>
              <w:left w:val="nil"/>
              <w:bottom w:val="nil"/>
              <w:right w:val="nil"/>
            </w:tcBorders>
            <w:shd w:val="clear" w:color="auto" w:fill="auto"/>
            <w:noWrap/>
            <w:vAlign w:val="center"/>
            <w:hideMark/>
          </w:tcPr>
          <w:p w14:paraId="5F98DC3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72%</w:t>
            </w:r>
          </w:p>
        </w:tc>
        <w:tc>
          <w:tcPr>
            <w:tcW w:w="816" w:type="dxa"/>
            <w:tcBorders>
              <w:top w:val="nil"/>
              <w:left w:val="nil"/>
              <w:bottom w:val="nil"/>
              <w:right w:val="single" w:sz="8" w:space="0" w:color="auto"/>
            </w:tcBorders>
            <w:shd w:val="clear" w:color="auto" w:fill="auto"/>
            <w:noWrap/>
            <w:vAlign w:val="center"/>
            <w:hideMark/>
          </w:tcPr>
          <w:p w14:paraId="0645C11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84%</w:t>
            </w:r>
          </w:p>
        </w:tc>
      </w:tr>
      <w:tr w:rsidR="0027641B" w:rsidRPr="004D4417" w14:paraId="01C52D34"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444D6E92"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Average Rate </w:t>
            </w:r>
          </w:p>
        </w:tc>
        <w:tc>
          <w:tcPr>
            <w:tcW w:w="816" w:type="dxa"/>
            <w:tcBorders>
              <w:top w:val="nil"/>
              <w:left w:val="nil"/>
              <w:bottom w:val="nil"/>
              <w:right w:val="nil"/>
            </w:tcBorders>
            <w:shd w:val="clear" w:color="auto" w:fill="auto"/>
            <w:noWrap/>
            <w:vAlign w:val="center"/>
            <w:hideMark/>
          </w:tcPr>
          <w:p w14:paraId="6997BEE3"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$979 </w:t>
            </w:r>
          </w:p>
        </w:tc>
        <w:tc>
          <w:tcPr>
            <w:tcW w:w="816" w:type="dxa"/>
            <w:tcBorders>
              <w:top w:val="nil"/>
              <w:left w:val="nil"/>
              <w:bottom w:val="nil"/>
              <w:right w:val="nil"/>
            </w:tcBorders>
            <w:shd w:val="clear" w:color="auto" w:fill="auto"/>
            <w:noWrap/>
            <w:vAlign w:val="center"/>
            <w:hideMark/>
          </w:tcPr>
          <w:p w14:paraId="7D83013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$1,001 </w:t>
            </w:r>
          </w:p>
        </w:tc>
        <w:tc>
          <w:tcPr>
            <w:tcW w:w="816" w:type="dxa"/>
            <w:tcBorders>
              <w:top w:val="nil"/>
              <w:left w:val="nil"/>
              <w:bottom w:val="nil"/>
              <w:right w:val="nil"/>
            </w:tcBorders>
            <w:shd w:val="clear" w:color="auto" w:fill="auto"/>
            <w:noWrap/>
            <w:vAlign w:val="center"/>
            <w:hideMark/>
          </w:tcPr>
          <w:p w14:paraId="25D2E417"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$1,007 </w:t>
            </w:r>
          </w:p>
        </w:tc>
        <w:tc>
          <w:tcPr>
            <w:tcW w:w="816" w:type="dxa"/>
            <w:tcBorders>
              <w:top w:val="nil"/>
              <w:left w:val="nil"/>
              <w:bottom w:val="nil"/>
              <w:right w:val="nil"/>
            </w:tcBorders>
            <w:shd w:val="clear" w:color="auto" w:fill="auto"/>
            <w:noWrap/>
            <w:vAlign w:val="center"/>
            <w:hideMark/>
          </w:tcPr>
          <w:p w14:paraId="26850DE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$1,100 </w:t>
            </w:r>
          </w:p>
        </w:tc>
        <w:tc>
          <w:tcPr>
            <w:tcW w:w="816" w:type="dxa"/>
            <w:tcBorders>
              <w:top w:val="nil"/>
              <w:left w:val="nil"/>
              <w:bottom w:val="nil"/>
              <w:right w:val="nil"/>
            </w:tcBorders>
            <w:shd w:val="clear" w:color="auto" w:fill="auto"/>
            <w:noWrap/>
            <w:vAlign w:val="center"/>
            <w:hideMark/>
          </w:tcPr>
          <w:p w14:paraId="59738F64"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$1,084 </w:t>
            </w:r>
          </w:p>
        </w:tc>
        <w:tc>
          <w:tcPr>
            <w:tcW w:w="816" w:type="dxa"/>
            <w:tcBorders>
              <w:top w:val="nil"/>
              <w:left w:val="nil"/>
              <w:bottom w:val="nil"/>
              <w:right w:val="nil"/>
            </w:tcBorders>
            <w:shd w:val="clear" w:color="auto" w:fill="auto"/>
            <w:noWrap/>
            <w:vAlign w:val="center"/>
            <w:hideMark/>
          </w:tcPr>
          <w:p w14:paraId="4150D0C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$1,084 </w:t>
            </w:r>
          </w:p>
        </w:tc>
        <w:tc>
          <w:tcPr>
            <w:tcW w:w="816" w:type="dxa"/>
            <w:tcBorders>
              <w:top w:val="nil"/>
              <w:left w:val="nil"/>
              <w:bottom w:val="nil"/>
              <w:right w:val="nil"/>
            </w:tcBorders>
            <w:shd w:val="clear" w:color="auto" w:fill="auto"/>
            <w:noWrap/>
            <w:vAlign w:val="center"/>
            <w:hideMark/>
          </w:tcPr>
          <w:p w14:paraId="54677B1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$992</w:t>
            </w:r>
          </w:p>
        </w:tc>
        <w:tc>
          <w:tcPr>
            <w:tcW w:w="816" w:type="dxa"/>
            <w:tcBorders>
              <w:top w:val="nil"/>
              <w:left w:val="nil"/>
              <w:bottom w:val="nil"/>
              <w:right w:val="nil"/>
            </w:tcBorders>
            <w:shd w:val="clear" w:color="auto" w:fill="auto"/>
            <w:noWrap/>
            <w:vAlign w:val="center"/>
            <w:hideMark/>
          </w:tcPr>
          <w:p w14:paraId="20EA6F7C"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$608</w:t>
            </w:r>
          </w:p>
        </w:tc>
        <w:tc>
          <w:tcPr>
            <w:tcW w:w="816" w:type="dxa"/>
            <w:tcBorders>
              <w:top w:val="nil"/>
              <w:left w:val="nil"/>
              <w:bottom w:val="nil"/>
              <w:right w:val="nil"/>
            </w:tcBorders>
            <w:shd w:val="clear" w:color="auto" w:fill="auto"/>
            <w:noWrap/>
            <w:vAlign w:val="center"/>
            <w:hideMark/>
          </w:tcPr>
          <w:p w14:paraId="5CC3B61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$641</w:t>
            </w:r>
          </w:p>
        </w:tc>
        <w:tc>
          <w:tcPr>
            <w:tcW w:w="816" w:type="dxa"/>
            <w:tcBorders>
              <w:top w:val="nil"/>
              <w:left w:val="nil"/>
              <w:bottom w:val="nil"/>
              <w:right w:val="nil"/>
            </w:tcBorders>
            <w:shd w:val="clear" w:color="auto" w:fill="auto"/>
            <w:noWrap/>
            <w:vAlign w:val="center"/>
            <w:hideMark/>
          </w:tcPr>
          <w:p w14:paraId="5B2EA771"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$824</w:t>
            </w:r>
          </w:p>
        </w:tc>
        <w:tc>
          <w:tcPr>
            <w:tcW w:w="816" w:type="dxa"/>
            <w:tcBorders>
              <w:top w:val="nil"/>
              <w:left w:val="nil"/>
              <w:bottom w:val="nil"/>
              <w:right w:val="single" w:sz="8" w:space="0" w:color="auto"/>
            </w:tcBorders>
            <w:shd w:val="clear" w:color="auto" w:fill="auto"/>
            <w:noWrap/>
            <w:vAlign w:val="center"/>
            <w:hideMark/>
          </w:tcPr>
          <w:p w14:paraId="27DA6E46"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$1,098</w:t>
            </w:r>
          </w:p>
        </w:tc>
      </w:tr>
      <w:tr w:rsidR="0027641B" w:rsidRPr="004D4417" w14:paraId="06B1225B"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0463D918"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proofErr w:type="spellStart"/>
            <w:r w:rsidRPr="004D4417">
              <w:rPr>
                <w:rFonts w:ascii="Arial Nova" w:eastAsia="Times New Roman" w:hAnsi="Arial Nova" w:cs="Arial"/>
                <w:color w:val="000000" w:themeColor="text1"/>
                <w:kern w:val="0"/>
                <w:sz w:val="18"/>
                <w:szCs w:val="18"/>
                <w:lang w:eastAsia="zh-CN"/>
                <w14:ligatures w14:val="none"/>
              </w:rPr>
              <w:t>RevPar</w:t>
            </w:r>
            <w:proofErr w:type="spellEnd"/>
          </w:p>
        </w:tc>
        <w:tc>
          <w:tcPr>
            <w:tcW w:w="816" w:type="dxa"/>
            <w:tcBorders>
              <w:top w:val="nil"/>
              <w:left w:val="nil"/>
              <w:bottom w:val="nil"/>
              <w:right w:val="nil"/>
            </w:tcBorders>
            <w:shd w:val="clear" w:color="auto" w:fill="auto"/>
            <w:noWrap/>
            <w:vAlign w:val="center"/>
            <w:hideMark/>
          </w:tcPr>
          <w:p w14:paraId="058C1FD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$875 </w:t>
            </w:r>
          </w:p>
        </w:tc>
        <w:tc>
          <w:tcPr>
            <w:tcW w:w="816" w:type="dxa"/>
            <w:tcBorders>
              <w:top w:val="nil"/>
              <w:left w:val="nil"/>
              <w:bottom w:val="nil"/>
              <w:right w:val="nil"/>
            </w:tcBorders>
            <w:shd w:val="clear" w:color="auto" w:fill="auto"/>
            <w:noWrap/>
            <w:vAlign w:val="center"/>
            <w:hideMark/>
          </w:tcPr>
          <w:p w14:paraId="6BAEA62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$905 </w:t>
            </w:r>
          </w:p>
        </w:tc>
        <w:tc>
          <w:tcPr>
            <w:tcW w:w="816" w:type="dxa"/>
            <w:tcBorders>
              <w:top w:val="nil"/>
              <w:left w:val="nil"/>
              <w:bottom w:val="nil"/>
              <w:right w:val="nil"/>
            </w:tcBorders>
            <w:shd w:val="clear" w:color="auto" w:fill="auto"/>
            <w:noWrap/>
            <w:vAlign w:val="center"/>
            <w:hideMark/>
          </w:tcPr>
          <w:p w14:paraId="2629316A"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$922 </w:t>
            </w:r>
          </w:p>
        </w:tc>
        <w:tc>
          <w:tcPr>
            <w:tcW w:w="816" w:type="dxa"/>
            <w:tcBorders>
              <w:top w:val="nil"/>
              <w:left w:val="nil"/>
              <w:bottom w:val="nil"/>
              <w:right w:val="nil"/>
            </w:tcBorders>
            <w:shd w:val="clear" w:color="auto" w:fill="auto"/>
            <w:noWrap/>
            <w:vAlign w:val="center"/>
            <w:hideMark/>
          </w:tcPr>
          <w:p w14:paraId="15597D36"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$1,041 </w:t>
            </w:r>
          </w:p>
        </w:tc>
        <w:tc>
          <w:tcPr>
            <w:tcW w:w="816" w:type="dxa"/>
            <w:tcBorders>
              <w:top w:val="nil"/>
              <w:left w:val="nil"/>
              <w:bottom w:val="nil"/>
              <w:right w:val="nil"/>
            </w:tcBorders>
            <w:shd w:val="clear" w:color="auto" w:fill="auto"/>
            <w:noWrap/>
            <w:vAlign w:val="center"/>
            <w:hideMark/>
          </w:tcPr>
          <w:p w14:paraId="252541F5"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$934 </w:t>
            </w:r>
          </w:p>
        </w:tc>
        <w:tc>
          <w:tcPr>
            <w:tcW w:w="816" w:type="dxa"/>
            <w:tcBorders>
              <w:top w:val="nil"/>
              <w:left w:val="nil"/>
              <w:bottom w:val="nil"/>
              <w:right w:val="nil"/>
            </w:tcBorders>
            <w:shd w:val="clear" w:color="auto" w:fill="auto"/>
            <w:noWrap/>
            <w:vAlign w:val="center"/>
            <w:hideMark/>
          </w:tcPr>
          <w:p w14:paraId="2160167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xml:space="preserve">$934 </w:t>
            </w:r>
          </w:p>
        </w:tc>
        <w:tc>
          <w:tcPr>
            <w:tcW w:w="816" w:type="dxa"/>
            <w:tcBorders>
              <w:top w:val="nil"/>
              <w:left w:val="nil"/>
              <w:bottom w:val="nil"/>
              <w:right w:val="nil"/>
            </w:tcBorders>
            <w:shd w:val="clear" w:color="auto" w:fill="auto"/>
            <w:noWrap/>
            <w:vAlign w:val="center"/>
            <w:hideMark/>
          </w:tcPr>
          <w:p w14:paraId="7E4AB17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$784</w:t>
            </w:r>
          </w:p>
        </w:tc>
        <w:tc>
          <w:tcPr>
            <w:tcW w:w="816" w:type="dxa"/>
            <w:tcBorders>
              <w:top w:val="nil"/>
              <w:left w:val="nil"/>
              <w:bottom w:val="nil"/>
              <w:right w:val="nil"/>
            </w:tcBorders>
            <w:shd w:val="clear" w:color="auto" w:fill="auto"/>
            <w:noWrap/>
            <w:vAlign w:val="center"/>
            <w:hideMark/>
          </w:tcPr>
          <w:p w14:paraId="1287F595"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$274</w:t>
            </w:r>
          </w:p>
        </w:tc>
        <w:tc>
          <w:tcPr>
            <w:tcW w:w="816" w:type="dxa"/>
            <w:tcBorders>
              <w:top w:val="nil"/>
              <w:left w:val="nil"/>
              <w:bottom w:val="nil"/>
              <w:right w:val="nil"/>
            </w:tcBorders>
            <w:shd w:val="clear" w:color="auto" w:fill="auto"/>
            <w:noWrap/>
            <w:vAlign w:val="center"/>
            <w:hideMark/>
          </w:tcPr>
          <w:p w14:paraId="04E521A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$417</w:t>
            </w:r>
          </w:p>
        </w:tc>
        <w:tc>
          <w:tcPr>
            <w:tcW w:w="816" w:type="dxa"/>
            <w:tcBorders>
              <w:top w:val="nil"/>
              <w:left w:val="nil"/>
              <w:bottom w:val="nil"/>
              <w:right w:val="nil"/>
            </w:tcBorders>
            <w:shd w:val="clear" w:color="auto" w:fill="auto"/>
            <w:noWrap/>
            <w:vAlign w:val="center"/>
            <w:hideMark/>
          </w:tcPr>
          <w:p w14:paraId="654808C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$593</w:t>
            </w:r>
          </w:p>
        </w:tc>
        <w:tc>
          <w:tcPr>
            <w:tcW w:w="816" w:type="dxa"/>
            <w:tcBorders>
              <w:top w:val="nil"/>
              <w:left w:val="nil"/>
              <w:bottom w:val="nil"/>
              <w:right w:val="single" w:sz="8" w:space="0" w:color="auto"/>
            </w:tcBorders>
            <w:shd w:val="clear" w:color="auto" w:fill="auto"/>
            <w:noWrap/>
            <w:vAlign w:val="center"/>
            <w:hideMark/>
          </w:tcPr>
          <w:p w14:paraId="1785E50F"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$922</w:t>
            </w:r>
          </w:p>
        </w:tc>
      </w:tr>
      <w:tr w:rsidR="0027641B" w:rsidRPr="004D4417" w14:paraId="3DC8CDA2" w14:textId="77777777" w:rsidTr="000672BF">
        <w:trPr>
          <w:trHeight w:val="162"/>
        </w:trPr>
        <w:tc>
          <w:tcPr>
            <w:tcW w:w="1268" w:type="dxa"/>
            <w:tcBorders>
              <w:top w:val="nil"/>
              <w:left w:val="single" w:sz="8" w:space="0" w:color="auto"/>
              <w:bottom w:val="nil"/>
              <w:right w:val="nil"/>
            </w:tcBorders>
            <w:shd w:val="clear" w:color="auto" w:fill="auto"/>
            <w:vAlign w:val="center"/>
            <w:hideMark/>
          </w:tcPr>
          <w:p w14:paraId="547FAF7C"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w:t>
            </w:r>
          </w:p>
        </w:tc>
        <w:tc>
          <w:tcPr>
            <w:tcW w:w="816" w:type="dxa"/>
            <w:tcBorders>
              <w:top w:val="nil"/>
              <w:left w:val="nil"/>
              <w:bottom w:val="nil"/>
              <w:right w:val="nil"/>
            </w:tcBorders>
            <w:shd w:val="clear" w:color="auto" w:fill="auto"/>
            <w:noWrap/>
            <w:vAlign w:val="center"/>
            <w:hideMark/>
          </w:tcPr>
          <w:p w14:paraId="417C0B41"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p>
        </w:tc>
        <w:tc>
          <w:tcPr>
            <w:tcW w:w="816" w:type="dxa"/>
            <w:tcBorders>
              <w:top w:val="nil"/>
              <w:left w:val="nil"/>
              <w:bottom w:val="nil"/>
              <w:right w:val="nil"/>
            </w:tcBorders>
            <w:shd w:val="clear" w:color="auto" w:fill="auto"/>
            <w:noWrap/>
            <w:vAlign w:val="center"/>
            <w:hideMark/>
          </w:tcPr>
          <w:p w14:paraId="4EC882F8"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7D55536F"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4D6EC661"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2DBD5739"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53C7F355"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38CEE49D"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7425219D"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4F878848"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nil"/>
            </w:tcBorders>
            <w:shd w:val="clear" w:color="auto" w:fill="auto"/>
            <w:noWrap/>
            <w:vAlign w:val="center"/>
            <w:hideMark/>
          </w:tcPr>
          <w:p w14:paraId="1D8422ED" w14:textId="77777777" w:rsidR="0027641B" w:rsidRPr="004D4417" w:rsidRDefault="0027641B" w:rsidP="000672BF">
            <w:pPr>
              <w:spacing w:after="0" w:line="240" w:lineRule="auto"/>
              <w:rPr>
                <w:rFonts w:ascii="Arial Nova" w:eastAsia="Times New Roman" w:hAnsi="Arial Nova" w:cs="Times New Roman"/>
                <w:color w:val="000000" w:themeColor="text1"/>
                <w:kern w:val="0"/>
                <w:sz w:val="20"/>
                <w:szCs w:val="20"/>
                <w:lang w:eastAsia="zh-CN"/>
                <w14:ligatures w14:val="none"/>
              </w:rPr>
            </w:pPr>
          </w:p>
        </w:tc>
        <w:tc>
          <w:tcPr>
            <w:tcW w:w="816" w:type="dxa"/>
            <w:tcBorders>
              <w:top w:val="nil"/>
              <w:left w:val="nil"/>
              <w:bottom w:val="nil"/>
              <w:right w:val="single" w:sz="8" w:space="0" w:color="auto"/>
            </w:tcBorders>
            <w:shd w:val="clear" w:color="auto" w:fill="auto"/>
            <w:noWrap/>
            <w:vAlign w:val="center"/>
            <w:hideMark/>
          </w:tcPr>
          <w:p w14:paraId="713C9FBB"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 </w:t>
            </w:r>
          </w:p>
        </w:tc>
      </w:tr>
      <w:tr w:rsidR="0027641B" w:rsidRPr="004D4417" w14:paraId="41E03F25" w14:textId="77777777" w:rsidTr="000672BF">
        <w:trPr>
          <w:trHeight w:val="503"/>
        </w:trPr>
        <w:tc>
          <w:tcPr>
            <w:tcW w:w="1268" w:type="dxa"/>
            <w:tcBorders>
              <w:top w:val="nil"/>
              <w:left w:val="single" w:sz="8" w:space="0" w:color="auto"/>
              <w:bottom w:val="nil"/>
              <w:right w:val="nil"/>
            </w:tcBorders>
            <w:shd w:val="clear" w:color="000000" w:fill="8DB4E2"/>
            <w:vAlign w:val="center"/>
            <w:hideMark/>
          </w:tcPr>
          <w:p w14:paraId="5B858DB3" w14:textId="77777777" w:rsidR="0027641B" w:rsidRPr="004D4417" w:rsidRDefault="0027641B" w:rsidP="000672BF">
            <w:pPr>
              <w:spacing w:after="0" w:line="240" w:lineRule="auto"/>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Medium Tariff Hotels</w:t>
            </w:r>
          </w:p>
        </w:tc>
        <w:tc>
          <w:tcPr>
            <w:tcW w:w="816" w:type="dxa"/>
            <w:tcBorders>
              <w:top w:val="nil"/>
              <w:left w:val="nil"/>
              <w:bottom w:val="nil"/>
              <w:right w:val="nil"/>
            </w:tcBorders>
            <w:shd w:val="clear" w:color="000000" w:fill="8DB4E2"/>
            <w:noWrap/>
            <w:vAlign w:val="center"/>
            <w:hideMark/>
          </w:tcPr>
          <w:p w14:paraId="2D9A01AB"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2013</w:t>
            </w:r>
          </w:p>
        </w:tc>
        <w:tc>
          <w:tcPr>
            <w:tcW w:w="816" w:type="dxa"/>
            <w:tcBorders>
              <w:top w:val="nil"/>
              <w:left w:val="nil"/>
              <w:bottom w:val="nil"/>
              <w:right w:val="nil"/>
            </w:tcBorders>
            <w:shd w:val="clear" w:color="000000" w:fill="8DB4E2"/>
            <w:noWrap/>
            <w:vAlign w:val="center"/>
            <w:hideMark/>
          </w:tcPr>
          <w:p w14:paraId="083EB758"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2014</w:t>
            </w:r>
          </w:p>
        </w:tc>
        <w:tc>
          <w:tcPr>
            <w:tcW w:w="816" w:type="dxa"/>
            <w:tcBorders>
              <w:top w:val="nil"/>
              <w:left w:val="nil"/>
              <w:bottom w:val="nil"/>
              <w:right w:val="nil"/>
            </w:tcBorders>
            <w:shd w:val="clear" w:color="000000" w:fill="8DB4E2"/>
            <w:noWrap/>
            <w:vAlign w:val="center"/>
            <w:hideMark/>
          </w:tcPr>
          <w:p w14:paraId="690C639D"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2015</w:t>
            </w:r>
          </w:p>
        </w:tc>
        <w:tc>
          <w:tcPr>
            <w:tcW w:w="816" w:type="dxa"/>
            <w:tcBorders>
              <w:top w:val="nil"/>
              <w:left w:val="nil"/>
              <w:bottom w:val="nil"/>
              <w:right w:val="nil"/>
            </w:tcBorders>
            <w:shd w:val="clear" w:color="000000" w:fill="8DB4E2"/>
            <w:noWrap/>
            <w:vAlign w:val="center"/>
            <w:hideMark/>
          </w:tcPr>
          <w:p w14:paraId="1B56642A"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2016</w:t>
            </w:r>
          </w:p>
        </w:tc>
        <w:tc>
          <w:tcPr>
            <w:tcW w:w="816" w:type="dxa"/>
            <w:tcBorders>
              <w:top w:val="nil"/>
              <w:left w:val="nil"/>
              <w:bottom w:val="nil"/>
              <w:right w:val="nil"/>
            </w:tcBorders>
            <w:shd w:val="clear" w:color="000000" w:fill="8DB4E2"/>
            <w:noWrap/>
            <w:vAlign w:val="center"/>
            <w:hideMark/>
          </w:tcPr>
          <w:p w14:paraId="5C4D68D6"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2017</w:t>
            </w:r>
          </w:p>
        </w:tc>
        <w:tc>
          <w:tcPr>
            <w:tcW w:w="816" w:type="dxa"/>
            <w:tcBorders>
              <w:top w:val="nil"/>
              <w:left w:val="nil"/>
              <w:bottom w:val="nil"/>
              <w:right w:val="nil"/>
            </w:tcBorders>
            <w:shd w:val="clear" w:color="000000" w:fill="8DB4E2"/>
            <w:noWrap/>
            <w:vAlign w:val="center"/>
            <w:hideMark/>
          </w:tcPr>
          <w:p w14:paraId="20BBC1D2"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2018</w:t>
            </w:r>
          </w:p>
        </w:tc>
        <w:tc>
          <w:tcPr>
            <w:tcW w:w="816" w:type="dxa"/>
            <w:tcBorders>
              <w:top w:val="nil"/>
              <w:left w:val="nil"/>
              <w:bottom w:val="nil"/>
              <w:right w:val="nil"/>
            </w:tcBorders>
            <w:shd w:val="clear" w:color="000000" w:fill="8DB4E2"/>
            <w:noWrap/>
            <w:vAlign w:val="center"/>
            <w:hideMark/>
          </w:tcPr>
          <w:p w14:paraId="5E07543A"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2019</w:t>
            </w:r>
          </w:p>
        </w:tc>
        <w:tc>
          <w:tcPr>
            <w:tcW w:w="816" w:type="dxa"/>
            <w:tcBorders>
              <w:top w:val="nil"/>
              <w:left w:val="nil"/>
              <w:bottom w:val="nil"/>
              <w:right w:val="nil"/>
            </w:tcBorders>
            <w:shd w:val="clear" w:color="000000" w:fill="8DB4E2"/>
            <w:noWrap/>
            <w:vAlign w:val="center"/>
            <w:hideMark/>
          </w:tcPr>
          <w:p w14:paraId="5A372516"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2020</w:t>
            </w:r>
          </w:p>
        </w:tc>
        <w:tc>
          <w:tcPr>
            <w:tcW w:w="816" w:type="dxa"/>
            <w:tcBorders>
              <w:top w:val="nil"/>
              <w:left w:val="nil"/>
              <w:bottom w:val="nil"/>
              <w:right w:val="nil"/>
            </w:tcBorders>
            <w:shd w:val="clear" w:color="000000" w:fill="8DB4E2"/>
            <w:noWrap/>
            <w:vAlign w:val="center"/>
            <w:hideMark/>
          </w:tcPr>
          <w:p w14:paraId="1096AC0A"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2021</w:t>
            </w:r>
          </w:p>
        </w:tc>
        <w:tc>
          <w:tcPr>
            <w:tcW w:w="816" w:type="dxa"/>
            <w:tcBorders>
              <w:top w:val="nil"/>
              <w:left w:val="nil"/>
              <w:bottom w:val="nil"/>
              <w:right w:val="nil"/>
            </w:tcBorders>
            <w:shd w:val="clear" w:color="000000" w:fill="8DB4E2"/>
            <w:noWrap/>
            <w:vAlign w:val="center"/>
            <w:hideMark/>
          </w:tcPr>
          <w:p w14:paraId="7F52B673"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2022</w:t>
            </w:r>
          </w:p>
        </w:tc>
        <w:tc>
          <w:tcPr>
            <w:tcW w:w="816" w:type="dxa"/>
            <w:tcBorders>
              <w:top w:val="nil"/>
              <w:left w:val="nil"/>
              <w:bottom w:val="nil"/>
              <w:right w:val="single" w:sz="8" w:space="0" w:color="auto"/>
            </w:tcBorders>
            <w:shd w:val="clear" w:color="000000" w:fill="8DB4E2"/>
            <w:noWrap/>
            <w:vAlign w:val="center"/>
            <w:hideMark/>
          </w:tcPr>
          <w:p w14:paraId="232E4A2C" w14:textId="77777777" w:rsidR="0027641B" w:rsidRPr="004D4417" w:rsidRDefault="0027641B" w:rsidP="000672BF">
            <w:pPr>
              <w:spacing w:after="0" w:line="240" w:lineRule="auto"/>
              <w:jc w:val="center"/>
              <w:rPr>
                <w:rFonts w:ascii="Arial Nova" w:eastAsia="Times New Roman" w:hAnsi="Arial Nova" w:cs="Arial"/>
                <w:b/>
                <w:bCs/>
                <w:color w:val="000000" w:themeColor="text1"/>
                <w:kern w:val="0"/>
                <w:sz w:val="18"/>
                <w:szCs w:val="18"/>
                <w:lang w:eastAsia="zh-CN"/>
                <w14:ligatures w14:val="none"/>
              </w:rPr>
            </w:pPr>
            <w:r w:rsidRPr="004D4417">
              <w:rPr>
                <w:rFonts w:ascii="Arial Nova" w:eastAsia="Times New Roman" w:hAnsi="Arial Nova" w:cs="Arial"/>
                <w:b/>
                <w:bCs/>
                <w:color w:val="000000" w:themeColor="text1"/>
                <w:kern w:val="0"/>
                <w:sz w:val="18"/>
                <w:szCs w:val="18"/>
                <w:lang w:eastAsia="zh-CN"/>
                <w14:ligatures w14:val="none"/>
              </w:rPr>
              <w:t>2023</w:t>
            </w:r>
          </w:p>
        </w:tc>
      </w:tr>
      <w:tr w:rsidR="0027641B" w:rsidRPr="004D4417" w14:paraId="16B6769F" w14:textId="77777777" w:rsidTr="000672BF">
        <w:trPr>
          <w:trHeight w:val="251"/>
        </w:trPr>
        <w:tc>
          <w:tcPr>
            <w:tcW w:w="1268" w:type="dxa"/>
            <w:tcBorders>
              <w:top w:val="nil"/>
              <w:left w:val="single" w:sz="8" w:space="0" w:color="auto"/>
              <w:bottom w:val="nil"/>
              <w:right w:val="nil"/>
            </w:tcBorders>
            <w:shd w:val="clear" w:color="auto" w:fill="auto"/>
            <w:vAlign w:val="center"/>
            <w:hideMark/>
          </w:tcPr>
          <w:p w14:paraId="52E33B04" w14:textId="77777777" w:rsidR="0027641B" w:rsidRPr="004D4417" w:rsidRDefault="0027641B" w:rsidP="000672BF">
            <w:pPr>
              <w:spacing w:after="0" w:line="240" w:lineRule="auto"/>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Occupancy</w:t>
            </w:r>
          </w:p>
        </w:tc>
        <w:tc>
          <w:tcPr>
            <w:tcW w:w="816" w:type="dxa"/>
            <w:tcBorders>
              <w:top w:val="nil"/>
              <w:left w:val="nil"/>
              <w:bottom w:val="nil"/>
              <w:right w:val="nil"/>
            </w:tcBorders>
            <w:shd w:val="clear" w:color="auto" w:fill="auto"/>
            <w:noWrap/>
            <w:vAlign w:val="center"/>
            <w:hideMark/>
          </w:tcPr>
          <w:p w14:paraId="725BFAB7"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91%</w:t>
            </w:r>
          </w:p>
        </w:tc>
        <w:tc>
          <w:tcPr>
            <w:tcW w:w="816" w:type="dxa"/>
            <w:tcBorders>
              <w:top w:val="nil"/>
              <w:left w:val="nil"/>
              <w:bottom w:val="nil"/>
              <w:right w:val="nil"/>
            </w:tcBorders>
            <w:shd w:val="clear" w:color="auto" w:fill="auto"/>
            <w:noWrap/>
            <w:vAlign w:val="center"/>
            <w:hideMark/>
          </w:tcPr>
          <w:p w14:paraId="4DAE3EC2"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92%</w:t>
            </w:r>
          </w:p>
        </w:tc>
        <w:tc>
          <w:tcPr>
            <w:tcW w:w="816" w:type="dxa"/>
            <w:tcBorders>
              <w:top w:val="nil"/>
              <w:left w:val="nil"/>
              <w:bottom w:val="nil"/>
              <w:right w:val="nil"/>
            </w:tcBorders>
            <w:shd w:val="clear" w:color="auto" w:fill="auto"/>
            <w:noWrap/>
            <w:vAlign w:val="center"/>
            <w:hideMark/>
          </w:tcPr>
          <w:p w14:paraId="30AA711E"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95%</w:t>
            </w:r>
          </w:p>
        </w:tc>
        <w:tc>
          <w:tcPr>
            <w:tcW w:w="816" w:type="dxa"/>
            <w:tcBorders>
              <w:top w:val="nil"/>
              <w:left w:val="nil"/>
              <w:bottom w:val="nil"/>
              <w:right w:val="nil"/>
            </w:tcBorders>
            <w:shd w:val="clear" w:color="auto" w:fill="auto"/>
            <w:noWrap/>
            <w:vAlign w:val="center"/>
            <w:hideMark/>
          </w:tcPr>
          <w:p w14:paraId="15C2612B"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98%</w:t>
            </w:r>
          </w:p>
        </w:tc>
        <w:tc>
          <w:tcPr>
            <w:tcW w:w="816" w:type="dxa"/>
            <w:tcBorders>
              <w:top w:val="nil"/>
              <w:left w:val="nil"/>
              <w:bottom w:val="nil"/>
              <w:right w:val="nil"/>
            </w:tcBorders>
            <w:shd w:val="clear" w:color="auto" w:fill="auto"/>
            <w:noWrap/>
            <w:vAlign w:val="center"/>
            <w:hideMark/>
          </w:tcPr>
          <w:p w14:paraId="5D167D38"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90%</w:t>
            </w:r>
          </w:p>
        </w:tc>
        <w:tc>
          <w:tcPr>
            <w:tcW w:w="816" w:type="dxa"/>
            <w:tcBorders>
              <w:top w:val="nil"/>
              <w:left w:val="nil"/>
              <w:bottom w:val="nil"/>
              <w:right w:val="nil"/>
            </w:tcBorders>
            <w:shd w:val="clear" w:color="auto" w:fill="auto"/>
            <w:noWrap/>
            <w:vAlign w:val="center"/>
            <w:hideMark/>
          </w:tcPr>
          <w:p w14:paraId="42CEBBF0"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90%</w:t>
            </w:r>
          </w:p>
        </w:tc>
        <w:tc>
          <w:tcPr>
            <w:tcW w:w="816" w:type="dxa"/>
            <w:tcBorders>
              <w:top w:val="nil"/>
              <w:left w:val="nil"/>
              <w:bottom w:val="nil"/>
              <w:right w:val="nil"/>
            </w:tcBorders>
            <w:shd w:val="clear" w:color="auto" w:fill="auto"/>
            <w:noWrap/>
            <w:vAlign w:val="center"/>
            <w:hideMark/>
          </w:tcPr>
          <w:p w14:paraId="100CC3E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82%</w:t>
            </w:r>
          </w:p>
        </w:tc>
        <w:tc>
          <w:tcPr>
            <w:tcW w:w="816" w:type="dxa"/>
            <w:tcBorders>
              <w:top w:val="nil"/>
              <w:left w:val="nil"/>
              <w:bottom w:val="nil"/>
              <w:right w:val="nil"/>
            </w:tcBorders>
            <w:shd w:val="clear" w:color="auto" w:fill="auto"/>
            <w:noWrap/>
            <w:vAlign w:val="center"/>
            <w:hideMark/>
          </w:tcPr>
          <w:p w14:paraId="54C5177D"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62%</w:t>
            </w:r>
          </w:p>
        </w:tc>
        <w:tc>
          <w:tcPr>
            <w:tcW w:w="816" w:type="dxa"/>
            <w:tcBorders>
              <w:top w:val="nil"/>
              <w:left w:val="nil"/>
              <w:bottom w:val="nil"/>
              <w:right w:val="nil"/>
            </w:tcBorders>
            <w:shd w:val="clear" w:color="auto" w:fill="auto"/>
            <w:noWrap/>
            <w:vAlign w:val="center"/>
            <w:hideMark/>
          </w:tcPr>
          <w:p w14:paraId="2822FFB0"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73%</w:t>
            </w:r>
          </w:p>
        </w:tc>
        <w:tc>
          <w:tcPr>
            <w:tcW w:w="816" w:type="dxa"/>
            <w:tcBorders>
              <w:top w:val="nil"/>
              <w:left w:val="nil"/>
              <w:bottom w:val="nil"/>
              <w:right w:val="nil"/>
            </w:tcBorders>
            <w:shd w:val="clear" w:color="auto" w:fill="auto"/>
            <w:noWrap/>
            <w:vAlign w:val="center"/>
            <w:hideMark/>
          </w:tcPr>
          <w:p w14:paraId="61B7BE47"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66%</w:t>
            </w:r>
          </w:p>
        </w:tc>
        <w:tc>
          <w:tcPr>
            <w:tcW w:w="816" w:type="dxa"/>
            <w:tcBorders>
              <w:top w:val="nil"/>
              <w:left w:val="nil"/>
              <w:bottom w:val="nil"/>
              <w:right w:val="single" w:sz="8" w:space="0" w:color="auto"/>
            </w:tcBorders>
            <w:shd w:val="clear" w:color="auto" w:fill="auto"/>
            <w:noWrap/>
            <w:vAlign w:val="center"/>
            <w:hideMark/>
          </w:tcPr>
          <w:p w14:paraId="610BA499" w14:textId="77777777" w:rsidR="0027641B" w:rsidRPr="004D4417" w:rsidRDefault="0027641B" w:rsidP="000672BF">
            <w:pPr>
              <w:spacing w:after="0" w:line="240" w:lineRule="auto"/>
              <w:jc w:val="right"/>
              <w:rPr>
                <w:rFonts w:ascii="Arial Nova" w:eastAsia="Times New Roman" w:hAnsi="Arial Nova" w:cs="Arial"/>
                <w:color w:val="000000" w:themeColor="text1"/>
                <w:kern w:val="0"/>
                <w:sz w:val="18"/>
                <w:szCs w:val="18"/>
                <w:lang w:eastAsia="zh-CN"/>
                <w14:ligatures w14:val="none"/>
              </w:rPr>
            </w:pPr>
            <w:r w:rsidRPr="004D4417">
              <w:rPr>
                <w:rFonts w:ascii="Arial Nova" w:eastAsia="Times New Roman" w:hAnsi="Arial Nova" w:cs="Arial"/>
                <w:color w:val="000000" w:themeColor="text1"/>
                <w:kern w:val="0"/>
                <w:sz w:val="18"/>
                <w:szCs w:val="18"/>
                <w:lang w:eastAsia="zh-CN"/>
                <w14:ligatures w14:val="none"/>
              </w:rPr>
              <w:t>84%</w:t>
            </w:r>
          </w:p>
        </w:tc>
      </w:tr>
      <w:tr w:rsidR="0027641B" w:rsidRPr="004D4417" w14:paraId="0398596A" w14:textId="77777777" w:rsidTr="000672BF">
        <w:trPr>
          <w:trHeight w:val="251"/>
        </w:trPr>
        <w:tc>
          <w:tcPr>
            <w:tcW w:w="1268" w:type="dxa"/>
            <w:tcBorders>
              <w:top w:val="nil"/>
              <w:left w:val="single" w:sz="8" w:space="0" w:color="auto"/>
              <w:bottom w:val="nil"/>
              <w:right w:val="nil"/>
            </w:tcBorders>
            <w:shd w:val="clear" w:color="auto" w:fill="auto"/>
            <w:noWrap/>
            <w:vAlign w:val="center"/>
            <w:hideMark/>
          </w:tcPr>
          <w:p w14:paraId="70F180F5" w14:textId="77777777" w:rsidR="0027641B" w:rsidRPr="004D4417" w:rsidRDefault="0027641B" w:rsidP="000672BF">
            <w:pPr>
              <w:spacing w:after="0" w:line="240" w:lineRule="auto"/>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Average Rate </w:t>
            </w:r>
          </w:p>
        </w:tc>
        <w:tc>
          <w:tcPr>
            <w:tcW w:w="816" w:type="dxa"/>
            <w:tcBorders>
              <w:top w:val="nil"/>
              <w:left w:val="nil"/>
              <w:bottom w:val="nil"/>
              <w:right w:val="nil"/>
            </w:tcBorders>
            <w:shd w:val="clear" w:color="auto" w:fill="auto"/>
            <w:noWrap/>
            <w:vAlign w:val="center"/>
            <w:hideMark/>
          </w:tcPr>
          <w:p w14:paraId="7BED36FA"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$614 </w:t>
            </w:r>
          </w:p>
        </w:tc>
        <w:tc>
          <w:tcPr>
            <w:tcW w:w="816" w:type="dxa"/>
            <w:tcBorders>
              <w:top w:val="nil"/>
              <w:left w:val="nil"/>
              <w:bottom w:val="nil"/>
              <w:right w:val="nil"/>
            </w:tcBorders>
            <w:shd w:val="clear" w:color="auto" w:fill="auto"/>
            <w:noWrap/>
            <w:vAlign w:val="center"/>
            <w:hideMark/>
          </w:tcPr>
          <w:p w14:paraId="56631E50"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$643 </w:t>
            </w:r>
          </w:p>
        </w:tc>
        <w:tc>
          <w:tcPr>
            <w:tcW w:w="816" w:type="dxa"/>
            <w:tcBorders>
              <w:top w:val="nil"/>
              <w:left w:val="nil"/>
              <w:bottom w:val="nil"/>
              <w:right w:val="nil"/>
            </w:tcBorders>
            <w:shd w:val="clear" w:color="auto" w:fill="auto"/>
            <w:noWrap/>
            <w:vAlign w:val="center"/>
            <w:hideMark/>
          </w:tcPr>
          <w:p w14:paraId="338EC8E4"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$680 </w:t>
            </w:r>
          </w:p>
        </w:tc>
        <w:tc>
          <w:tcPr>
            <w:tcW w:w="816" w:type="dxa"/>
            <w:tcBorders>
              <w:top w:val="nil"/>
              <w:left w:val="nil"/>
              <w:bottom w:val="nil"/>
              <w:right w:val="nil"/>
            </w:tcBorders>
            <w:shd w:val="clear" w:color="auto" w:fill="auto"/>
            <w:noWrap/>
            <w:vAlign w:val="center"/>
            <w:hideMark/>
          </w:tcPr>
          <w:p w14:paraId="07BDA6E7"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$759 </w:t>
            </w:r>
          </w:p>
        </w:tc>
        <w:tc>
          <w:tcPr>
            <w:tcW w:w="816" w:type="dxa"/>
            <w:tcBorders>
              <w:top w:val="nil"/>
              <w:left w:val="nil"/>
              <w:bottom w:val="nil"/>
              <w:right w:val="nil"/>
            </w:tcBorders>
            <w:shd w:val="clear" w:color="auto" w:fill="auto"/>
            <w:noWrap/>
            <w:vAlign w:val="center"/>
            <w:hideMark/>
          </w:tcPr>
          <w:p w14:paraId="11B897C1"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$690 </w:t>
            </w:r>
          </w:p>
        </w:tc>
        <w:tc>
          <w:tcPr>
            <w:tcW w:w="816" w:type="dxa"/>
            <w:tcBorders>
              <w:top w:val="nil"/>
              <w:left w:val="nil"/>
              <w:bottom w:val="nil"/>
              <w:right w:val="nil"/>
            </w:tcBorders>
            <w:shd w:val="clear" w:color="auto" w:fill="auto"/>
            <w:noWrap/>
            <w:vAlign w:val="center"/>
            <w:hideMark/>
          </w:tcPr>
          <w:p w14:paraId="71A2848D"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$690 </w:t>
            </w:r>
          </w:p>
        </w:tc>
        <w:tc>
          <w:tcPr>
            <w:tcW w:w="816" w:type="dxa"/>
            <w:tcBorders>
              <w:top w:val="nil"/>
              <w:left w:val="nil"/>
              <w:bottom w:val="nil"/>
              <w:right w:val="nil"/>
            </w:tcBorders>
            <w:shd w:val="clear" w:color="auto" w:fill="auto"/>
            <w:noWrap/>
            <w:vAlign w:val="center"/>
            <w:hideMark/>
          </w:tcPr>
          <w:p w14:paraId="02C41355"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$644</w:t>
            </w:r>
          </w:p>
        </w:tc>
        <w:tc>
          <w:tcPr>
            <w:tcW w:w="816" w:type="dxa"/>
            <w:tcBorders>
              <w:top w:val="nil"/>
              <w:left w:val="nil"/>
              <w:bottom w:val="nil"/>
              <w:right w:val="nil"/>
            </w:tcBorders>
            <w:shd w:val="clear" w:color="auto" w:fill="auto"/>
            <w:noWrap/>
            <w:vAlign w:val="center"/>
            <w:hideMark/>
          </w:tcPr>
          <w:p w14:paraId="37264BF7"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$436</w:t>
            </w:r>
          </w:p>
        </w:tc>
        <w:tc>
          <w:tcPr>
            <w:tcW w:w="816" w:type="dxa"/>
            <w:tcBorders>
              <w:top w:val="nil"/>
              <w:left w:val="nil"/>
              <w:bottom w:val="nil"/>
              <w:right w:val="nil"/>
            </w:tcBorders>
            <w:shd w:val="clear" w:color="auto" w:fill="auto"/>
            <w:noWrap/>
            <w:vAlign w:val="center"/>
            <w:hideMark/>
          </w:tcPr>
          <w:p w14:paraId="533D2364"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$483</w:t>
            </w:r>
          </w:p>
        </w:tc>
        <w:tc>
          <w:tcPr>
            <w:tcW w:w="816" w:type="dxa"/>
            <w:tcBorders>
              <w:top w:val="nil"/>
              <w:left w:val="nil"/>
              <w:bottom w:val="nil"/>
              <w:right w:val="nil"/>
            </w:tcBorders>
            <w:shd w:val="clear" w:color="auto" w:fill="auto"/>
            <w:noWrap/>
            <w:vAlign w:val="center"/>
            <w:hideMark/>
          </w:tcPr>
          <w:p w14:paraId="6B8389F1"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$664</w:t>
            </w:r>
          </w:p>
        </w:tc>
        <w:tc>
          <w:tcPr>
            <w:tcW w:w="816" w:type="dxa"/>
            <w:tcBorders>
              <w:top w:val="nil"/>
              <w:left w:val="nil"/>
              <w:bottom w:val="nil"/>
              <w:right w:val="single" w:sz="8" w:space="0" w:color="auto"/>
            </w:tcBorders>
            <w:shd w:val="clear" w:color="auto" w:fill="auto"/>
            <w:noWrap/>
            <w:vAlign w:val="center"/>
            <w:hideMark/>
          </w:tcPr>
          <w:p w14:paraId="304FE1DB"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$730</w:t>
            </w:r>
          </w:p>
        </w:tc>
      </w:tr>
      <w:tr w:rsidR="0027641B" w:rsidRPr="004D4417" w14:paraId="78343FEE" w14:textId="77777777" w:rsidTr="000672BF">
        <w:trPr>
          <w:trHeight w:val="251"/>
        </w:trPr>
        <w:tc>
          <w:tcPr>
            <w:tcW w:w="1268" w:type="dxa"/>
            <w:tcBorders>
              <w:top w:val="nil"/>
              <w:left w:val="single" w:sz="8" w:space="0" w:color="auto"/>
              <w:bottom w:val="single" w:sz="8" w:space="0" w:color="auto"/>
              <w:right w:val="nil"/>
            </w:tcBorders>
            <w:shd w:val="clear" w:color="auto" w:fill="auto"/>
            <w:noWrap/>
            <w:vAlign w:val="center"/>
            <w:hideMark/>
          </w:tcPr>
          <w:p w14:paraId="06AAFC98" w14:textId="77777777" w:rsidR="0027641B" w:rsidRPr="004D4417" w:rsidRDefault="0027641B" w:rsidP="000672BF">
            <w:pPr>
              <w:spacing w:after="0" w:line="240" w:lineRule="auto"/>
              <w:rPr>
                <w:rFonts w:ascii="Arial Nova" w:eastAsia="Times New Roman" w:hAnsi="Arial Nova" w:cs="Arial"/>
                <w:color w:val="0D0D0D"/>
                <w:kern w:val="0"/>
                <w:sz w:val="18"/>
                <w:szCs w:val="18"/>
                <w:lang w:eastAsia="zh-CN"/>
                <w14:ligatures w14:val="none"/>
              </w:rPr>
            </w:pPr>
            <w:proofErr w:type="spellStart"/>
            <w:r w:rsidRPr="004D4417">
              <w:rPr>
                <w:rFonts w:ascii="Arial Nova" w:eastAsia="Times New Roman" w:hAnsi="Arial Nova" w:cs="Arial"/>
                <w:color w:val="0D0D0D"/>
                <w:kern w:val="0"/>
                <w:sz w:val="18"/>
                <w:szCs w:val="18"/>
                <w:lang w:eastAsia="zh-CN"/>
                <w14:ligatures w14:val="none"/>
              </w:rPr>
              <w:t>RevPar</w:t>
            </w:r>
            <w:proofErr w:type="spellEnd"/>
          </w:p>
        </w:tc>
        <w:tc>
          <w:tcPr>
            <w:tcW w:w="816" w:type="dxa"/>
            <w:tcBorders>
              <w:top w:val="nil"/>
              <w:left w:val="nil"/>
              <w:bottom w:val="single" w:sz="8" w:space="0" w:color="auto"/>
              <w:right w:val="nil"/>
            </w:tcBorders>
            <w:shd w:val="clear" w:color="auto" w:fill="auto"/>
            <w:noWrap/>
            <w:vAlign w:val="center"/>
            <w:hideMark/>
          </w:tcPr>
          <w:p w14:paraId="68A918D3"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$557 </w:t>
            </w:r>
          </w:p>
        </w:tc>
        <w:tc>
          <w:tcPr>
            <w:tcW w:w="816" w:type="dxa"/>
            <w:tcBorders>
              <w:top w:val="nil"/>
              <w:left w:val="nil"/>
              <w:bottom w:val="single" w:sz="8" w:space="0" w:color="auto"/>
              <w:right w:val="nil"/>
            </w:tcBorders>
            <w:shd w:val="clear" w:color="auto" w:fill="auto"/>
            <w:noWrap/>
            <w:vAlign w:val="center"/>
            <w:hideMark/>
          </w:tcPr>
          <w:p w14:paraId="3A2A4D0A"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$591 </w:t>
            </w:r>
          </w:p>
        </w:tc>
        <w:tc>
          <w:tcPr>
            <w:tcW w:w="816" w:type="dxa"/>
            <w:tcBorders>
              <w:top w:val="nil"/>
              <w:left w:val="nil"/>
              <w:bottom w:val="single" w:sz="8" w:space="0" w:color="auto"/>
              <w:right w:val="nil"/>
            </w:tcBorders>
            <w:shd w:val="clear" w:color="auto" w:fill="auto"/>
            <w:noWrap/>
            <w:vAlign w:val="center"/>
            <w:hideMark/>
          </w:tcPr>
          <w:p w14:paraId="03DA522D"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$646 </w:t>
            </w:r>
          </w:p>
        </w:tc>
        <w:tc>
          <w:tcPr>
            <w:tcW w:w="816" w:type="dxa"/>
            <w:tcBorders>
              <w:top w:val="nil"/>
              <w:left w:val="nil"/>
              <w:bottom w:val="single" w:sz="8" w:space="0" w:color="auto"/>
              <w:right w:val="nil"/>
            </w:tcBorders>
            <w:shd w:val="clear" w:color="auto" w:fill="auto"/>
            <w:noWrap/>
            <w:vAlign w:val="center"/>
            <w:hideMark/>
          </w:tcPr>
          <w:p w14:paraId="698F3E25"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$744 </w:t>
            </w:r>
          </w:p>
        </w:tc>
        <w:tc>
          <w:tcPr>
            <w:tcW w:w="816" w:type="dxa"/>
            <w:tcBorders>
              <w:top w:val="nil"/>
              <w:left w:val="nil"/>
              <w:bottom w:val="single" w:sz="8" w:space="0" w:color="auto"/>
              <w:right w:val="nil"/>
            </w:tcBorders>
            <w:shd w:val="clear" w:color="auto" w:fill="auto"/>
            <w:noWrap/>
            <w:vAlign w:val="center"/>
            <w:hideMark/>
          </w:tcPr>
          <w:p w14:paraId="374FFB51"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$621 </w:t>
            </w:r>
          </w:p>
        </w:tc>
        <w:tc>
          <w:tcPr>
            <w:tcW w:w="816" w:type="dxa"/>
            <w:tcBorders>
              <w:top w:val="nil"/>
              <w:left w:val="nil"/>
              <w:bottom w:val="single" w:sz="8" w:space="0" w:color="auto"/>
              <w:right w:val="nil"/>
            </w:tcBorders>
            <w:shd w:val="clear" w:color="auto" w:fill="auto"/>
            <w:noWrap/>
            <w:vAlign w:val="center"/>
            <w:hideMark/>
          </w:tcPr>
          <w:p w14:paraId="12691F28"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 xml:space="preserve">$621 </w:t>
            </w:r>
          </w:p>
        </w:tc>
        <w:tc>
          <w:tcPr>
            <w:tcW w:w="816" w:type="dxa"/>
            <w:tcBorders>
              <w:top w:val="nil"/>
              <w:left w:val="nil"/>
              <w:bottom w:val="single" w:sz="8" w:space="0" w:color="auto"/>
              <w:right w:val="nil"/>
            </w:tcBorders>
            <w:shd w:val="clear" w:color="auto" w:fill="auto"/>
            <w:noWrap/>
            <w:vAlign w:val="center"/>
            <w:hideMark/>
          </w:tcPr>
          <w:p w14:paraId="65DCF501"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$528</w:t>
            </w:r>
          </w:p>
        </w:tc>
        <w:tc>
          <w:tcPr>
            <w:tcW w:w="816" w:type="dxa"/>
            <w:tcBorders>
              <w:top w:val="nil"/>
              <w:left w:val="nil"/>
              <w:bottom w:val="single" w:sz="8" w:space="0" w:color="auto"/>
              <w:right w:val="nil"/>
            </w:tcBorders>
            <w:shd w:val="clear" w:color="auto" w:fill="auto"/>
            <w:noWrap/>
            <w:vAlign w:val="center"/>
            <w:hideMark/>
          </w:tcPr>
          <w:p w14:paraId="68B01F65"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$270</w:t>
            </w:r>
          </w:p>
        </w:tc>
        <w:tc>
          <w:tcPr>
            <w:tcW w:w="816" w:type="dxa"/>
            <w:tcBorders>
              <w:top w:val="nil"/>
              <w:left w:val="nil"/>
              <w:bottom w:val="single" w:sz="8" w:space="0" w:color="auto"/>
              <w:right w:val="nil"/>
            </w:tcBorders>
            <w:shd w:val="clear" w:color="auto" w:fill="auto"/>
            <w:noWrap/>
            <w:vAlign w:val="center"/>
            <w:hideMark/>
          </w:tcPr>
          <w:p w14:paraId="47B16572"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$353</w:t>
            </w:r>
          </w:p>
        </w:tc>
        <w:tc>
          <w:tcPr>
            <w:tcW w:w="816" w:type="dxa"/>
            <w:tcBorders>
              <w:top w:val="nil"/>
              <w:left w:val="nil"/>
              <w:bottom w:val="single" w:sz="8" w:space="0" w:color="auto"/>
              <w:right w:val="nil"/>
            </w:tcBorders>
            <w:shd w:val="clear" w:color="auto" w:fill="auto"/>
            <w:noWrap/>
            <w:vAlign w:val="center"/>
            <w:hideMark/>
          </w:tcPr>
          <w:p w14:paraId="7B8D94A3"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$438</w:t>
            </w:r>
          </w:p>
        </w:tc>
        <w:tc>
          <w:tcPr>
            <w:tcW w:w="816" w:type="dxa"/>
            <w:tcBorders>
              <w:top w:val="nil"/>
              <w:left w:val="nil"/>
              <w:bottom w:val="single" w:sz="8" w:space="0" w:color="auto"/>
              <w:right w:val="single" w:sz="8" w:space="0" w:color="auto"/>
            </w:tcBorders>
            <w:shd w:val="clear" w:color="auto" w:fill="auto"/>
            <w:noWrap/>
            <w:vAlign w:val="center"/>
            <w:hideMark/>
          </w:tcPr>
          <w:p w14:paraId="018C2356" w14:textId="77777777" w:rsidR="0027641B" w:rsidRPr="004D4417" w:rsidRDefault="0027641B" w:rsidP="000672BF">
            <w:pPr>
              <w:spacing w:after="0" w:line="240" w:lineRule="auto"/>
              <w:jc w:val="right"/>
              <w:rPr>
                <w:rFonts w:ascii="Arial Nova" w:eastAsia="Times New Roman" w:hAnsi="Arial Nova" w:cs="Arial"/>
                <w:color w:val="0D0D0D"/>
                <w:kern w:val="0"/>
                <w:sz w:val="18"/>
                <w:szCs w:val="18"/>
                <w:lang w:eastAsia="zh-CN"/>
                <w14:ligatures w14:val="none"/>
              </w:rPr>
            </w:pPr>
            <w:r w:rsidRPr="004D4417">
              <w:rPr>
                <w:rFonts w:ascii="Arial Nova" w:eastAsia="Times New Roman" w:hAnsi="Arial Nova" w:cs="Arial"/>
                <w:color w:val="0D0D0D"/>
                <w:kern w:val="0"/>
                <w:sz w:val="18"/>
                <w:szCs w:val="18"/>
                <w:lang w:eastAsia="zh-CN"/>
                <w14:ligatures w14:val="none"/>
              </w:rPr>
              <w:t>$613</w:t>
            </w:r>
          </w:p>
        </w:tc>
      </w:tr>
    </w:tbl>
    <w:p w14:paraId="07857551" w14:textId="11F20BB2" w:rsidR="0027641B" w:rsidRPr="00287710" w:rsidRDefault="0027641B" w:rsidP="00287710">
      <w:pPr>
        <w:pStyle w:val="PlainText"/>
        <w:spacing w:line="276" w:lineRule="auto"/>
        <w:ind w:right="-188"/>
        <w:rPr>
          <w:rStyle w:val="Hyperlink"/>
          <w:rFonts w:ascii="Arial Nova" w:hAnsi="Arial Nova"/>
          <w:i/>
          <w:sz w:val="20"/>
          <w:szCs w:val="20"/>
        </w:rPr>
      </w:pPr>
      <w:r w:rsidRPr="00287710">
        <w:rPr>
          <w:rFonts w:ascii="Arial Nova" w:hAnsi="Arial Nova"/>
          <w:i/>
          <w:color w:val="0070C0"/>
          <w:sz w:val="20"/>
          <w:szCs w:val="20"/>
        </w:rPr>
        <w:t>Source</w:t>
      </w:r>
      <w:r w:rsidR="00895163">
        <w:rPr>
          <w:rFonts w:ascii="Arial Nova" w:hAnsi="Arial Nova"/>
          <w:color w:val="0070C0"/>
          <w:sz w:val="20"/>
          <w:szCs w:val="20"/>
        </w:rPr>
        <w:t>:</w:t>
      </w:r>
      <w:r w:rsidRPr="004D4417">
        <w:rPr>
          <w:rFonts w:ascii="Arial Nova" w:hAnsi="Arial Nova"/>
          <w:color w:val="0070C0"/>
          <w:sz w:val="20"/>
          <w:szCs w:val="20"/>
        </w:rPr>
        <w:t xml:space="preserve"> </w:t>
      </w:r>
      <w:r w:rsidRPr="00287710">
        <w:rPr>
          <w:rFonts w:ascii="Arial Nova" w:hAnsi="Arial Nova"/>
          <w:i/>
          <w:color w:val="0070C0"/>
          <w:sz w:val="20"/>
          <w:szCs w:val="20"/>
        </w:rPr>
        <w:t>HKTB</w:t>
      </w:r>
      <w:r w:rsidRPr="00287710">
        <w:rPr>
          <w:rFonts w:ascii="Arial Nova" w:eastAsiaTheme="minorEastAsia" w:hAnsi="Arial Nova"/>
          <w:i/>
          <w:color w:val="0070C0"/>
          <w:sz w:val="20"/>
          <w:szCs w:val="20"/>
        </w:rPr>
        <w:t xml:space="preserve"> </w:t>
      </w:r>
      <w:hyperlink r:id="rId8" w:history="1">
        <w:r w:rsidRPr="00287710">
          <w:rPr>
            <w:rStyle w:val="Hyperlink"/>
            <w:rFonts w:ascii="Arial Nova" w:hAnsi="Arial Nova"/>
            <w:i/>
            <w:sz w:val="20"/>
            <w:szCs w:val="20"/>
          </w:rPr>
          <w:t>https://partnernet.hktb.com/en/research_statistics/latest_statistics/index.html</w:t>
        </w:r>
      </w:hyperlink>
    </w:p>
    <w:p w14:paraId="57EB7781" w14:textId="64E6EAF5" w:rsidR="005673B3" w:rsidRPr="004D4417" w:rsidRDefault="005673B3" w:rsidP="00287710">
      <w:r w:rsidRPr="004D4417">
        <w:t xml:space="preserve">Table </w:t>
      </w:r>
      <w:r w:rsidR="00895163">
        <w:t>1.</w:t>
      </w:r>
      <w:r w:rsidRPr="004D4417">
        <w:t>2</w:t>
      </w:r>
      <w:r w:rsidR="00FB0068">
        <w:t xml:space="preserve"> </w:t>
      </w:r>
    </w:p>
    <w:p w14:paraId="7F5469B3" w14:textId="63FCC9C9" w:rsidR="005673B3" w:rsidRPr="004D4417" w:rsidRDefault="005673B3" w:rsidP="00287710">
      <w:pPr>
        <w:rPr>
          <w:rFonts w:ascii="Arial Nova" w:hAnsi="Arial Nova"/>
          <w:lang w:eastAsia="en-US"/>
        </w:rPr>
      </w:pPr>
      <w:r w:rsidRPr="004D4417">
        <w:rPr>
          <w:rFonts w:ascii="Arial Nova" w:hAnsi="Arial Nova"/>
          <w:lang w:eastAsia="en-US"/>
        </w:rPr>
        <w:t>Hong Kong Hotel</w:t>
      </w:r>
      <w:r w:rsidR="00CC31A1" w:rsidRPr="004D4417">
        <w:rPr>
          <w:rFonts w:ascii="Arial Nova" w:hAnsi="Arial Nova"/>
          <w:lang w:eastAsia="en-US"/>
        </w:rPr>
        <w:t>s</w:t>
      </w:r>
      <w:r w:rsidRPr="004D4417">
        <w:rPr>
          <w:rFonts w:ascii="Arial Nova" w:hAnsi="Arial Nova"/>
          <w:lang w:eastAsia="en-US"/>
        </w:rPr>
        <w:t>’ Employee Turnover 2023</w:t>
      </w:r>
    </w:p>
    <w:tbl>
      <w:tblPr>
        <w:tblW w:w="9797" w:type="dxa"/>
        <w:tblInd w:w="-10" w:type="dxa"/>
        <w:tblCellMar>
          <w:left w:w="0" w:type="dxa"/>
          <w:right w:w="0" w:type="dxa"/>
        </w:tblCellMar>
        <w:tblLook w:val="04A0" w:firstRow="1" w:lastRow="0" w:firstColumn="1" w:lastColumn="0" w:noHBand="0" w:noVBand="1"/>
      </w:tblPr>
      <w:tblGrid>
        <w:gridCol w:w="1520"/>
        <w:gridCol w:w="1090"/>
        <w:gridCol w:w="1544"/>
        <w:gridCol w:w="986"/>
        <w:gridCol w:w="846"/>
        <w:gridCol w:w="1824"/>
        <w:gridCol w:w="986"/>
        <w:gridCol w:w="985"/>
        <w:gridCol w:w="16"/>
      </w:tblGrid>
      <w:tr w:rsidR="005673B3" w:rsidRPr="004D4417" w14:paraId="67D671B1" w14:textId="77777777" w:rsidTr="000672BF">
        <w:trPr>
          <w:trHeight w:val="340"/>
        </w:trPr>
        <w:tc>
          <w:tcPr>
            <w:tcW w:w="1528" w:type="dxa"/>
            <w:vMerge w:val="restart"/>
            <w:tcBorders>
              <w:top w:val="single" w:sz="8" w:space="0" w:color="000000"/>
              <w:left w:val="single" w:sz="8" w:space="0" w:color="000000"/>
              <w:bottom w:val="single" w:sz="8" w:space="0" w:color="000000"/>
              <w:right w:val="single" w:sz="8" w:space="0" w:color="000000"/>
            </w:tcBorders>
            <w:tcMar>
              <w:top w:w="0" w:type="dxa"/>
              <w:left w:w="28" w:type="dxa"/>
              <w:bottom w:w="0" w:type="dxa"/>
              <w:right w:w="28" w:type="dxa"/>
            </w:tcMar>
            <w:vAlign w:val="center"/>
            <w:hideMark/>
          </w:tcPr>
          <w:p w14:paraId="6467F010" w14:textId="73D61349" w:rsidR="005673B3" w:rsidRPr="004D4417" w:rsidRDefault="005673B3" w:rsidP="00895163">
            <w:pPr>
              <w:spacing w:after="0"/>
              <w:jc w:val="center"/>
              <w:rPr>
                <w:rFonts w:ascii="Aptos" w:eastAsia="PMingLiU" w:hAnsi="Aptos" w:cs="Calibri"/>
                <w:b/>
                <w:bCs/>
                <w:color w:val="000000"/>
                <w:sz w:val="20"/>
                <w:szCs w:val="20"/>
              </w:rPr>
            </w:pPr>
            <w:r w:rsidRPr="004D4417">
              <w:rPr>
                <w:rFonts w:ascii="Aptos" w:hAnsi="Aptos"/>
                <w:b/>
                <w:bCs/>
                <w:color w:val="000000"/>
                <w:sz w:val="20"/>
                <w:szCs w:val="20"/>
              </w:rPr>
              <w:t xml:space="preserve">Year: </w:t>
            </w:r>
            <w:proofErr w:type="gramStart"/>
            <w:r w:rsidRPr="004D4417">
              <w:rPr>
                <w:rFonts w:ascii="Aptos" w:hAnsi="Aptos"/>
                <w:b/>
                <w:bCs/>
                <w:color w:val="000000"/>
                <w:sz w:val="20"/>
                <w:szCs w:val="20"/>
              </w:rPr>
              <w:t>2023  Month</w:t>
            </w:r>
            <w:proofErr w:type="gramEnd"/>
            <w:r w:rsidRPr="004D4417">
              <w:rPr>
                <w:rFonts w:ascii="Aptos" w:hAnsi="Aptos"/>
                <w:color w:val="000000"/>
                <w:sz w:val="20"/>
                <w:szCs w:val="20"/>
              </w:rPr>
              <w:t xml:space="preserve">: </w:t>
            </w:r>
            <w:r w:rsidRPr="004D4417">
              <w:rPr>
                <w:rFonts w:ascii="Aptos" w:hAnsi="Aptos"/>
                <w:b/>
                <w:bCs/>
                <w:color w:val="000000"/>
                <w:sz w:val="20"/>
                <w:szCs w:val="20"/>
              </w:rPr>
              <w:t>December</w:t>
            </w:r>
            <w:r w:rsidRPr="004D4417">
              <w:rPr>
                <w:rFonts w:ascii="Aptos" w:hAnsi="Aptos"/>
                <w:b/>
                <w:bCs/>
                <w:color w:val="000000"/>
                <w:sz w:val="20"/>
                <w:szCs w:val="20"/>
              </w:rPr>
              <w:t xml:space="preserve">　</w:t>
            </w:r>
          </w:p>
        </w:tc>
        <w:tc>
          <w:tcPr>
            <w:tcW w:w="1024" w:type="dxa"/>
            <w:vMerge w:val="restart"/>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02716F5B" w14:textId="16D9949E"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No. of Hotel Respond</w:t>
            </w:r>
            <w:r w:rsidR="00895163">
              <w:rPr>
                <w:rFonts w:ascii="Aptos" w:hAnsi="Aptos"/>
                <w:b/>
                <w:bCs/>
                <w:color w:val="000000"/>
                <w:sz w:val="20"/>
                <w:szCs w:val="20"/>
              </w:rPr>
              <w:t>ed</w:t>
            </w:r>
          </w:p>
        </w:tc>
        <w:tc>
          <w:tcPr>
            <w:tcW w:w="1559" w:type="dxa"/>
            <w:vMerge w:val="restart"/>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54C9ABDB" w14:textId="76AECD9A"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1st of M</w:t>
            </w:r>
            <w:r w:rsidR="00895163">
              <w:rPr>
                <w:rFonts w:ascii="Aptos" w:hAnsi="Aptos"/>
                <w:b/>
                <w:bCs/>
                <w:color w:val="000000"/>
                <w:sz w:val="20"/>
                <w:szCs w:val="20"/>
              </w:rPr>
              <w:t>on</w:t>
            </w:r>
            <w:r w:rsidRPr="004D4417">
              <w:rPr>
                <w:rFonts w:ascii="Aptos" w:hAnsi="Aptos"/>
                <w:b/>
                <w:bCs/>
                <w:color w:val="000000"/>
                <w:sz w:val="20"/>
                <w:szCs w:val="20"/>
              </w:rPr>
              <w:t>th</w:t>
            </w:r>
          </w:p>
        </w:tc>
        <w:tc>
          <w:tcPr>
            <w:tcW w:w="1843" w:type="dxa"/>
            <w:gridSpan w:val="2"/>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57D2DA6F" w14:textId="77777777"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No. of Left</w:t>
            </w:r>
          </w:p>
        </w:tc>
        <w:tc>
          <w:tcPr>
            <w:tcW w:w="1843" w:type="dxa"/>
            <w:vMerge w:val="restart"/>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4F12B80E" w14:textId="2B129757"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End of Month</w:t>
            </w:r>
          </w:p>
        </w:tc>
        <w:tc>
          <w:tcPr>
            <w:tcW w:w="992" w:type="dxa"/>
            <w:vMerge w:val="restart"/>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1C2BC1DC" w14:textId="5CFDB433"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 xml:space="preserve">For the Month </w:t>
            </w:r>
            <w:r w:rsidR="00895163">
              <w:rPr>
                <w:rFonts w:ascii="Aptos" w:hAnsi="Aptos"/>
                <w:b/>
                <w:bCs/>
                <w:color w:val="000000"/>
                <w:sz w:val="20"/>
                <w:szCs w:val="20"/>
              </w:rPr>
              <w:t>(</w:t>
            </w:r>
            <w:r w:rsidRPr="004D4417">
              <w:rPr>
                <w:rFonts w:ascii="Aptos" w:hAnsi="Aptos"/>
                <w:b/>
                <w:bCs/>
                <w:color w:val="000000"/>
                <w:sz w:val="20"/>
                <w:szCs w:val="20"/>
              </w:rPr>
              <w:t>%</w:t>
            </w:r>
            <w:r w:rsidR="00895163">
              <w:rPr>
                <w:rFonts w:ascii="Aptos" w:hAnsi="Aptos"/>
                <w:b/>
                <w:bCs/>
                <w:color w:val="000000"/>
                <w:sz w:val="20"/>
                <w:szCs w:val="20"/>
              </w:rPr>
              <w:t>)</w:t>
            </w:r>
          </w:p>
        </w:tc>
        <w:tc>
          <w:tcPr>
            <w:tcW w:w="992" w:type="dxa"/>
            <w:vMerge w:val="restart"/>
            <w:tcBorders>
              <w:top w:val="single" w:sz="8" w:space="0" w:color="000000"/>
              <w:left w:val="nil"/>
              <w:bottom w:val="single" w:sz="8" w:space="0" w:color="000000"/>
              <w:right w:val="single" w:sz="8" w:space="0" w:color="000000"/>
            </w:tcBorders>
            <w:tcMar>
              <w:top w:w="0" w:type="dxa"/>
              <w:left w:w="28" w:type="dxa"/>
              <w:bottom w:w="0" w:type="dxa"/>
              <w:right w:w="28" w:type="dxa"/>
            </w:tcMar>
            <w:vAlign w:val="center"/>
            <w:hideMark/>
          </w:tcPr>
          <w:p w14:paraId="55B8E76B" w14:textId="1CEED870"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 xml:space="preserve">YTD </w:t>
            </w:r>
            <w:r w:rsidR="00895163">
              <w:rPr>
                <w:rFonts w:ascii="Aptos" w:hAnsi="Aptos"/>
                <w:b/>
                <w:bCs/>
                <w:color w:val="000000"/>
                <w:sz w:val="20"/>
                <w:szCs w:val="20"/>
              </w:rPr>
              <w:t>(</w:t>
            </w:r>
            <w:r w:rsidRPr="004D4417">
              <w:rPr>
                <w:rFonts w:ascii="Aptos" w:hAnsi="Aptos"/>
                <w:b/>
                <w:bCs/>
                <w:color w:val="000000"/>
                <w:sz w:val="20"/>
                <w:szCs w:val="20"/>
              </w:rPr>
              <w:t>%</w:t>
            </w:r>
            <w:r w:rsidR="00895163">
              <w:rPr>
                <w:rFonts w:ascii="Aptos" w:hAnsi="Aptos"/>
                <w:b/>
                <w:bCs/>
                <w:color w:val="000000"/>
                <w:sz w:val="20"/>
                <w:szCs w:val="20"/>
              </w:rPr>
              <w:t>)</w:t>
            </w:r>
          </w:p>
        </w:tc>
        <w:tc>
          <w:tcPr>
            <w:tcW w:w="16" w:type="dxa"/>
            <w:vAlign w:val="center"/>
            <w:hideMark/>
          </w:tcPr>
          <w:p w14:paraId="3192CD30" w14:textId="77777777" w:rsidR="005673B3" w:rsidRPr="004D4417" w:rsidRDefault="005673B3" w:rsidP="000672BF">
            <w:pPr>
              <w:spacing w:after="0"/>
              <w:rPr>
                <w:rFonts w:ascii="Aptos" w:hAnsi="Aptos"/>
                <w:sz w:val="20"/>
                <w:szCs w:val="20"/>
              </w:rPr>
            </w:pPr>
          </w:p>
        </w:tc>
      </w:tr>
      <w:tr w:rsidR="005673B3" w:rsidRPr="004D4417" w14:paraId="6498B76F" w14:textId="77777777" w:rsidTr="000672BF">
        <w:trPr>
          <w:trHeight w:val="340"/>
        </w:trPr>
        <w:tc>
          <w:tcPr>
            <w:tcW w:w="1528" w:type="dxa"/>
            <w:vMerge/>
            <w:tcBorders>
              <w:top w:val="single" w:sz="8" w:space="0" w:color="000000"/>
              <w:left w:val="single" w:sz="8" w:space="0" w:color="000000"/>
              <w:bottom w:val="single" w:sz="8" w:space="0" w:color="000000"/>
              <w:right w:val="single" w:sz="8" w:space="0" w:color="000000"/>
            </w:tcBorders>
            <w:vAlign w:val="center"/>
            <w:hideMark/>
          </w:tcPr>
          <w:p w14:paraId="28D4898A" w14:textId="77777777" w:rsidR="005673B3" w:rsidRPr="004D4417" w:rsidRDefault="005673B3" w:rsidP="000672BF">
            <w:pPr>
              <w:spacing w:after="0"/>
              <w:rPr>
                <w:rFonts w:ascii="Aptos" w:eastAsia="PMingLiU" w:hAnsi="Aptos" w:cs="Calibri"/>
                <w:b/>
                <w:bCs/>
                <w:color w:val="000000"/>
                <w:sz w:val="20"/>
                <w:szCs w:val="20"/>
              </w:rPr>
            </w:pPr>
          </w:p>
        </w:tc>
        <w:tc>
          <w:tcPr>
            <w:tcW w:w="1024" w:type="dxa"/>
            <w:vMerge/>
            <w:tcBorders>
              <w:top w:val="single" w:sz="8" w:space="0" w:color="000000"/>
              <w:left w:val="nil"/>
              <w:bottom w:val="single" w:sz="8" w:space="0" w:color="000000"/>
              <w:right w:val="single" w:sz="8" w:space="0" w:color="000000"/>
            </w:tcBorders>
            <w:vAlign w:val="center"/>
            <w:hideMark/>
          </w:tcPr>
          <w:p w14:paraId="7CAD3EBB" w14:textId="77777777" w:rsidR="005673B3" w:rsidRPr="004D4417" w:rsidRDefault="005673B3" w:rsidP="000672BF">
            <w:pPr>
              <w:spacing w:after="0"/>
              <w:jc w:val="center"/>
              <w:rPr>
                <w:rFonts w:ascii="Aptos" w:eastAsia="PMingLiU" w:hAnsi="Aptos" w:cs="Calibri"/>
                <w:b/>
                <w:bCs/>
                <w:color w:val="000000"/>
                <w:sz w:val="20"/>
                <w:szCs w:val="20"/>
              </w:rPr>
            </w:pPr>
          </w:p>
        </w:tc>
        <w:tc>
          <w:tcPr>
            <w:tcW w:w="1559" w:type="dxa"/>
            <w:vMerge/>
            <w:tcBorders>
              <w:top w:val="single" w:sz="8" w:space="0" w:color="000000"/>
              <w:left w:val="nil"/>
              <w:bottom w:val="single" w:sz="8" w:space="0" w:color="000000"/>
              <w:right w:val="single" w:sz="8" w:space="0" w:color="000000"/>
            </w:tcBorders>
            <w:vAlign w:val="center"/>
            <w:hideMark/>
          </w:tcPr>
          <w:p w14:paraId="1D4C96B4" w14:textId="77777777" w:rsidR="005673B3" w:rsidRPr="004D4417" w:rsidRDefault="005673B3" w:rsidP="000672BF">
            <w:pPr>
              <w:spacing w:after="0"/>
              <w:jc w:val="center"/>
              <w:rPr>
                <w:rFonts w:ascii="Aptos" w:eastAsia="PMingLiU" w:hAnsi="Aptos" w:cs="Calibri"/>
                <w:b/>
                <w:bCs/>
                <w:color w:val="000000"/>
                <w:sz w:val="20"/>
                <w:szCs w:val="20"/>
              </w:rPr>
            </w:pPr>
          </w:p>
        </w:tc>
        <w:tc>
          <w:tcPr>
            <w:tcW w:w="992" w:type="dxa"/>
            <w:vMerge w:val="restart"/>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E3E3A27" w14:textId="4BA1B4DA" w:rsidR="005673B3" w:rsidRPr="004D4417" w:rsidRDefault="005673B3" w:rsidP="000672BF">
            <w:pPr>
              <w:spacing w:after="0"/>
              <w:jc w:val="center"/>
              <w:rPr>
                <w:rFonts w:ascii="Aptos" w:eastAsia="PMingLiU" w:hAnsi="Aptos" w:cs="Calibri"/>
                <w:b/>
                <w:bCs/>
                <w:color w:val="000000"/>
                <w:sz w:val="20"/>
                <w:szCs w:val="20"/>
              </w:rPr>
            </w:pPr>
            <w:r w:rsidRPr="004D4417">
              <w:rPr>
                <w:rFonts w:ascii="Aptos" w:hAnsi="Aptos"/>
                <w:b/>
                <w:bCs/>
                <w:color w:val="000000"/>
                <w:sz w:val="20"/>
                <w:szCs w:val="20"/>
              </w:rPr>
              <w:t>This M</w:t>
            </w:r>
            <w:r w:rsidR="00895163">
              <w:rPr>
                <w:rFonts w:ascii="Aptos" w:hAnsi="Aptos"/>
                <w:b/>
                <w:bCs/>
                <w:color w:val="000000"/>
                <w:sz w:val="20"/>
                <w:szCs w:val="20"/>
              </w:rPr>
              <w:t>on</w:t>
            </w:r>
            <w:r w:rsidRPr="004D4417">
              <w:rPr>
                <w:rFonts w:ascii="Aptos" w:hAnsi="Aptos"/>
                <w:b/>
                <w:bCs/>
                <w:color w:val="000000"/>
                <w:sz w:val="20"/>
                <w:szCs w:val="20"/>
              </w:rPr>
              <w:t>th</w:t>
            </w:r>
          </w:p>
        </w:tc>
        <w:tc>
          <w:tcPr>
            <w:tcW w:w="851" w:type="dxa"/>
            <w:vMerge w:val="restart"/>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449BDF0" w14:textId="77777777"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YTD</w:t>
            </w:r>
          </w:p>
        </w:tc>
        <w:tc>
          <w:tcPr>
            <w:tcW w:w="1843" w:type="dxa"/>
            <w:vMerge/>
            <w:tcBorders>
              <w:top w:val="single" w:sz="8" w:space="0" w:color="000000"/>
              <w:left w:val="nil"/>
              <w:bottom w:val="single" w:sz="8" w:space="0" w:color="000000"/>
              <w:right w:val="single" w:sz="8" w:space="0" w:color="000000"/>
            </w:tcBorders>
            <w:vAlign w:val="center"/>
            <w:hideMark/>
          </w:tcPr>
          <w:p w14:paraId="2C087CE0" w14:textId="77777777" w:rsidR="005673B3" w:rsidRPr="004D4417" w:rsidRDefault="005673B3" w:rsidP="000672BF">
            <w:pPr>
              <w:spacing w:after="0"/>
              <w:rPr>
                <w:rFonts w:ascii="Aptos" w:eastAsia="PMingLiU" w:hAnsi="Aptos" w:cs="Calibri"/>
                <w:b/>
                <w:bCs/>
                <w:color w:val="000000"/>
                <w:sz w:val="20"/>
                <w:szCs w:val="20"/>
              </w:rPr>
            </w:pPr>
          </w:p>
        </w:tc>
        <w:tc>
          <w:tcPr>
            <w:tcW w:w="992" w:type="dxa"/>
            <w:vMerge/>
            <w:tcBorders>
              <w:top w:val="single" w:sz="8" w:space="0" w:color="000000"/>
              <w:left w:val="nil"/>
              <w:bottom w:val="single" w:sz="8" w:space="0" w:color="000000"/>
              <w:right w:val="single" w:sz="8" w:space="0" w:color="000000"/>
            </w:tcBorders>
            <w:vAlign w:val="center"/>
            <w:hideMark/>
          </w:tcPr>
          <w:p w14:paraId="5CAB6B4D" w14:textId="77777777" w:rsidR="005673B3" w:rsidRPr="004D4417" w:rsidRDefault="005673B3" w:rsidP="000672BF">
            <w:pPr>
              <w:spacing w:after="0"/>
              <w:rPr>
                <w:rFonts w:ascii="Aptos" w:eastAsia="PMingLiU" w:hAnsi="Aptos" w:cs="Calibri"/>
                <w:b/>
                <w:bCs/>
                <w:color w:val="000000"/>
                <w:sz w:val="20"/>
                <w:szCs w:val="20"/>
              </w:rPr>
            </w:pPr>
          </w:p>
        </w:tc>
        <w:tc>
          <w:tcPr>
            <w:tcW w:w="992" w:type="dxa"/>
            <w:vMerge/>
            <w:tcBorders>
              <w:top w:val="single" w:sz="8" w:space="0" w:color="000000"/>
              <w:left w:val="nil"/>
              <w:bottom w:val="single" w:sz="8" w:space="0" w:color="000000"/>
              <w:right w:val="single" w:sz="8" w:space="0" w:color="000000"/>
            </w:tcBorders>
            <w:vAlign w:val="center"/>
            <w:hideMark/>
          </w:tcPr>
          <w:p w14:paraId="37403F37" w14:textId="77777777" w:rsidR="005673B3" w:rsidRPr="004D4417" w:rsidRDefault="005673B3" w:rsidP="000672BF">
            <w:pPr>
              <w:spacing w:after="0"/>
              <w:rPr>
                <w:rFonts w:ascii="Aptos" w:eastAsia="PMingLiU" w:hAnsi="Aptos" w:cs="Calibri"/>
                <w:b/>
                <w:bCs/>
                <w:color w:val="000000"/>
                <w:sz w:val="20"/>
                <w:szCs w:val="20"/>
              </w:rPr>
            </w:pPr>
          </w:p>
        </w:tc>
        <w:tc>
          <w:tcPr>
            <w:tcW w:w="16" w:type="dxa"/>
            <w:vAlign w:val="center"/>
            <w:hideMark/>
          </w:tcPr>
          <w:p w14:paraId="36C5FD71" w14:textId="77777777" w:rsidR="005673B3" w:rsidRPr="004D4417" w:rsidRDefault="005673B3" w:rsidP="000672BF">
            <w:pPr>
              <w:spacing w:after="0"/>
              <w:rPr>
                <w:rFonts w:ascii="Aptos" w:hAnsi="Aptos"/>
                <w:sz w:val="20"/>
                <w:szCs w:val="20"/>
              </w:rPr>
            </w:pPr>
          </w:p>
        </w:tc>
      </w:tr>
      <w:tr w:rsidR="005673B3" w:rsidRPr="004D4417" w14:paraId="005767D0" w14:textId="77777777" w:rsidTr="000672BF">
        <w:trPr>
          <w:trHeight w:val="340"/>
        </w:trPr>
        <w:tc>
          <w:tcPr>
            <w:tcW w:w="1528" w:type="dxa"/>
            <w:vMerge/>
            <w:tcBorders>
              <w:top w:val="single" w:sz="8" w:space="0" w:color="000000"/>
              <w:left w:val="single" w:sz="8" w:space="0" w:color="000000"/>
              <w:bottom w:val="single" w:sz="8" w:space="0" w:color="000000"/>
              <w:right w:val="single" w:sz="8" w:space="0" w:color="000000"/>
            </w:tcBorders>
            <w:vAlign w:val="center"/>
            <w:hideMark/>
          </w:tcPr>
          <w:p w14:paraId="51C1FFEE" w14:textId="77777777" w:rsidR="005673B3" w:rsidRPr="004D4417" w:rsidRDefault="005673B3" w:rsidP="000672BF">
            <w:pPr>
              <w:spacing w:after="0"/>
              <w:rPr>
                <w:rFonts w:ascii="Aptos" w:eastAsia="PMingLiU" w:hAnsi="Aptos" w:cs="Calibri"/>
                <w:b/>
                <w:bCs/>
                <w:color w:val="000000"/>
                <w:sz w:val="20"/>
                <w:szCs w:val="20"/>
              </w:rPr>
            </w:pPr>
          </w:p>
        </w:tc>
        <w:tc>
          <w:tcPr>
            <w:tcW w:w="1024" w:type="dxa"/>
            <w:vMerge/>
            <w:tcBorders>
              <w:top w:val="single" w:sz="8" w:space="0" w:color="000000"/>
              <w:left w:val="nil"/>
              <w:bottom w:val="single" w:sz="8" w:space="0" w:color="000000"/>
              <w:right w:val="single" w:sz="8" w:space="0" w:color="000000"/>
            </w:tcBorders>
            <w:vAlign w:val="center"/>
            <w:hideMark/>
          </w:tcPr>
          <w:p w14:paraId="1A8428CD" w14:textId="77777777" w:rsidR="005673B3" w:rsidRPr="004D4417" w:rsidRDefault="005673B3" w:rsidP="000672BF">
            <w:pPr>
              <w:spacing w:after="0"/>
              <w:jc w:val="center"/>
              <w:rPr>
                <w:rFonts w:ascii="Aptos" w:eastAsia="PMingLiU" w:hAnsi="Aptos" w:cs="Calibri"/>
                <w:b/>
                <w:bCs/>
                <w:color w:val="000000"/>
                <w:sz w:val="20"/>
                <w:szCs w:val="20"/>
              </w:rPr>
            </w:pPr>
          </w:p>
        </w:tc>
        <w:tc>
          <w:tcPr>
            <w:tcW w:w="1559" w:type="dxa"/>
            <w:vMerge/>
            <w:tcBorders>
              <w:top w:val="single" w:sz="8" w:space="0" w:color="000000"/>
              <w:left w:val="nil"/>
              <w:bottom w:val="single" w:sz="8" w:space="0" w:color="000000"/>
              <w:right w:val="single" w:sz="8" w:space="0" w:color="000000"/>
            </w:tcBorders>
            <w:vAlign w:val="center"/>
            <w:hideMark/>
          </w:tcPr>
          <w:p w14:paraId="5B1E040F" w14:textId="77777777" w:rsidR="005673B3" w:rsidRPr="004D4417" w:rsidRDefault="005673B3" w:rsidP="000672BF">
            <w:pPr>
              <w:spacing w:after="0"/>
              <w:jc w:val="center"/>
              <w:rPr>
                <w:rFonts w:ascii="Aptos" w:eastAsia="PMingLiU" w:hAnsi="Aptos" w:cs="Calibri"/>
                <w:b/>
                <w:bCs/>
                <w:color w:val="000000"/>
                <w:sz w:val="20"/>
                <w:szCs w:val="20"/>
              </w:rPr>
            </w:pPr>
          </w:p>
        </w:tc>
        <w:tc>
          <w:tcPr>
            <w:tcW w:w="992" w:type="dxa"/>
            <w:vMerge/>
            <w:tcBorders>
              <w:top w:val="nil"/>
              <w:left w:val="nil"/>
              <w:bottom w:val="single" w:sz="8" w:space="0" w:color="000000"/>
              <w:right w:val="single" w:sz="8" w:space="0" w:color="000000"/>
            </w:tcBorders>
            <w:vAlign w:val="center"/>
            <w:hideMark/>
          </w:tcPr>
          <w:p w14:paraId="298E8725" w14:textId="77777777" w:rsidR="005673B3" w:rsidRPr="004D4417" w:rsidRDefault="005673B3" w:rsidP="000672BF">
            <w:pPr>
              <w:spacing w:after="0"/>
              <w:rPr>
                <w:rFonts w:ascii="Aptos" w:eastAsia="PMingLiU" w:hAnsi="Aptos" w:cs="Calibri"/>
                <w:b/>
                <w:bCs/>
                <w:color w:val="000000"/>
                <w:sz w:val="20"/>
                <w:szCs w:val="20"/>
              </w:rPr>
            </w:pPr>
          </w:p>
        </w:tc>
        <w:tc>
          <w:tcPr>
            <w:tcW w:w="851" w:type="dxa"/>
            <w:vMerge/>
            <w:tcBorders>
              <w:top w:val="nil"/>
              <w:left w:val="nil"/>
              <w:bottom w:val="single" w:sz="8" w:space="0" w:color="000000"/>
              <w:right w:val="single" w:sz="8" w:space="0" w:color="000000"/>
            </w:tcBorders>
            <w:vAlign w:val="center"/>
            <w:hideMark/>
          </w:tcPr>
          <w:p w14:paraId="5BE36C28" w14:textId="77777777" w:rsidR="005673B3" w:rsidRPr="004D4417" w:rsidRDefault="005673B3" w:rsidP="000672BF">
            <w:pPr>
              <w:spacing w:after="0"/>
              <w:rPr>
                <w:rFonts w:ascii="Aptos" w:eastAsia="PMingLiU" w:hAnsi="Aptos" w:cs="Calibri"/>
                <w:b/>
                <w:bCs/>
                <w:color w:val="000000"/>
                <w:sz w:val="20"/>
                <w:szCs w:val="20"/>
              </w:rPr>
            </w:pPr>
          </w:p>
        </w:tc>
        <w:tc>
          <w:tcPr>
            <w:tcW w:w="1843" w:type="dxa"/>
            <w:vMerge/>
            <w:tcBorders>
              <w:top w:val="single" w:sz="8" w:space="0" w:color="000000"/>
              <w:left w:val="nil"/>
              <w:bottom w:val="single" w:sz="8" w:space="0" w:color="000000"/>
              <w:right w:val="single" w:sz="8" w:space="0" w:color="000000"/>
            </w:tcBorders>
            <w:vAlign w:val="center"/>
            <w:hideMark/>
          </w:tcPr>
          <w:p w14:paraId="3EB932F1" w14:textId="77777777" w:rsidR="005673B3" w:rsidRPr="004D4417" w:rsidRDefault="005673B3" w:rsidP="000672BF">
            <w:pPr>
              <w:spacing w:after="0"/>
              <w:rPr>
                <w:rFonts w:ascii="Aptos" w:eastAsia="PMingLiU" w:hAnsi="Aptos" w:cs="Calibri"/>
                <w:b/>
                <w:bCs/>
                <w:color w:val="000000"/>
                <w:sz w:val="20"/>
                <w:szCs w:val="20"/>
              </w:rPr>
            </w:pPr>
          </w:p>
        </w:tc>
        <w:tc>
          <w:tcPr>
            <w:tcW w:w="992" w:type="dxa"/>
            <w:vMerge/>
            <w:tcBorders>
              <w:top w:val="single" w:sz="8" w:space="0" w:color="000000"/>
              <w:left w:val="nil"/>
              <w:bottom w:val="single" w:sz="8" w:space="0" w:color="000000"/>
              <w:right w:val="single" w:sz="8" w:space="0" w:color="000000"/>
            </w:tcBorders>
            <w:vAlign w:val="center"/>
            <w:hideMark/>
          </w:tcPr>
          <w:p w14:paraId="61E41D6B" w14:textId="77777777" w:rsidR="005673B3" w:rsidRPr="004D4417" w:rsidRDefault="005673B3" w:rsidP="000672BF">
            <w:pPr>
              <w:spacing w:after="0"/>
              <w:rPr>
                <w:rFonts w:ascii="Aptos" w:eastAsia="PMingLiU" w:hAnsi="Aptos" w:cs="Calibri"/>
                <w:b/>
                <w:bCs/>
                <w:color w:val="000000"/>
                <w:sz w:val="20"/>
                <w:szCs w:val="20"/>
              </w:rPr>
            </w:pPr>
          </w:p>
        </w:tc>
        <w:tc>
          <w:tcPr>
            <w:tcW w:w="992" w:type="dxa"/>
            <w:vMerge/>
            <w:tcBorders>
              <w:top w:val="single" w:sz="8" w:space="0" w:color="000000"/>
              <w:left w:val="nil"/>
              <w:bottom w:val="single" w:sz="8" w:space="0" w:color="000000"/>
              <w:right w:val="single" w:sz="8" w:space="0" w:color="000000"/>
            </w:tcBorders>
            <w:vAlign w:val="center"/>
            <w:hideMark/>
          </w:tcPr>
          <w:p w14:paraId="074971DC" w14:textId="77777777" w:rsidR="005673B3" w:rsidRPr="004D4417" w:rsidRDefault="005673B3" w:rsidP="000672BF">
            <w:pPr>
              <w:spacing w:after="0"/>
              <w:rPr>
                <w:rFonts w:ascii="Aptos" w:eastAsia="PMingLiU" w:hAnsi="Aptos" w:cs="Calibri"/>
                <w:b/>
                <w:bCs/>
                <w:color w:val="000000"/>
                <w:sz w:val="20"/>
                <w:szCs w:val="20"/>
              </w:rPr>
            </w:pPr>
          </w:p>
        </w:tc>
        <w:tc>
          <w:tcPr>
            <w:tcW w:w="16" w:type="dxa"/>
            <w:vAlign w:val="center"/>
            <w:hideMark/>
          </w:tcPr>
          <w:p w14:paraId="27A1AC30" w14:textId="77777777" w:rsidR="005673B3" w:rsidRPr="004D4417" w:rsidRDefault="005673B3" w:rsidP="000672BF">
            <w:pPr>
              <w:spacing w:after="0"/>
              <w:rPr>
                <w:rFonts w:ascii="Aptos" w:eastAsia="Times New Roman" w:hAnsi="Aptos" w:cs="Times New Roman"/>
                <w:sz w:val="20"/>
                <w:szCs w:val="20"/>
              </w:rPr>
            </w:pPr>
          </w:p>
        </w:tc>
      </w:tr>
      <w:tr w:rsidR="005673B3" w:rsidRPr="004D4417" w14:paraId="31DF855A" w14:textId="77777777" w:rsidTr="000672BF">
        <w:trPr>
          <w:trHeight w:val="502"/>
        </w:trPr>
        <w:tc>
          <w:tcPr>
            <w:tcW w:w="1528" w:type="dxa"/>
            <w:tcBorders>
              <w:top w:val="nil"/>
              <w:left w:val="single" w:sz="8" w:space="0" w:color="000000"/>
              <w:bottom w:val="single" w:sz="8" w:space="0" w:color="000000"/>
              <w:right w:val="single" w:sz="8" w:space="0" w:color="000000"/>
            </w:tcBorders>
            <w:tcMar>
              <w:top w:w="0" w:type="dxa"/>
              <w:left w:w="28" w:type="dxa"/>
              <w:bottom w:w="0" w:type="dxa"/>
              <w:right w:w="28" w:type="dxa"/>
            </w:tcMar>
            <w:vAlign w:val="center"/>
            <w:hideMark/>
          </w:tcPr>
          <w:p w14:paraId="343636C8" w14:textId="55CED7BB" w:rsidR="005673B3" w:rsidRPr="004D4417" w:rsidRDefault="005673B3" w:rsidP="000672BF">
            <w:pPr>
              <w:spacing w:after="0"/>
              <w:jc w:val="center"/>
              <w:rPr>
                <w:rFonts w:ascii="Aptos" w:eastAsia="PMingLiU" w:hAnsi="Aptos" w:cs="Calibri"/>
                <w:b/>
                <w:bCs/>
                <w:color w:val="000000"/>
                <w:sz w:val="20"/>
                <w:szCs w:val="20"/>
              </w:rPr>
            </w:pPr>
            <w:r w:rsidRPr="004D4417">
              <w:rPr>
                <w:rFonts w:ascii="Aptos" w:hAnsi="Aptos"/>
                <w:b/>
                <w:bCs/>
                <w:color w:val="000000"/>
                <w:sz w:val="20"/>
                <w:szCs w:val="20"/>
              </w:rPr>
              <w:t xml:space="preserve">High Tariff </w:t>
            </w:r>
            <w:r w:rsidR="00895163">
              <w:rPr>
                <w:rFonts w:ascii="Aptos" w:hAnsi="Aptos"/>
                <w:b/>
                <w:bCs/>
                <w:color w:val="000000"/>
                <w:sz w:val="20"/>
                <w:szCs w:val="20"/>
              </w:rPr>
              <w:t xml:space="preserve">– </w:t>
            </w:r>
            <w:r w:rsidRPr="004D4417">
              <w:rPr>
                <w:rFonts w:ascii="Aptos" w:hAnsi="Aptos"/>
                <w:b/>
                <w:bCs/>
                <w:color w:val="000000"/>
                <w:sz w:val="20"/>
                <w:szCs w:val="20"/>
              </w:rPr>
              <w:t>A Hotels</w:t>
            </w:r>
          </w:p>
        </w:tc>
        <w:tc>
          <w:tcPr>
            <w:tcW w:w="1024"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EE0748C"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26</w:t>
            </w:r>
          </w:p>
        </w:tc>
        <w:tc>
          <w:tcPr>
            <w:tcW w:w="1559"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23E3D137"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12,759</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75DDE0DA"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163</w:t>
            </w:r>
          </w:p>
        </w:tc>
        <w:tc>
          <w:tcPr>
            <w:tcW w:w="851"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C07FC09"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3,938</w:t>
            </w:r>
          </w:p>
        </w:tc>
        <w:tc>
          <w:tcPr>
            <w:tcW w:w="1843"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395CD464"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12,780</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394CC21E"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1.28</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0BFBECE"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32.48</w:t>
            </w:r>
          </w:p>
        </w:tc>
        <w:tc>
          <w:tcPr>
            <w:tcW w:w="16" w:type="dxa"/>
            <w:vAlign w:val="center"/>
            <w:hideMark/>
          </w:tcPr>
          <w:p w14:paraId="6707D0BB" w14:textId="77777777" w:rsidR="005673B3" w:rsidRPr="004D4417" w:rsidRDefault="005673B3" w:rsidP="000672BF">
            <w:pPr>
              <w:spacing w:after="0"/>
              <w:rPr>
                <w:rFonts w:ascii="Aptos" w:eastAsia="Times New Roman" w:hAnsi="Aptos" w:cs="Times New Roman"/>
                <w:sz w:val="20"/>
                <w:szCs w:val="20"/>
              </w:rPr>
            </w:pPr>
          </w:p>
        </w:tc>
      </w:tr>
      <w:tr w:rsidR="005673B3" w:rsidRPr="004D4417" w14:paraId="321B79B9" w14:textId="77777777" w:rsidTr="000672BF">
        <w:trPr>
          <w:trHeight w:val="578"/>
        </w:trPr>
        <w:tc>
          <w:tcPr>
            <w:tcW w:w="1528" w:type="dxa"/>
            <w:tcBorders>
              <w:top w:val="nil"/>
              <w:left w:val="single" w:sz="8" w:space="0" w:color="000000"/>
              <w:bottom w:val="single" w:sz="8" w:space="0" w:color="000000"/>
              <w:right w:val="single" w:sz="8" w:space="0" w:color="000000"/>
            </w:tcBorders>
            <w:tcMar>
              <w:top w:w="0" w:type="dxa"/>
              <w:left w:w="28" w:type="dxa"/>
              <w:bottom w:w="0" w:type="dxa"/>
              <w:right w:w="28" w:type="dxa"/>
            </w:tcMar>
            <w:vAlign w:val="center"/>
            <w:hideMark/>
          </w:tcPr>
          <w:p w14:paraId="670BAB5B" w14:textId="61ABF43D" w:rsidR="005673B3" w:rsidRPr="004D4417" w:rsidRDefault="005673B3" w:rsidP="000672BF">
            <w:pPr>
              <w:spacing w:after="0"/>
              <w:jc w:val="center"/>
              <w:rPr>
                <w:rFonts w:ascii="Aptos" w:eastAsia="PMingLiU" w:hAnsi="Aptos" w:cs="Calibri"/>
                <w:b/>
                <w:bCs/>
                <w:color w:val="000000"/>
                <w:sz w:val="20"/>
                <w:szCs w:val="20"/>
              </w:rPr>
            </w:pPr>
            <w:r w:rsidRPr="004D4417">
              <w:rPr>
                <w:rFonts w:ascii="Aptos" w:hAnsi="Aptos"/>
                <w:b/>
                <w:bCs/>
                <w:color w:val="000000"/>
                <w:sz w:val="20"/>
                <w:szCs w:val="20"/>
              </w:rPr>
              <w:t xml:space="preserve">High </w:t>
            </w:r>
            <w:proofErr w:type="gramStart"/>
            <w:r w:rsidRPr="004D4417">
              <w:rPr>
                <w:rFonts w:ascii="Aptos" w:hAnsi="Aptos"/>
                <w:b/>
                <w:bCs/>
                <w:color w:val="000000"/>
                <w:sz w:val="20"/>
                <w:szCs w:val="20"/>
              </w:rPr>
              <w:t xml:space="preserve">Tariff </w:t>
            </w:r>
            <w:r w:rsidR="00895163" w:rsidRPr="004D4417">
              <w:rPr>
                <w:rFonts w:ascii="Aptos" w:hAnsi="Aptos"/>
                <w:b/>
                <w:bCs/>
                <w:color w:val="000000"/>
                <w:sz w:val="20"/>
                <w:szCs w:val="20"/>
              </w:rPr>
              <w:t xml:space="preserve"> </w:t>
            </w:r>
            <w:r w:rsidR="00895163">
              <w:rPr>
                <w:rFonts w:ascii="Aptos" w:hAnsi="Aptos"/>
                <w:b/>
                <w:bCs/>
                <w:color w:val="000000"/>
                <w:sz w:val="20"/>
                <w:szCs w:val="20"/>
              </w:rPr>
              <w:t>–</w:t>
            </w:r>
            <w:proofErr w:type="gramEnd"/>
            <w:r w:rsidR="00895163">
              <w:rPr>
                <w:rFonts w:ascii="Aptos" w:hAnsi="Aptos"/>
                <w:b/>
                <w:bCs/>
                <w:color w:val="000000"/>
                <w:sz w:val="20"/>
                <w:szCs w:val="20"/>
              </w:rPr>
              <w:t xml:space="preserve"> </w:t>
            </w:r>
            <w:r w:rsidRPr="004D4417">
              <w:rPr>
                <w:rFonts w:ascii="Aptos" w:hAnsi="Aptos"/>
                <w:b/>
                <w:bCs/>
                <w:color w:val="000000"/>
                <w:sz w:val="20"/>
                <w:szCs w:val="20"/>
              </w:rPr>
              <w:t>B Hotels</w:t>
            </w:r>
          </w:p>
        </w:tc>
        <w:tc>
          <w:tcPr>
            <w:tcW w:w="1024"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45B99DD9"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35</w:t>
            </w:r>
          </w:p>
        </w:tc>
        <w:tc>
          <w:tcPr>
            <w:tcW w:w="1559"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7CE954DC"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5,355</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E69839F"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69</w:t>
            </w:r>
          </w:p>
        </w:tc>
        <w:tc>
          <w:tcPr>
            <w:tcW w:w="851"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0EB1C70"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1,956</w:t>
            </w:r>
          </w:p>
        </w:tc>
        <w:tc>
          <w:tcPr>
            <w:tcW w:w="1843"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66AEDEEF"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5,360</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DAB6664"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1.29</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383F5EE"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38.95</w:t>
            </w:r>
          </w:p>
        </w:tc>
        <w:tc>
          <w:tcPr>
            <w:tcW w:w="16" w:type="dxa"/>
            <w:vAlign w:val="center"/>
            <w:hideMark/>
          </w:tcPr>
          <w:p w14:paraId="487E58A4" w14:textId="77777777" w:rsidR="005673B3" w:rsidRPr="004D4417" w:rsidRDefault="005673B3" w:rsidP="000672BF">
            <w:pPr>
              <w:spacing w:after="0"/>
              <w:rPr>
                <w:rFonts w:ascii="Aptos" w:eastAsia="Times New Roman" w:hAnsi="Aptos" w:cs="Times New Roman"/>
                <w:sz w:val="20"/>
                <w:szCs w:val="20"/>
              </w:rPr>
            </w:pPr>
          </w:p>
        </w:tc>
      </w:tr>
      <w:tr w:rsidR="005673B3" w:rsidRPr="004D4417" w14:paraId="25A884E9" w14:textId="77777777" w:rsidTr="000672BF">
        <w:trPr>
          <w:trHeight w:val="697"/>
        </w:trPr>
        <w:tc>
          <w:tcPr>
            <w:tcW w:w="1528" w:type="dxa"/>
            <w:tcBorders>
              <w:top w:val="nil"/>
              <w:left w:val="single" w:sz="8" w:space="0" w:color="000000"/>
              <w:bottom w:val="single" w:sz="8" w:space="0" w:color="000000"/>
              <w:right w:val="single" w:sz="8" w:space="0" w:color="000000"/>
            </w:tcBorders>
            <w:tcMar>
              <w:top w:w="0" w:type="dxa"/>
              <w:left w:w="28" w:type="dxa"/>
              <w:bottom w:w="0" w:type="dxa"/>
              <w:right w:w="28" w:type="dxa"/>
            </w:tcMar>
            <w:vAlign w:val="center"/>
            <w:hideMark/>
          </w:tcPr>
          <w:p w14:paraId="6319887E" w14:textId="77777777" w:rsidR="005673B3" w:rsidRPr="004D4417" w:rsidRDefault="005673B3" w:rsidP="000672BF">
            <w:pPr>
              <w:spacing w:after="0"/>
              <w:jc w:val="center"/>
              <w:rPr>
                <w:rFonts w:ascii="Aptos" w:eastAsia="PMingLiU" w:hAnsi="Aptos" w:cs="Calibri"/>
                <w:b/>
                <w:bCs/>
                <w:color w:val="000000"/>
                <w:sz w:val="20"/>
                <w:szCs w:val="20"/>
              </w:rPr>
            </w:pPr>
            <w:r w:rsidRPr="004D4417">
              <w:rPr>
                <w:rFonts w:ascii="Aptos" w:hAnsi="Aptos"/>
                <w:b/>
                <w:bCs/>
                <w:color w:val="000000"/>
                <w:sz w:val="20"/>
                <w:szCs w:val="20"/>
              </w:rPr>
              <w:t>Medium Tariff Hotels</w:t>
            </w:r>
          </w:p>
        </w:tc>
        <w:tc>
          <w:tcPr>
            <w:tcW w:w="1024"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65964541"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15</w:t>
            </w:r>
          </w:p>
        </w:tc>
        <w:tc>
          <w:tcPr>
            <w:tcW w:w="1559"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0EBB5A4" w14:textId="77777777" w:rsidR="005673B3" w:rsidRPr="004D4417" w:rsidRDefault="005673B3" w:rsidP="000672BF">
            <w:pPr>
              <w:spacing w:after="0"/>
              <w:jc w:val="center"/>
              <w:rPr>
                <w:rFonts w:ascii="Aptos" w:hAnsi="Aptos"/>
                <w:color w:val="000000"/>
                <w:sz w:val="20"/>
                <w:szCs w:val="20"/>
              </w:rPr>
            </w:pPr>
            <w:r w:rsidRPr="004D4417">
              <w:rPr>
                <w:rFonts w:ascii="Aptos" w:hAnsi="Aptos"/>
                <w:color w:val="000000"/>
                <w:sz w:val="20"/>
                <w:szCs w:val="20"/>
              </w:rPr>
              <w:t>1,617</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7DA4250C"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28</w:t>
            </w:r>
          </w:p>
        </w:tc>
        <w:tc>
          <w:tcPr>
            <w:tcW w:w="851"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D2E40B6"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642</w:t>
            </w:r>
          </w:p>
        </w:tc>
        <w:tc>
          <w:tcPr>
            <w:tcW w:w="1843"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127549A1"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1,635</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38967237"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1.69</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7EA881D1" w14:textId="77777777" w:rsidR="005673B3" w:rsidRPr="004D4417" w:rsidRDefault="005673B3" w:rsidP="000672BF">
            <w:pPr>
              <w:spacing w:after="0"/>
              <w:jc w:val="right"/>
              <w:rPr>
                <w:rFonts w:ascii="Aptos" w:hAnsi="Aptos"/>
                <w:color w:val="000000"/>
                <w:sz w:val="20"/>
                <w:szCs w:val="20"/>
              </w:rPr>
            </w:pPr>
            <w:r w:rsidRPr="004D4417">
              <w:rPr>
                <w:rFonts w:ascii="Aptos" w:hAnsi="Aptos"/>
                <w:color w:val="000000"/>
                <w:sz w:val="20"/>
                <w:szCs w:val="20"/>
              </w:rPr>
              <w:t>47.19</w:t>
            </w:r>
          </w:p>
        </w:tc>
        <w:tc>
          <w:tcPr>
            <w:tcW w:w="16" w:type="dxa"/>
            <w:vAlign w:val="center"/>
            <w:hideMark/>
          </w:tcPr>
          <w:p w14:paraId="218926F7" w14:textId="77777777" w:rsidR="005673B3" w:rsidRPr="004D4417" w:rsidRDefault="005673B3" w:rsidP="000672BF">
            <w:pPr>
              <w:spacing w:after="0"/>
              <w:rPr>
                <w:rFonts w:ascii="Aptos" w:eastAsia="Times New Roman" w:hAnsi="Aptos" w:cs="Times New Roman"/>
                <w:sz w:val="20"/>
                <w:szCs w:val="20"/>
              </w:rPr>
            </w:pPr>
          </w:p>
        </w:tc>
      </w:tr>
      <w:tr w:rsidR="005673B3" w:rsidRPr="004D4417" w14:paraId="6B441B74" w14:textId="77777777" w:rsidTr="000672BF">
        <w:trPr>
          <w:trHeight w:val="340"/>
        </w:trPr>
        <w:tc>
          <w:tcPr>
            <w:tcW w:w="1528" w:type="dxa"/>
            <w:tcBorders>
              <w:top w:val="nil"/>
              <w:left w:val="single" w:sz="8" w:space="0" w:color="000000"/>
              <w:bottom w:val="single" w:sz="8" w:space="0" w:color="000000"/>
              <w:right w:val="single" w:sz="8" w:space="0" w:color="000000"/>
            </w:tcBorders>
            <w:tcMar>
              <w:top w:w="0" w:type="dxa"/>
              <w:left w:w="28" w:type="dxa"/>
              <w:bottom w:w="0" w:type="dxa"/>
              <w:right w:w="28" w:type="dxa"/>
            </w:tcMar>
            <w:vAlign w:val="center"/>
            <w:hideMark/>
          </w:tcPr>
          <w:p w14:paraId="4CFF9471" w14:textId="77777777" w:rsidR="005673B3" w:rsidRPr="004D4417" w:rsidRDefault="005673B3" w:rsidP="000672BF">
            <w:pPr>
              <w:spacing w:after="0"/>
              <w:jc w:val="center"/>
              <w:rPr>
                <w:rFonts w:ascii="Aptos" w:eastAsia="PMingLiU" w:hAnsi="Aptos" w:cs="Calibri"/>
                <w:b/>
                <w:bCs/>
                <w:color w:val="000000"/>
                <w:sz w:val="20"/>
                <w:szCs w:val="20"/>
              </w:rPr>
            </w:pPr>
            <w:r w:rsidRPr="004D4417">
              <w:rPr>
                <w:rFonts w:ascii="Aptos" w:hAnsi="Aptos"/>
                <w:b/>
                <w:bCs/>
                <w:color w:val="000000"/>
                <w:sz w:val="20"/>
                <w:szCs w:val="20"/>
              </w:rPr>
              <w:t>TOTAL</w:t>
            </w:r>
          </w:p>
        </w:tc>
        <w:tc>
          <w:tcPr>
            <w:tcW w:w="1024"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03EE9CEE" w14:textId="77777777"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76</w:t>
            </w:r>
          </w:p>
        </w:tc>
        <w:tc>
          <w:tcPr>
            <w:tcW w:w="1559"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7406FCD2" w14:textId="77777777" w:rsidR="005673B3" w:rsidRPr="004D4417" w:rsidRDefault="005673B3" w:rsidP="000672BF">
            <w:pPr>
              <w:spacing w:after="0"/>
              <w:jc w:val="center"/>
              <w:rPr>
                <w:rFonts w:ascii="Aptos" w:hAnsi="Aptos"/>
                <w:b/>
                <w:bCs/>
                <w:color w:val="000000"/>
                <w:sz w:val="20"/>
                <w:szCs w:val="20"/>
              </w:rPr>
            </w:pPr>
            <w:r w:rsidRPr="004D4417">
              <w:rPr>
                <w:rFonts w:ascii="Aptos" w:hAnsi="Aptos"/>
                <w:b/>
                <w:bCs/>
                <w:color w:val="000000"/>
                <w:sz w:val="20"/>
                <w:szCs w:val="20"/>
              </w:rPr>
              <w:t>19,731</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4B1E047E" w14:textId="77777777" w:rsidR="005673B3" w:rsidRPr="004D4417" w:rsidRDefault="005673B3" w:rsidP="000672BF">
            <w:pPr>
              <w:spacing w:after="0"/>
              <w:jc w:val="right"/>
              <w:rPr>
                <w:rFonts w:ascii="Aptos" w:hAnsi="Aptos"/>
                <w:b/>
                <w:bCs/>
                <w:color w:val="000000"/>
                <w:sz w:val="20"/>
                <w:szCs w:val="20"/>
              </w:rPr>
            </w:pPr>
            <w:r w:rsidRPr="004D4417">
              <w:rPr>
                <w:rFonts w:ascii="Aptos" w:hAnsi="Aptos"/>
                <w:b/>
                <w:bCs/>
                <w:color w:val="000000"/>
                <w:sz w:val="20"/>
                <w:szCs w:val="20"/>
              </w:rPr>
              <w:t>260</w:t>
            </w:r>
          </w:p>
        </w:tc>
        <w:tc>
          <w:tcPr>
            <w:tcW w:w="851"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599F2785" w14:textId="77777777" w:rsidR="005673B3" w:rsidRPr="004D4417" w:rsidRDefault="005673B3" w:rsidP="000672BF">
            <w:pPr>
              <w:spacing w:after="0"/>
              <w:jc w:val="right"/>
              <w:rPr>
                <w:rFonts w:ascii="Aptos" w:hAnsi="Aptos"/>
                <w:b/>
                <w:bCs/>
                <w:color w:val="000000"/>
                <w:sz w:val="20"/>
                <w:szCs w:val="20"/>
              </w:rPr>
            </w:pPr>
            <w:r w:rsidRPr="004D4417">
              <w:rPr>
                <w:rFonts w:ascii="Aptos" w:hAnsi="Aptos"/>
                <w:b/>
                <w:bCs/>
                <w:color w:val="000000"/>
                <w:sz w:val="20"/>
                <w:szCs w:val="20"/>
              </w:rPr>
              <w:t>6,536</w:t>
            </w:r>
          </w:p>
        </w:tc>
        <w:tc>
          <w:tcPr>
            <w:tcW w:w="1843"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49BBF9AD" w14:textId="77777777" w:rsidR="005673B3" w:rsidRPr="004D4417" w:rsidRDefault="005673B3" w:rsidP="000672BF">
            <w:pPr>
              <w:spacing w:after="0"/>
              <w:jc w:val="right"/>
              <w:rPr>
                <w:rFonts w:ascii="Aptos" w:hAnsi="Aptos"/>
                <w:b/>
                <w:bCs/>
                <w:color w:val="000000"/>
                <w:sz w:val="20"/>
                <w:szCs w:val="20"/>
              </w:rPr>
            </w:pPr>
            <w:r w:rsidRPr="004D4417">
              <w:rPr>
                <w:rFonts w:ascii="Aptos" w:hAnsi="Aptos"/>
                <w:b/>
                <w:bCs/>
                <w:color w:val="000000"/>
                <w:sz w:val="20"/>
                <w:szCs w:val="20"/>
              </w:rPr>
              <w:t>19,775</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4B662BF4" w14:textId="77777777" w:rsidR="005673B3" w:rsidRPr="004D4417" w:rsidRDefault="005673B3" w:rsidP="000672BF">
            <w:pPr>
              <w:spacing w:after="0"/>
              <w:jc w:val="right"/>
              <w:rPr>
                <w:rFonts w:ascii="Aptos" w:hAnsi="Aptos"/>
                <w:b/>
                <w:bCs/>
                <w:color w:val="000000"/>
                <w:sz w:val="20"/>
                <w:szCs w:val="20"/>
              </w:rPr>
            </w:pPr>
            <w:r w:rsidRPr="004D4417">
              <w:rPr>
                <w:rFonts w:ascii="Aptos" w:hAnsi="Aptos"/>
                <w:b/>
                <w:bCs/>
                <w:color w:val="000000"/>
                <w:sz w:val="20"/>
                <w:szCs w:val="20"/>
              </w:rPr>
              <w:t>1.31</w:t>
            </w:r>
          </w:p>
        </w:tc>
        <w:tc>
          <w:tcPr>
            <w:tcW w:w="992" w:type="dxa"/>
            <w:tcBorders>
              <w:top w:val="nil"/>
              <w:left w:val="nil"/>
              <w:bottom w:val="single" w:sz="8" w:space="0" w:color="000000"/>
              <w:right w:val="single" w:sz="8" w:space="0" w:color="000000"/>
            </w:tcBorders>
            <w:tcMar>
              <w:top w:w="0" w:type="dxa"/>
              <w:left w:w="28" w:type="dxa"/>
              <w:bottom w:w="0" w:type="dxa"/>
              <w:right w:w="28" w:type="dxa"/>
            </w:tcMar>
            <w:vAlign w:val="center"/>
            <w:hideMark/>
          </w:tcPr>
          <w:p w14:paraId="29B0FBC5" w14:textId="77777777" w:rsidR="005673B3" w:rsidRPr="004D4417" w:rsidRDefault="005673B3" w:rsidP="000672BF">
            <w:pPr>
              <w:spacing w:after="0"/>
              <w:jc w:val="right"/>
              <w:rPr>
                <w:rFonts w:ascii="Aptos" w:hAnsi="Aptos"/>
                <w:b/>
                <w:bCs/>
                <w:color w:val="000000"/>
                <w:sz w:val="20"/>
                <w:szCs w:val="20"/>
              </w:rPr>
            </w:pPr>
            <w:r w:rsidRPr="004D4417">
              <w:rPr>
                <w:rFonts w:ascii="Aptos" w:hAnsi="Aptos"/>
                <w:b/>
                <w:bCs/>
                <w:color w:val="000000"/>
                <w:sz w:val="20"/>
                <w:szCs w:val="20"/>
              </w:rPr>
              <w:t>35.53</w:t>
            </w:r>
          </w:p>
        </w:tc>
        <w:tc>
          <w:tcPr>
            <w:tcW w:w="16" w:type="dxa"/>
            <w:vAlign w:val="center"/>
            <w:hideMark/>
          </w:tcPr>
          <w:p w14:paraId="05B77D07" w14:textId="77777777" w:rsidR="005673B3" w:rsidRPr="004D4417" w:rsidRDefault="005673B3" w:rsidP="000672BF">
            <w:pPr>
              <w:spacing w:after="0"/>
              <w:rPr>
                <w:rFonts w:ascii="Aptos" w:eastAsia="Times New Roman" w:hAnsi="Aptos" w:cs="Times New Roman"/>
                <w:sz w:val="20"/>
                <w:szCs w:val="20"/>
              </w:rPr>
            </w:pPr>
          </w:p>
        </w:tc>
      </w:tr>
    </w:tbl>
    <w:p w14:paraId="2EDE2DE6" w14:textId="77777777" w:rsidR="005673B3" w:rsidRPr="004D4417" w:rsidRDefault="005673B3" w:rsidP="005673B3">
      <w:pPr>
        <w:rPr>
          <w:rFonts w:ascii="Aptos" w:eastAsia="PMingLiU" w:hAnsi="Aptos" w:cs="Arial"/>
          <w:sz w:val="24"/>
          <w:szCs w:val="24"/>
        </w:rPr>
      </w:pPr>
    </w:p>
    <w:p w14:paraId="1C9394AB" w14:textId="7C5F8EB5" w:rsidR="005673B3" w:rsidRPr="004D4417" w:rsidRDefault="005673B3" w:rsidP="00287710">
      <w:pPr>
        <w:rPr>
          <w:rFonts w:ascii="Aptos" w:eastAsia="PMingLiU" w:hAnsi="Aptos" w:cs="Arial"/>
          <w:i/>
          <w:iCs/>
          <w:sz w:val="20"/>
          <w:szCs w:val="20"/>
        </w:rPr>
      </w:pPr>
      <w:r w:rsidRPr="004D4417">
        <w:rPr>
          <w:rFonts w:ascii="Aptos" w:eastAsia="PMingLiU" w:hAnsi="Aptos" w:cs="Arial"/>
          <w:i/>
          <w:iCs/>
          <w:sz w:val="20"/>
          <w:szCs w:val="20"/>
        </w:rPr>
        <w:t>Source: HKHA Annual Report, Hong Kong Hotels Association</w:t>
      </w:r>
    </w:p>
    <w:p w14:paraId="380DBF1B" w14:textId="64BB1BDE" w:rsidR="005673B3" w:rsidRPr="004D4417" w:rsidRDefault="005673B3" w:rsidP="005673B3">
      <w:pPr>
        <w:pStyle w:val="PlainText"/>
        <w:spacing w:line="276" w:lineRule="auto"/>
        <w:ind w:right="-188"/>
        <w:jc w:val="right"/>
        <w:rPr>
          <w:rStyle w:val="Hyperlink"/>
          <w:rFonts w:ascii="Arial Nova" w:hAnsi="Arial Nova"/>
          <w:sz w:val="20"/>
          <w:szCs w:val="20"/>
        </w:rPr>
      </w:pPr>
      <w:r w:rsidRPr="004D4417">
        <w:rPr>
          <w:rFonts w:ascii="Aptos" w:eastAsia="PMingLiU" w:hAnsi="Aptos" w:cs="Arial"/>
          <w:i/>
          <w:iCs/>
          <w:sz w:val="20"/>
          <w:szCs w:val="20"/>
        </w:rPr>
        <w:br w:type="page"/>
      </w:r>
    </w:p>
    <w:p w14:paraId="59DFDF4B" w14:textId="77777777" w:rsidR="00463BB2" w:rsidRPr="004D4417" w:rsidRDefault="00463BB2" w:rsidP="00463BB2">
      <w:pPr>
        <w:pStyle w:val="Heading2"/>
      </w:pPr>
      <w:bookmarkStart w:id="14" w:name="_Toc163629923"/>
      <w:bookmarkStart w:id="15" w:name="_Toc180401819"/>
      <w:r w:rsidRPr="004D4417">
        <w:rPr>
          <w:rStyle w:val="normaltextrun"/>
        </w:rPr>
        <w:lastRenderedPageBreak/>
        <w:t>1.3 Problem Statement</w:t>
      </w:r>
      <w:bookmarkEnd w:id="14"/>
      <w:bookmarkEnd w:id="15"/>
      <w:r w:rsidRPr="004D4417">
        <w:rPr>
          <w:rStyle w:val="eop"/>
        </w:rPr>
        <w:t> </w:t>
      </w:r>
    </w:p>
    <w:p w14:paraId="7C861EF4" w14:textId="736B6433" w:rsidR="00463BB2" w:rsidRPr="004D4417" w:rsidRDefault="00463BB2" w:rsidP="00463BB2">
      <w:pPr>
        <w:pStyle w:val="NormalWeb"/>
        <w:spacing w:line="360" w:lineRule="auto"/>
        <w:ind w:right="-46"/>
        <w:jc w:val="both"/>
        <w:rPr>
          <w:rStyle w:val="normaltextrun"/>
          <w:rFonts w:ascii="Arial Nova" w:hAnsi="Arial Nova" w:cs="Segoe UI"/>
        </w:rPr>
      </w:pPr>
      <w:bookmarkStart w:id="16" w:name="_Hlk179268232"/>
      <w:r w:rsidRPr="004D4417">
        <w:rPr>
          <w:rStyle w:val="normaltextrun"/>
          <w:rFonts w:ascii="Arial Nova" w:hAnsi="Arial Nova" w:cs="Segoe UI"/>
        </w:rPr>
        <w:t>Abusive supervision, defined as subordinates' perception of the extent to which supervisors engage in the sustained display of hostile verbal and nonverbal behaviours, excluding physical contact, has become a significant concern. Such behaviours may include public criticism, unjust blame, and consistent disregard for employees' contributions (Tepper 2000, p</w:t>
      </w:r>
      <w:r w:rsidR="002D5CE3">
        <w:rPr>
          <w:rStyle w:val="normaltextrun"/>
          <w:rFonts w:ascii="Arial Nova" w:hAnsi="Arial Nova" w:cs="Segoe UI"/>
        </w:rPr>
        <w:t>.</w:t>
      </w:r>
      <w:r w:rsidRPr="004D4417">
        <w:rPr>
          <w:rStyle w:val="normaltextrun"/>
          <w:rFonts w:ascii="Arial Nova" w:hAnsi="Arial Nova" w:cs="Segoe UI"/>
        </w:rPr>
        <w:t xml:space="preserve">178). </w:t>
      </w:r>
      <w:bookmarkEnd w:id="16"/>
      <w:r w:rsidRPr="004D4417">
        <w:rPr>
          <w:rStyle w:val="normaltextrun"/>
          <w:rFonts w:ascii="Arial Nova" w:hAnsi="Arial Nova" w:cs="Segoe UI"/>
        </w:rPr>
        <w:t xml:space="preserve">The phenomenon is rarely examined </w:t>
      </w:r>
      <w:r w:rsidR="00643EA9" w:rsidRPr="004D4417">
        <w:rPr>
          <w:rStyle w:val="normaltextrun"/>
          <w:rFonts w:ascii="Arial Nova" w:hAnsi="Arial Nova" w:cs="Segoe UI"/>
        </w:rPr>
        <w:t xml:space="preserve">or </w:t>
      </w:r>
      <w:r w:rsidRPr="004D4417">
        <w:rPr>
          <w:rStyle w:val="normaltextrun"/>
          <w:rFonts w:ascii="Arial Nova" w:hAnsi="Arial Nova" w:cs="Segoe UI"/>
        </w:rPr>
        <w:t xml:space="preserve">explored. </w:t>
      </w:r>
      <w:r w:rsidRPr="004D4417">
        <w:rPr>
          <w:rFonts w:ascii="Arial Nova" w:hAnsi="Arial Nova"/>
        </w:rPr>
        <w:t xml:space="preserve">Recent years have seen an increase in scholarly interest in abusive supervision and its consequences (Hameed et al. 2021). </w:t>
      </w:r>
      <w:r w:rsidRPr="004D4417">
        <w:rPr>
          <w:rStyle w:val="normaltextrun"/>
          <w:rFonts w:ascii="Arial Nova" w:hAnsi="Arial Nova" w:cs="Segoe UI"/>
        </w:rPr>
        <w:t xml:space="preserve">As the hospitality industry relies heavily on customer service, the implications of such negative management practices manifest not only in reduced job satisfaction and trust within the workforce but also potentially diminish the quality </w:t>
      </w:r>
      <w:r w:rsidR="00643EA9" w:rsidRPr="004D4417">
        <w:rPr>
          <w:rStyle w:val="normaltextrun"/>
          <w:rFonts w:ascii="Arial Nova" w:hAnsi="Arial Nova" w:cs="Segoe UI"/>
        </w:rPr>
        <w:t xml:space="preserve">of service </w:t>
      </w:r>
      <w:r w:rsidRPr="004D4417">
        <w:rPr>
          <w:rStyle w:val="normaltextrun"/>
          <w:rFonts w:ascii="Arial Nova" w:hAnsi="Arial Nova" w:cs="Segoe UI"/>
        </w:rPr>
        <w:t>provided to patrons.</w:t>
      </w:r>
    </w:p>
    <w:p w14:paraId="405E6742" w14:textId="144FA250" w:rsidR="00463BB2" w:rsidRPr="004D4417" w:rsidRDefault="00463BB2" w:rsidP="00463BB2">
      <w:pPr>
        <w:pStyle w:val="NormalWeb"/>
        <w:spacing w:line="360" w:lineRule="auto"/>
        <w:jc w:val="both"/>
        <w:rPr>
          <w:rStyle w:val="normaltextrun"/>
          <w:rFonts w:ascii="Arial Nova" w:hAnsi="Arial Nova" w:cs="Segoe UI"/>
        </w:rPr>
      </w:pPr>
      <w:r w:rsidRPr="004D4417">
        <w:rPr>
          <w:rStyle w:val="normaltextrun"/>
          <w:rFonts w:ascii="Arial Nova" w:hAnsi="Arial Nova" w:cs="Segoe UI"/>
        </w:rPr>
        <w:t xml:space="preserve">In a recent study, </w:t>
      </w:r>
      <w:bookmarkStart w:id="17" w:name="_Hlk179268911"/>
      <w:r w:rsidRPr="004D4417">
        <w:rPr>
          <w:rStyle w:val="normaltextrun"/>
          <w:rFonts w:ascii="Arial Nova" w:hAnsi="Arial Nova" w:cs="Segoe UI"/>
        </w:rPr>
        <w:t xml:space="preserve">it was found that the quality of working relationships with supervisors is one of the factors leading to job satisfaction in the hospitality industry (Heimerl et al. 2020). Job satisfaction has a direct link to the intention to quit and service quality and is a significant driver of sustainable development. </w:t>
      </w:r>
      <w:bookmarkEnd w:id="17"/>
      <w:r w:rsidRPr="004D4417">
        <w:rPr>
          <w:rStyle w:val="normaltextrun"/>
          <w:rFonts w:ascii="Arial Nova" w:hAnsi="Arial Nova" w:cs="Segoe UI"/>
        </w:rPr>
        <w:t xml:space="preserve">Turnover is studied by researchers and practitioners because it is associated with numerous </w:t>
      </w:r>
      <w:r w:rsidR="000049C5" w:rsidRPr="004D4417">
        <w:rPr>
          <w:rStyle w:val="normaltextrun"/>
          <w:rFonts w:ascii="Arial Nova" w:hAnsi="Arial Nova" w:cs="Segoe UI"/>
        </w:rPr>
        <w:t>organisation</w:t>
      </w:r>
      <w:r w:rsidRPr="004D4417">
        <w:rPr>
          <w:rStyle w:val="normaltextrun"/>
          <w:rFonts w:ascii="Arial Nova" w:hAnsi="Arial Nova" w:cs="Segoe UI"/>
        </w:rPr>
        <w:t>al phenomena and has significant implications for companies, particularly in terms of costs and profitability (Yip 2018). The University of Texas at Dallas found that 13</w:t>
      </w:r>
      <w:r w:rsidR="002D5CE3">
        <w:rPr>
          <w:rStyle w:val="normaltextrun"/>
          <w:rFonts w:ascii="Arial Nova" w:hAnsi="Arial Nova" w:cs="Segoe UI"/>
        </w:rPr>
        <w:t>%</w:t>
      </w:r>
      <w:r w:rsidRPr="004D4417">
        <w:rPr>
          <w:rStyle w:val="normaltextrun"/>
          <w:rFonts w:ascii="Arial Nova" w:hAnsi="Arial Nova" w:cs="Segoe UI"/>
        </w:rPr>
        <w:t xml:space="preserve"> of U</w:t>
      </w:r>
      <w:r w:rsidR="00B47A83" w:rsidRPr="004D4417">
        <w:rPr>
          <w:rStyle w:val="normaltextrun"/>
          <w:rFonts w:ascii="Arial Nova" w:hAnsi="Arial Nova" w:cs="Segoe UI"/>
        </w:rPr>
        <w:t>.</w:t>
      </w:r>
      <w:r w:rsidRPr="004D4417">
        <w:rPr>
          <w:rStyle w:val="normaltextrun"/>
          <w:rFonts w:ascii="Arial Nova" w:hAnsi="Arial Nova" w:cs="Segoe UI"/>
        </w:rPr>
        <w:t>S</w:t>
      </w:r>
      <w:r w:rsidR="00B47A83" w:rsidRPr="004D4417">
        <w:rPr>
          <w:rStyle w:val="normaltextrun"/>
          <w:rFonts w:ascii="Arial Nova" w:hAnsi="Arial Nova" w:cs="Segoe UI"/>
        </w:rPr>
        <w:t>.</w:t>
      </w:r>
      <w:r w:rsidRPr="004D4417">
        <w:rPr>
          <w:rStyle w:val="normaltextrun"/>
          <w:rFonts w:ascii="Arial Nova" w:hAnsi="Arial Nova" w:cs="Segoe UI"/>
        </w:rPr>
        <w:t xml:space="preserve"> workers have experienced abusive supervision, result</w:t>
      </w:r>
      <w:r w:rsidR="00B47A83" w:rsidRPr="004D4417">
        <w:rPr>
          <w:rStyle w:val="normaltextrun"/>
          <w:rFonts w:ascii="Arial Nova" w:hAnsi="Arial Nova" w:cs="Segoe UI"/>
        </w:rPr>
        <w:t>ing</w:t>
      </w:r>
      <w:r w:rsidRPr="004D4417">
        <w:rPr>
          <w:rStyle w:val="normaltextrun"/>
          <w:rFonts w:ascii="Arial Nova" w:hAnsi="Arial Nova" w:cs="Segoe UI"/>
        </w:rPr>
        <w:t xml:space="preserve"> in an estimated annual cost of $23.8 billion (Tepper &amp; Duffy 2006). Hogan Development Surveys also found that 65</w:t>
      </w:r>
      <w:r w:rsidR="002D5CE3">
        <w:rPr>
          <w:rStyle w:val="normaltextrun"/>
          <w:rFonts w:ascii="Arial Nova" w:hAnsi="Arial Nova" w:cs="Segoe UI"/>
        </w:rPr>
        <w:t>–</w:t>
      </w:r>
      <w:r w:rsidRPr="004D4417">
        <w:rPr>
          <w:rStyle w:val="normaltextrun"/>
          <w:rFonts w:ascii="Arial Nova" w:hAnsi="Arial Nova" w:cs="Segoe UI"/>
        </w:rPr>
        <w:t xml:space="preserve">75% of </w:t>
      </w:r>
      <w:r w:rsidR="000049C5" w:rsidRPr="004D4417">
        <w:rPr>
          <w:rStyle w:val="normaltextrun"/>
          <w:rFonts w:ascii="Arial Nova" w:hAnsi="Arial Nova" w:cs="Segoe UI"/>
        </w:rPr>
        <w:t>organisation</w:t>
      </w:r>
      <w:r w:rsidRPr="004D4417">
        <w:rPr>
          <w:rStyle w:val="normaltextrun"/>
          <w:rFonts w:ascii="Arial Nova" w:hAnsi="Arial Nova" w:cs="Segoe UI"/>
        </w:rPr>
        <w:t>s have bad managers (Hogan 2009).</w:t>
      </w:r>
      <w:r w:rsidRPr="004D4417">
        <w:rPr>
          <w:rStyle w:val="normaltextrun"/>
          <w:rFonts w:ascii="Arial" w:hAnsi="Arial" w:cs="Arial"/>
        </w:rPr>
        <w:t> </w:t>
      </w:r>
    </w:p>
    <w:p w14:paraId="00AC291F" w14:textId="16494F85" w:rsidR="00463BB2" w:rsidRPr="004D4417" w:rsidRDefault="00463BB2" w:rsidP="00463BB2">
      <w:pPr>
        <w:pStyle w:val="NormalWeb"/>
        <w:spacing w:line="360" w:lineRule="auto"/>
        <w:jc w:val="both"/>
        <w:rPr>
          <w:rFonts w:ascii="Arial Nova" w:eastAsiaTheme="minorEastAsia" w:hAnsi="Arial Nova"/>
        </w:rPr>
      </w:pPr>
      <w:r w:rsidRPr="004D4417">
        <w:rPr>
          <w:rFonts w:ascii="Arial Nova" w:eastAsiaTheme="minorEastAsia" w:hAnsi="Arial Nova"/>
        </w:rPr>
        <w:t>Hinkin</w:t>
      </w:r>
      <w:r w:rsidR="00EE1B14" w:rsidRPr="004D4417">
        <w:rPr>
          <w:rFonts w:ascii="Arial Nova" w:eastAsiaTheme="minorEastAsia" w:hAnsi="Arial Nova"/>
        </w:rPr>
        <w:t xml:space="preserve"> and Tracey</w:t>
      </w:r>
      <w:r w:rsidR="00B47A83" w:rsidRPr="004D4417">
        <w:rPr>
          <w:rFonts w:ascii="Arial Nova" w:eastAsiaTheme="minorEastAsia" w:hAnsi="Arial Nova"/>
        </w:rPr>
        <w:t xml:space="preserve"> from</w:t>
      </w:r>
      <w:r w:rsidRPr="004D4417">
        <w:rPr>
          <w:rFonts w:ascii="Arial Nova" w:eastAsiaTheme="minorEastAsia" w:hAnsi="Arial Nova"/>
        </w:rPr>
        <w:t xml:space="preserve"> Cornell University</w:t>
      </w:r>
      <w:r w:rsidR="00B47A83" w:rsidRPr="004D4417">
        <w:rPr>
          <w:rFonts w:ascii="Arial Nova" w:eastAsiaTheme="minorEastAsia" w:hAnsi="Arial Nova"/>
        </w:rPr>
        <w:t>’s</w:t>
      </w:r>
      <w:r w:rsidRPr="004D4417">
        <w:rPr>
          <w:rFonts w:ascii="Arial Nova" w:eastAsiaTheme="minorEastAsia" w:hAnsi="Arial Nova"/>
        </w:rPr>
        <w:t xml:space="preserve"> School of Hotel Administration examine how employee turnover affects finances in </w:t>
      </w:r>
      <w:r w:rsidR="000470CD" w:rsidRPr="004D4417">
        <w:rPr>
          <w:rFonts w:ascii="Arial Nova" w:eastAsiaTheme="minorEastAsia" w:hAnsi="Arial Nova"/>
        </w:rPr>
        <w:t xml:space="preserve">the </w:t>
      </w:r>
      <w:r w:rsidRPr="004D4417">
        <w:rPr>
          <w:rFonts w:ascii="Arial Nova" w:eastAsiaTheme="minorEastAsia" w:hAnsi="Arial Nova"/>
        </w:rPr>
        <w:t xml:space="preserve">hospitality industry. </w:t>
      </w:r>
      <w:r w:rsidR="00B47A83" w:rsidRPr="004D4417">
        <w:rPr>
          <w:rFonts w:ascii="Arial Nova" w:eastAsiaTheme="minorEastAsia" w:hAnsi="Arial Nova"/>
        </w:rPr>
        <w:t>E</w:t>
      </w:r>
      <w:r w:rsidRPr="004D4417">
        <w:rPr>
          <w:rFonts w:ascii="Arial Nova" w:eastAsiaTheme="minorEastAsia" w:hAnsi="Arial Nova"/>
        </w:rPr>
        <w:t xml:space="preserve">mployee turnover has always been a major </w:t>
      </w:r>
      <w:r w:rsidR="00B47A83" w:rsidRPr="004D4417">
        <w:rPr>
          <w:rFonts w:ascii="Arial Nova" w:eastAsiaTheme="minorEastAsia" w:hAnsi="Arial Nova"/>
        </w:rPr>
        <w:t>concern in the hospitality industry</w:t>
      </w:r>
      <w:r w:rsidRPr="004D4417">
        <w:rPr>
          <w:rFonts w:ascii="Arial Nova" w:eastAsiaTheme="minorEastAsia" w:hAnsi="Arial Nova"/>
        </w:rPr>
        <w:t xml:space="preserve">, prompting researchers to measure its financial implications. Earlier research revealed that </w:t>
      </w:r>
      <w:r w:rsidR="00B47A83" w:rsidRPr="004D4417">
        <w:rPr>
          <w:rFonts w:ascii="Arial Nova" w:eastAsiaTheme="minorEastAsia" w:hAnsi="Arial Nova"/>
        </w:rPr>
        <w:t xml:space="preserve">some </w:t>
      </w:r>
      <w:r w:rsidRPr="004D4417">
        <w:rPr>
          <w:rFonts w:ascii="Arial Nova" w:eastAsiaTheme="minorEastAsia" w:hAnsi="Arial Nova"/>
        </w:rPr>
        <w:t>hospitality departments experienced turnover rates as high as 60% (Hinkin &amp; Tracey 2014). The primary reasons for leaving were dissatisfaction with the current job and poor quality of supervision. Factors such as job complexity, property characteristics, room rates, property size, occupancy levels, cost of living index, and unemployment rate all play a role in determining turnover costs</w:t>
      </w:r>
      <w:r w:rsidR="00976DB9" w:rsidRPr="004D4417">
        <w:rPr>
          <w:rFonts w:ascii="Arial Nova" w:eastAsiaTheme="minorEastAsia" w:hAnsi="Arial Nova"/>
        </w:rPr>
        <w:t xml:space="preserve"> (Hinkin &amp; Tracey 2014)</w:t>
      </w:r>
      <w:r w:rsidRPr="004D4417">
        <w:rPr>
          <w:rFonts w:ascii="Arial Nova" w:eastAsiaTheme="minorEastAsia" w:hAnsi="Arial Nova"/>
        </w:rPr>
        <w:t xml:space="preserve">. While exact figures may vary </w:t>
      </w:r>
      <w:r w:rsidRPr="004D4417">
        <w:rPr>
          <w:rFonts w:ascii="Arial Nova" w:eastAsiaTheme="minorEastAsia" w:hAnsi="Arial Nova"/>
        </w:rPr>
        <w:lastRenderedPageBreak/>
        <w:t xml:space="preserve">depending on specific circumstances or locations, </w:t>
      </w:r>
      <w:r w:rsidR="00B47A83" w:rsidRPr="004D4417">
        <w:rPr>
          <w:rFonts w:ascii="Arial Nova" w:eastAsiaTheme="minorEastAsia" w:hAnsi="Arial Nova"/>
        </w:rPr>
        <w:t>t</w:t>
      </w:r>
      <w:r w:rsidRPr="004D4417">
        <w:rPr>
          <w:rFonts w:ascii="Arial Nova" w:eastAsiaTheme="minorEastAsia" w:hAnsi="Arial Nova"/>
        </w:rPr>
        <w:t xml:space="preserve">he recognition of the impact on employee job satisfaction can reduce turnover rates and improve financial </w:t>
      </w:r>
      <w:r w:rsidR="00B47A83" w:rsidRPr="004D4417">
        <w:rPr>
          <w:rFonts w:ascii="Arial Nova" w:eastAsiaTheme="minorEastAsia" w:hAnsi="Arial Nova"/>
        </w:rPr>
        <w:t>outcomes</w:t>
      </w:r>
      <w:r w:rsidRPr="004D4417">
        <w:rPr>
          <w:rFonts w:ascii="Arial Nova" w:eastAsiaTheme="minorEastAsia" w:hAnsi="Arial Nova"/>
        </w:rPr>
        <w:t>.</w:t>
      </w:r>
    </w:p>
    <w:p w14:paraId="1DECC06E" w14:textId="024F3BC4" w:rsidR="003860ED" w:rsidRPr="004D4417" w:rsidRDefault="003860ED" w:rsidP="003860ED">
      <w:pPr>
        <w:spacing w:line="360" w:lineRule="auto"/>
        <w:jc w:val="both"/>
        <w:rPr>
          <w:rFonts w:ascii="Arial Nova" w:hAnsi="Arial Nova"/>
          <w:sz w:val="24"/>
          <w:szCs w:val="24"/>
        </w:rPr>
      </w:pPr>
      <w:bookmarkStart w:id="18" w:name="_Hlk179268996"/>
      <w:r w:rsidRPr="004D4417">
        <w:rPr>
          <w:rFonts w:ascii="Arial Nova" w:hAnsi="Arial Nova"/>
          <w:sz w:val="24"/>
          <w:szCs w:val="24"/>
        </w:rPr>
        <w:t xml:space="preserve">Recent research by Samain (2020) has focused on the role of trust in the context of abusive supervision, examining how trust can influence the impact of abusive supervision and </w:t>
      </w:r>
      <w:r w:rsidR="005673B3" w:rsidRPr="004D4417">
        <w:rPr>
          <w:rFonts w:ascii="Arial Nova" w:hAnsi="Arial Nova"/>
          <w:sz w:val="24"/>
          <w:szCs w:val="24"/>
        </w:rPr>
        <w:t>how employees</w:t>
      </w:r>
      <w:r w:rsidRPr="004D4417">
        <w:rPr>
          <w:rFonts w:ascii="Arial Nova" w:hAnsi="Arial Nova"/>
          <w:sz w:val="24"/>
          <w:szCs w:val="24"/>
        </w:rPr>
        <w:t xml:space="preserve"> endorse such behaviour. Trust, as described by Heyns and Rothmann (2015), </w:t>
      </w:r>
      <w:r w:rsidR="005673B3" w:rsidRPr="004D4417">
        <w:rPr>
          <w:rFonts w:ascii="Arial Nova" w:hAnsi="Arial Nova"/>
          <w:sz w:val="24"/>
          <w:szCs w:val="24"/>
        </w:rPr>
        <w:t>is</w:t>
      </w:r>
      <w:r w:rsidRPr="004D4417">
        <w:rPr>
          <w:rFonts w:ascii="Arial Nova" w:hAnsi="Arial Nova"/>
          <w:sz w:val="24"/>
          <w:szCs w:val="24"/>
        </w:rPr>
        <w:t xml:space="preserve"> the willingness to be vulnerable to another party based on confidence in their benevolent intentions, competence, and integrity. </w:t>
      </w:r>
      <w:bookmarkEnd w:id="18"/>
      <w:r w:rsidRPr="004D4417">
        <w:rPr>
          <w:rFonts w:ascii="Arial Nova" w:hAnsi="Arial Nova"/>
          <w:sz w:val="24"/>
          <w:szCs w:val="24"/>
        </w:rPr>
        <w:t xml:space="preserve">Literature </w:t>
      </w:r>
      <w:r w:rsidR="005673B3" w:rsidRPr="004D4417">
        <w:rPr>
          <w:rFonts w:ascii="Arial Nova" w:hAnsi="Arial Nova"/>
          <w:sz w:val="24"/>
          <w:szCs w:val="24"/>
        </w:rPr>
        <w:t>provides</w:t>
      </w:r>
      <w:r w:rsidRPr="004D4417">
        <w:rPr>
          <w:rFonts w:ascii="Arial Nova" w:hAnsi="Arial Nova"/>
          <w:sz w:val="24"/>
          <w:szCs w:val="24"/>
        </w:rPr>
        <w:t xml:space="preserve"> evidence that abusive supervision erode</w:t>
      </w:r>
      <w:r w:rsidR="00F93664" w:rsidRPr="004D4417">
        <w:rPr>
          <w:rFonts w:ascii="Arial Nova" w:hAnsi="Arial Nova"/>
          <w:sz w:val="24"/>
          <w:szCs w:val="24"/>
        </w:rPr>
        <w:t>s</w:t>
      </w:r>
      <w:r w:rsidRPr="004D4417">
        <w:rPr>
          <w:rFonts w:ascii="Arial Nova" w:hAnsi="Arial Nova"/>
          <w:sz w:val="24"/>
          <w:szCs w:val="24"/>
        </w:rPr>
        <w:t xml:space="preserve"> </w:t>
      </w:r>
      <w:r w:rsidR="005673B3" w:rsidRPr="004D4417">
        <w:rPr>
          <w:rFonts w:ascii="Arial Nova" w:hAnsi="Arial Nova"/>
          <w:sz w:val="24"/>
          <w:szCs w:val="24"/>
        </w:rPr>
        <w:t xml:space="preserve">trust and </w:t>
      </w:r>
      <w:r w:rsidRPr="004D4417">
        <w:rPr>
          <w:rFonts w:ascii="Arial Nova" w:hAnsi="Arial Nova"/>
          <w:sz w:val="24"/>
          <w:szCs w:val="24"/>
        </w:rPr>
        <w:t>le</w:t>
      </w:r>
      <w:r w:rsidR="00B47A83" w:rsidRPr="004D4417">
        <w:rPr>
          <w:rFonts w:ascii="Arial Nova" w:hAnsi="Arial Nova"/>
          <w:sz w:val="24"/>
          <w:szCs w:val="24"/>
        </w:rPr>
        <w:t>a</w:t>
      </w:r>
      <w:r w:rsidRPr="004D4417">
        <w:rPr>
          <w:rFonts w:ascii="Arial Nova" w:hAnsi="Arial Nova"/>
          <w:sz w:val="24"/>
          <w:szCs w:val="24"/>
        </w:rPr>
        <w:t>d</w:t>
      </w:r>
      <w:r w:rsidR="00B47A83" w:rsidRPr="004D4417">
        <w:rPr>
          <w:rFonts w:ascii="Arial Nova" w:hAnsi="Arial Nova"/>
          <w:sz w:val="24"/>
          <w:szCs w:val="24"/>
        </w:rPr>
        <w:t>s</w:t>
      </w:r>
      <w:r w:rsidRPr="004D4417">
        <w:rPr>
          <w:rFonts w:ascii="Arial Nova" w:hAnsi="Arial Nova"/>
          <w:sz w:val="24"/>
          <w:szCs w:val="24"/>
        </w:rPr>
        <w:t xml:space="preserve"> employees </w:t>
      </w:r>
      <w:r w:rsidR="00B47A83" w:rsidRPr="004D4417">
        <w:rPr>
          <w:rFonts w:ascii="Arial Nova" w:hAnsi="Arial Nova"/>
          <w:sz w:val="24"/>
          <w:szCs w:val="24"/>
        </w:rPr>
        <w:t xml:space="preserve">to be </w:t>
      </w:r>
      <w:r w:rsidRPr="004D4417">
        <w:rPr>
          <w:rFonts w:ascii="Arial Nova" w:hAnsi="Arial Nova"/>
          <w:sz w:val="24"/>
          <w:szCs w:val="24"/>
        </w:rPr>
        <w:t xml:space="preserve">less willing to be vulnerable to their supervisors' actions. When supervisors sustain hostile and disrespectful </w:t>
      </w:r>
      <w:r w:rsidR="005673B3" w:rsidRPr="004D4417">
        <w:rPr>
          <w:rFonts w:ascii="Arial Nova" w:hAnsi="Arial Nova"/>
          <w:sz w:val="24"/>
          <w:szCs w:val="24"/>
        </w:rPr>
        <w:t>acts</w:t>
      </w:r>
      <w:r w:rsidRPr="004D4417">
        <w:rPr>
          <w:rFonts w:ascii="Arial Nova" w:hAnsi="Arial Nova"/>
          <w:sz w:val="24"/>
          <w:szCs w:val="24"/>
        </w:rPr>
        <w:t>, employees lose faith in their supervisors' fairness, integrity, and ability to support their well-being. The breakdown in trust damage</w:t>
      </w:r>
      <w:r w:rsidR="00F93664" w:rsidRPr="004D4417">
        <w:rPr>
          <w:rFonts w:ascii="Arial Nova" w:hAnsi="Arial Nova"/>
          <w:sz w:val="24"/>
          <w:szCs w:val="24"/>
        </w:rPr>
        <w:t>s</w:t>
      </w:r>
      <w:r w:rsidRPr="004D4417">
        <w:rPr>
          <w:rFonts w:ascii="Arial Nova" w:hAnsi="Arial Nova"/>
          <w:sz w:val="24"/>
          <w:szCs w:val="24"/>
        </w:rPr>
        <w:t xml:space="preserve"> leader-member </w:t>
      </w:r>
      <w:r w:rsidR="005673B3" w:rsidRPr="004D4417">
        <w:rPr>
          <w:rFonts w:ascii="Arial Nova" w:hAnsi="Arial Nova"/>
          <w:sz w:val="24"/>
          <w:szCs w:val="24"/>
        </w:rPr>
        <w:t>relationships</w:t>
      </w:r>
      <w:r w:rsidRPr="004D4417">
        <w:rPr>
          <w:rFonts w:ascii="Arial Nova" w:hAnsi="Arial Nova"/>
          <w:sz w:val="24"/>
          <w:szCs w:val="24"/>
        </w:rPr>
        <w:t>, workplace dynamics, and overall team effectiveness.</w:t>
      </w:r>
    </w:p>
    <w:p w14:paraId="67B22B14" w14:textId="0BEE213E" w:rsidR="00463BB2" w:rsidRPr="004D4417" w:rsidRDefault="00463BB2" w:rsidP="00463BB2">
      <w:pPr>
        <w:pStyle w:val="NormalWeb"/>
        <w:spacing w:line="360" w:lineRule="auto"/>
        <w:jc w:val="both"/>
        <w:rPr>
          <w:rFonts w:ascii="Arial Nova" w:hAnsi="Arial Nova"/>
        </w:rPr>
      </w:pPr>
      <w:r w:rsidRPr="004D4417">
        <w:rPr>
          <w:rFonts w:ascii="Arial Nova" w:hAnsi="Arial Nova"/>
        </w:rPr>
        <w:t>The impact of poor working relationships with supervisors extends beyond job satisfaction and turnover costs (Martinko 2013). It can also have detrimental effects on employee mental health and well-being (S</w:t>
      </w:r>
      <w:r w:rsidR="002D5CE3">
        <w:rPr>
          <w:rFonts w:ascii="Arial Nova" w:hAnsi="Arial Nova"/>
        </w:rPr>
        <w:t>.</w:t>
      </w:r>
      <w:r w:rsidRPr="004D4417">
        <w:rPr>
          <w:rFonts w:ascii="Arial Nova" w:hAnsi="Arial Nova"/>
        </w:rPr>
        <w:t xml:space="preserve"> Schyns and Schilling 2013</w:t>
      </w:r>
      <w:r w:rsidR="002D5CE3">
        <w:rPr>
          <w:rFonts w:ascii="Arial Nova" w:hAnsi="Arial Nova"/>
        </w:rPr>
        <w:t xml:space="preserve">; </w:t>
      </w:r>
      <w:r w:rsidR="002D5CE3" w:rsidRPr="004D4417">
        <w:rPr>
          <w:rFonts w:ascii="Arial Nova" w:hAnsi="Arial Nova"/>
        </w:rPr>
        <w:t>Tepper 2000</w:t>
      </w:r>
      <w:r w:rsidRPr="004D4417">
        <w:rPr>
          <w:rFonts w:ascii="Arial Nova" w:hAnsi="Arial Nova"/>
        </w:rPr>
        <w:t xml:space="preserve">). Tepper revealed in his early publications that workers who experience abusive supervision are more likely to suffer from anxiety and depression (2000). Another meta-analysis study by Zhang presented further consequences of abusive supervision across 119 sample studies, establishing significant links between abusive supervision and various factors affecting subordinates (Zhang et al. 2015). Tepper </w:t>
      </w:r>
      <w:r w:rsidR="004B46AB" w:rsidRPr="004D4417">
        <w:rPr>
          <w:rFonts w:ascii="Arial Nova" w:hAnsi="Arial Nova"/>
        </w:rPr>
        <w:t>(</w:t>
      </w:r>
      <w:r w:rsidRPr="004D4417">
        <w:rPr>
          <w:rFonts w:ascii="Arial Nova" w:hAnsi="Arial Nova"/>
        </w:rPr>
        <w:t>2000</w:t>
      </w:r>
      <w:r w:rsidR="004B46AB" w:rsidRPr="004D4417">
        <w:rPr>
          <w:rFonts w:ascii="Arial Nova" w:hAnsi="Arial Nova"/>
        </w:rPr>
        <w:t>)</w:t>
      </w:r>
      <w:r w:rsidRPr="004D4417">
        <w:rPr>
          <w:rFonts w:ascii="Arial Nova" w:hAnsi="Arial Nova"/>
        </w:rPr>
        <w:t xml:space="preserve"> has shown that employees who experience abusive supervision are at a higher risk of developing stress-related health issues such as anxiety and depression. </w:t>
      </w:r>
    </w:p>
    <w:p w14:paraId="392B8D89" w14:textId="54A4B7C2"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The majority of </w:t>
      </w:r>
      <w:r w:rsidR="00F93664" w:rsidRPr="004D4417">
        <w:rPr>
          <w:rFonts w:ascii="Arial Nova" w:hAnsi="Arial Nova"/>
        </w:rPr>
        <w:t xml:space="preserve">the </w:t>
      </w:r>
      <w:r w:rsidRPr="004D4417">
        <w:rPr>
          <w:rFonts w:ascii="Arial Nova" w:hAnsi="Arial Nova"/>
        </w:rPr>
        <w:t xml:space="preserve">literature findings indicate a strong link between abusive supervision and various aspects of employee attitudes, well-being, </w:t>
      </w:r>
      <w:r w:rsidR="000049C5" w:rsidRPr="004D4417">
        <w:rPr>
          <w:rFonts w:ascii="Arial Nova" w:hAnsi="Arial Nova"/>
        </w:rPr>
        <w:t>organisation</w:t>
      </w:r>
      <w:r w:rsidRPr="004D4417">
        <w:rPr>
          <w:rFonts w:ascii="Arial Nova" w:hAnsi="Arial Nova"/>
        </w:rPr>
        <w:t>al justice perceptions, workplace behaviours, performance, and family-related outcomes. The problem statement addresses the prevalence of abusive supervision in this setting concerning job satisfaction and trust. An in-depth exploration is vital to understand</w:t>
      </w:r>
      <w:r w:rsidR="00F93664" w:rsidRPr="004D4417">
        <w:rPr>
          <w:rFonts w:ascii="Arial Nova" w:hAnsi="Arial Nova"/>
        </w:rPr>
        <w:t>ing</w:t>
      </w:r>
      <w:r w:rsidRPr="004D4417">
        <w:rPr>
          <w:rFonts w:ascii="Arial Nova" w:hAnsi="Arial Nova"/>
        </w:rPr>
        <w:t xml:space="preserve"> the nuances of this issue, which is </w:t>
      </w:r>
      <w:r w:rsidR="00F93664" w:rsidRPr="004D4417">
        <w:rPr>
          <w:rFonts w:ascii="Arial Nova" w:hAnsi="Arial Nova"/>
        </w:rPr>
        <w:t>largely unnoticed</w:t>
      </w:r>
      <w:r w:rsidRPr="004D4417">
        <w:rPr>
          <w:rFonts w:ascii="Arial Nova" w:hAnsi="Arial Nova"/>
        </w:rPr>
        <w:t xml:space="preserve"> and rarely examined. The phenomenon has potential</w:t>
      </w:r>
      <w:r w:rsidR="005868ED">
        <w:rPr>
          <w:rFonts w:ascii="Arial Nova" w:hAnsi="Arial Nova"/>
        </w:rPr>
        <w:t>ly</w:t>
      </w:r>
      <w:r w:rsidRPr="004D4417">
        <w:rPr>
          <w:rFonts w:ascii="Arial Nova" w:hAnsi="Arial Nova"/>
        </w:rPr>
        <w:t xml:space="preserve"> negative consequences </w:t>
      </w:r>
      <w:r w:rsidR="00F93664" w:rsidRPr="004D4417">
        <w:rPr>
          <w:rFonts w:ascii="Arial Nova" w:hAnsi="Arial Nova"/>
        </w:rPr>
        <w:t xml:space="preserve">that </w:t>
      </w:r>
      <w:r w:rsidRPr="004D4417">
        <w:rPr>
          <w:rFonts w:ascii="Arial Nova" w:hAnsi="Arial Nova"/>
        </w:rPr>
        <w:t>could undermine the operational efficiency and sustainability of Hong Kong's hospitality sector.</w:t>
      </w:r>
    </w:p>
    <w:p w14:paraId="56E19BF5" w14:textId="1D9E6DFE" w:rsidR="00463BB2" w:rsidRPr="004D4417" w:rsidRDefault="00463BB2" w:rsidP="00463BB2">
      <w:pPr>
        <w:pStyle w:val="Heading2"/>
      </w:pPr>
      <w:bookmarkStart w:id="19" w:name="_Toc163629924"/>
      <w:bookmarkStart w:id="20" w:name="_Toc180401820"/>
      <w:r w:rsidRPr="004D4417">
        <w:lastRenderedPageBreak/>
        <w:t>1.4 Purpose, Aims</w:t>
      </w:r>
      <w:r w:rsidR="002D5CE3">
        <w:t>,</w:t>
      </w:r>
      <w:r w:rsidRPr="004D4417">
        <w:t xml:space="preserve"> and Objectives of Studies</w:t>
      </w:r>
      <w:bookmarkEnd w:id="19"/>
      <w:bookmarkEnd w:id="20"/>
    </w:p>
    <w:p w14:paraId="2828E205" w14:textId="008BE4EA" w:rsidR="00463BB2" w:rsidRPr="004D4417" w:rsidRDefault="00463BB2" w:rsidP="00463BB2">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 xml:space="preserve">The effect of abusive supervision should be more profound on trust in leadership, which can be considered a state of acceptance of vulnerability based on a positive expectation of the leader's intentions or behaviour. In </w:t>
      </w:r>
      <w:r w:rsidR="00DB3B39" w:rsidRPr="004D4417">
        <w:rPr>
          <w:rFonts w:ascii="Arial Nova" w:eastAsia="Times New Roman" w:hAnsi="Arial Nova" w:cs="Times New Roman"/>
          <w:kern w:val="0"/>
          <w:sz w:val="24"/>
          <w:szCs w:val="24"/>
          <w14:ligatures w14:val="none"/>
        </w:rPr>
        <w:t xml:space="preserve">cases of </w:t>
      </w:r>
      <w:r w:rsidRPr="004D4417">
        <w:rPr>
          <w:rFonts w:ascii="Arial Nova" w:eastAsia="Times New Roman" w:hAnsi="Arial Nova" w:cs="Times New Roman"/>
          <w:kern w:val="0"/>
          <w:sz w:val="24"/>
          <w:szCs w:val="24"/>
          <w14:ligatures w14:val="none"/>
        </w:rPr>
        <w:t xml:space="preserve">doubt, abusive supervision </w:t>
      </w:r>
      <w:r w:rsidR="007E03DF" w:rsidRPr="004D4417">
        <w:rPr>
          <w:rFonts w:ascii="Arial Nova" w:eastAsia="Times New Roman" w:hAnsi="Arial Nova" w:cs="Times New Roman"/>
          <w:kern w:val="0"/>
          <w:sz w:val="24"/>
          <w:szCs w:val="24"/>
          <w14:ligatures w14:val="none"/>
        </w:rPr>
        <w:t>signals</w:t>
      </w:r>
      <w:r w:rsidRPr="004D4417">
        <w:rPr>
          <w:rFonts w:ascii="Arial Nova" w:eastAsia="Times New Roman" w:hAnsi="Arial Nova" w:cs="Times New Roman"/>
          <w:kern w:val="0"/>
          <w:sz w:val="24"/>
          <w:szCs w:val="24"/>
          <w14:ligatures w14:val="none"/>
        </w:rPr>
        <w:t xml:space="preserve"> to employees that their supervisors are not sincere, benevolent, or reliable</w:t>
      </w:r>
      <w:r w:rsidR="00DB3B39" w:rsidRPr="004D4417">
        <w:rPr>
          <w:rFonts w:ascii="Arial Nova" w:eastAsia="Times New Roman" w:hAnsi="Arial Nova" w:cs="Times New Roman"/>
          <w:kern w:val="0"/>
          <w:sz w:val="24"/>
          <w:szCs w:val="24"/>
          <w14:ligatures w14:val="none"/>
        </w:rPr>
        <w:t>. T</w:t>
      </w:r>
      <w:r w:rsidRPr="004D4417">
        <w:rPr>
          <w:rFonts w:ascii="Arial Nova" w:eastAsia="Times New Roman" w:hAnsi="Arial Nova" w:cs="Times New Roman"/>
          <w:kern w:val="0"/>
          <w:sz w:val="24"/>
          <w:szCs w:val="24"/>
          <w14:ligatures w14:val="none"/>
        </w:rPr>
        <w:t xml:space="preserve">he </w:t>
      </w:r>
      <w:r w:rsidR="00FE6959" w:rsidRPr="004D4417">
        <w:rPr>
          <w:rFonts w:ascii="Arial Nova" w:eastAsia="Times New Roman" w:hAnsi="Arial Nova" w:cs="Times New Roman"/>
          <w:kern w:val="0"/>
          <w:sz w:val="24"/>
          <w:szCs w:val="24"/>
          <w14:ligatures w14:val="none"/>
        </w:rPr>
        <w:t>hostile</w:t>
      </w:r>
      <w:r w:rsidR="00F93664" w:rsidRPr="004D4417">
        <w:rPr>
          <w:rFonts w:ascii="Arial Nova" w:eastAsia="Times New Roman" w:hAnsi="Arial Nova" w:cs="Times New Roman"/>
          <w:kern w:val="0"/>
          <w:sz w:val="24"/>
          <w:szCs w:val="24"/>
          <w14:ligatures w14:val="none"/>
        </w:rPr>
        <w:t xml:space="preserve"> </w:t>
      </w:r>
      <w:r w:rsidRPr="004D4417">
        <w:rPr>
          <w:rFonts w:ascii="Arial Nova" w:eastAsia="Times New Roman" w:hAnsi="Arial Nova" w:cs="Times New Roman"/>
          <w:kern w:val="0"/>
          <w:sz w:val="24"/>
          <w:szCs w:val="24"/>
          <w14:ligatures w14:val="none"/>
        </w:rPr>
        <w:t>work circumstances created by abusive supervision cause employees to feel uncomfortable and withdraw from the leader and the relationship. Nevertheless, employee trust in the leader is a primary issue with important implications for leader-staff relations and productivity</w:t>
      </w:r>
      <w:r w:rsidR="00F93664" w:rsidRPr="004D4417">
        <w:rPr>
          <w:rFonts w:ascii="Arial Nova" w:eastAsia="Times New Roman" w:hAnsi="Arial Nova" w:cs="Times New Roman"/>
          <w:kern w:val="0"/>
          <w:sz w:val="24"/>
          <w:szCs w:val="24"/>
          <w14:ligatures w14:val="none"/>
        </w:rPr>
        <w:t>;</w:t>
      </w:r>
      <w:r w:rsidRPr="004D4417">
        <w:rPr>
          <w:rFonts w:ascii="Arial Nova" w:eastAsia="Times New Roman" w:hAnsi="Arial Nova" w:cs="Times New Roman"/>
          <w:kern w:val="0"/>
          <w:sz w:val="24"/>
          <w:szCs w:val="24"/>
          <w14:ligatures w14:val="none"/>
        </w:rPr>
        <w:t xml:space="preserve"> </w:t>
      </w:r>
      <w:r w:rsidR="00F93664" w:rsidRPr="004D4417">
        <w:rPr>
          <w:rFonts w:ascii="Arial Nova" w:eastAsia="Times New Roman" w:hAnsi="Arial Nova" w:cs="Times New Roman"/>
          <w:kern w:val="0"/>
          <w:sz w:val="24"/>
          <w:szCs w:val="24"/>
          <w14:ligatures w14:val="none"/>
        </w:rPr>
        <w:t xml:space="preserve">therefore, </w:t>
      </w:r>
      <w:r w:rsidRPr="004D4417">
        <w:rPr>
          <w:rFonts w:ascii="Arial Nova" w:eastAsia="Times New Roman" w:hAnsi="Arial Nova" w:cs="Times New Roman"/>
          <w:kern w:val="0"/>
          <w:sz w:val="24"/>
          <w:szCs w:val="24"/>
          <w14:ligatures w14:val="none"/>
        </w:rPr>
        <w:t xml:space="preserve">it is important to understand the impact of abusive supervision on this criterion. Although most literature suggests that abusive supervision will have deleterious effects on job satisfaction and trust in leadership, this research attempts to provide a qualitative lens </w:t>
      </w:r>
      <w:r w:rsidR="00F93664" w:rsidRPr="004D4417">
        <w:rPr>
          <w:rFonts w:ascii="Arial Nova" w:eastAsia="Times New Roman" w:hAnsi="Arial Nova" w:cs="Times New Roman"/>
          <w:kern w:val="0"/>
          <w:sz w:val="24"/>
          <w:szCs w:val="24"/>
          <w14:ligatures w14:val="none"/>
        </w:rPr>
        <w:t xml:space="preserve">for </w:t>
      </w:r>
      <w:r w:rsidRPr="004D4417">
        <w:rPr>
          <w:rFonts w:ascii="Arial Nova" w:eastAsia="Times New Roman" w:hAnsi="Arial Nova" w:cs="Times New Roman"/>
          <w:kern w:val="0"/>
          <w:sz w:val="24"/>
          <w:szCs w:val="24"/>
          <w14:ligatures w14:val="none"/>
        </w:rPr>
        <w:t>examining this phenomenon. Nowadays, whe</w:t>
      </w:r>
      <w:r w:rsidR="0029177A" w:rsidRPr="004D4417">
        <w:rPr>
          <w:rFonts w:ascii="Arial Nova" w:eastAsia="Times New Roman" w:hAnsi="Arial Nova" w:cs="Times New Roman"/>
          <w:kern w:val="0"/>
          <w:sz w:val="24"/>
          <w:szCs w:val="24"/>
          <w14:ligatures w14:val="none"/>
        </w:rPr>
        <w:t>n</w:t>
      </w:r>
      <w:r w:rsidRPr="004D4417">
        <w:rPr>
          <w:rFonts w:ascii="Arial Nova" w:eastAsia="Times New Roman" w:hAnsi="Arial Nova" w:cs="Times New Roman"/>
          <w:kern w:val="0"/>
          <w:sz w:val="24"/>
          <w:szCs w:val="24"/>
          <w14:ligatures w14:val="none"/>
        </w:rPr>
        <w:t xml:space="preserve"> work is accomplished large</w:t>
      </w:r>
      <w:r w:rsidR="00F93664" w:rsidRPr="004D4417">
        <w:rPr>
          <w:rFonts w:ascii="Arial Nova" w:eastAsia="Times New Roman" w:hAnsi="Arial Nova" w:cs="Times New Roman"/>
          <w:kern w:val="0"/>
          <w:sz w:val="24"/>
          <w:szCs w:val="24"/>
          <w14:ligatures w14:val="none"/>
        </w:rPr>
        <w:t>ly</w:t>
      </w:r>
      <w:r w:rsidRPr="004D4417">
        <w:rPr>
          <w:rFonts w:ascii="Arial Nova" w:eastAsia="Times New Roman" w:hAnsi="Arial Nova" w:cs="Times New Roman"/>
          <w:kern w:val="0"/>
          <w:sz w:val="24"/>
          <w:szCs w:val="24"/>
          <w14:ligatures w14:val="none"/>
        </w:rPr>
        <w:t xml:space="preserve"> through employee interaction with the leader, these results have clear and far-reaching practical implications for organi</w:t>
      </w:r>
      <w:r w:rsidR="000B46AA"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ations.</w:t>
      </w:r>
    </w:p>
    <w:p w14:paraId="43738F64" w14:textId="65A7289A" w:rsidR="00463BB2" w:rsidRPr="004D4417" w:rsidRDefault="00463BB2" w:rsidP="00463BB2">
      <w:pPr>
        <w:spacing w:line="360" w:lineRule="auto"/>
        <w:jc w:val="both"/>
        <w:rPr>
          <w:rFonts w:ascii="Arial Nova" w:hAnsi="Arial Nova"/>
          <w:sz w:val="24"/>
          <w:szCs w:val="24"/>
        </w:rPr>
      </w:pPr>
      <w:bookmarkStart w:id="21" w:name="_Hlk178258040"/>
      <w:r w:rsidRPr="004D4417">
        <w:rPr>
          <w:rFonts w:ascii="Arial Nova" w:eastAsia="Times New Roman" w:hAnsi="Arial Nova" w:cs="Times New Roman"/>
          <w:kern w:val="0"/>
          <w:sz w:val="24"/>
          <w:szCs w:val="24"/>
          <w14:ligatures w14:val="none"/>
        </w:rPr>
        <w:t>This research will examine the effects of abusive leadership on two dimensions of employee attitudes</w:t>
      </w:r>
      <w:r w:rsidR="0029177A" w:rsidRPr="004D4417">
        <w:rPr>
          <w:rFonts w:ascii="Arial Nova" w:eastAsia="Times New Roman" w:hAnsi="Arial Nova" w:cs="Times New Roman"/>
          <w:kern w:val="0"/>
          <w:sz w:val="24"/>
          <w:szCs w:val="24"/>
          <w14:ligatures w14:val="none"/>
        </w:rPr>
        <w:t>:</w:t>
      </w:r>
      <w:r w:rsidRPr="004D4417">
        <w:rPr>
          <w:rFonts w:ascii="Arial Nova" w:eastAsia="Times New Roman" w:hAnsi="Arial Nova" w:cs="Times New Roman"/>
          <w:kern w:val="0"/>
          <w:sz w:val="24"/>
          <w:szCs w:val="24"/>
          <w14:ligatures w14:val="none"/>
        </w:rPr>
        <w:t xml:space="preserve"> job satisfaction and trust in leadership. The purpose of the study is to explore whether abusive leadership predicts unique variance in these criteria</w:t>
      </w:r>
      <w:r w:rsidRPr="004D4417">
        <w:rPr>
          <w:rFonts w:ascii="Arial Nova" w:hAnsi="Arial Nova"/>
          <w:sz w:val="24"/>
          <w:szCs w:val="24"/>
        </w:rPr>
        <w:t xml:space="preserve"> among employees in the hotel sector of Hong Kong. </w:t>
      </w:r>
      <w:bookmarkEnd w:id="21"/>
      <w:r w:rsidRPr="004D4417">
        <w:rPr>
          <w:rFonts w:ascii="Arial Nova" w:hAnsi="Arial Nova"/>
          <w:sz w:val="24"/>
          <w:szCs w:val="24"/>
        </w:rPr>
        <w:t>This study aims at the following:</w:t>
      </w:r>
    </w:p>
    <w:p w14:paraId="36A35576" w14:textId="77777777" w:rsidR="000B46AA" w:rsidRPr="004D4417" w:rsidRDefault="000B46AA" w:rsidP="00500F0C">
      <w:pPr>
        <w:pStyle w:val="ListParagraph"/>
        <w:numPr>
          <w:ilvl w:val="0"/>
          <w:numId w:val="1"/>
        </w:numPr>
        <w:spacing w:line="360" w:lineRule="auto"/>
        <w:jc w:val="both"/>
        <w:rPr>
          <w:rFonts w:ascii="Arial Nova" w:hAnsi="Arial Nova"/>
          <w:sz w:val="24"/>
          <w:szCs w:val="24"/>
        </w:rPr>
      </w:pPr>
      <w:r w:rsidRPr="004D4417">
        <w:rPr>
          <w:rFonts w:ascii="Arial Nova" w:hAnsi="Arial Nova"/>
          <w:sz w:val="24"/>
          <w:szCs w:val="24"/>
        </w:rPr>
        <w:t>To determine how prevalent these abusive behaviours are in the context of the Hong Kong hotel industry.</w:t>
      </w:r>
    </w:p>
    <w:p w14:paraId="42FB5BBE" w14:textId="228FD5BE" w:rsidR="00463BB2" w:rsidRPr="004D4417" w:rsidRDefault="00463BB2" w:rsidP="00500F0C">
      <w:pPr>
        <w:pStyle w:val="ListParagraph"/>
        <w:numPr>
          <w:ilvl w:val="0"/>
          <w:numId w:val="1"/>
        </w:numPr>
        <w:spacing w:line="360" w:lineRule="auto"/>
        <w:jc w:val="both"/>
        <w:rPr>
          <w:rFonts w:ascii="Arial Nova" w:hAnsi="Arial Nova"/>
          <w:sz w:val="24"/>
          <w:szCs w:val="24"/>
        </w:rPr>
      </w:pPr>
      <w:r w:rsidRPr="004D4417">
        <w:rPr>
          <w:rFonts w:ascii="Arial Nova" w:hAnsi="Arial Nova"/>
          <w:sz w:val="24"/>
          <w:szCs w:val="24"/>
        </w:rPr>
        <w:t xml:space="preserve">To evaluate their connection to the levels of job satisfaction and trust in </w:t>
      </w:r>
      <w:r w:rsidR="007676FA" w:rsidRPr="004D4417">
        <w:rPr>
          <w:rFonts w:ascii="Arial Nova" w:hAnsi="Arial Nova"/>
          <w:sz w:val="24"/>
          <w:szCs w:val="24"/>
        </w:rPr>
        <w:t xml:space="preserve">the </w:t>
      </w:r>
      <w:r w:rsidR="00825B26" w:rsidRPr="004D4417">
        <w:rPr>
          <w:rFonts w:ascii="Arial Nova" w:hAnsi="Arial Nova"/>
          <w:sz w:val="24"/>
          <w:szCs w:val="24"/>
        </w:rPr>
        <w:t xml:space="preserve">current </w:t>
      </w:r>
      <w:r w:rsidRPr="004D4417">
        <w:rPr>
          <w:rFonts w:ascii="Arial Nova" w:hAnsi="Arial Nova"/>
          <w:sz w:val="24"/>
          <w:szCs w:val="24"/>
        </w:rPr>
        <w:t>work</w:t>
      </w:r>
      <w:r w:rsidR="00825B26" w:rsidRPr="004D4417">
        <w:rPr>
          <w:rFonts w:ascii="Arial Nova" w:hAnsi="Arial Nova"/>
          <w:sz w:val="24"/>
          <w:szCs w:val="24"/>
        </w:rPr>
        <w:t>place</w:t>
      </w:r>
      <w:r w:rsidRPr="004D4417">
        <w:rPr>
          <w:rFonts w:ascii="Arial Nova" w:hAnsi="Arial Nova"/>
          <w:sz w:val="24"/>
          <w:szCs w:val="24"/>
        </w:rPr>
        <w:t>.</w:t>
      </w:r>
    </w:p>
    <w:p w14:paraId="7A75CE16" w14:textId="77777777" w:rsidR="000B46AA" w:rsidRPr="004D4417" w:rsidRDefault="000B46AA" w:rsidP="00500F0C">
      <w:pPr>
        <w:pStyle w:val="ListParagraph"/>
        <w:numPr>
          <w:ilvl w:val="0"/>
          <w:numId w:val="1"/>
        </w:numPr>
        <w:spacing w:line="360" w:lineRule="auto"/>
        <w:jc w:val="both"/>
        <w:rPr>
          <w:rFonts w:ascii="Arial Nova" w:hAnsi="Arial Nova"/>
          <w:sz w:val="24"/>
          <w:szCs w:val="24"/>
        </w:rPr>
      </w:pPr>
      <w:r w:rsidRPr="004D4417">
        <w:rPr>
          <w:rFonts w:ascii="Arial Nova" w:hAnsi="Arial Nova"/>
          <w:sz w:val="24"/>
          <w:szCs w:val="24"/>
        </w:rPr>
        <w:t>To uncover insights into behaviours exhibited by supervisors that employees perceive as abusive.</w:t>
      </w:r>
    </w:p>
    <w:p w14:paraId="3FFB6443" w14:textId="58CD9909"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The </w:t>
      </w:r>
      <w:r w:rsidR="007676FA" w:rsidRPr="004D4417">
        <w:rPr>
          <w:rFonts w:ascii="Arial Nova" w:hAnsi="Arial Nova"/>
          <w:sz w:val="24"/>
          <w:szCs w:val="24"/>
        </w:rPr>
        <w:t>core primary target</w:t>
      </w:r>
      <w:r w:rsidRPr="004D4417">
        <w:rPr>
          <w:rFonts w:ascii="Arial Nova" w:hAnsi="Arial Nova"/>
          <w:sz w:val="24"/>
          <w:szCs w:val="24"/>
        </w:rPr>
        <w:t xml:space="preserve"> of this study is to examine the negative aspects associated with poor leadership practices, specifically abusive supervision categori</w:t>
      </w:r>
      <w:r w:rsidR="000B46AA" w:rsidRPr="004D4417">
        <w:rPr>
          <w:rFonts w:ascii="Arial Nova" w:hAnsi="Arial Nova"/>
          <w:sz w:val="24"/>
          <w:szCs w:val="24"/>
        </w:rPr>
        <w:t>s</w:t>
      </w:r>
      <w:r w:rsidRPr="004D4417">
        <w:rPr>
          <w:rFonts w:ascii="Arial Nova" w:hAnsi="Arial Nova"/>
          <w:sz w:val="24"/>
          <w:szCs w:val="24"/>
        </w:rPr>
        <w:t xml:space="preserve">ed as a form of destructive leadership, within the hotel industry. Unlike previous research, which often focuses on the attributes of successful leaders, this investigation seeks to provide a clearer understanding of the less favourable dimensions of leadership that have not been extensively studied. By exploring the dark side of leadership and its implications for job satisfaction, the research intends to bring forth insights that can pave the way for </w:t>
      </w:r>
      <w:r w:rsidRPr="004D4417">
        <w:rPr>
          <w:rFonts w:ascii="Arial Nova" w:hAnsi="Arial Nova"/>
          <w:sz w:val="24"/>
          <w:szCs w:val="24"/>
        </w:rPr>
        <w:lastRenderedPageBreak/>
        <w:t>improvements, particularly when trust is considered a potential moderator in cases of abusive supervision.</w:t>
      </w:r>
    </w:p>
    <w:p w14:paraId="0D43BE49" w14:textId="5D22FE8E" w:rsidR="007676FA" w:rsidRPr="004D4417" w:rsidRDefault="007676FA" w:rsidP="007676FA">
      <w:pPr>
        <w:pStyle w:val="NormalWeb"/>
        <w:spacing w:line="360" w:lineRule="auto"/>
        <w:ind w:right="-46"/>
        <w:jc w:val="both"/>
        <w:rPr>
          <w:rFonts w:ascii="Arial Nova" w:hAnsi="Arial Nova"/>
        </w:rPr>
      </w:pPr>
      <w:r w:rsidRPr="004D4417">
        <w:rPr>
          <w:rFonts w:ascii="Arial Nova" w:hAnsi="Arial Nova"/>
        </w:rPr>
        <w:t xml:space="preserve">While abusive supervision has been a central subject in Western research, with influential work by Tepper (2000) and ongoing studies, for instance, those by Martinko et al. (2011 and 2013), it remains relatively under-researched in the context of Hong Kong. Apart from an isolated study by Leung in 2003, the topic has not been vigorously explored in the region. Therefore, this study embarks on filling this gap through a purposeful examination of abusive supervisory practices within Hong Kong’s hotel industry. The scarcity of local research underscores the significance of this endeavour, highlighting the urgent need for more focused investigations to understand the unique cultural and </w:t>
      </w:r>
      <w:r w:rsidR="000049C5" w:rsidRPr="004D4417">
        <w:rPr>
          <w:rFonts w:ascii="Arial Nova" w:hAnsi="Arial Nova"/>
        </w:rPr>
        <w:t>organisation</w:t>
      </w:r>
      <w:r w:rsidRPr="004D4417">
        <w:rPr>
          <w:rFonts w:ascii="Arial Nova" w:hAnsi="Arial Nova"/>
        </w:rPr>
        <w:t>al dynamics at play.</w:t>
      </w:r>
    </w:p>
    <w:p w14:paraId="7AE7B289" w14:textId="3E92693A" w:rsidR="007676FA" w:rsidRPr="004D4417" w:rsidRDefault="007676FA" w:rsidP="007676FA">
      <w:pPr>
        <w:pStyle w:val="NormalWeb"/>
        <w:spacing w:line="360" w:lineRule="auto"/>
        <w:ind w:right="-46"/>
        <w:jc w:val="both"/>
        <w:rPr>
          <w:rFonts w:ascii="Arial Nova" w:hAnsi="Arial Nova"/>
        </w:rPr>
      </w:pPr>
      <w:r w:rsidRPr="004D4417">
        <w:rPr>
          <w:rFonts w:ascii="Arial Nova" w:hAnsi="Arial Nova"/>
        </w:rPr>
        <w:t>The hotel industry, infamous for its labour-intensive nature and strict hierarchy, often becomes a breeding ground for potentially abusive behaviours such as managers publicly humiliating staff members, engaging in belittling conduct, or employing silent treatment as a subtle strategy to manage employees. Behaviours that are either aggressive or no</w:t>
      </w:r>
      <w:r w:rsidR="00213763" w:rsidRPr="004D4417">
        <w:rPr>
          <w:rFonts w:ascii="Arial Nova" w:hAnsi="Arial Nova"/>
        </w:rPr>
        <w:t>n-</w:t>
      </w:r>
      <w:r w:rsidRPr="004D4417">
        <w:rPr>
          <w:rFonts w:ascii="Arial Nova" w:hAnsi="Arial Nova"/>
        </w:rPr>
        <w:t xml:space="preserve">aggressive can also be toxic in a workplace, leading to negative outcomes for the team and </w:t>
      </w:r>
      <w:r w:rsidR="000049C5" w:rsidRPr="004D4417">
        <w:rPr>
          <w:rFonts w:ascii="Arial Nova" w:hAnsi="Arial Nova"/>
        </w:rPr>
        <w:t>organisation</w:t>
      </w:r>
      <w:r w:rsidRPr="004D4417">
        <w:rPr>
          <w:rFonts w:ascii="Arial Nova" w:hAnsi="Arial Nova"/>
        </w:rPr>
        <w:t xml:space="preserve">. Conducts of such are </w:t>
      </w:r>
      <w:r w:rsidR="002B1EAB" w:rsidRPr="004D4417">
        <w:rPr>
          <w:rFonts w:ascii="Arial Nova" w:hAnsi="Arial Nova"/>
        </w:rPr>
        <w:t>recognise</w:t>
      </w:r>
      <w:r w:rsidRPr="004D4417">
        <w:rPr>
          <w:rFonts w:ascii="Arial Nova" w:hAnsi="Arial Nova"/>
        </w:rPr>
        <w:t>d as indicative of abusive supervision. Using a mixed-methods research approach that combines quantitative surveys with qualitative in-depth interviews, the study aims to offer a comprehensive understanding of abusive supervision as experienced by hotel employees in Hong Kong. This approach ensures a nuanced analysis, capturing both statistical trends and personal experiences to provide a holistic view of the issue.</w:t>
      </w:r>
    </w:p>
    <w:p w14:paraId="693BD367" w14:textId="4DB8F140" w:rsidR="00463BB2" w:rsidRPr="004D4417" w:rsidRDefault="00463BB2" w:rsidP="00463BB2">
      <w:pPr>
        <w:pStyle w:val="NormalWeb"/>
        <w:spacing w:line="360" w:lineRule="auto"/>
        <w:ind w:right="-46"/>
        <w:jc w:val="both"/>
        <w:rPr>
          <w:rFonts w:ascii="Arial Nova" w:hAnsi="Arial Nova"/>
        </w:rPr>
      </w:pPr>
      <w:r w:rsidRPr="004D4417">
        <w:rPr>
          <w:rFonts w:ascii="Arial Nova" w:hAnsi="Arial Nova"/>
        </w:rPr>
        <w:t>This study also considers the unique organi</w:t>
      </w:r>
      <w:r w:rsidR="002F25C3" w:rsidRPr="004D4417">
        <w:rPr>
          <w:rFonts w:ascii="Arial Nova" w:hAnsi="Arial Nova"/>
        </w:rPr>
        <w:t>s</w:t>
      </w:r>
      <w:r w:rsidRPr="004D4417">
        <w:rPr>
          <w:rFonts w:ascii="Arial Nova" w:hAnsi="Arial Nova"/>
        </w:rPr>
        <w:t>ational behaviour and structure of the hotel industry, which may facilitate the occurrence of abusive supervision. To understand the hotel industry, the study investigates the influence of destructive leadership behaviours and their possible impact on employee</w:t>
      </w:r>
      <w:r w:rsidR="00213763" w:rsidRPr="004D4417">
        <w:rPr>
          <w:rFonts w:ascii="Arial Nova" w:hAnsi="Arial Nova"/>
        </w:rPr>
        <w:t>s</w:t>
      </w:r>
      <w:r w:rsidRPr="004D4417">
        <w:rPr>
          <w:rFonts w:ascii="Arial Nova" w:hAnsi="Arial Nova"/>
        </w:rPr>
        <w:t xml:space="preserve"> and their perceptions of the phenomenon.</w:t>
      </w:r>
      <w:r w:rsidRPr="004D4417">
        <w:rPr>
          <w:rStyle w:val="normaltextrun"/>
          <w:rFonts w:ascii="Arial Nova" w:hAnsi="Arial Nova" w:cs="Segoe UI"/>
        </w:rPr>
        <w:t xml:space="preserve"> The challenges faced by the Hong Kong hotel industry are multidimension</w:t>
      </w:r>
      <w:r w:rsidR="00213763" w:rsidRPr="004D4417">
        <w:rPr>
          <w:rStyle w:val="normaltextrun"/>
          <w:rFonts w:ascii="Arial Nova" w:hAnsi="Arial Nova" w:cs="Segoe UI"/>
        </w:rPr>
        <w:t>al</w:t>
      </w:r>
      <w:r w:rsidRPr="004D4417">
        <w:rPr>
          <w:rStyle w:val="normaltextrun"/>
          <w:rFonts w:ascii="Arial Nova" w:hAnsi="Arial Nova" w:cs="Segoe UI"/>
        </w:rPr>
        <w:t xml:space="preserve">. The necessity to maintain high levels of service under intense competition, coupled with serious shortages of quality human resources, </w:t>
      </w:r>
      <w:r w:rsidR="00213763" w:rsidRPr="004D4417">
        <w:rPr>
          <w:rStyle w:val="normaltextrun"/>
          <w:rFonts w:ascii="Arial Nova" w:hAnsi="Arial Nova" w:cs="Segoe UI"/>
        </w:rPr>
        <w:t xml:space="preserve">is a </w:t>
      </w:r>
      <w:r w:rsidRPr="004D4417">
        <w:rPr>
          <w:rStyle w:val="normaltextrun"/>
          <w:rFonts w:ascii="Arial Nova" w:hAnsi="Arial Nova" w:cs="Segoe UI"/>
        </w:rPr>
        <w:t xml:space="preserve">stressor that can intensify the prevalence of abusive supervision. </w:t>
      </w:r>
      <w:r w:rsidRPr="004D4417">
        <w:rPr>
          <w:rStyle w:val="issue-underline"/>
          <w:rFonts w:ascii="Arial Nova" w:eastAsiaTheme="majorEastAsia" w:hAnsi="Arial Nova"/>
        </w:rPr>
        <w:t>Rapid</w:t>
      </w:r>
      <w:r w:rsidRPr="004D4417">
        <w:rPr>
          <w:rFonts w:ascii="Arial Nova" w:hAnsi="Arial Nova"/>
        </w:rPr>
        <w:t xml:space="preserve"> expansion and the pursuit of excellence in customer service create a </w:t>
      </w:r>
      <w:r w:rsidRPr="004D4417">
        <w:rPr>
          <w:rFonts w:ascii="Arial Nova" w:hAnsi="Arial Nova"/>
        </w:rPr>
        <w:lastRenderedPageBreak/>
        <w:t xml:space="preserve">high-pressure environment that may catalyse negative supervisory behaviour. Consequently, </w:t>
      </w:r>
      <w:bookmarkStart w:id="22" w:name="_Hlk162067828"/>
      <w:r w:rsidRPr="004D4417">
        <w:rPr>
          <w:rFonts w:ascii="Arial Nova" w:hAnsi="Arial Nova"/>
        </w:rPr>
        <w:t>the industry struggles to foster a positive work culture, which is vital to its economic survival, making this study meaningful.</w:t>
      </w:r>
      <w:bookmarkEnd w:id="22"/>
    </w:p>
    <w:p w14:paraId="0B4EABF1" w14:textId="60ACCC78" w:rsidR="007676FA" w:rsidRPr="004D4417" w:rsidRDefault="007676FA" w:rsidP="007676FA">
      <w:pPr>
        <w:pStyle w:val="NormalWeb"/>
        <w:spacing w:line="360" w:lineRule="auto"/>
        <w:ind w:right="-46"/>
        <w:jc w:val="both"/>
        <w:rPr>
          <w:rFonts w:ascii="Arial Nova" w:hAnsi="Arial Nova"/>
        </w:rPr>
      </w:pPr>
      <w:r w:rsidRPr="004D4417">
        <w:rPr>
          <w:rFonts w:ascii="Arial Nova" w:hAnsi="Arial Nova"/>
        </w:rPr>
        <w:t>This study attempts to examine the complex issue of abusive supervision through an academic framework, allowing findings to be generalised across different contexts. Although leadership has been extensively reviewed in current literature, it lacks cohesive frameworks and models (</w:t>
      </w:r>
      <w:proofErr w:type="spellStart"/>
      <w:r w:rsidRPr="004D4417">
        <w:rPr>
          <w:rFonts w:ascii="Arial Nova" w:hAnsi="Arial Nova"/>
        </w:rPr>
        <w:t>Dinibutun</w:t>
      </w:r>
      <w:proofErr w:type="spellEnd"/>
      <w:r w:rsidRPr="004D4417">
        <w:rPr>
          <w:rFonts w:ascii="Arial Nova" w:hAnsi="Arial Nova"/>
        </w:rPr>
        <w:t xml:space="preserve"> et al. 2020). This study will explore and dissect multiple interrelated factors to provide a comprehensive understanding of abusive supervision from a subjective perspective. By addressing these gaps, the research aims to contribute to a more holistic view of leadership dynamics and their impact on </w:t>
      </w:r>
      <w:r w:rsidR="000049C5" w:rsidRPr="004D4417">
        <w:rPr>
          <w:rFonts w:ascii="Arial Nova" w:hAnsi="Arial Nova"/>
        </w:rPr>
        <w:t>organisation</w:t>
      </w:r>
      <w:r w:rsidRPr="004D4417">
        <w:rPr>
          <w:rFonts w:ascii="Arial Nova" w:hAnsi="Arial Nova"/>
        </w:rPr>
        <w:t>al behaviour, ultimately enhancing both theoretical and practical insights into effective leadership practices. This comprehensive approach will help bridge the existing gaps in the literature and provide a more nuanced understanding of the subject.</w:t>
      </w:r>
    </w:p>
    <w:p w14:paraId="64270022" w14:textId="27FF946F" w:rsidR="007676FA" w:rsidRPr="004D4417" w:rsidRDefault="007676FA" w:rsidP="007676FA">
      <w:pPr>
        <w:pStyle w:val="NormalWeb"/>
        <w:spacing w:line="360" w:lineRule="auto"/>
        <w:ind w:right="-46"/>
        <w:jc w:val="both"/>
        <w:rPr>
          <w:rFonts w:ascii="Arial Nova" w:hAnsi="Arial Nova"/>
        </w:rPr>
      </w:pPr>
      <w:r w:rsidRPr="004D4417">
        <w:rPr>
          <w:rFonts w:ascii="Arial Nova" w:hAnsi="Arial Nova"/>
        </w:rPr>
        <w:t xml:space="preserve">Finally, </w:t>
      </w:r>
      <w:bookmarkStart w:id="23" w:name="_Hlk179269277"/>
      <w:r w:rsidRPr="004D4417">
        <w:rPr>
          <w:rFonts w:ascii="Arial Nova" w:hAnsi="Arial Nova"/>
        </w:rPr>
        <w:t>this study believes it is common to experience poor leadership</w:t>
      </w:r>
      <w:bookmarkEnd w:id="23"/>
      <w:r w:rsidRPr="004D4417">
        <w:rPr>
          <w:rFonts w:ascii="Arial Nova" w:hAnsi="Arial Nova"/>
        </w:rPr>
        <w:t xml:space="preserve">, and this research is embedded in the current challenges affecting the hospitality industry in Hong Kong, including high turnover rates, increasing expenses, and diminishing profits. </w:t>
      </w:r>
      <w:r w:rsidR="006D74EE" w:rsidRPr="004D4417">
        <w:rPr>
          <w:rFonts w:ascii="Arial Nova" w:hAnsi="Arial Nova"/>
        </w:rPr>
        <w:t>Investigating</w:t>
      </w:r>
      <w:r w:rsidRPr="004D4417">
        <w:rPr>
          <w:rFonts w:ascii="Arial Nova" w:hAnsi="Arial Nova"/>
        </w:rPr>
        <w:t xml:space="preserve"> toxic leadership practices is crucial for addressing these issues and for the betterment of both </w:t>
      </w:r>
      <w:r w:rsidR="000049C5" w:rsidRPr="004D4417">
        <w:rPr>
          <w:rFonts w:ascii="Arial Nova" w:hAnsi="Arial Nova"/>
        </w:rPr>
        <w:t>organisation</w:t>
      </w:r>
      <w:r w:rsidRPr="004D4417">
        <w:rPr>
          <w:rFonts w:ascii="Arial Nova" w:hAnsi="Arial Nova"/>
        </w:rPr>
        <w:t>al efficiency and employee well-being. This study aims to contribute valuable perspectives to the existing literature on leadership, focus</w:t>
      </w:r>
      <w:r w:rsidR="006D74EE" w:rsidRPr="004D4417">
        <w:rPr>
          <w:rFonts w:ascii="Arial Nova" w:hAnsi="Arial Nova"/>
        </w:rPr>
        <w:t>ing</w:t>
      </w:r>
      <w:r w:rsidRPr="004D4417">
        <w:rPr>
          <w:rFonts w:ascii="Arial Nova" w:hAnsi="Arial Nova"/>
        </w:rPr>
        <w:t xml:space="preserve"> on identifying and understanding the acceptance and effects of negative leadership behaviours within the Hong Kong hotel sector. By doing so, it seeks to offer practical solutions and strategies to mitigate these negative impacts and promote a healthier work environment.</w:t>
      </w:r>
    </w:p>
    <w:p w14:paraId="62F2379B" w14:textId="77777777" w:rsidR="00463BB2" w:rsidRPr="004D4417" w:rsidRDefault="00463BB2" w:rsidP="00463BB2">
      <w:pPr>
        <w:pStyle w:val="Heading2"/>
      </w:pPr>
      <w:bookmarkStart w:id="24" w:name="_Toc163629925"/>
      <w:bookmarkStart w:id="25" w:name="_Hlk91777742"/>
      <w:bookmarkStart w:id="26" w:name="_Toc180401821"/>
      <w:r w:rsidRPr="004D4417">
        <w:t>1.5 Research Questions</w:t>
      </w:r>
      <w:bookmarkEnd w:id="24"/>
      <w:bookmarkEnd w:id="26"/>
    </w:p>
    <w:p w14:paraId="014C2BC6" w14:textId="77777777" w:rsidR="00463BB2" w:rsidRPr="004D4417" w:rsidRDefault="00463BB2" w:rsidP="00463BB2">
      <w:pPr>
        <w:pStyle w:val="NormalWeb"/>
        <w:spacing w:line="360" w:lineRule="auto"/>
        <w:jc w:val="both"/>
        <w:rPr>
          <w:rFonts w:ascii="Arial Nova" w:hAnsi="Arial Nova"/>
        </w:rPr>
      </w:pPr>
      <w:r w:rsidRPr="004D4417">
        <w:rPr>
          <w:rFonts w:ascii="Arial Nova" w:hAnsi="Arial Nova"/>
        </w:rPr>
        <w:t>This study seeks to answer the following research questions, systematically exploring various dimensions of abusive supervision within the Hong Kong hotel industry and its implications:</w:t>
      </w:r>
    </w:p>
    <w:p w14:paraId="41FACDC7" w14:textId="444C8D36" w:rsidR="007676FA" w:rsidRPr="004D4417" w:rsidRDefault="00463BB2" w:rsidP="007676FA">
      <w:pPr>
        <w:pStyle w:val="NormalWeb"/>
        <w:spacing w:line="360" w:lineRule="auto"/>
        <w:jc w:val="both"/>
        <w:rPr>
          <w:rFonts w:ascii="Arial Nova" w:hAnsi="Arial Nova"/>
        </w:rPr>
      </w:pPr>
      <w:bookmarkStart w:id="27" w:name="_Toc180401822"/>
      <w:r w:rsidRPr="004D4417">
        <w:rPr>
          <w:rStyle w:val="Heading3Char"/>
          <w:rFonts w:ascii="Aptos" w:hAnsi="Aptos"/>
          <w:sz w:val="22"/>
          <w:szCs w:val="22"/>
        </w:rPr>
        <w:t xml:space="preserve">What is the prevalence of perceived abusive supervision in the Hong Kong </w:t>
      </w:r>
      <w:r w:rsidR="006229AC">
        <w:rPr>
          <w:rStyle w:val="Heading3Char"/>
          <w:rFonts w:ascii="Aptos" w:hAnsi="Aptos"/>
          <w:sz w:val="22"/>
          <w:szCs w:val="22"/>
        </w:rPr>
        <w:t>h</w:t>
      </w:r>
      <w:r w:rsidRPr="004D4417">
        <w:rPr>
          <w:rStyle w:val="Heading3Char"/>
          <w:rFonts w:ascii="Aptos" w:hAnsi="Aptos"/>
          <w:sz w:val="22"/>
          <w:szCs w:val="22"/>
        </w:rPr>
        <w:t>otel industry?</w:t>
      </w:r>
      <w:bookmarkEnd w:id="27"/>
      <w:r w:rsidRPr="004D4417">
        <w:rPr>
          <w:rFonts w:ascii="Arial Nova" w:hAnsi="Arial Nova"/>
          <w:i/>
          <w:iCs/>
        </w:rPr>
        <w:t xml:space="preserve"> </w:t>
      </w:r>
      <w:r w:rsidR="007676FA" w:rsidRPr="004D4417">
        <w:rPr>
          <w:rFonts w:ascii="Arial Nova" w:hAnsi="Arial Nova"/>
        </w:rPr>
        <w:t>This investigation will utili</w:t>
      </w:r>
      <w:r w:rsidR="004D4417">
        <w:rPr>
          <w:rFonts w:ascii="Arial Nova" w:hAnsi="Arial Nova"/>
        </w:rPr>
        <w:t>se</w:t>
      </w:r>
      <w:r w:rsidR="007676FA" w:rsidRPr="004D4417">
        <w:rPr>
          <w:rFonts w:ascii="Arial Nova" w:hAnsi="Arial Nova"/>
        </w:rPr>
        <w:t xml:space="preserve"> established scales available, </w:t>
      </w:r>
      <w:r w:rsidR="006D74EE" w:rsidRPr="004D4417">
        <w:rPr>
          <w:rFonts w:ascii="Arial Nova" w:hAnsi="Arial Nova"/>
        </w:rPr>
        <w:t xml:space="preserve">specifically </w:t>
      </w:r>
      <w:r w:rsidR="007676FA" w:rsidRPr="004D4417">
        <w:rPr>
          <w:rFonts w:ascii="Arial Nova" w:hAnsi="Arial Nova"/>
        </w:rPr>
        <w:t xml:space="preserve">Tepper’s comprehensive </w:t>
      </w:r>
      <w:r w:rsidR="00EE5381">
        <w:rPr>
          <w:rFonts w:ascii="Arial Nova" w:hAnsi="Arial Nova"/>
        </w:rPr>
        <w:t>15</w:t>
      </w:r>
      <w:r w:rsidR="007676FA" w:rsidRPr="004D4417">
        <w:rPr>
          <w:rFonts w:ascii="Arial Nova" w:hAnsi="Arial Nova"/>
        </w:rPr>
        <w:t>-point scale</w:t>
      </w:r>
      <w:r w:rsidR="006D74EE" w:rsidRPr="004D4417">
        <w:rPr>
          <w:rFonts w:ascii="Arial Nova" w:hAnsi="Arial Nova"/>
        </w:rPr>
        <w:t>,</w:t>
      </w:r>
      <w:r w:rsidR="007676FA" w:rsidRPr="004D4417">
        <w:rPr>
          <w:rFonts w:ascii="Arial Nova" w:hAnsi="Arial Nova"/>
        </w:rPr>
        <w:t xml:space="preserve"> to measure the frequency and nature of abusive behaviours encountered </w:t>
      </w:r>
      <w:r w:rsidR="007676FA" w:rsidRPr="004D4417">
        <w:rPr>
          <w:rFonts w:ascii="Arial Nova" w:hAnsi="Arial Nova"/>
        </w:rPr>
        <w:lastRenderedPageBreak/>
        <w:t xml:space="preserve">by hotel employees. This scale is widely </w:t>
      </w:r>
      <w:r w:rsidR="002B1EAB" w:rsidRPr="004D4417">
        <w:rPr>
          <w:rFonts w:ascii="Arial Nova" w:hAnsi="Arial Nova"/>
        </w:rPr>
        <w:t>recognise</w:t>
      </w:r>
      <w:r w:rsidR="007676FA" w:rsidRPr="004D4417">
        <w:rPr>
          <w:rFonts w:ascii="Arial Nova" w:hAnsi="Arial Nova"/>
        </w:rPr>
        <w:t>d for its thoroughness and reliability in capturing various dimensions of abusive supervision. The aim is to fill the gap identified in the current literature regarding the geographical and cultural nuances influencing abusive supervision (Tepper 2000</w:t>
      </w:r>
      <w:r w:rsidR="009E0F64">
        <w:rPr>
          <w:rFonts w:ascii="Arial Nova" w:hAnsi="Arial Nova"/>
        </w:rPr>
        <w:t>;</w:t>
      </w:r>
      <w:r w:rsidR="007676FA" w:rsidRPr="004D4417">
        <w:rPr>
          <w:rFonts w:ascii="Arial Nova" w:hAnsi="Arial Nova"/>
        </w:rPr>
        <w:t xml:space="preserve"> Martinko et al. 2013). By employing this scale, the research will gather detailed data to examine </w:t>
      </w:r>
      <w:r w:rsidR="005B7C0A" w:rsidRPr="004D4417">
        <w:rPr>
          <w:rFonts w:ascii="Arial Nova" w:hAnsi="Arial Nova"/>
        </w:rPr>
        <w:t>whether</w:t>
      </w:r>
      <w:r w:rsidR="007676FA" w:rsidRPr="004D4417">
        <w:rPr>
          <w:rFonts w:ascii="Arial Nova" w:hAnsi="Arial Nova"/>
        </w:rPr>
        <w:t xml:space="preserve"> the patterns of abusive behaviour observed in Western contexts are mirrored or differ within the Hong Kong hotel sector, potentially revealing cultural or regional distinctions. This approach will not only validate the applicability of Tepper’s scale in a new context but also provide insights into how cultural factors may shape supervisory practices and employee experiences in Hong Kong.</w:t>
      </w:r>
    </w:p>
    <w:p w14:paraId="4BDA4A7E" w14:textId="4635BE56" w:rsidR="000202A0" w:rsidRPr="004D4417" w:rsidRDefault="00463BB2" w:rsidP="000202A0">
      <w:pPr>
        <w:pStyle w:val="NormalWeb"/>
        <w:spacing w:line="360" w:lineRule="auto"/>
        <w:jc w:val="both"/>
        <w:rPr>
          <w:rFonts w:ascii="Arial Nova" w:hAnsi="Arial Nova"/>
        </w:rPr>
      </w:pPr>
      <w:bookmarkStart w:id="28" w:name="_Toc180401823"/>
      <w:r w:rsidRPr="004D4417">
        <w:rPr>
          <w:rStyle w:val="Heading3Char"/>
          <w:rFonts w:ascii="Aptos" w:hAnsi="Aptos"/>
          <w:sz w:val="22"/>
          <w:szCs w:val="22"/>
        </w:rPr>
        <w:t>How does abusive supervision relate to employee satisfaction</w:t>
      </w:r>
      <w:r w:rsidR="00585501" w:rsidRPr="004D4417">
        <w:rPr>
          <w:rStyle w:val="Heading3Char"/>
          <w:rFonts w:ascii="Aptos" w:hAnsi="Aptos"/>
          <w:sz w:val="22"/>
          <w:szCs w:val="22"/>
        </w:rPr>
        <w:t xml:space="preserve"> and trust</w:t>
      </w:r>
      <w:r w:rsidRPr="004D4417">
        <w:rPr>
          <w:rStyle w:val="Heading3Char"/>
          <w:rFonts w:ascii="Aptos" w:hAnsi="Aptos"/>
          <w:sz w:val="22"/>
          <w:szCs w:val="22"/>
        </w:rPr>
        <w:t>?</w:t>
      </w:r>
      <w:bookmarkEnd w:id="28"/>
      <w:r w:rsidR="00BE45FB" w:rsidRPr="004D4417">
        <w:rPr>
          <w:rStyle w:val="Heading5Char"/>
          <w:rFonts w:ascii="Arial Nova" w:hAnsi="Arial Nova"/>
        </w:rPr>
        <w:t xml:space="preserve"> </w:t>
      </w:r>
      <w:r w:rsidR="000202A0" w:rsidRPr="004D4417">
        <w:rPr>
          <w:rFonts w:ascii="Arial Nova" w:hAnsi="Arial Nova"/>
        </w:rPr>
        <w:t>Current research on abusive supervision examine</w:t>
      </w:r>
      <w:r w:rsidR="005F7A0E" w:rsidRPr="004D4417">
        <w:rPr>
          <w:rFonts w:ascii="Arial Nova" w:hAnsi="Arial Nova"/>
        </w:rPr>
        <w:t>s</w:t>
      </w:r>
      <w:r w:rsidR="000202A0" w:rsidRPr="004D4417">
        <w:rPr>
          <w:rFonts w:ascii="Arial Nova" w:hAnsi="Arial Nova"/>
        </w:rPr>
        <w:t xml:space="preserve"> the role of job satisfaction, exploring </w:t>
      </w:r>
      <w:r w:rsidR="005F7A0E" w:rsidRPr="004D4417">
        <w:rPr>
          <w:rFonts w:ascii="Arial Nova" w:hAnsi="Arial Nova"/>
        </w:rPr>
        <w:t>i</w:t>
      </w:r>
      <w:r w:rsidR="000202A0" w:rsidRPr="004D4417">
        <w:rPr>
          <w:rFonts w:ascii="Arial Nova" w:hAnsi="Arial Nova"/>
        </w:rPr>
        <w:t>t</w:t>
      </w:r>
      <w:r w:rsidR="005F7A0E" w:rsidRPr="004D4417">
        <w:rPr>
          <w:rFonts w:ascii="Arial Nova" w:hAnsi="Arial Nova"/>
        </w:rPr>
        <w:t>s</w:t>
      </w:r>
      <w:r w:rsidR="000202A0" w:rsidRPr="004D4417">
        <w:rPr>
          <w:rFonts w:ascii="Arial Nova" w:hAnsi="Arial Nova"/>
        </w:rPr>
        <w:t xml:space="preserve"> influence as </w:t>
      </w:r>
      <w:r w:rsidR="005F7A0E" w:rsidRPr="004D4417">
        <w:rPr>
          <w:rFonts w:ascii="Arial Nova" w:hAnsi="Arial Nova"/>
        </w:rPr>
        <w:t xml:space="preserve">a </w:t>
      </w:r>
      <w:r w:rsidR="000202A0" w:rsidRPr="004D4417">
        <w:rPr>
          <w:rFonts w:ascii="Arial Nova" w:hAnsi="Arial Nova"/>
        </w:rPr>
        <w:t>moderator or mediator of the negative consequences associated with toxic leadership behaviour. Scholars</w:t>
      </w:r>
      <w:r w:rsidR="005F7A0E" w:rsidRPr="004D4417">
        <w:rPr>
          <w:rFonts w:ascii="Arial Nova" w:hAnsi="Arial Nova"/>
        </w:rPr>
        <w:t>,</w:t>
      </w:r>
      <w:r w:rsidR="000202A0" w:rsidRPr="004D4417">
        <w:rPr>
          <w:rFonts w:ascii="Arial Nova" w:hAnsi="Arial Nova"/>
        </w:rPr>
        <w:t xml:space="preserve"> including Tepper (2000), Heimerl et al. (2020), and Ampofo (2021), have investigated the relationship between job satisfaction and abusive supervision. These studies explore how job satisfaction can moderate the negative effects of abusive supervision on </w:t>
      </w:r>
      <w:r w:rsidR="00681B9C" w:rsidRPr="004D4417">
        <w:rPr>
          <w:rFonts w:ascii="Arial Nova" w:hAnsi="Arial Nova"/>
        </w:rPr>
        <w:t>employees</w:t>
      </w:r>
      <w:r w:rsidR="000202A0" w:rsidRPr="004D4417">
        <w:rPr>
          <w:rFonts w:ascii="Arial Nova" w:hAnsi="Arial Nova"/>
        </w:rPr>
        <w:t>. Abusive supervision</w:t>
      </w:r>
      <w:r w:rsidR="00CE0351" w:rsidRPr="004D4417">
        <w:rPr>
          <w:rFonts w:ascii="Arial Nova" w:hAnsi="Arial Nova"/>
        </w:rPr>
        <w:t>,</w:t>
      </w:r>
      <w:r w:rsidR="000202A0" w:rsidRPr="004D4417">
        <w:rPr>
          <w:rFonts w:ascii="Arial Nova" w:hAnsi="Arial Nova"/>
        </w:rPr>
        <w:t xml:space="preserve"> as defined by Tepper (2000, p. 178), is </w:t>
      </w:r>
      <w:r w:rsidR="00CE0351" w:rsidRPr="004D4417">
        <w:rPr>
          <w:rFonts w:ascii="Arial Nova" w:hAnsi="Arial Nova"/>
        </w:rPr>
        <w:t xml:space="preserve">the </w:t>
      </w:r>
      <w:r w:rsidR="000202A0" w:rsidRPr="004D4417">
        <w:rPr>
          <w:rFonts w:ascii="Arial Nova" w:hAnsi="Arial Nova"/>
        </w:rPr>
        <w:t xml:space="preserve">sustained </w:t>
      </w:r>
      <w:r w:rsidR="00681B9C" w:rsidRPr="004D4417">
        <w:rPr>
          <w:rFonts w:ascii="Arial Nova" w:hAnsi="Arial Nova"/>
        </w:rPr>
        <w:t>display</w:t>
      </w:r>
      <w:r w:rsidR="000202A0" w:rsidRPr="004D4417">
        <w:rPr>
          <w:rFonts w:ascii="Arial Nova" w:hAnsi="Arial Nova"/>
        </w:rPr>
        <w:t xml:space="preserve"> of hostile verbal and nonverbal behaviours, excluding physical contact. This leadership </w:t>
      </w:r>
      <w:r w:rsidR="00CE0351" w:rsidRPr="004D4417">
        <w:rPr>
          <w:rFonts w:ascii="Arial Nova" w:hAnsi="Arial Nova"/>
        </w:rPr>
        <w:t>practice has been shown</w:t>
      </w:r>
      <w:r w:rsidR="000202A0" w:rsidRPr="004D4417">
        <w:rPr>
          <w:rFonts w:ascii="Arial Nova" w:hAnsi="Arial Nova"/>
        </w:rPr>
        <w:t xml:space="preserve"> to have </w:t>
      </w:r>
      <w:r w:rsidR="00681B9C" w:rsidRPr="004D4417">
        <w:rPr>
          <w:rFonts w:ascii="Arial Nova" w:hAnsi="Arial Nova"/>
        </w:rPr>
        <w:t xml:space="preserve">a </w:t>
      </w:r>
      <w:r w:rsidR="000202A0" w:rsidRPr="004D4417">
        <w:rPr>
          <w:rFonts w:ascii="Arial Nova" w:hAnsi="Arial Nova"/>
        </w:rPr>
        <w:t>direct impact on both employee and organi</w:t>
      </w:r>
      <w:r w:rsidR="00630BA4" w:rsidRPr="004D4417">
        <w:rPr>
          <w:rFonts w:ascii="Arial Nova" w:hAnsi="Arial Nova"/>
        </w:rPr>
        <w:t>s</w:t>
      </w:r>
      <w:r w:rsidR="000202A0" w:rsidRPr="004D4417">
        <w:rPr>
          <w:rFonts w:ascii="Arial Nova" w:hAnsi="Arial Nova"/>
        </w:rPr>
        <w:t xml:space="preserve">ational performance </w:t>
      </w:r>
      <w:r w:rsidR="003B68FB" w:rsidRPr="004D4417">
        <w:rPr>
          <w:rFonts w:ascii="Arial Nova" w:hAnsi="Arial Nova"/>
        </w:rPr>
        <w:t>(Bhattacharjee</w:t>
      </w:r>
      <w:r w:rsidR="000202A0" w:rsidRPr="004D4417">
        <w:rPr>
          <w:rFonts w:ascii="Arial Nova" w:hAnsi="Arial Nova"/>
        </w:rPr>
        <w:t xml:space="preserve"> </w:t>
      </w:r>
      <w:r w:rsidR="001E05D4">
        <w:rPr>
          <w:rFonts w:ascii="Arial Nova" w:hAnsi="Arial Nova"/>
        </w:rPr>
        <w:t>&amp;</w:t>
      </w:r>
      <w:r w:rsidR="000202A0" w:rsidRPr="004D4417">
        <w:rPr>
          <w:rFonts w:ascii="Arial Nova" w:hAnsi="Arial Nova"/>
        </w:rPr>
        <w:t xml:space="preserve"> Sarkar 2024</w:t>
      </w:r>
      <w:r w:rsidR="009D6235">
        <w:rPr>
          <w:rFonts w:ascii="Arial Nova" w:hAnsi="Arial Nova"/>
        </w:rPr>
        <w:t xml:space="preserve">; </w:t>
      </w:r>
      <w:r w:rsidR="009D6235" w:rsidRPr="004D4417">
        <w:rPr>
          <w:rFonts w:ascii="Arial Nova" w:hAnsi="Arial Nova"/>
        </w:rPr>
        <w:t>Hight et al. 2019</w:t>
      </w:r>
      <w:r w:rsidR="009D6235">
        <w:rPr>
          <w:rFonts w:ascii="Arial Nova" w:hAnsi="Arial Nova"/>
        </w:rPr>
        <w:t xml:space="preserve">; </w:t>
      </w:r>
      <w:r w:rsidR="009D6235" w:rsidRPr="004D4417">
        <w:rPr>
          <w:rFonts w:ascii="Arial Nova" w:hAnsi="Arial Nova"/>
        </w:rPr>
        <w:t>Tepper 2000</w:t>
      </w:r>
      <w:r w:rsidR="000202A0" w:rsidRPr="004D4417">
        <w:rPr>
          <w:rFonts w:ascii="Arial Nova" w:hAnsi="Arial Nova"/>
        </w:rPr>
        <w:t>).</w:t>
      </w:r>
    </w:p>
    <w:p w14:paraId="3D3C396E" w14:textId="716B340D" w:rsidR="008E16E8" w:rsidRPr="004D4417" w:rsidRDefault="008E16E8" w:rsidP="00997C62">
      <w:pPr>
        <w:spacing w:line="360" w:lineRule="auto"/>
        <w:jc w:val="both"/>
        <w:rPr>
          <w:rFonts w:ascii="Arial Nova" w:hAnsi="Arial Nova"/>
          <w:sz w:val="24"/>
          <w:szCs w:val="24"/>
        </w:rPr>
      </w:pPr>
      <w:r w:rsidRPr="004D4417">
        <w:rPr>
          <w:rFonts w:ascii="Arial Nova" w:hAnsi="Arial Nova"/>
          <w:sz w:val="24"/>
          <w:szCs w:val="24"/>
        </w:rPr>
        <w:t>Job satisfaction is often dramatically reduced by abusive supervision. Tepper (2000</w:t>
      </w:r>
      <w:r w:rsidR="00073DB6">
        <w:rPr>
          <w:rFonts w:ascii="Arial Nova" w:hAnsi="Arial Nova"/>
          <w:sz w:val="24"/>
          <w:szCs w:val="24"/>
        </w:rPr>
        <w:t>;</w:t>
      </w:r>
      <w:r w:rsidRPr="004D4417">
        <w:rPr>
          <w:rFonts w:ascii="Arial Nova" w:hAnsi="Arial Nova"/>
          <w:sz w:val="24"/>
          <w:szCs w:val="24"/>
        </w:rPr>
        <w:t xml:space="preserve"> 2017) and colleagues provide extensive studies demonstrating a negative correlation between abusive supervision and job satisfaction. Brief (1998, p</w:t>
      </w:r>
      <w:r w:rsidR="000B395D">
        <w:rPr>
          <w:rFonts w:ascii="Arial Nova" w:hAnsi="Arial Nova"/>
          <w:sz w:val="24"/>
          <w:szCs w:val="24"/>
        </w:rPr>
        <w:t>.</w:t>
      </w:r>
      <w:r w:rsidRPr="004D4417">
        <w:rPr>
          <w:rFonts w:ascii="Arial Nova" w:hAnsi="Arial Nova"/>
          <w:sz w:val="24"/>
          <w:szCs w:val="24"/>
        </w:rPr>
        <w:t>86) defined job satisfaction as an individual’s positive emotional state resulting from the appraisal of their job or job experiences (</w:t>
      </w:r>
      <w:proofErr w:type="spellStart"/>
      <w:r w:rsidRPr="004D4417">
        <w:rPr>
          <w:rFonts w:ascii="Arial Nova" w:hAnsi="Arial Nova"/>
          <w:sz w:val="24"/>
          <w:szCs w:val="24"/>
        </w:rPr>
        <w:t>Schömann</w:t>
      </w:r>
      <w:proofErr w:type="spellEnd"/>
      <w:r w:rsidRPr="004D4417">
        <w:rPr>
          <w:rFonts w:ascii="Arial Nova" w:hAnsi="Arial Nova"/>
          <w:sz w:val="24"/>
          <w:szCs w:val="24"/>
        </w:rPr>
        <w:t xml:space="preserve"> 2014). Employees subjected to abusive supervision experience significantly lower levels of satisfaction with their work, their supervisors, and the </w:t>
      </w:r>
      <w:r w:rsidR="000049C5" w:rsidRPr="004D4417">
        <w:rPr>
          <w:rFonts w:ascii="Arial Nova" w:hAnsi="Arial Nova"/>
          <w:sz w:val="24"/>
          <w:szCs w:val="24"/>
        </w:rPr>
        <w:t>organisation</w:t>
      </w:r>
      <w:r w:rsidRPr="004D4417">
        <w:rPr>
          <w:rFonts w:ascii="Arial Nova" w:hAnsi="Arial Nova"/>
          <w:sz w:val="24"/>
          <w:szCs w:val="24"/>
        </w:rPr>
        <w:t xml:space="preserve"> as a whole. The consequences of job dissatisfaction are far-reaching, leading to decreased motivation, reduced performance, and increased intentions to leave the </w:t>
      </w:r>
      <w:r w:rsidR="000049C5" w:rsidRPr="004D4417">
        <w:rPr>
          <w:rFonts w:ascii="Arial Nova" w:hAnsi="Arial Nova"/>
          <w:sz w:val="24"/>
          <w:szCs w:val="24"/>
        </w:rPr>
        <w:t>organisation</w:t>
      </w:r>
      <w:r w:rsidRPr="004D4417">
        <w:rPr>
          <w:rFonts w:ascii="Arial Nova" w:hAnsi="Arial Nova"/>
          <w:sz w:val="24"/>
          <w:szCs w:val="24"/>
        </w:rPr>
        <w:t xml:space="preserve">. This toxic dynamic not only affects individual employees but also </w:t>
      </w:r>
      <w:r w:rsidRPr="004D4417">
        <w:rPr>
          <w:rFonts w:ascii="Arial Nova" w:hAnsi="Arial Nova"/>
          <w:sz w:val="24"/>
          <w:szCs w:val="24"/>
        </w:rPr>
        <w:lastRenderedPageBreak/>
        <w:t>undermine</w:t>
      </w:r>
      <w:r w:rsidR="00CE0351" w:rsidRPr="004D4417">
        <w:rPr>
          <w:rFonts w:ascii="Arial Nova" w:hAnsi="Arial Nova"/>
          <w:sz w:val="24"/>
          <w:szCs w:val="24"/>
        </w:rPr>
        <w:t>s</w:t>
      </w:r>
      <w:r w:rsidRPr="004D4417">
        <w:rPr>
          <w:rFonts w:ascii="Arial Nova" w:hAnsi="Arial Nova"/>
          <w:sz w:val="24"/>
          <w:szCs w:val="24"/>
        </w:rPr>
        <w:t xml:space="preserve"> the overall morale and productivity of the workplace, creating a challenging environment for both employees and management.</w:t>
      </w:r>
    </w:p>
    <w:p w14:paraId="05C7D1FA" w14:textId="6710038E" w:rsidR="00997C62" w:rsidRPr="004D4417" w:rsidRDefault="00997C62" w:rsidP="00997C62">
      <w:pPr>
        <w:spacing w:line="360" w:lineRule="auto"/>
        <w:jc w:val="both"/>
        <w:rPr>
          <w:rFonts w:ascii="Arial Nova" w:hAnsi="Arial Nova"/>
          <w:sz w:val="24"/>
          <w:szCs w:val="24"/>
        </w:rPr>
      </w:pPr>
      <w:r w:rsidRPr="004D4417">
        <w:rPr>
          <w:rFonts w:ascii="Arial Nova" w:hAnsi="Arial Nova"/>
          <w:sz w:val="24"/>
          <w:szCs w:val="24"/>
        </w:rPr>
        <w:t xml:space="preserve">Samian's research focuses on the role of trust as both a mediator and moderator in the dynamics between employees and abusive leaders (Saiman 2020). Trust functions </w:t>
      </w:r>
      <w:r w:rsidR="00CE0351" w:rsidRPr="004D4417">
        <w:rPr>
          <w:rFonts w:ascii="Arial Nova" w:hAnsi="Arial Nova"/>
          <w:sz w:val="24"/>
          <w:szCs w:val="24"/>
        </w:rPr>
        <w:t xml:space="preserve">as </w:t>
      </w:r>
      <w:r w:rsidRPr="004D4417">
        <w:rPr>
          <w:rFonts w:ascii="Arial Nova" w:hAnsi="Arial Nova"/>
          <w:sz w:val="24"/>
          <w:szCs w:val="24"/>
        </w:rPr>
        <w:t xml:space="preserve">both a mediator and a moderator, significantly shaping how employees react to abusive supervision and their propensity to endorse such leaders. Cognitive trust tends to amplify the negative impacts of abusive supervision on leader endorsement, whereas affective trust can mitigate these harmful effects, providing a buffer for employees. Furthermore, trust serves as a crucial link between abusive supervision and employee behaviours such as their willingness to share knowledge. The influence of trust is also moderated by the cultural context and the depth of the leader-subordinate relationship. Therefore, fostering a culture rooted in trust and ethical practices is vital for </w:t>
      </w:r>
      <w:r w:rsidR="00EA5C5F" w:rsidRPr="004D4417">
        <w:rPr>
          <w:rFonts w:ascii="Arial Nova" w:hAnsi="Arial Nova"/>
          <w:sz w:val="24"/>
          <w:szCs w:val="24"/>
        </w:rPr>
        <w:t>reducing</w:t>
      </w:r>
      <w:r w:rsidRPr="004D4417">
        <w:rPr>
          <w:rFonts w:ascii="Arial Nova" w:hAnsi="Arial Nova"/>
          <w:sz w:val="24"/>
          <w:szCs w:val="24"/>
        </w:rPr>
        <w:t xml:space="preserve"> the acceptance of abusive leadership.</w:t>
      </w:r>
    </w:p>
    <w:p w14:paraId="07B54C5E" w14:textId="7382CC5C" w:rsidR="005C2EA3" w:rsidRPr="004D4417" w:rsidRDefault="005C2EA3" w:rsidP="008E16E8">
      <w:pPr>
        <w:spacing w:line="360" w:lineRule="auto"/>
        <w:jc w:val="both"/>
        <w:rPr>
          <w:rFonts w:ascii="Arial Nova" w:hAnsi="Arial Nova"/>
          <w:sz w:val="24"/>
          <w:szCs w:val="24"/>
        </w:rPr>
      </w:pPr>
      <w:bookmarkStart w:id="29" w:name="_Toc163629926"/>
      <w:bookmarkEnd w:id="25"/>
      <w:r w:rsidRPr="004D4417">
        <w:rPr>
          <w:rFonts w:ascii="Arial Nova" w:hAnsi="Arial Nova"/>
          <w:sz w:val="24"/>
          <w:szCs w:val="24"/>
        </w:rPr>
        <w:t>This is the first research to examine the prevalence of abusive supervision in the Hong Kong hotel industry using a purposive sample of hotel employees. By analysing these independent variables, researchers aim to gain a deeper understanding of the frequenc</w:t>
      </w:r>
      <w:r w:rsidR="00EA5C5F" w:rsidRPr="004D4417">
        <w:rPr>
          <w:rFonts w:ascii="Arial Nova" w:hAnsi="Arial Nova"/>
          <w:sz w:val="24"/>
          <w:szCs w:val="24"/>
        </w:rPr>
        <w:t>y</w:t>
      </w:r>
      <w:r w:rsidRPr="004D4417">
        <w:rPr>
          <w:rFonts w:ascii="Arial Nova" w:hAnsi="Arial Nova"/>
          <w:sz w:val="24"/>
          <w:szCs w:val="24"/>
        </w:rPr>
        <w:t xml:space="preserve"> of abusive supervision in the hospitality </w:t>
      </w:r>
      <w:r w:rsidR="00EA5C5F" w:rsidRPr="004D4417">
        <w:rPr>
          <w:rFonts w:ascii="Arial Nova" w:hAnsi="Arial Nova"/>
          <w:sz w:val="24"/>
          <w:szCs w:val="24"/>
        </w:rPr>
        <w:t>industry from</w:t>
      </w:r>
      <w:r w:rsidRPr="004D4417">
        <w:rPr>
          <w:rFonts w:ascii="Arial Nova" w:hAnsi="Arial Nova"/>
          <w:sz w:val="24"/>
          <w:szCs w:val="24"/>
        </w:rPr>
        <w:t xml:space="preserve"> the per</w:t>
      </w:r>
      <w:r w:rsidR="00EA5C5F" w:rsidRPr="004D4417">
        <w:rPr>
          <w:rFonts w:ascii="Arial Nova" w:hAnsi="Arial Nova"/>
          <w:sz w:val="24"/>
          <w:szCs w:val="24"/>
        </w:rPr>
        <w:t>s</w:t>
      </w:r>
      <w:r w:rsidR="00124654">
        <w:rPr>
          <w:rFonts w:ascii="Arial Nova" w:hAnsi="Arial Nova"/>
          <w:sz w:val="24"/>
          <w:szCs w:val="24"/>
        </w:rPr>
        <w:t>pective</w:t>
      </w:r>
      <w:r w:rsidRPr="004D4417">
        <w:rPr>
          <w:rFonts w:ascii="Arial Nova" w:hAnsi="Arial Nova"/>
          <w:sz w:val="24"/>
          <w:szCs w:val="24"/>
        </w:rPr>
        <w:t xml:space="preserve"> of employees, with a particular focus on the complex relational dynamics within the Hong Kong hotel </w:t>
      </w:r>
      <w:r w:rsidR="00EA5C5F" w:rsidRPr="004D4417">
        <w:rPr>
          <w:rFonts w:ascii="Arial Nova" w:hAnsi="Arial Nova"/>
          <w:sz w:val="24"/>
          <w:szCs w:val="24"/>
        </w:rPr>
        <w:t>sector</w:t>
      </w:r>
      <w:r w:rsidRPr="004D4417">
        <w:rPr>
          <w:rFonts w:ascii="Arial Nova" w:hAnsi="Arial Nova"/>
          <w:sz w:val="24"/>
          <w:szCs w:val="24"/>
        </w:rPr>
        <w:t>.</w:t>
      </w:r>
    </w:p>
    <w:p w14:paraId="22C3C585" w14:textId="6A8F077E" w:rsidR="003E1E8D" w:rsidRPr="004D4417" w:rsidRDefault="00755966" w:rsidP="005E072B">
      <w:pPr>
        <w:spacing w:line="360" w:lineRule="auto"/>
        <w:jc w:val="both"/>
        <w:rPr>
          <w:rFonts w:ascii="Arial Nova" w:hAnsi="Arial Nova"/>
          <w:color w:val="000000"/>
          <w:sz w:val="24"/>
          <w:szCs w:val="24"/>
        </w:rPr>
      </w:pPr>
      <w:bookmarkStart w:id="30" w:name="_Toc180401824"/>
      <w:r w:rsidRPr="004D4417">
        <w:rPr>
          <w:rStyle w:val="Heading3Char"/>
          <w:rFonts w:ascii="Aptos" w:hAnsi="Aptos"/>
          <w:sz w:val="22"/>
          <w:szCs w:val="22"/>
        </w:rPr>
        <w:t xml:space="preserve">How do employees' </w:t>
      </w:r>
      <w:r w:rsidR="00765B6C" w:rsidRPr="004D4417">
        <w:rPr>
          <w:rStyle w:val="Heading3Char"/>
          <w:rFonts w:ascii="Aptos" w:hAnsi="Aptos"/>
          <w:sz w:val="22"/>
          <w:szCs w:val="22"/>
        </w:rPr>
        <w:t>feelings</w:t>
      </w:r>
      <w:r w:rsidRPr="004D4417">
        <w:rPr>
          <w:rStyle w:val="Heading3Char"/>
          <w:rFonts w:ascii="Aptos" w:hAnsi="Aptos"/>
          <w:sz w:val="22"/>
          <w:szCs w:val="22"/>
        </w:rPr>
        <w:t xml:space="preserve"> influence abusive supervision?</w:t>
      </w:r>
      <w:bookmarkEnd w:id="30"/>
      <w:r w:rsidRPr="004D4417">
        <w:rPr>
          <w:rFonts w:ascii="Arial Nova" w:hAnsi="Arial Nova"/>
          <w:i/>
          <w:iCs/>
          <w:color w:val="000000"/>
        </w:rPr>
        <w:t xml:space="preserve"> </w:t>
      </w:r>
      <w:r w:rsidRPr="004D4417">
        <w:rPr>
          <w:rFonts w:ascii="Arial Nova" w:hAnsi="Arial Nova"/>
          <w:color w:val="000000"/>
          <w:sz w:val="24"/>
          <w:szCs w:val="24"/>
        </w:rPr>
        <w:t xml:space="preserve">This </w:t>
      </w:r>
      <w:r w:rsidR="00765B6C" w:rsidRPr="004D4417">
        <w:rPr>
          <w:rFonts w:ascii="Arial Nova" w:hAnsi="Arial Nova"/>
          <w:color w:val="000000"/>
          <w:sz w:val="24"/>
          <w:szCs w:val="24"/>
        </w:rPr>
        <w:t>research will examine hotel employees</w:t>
      </w:r>
      <w:r w:rsidR="00EA5C5F" w:rsidRPr="004D4417">
        <w:rPr>
          <w:rFonts w:ascii="Arial Nova" w:hAnsi="Arial Nova"/>
          <w:color w:val="000000"/>
          <w:sz w:val="24"/>
          <w:szCs w:val="24"/>
        </w:rPr>
        <w:t>’</w:t>
      </w:r>
      <w:r w:rsidR="00765B6C" w:rsidRPr="004D4417">
        <w:rPr>
          <w:rFonts w:ascii="Arial Nova" w:hAnsi="Arial Nova"/>
          <w:color w:val="000000"/>
          <w:sz w:val="24"/>
          <w:szCs w:val="24"/>
        </w:rPr>
        <w:t xml:space="preserve"> feelings and attitudes when experiencing abusive supervision. </w:t>
      </w:r>
      <w:r w:rsidR="003E1E8D" w:rsidRPr="004D4417">
        <w:rPr>
          <w:rFonts w:ascii="Arial Nova" w:hAnsi="Arial Nova"/>
          <w:color w:val="000000"/>
          <w:sz w:val="24"/>
          <w:szCs w:val="24"/>
        </w:rPr>
        <w:t xml:space="preserve">The research question seeks to understand how subjective feelings directly influence the supervision </w:t>
      </w:r>
      <w:r w:rsidR="00EA5C5F" w:rsidRPr="004D4417">
        <w:rPr>
          <w:rFonts w:ascii="Arial Nova" w:hAnsi="Arial Nova"/>
          <w:color w:val="000000"/>
          <w:sz w:val="24"/>
          <w:szCs w:val="24"/>
        </w:rPr>
        <w:t xml:space="preserve">they </w:t>
      </w:r>
      <w:r w:rsidR="003E1E8D" w:rsidRPr="004D4417">
        <w:rPr>
          <w:rFonts w:ascii="Arial Nova" w:hAnsi="Arial Nova"/>
          <w:color w:val="000000"/>
          <w:sz w:val="24"/>
          <w:szCs w:val="24"/>
        </w:rPr>
        <w:t>receive from leaders.</w:t>
      </w:r>
      <w:r w:rsidR="00765B6C" w:rsidRPr="004D4417">
        <w:rPr>
          <w:rFonts w:ascii="Arial Nova" w:hAnsi="Arial Nova"/>
          <w:color w:val="000000"/>
          <w:sz w:val="24"/>
          <w:szCs w:val="24"/>
        </w:rPr>
        <w:t xml:space="preserve"> </w:t>
      </w:r>
      <w:r w:rsidR="003E1E8D" w:rsidRPr="004D4417">
        <w:rPr>
          <w:rFonts w:ascii="Arial Nova" w:hAnsi="Arial Nova"/>
          <w:color w:val="000000"/>
          <w:sz w:val="24"/>
          <w:szCs w:val="24"/>
        </w:rPr>
        <w:t>Abusive supervision is inherently subjective, with perceptions of such behaviour varying widely among individuals (Tepper 2017). These perceptions are shaped by personal assessments of supervisors’ actions, influenced by factors such as personal experiences, cultural background</w:t>
      </w:r>
      <w:r w:rsidR="0042107F" w:rsidRPr="004D4417">
        <w:rPr>
          <w:rFonts w:ascii="Arial Nova" w:hAnsi="Arial Nova"/>
          <w:color w:val="000000"/>
          <w:sz w:val="24"/>
          <w:szCs w:val="24"/>
        </w:rPr>
        <w:t>s</w:t>
      </w:r>
      <w:r w:rsidR="003E1E8D" w:rsidRPr="004D4417">
        <w:rPr>
          <w:rFonts w:ascii="Arial Nova" w:hAnsi="Arial Nova"/>
          <w:color w:val="000000"/>
          <w:sz w:val="24"/>
          <w:szCs w:val="24"/>
        </w:rPr>
        <w:t>, individual traits, and contextual elements (Martinko 2013). What one person perceives as abusive, another might see as supportive, leading to significant variability in how abusive supervision is viewed across different contexts. Employing a qualitative approach and conducting interviews with hotel employees will offer deeper insights into abusive behaviours that may not be captured by Tepper’s scale.</w:t>
      </w:r>
    </w:p>
    <w:p w14:paraId="4E4FB550" w14:textId="0C781353" w:rsidR="005E072B" w:rsidRPr="004D4417" w:rsidRDefault="00655A87" w:rsidP="005E072B">
      <w:pPr>
        <w:spacing w:line="360" w:lineRule="auto"/>
        <w:jc w:val="both"/>
        <w:rPr>
          <w:rFonts w:ascii="Arial Nova" w:hAnsi="Arial Nova"/>
          <w:i/>
          <w:iCs/>
          <w:color w:val="000000"/>
        </w:rPr>
      </w:pPr>
      <w:bookmarkStart w:id="31" w:name="_Toc180401825"/>
      <w:r w:rsidRPr="004D4417">
        <w:rPr>
          <w:rStyle w:val="Heading3Char"/>
          <w:rFonts w:ascii="Aptos" w:hAnsi="Aptos"/>
          <w:sz w:val="22"/>
          <w:szCs w:val="22"/>
        </w:rPr>
        <w:lastRenderedPageBreak/>
        <w:t>What factors affect employees' acceptance or tolerance of abusive supervision?</w:t>
      </w:r>
      <w:bookmarkEnd w:id="31"/>
      <w:r w:rsidRPr="004D4417">
        <w:rPr>
          <w:rFonts w:ascii="Arial Nova" w:hAnsi="Arial Nova"/>
          <w:i/>
          <w:iCs/>
          <w:color w:val="000000"/>
        </w:rPr>
        <w:t xml:space="preserve"> </w:t>
      </w:r>
      <w:bookmarkStart w:id="32" w:name="_Hlk164783927"/>
      <w:r w:rsidR="005E072B" w:rsidRPr="004D4417">
        <w:rPr>
          <w:rFonts w:ascii="Arial Nova" w:hAnsi="Arial Nova"/>
          <w:color w:val="000000"/>
          <w:sz w:val="24"/>
          <w:szCs w:val="24"/>
        </w:rPr>
        <w:t xml:space="preserve">This research will investigate the factors influencing employees’ acceptance and tolerance of abusive supervision, which the Tepper scale </w:t>
      </w:r>
      <w:r w:rsidR="0042107F" w:rsidRPr="004D4417">
        <w:rPr>
          <w:rFonts w:ascii="Arial Nova" w:hAnsi="Arial Nova"/>
          <w:color w:val="000000"/>
          <w:sz w:val="24"/>
          <w:szCs w:val="24"/>
        </w:rPr>
        <w:t xml:space="preserve">does </w:t>
      </w:r>
      <w:r w:rsidR="005E072B" w:rsidRPr="004D4417">
        <w:rPr>
          <w:rFonts w:ascii="Arial Nova" w:hAnsi="Arial Nova"/>
          <w:color w:val="000000"/>
          <w:sz w:val="24"/>
          <w:szCs w:val="24"/>
        </w:rPr>
        <w:t xml:space="preserve">not fully capture. Data will be collected through one-on-one interviews, allowing respondents to share their experiences in detail. Qualitative data </w:t>
      </w:r>
      <w:r w:rsidR="00DC3852">
        <w:rPr>
          <w:rFonts w:ascii="Arial Nova" w:hAnsi="Arial Nova"/>
          <w:color w:val="000000"/>
          <w:sz w:val="24"/>
          <w:szCs w:val="24"/>
        </w:rPr>
        <w:t>highlight</w:t>
      </w:r>
      <w:r w:rsidR="005E072B" w:rsidRPr="004D4417">
        <w:rPr>
          <w:rFonts w:ascii="Arial Nova" w:hAnsi="Arial Nova"/>
          <w:color w:val="000000"/>
          <w:sz w:val="24"/>
          <w:szCs w:val="24"/>
        </w:rPr>
        <w:t xml:space="preserve"> the subjective nature of abusive supervision, emphasising that individuals’ feelings and personal experiences </w:t>
      </w:r>
      <w:r w:rsidR="0042107F" w:rsidRPr="004D4417">
        <w:rPr>
          <w:rFonts w:ascii="Arial Nova" w:hAnsi="Arial Nova"/>
          <w:color w:val="000000"/>
          <w:sz w:val="24"/>
          <w:szCs w:val="24"/>
        </w:rPr>
        <w:t>are highly</w:t>
      </w:r>
      <w:r w:rsidR="005E072B" w:rsidRPr="004D4417">
        <w:rPr>
          <w:rFonts w:ascii="Arial Nova" w:hAnsi="Arial Nova"/>
          <w:color w:val="000000"/>
          <w:sz w:val="24"/>
          <w:szCs w:val="24"/>
        </w:rPr>
        <w:t xml:space="preserve"> significant. This exploration will extend into both quantitative and qualitative phases of the research, with particular attention given to the role of trust in leadership effectiveness (Heyns 2015). It will also seek to identify whether trust can serve as a moderating factor against the negative effects of abusive supervision. The hypothesis for this study suggests that trust significantly influences how individuals perceive and endure abusive supervision while recognising that other factors, such as </w:t>
      </w:r>
      <w:r w:rsidR="000049C5" w:rsidRPr="004D4417">
        <w:rPr>
          <w:rFonts w:ascii="Arial Nova" w:hAnsi="Arial Nova"/>
          <w:color w:val="000000"/>
          <w:sz w:val="24"/>
          <w:szCs w:val="24"/>
        </w:rPr>
        <w:t>organisation</w:t>
      </w:r>
      <w:r w:rsidR="005E072B" w:rsidRPr="004D4417">
        <w:rPr>
          <w:rFonts w:ascii="Arial Nova" w:hAnsi="Arial Nova"/>
          <w:color w:val="000000"/>
          <w:sz w:val="24"/>
          <w:szCs w:val="24"/>
        </w:rPr>
        <w:t>al culture and individual resilience, also contribute to this dynamic. By integrating these elements, the research aims to provide a more comprehensive understanding of the complexities surrounding abusive supervision.</w:t>
      </w:r>
    </w:p>
    <w:p w14:paraId="2AFA22C7" w14:textId="664B1A88" w:rsidR="00655A87" w:rsidRPr="004D4417" w:rsidRDefault="00655A87" w:rsidP="00655A87">
      <w:pPr>
        <w:pStyle w:val="NormalWeb"/>
        <w:spacing w:line="360" w:lineRule="auto"/>
        <w:jc w:val="both"/>
        <w:rPr>
          <w:rFonts w:ascii="Arial Nova" w:eastAsiaTheme="minorEastAsia" w:hAnsi="Arial Nova" w:cs="Aptos"/>
        </w:rPr>
      </w:pPr>
      <w:bookmarkStart w:id="33" w:name="_Toc180401826"/>
      <w:r w:rsidRPr="004D4417">
        <w:rPr>
          <w:rStyle w:val="Heading3Char"/>
          <w:rFonts w:ascii="Aptos" w:hAnsi="Aptos"/>
          <w:sz w:val="22"/>
          <w:szCs w:val="22"/>
        </w:rPr>
        <w:t>Are there any positive consequences resulting from abusive supervision</w:t>
      </w:r>
      <w:bookmarkStart w:id="34" w:name="_Hlk164783953"/>
      <w:bookmarkEnd w:id="32"/>
      <w:r w:rsidRPr="004D4417">
        <w:rPr>
          <w:rStyle w:val="Heading3Char"/>
          <w:rFonts w:ascii="Aptos" w:hAnsi="Aptos"/>
          <w:sz w:val="22"/>
          <w:szCs w:val="22"/>
        </w:rPr>
        <w:t>?</w:t>
      </w:r>
      <w:bookmarkEnd w:id="33"/>
      <w:r w:rsidRPr="004D4417">
        <w:rPr>
          <w:rStyle w:val="Heading5Char"/>
          <w:rFonts w:ascii="Arial Nova" w:hAnsi="Arial Nova"/>
        </w:rPr>
        <w:t xml:space="preserve"> </w:t>
      </w:r>
      <w:bookmarkEnd w:id="34"/>
      <w:r w:rsidR="002E0705" w:rsidRPr="004D4417">
        <w:rPr>
          <w:rFonts w:ascii="Arial Nova" w:hAnsi="Arial Nova"/>
        </w:rPr>
        <w:t xml:space="preserve">This study investigates instances where employees may report a positive impact when faced with abusive supervision. Specifically, through detailed interviews and </w:t>
      </w:r>
      <w:r w:rsidR="0042107F" w:rsidRPr="004D4417">
        <w:rPr>
          <w:rFonts w:ascii="Arial Nova" w:hAnsi="Arial Nova"/>
        </w:rPr>
        <w:t xml:space="preserve">the </w:t>
      </w:r>
      <w:r w:rsidR="002E0705" w:rsidRPr="004D4417">
        <w:rPr>
          <w:rFonts w:ascii="Arial Nova" w:hAnsi="Arial Nova"/>
        </w:rPr>
        <w:t xml:space="preserve">sharing of personal experiences, this study seeks to understand why some employees might endorse or tolerate such behaviour from their supervisors. Employing a qualitative research approach, we will delve deeply into the personal experiences and perceptions of abusive supervision among hotel workers in Hong Kong. By doing so, this research aims to reveal </w:t>
      </w:r>
      <w:r w:rsidR="00B20FAF" w:rsidRPr="004D4417">
        <w:rPr>
          <w:rFonts w:ascii="Arial Nova" w:hAnsi="Arial Nova"/>
        </w:rPr>
        <w:t>subtle</w:t>
      </w:r>
      <w:r w:rsidR="002E0705" w:rsidRPr="004D4417">
        <w:rPr>
          <w:rFonts w:ascii="Arial Nova" w:hAnsi="Arial Nova"/>
        </w:rPr>
        <w:t xml:space="preserve"> insights that quantitative data alone might not capture. The hypothesis for this study argues that despite the negative aspects of abusive supervision, there exists a possibility that under such conditions, positive impacts may emerge. These positive effects could manifest as improved employee performance, increased </w:t>
      </w:r>
      <w:r w:rsidR="00B20FAF" w:rsidRPr="004D4417">
        <w:rPr>
          <w:rFonts w:ascii="Arial Nova" w:hAnsi="Arial Nova"/>
        </w:rPr>
        <w:t>adaptabil</w:t>
      </w:r>
      <w:r w:rsidR="002E0705" w:rsidRPr="004D4417">
        <w:rPr>
          <w:rFonts w:ascii="Arial Nova" w:hAnsi="Arial Nova"/>
        </w:rPr>
        <w:t>ity, or enhanced resilience, challenging the conventional assumption that abusive supervision is entirely detrimental.</w:t>
      </w:r>
    </w:p>
    <w:p w14:paraId="495E4C26" w14:textId="77777777" w:rsidR="00463BB2" w:rsidRPr="004D4417" w:rsidRDefault="00463BB2" w:rsidP="00463BB2">
      <w:pPr>
        <w:pStyle w:val="Heading2"/>
        <w:rPr>
          <w:rStyle w:val="SubtitleChar"/>
          <w:color w:val="2F5496" w:themeColor="accent1" w:themeShade="BF"/>
          <w:spacing w:val="0"/>
          <w:sz w:val="32"/>
          <w:szCs w:val="32"/>
        </w:rPr>
      </w:pPr>
      <w:bookmarkStart w:id="35" w:name="_Toc180401827"/>
      <w:r w:rsidRPr="004D4417">
        <w:rPr>
          <w:rStyle w:val="SubtitleChar"/>
          <w:color w:val="2F5496" w:themeColor="accent1" w:themeShade="BF"/>
          <w:spacing w:val="0"/>
          <w:sz w:val="32"/>
          <w:szCs w:val="32"/>
        </w:rPr>
        <w:t>1.6 Theoretical and Managerial Contributions</w:t>
      </w:r>
      <w:bookmarkEnd w:id="29"/>
      <w:bookmarkEnd w:id="35"/>
      <w:r w:rsidRPr="004D4417">
        <w:rPr>
          <w:rStyle w:val="SubtitleChar"/>
          <w:color w:val="2F5496" w:themeColor="accent1" w:themeShade="BF"/>
          <w:spacing w:val="0"/>
          <w:sz w:val="32"/>
          <w:szCs w:val="32"/>
        </w:rPr>
        <w:t xml:space="preserve"> </w:t>
      </w:r>
    </w:p>
    <w:p w14:paraId="4518459C" w14:textId="4D506271" w:rsidR="00860051" w:rsidRPr="004D4417" w:rsidRDefault="00860051" w:rsidP="00860051">
      <w:pPr>
        <w:spacing w:before="100" w:beforeAutospacing="1" w:after="100" w:afterAutospacing="1" w:line="360" w:lineRule="auto"/>
        <w:ind w:right="-46"/>
        <w:jc w:val="both"/>
        <w:rPr>
          <w:rFonts w:ascii="Arial Nova" w:hAnsi="Arial Nova"/>
          <w:sz w:val="24"/>
          <w:szCs w:val="24"/>
        </w:rPr>
      </w:pPr>
      <w:r w:rsidRPr="004D4417">
        <w:rPr>
          <w:rFonts w:ascii="Arial Nova" w:hAnsi="Arial Nova"/>
          <w:sz w:val="24"/>
          <w:szCs w:val="24"/>
        </w:rPr>
        <w:t xml:space="preserve">This study investigates the prevalence of abusive supervision within the distinct socio-cultural business context of Hong Kong's hotel industry. By analysing this negative </w:t>
      </w:r>
      <w:r w:rsidRPr="004D4417">
        <w:rPr>
          <w:rFonts w:ascii="Arial Nova" w:hAnsi="Arial Nova"/>
          <w:sz w:val="24"/>
          <w:szCs w:val="24"/>
        </w:rPr>
        <w:lastRenderedPageBreak/>
        <w:t xml:space="preserve">dimension of leadership, the research aims to offer valuable insights for managerial practice. The focus on </w:t>
      </w:r>
      <w:r w:rsidR="00CC649C" w:rsidRPr="004D4417">
        <w:rPr>
          <w:rFonts w:ascii="Arial Nova" w:hAnsi="Arial Nova"/>
          <w:sz w:val="24"/>
          <w:szCs w:val="24"/>
        </w:rPr>
        <w:t xml:space="preserve">the </w:t>
      </w:r>
      <w:r w:rsidRPr="004D4417">
        <w:rPr>
          <w:rFonts w:ascii="Arial Nova" w:hAnsi="Arial Nova"/>
          <w:sz w:val="24"/>
          <w:szCs w:val="24"/>
        </w:rPr>
        <w:t>hotel industry</w:t>
      </w:r>
      <w:r w:rsidR="00903156" w:rsidRPr="004D4417">
        <w:rPr>
          <w:rFonts w:ascii="Arial Nova" w:hAnsi="Arial Nova"/>
          <w:sz w:val="24"/>
          <w:szCs w:val="24"/>
        </w:rPr>
        <w:t>, within the</w:t>
      </w:r>
      <w:r w:rsidRPr="004D4417">
        <w:rPr>
          <w:rFonts w:ascii="Arial Nova" w:hAnsi="Arial Nova"/>
          <w:sz w:val="24"/>
          <w:szCs w:val="24"/>
        </w:rPr>
        <w:t xml:space="preserve"> dynamic culture of Hong Kong</w:t>
      </w:r>
      <w:r w:rsidR="00903156" w:rsidRPr="004D4417">
        <w:rPr>
          <w:rFonts w:ascii="Arial Nova" w:hAnsi="Arial Nova"/>
          <w:sz w:val="24"/>
          <w:szCs w:val="24"/>
        </w:rPr>
        <w:t>,</w:t>
      </w:r>
      <w:r w:rsidRPr="004D4417">
        <w:rPr>
          <w:rFonts w:ascii="Arial Nova" w:hAnsi="Arial Nova"/>
          <w:sz w:val="24"/>
          <w:szCs w:val="24"/>
        </w:rPr>
        <w:t xml:space="preserve"> allows </w:t>
      </w:r>
      <w:r w:rsidR="00903156" w:rsidRPr="004D4417">
        <w:rPr>
          <w:rFonts w:ascii="Arial Nova" w:hAnsi="Arial Nova"/>
          <w:sz w:val="24"/>
          <w:szCs w:val="24"/>
        </w:rPr>
        <w:t xml:space="preserve">for </w:t>
      </w:r>
      <w:r w:rsidRPr="004D4417">
        <w:rPr>
          <w:rFonts w:ascii="Arial Nova" w:hAnsi="Arial Nova"/>
          <w:sz w:val="24"/>
          <w:szCs w:val="24"/>
        </w:rPr>
        <w:t>a deeper understanding of abusive supervision and its impact, contributing to more effective leadership development and intervention strategies within the Hong Kong hospitality sector.</w:t>
      </w:r>
    </w:p>
    <w:p w14:paraId="4808B366" w14:textId="16D3BCB7" w:rsidR="002A13BB" w:rsidRPr="004D4417" w:rsidRDefault="00427F9F" w:rsidP="00427F9F">
      <w:pPr>
        <w:spacing w:before="100" w:beforeAutospacing="1" w:after="100" w:afterAutospacing="1" w:line="360" w:lineRule="auto"/>
        <w:ind w:right="-46"/>
        <w:jc w:val="both"/>
        <w:rPr>
          <w:rFonts w:ascii="Arial Nova" w:hAnsi="Arial Nova"/>
          <w:sz w:val="24"/>
          <w:szCs w:val="24"/>
        </w:rPr>
      </w:pPr>
      <w:r w:rsidRPr="004D4417">
        <w:rPr>
          <w:rFonts w:ascii="Arial Nova" w:hAnsi="Arial Nova"/>
          <w:sz w:val="24"/>
          <w:szCs w:val="24"/>
        </w:rPr>
        <w:t xml:space="preserve">This research makes several theoretical contributions. First, </w:t>
      </w:r>
      <w:bookmarkStart w:id="36" w:name="_Hlk179269380"/>
      <w:r w:rsidRPr="004D4417">
        <w:rPr>
          <w:rFonts w:ascii="Arial Nova" w:hAnsi="Arial Nova"/>
          <w:sz w:val="24"/>
          <w:szCs w:val="24"/>
        </w:rPr>
        <w:t>it highlights the importance of examining detrimental leadership practices, offering indirect insights into effective leadership by illustrating behaviours to avoid.</w:t>
      </w:r>
      <w:bookmarkEnd w:id="36"/>
      <w:r w:rsidRPr="004D4417">
        <w:rPr>
          <w:rFonts w:ascii="Arial Nova" w:hAnsi="Arial Nova"/>
          <w:sz w:val="24"/>
          <w:szCs w:val="24"/>
        </w:rPr>
        <w:t xml:space="preserve"> Second, the study advances the theoretical understanding of abusive supervision within the specific context of the hotel industry through a systematic review of existing literature, identifying key themes and areas requiring further investigation. Third, </w:t>
      </w:r>
      <w:bookmarkStart w:id="37" w:name="_Hlk179269447"/>
      <w:r w:rsidRPr="004D4417">
        <w:rPr>
          <w:rFonts w:ascii="Arial Nova" w:hAnsi="Arial Nova"/>
          <w:sz w:val="24"/>
          <w:szCs w:val="24"/>
        </w:rPr>
        <w:t xml:space="preserve">by documenting the frequency of abusive supervision within the Hong Kong hotel industry, the research establishes a benchmark against existing norms, contributing to a more comprehensive and realistic understanding of leadership practices in this sector. Furthermore, by exploring the prevalence and impact of abusive supervision, the study aims to inform future research and refine existing theoretical frameworks related to this phenomenon. </w:t>
      </w:r>
      <w:bookmarkEnd w:id="37"/>
      <w:r w:rsidRPr="004D4417">
        <w:rPr>
          <w:rFonts w:ascii="Arial Nova" w:hAnsi="Arial Nova"/>
          <w:sz w:val="24"/>
          <w:szCs w:val="24"/>
        </w:rPr>
        <w:t>The focused investigation of the Hong Kong hotel industry, an area with limited existing research, provides valuable empirical data that address</w:t>
      </w:r>
      <w:r w:rsidR="003B68FB">
        <w:rPr>
          <w:rFonts w:ascii="Arial Nova" w:hAnsi="Arial Nova"/>
          <w:sz w:val="24"/>
          <w:szCs w:val="24"/>
        </w:rPr>
        <w:t>es</w:t>
      </w:r>
      <w:r w:rsidRPr="004D4417">
        <w:rPr>
          <w:rFonts w:ascii="Arial Nova" w:hAnsi="Arial Nova"/>
          <w:sz w:val="24"/>
          <w:szCs w:val="24"/>
        </w:rPr>
        <w:t xml:space="preserve"> a critical gap in the literature and offers stakeholders unique insights for improvement. Moreover, the findings may prompt a reassessment of current leadership styles, potentially encouraging a shift towards more positive and supportive management practices, particularly in regions where cultural norms surrounding power dynamics influence perceptions of acceptable workplace conduct. Finally, by situating the issue within the context of the Hong Kong hotel industry, a significant economic driver, </w:t>
      </w:r>
      <w:bookmarkStart w:id="38" w:name="_Hlk179269471"/>
      <w:r w:rsidRPr="004D4417">
        <w:rPr>
          <w:rFonts w:ascii="Arial Nova" w:hAnsi="Arial Nova"/>
          <w:sz w:val="24"/>
          <w:szCs w:val="24"/>
        </w:rPr>
        <w:t>the study underscores the economic imperative o</w:t>
      </w:r>
      <w:r w:rsidR="0049648A" w:rsidRPr="004D4417">
        <w:rPr>
          <w:rFonts w:ascii="Arial Nova" w:hAnsi="Arial Nova"/>
          <w:sz w:val="24"/>
          <w:szCs w:val="24"/>
        </w:rPr>
        <w:t>f</w:t>
      </w:r>
      <w:r w:rsidRPr="004D4417">
        <w:rPr>
          <w:rFonts w:ascii="Arial Nova" w:hAnsi="Arial Nova"/>
          <w:sz w:val="24"/>
          <w:szCs w:val="24"/>
        </w:rPr>
        <w:t xml:space="preserve"> address</w:t>
      </w:r>
      <w:r w:rsidR="0049648A" w:rsidRPr="004D4417">
        <w:rPr>
          <w:rFonts w:ascii="Arial Nova" w:hAnsi="Arial Nova"/>
          <w:sz w:val="24"/>
          <w:szCs w:val="24"/>
        </w:rPr>
        <w:t>ing</w:t>
      </w:r>
      <w:r w:rsidRPr="004D4417">
        <w:rPr>
          <w:rFonts w:ascii="Arial Nova" w:hAnsi="Arial Nova"/>
          <w:sz w:val="24"/>
          <w:szCs w:val="24"/>
        </w:rPr>
        <w:t xml:space="preserve"> harmful workplace dynamics to ensure the industry's continued growth and </w:t>
      </w:r>
      <w:r w:rsidR="002A13BB" w:rsidRPr="004D4417">
        <w:rPr>
          <w:rFonts w:ascii="Arial Nova" w:hAnsi="Arial Nova"/>
          <w:sz w:val="24"/>
          <w:szCs w:val="24"/>
        </w:rPr>
        <w:t>prosperity.</w:t>
      </w:r>
    </w:p>
    <w:bookmarkEnd w:id="38"/>
    <w:p w14:paraId="43DBF0F7" w14:textId="24D488FD" w:rsidR="00427F9F" w:rsidRPr="004D4417" w:rsidRDefault="002A13BB" w:rsidP="00427F9F">
      <w:pPr>
        <w:spacing w:before="100" w:beforeAutospacing="1" w:after="100" w:afterAutospacing="1" w:line="360" w:lineRule="auto"/>
        <w:ind w:right="-46"/>
        <w:jc w:val="both"/>
        <w:rPr>
          <w:rFonts w:ascii="Arial Nova" w:hAnsi="Arial Nova"/>
          <w:sz w:val="24"/>
          <w:szCs w:val="24"/>
        </w:rPr>
      </w:pPr>
      <w:r w:rsidRPr="004D4417">
        <w:rPr>
          <w:rFonts w:ascii="Arial Nova" w:hAnsi="Arial Nova"/>
          <w:sz w:val="24"/>
          <w:szCs w:val="24"/>
        </w:rPr>
        <w:t>This research</w:t>
      </w:r>
      <w:r w:rsidR="00427F9F" w:rsidRPr="004D4417">
        <w:rPr>
          <w:rFonts w:ascii="Arial Nova" w:hAnsi="Arial Nova"/>
          <w:sz w:val="24"/>
          <w:szCs w:val="24"/>
        </w:rPr>
        <w:t xml:space="preserve"> offers several managerial contributions. By investigating the dynamics of abusive supervision within the hotel industry, the study provides actionable strategies to mitigate these harmful practices and their negative impact on employee well-being and retention. Furthermore, it offers evidence-based recommendations to decision-makers and industry practitioners, enabling them to challenge and improve unspoken norms within the hospitality sector. The examination of abusive supervision practices contributes </w:t>
      </w:r>
      <w:r w:rsidR="00427F9F" w:rsidRPr="004D4417">
        <w:rPr>
          <w:rFonts w:ascii="Arial Nova" w:hAnsi="Arial Nova"/>
          <w:sz w:val="24"/>
          <w:szCs w:val="24"/>
        </w:rPr>
        <w:lastRenderedPageBreak/>
        <w:t>to the development of informed approaches for enhancing leadership skills and fostering supportive management within Hong Kong's hotel industry. Addressing critical gaps in current knowledge, the research aims to refine leadership approaches and strategies from a managerial perspective, extending its impact beyond academia to the operational core of hospitality businesses. The study's findings can contribute to positive financial outcomes by providing recommendations for reducing employee turnover and increasing job satisfaction. These findings will also serve as a valuable resource for hotel executives and human resources professionals in developing leadership training programs, crafting policies that promote respectful workplaces, and mitigating turnover by addressing leadership-related causes of employee dissatisfaction. Equipping managers and leaders with a deeper understanding of abusive supervision, the study facilitates the development of clear policies and procedures to address such behaviour, encourages reporting mechanisms, and fosters supportive environments for employees. The research may also propose a framework specifically tailored to address abusive supervision in the hospitality industry, emphasi</w:t>
      </w:r>
      <w:r w:rsidR="00EC05CD" w:rsidRPr="004D4417">
        <w:rPr>
          <w:rFonts w:ascii="Arial Nova" w:hAnsi="Arial Nova"/>
          <w:sz w:val="24"/>
          <w:szCs w:val="24"/>
        </w:rPr>
        <w:t>s</w:t>
      </w:r>
      <w:r w:rsidR="00427F9F" w:rsidRPr="004D4417">
        <w:rPr>
          <w:rFonts w:ascii="Arial Nova" w:hAnsi="Arial Nova"/>
          <w:sz w:val="24"/>
          <w:szCs w:val="24"/>
        </w:rPr>
        <w:t>ing policy reforms and leadership development programs that prioriti</w:t>
      </w:r>
      <w:r w:rsidR="004D4417">
        <w:rPr>
          <w:rFonts w:ascii="Arial Nova" w:hAnsi="Arial Nova"/>
          <w:sz w:val="24"/>
          <w:szCs w:val="24"/>
        </w:rPr>
        <w:t>se</w:t>
      </w:r>
      <w:r w:rsidR="00427F9F" w:rsidRPr="004D4417">
        <w:rPr>
          <w:rFonts w:ascii="Arial Nova" w:hAnsi="Arial Nova"/>
          <w:sz w:val="24"/>
          <w:szCs w:val="24"/>
        </w:rPr>
        <w:t xml:space="preserve"> healthy, respectful, and supportive work environments. Finally, the study underscores the importance of awareness among managers regarding the prevalence and impact of abusive supervision, enabling early recognition of warning signs and preven</w:t>
      </w:r>
      <w:r w:rsidR="000E3699">
        <w:rPr>
          <w:rFonts w:ascii="Arial Nova" w:hAnsi="Arial Nova"/>
          <w:sz w:val="24"/>
          <w:szCs w:val="24"/>
        </w:rPr>
        <w:t>tive</w:t>
      </w:r>
      <w:r w:rsidR="00427F9F" w:rsidRPr="004D4417">
        <w:rPr>
          <w:rFonts w:ascii="Arial Nova" w:hAnsi="Arial Nova"/>
          <w:sz w:val="24"/>
          <w:szCs w:val="24"/>
        </w:rPr>
        <w:t xml:space="preserve"> action to protect both employees and the </w:t>
      </w:r>
      <w:r w:rsidR="000049C5" w:rsidRPr="004D4417">
        <w:rPr>
          <w:rFonts w:ascii="Arial Nova" w:hAnsi="Arial Nova"/>
          <w:sz w:val="24"/>
          <w:szCs w:val="24"/>
        </w:rPr>
        <w:t>organisation</w:t>
      </w:r>
      <w:r w:rsidR="00427F9F" w:rsidRPr="004D4417">
        <w:rPr>
          <w:rFonts w:ascii="Arial Nova" w:hAnsi="Arial Nova"/>
          <w:sz w:val="24"/>
          <w:szCs w:val="24"/>
        </w:rPr>
        <w:t>.</w:t>
      </w:r>
    </w:p>
    <w:p w14:paraId="7E80BA68" w14:textId="08980624" w:rsidR="005E072B" w:rsidRPr="004D4417" w:rsidRDefault="005E072B" w:rsidP="00463BB2">
      <w:pPr>
        <w:spacing w:before="100" w:beforeAutospacing="1" w:after="100" w:afterAutospacing="1" w:line="360" w:lineRule="auto"/>
        <w:ind w:right="-46"/>
        <w:jc w:val="both"/>
        <w:rPr>
          <w:rFonts w:ascii="Arial Nova" w:hAnsi="Arial Nova"/>
          <w:sz w:val="24"/>
          <w:szCs w:val="24"/>
        </w:rPr>
      </w:pPr>
      <w:r w:rsidRPr="004D4417">
        <w:rPr>
          <w:rFonts w:ascii="Arial Nova" w:hAnsi="Arial Nova"/>
          <w:sz w:val="24"/>
          <w:szCs w:val="24"/>
        </w:rPr>
        <w:t xml:space="preserve">This study offers extensive theoretical and managerial implications by establishing a more dynamic and nuanced understanding of leadership, especially within the diverse and globalised environment of Hong Kong. The findings aim not only to enhance academic discourse but also to promote constructive developments in leadership approaches that are sensitive to cultural variability and committed to </w:t>
      </w:r>
      <w:r w:rsidR="00FB68CF" w:rsidRPr="004D4417">
        <w:rPr>
          <w:rFonts w:ascii="Arial Nova" w:hAnsi="Arial Nova"/>
          <w:sz w:val="24"/>
          <w:szCs w:val="24"/>
        </w:rPr>
        <w:t>fostering</w:t>
      </w:r>
      <w:r w:rsidRPr="004D4417">
        <w:rPr>
          <w:rFonts w:ascii="Arial Nova" w:hAnsi="Arial Nova"/>
          <w:sz w:val="24"/>
          <w:szCs w:val="24"/>
        </w:rPr>
        <w:t xml:space="preserve"> a positive and inclusive work culture. By addressing these aspects, the research seeks to contribute to more effective and empathetic leadership practices that can adapt to the unique challenges of a globalised workforce.</w:t>
      </w:r>
    </w:p>
    <w:p w14:paraId="79B66456" w14:textId="77777777" w:rsidR="00463BB2" w:rsidRPr="004D4417" w:rsidRDefault="00463BB2" w:rsidP="00463BB2">
      <w:pPr>
        <w:pStyle w:val="Heading2"/>
      </w:pPr>
      <w:bookmarkStart w:id="39" w:name="_Toc163629927"/>
      <w:bookmarkStart w:id="40" w:name="_Toc180401828"/>
      <w:r w:rsidRPr="004D4417">
        <w:t>1.7 Thesis Organisation</w:t>
      </w:r>
      <w:bookmarkEnd w:id="39"/>
      <w:bookmarkEnd w:id="40"/>
    </w:p>
    <w:p w14:paraId="44C02977" w14:textId="4B303758" w:rsidR="00D72A1B" w:rsidRPr="004D4417" w:rsidRDefault="00D72A1B" w:rsidP="00D72A1B">
      <w:pPr>
        <w:spacing w:line="360" w:lineRule="auto"/>
        <w:jc w:val="both"/>
        <w:rPr>
          <w:rFonts w:ascii="Arial Nova" w:hAnsi="Arial Nova"/>
          <w:sz w:val="24"/>
          <w:szCs w:val="24"/>
        </w:rPr>
      </w:pPr>
      <w:r w:rsidRPr="004D4417">
        <w:rPr>
          <w:rFonts w:ascii="Arial Nova" w:hAnsi="Arial Nova"/>
          <w:sz w:val="24"/>
          <w:szCs w:val="24"/>
        </w:rPr>
        <w:t xml:space="preserve">This study is divided into six distinct chapters, each constructed with a specific focus to facilitate a comprehensive and in-depth exploration of the topic at hand. Chapter 1 serves </w:t>
      </w:r>
      <w:r w:rsidRPr="004D4417">
        <w:rPr>
          <w:rFonts w:ascii="Arial Nova" w:hAnsi="Arial Nova"/>
          <w:sz w:val="24"/>
          <w:szCs w:val="24"/>
        </w:rPr>
        <w:lastRenderedPageBreak/>
        <w:t xml:space="preserve">as the introductory chapter, laying the essential groundwork for the entire research. It begins by examining the background of the study, providing a detailed and insightful overview of the Hong Kong hotel industry. This chapter then moves on to explain the study’s problem statement, clearly defining the issues and challenges that the research aims to address. It also outlines the study’s aim and objectives, providing a clear and structured roadmap of what the research intends to achieve. Furthermore, this chapter will explain four research questions that guide the investigation, emphasising the study’s intended contributions to both theoretical knowledge and practical managerial </w:t>
      </w:r>
      <w:r w:rsidR="00FB68CF" w:rsidRPr="004D4417">
        <w:rPr>
          <w:rFonts w:ascii="Arial Nova" w:hAnsi="Arial Nova"/>
          <w:sz w:val="24"/>
          <w:szCs w:val="24"/>
        </w:rPr>
        <w:t>applications</w:t>
      </w:r>
      <w:r w:rsidRPr="004D4417">
        <w:rPr>
          <w:rFonts w:ascii="Arial Nova" w:hAnsi="Arial Nova"/>
          <w:sz w:val="24"/>
          <w:szCs w:val="24"/>
        </w:rPr>
        <w:t>.</w:t>
      </w:r>
    </w:p>
    <w:p w14:paraId="1B038217" w14:textId="7AEED08F" w:rsidR="00D72A1B" w:rsidRPr="004D4417" w:rsidRDefault="00D72A1B" w:rsidP="00D72A1B">
      <w:pPr>
        <w:spacing w:line="360" w:lineRule="auto"/>
        <w:jc w:val="both"/>
        <w:rPr>
          <w:rFonts w:ascii="Arial Nova" w:hAnsi="Arial Nova"/>
          <w:sz w:val="24"/>
          <w:szCs w:val="24"/>
        </w:rPr>
      </w:pPr>
      <w:r w:rsidRPr="004D4417">
        <w:rPr>
          <w:rFonts w:ascii="Arial Nova" w:hAnsi="Arial Nova"/>
          <w:sz w:val="24"/>
          <w:szCs w:val="24"/>
        </w:rPr>
        <w:t>Chapter 2 explores a comprehensive literature review on leadership, with a particular emphasis on destructive leadership theories and abusive leadership theories within the context of the hospitality industry in Hong Kong. This chapter introduces a theoretical model designed to examine the tolerance of abusive supervision in the industry. It also identifies knowledge gaps in the existing literature, highlighting areas that require further investigation and providing a solid foundation for the research.</w:t>
      </w:r>
    </w:p>
    <w:p w14:paraId="70A2673F" w14:textId="36C3F336" w:rsidR="00D72A1B" w:rsidRPr="004D4417" w:rsidRDefault="00D72A1B" w:rsidP="00D72A1B">
      <w:pPr>
        <w:spacing w:line="360" w:lineRule="auto"/>
        <w:jc w:val="both"/>
        <w:rPr>
          <w:rFonts w:ascii="Arial Nova" w:hAnsi="Arial Nova"/>
          <w:sz w:val="24"/>
          <w:szCs w:val="24"/>
        </w:rPr>
      </w:pPr>
      <w:r w:rsidRPr="004D4417">
        <w:rPr>
          <w:rFonts w:ascii="Arial Nova" w:hAnsi="Arial Nova"/>
          <w:sz w:val="24"/>
          <w:szCs w:val="24"/>
        </w:rPr>
        <w:t>Chapter 3 outlines the research background and methodology in detail. This chapter describes the procedures followed in the study, including data collection methods, sample selection criteria, and analysis techniques. It also addresses ethical considerations and discusses the limitations of the study, ensuring transparency and rigour in the research process. This chapter is crucial for understanding the methodological framework and the systematic approach adopted in the research.</w:t>
      </w:r>
    </w:p>
    <w:p w14:paraId="215FD340" w14:textId="165642CD" w:rsidR="00D72A1B" w:rsidRPr="004D4417" w:rsidRDefault="00D72A1B" w:rsidP="00D72A1B">
      <w:pPr>
        <w:spacing w:line="360" w:lineRule="auto"/>
        <w:jc w:val="both"/>
        <w:rPr>
          <w:rFonts w:ascii="Arial Nova" w:hAnsi="Arial Nova"/>
          <w:sz w:val="24"/>
          <w:szCs w:val="24"/>
        </w:rPr>
      </w:pPr>
      <w:r w:rsidRPr="004D4417">
        <w:rPr>
          <w:rFonts w:ascii="Arial Nova" w:hAnsi="Arial Nova"/>
          <w:sz w:val="24"/>
          <w:szCs w:val="24"/>
        </w:rPr>
        <w:t xml:space="preserve">Chapter 4 presents the research findings, articulating both quantitative and qualitative data coherently and effectively. This chapter provides a detailed analysis of the data collected, presenting the results in a clear and understandable format. It highlights key findings and patterns observed during the research, providing valuable insights into the topic. The presentation of findings is designed to be comprehensive and accessible, ensuring that the data </w:t>
      </w:r>
      <w:r w:rsidR="00DC3852">
        <w:rPr>
          <w:rFonts w:ascii="Arial Nova" w:hAnsi="Arial Nova"/>
          <w:sz w:val="24"/>
          <w:szCs w:val="24"/>
        </w:rPr>
        <w:t>are</w:t>
      </w:r>
      <w:r w:rsidRPr="004D4417">
        <w:rPr>
          <w:rFonts w:ascii="Arial Nova" w:hAnsi="Arial Nova"/>
          <w:sz w:val="24"/>
          <w:szCs w:val="24"/>
        </w:rPr>
        <w:t xml:space="preserve"> interpreted correctly.</w:t>
      </w:r>
    </w:p>
    <w:p w14:paraId="7437FF5C" w14:textId="77777777" w:rsidR="00D72A1B" w:rsidRPr="004D4417" w:rsidRDefault="00D72A1B" w:rsidP="00D72A1B">
      <w:pPr>
        <w:spacing w:line="360" w:lineRule="auto"/>
        <w:jc w:val="both"/>
        <w:rPr>
          <w:rFonts w:ascii="Arial Nova" w:hAnsi="Arial Nova"/>
          <w:sz w:val="24"/>
          <w:szCs w:val="24"/>
        </w:rPr>
      </w:pPr>
      <w:r w:rsidRPr="004D4417">
        <w:rPr>
          <w:rFonts w:ascii="Arial Nova" w:hAnsi="Arial Nova"/>
          <w:sz w:val="24"/>
          <w:szCs w:val="24"/>
        </w:rPr>
        <w:t xml:space="preserve">Chapter 5 is dedicated to discussing the research findings, linking them back to the initial research questions and the theoretical framework established earlier in the study. This chapter provides an in-depth analysis of the results, interpreting the data in the context of </w:t>
      </w:r>
      <w:r w:rsidRPr="004D4417">
        <w:rPr>
          <w:rFonts w:ascii="Arial Nova" w:hAnsi="Arial Nova"/>
          <w:sz w:val="24"/>
          <w:szCs w:val="24"/>
        </w:rPr>
        <w:lastRenderedPageBreak/>
        <w:t>the existing literature and theoretical models. It also discusses the implications of the findings for theory and practice, offering recommendations for industry practitioners and policymakers. This discussion is critical for understanding the broader impact of the research.</w:t>
      </w:r>
    </w:p>
    <w:p w14:paraId="65342CBA" w14:textId="61439223" w:rsidR="00463BB2" w:rsidRPr="004D4417" w:rsidRDefault="00D72A1B" w:rsidP="00463BB2">
      <w:pPr>
        <w:spacing w:line="360" w:lineRule="auto"/>
        <w:jc w:val="both"/>
        <w:rPr>
          <w:rFonts w:ascii="Arial Nova" w:eastAsiaTheme="majorEastAsia" w:hAnsi="Arial Nova" w:cstheme="majorBidi"/>
          <w:color w:val="2F5496" w:themeColor="accent1" w:themeShade="BF"/>
          <w:sz w:val="32"/>
          <w:szCs w:val="32"/>
        </w:rPr>
      </w:pPr>
      <w:r w:rsidRPr="004D4417">
        <w:rPr>
          <w:rFonts w:ascii="Arial Nova" w:hAnsi="Arial Nova"/>
          <w:sz w:val="24"/>
          <w:szCs w:val="24"/>
        </w:rPr>
        <w:t>Finally, Chapter 6 concludes the study by summari</w:t>
      </w:r>
      <w:r w:rsidR="00EC05CD" w:rsidRPr="004D4417">
        <w:rPr>
          <w:rFonts w:ascii="Arial Nova" w:hAnsi="Arial Nova"/>
          <w:sz w:val="24"/>
          <w:szCs w:val="24"/>
        </w:rPr>
        <w:t>s</w:t>
      </w:r>
      <w:r w:rsidRPr="004D4417">
        <w:rPr>
          <w:rFonts w:ascii="Arial Nova" w:hAnsi="Arial Nova"/>
          <w:sz w:val="24"/>
          <w:szCs w:val="24"/>
        </w:rPr>
        <w:t>ing its contributions to the field. This chapter reflects on the limitations of the research, acknowledging any constraints and suggesting directions for future research. It culminates the thesis with a comprehensive analysis, providing a clear and concise summary of the study’s key findings and contributions. This final chapter ensures that the research is contextualised within the broader academic and practical landscape (</w:t>
      </w:r>
      <w:r w:rsidR="00875FEC">
        <w:rPr>
          <w:rFonts w:ascii="Arial Nova" w:hAnsi="Arial Nova"/>
          <w:sz w:val="24"/>
          <w:szCs w:val="24"/>
        </w:rPr>
        <w:t>see</w:t>
      </w:r>
      <w:r w:rsidR="004D22C7" w:rsidRPr="004D4417">
        <w:rPr>
          <w:rFonts w:ascii="Arial Nova" w:hAnsi="Arial Nova"/>
          <w:sz w:val="24"/>
          <w:szCs w:val="24"/>
        </w:rPr>
        <w:t xml:space="preserve"> Table </w:t>
      </w:r>
      <w:r w:rsidR="00963103">
        <w:rPr>
          <w:rFonts w:ascii="Arial Nova" w:hAnsi="Arial Nova"/>
          <w:sz w:val="24"/>
          <w:szCs w:val="24"/>
        </w:rPr>
        <w:t>6.1</w:t>
      </w:r>
      <w:r w:rsidRPr="004D4417">
        <w:rPr>
          <w:rFonts w:ascii="Arial Nova" w:hAnsi="Arial Nova"/>
          <w:sz w:val="24"/>
          <w:szCs w:val="24"/>
        </w:rPr>
        <w:t>)</w:t>
      </w:r>
      <w:r w:rsidR="00963103">
        <w:rPr>
          <w:rFonts w:ascii="Arial Nova" w:hAnsi="Arial Nova"/>
          <w:sz w:val="24"/>
          <w:szCs w:val="24"/>
        </w:rPr>
        <w:t>.</w:t>
      </w:r>
    </w:p>
    <w:p w14:paraId="1DA4D495" w14:textId="784A367B" w:rsidR="00463BB2" w:rsidRPr="004D4417" w:rsidRDefault="007E197B" w:rsidP="000470CD">
      <w:pPr>
        <w:pStyle w:val="Heading2"/>
      </w:pPr>
      <w:bookmarkStart w:id="41" w:name="_Toc163629928"/>
      <w:bookmarkStart w:id="42" w:name="_Toc180401829"/>
      <w:r>
        <w:t>Conclusion</w:t>
      </w:r>
      <w:bookmarkEnd w:id="41"/>
      <w:bookmarkEnd w:id="42"/>
    </w:p>
    <w:p w14:paraId="55897D38" w14:textId="26A88B49" w:rsidR="001C1E73" w:rsidRPr="004D4417" w:rsidRDefault="001C1E73" w:rsidP="001C1E73">
      <w:pPr>
        <w:spacing w:line="360" w:lineRule="auto"/>
        <w:jc w:val="both"/>
        <w:rPr>
          <w:rFonts w:ascii="Arial Nova" w:hAnsi="Arial Nova"/>
          <w:sz w:val="24"/>
          <w:szCs w:val="24"/>
        </w:rPr>
      </w:pPr>
      <w:r w:rsidRPr="004D4417">
        <w:rPr>
          <w:rFonts w:ascii="Arial Nova" w:hAnsi="Arial Nova"/>
          <w:sz w:val="24"/>
          <w:szCs w:val="24"/>
        </w:rPr>
        <w:t xml:space="preserve">This chapter served as a comprehensive framework, providing a structured approach for the entire study. It put forward the core research problem, clearly outlining the specific issue being analysed. The scope of the study was identified, encompassing the research goals and </w:t>
      </w:r>
      <w:r w:rsidR="00F35434" w:rsidRPr="004D4417">
        <w:rPr>
          <w:rFonts w:ascii="Arial Nova" w:hAnsi="Arial Nova"/>
          <w:sz w:val="24"/>
          <w:szCs w:val="24"/>
        </w:rPr>
        <w:t xml:space="preserve">the </w:t>
      </w:r>
      <w:r w:rsidRPr="004D4417">
        <w:rPr>
          <w:rFonts w:ascii="Arial Nova" w:hAnsi="Arial Nova"/>
          <w:sz w:val="24"/>
          <w:szCs w:val="24"/>
        </w:rPr>
        <w:t xml:space="preserve">formulation of key questions. The goals of the research were clearly defined, guiding the direction and focus of the study. </w:t>
      </w:r>
      <w:r w:rsidR="00F35434" w:rsidRPr="004D4417">
        <w:rPr>
          <w:rFonts w:ascii="Arial Nova" w:hAnsi="Arial Nova"/>
          <w:sz w:val="24"/>
          <w:szCs w:val="24"/>
        </w:rPr>
        <w:t>The f</w:t>
      </w:r>
      <w:r w:rsidRPr="004D4417">
        <w:rPr>
          <w:rFonts w:ascii="Arial Nova" w:hAnsi="Arial Nova"/>
          <w:sz w:val="24"/>
          <w:szCs w:val="24"/>
        </w:rPr>
        <w:t>ormulation of research questions was included, providing a basis for the investigation. The aims of the study were outlined, detailing the intended outcomes and objectives. Specific objectives were set, highlighting the purpose and direction of the research. The chapter discussed the significance, emphasi</w:t>
      </w:r>
      <w:r w:rsidR="004D4417">
        <w:rPr>
          <w:rFonts w:ascii="Arial Nova" w:hAnsi="Arial Nova"/>
          <w:sz w:val="24"/>
          <w:szCs w:val="24"/>
        </w:rPr>
        <w:t>s</w:t>
      </w:r>
      <w:r w:rsidRPr="004D4417">
        <w:rPr>
          <w:rFonts w:ascii="Arial Nova" w:hAnsi="Arial Nova"/>
          <w:sz w:val="24"/>
          <w:szCs w:val="24"/>
        </w:rPr>
        <w:t>ing the importance and relevance of the topic. The relevance of the study within the field was underlined, showcasing its contribution to existing knowledge. A predictive statement was made, indicating the anticipated results of the research. The expected outcome of the study was examined, providing a basis for future analysis. The chapter responded to the theoretical and managerial contributions intended for this study, adding to the academic discourse. Managerial contributions were discussed, highlighting the practical implications of the research. Finally, the chapter laid the foundation for the entire study, setting the stage for subsequent chapters.</w:t>
      </w:r>
    </w:p>
    <w:p w14:paraId="4BBE9CF0" w14:textId="0C7312EF" w:rsidR="00B20FAF" w:rsidRPr="004D4417" w:rsidRDefault="00B20FAF">
      <w:pPr>
        <w:rPr>
          <w:rFonts w:ascii="Arial Nova" w:hAnsi="Arial Nova"/>
          <w:sz w:val="24"/>
          <w:szCs w:val="24"/>
        </w:rPr>
      </w:pPr>
      <w:r w:rsidRPr="004D4417">
        <w:rPr>
          <w:rFonts w:ascii="Arial Nova" w:hAnsi="Arial Nova"/>
          <w:sz w:val="24"/>
          <w:szCs w:val="24"/>
        </w:rPr>
        <w:br w:type="page"/>
      </w:r>
    </w:p>
    <w:p w14:paraId="24BE800D" w14:textId="029D7E72" w:rsidR="00463BB2" w:rsidRPr="004D4417" w:rsidRDefault="00463BB2" w:rsidP="00287710">
      <w:pPr>
        <w:pStyle w:val="Heading1"/>
      </w:pPr>
      <w:bookmarkStart w:id="43" w:name="_Toc164318309"/>
      <w:bookmarkStart w:id="44" w:name="_Hlk178755701"/>
      <w:bookmarkStart w:id="45" w:name="_Toc95310727"/>
      <w:bookmarkStart w:id="46" w:name="_Toc180401830"/>
      <w:bookmarkEnd w:id="2"/>
      <w:bookmarkEnd w:id="1"/>
      <w:bookmarkEnd w:id="4"/>
      <w:r w:rsidRPr="004D4417">
        <w:lastRenderedPageBreak/>
        <w:t>Chapter 2 Literature Review</w:t>
      </w:r>
      <w:bookmarkEnd w:id="43"/>
      <w:bookmarkEnd w:id="46"/>
    </w:p>
    <w:p w14:paraId="3B433BC7" w14:textId="77777777" w:rsidR="00463BB2" w:rsidRPr="004D4417" w:rsidRDefault="00463BB2" w:rsidP="00891D45">
      <w:pPr>
        <w:pStyle w:val="Heading2"/>
      </w:pPr>
      <w:bookmarkStart w:id="47" w:name="_Toc164318310"/>
      <w:bookmarkStart w:id="48" w:name="_Toc180401831"/>
      <w:r w:rsidRPr="004D4417">
        <w:t>Introduction</w:t>
      </w:r>
      <w:bookmarkEnd w:id="47"/>
      <w:bookmarkEnd w:id="48"/>
    </w:p>
    <w:p w14:paraId="1D591EF5" w14:textId="1747BC25"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This chapter present</w:t>
      </w:r>
      <w:r w:rsidR="00D56967" w:rsidRPr="004D4417">
        <w:rPr>
          <w:rFonts w:ascii="Arial Nova" w:hAnsi="Arial Nova"/>
          <w:sz w:val="24"/>
          <w:szCs w:val="24"/>
        </w:rPr>
        <w:t>s</w:t>
      </w:r>
      <w:r w:rsidRPr="004D4417">
        <w:rPr>
          <w:rFonts w:ascii="Arial Nova" w:hAnsi="Arial Nova"/>
          <w:sz w:val="24"/>
          <w:szCs w:val="24"/>
        </w:rPr>
        <w:t xml:space="preserve"> an exploration of the evolution of leadership theories, from the </w:t>
      </w:r>
      <w:r w:rsidR="00D56967" w:rsidRPr="004D4417">
        <w:rPr>
          <w:rFonts w:ascii="Arial Nova" w:hAnsi="Arial Nova"/>
          <w:sz w:val="24"/>
          <w:szCs w:val="24"/>
        </w:rPr>
        <w:t>origins</w:t>
      </w:r>
      <w:r w:rsidRPr="004D4417">
        <w:rPr>
          <w:rFonts w:ascii="Arial Nova" w:hAnsi="Arial Nova"/>
          <w:sz w:val="24"/>
          <w:szCs w:val="24"/>
        </w:rPr>
        <w:t xml:space="preserve"> of the </w:t>
      </w:r>
      <w:r w:rsidR="00D0251D">
        <w:rPr>
          <w:rFonts w:ascii="Arial Nova" w:hAnsi="Arial Nova"/>
          <w:sz w:val="24"/>
          <w:szCs w:val="24"/>
        </w:rPr>
        <w:t>g</w:t>
      </w:r>
      <w:r w:rsidRPr="004D4417">
        <w:rPr>
          <w:rFonts w:ascii="Arial Nova" w:hAnsi="Arial Nova"/>
          <w:sz w:val="24"/>
          <w:szCs w:val="24"/>
        </w:rPr>
        <w:t xml:space="preserve">reat </w:t>
      </w:r>
      <w:r w:rsidR="00D0251D">
        <w:rPr>
          <w:rFonts w:ascii="Arial Nova" w:hAnsi="Arial Nova"/>
          <w:sz w:val="24"/>
          <w:szCs w:val="24"/>
        </w:rPr>
        <w:t>m</w:t>
      </w:r>
      <w:r w:rsidRPr="004D4417">
        <w:rPr>
          <w:rFonts w:ascii="Arial Nova" w:hAnsi="Arial Nova"/>
          <w:sz w:val="24"/>
          <w:szCs w:val="24"/>
        </w:rPr>
        <w:t xml:space="preserve">an </w:t>
      </w:r>
      <w:r w:rsidR="00D0251D">
        <w:rPr>
          <w:rFonts w:ascii="Arial Nova" w:hAnsi="Arial Nova"/>
          <w:sz w:val="24"/>
          <w:szCs w:val="24"/>
        </w:rPr>
        <w:t>t</w:t>
      </w:r>
      <w:r w:rsidRPr="004D4417">
        <w:rPr>
          <w:rFonts w:ascii="Arial Nova" w:hAnsi="Arial Nova"/>
          <w:sz w:val="24"/>
          <w:szCs w:val="24"/>
        </w:rPr>
        <w:t xml:space="preserve">heory to contemporary analysis of negative leadership contexts. It </w:t>
      </w:r>
      <w:r w:rsidR="00D56967" w:rsidRPr="004D4417">
        <w:rPr>
          <w:rFonts w:ascii="Arial Nova" w:hAnsi="Arial Nova"/>
          <w:sz w:val="24"/>
          <w:szCs w:val="24"/>
        </w:rPr>
        <w:t>provides</w:t>
      </w:r>
      <w:r w:rsidRPr="004D4417">
        <w:rPr>
          <w:rFonts w:ascii="Arial Nova" w:hAnsi="Arial Nova"/>
          <w:sz w:val="24"/>
          <w:szCs w:val="24"/>
        </w:rPr>
        <w:t xml:space="preserve"> a critical overview of how the understanding of leadership </w:t>
      </w:r>
      <w:r w:rsidR="00CC4947" w:rsidRPr="004D4417">
        <w:rPr>
          <w:rFonts w:ascii="Arial Nova" w:hAnsi="Arial Nova"/>
          <w:sz w:val="24"/>
          <w:szCs w:val="24"/>
        </w:rPr>
        <w:t xml:space="preserve">has </w:t>
      </w:r>
      <w:r w:rsidRPr="004D4417">
        <w:rPr>
          <w:rFonts w:ascii="Arial Nova" w:hAnsi="Arial Nova"/>
          <w:sz w:val="24"/>
          <w:szCs w:val="24"/>
        </w:rPr>
        <w:t>changed over time, transitioning from a focus on the inherent qualities of distinguished leaders to the recognition of learned skills and behaviours, and eventually to a reverse study</w:t>
      </w:r>
      <w:r w:rsidR="00D56967" w:rsidRPr="004D4417">
        <w:rPr>
          <w:rFonts w:ascii="Arial Nova" w:hAnsi="Arial Nova"/>
          <w:sz w:val="24"/>
          <w:szCs w:val="24"/>
        </w:rPr>
        <w:t>,</w:t>
      </w:r>
      <w:r w:rsidRPr="004D4417">
        <w:rPr>
          <w:rFonts w:ascii="Arial Nova" w:hAnsi="Arial Nova"/>
          <w:sz w:val="24"/>
          <w:szCs w:val="24"/>
        </w:rPr>
        <w:t xml:space="preserve"> from principal </w:t>
      </w:r>
      <w:r w:rsidR="00D56967" w:rsidRPr="004D4417">
        <w:rPr>
          <w:rFonts w:ascii="Arial Nova" w:hAnsi="Arial Nova"/>
          <w:sz w:val="24"/>
          <w:szCs w:val="24"/>
        </w:rPr>
        <w:t xml:space="preserve">leadership </w:t>
      </w:r>
      <w:r w:rsidRPr="004D4417">
        <w:rPr>
          <w:rFonts w:ascii="Arial Nova" w:hAnsi="Arial Nova"/>
          <w:sz w:val="24"/>
          <w:szCs w:val="24"/>
        </w:rPr>
        <w:t>theor</w:t>
      </w:r>
      <w:r w:rsidR="00D56967" w:rsidRPr="004D4417">
        <w:rPr>
          <w:rFonts w:ascii="Arial Nova" w:hAnsi="Arial Nova"/>
          <w:sz w:val="24"/>
          <w:szCs w:val="24"/>
        </w:rPr>
        <w:t>ies</w:t>
      </w:r>
      <w:r w:rsidRPr="004D4417">
        <w:rPr>
          <w:rFonts w:ascii="Arial Nova" w:hAnsi="Arial Nova"/>
          <w:sz w:val="24"/>
          <w:szCs w:val="24"/>
        </w:rPr>
        <w:t xml:space="preserve"> to destructive leadership. Furthermore, this chapter discusse</w:t>
      </w:r>
      <w:r w:rsidR="008E177C" w:rsidRPr="004D4417">
        <w:rPr>
          <w:rFonts w:ascii="Arial Nova" w:hAnsi="Arial Nova"/>
          <w:sz w:val="24"/>
          <w:szCs w:val="24"/>
        </w:rPr>
        <w:t>s</w:t>
      </w:r>
      <w:r w:rsidRPr="004D4417">
        <w:rPr>
          <w:rFonts w:ascii="Arial Nova" w:hAnsi="Arial Nova"/>
          <w:sz w:val="24"/>
          <w:szCs w:val="24"/>
        </w:rPr>
        <w:t xml:space="preserve"> abusive supervision as </w:t>
      </w:r>
      <w:r w:rsidR="00D56967" w:rsidRPr="004D4417">
        <w:rPr>
          <w:rFonts w:ascii="Arial Nova" w:hAnsi="Arial Nova"/>
          <w:sz w:val="24"/>
          <w:szCs w:val="24"/>
        </w:rPr>
        <w:t xml:space="preserve">it is </w:t>
      </w:r>
      <w:r w:rsidRPr="004D4417">
        <w:rPr>
          <w:rFonts w:ascii="Arial Nova" w:hAnsi="Arial Nova"/>
          <w:sz w:val="24"/>
          <w:szCs w:val="24"/>
        </w:rPr>
        <w:t xml:space="preserve">defined and </w:t>
      </w:r>
      <w:r w:rsidR="00D56967" w:rsidRPr="004D4417">
        <w:rPr>
          <w:rFonts w:ascii="Arial Nova" w:hAnsi="Arial Nova"/>
          <w:sz w:val="24"/>
          <w:szCs w:val="24"/>
        </w:rPr>
        <w:t xml:space="preserve">its </w:t>
      </w:r>
      <w:r w:rsidRPr="004D4417">
        <w:rPr>
          <w:rFonts w:ascii="Arial Nova" w:hAnsi="Arial Nova"/>
          <w:sz w:val="24"/>
          <w:szCs w:val="24"/>
        </w:rPr>
        <w:t>significan</w:t>
      </w:r>
      <w:r w:rsidR="008E177C" w:rsidRPr="004D4417">
        <w:rPr>
          <w:rFonts w:ascii="Arial Nova" w:hAnsi="Arial Nova"/>
          <w:sz w:val="24"/>
          <w:szCs w:val="24"/>
        </w:rPr>
        <w:t>ce</w:t>
      </w:r>
      <w:r w:rsidRPr="004D4417">
        <w:rPr>
          <w:rFonts w:ascii="Arial Nova" w:hAnsi="Arial Nova"/>
          <w:sz w:val="24"/>
          <w:szCs w:val="24"/>
        </w:rPr>
        <w:t xml:space="preserve"> to leadership, the hospitality industry, and </w:t>
      </w:r>
      <w:r w:rsidR="00D56967" w:rsidRPr="004D4417">
        <w:rPr>
          <w:rFonts w:ascii="Arial Nova" w:hAnsi="Arial Nova"/>
          <w:sz w:val="24"/>
          <w:szCs w:val="24"/>
        </w:rPr>
        <w:t xml:space="preserve">the region of </w:t>
      </w:r>
      <w:r w:rsidRPr="004D4417">
        <w:rPr>
          <w:rFonts w:ascii="Arial Nova" w:hAnsi="Arial Nova"/>
          <w:sz w:val="24"/>
          <w:szCs w:val="24"/>
        </w:rPr>
        <w:t xml:space="preserve">Hong Kong. </w:t>
      </w:r>
      <w:r w:rsidR="00D56967" w:rsidRPr="004D4417">
        <w:rPr>
          <w:rFonts w:ascii="Arial Nova" w:hAnsi="Arial Nova"/>
          <w:sz w:val="24"/>
          <w:szCs w:val="24"/>
        </w:rPr>
        <w:t>It</w:t>
      </w:r>
      <w:r w:rsidRPr="004D4417">
        <w:rPr>
          <w:rFonts w:ascii="Arial Nova" w:hAnsi="Arial Nova"/>
          <w:sz w:val="24"/>
          <w:szCs w:val="24"/>
        </w:rPr>
        <w:t xml:space="preserve"> also </w:t>
      </w:r>
      <w:r w:rsidR="00D56967" w:rsidRPr="004D4417">
        <w:rPr>
          <w:rFonts w:ascii="Arial Nova" w:hAnsi="Arial Nova"/>
          <w:sz w:val="24"/>
          <w:szCs w:val="24"/>
        </w:rPr>
        <w:t>examine</w:t>
      </w:r>
      <w:r w:rsidR="00963103">
        <w:rPr>
          <w:rFonts w:ascii="Arial Nova" w:hAnsi="Arial Nova"/>
          <w:sz w:val="24"/>
          <w:szCs w:val="24"/>
        </w:rPr>
        <w:t>s</w:t>
      </w:r>
      <w:r w:rsidRPr="004D4417">
        <w:rPr>
          <w:rFonts w:ascii="Arial Nova" w:hAnsi="Arial Nova"/>
          <w:sz w:val="24"/>
          <w:szCs w:val="24"/>
        </w:rPr>
        <w:t xml:space="preserve"> variables such as job satisfaction and trust </w:t>
      </w:r>
      <w:r w:rsidR="00D56967" w:rsidRPr="004D4417">
        <w:rPr>
          <w:rFonts w:ascii="Arial Nova" w:hAnsi="Arial Nova"/>
          <w:sz w:val="24"/>
          <w:szCs w:val="24"/>
        </w:rPr>
        <w:t>in relation to</w:t>
      </w:r>
      <w:r w:rsidRPr="004D4417">
        <w:rPr>
          <w:rFonts w:ascii="Arial Nova" w:hAnsi="Arial Nova"/>
          <w:sz w:val="24"/>
          <w:szCs w:val="24"/>
        </w:rPr>
        <w:t xml:space="preserve"> abusive supervision. </w:t>
      </w:r>
      <w:r w:rsidR="00D56967" w:rsidRPr="004D4417">
        <w:rPr>
          <w:rFonts w:ascii="Arial Nova" w:hAnsi="Arial Nova"/>
          <w:sz w:val="24"/>
          <w:szCs w:val="24"/>
        </w:rPr>
        <w:t>By exploring</w:t>
      </w:r>
      <w:r w:rsidRPr="004D4417">
        <w:rPr>
          <w:rFonts w:ascii="Arial Nova" w:hAnsi="Arial Nova"/>
          <w:sz w:val="24"/>
          <w:szCs w:val="24"/>
        </w:rPr>
        <w:t xml:space="preserve"> the prevalence of abusive supervision in the workplace, this study present</w:t>
      </w:r>
      <w:r w:rsidR="00D56967" w:rsidRPr="004D4417">
        <w:rPr>
          <w:rFonts w:ascii="Arial Nova" w:hAnsi="Arial Nova"/>
          <w:sz w:val="24"/>
          <w:szCs w:val="24"/>
        </w:rPr>
        <w:t>s</w:t>
      </w:r>
      <w:r w:rsidRPr="004D4417">
        <w:rPr>
          <w:rFonts w:ascii="Arial Nova" w:hAnsi="Arial Nova"/>
          <w:sz w:val="24"/>
          <w:szCs w:val="24"/>
        </w:rPr>
        <w:t xml:space="preserve"> a theoretical framework to explain the barriers and reasons for </w:t>
      </w:r>
      <w:r w:rsidR="00D56967" w:rsidRPr="004D4417">
        <w:rPr>
          <w:rFonts w:ascii="Arial Nova" w:hAnsi="Arial Nova"/>
          <w:sz w:val="24"/>
          <w:szCs w:val="24"/>
        </w:rPr>
        <w:t>the persistence</w:t>
      </w:r>
      <w:r w:rsidR="00D56967" w:rsidRPr="004D4417" w:rsidDel="00D56967">
        <w:rPr>
          <w:rFonts w:ascii="Arial Nova" w:hAnsi="Arial Nova"/>
          <w:sz w:val="24"/>
          <w:szCs w:val="24"/>
        </w:rPr>
        <w:t xml:space="preserve"> </w:t>
      </w:r>
      <w:r w:rsidR="00D56967" w:rsidRPr="004D4417">
        <w:rPr>
          <w:rFonts w:ascii="Arial Nova" w:hAnsi="Arial Nova"/>
          <w:sz w:val="24"/>
          <w:szCs w:val="24"/>
        </w:rPr>
        <w:t>of</w:t>
      </w:r>
      <w:r w:rsidRPr="004D4417">
        <w:rPr>
          <w:rFonts w:ascii="Arial Nova" w:hAnsi="Arial Nova"/>
          <w:sz w:val="24"/>
          <w:szCs w:val="24"/>
        </w:rPr>
        <w:t xml:space="preserve"> abusive </w:t>
      </w:r>
      <w:r w:rsidR="00CD0A91" w:rsidRPr="004D4417">
        <w:rPr>
          <w:rFonts w:ascii="Arial Nova" w:hAnsi="Arial Nova"/>
          <w:sz w:val="24"/>
          <w:szCs w:val="24"/>
        </w:rPr>
        <w:t>relationships</w:t>
      </w:r>
      <w:r w:rsidRPr="004D4417">
        <w:rPr>
          <w:rFonts w:ascii="Arial Nova" w:hAnsi="Arial Nova"/>
          <w:sz w:val="24"/>
          <w:szCs w:val="24"/>
        </w:rPr>
        <w:t xml:space="preserve"> in </w:t>
      </w:r>
      <w:r w:rsidR="00891D45" w:rsidRPr="004D4417">
        <w:rPr>
          <w:rFonts w:ascii="Arial Nova" w:hAnsi="Arial Nova"/>
          <w:sz w:val="24"/>
          <w:szCs w:val="24"/>
        </w:rPr>
        <w:t xml:space="preserve">the </w:t>
      </w:r>
      <w:r w:rsidRPr="004D4417">
        <w:rPr>
          <w:rFonts w:ascii="Arial Nova" w:hAnsi="Arial Nova"/>
          <w:sz w:val="24"/>
          <w:szCs w:val="24"/>
        </w:rPr>
        <w:t xml:space="preserve">workplace. Lastly, gaps in </w:t>
      </w:r>
      <w:r w:rsidR="008E177C" w:rsidRPr="004D4417">
        <w:rPr>
          <w:rFonts w:ascii="Arial Nova" w:hAnsi="Arial Nova"/>
          <w:sz w:val="24"/>
          <w:szCs w:val="24"/>
        </w:rPr>
        <w:t xml:space="preserve">the </w:t>
      </w:r>
      <w:r w:rsidRPr="004D4417">
        <w:rPr>
          <w:rFonts w:ascii="Arial Nova" w:hAnsi="Arial Nova"/>
          <w:sz w:val="24"/>
          <w:szCs w:val="24"/>
        </w:rPr>
        <w:t xml:space="preserve">existing literature </w:t>
      </w:r>
      <w:r w:rsidR="00963103">
        <w:rPr>
          <w:rFonts w:ascii="Arial Nova" w:hAnsi="Arial Nova"/>
          <w:sz w:val="24"/>
          <w:szCs w:val="24"/>
        </w:rPr>
        <w:t>are</w:t>
      </w:r>
      <w:r w:rsidRPr="004D4417">
        <w:rPr>
          <w:rFonts w:ascii="Arial Nova" w:hAnsi="Arial Nova"/>
          <w:sz w:val="24"/>
          <w:szCs w:val="24"/>
        </w:rPr>
        <w:t xml:space="preserve"> explored.</w:t>
      </w:r>
    </w:p>
    <w:p w14:paraId="7F05526D" w14:textId="36099AE1" w:rsidR="00463BB2" w:rsidRPr="004D4417" w:rsidRDefault="00463BB2" w:rsidP="00891D45">
      <w:pPr>
        <w:pStyle w:val="Heading2"/>
      </w:pPr>
      <w:bookmarkStart w:id="49" w:name="_Toc164318311"/>
      <w:bookmarkStart w:id="50" w:name="_Toc180401832"/>
      <w:r w:rsidRPr="004D4417">
        <w:t xml:space="preserve">2.1 Definition </w:t>
      </w:r>
      <w:r w:rsidR="00963103">
        <w:t>and</w:t>
      </w:r>
      <w:r w:rsidRPr="004D4417">
        <w:t xml:space="preserve"> Background of Leadership Theories</w:t>
      </w:r>
      <w:bookmarkEnd w:id="49"/>
      <w:bookmarkEnd w:id="50"/>
    </w:p>
    <w:p w14:paraId="533309CC" w14:textId="6B86070B" w:rsidR="002960BE" w:rsidRPr="004D4417" w:rsidRDefault="00463BB2" w:rsidP="002960BE">
      <w:pPr>
        <w:spacing w:line="360" w:lineRule="auto"/>
        <w:jc w:val="both"/>
        <w:rPr>
          <w:rFonts w:ascii="Arial Nova" w:hAnsi="Arial Nova"/>
          <w:sz w:val="24"/>
          <w:szCs w:val="24"/>
        </w:rPr>
      </w:pPr>
      <w:r w:rsidRPr="004D4417">
        <w:rPr>
          <w:rFonts w:ascii="Arial Nova" w:hAnsi="Arial Nova"/>
          <w:sz w:val="24"/>
          <w:szCs w:val="24"/>
        </w:rPr>
        <w:t xml:space="preserve">Leadership has long been a subject of extensive study and is considered a </w:t>
      </w:r>
      <w:r w:rsidR="008E177C" w:rsidRPr="004D4417">
        <w:rPr>
          <w:rFonts w:ascii="Arial Nova" w:hAnsi="Arial Nova"/>
          <w:sz w:val="24"/>
          <w:szCs w:val="24"/>
        </w:rPr>
        <w:t>cornerstone</w:t>
      </w:r>
      <w:r w:rsidRPr="004D4417">
        <w:rPr>
          <w:rFonts w:ascii="Arial Nova" w:hAnsi="Arial Nova"/>
          <w:sz w:val="24"/>
          <w:szCs w:val="24"/>
        </w:rPr>
        <w:t xml:space="preserve"> of organisational success. Defined </w:t>
      </w:r>
      <w:r w:rsidR="008E177C" w:rsidRPr="004D4417">
        <w:rPr>
          <w:rFonts w:ascii="Arial Nova" w:hAnsi="Arial Nova"/>
          <w:sz w:val="24"/>
          <w:szCs w:val="24"/>
        </w:rPr>
        <w:t>simply</w:t>
      </w:r>
      <w:r w:rsidRPr="004D4417">
        <w:rPr>
          <w:rFonts w:ascii="Arial Nova" w:hAnsi="Arial Nova"/>
          <w:sz w:val="24"/>
          <w:szCs w:val="24"/>
        </w:rPr>
        <w:t xml:space="preserve"> as "the act of leading" or holding a "position of leadership" by the </w:t>
      </w:r>
      <w:r w:rsidRPr="00287710">
        <w:rPr>
          <w:rFonts w:ascii="Arial Nova" w:hAnsi="Arial Nova"/>
          <w:i/>
          <w:sz w:val="24"/>
          <w:szCs w:val="24"/>
        </w:rPr>
        <w:t>Oxford Learner's Dictionaries</w:t>
      </w:r>
      <w:r w:rsidRPr="004D4417">
        <w:rPr>
          <w:rFonts w:ascii="Arial Nova" w:hAnsi="Arial Nova"/>
          <w:sz w:val="24"/>
          <w:szCs w:val="24"/>
        </w:rPr>
        <w:t xml:space="preserve">, leadership </w:t>
      </w:r>
      <w:r w:rsidR="008E177C" w:rsidRPr="004D4417">
        <w:rPr>
          <w:rFonts w:ascii="Arial Nova" w:hAnsi="Arial Nova"/>
          <w:sz w:val="24"/>
          <w:szCs w:val="24"/>
        </w:rPr>
        <w:t>remains</w:t>
      </w:r>
      <w:r w:rsidRPr="004D4417">
        <w:rPr>
          <w:rFonts w:ascii="Arial Nova" w:hAnsi="Arial Nova"/>
          <w:sz w:val="24"/>
          <w:szCs w:val="24"/>
        </w:rPr>
        <w:t xml:space="preserve"> one of the most popular research topics, </w:t>
      </w:r>
      <w:r w:rsidR="008E177C" w:rsidRPr="004D4417">
        <w:rPr>
          <w:rFonts w:ascii="Arial Nova" w:hAnsi="Arial Nova"/>
          <w:sz w:val="24"/>
          <w:szCs w:val="24"/>
        </w:rPr>
        <w:t xml:space="preserve">as </w:t>
      </w:r>
      <w:r w:rsidRPr="004D4417">
        <w:rPr>
          <w:rFonts w:ascii="Arial Nova" w:hAnsi="Arial Nova"/>
          <w:sz w:val="24"/>
          <w:szCs w:val="24"/>
        </w:rPr>
        <w:t xml:space="preserve">evidenced by over 3.69 million citations on Google Scholar. Yet the academic community has not reached a </w:t>
      </w:r>
      <w:r w:rsidR="008E177C" w:rsidRPr="004D4417">
        <w:rPr>
          <w:rFonts w:ascii="Arial Nova" w:hAnsi="Arial Nova"/>
          <w:sz w:val="24"/>
          <w:szCs w:val="24"/>
        </w:rPr>
        <w:t>consensus</w:t>
      </w:r>
      <w:r w:rsidRPr="004D4417">
        <w:rPr>
          <w:rFonts w:ascii="Arial Nova" w:hAnsi="Arial Nova"/>
          <w:sz w:val="24"/>
          <w:szCs w:val="24"/>
        </w:rPr>
        <w:t xml:space="preserve"> regarding its exact definition (Maslanka 2004). There is a lack of clarity and </w:t>
      </w:r>
      <w:r w:rsidR="00510543">
        <w:rPr>
          <w:rFonts w:ascii="Arial Nova" w:hAnsi="Arial Nova"/>
          <w:sz w:val="24"/>
          <w:szCs w:val="24"/>
        </w:rPr>
        <w:t>uniformity</w:t>
      </w:r>
      <w:r w:rsidRPr="004D4417">
        <w:rPr>
          <w:rFonts w:ascii="Arial Nova" w:hAnsi="Arial Nova"/>
          <w:sz w:val="24"/>
          <w:szCs w:val="24"/>
        </w:rPr>
        <w:t xml:space="preserve"> on what distributed leadership means, </w:t>
      </w:r>
      <w:r w:rsidR="008E177C" w:rsidRPr="004D4417">
        <w:rPr>
          <w:rFonts w:ascii="Arial Nova" w:hAnsi="Arial Nova"/>
          <w:sz w:val="24"/>
          <w:szCs w:val="24"/>
        </w:rPr>
        <w:t>resulting in</w:t>
      </w:r>
      <w:r w:rsidRPr="004D4417">
        <w:rPr>
          <w:rFonts w:ascii="Arial Nova" w:hAnsi="Arial Nova"/>
          <w:sz w:val="24"/>
          <w:szCs w:val="24"/>
        </w:rPr>
        <w:t xml:space="preserve"> confusion and ambiguity. </w:t>
      </w:r>
      <w:r w:rsidR="002960BE" w:rsidRPr="004D4417">
        <w:rPr>
          <w:rFonts w:ascii="Arial Nova" w:hAnsi="Arial Nova"/>
          <w:sz w:val="24"/>
          <w:szCs w:val="24"/>
        </w:rPr>
        <w:t>The definition and background of leadership theories have evolved significantly over time, reflecting the changing nature of organi</w:t>
      </w:r>
      <w:r w:rsidR="00C16C33" w:rsidRPr="004D4417">
        <w:rPr>
          <w:rFonts w:ascii="Arial Nova" w:hAnsi="Arial Nova"/>
          <w:sz w:val="24"/>
          <w:szCs w:val="24"/>
        </w:rPr>
        <w:t>s</w:t>
      </w:r>
      <w:r w:rsidR="002960BE" w:rsidRPr="004D4417">
        <w:rPr>
          <w:rFonts w:ascii="Arial Nova" w:hAnsi="Arial Nova"/>
          <w:sz w:val="24"/>
          <w:szCs w:val="24"/>
        </w:rPr>
        <w:t>ations and the challenges they face. The complexity of leadership has increased in tandem with the intricacy of modern organi</w:t>
      </w:r>
      <w:r w:rsidR="00C16C33" w:rsidRPr="004D4417">
        <w:rPr>
          <w:rFonts w:ascii="Arial Nova" w:hAnsi="Arial Nova"/>
          <w:sz w:val="24"/>
          <w:szCs w:val="24"/>
        </w:rPr>
        <w:t>s</w:t>
      </w:r>
      <w:r w:rsidR="002960BE" w:rsidRPr="004D4417">
        <w:rPr>
          <w:rFonts w:ascii="Arial Nova" w:hAnsi="Arial Nova"/>
          <w:sz w:val="24"/>
          <w:szCs w:val="24"/>
        </w:rPr>
        <w:t>ations, as leaders' roles and capabilities have adapted to meet new demands (</w:t>
      </w:r>
      <w:proofErr w:type="spellStart"/>
      <w:r w:rsidR="002960BE" w:rsidRPr="004D4417">
        <w:rPr>
          <w:rFonts w:ascii="Arial Nova" w:hAnsi="Arial Nova"/>
          <w:sz w:val="24"/>
          <w:szCs w:val="24"/>
        </w:rPr>
        <w:t>Syamsuddin</w:t>
      </w:r>
      <w:proofErr w:type="spellEnd"/>
      <w:r w:rsidR="002960BE" w:rsidRPr="004D4417">
        <w:rPr>
          <w:rFonts w:ascii="Arial Nova" w:hAnsi="Arial Nova"/>
          <w:sz w:val="24"/>
          <w:szCs w:val="24"/>
        </w:rPr>
        <w:t xml:space="preserve"> et al. 2020</w:t>
      </w:r>
      <w:r w:rsidR="00073DB6">
        <w:rPr>
          <w:rFonts w:ascii="Arial Nova" w:hAnsi="Arial Nova"/>
          <w:sz w:val="24"/>
          <w:szCs w:val="24"/>
        </w:rPr>
        <w:t>;</w:t>
      </w:r>
      <w:r w:rsidR="002960BE" w:rsidRPr="004D4417">
        <w:rPr>
          <w:rFonts w:ascii="Arial Nova" w:hAnsi="Arial Nova"/>
          <w:sz w:val="24"/>
          <w:szCs w:val="24"/>
        </w:rPr>
        <w:t xml:space="preserve"> 2022). This section delves deeper into the historical perspectives on leadership, highlighting how leadership practices and the traits attributed to leaders have undergone significant transformations across different cultures and eras.</w:t>
      </w:r>
    </w:p>
    <w:p w14:paraId="23574D9B" w14:textId="57ACDB08" w:rsidR="00463BB2" w:rsidRPr="004D4417" w:rsidRDefault="00463BB2" w:rsidP="00463BB2">
      <w:pPr>
        <w:pStyle w:val="NormalWeb"/>
        <w:spacing w:line="360" w:lineRule="auto"/>
        <w:jc w:val="both"/>
        <w:rPr>
          <w:rFonts w:ascii="Arial Nova" w:hAnsi="Arial Nova"/>
        </w:rPr>
      </w:pPr>
      <w:r w:rsidRPr="004D4417">
        <w:rPr>
          <w:rFonts w:ascii="Arial Nova" w:hAnsi="Arial Nova"/>
        </w:rPr>
        <w:lastRenderedPageBreak/>
        <w:t xml:space="preserve">In the broader context of leadership, there are common themes among definitions that </w:t>
      </w:r>
      <w:r w:rsidR="00177159" w:rsidRPr="004D4417">
        <w:rPr>
          <w:rFonts w:ascii="Arial Nova" w:hAnsi="Arial Nova"/>
        </w:rPr>
        <w:t>emphasise</w:t>
      </w:r>
      <w:r w:rsidRPr="004D4417">
        <w:rPr>
          <w:rFonts w:ascii="Arial Nova" w:hAnsi="Arial Nova"/>
        </w:rPr>
        <w:t xml:space="preserve"> the ability to influence a group towards achieving goals (Burns 2012). Some believe that leadership is the art of driving collective action </w:t>
      </w:r>
      <w:r w:rsidR="008E177C" w:rsidRPr="004D4417">
        <w:rPr>
          <w:rFonts w:ascii="Arial Nova" w:hAnsi="Arial Nova"/>
        </w:rPr>
        <w:t>toward</w:t>
      </w:r>
      <w:r w:rsidR="00C928EA">
        <w:rPr>
          <w:rFonts w:ascii="Arial Nova" w:hAnsi="Arial Nova"/>
        </w:rPr>
        <w:t>s</w:t>
      </w:r>
      <w:r w:rsidRPr="004D4417">
        <w:rPr>
          <w:rFonts w:ascii="Arial Nova" w:hAnsi="Arial Nova"/>
        </w:rPr>
        <w:t xml:space="preserve"> a common goal (Nandasinghae 2020). </w:t>
      </w:r>
      <w:r w:rsidR="008E177C" w:rsidRPr="004D4417">
        <w:rPr>
          <w:rFonts w:ascii="Arial Nova" w:hAnsi="Arial Nova"/>
        </w:rPr>
        <w:t xml:space="preserve">Others </w:t>
      </w:r>
      <w:r w:rsidRPr="004D4417">
        <w:rPr>
          <w:rFonts w:ascii="Arial Nova" w:hAnsi="Arial Nova"/>
        </w:rPr>
        <w:t xml:space="preserve">perceive leaders as visionaries who </w:t>
      </w:r>
      <w:r w:rsidR="008E177C" w:rsidRPr="004D4417">
        <w:rPr>
          <w:rFonts w:ascii="Arial Nova" w:hAnsi="Arial Nova"/>
        </w:rPr>
        <w:t>inspire</w:t>
      </w:r>
      <w:r w:rsidRPr="004D4417">
        <w:rPr>
          <w:rFonts w:ascii="Arial Nova" w:hAnsi="Arial Nova"/>
        </w:rPr>
        <w:t xml:space="preserve"> and compel others to follow by setting inspiring objectives (Winston &amp; Patterson 2006). Conversely, there is a school of thought </w:t>
      </w:r>
      <w:r w:rsidR="008F044F" w:rsidRPr="004D4417">
        <w:rPr>
          <w:rFonts w:ascii="Arial Nova" w:hAnsi="Arial Nova"/>
        </w:rPr>
        <w:t xml:space="preserve">that </w:t>
      </w:r>
      <w:r w:rsidRPr="004D4417">
        <w:rPr>
          <w:rFonts w:ascii="Arial Nova" w:hAnsi="Arial Nova"/>
        </w:rPr>
        <w:t>assert</w:t>
      </w:r>
      <w:r w:rsidR="008F044F" w:rsidRPr="004D4417">
        <w:rPr>
          <w:rFonts w:ascii="Arial Nova" w:hAnsi="Arial Nova"/>
        </w:rPr>
        <w:t>s</w:t>
      </w:r>
      <w:r w:rsidRPr="004D4417">
        <w:rPr>
          <w:rFonts w:ascii="Arial Nova" w:hAnsi="Arial Nova"/>
        </w:rPr>
        <w:t xml:space="preserve"> leaders primarily drive their subordinates to meet organi</w:t>
      </w:r>
      <w:r w:rsidR="00174884" w:rsidRPr="004D4417">
        <w:rPr>
          <w:rFonts w:ascii="Arial Nova" w:hAnsi="Arial Nova"/>
        </w:rPr>
        <w:t>s</w:t>
      </w:r>
      <w:r w:rsidRPr="004D4417">
        <w:rPr>
          <w:rFonts w:ascii="Arial Nova" w:hAnsi="Arial Nova"/>
        </w:rPr>
        <w:t xml:space="preserve">ational expectations, managing their actions as </w:t>
      </w:r>
      <w:r w:rsidR="008F044F" w:rsidRPr="004D4417">
        <w:rPr>
          <w:rFonts w:ascii="Arial Nova" w:hAnsi="Arial Nova"/>
        </w:rPr>
        <w:t>directed</w:t>
      </w:r>
      <w:r w:rsidRPr="004D4417">
        <w:rPr>
          <w:rFonts w:ascii="Arial Nova" w:hAnsi="Arial Nova"/>
        </w:rPr>
        <w:t xml:space="preserve"> by the hierarchy. The capacity to establish direction</w:t>
      </w:r>
      <w:r w:rsidR="008F044F" w:rsidRPr="004D4417">
        <w:rPr>
          <w:rFonts w:ascii="Arial Nova" w:hAnsi="Arial Nova"/>
        </w:rPr>
        <w:t>,</w:t>
      </w:r>
      <w:r w:rsidRPr="004D4417">
        <w:rPr>
          <w:rFonts w:ascii="Arial Nova" w:hAnsi="Arial Nova"/>
        </w:rPr>
        <w:t xml:space="preserve"> influence </w:t>
      </w:r>
      <w:r w:rsidR="008F044F" w:rsidRPr="004D4417">
        <w:rPr>
          <w:rFonts w:ascii="Arial Nova" w:hAnsi="Arial Nova"/>
        </w:rPr>
        <w:t xml:space="preserve">others, </w:t>
      </w:r>
      <w:r w:rsidRPr="004D4417">
        <w:rPr>
          <w:rFonts w:ascii="Arial Nova" w:hAnsi="Arial Nova"/>
        </w:rPr>
        <w:t>and align the</w:t>
      </w:r>
      <w:r w:rsidR="008F044F" w:rsidRPr="004D4417">
        <w:rPr>
          <w:rFonts w:ascii="Arial Nova" w:hAnsi="Arial Nova"/>
        </w:rPr>
        <w:t>m</w:t>
      </w:r>
      <w:r w:rsidRPr="004D4417">
        <w:rPr>
          <w:rFonts w:ascii="Arial Nova" w:hAnsi="Arial Nova"/>
        </w:rPr>
        <w:t xml:space="preserve"> is also highlighted as a key aspect of leadership (Stewart 2006). Leadership is not limited to a specific gender or background, as highlighted by discussions on whether certain definitions of leadership exclude women of colour (</w:t>
      </w:r>
      <w:r w:rsidRPr="004D4417">
        <w:rPr>
          <w:rFonts w:ascii="Arial Nova" w:hAnsi="Arial Nova" w:cs="Arial"/>
          <w:color w:val="222222"/>
          <w:shd w:val="clear" w:color="auto" w:fill="FFFFFF"/>
        </w:rPr>
        <w:t xml:space="preserve">Ayman </w:t>
      </w:r>
      <w:r w:rsidR="001E05D4">
        <w:rPr>
          <w:rFonts w:ascii="Arial Nova" w:hAnsi="Arial Nova" w:cs="Arial"/>
          <w:color w:val="222222"/>
          <w:shd w:val="clear" w:color="auto" w:fill="FFFFFF"/>
        </w:rPr>
        <w:t>&amp;</w:t>
      </w:r>
      <w:r w:rsidRPr="004D4417">
        <w:rPr>
          <w:rFonts w:ascii="Arial Nova" w:hAnsi="Arial Nova" w:cs="Arial"/>
          <w:color w:val="222222"/>
          <w:shd w:val="clear" w:color="auto" w:fill="FFFFFF"/>
        </w:rPr>
        <w:t xml:space="preserve"> Korabik 2010</w:t>
      </w:r>
      <w:r w:rsidRPr="004D4417">
        <w:rPr>
          <w:rFonts w:ascii="Arial Nova" w:hAnsi="Arial Nova"/>
        </w:rPr>
        <w:t>). There are vari</w:t>
      </w:r>
      <w:r w:rsidR="008F044F" w:rsidRPr="004D4417">
        <w:rPr>
          <w:rFonts w:ascii="Arial Nova" w:hAnsi="Arial Nova"/>
        </w:rPr>
        <w:t>ous</w:t>
      </w:r>
      <w:r w:rsidRPr="004D4417">
        <w:rPr>
          <w:rFonts w:ascii="Arial Nova" w:hAnsi="Arial Nova"/>
        </w:rPr>
        <w:t xml:space="preserve"> definitions and perspectives regarding leadership, </w:t>
      </w:r>
      <w:r w:rsidR="008F044F" w:rsidRPr="004D4417">
        <w:rPr>
          <w:rFonts w:ascii="Arial Nova" w:hAnsi="Arial Nova"/>
        </w:rPr>
        <w:t xml:space="preserve">a </w:t>
      </w:r>
      <w:r w:rsidRPr="004D4417">
        <w:rPr>
          <w:rFonts w:ascii="Arial Nova" w:hAnsi="Arial Nova"/>
        </w:rPr>
        <w:t xml:space="preserve">concept </w:t>
      </w:r>
      <w:r w:rsidR="008F044F" w:rsidRPr="004D4417">
        <w:rPr>
          <w:rFonts w:ascii="Arial Nova" w:hAnsi="Arial Nova"/>
        </w:rPr>
        <w:t>that</w:t>
      </w:r>
      <w:r w:rsidRPr="004D4417">
        <w:rPr>
          <w:rFonts w:ascii="Arial Nova" w:hAnsi="Arial Nova"/>
        </w:rPr>
        <w:t xml:space="preserve"> continues to shape research and discussions across </w:t>
      </w:r>
      <w:r w:rsidR="00A127D2" w:rsidRPr="004D4417">
        <w:rPr>
          <w:rFonts w:ascii="Arial Nova" w:hAnsi="Arial Nova"/>
        </w:rPr>
        <w:t>various</w:t>
      </w:r>
      <w:r w:rsidRPr="004D4417">
        <w:rPr>
          <w:rFonts w:ascii="Arial Nova" w:hAnsi="Arial Nova"/>
        </w:rPr>
        <w:t xml:space="preserve"> fields. To advance our understanding of leadership and its implications </w:t>
      </w:r>
      <w:r w:rsidR="008F044F" w:rsidRPr="004D4417">
        <w:rPr>
          <w:rFonts w:ascii="Arial Nova" w:hAnsi="Arial Nova"/>
        </w:rPr>
        <w:t xml:space="preserve">in </w:t>
      </w:r>
      <w:r w:rsidRPr="004D4417">
        <w:rPr>
          <w:rFonts w:ascii="Arial Nova" w:hAnsi="Arial Nova"/>
        </w:rPr>
        <w:t xml:space="preserve">different contexts, researchers and practitioners need to engage in discussions that are theoretically </w:t>
      </w:r>
      <w:r w:rsidR="008F044F" w:rsidRPr="004D4417">
        <w:rPr>
          <w:rFonts w:ascii="Arial Nova" w:hAnsi="Arial Nova"/>
        </w:rPr>
        <w:t>grounded</w:t>
      </w:r>
      <w:r w:rsidRPr="004D4417">
        <w:rPr>
          <w:rFonts w:ascii="Arial Nova" w:hAnsi="Arial Nova"/>
        </w:rPr>
        <w:t xml:space="preserve"> and connected to practical problems.</w:t>
      </w:r>
    </w:p>
    <w:p w14:paraId="67490B46" w14:textId="52133D98" w:rsidR="00463BB2" w:rsidRPr="004D4417" w:rsidRDefault="00463BB2" w:rsidP="00463BB2">
      <w:pPr>
        <w:pStyle w:val="NormalWeb"/>
        <w:spacing w:line="360" w:lineRule="auto"/>
        <w:jc w:val="both"/>
        <w:rPr>
          <w:rFonts w:ascii="Arial Nova" w:hAnsi="Arial Nova"/>
        </w:rPr>
      </w:pPr>
      <w:r w:rsidRPr="004D4417">
        <w:rPr>
          <w:rFonts w:ascii="Arial Nova" w:hAnsi="Arial Nova"/>
        </w:rPr>
        <w:t>The complexity of leadership, as proposed</w:t>
      </w:r>
      <w:r w:rsidR="008F044F" w:rsidRPr="004D4417">
        <w:rPr>
          <w:rFonts w:ascii="Arial Nova" w:hAnsi="Arial Nova"/>
        </w:rPr>
        <w:t>,</w:t>
      </w:r>
      <w:r w:rsidRPr="004D4417">
        <w:rPr>
          <w:rFonts w:ascii="Arial Nova" w:hAnsi="Arial Nova"/>
        </w:rPr>
        <w:t xml:space="preserve"> seems to be ever-increasing, with leaders' roles and capabilities evolving in tandem with the intricac</w:t>
      </w:r>
      <w:r w:rsidR="008F044F" w:rsidRPr="004D4417">
        <w:rPr>
          <w:rFonts w:ascii="Arial Nova" w:hAnsi="Arial Nova"/>
        </w:rPr>
        <w:t>ies</w:t>
      </w:r>
      <w:r w:rsidRPr="004D4417">
        <w:rPr>
          <w:rFonts w:ascii="Arial Nova" w:hAnsi="Arial Nova"/>
        </w:rPr>
        <w:t xml:space="preserve"> of modern organi</w:t>
      </w:r>
      <w:r w:rsidR="00C16C33" w:rsidRPr="004D4417">
        <w:rPr>
          <w:rFonts w:ascii="Arial Nova" w:hAnsi="Arial Nova"/>
        </w:rPr>
        <w:t>s</w:t>
      </w:r>
      <w:r w:rsidRPr="004D4417">
        <w:rPr>
          <w:rFonts w:ascii="Arial Nova" w:hAnsi="Arial Nova"/>
        </w:rPr>
        <w:t>ations (</w:t>
      </w:r>
      <w:proofErr w:type="spellStart"/>
      <w:r w:rsidRPr="004D4417">
        <w:rPr>
          <w:rFonts w:ascii="Arial Nova" w:hAnsi="Arial Nova"/>
        </w:rPr>
        <w:t>Syamsuddin</w:t>
      </w:r>
      <w:proofErr w:type="spellEnd"/>
      <w:r w:rsidRPr="004D4417">
        <w:rPr>
          <w:rFonts w:ascii="Arial Nova" w:hAnsi="Arial Nova"/>
        </w:rPr>
        <w:t xml:space="preserve"> et al. 2020; 2022). In ancient times, leadership was subject to variation, highly dependent on specific situational demands and the competencies of those who were leading (</w:t>
      </w:r>
      <w:r w:rsidRPr="004D4417">
        <w:rPr>
          <w:rFonts w:ascii="Arial Nova" w:hAnsi="Arial Nova" w:cs="Arial"/>
          <w:color w:val="222222"/>
          <w:shd w:val="clear" w:color="auto" w:fill="FFFFFF"/>
        </w:rPr>
        <w:t>Eerkens 2010</w:t>
      </w:r>
      <w:r w:rsidRPr="004D4417">
        <w:rPr>
          <w:rFonts w:ascii="Arial Nova" w:hAnsi="Arial Nova"/>
        </w:rPr>
        <w:t>). Historical perspectives on leadership reveal that leadership practices and the traits attributed to leaders have undergone significant transformation</w:t>
      </w:r>
      <w:r w:rsidR="008F044F" w:rsidRPr="004D4417">
        <w:rPr>
          <w:rFonts w:ascii="Arial Nova" w:hAnsi="Arial Nova"/>
        </w:rPr>
        <w:t>s</w:t>
      </w:r>
      <w:r w:rsidRPr="004D4417">
        <w:rPr>
          <w:rFonts w:ascii="Arial Nova" w:hAnsi="Arial Nova"/>
        </w:rPr>
        <w:t xml:space="preserve"> over time. In ancient Greek civili</w:t>
      </w:r>
      <w:r w:rsidR="00174884" w:rsidRPr="004D4417">
        <w:rPr>
          <w:rFonts w:ascii="Arial Nova" w:hAnsi="Arial Nova"/>
        </w:rPr>
        <w:t>s</w:t>
      </w:r>
      <w:r w:rsidRPr="004D4417">
        <w:rPr>
          <w:rFonts w:ascii="Arial Nova" w:hAnsi="Arial Nova"/>
        </w:rPr>
        <w:t>ation, leaders were expected to possess physical and moral integrity, which contrasts with contemporary views (Osgood 2020). This reflects how these ideals defined the expectations of leaders during th</w:t>
      </w:r>
      <w:r w:rsidR="008F044F" w:rsidRPr="004D4417">
        <w:rPr>
          <w:rFonts w:ascii="Arial Nova" w:hAnsi="Arial Nova"/>
        </w:rPr>
        <w:t>at</w:t>
      </w:r>
      <w:r w:rsidRPr="004D4417">
        <w:rPr>
          <w:rFonts w:ascii="Arial Nova" w:hAnsi="Arial Nova"/>
        </w:rPr>
        <w:t xml:space="preserve"> </w:t>
      </w:r>
      <w:r w:rsidR="008F044F" w:rsidRPr="004D4417">
        <w:rPr>
          <w:rFonts w:ascii="Arial Nova" w:hAnsi="Arial Nova"/>
        </w:rPr>
        <w:t>period</w:t>
      </w:r>
      <w:r w:rsidRPr="004D4417">
        <w:rPr>
          <w:rFonts w:ascii="Arial Nova" w:hAnsi="Arial Nova"/>
        </w:rPr>
        <w:t>. In ancient China, the emperor was considered a divine figure with celestial rights and was often worshipped as a deity, giving leadership a distinct aspect. This exemplifies the stark contrasts in leadership across different cultures and eras. By examining these varying interpretations and applications of leadership throughout history, this section lays the groundwork for understanding the richness of the concept and its progression to the multifaceted paradigm it is today.</w:t>
      </w:r>
    </w:p>
    <w:p w14:paraId="6F176D0D" w14:textId="77777777" w:rsidR="00177159" w:rsidRPr="004D4417" w:rsidRDefault="00177159" w:rsidP="00463BB2">
      <w:pPr>
        <w:pStyle w:val="NormalWeb"/>
        <w:spacing w:line="360" w:lineRule="auto"/>
        <w:jc w:val="both"/>
        <w:rPr>
          <w:rFonts w:ascii="Arial Nova" w:hAnsi="Arial Nova"/>
        </w:rPr>
      </w:pPr>
    </w:p>
    <w:p w14:paraId="78425FB5" w14:textId="77777777" w:rsidR="00463BB2" w:rsidRPr="004D4417" w:rsidRDefault="00463BB2" w:rsidP="00463BB2">
      <w:pPr>
        <w:pStyle w:val="NormalWeb"/>
        <w:spacing w:line="360" w:lineRule="auto"/>
        <w:jc w:val="both"/>
        <w:rPr>
          <w:rFonts w:ascii="Arial Nova" w:hAnsi="Arial Nova"/>
          <w:i/>
          <w:iCs/>
        </w:rPr>
      </w:pPr>
      <w:r w:rsidRPr="004D4417">
        <w:rPr>
          <w:rFonts w:ascii="Arial Nova" w:hAnsi="Arial Nova"/>
          <w:i/>
          <w:iCs/>
        </w:rPr>
        <w:lastRenderedPageBreak/>
        <w:t>Great Man Theory</w:t>
      </w:r>
    </w:p>
    <w:p w14:paraId="76D9BC9B" w14:textId="40068B78" w:rsidR="0029300A" w:rsidRPr="004D4417" w:rsidRDefault="0029300A" w:rsidP="0029300A">
      <w:pPr>
        <w:pStyle w:val="NormalWeb"/>
        <w:spacing w:line="360" w:lineRule="auto"/>
        <w:jc w:val="both"/>
        <w:rPr>
          <w:rFonts w:ascii="Arial Nova" w:hAnsi="Arial Nova"/>
        </w:rPr>
      </w:pPr>
      <w:bookmarkStart w:id="51" w:name="_Hlk178261766"/>
      <w:r w:rsidRPr="004D4417">
        <w:rPr>
          <w:rFonts w:ascii="Arial Nova" w:hAnsi="Arial Nova"/>
        </w:rPr>
        <w:t xml:space="preserve">In the 19th century, the </w:t>
      </w:r>
      <w:r w:rsidR="00D0251D">
        <w:rPr>
          <w:rFonts w:ascii="Arial Nova" w:hAnsi="Arial Nova"/>
        </w:rPr>
        <w:t>g</w:t>
      </w:r>
      <w:r w:rsidRPr="004D4417">
        <w:rPr>
          <w:rFonts w:ascii="Arial Nova" w:hAnsi="Arial Nova"/>
        </w:rPr>
        <w:t xml:space="preserve">reat </w:t>
      </w:r>
      <w:r w:rsidR="00D0251D">
        <w:rPr>
          <w:rFonts w:ascii="Arial Nova" w:hAnsi="Arial Nova"/>
        </w:rPr>
        <w:t>m</w:t>
      </w:r>
      <w:r w:rsidRPr="004D4417">
        <w:rPr>
          <w:rFonts w:ascii="Arial Nova" w:hAnsi="Arial Nova"/>
        </w:rPr>
        <w:t>an theory, articulated by Thomas Carlyle in 1874, postulated that leaders were innately distinguished and not product</w:t>
      </w:r>
      <w:r w:rsidR="00EE6C05" w:rsidRPr="004D4417">
        <w:rPr>
          <w:rFonts w:ascii="Arial Nova" w:hAnsi="Arial Nova"/>
        </w:rPr>
        <w:t>s</w:t>
      </w:r>
      <w:r w:rsidRPr="004D4417">
        <w:rPr>
          <w:rFonts w:ascii="Arial Nova" w:hAnsi="Arial Nova"/>
        </w:rPr>
        <w:t xml:space="preserve"> of their environment, possessing unique attributes that differentiated them from non-leaders (Carlyle 1874; Organ 1996). Historical accounts provide numerous examples that embody this concept, particularly in the political sphere. Gandhi and Mandela exemplify the </w:t>
      </w:r>
      <w:r w:rsidR="00D0251D">
        <w:rPr>
          <w:rFonts w:ascii="Arial Nova" w:hAnsi="Arial Nova"/>
        </w:rPr>
        <w:t>g</w:t>
      </w:r>
      <w:r w:rsidRPr="004D4417">
        <w:rPr>
          <w:rFonts w:ascii="Arial Nova" w:hAnsi="Arial Nova"/>
        </w:rPr>
        <w:t xml:space="preserve">reat </w:t>
      </w:r>
      <w:r w:rsidR="00D0251D">
        <w:rPr>
          <w:rFonts w:ascii="Arial Nova" w:hAnsi="Arial Nova"/>
        </w:rPr>
        <w:t>m</w:t>
      </w:r>
      <w:r w:rsidRPr="004D4417">
        <w:rPr>
          <w:rFonts w:ascii="Arial Nova" w:hAnsi="Arial Nova"/>
        </w:rPr>
        <w:t xml:space="preserve">an </w:t>
      </w:r>
      <w:r w:rsidR="00D0251D">
        <w:rPr>
          <w:rFonts w:ascii="Arial Nova" w:hAnsi="Arial Nova"/>
        </w:rPr>
        <w:t>t</w:t>
      </w:r>
      <w:r w:rsidRPr="004D4417">
        <w:rPr>
          <w:rFonts w:ascii="Arial Nova" w:hAnsi="Arial Nova"/>
        </w:rPr>
        <w:t xml:space="preserve">heory. Both leaders had the remarkable ability to unite people and </w:t>
      </w:r>
      <w:r w:rsidR="009B6421" w:rsidRPr="004D4417">
        <w:rPr>
          <w:rFonts w:ascii="Arial Nova" w:hAnsi="Arial Nova"/>
        </w:rPr>
        <w:t>mobilise</w:t>
      </w:r>
      <w:r w:rsidRPr="004D4417">
        <w:rPr>
          <w:rFonts w:ascii="Arial Nova" w:hAnsi="Arial Nova"/>
        </w:rPr>
        <w:t xml:space="preserve"> them towards a common purpose. By convincing the majority through nonviolent resistance, Gandhi revolutionised societies and paved the way for national histories. His approach to leadership was transformative, inspiring millions to follow his vision of independence and social reform. Similarly, Mandela’s unwavering stand for a united South Africa, free from racial divides, spurred the struggle that brought down apartheid. His resilience and dedication to justice made him a symbol of hope and change. Both are iconic figures </w:t>
      </w:r>
      <w:r w:rsidR="00EE6C05" w:rsidRPr="004D4417">
        <w:rPr>
          <w:rFonts w:ascii="Arial Nova" w:hAnsi="Arial Nova"/>
        </w:rPr>
        <w:t xml:space="preserve">in </w:t>
      </w:r>
      <w:r w:rsidRPr="004D4417">
        <w:rPr>
          <w:rFonts w:ascii="Arial Nova" w:hAnsi="Arial Nova"/>
        </w:rPr>
        <w:t xml:space="preserve">history who possessed the criterion of natural-born leaders. This suggests that the inherent quality of leadership within them was not a matter of coincidence. Their ability to lead was an innate characteristic, indicating that they were naturally endowed with leadership skills from birth. Their legacies continue to influence and inspire future generations, underscoring the timeless relevance of the </w:t>
      </w:r>
      <w:r w:rsidR="00D0251D">
        <w:rPr>
          <w:rFonts w:ascii="Arial Nova" w:hAnsi="Arial Nova"/>
        </w:rPr>
        <w:t>g</w:t>
      </w:r>
      <w:r w:rsidRPr="004D4417">
        <w:rPr>
          <w:rFonts w:ascii="Arial Nova" w:hAnsi="Arial Nova"/>
        </w:rPr>
        <w:t xml:space="preserve">reat </w:t>
      </w:r>
      <w:r w:rsidR="00D0251D">
        <w:rPr>
          <w:rFonts w:ascii="Arial Nova" w:hAnsi="Arial Nova"/>
        </w:rPr>
        <w:t>m</w:t>
      </w:r>
      <w:r w:rsidRPr="004D4417">
        <w:rPr>
          <w:rFonts w:ascii="Arial Nova" w:hAnsi="Arial Nova"/>
        </w:rPr>
        <w:t xml:space="preserve">an </w:t>
      </w:r>
      <w:r w:rsidR="00D0251D">
        <w:rPr>
          <w:rFonts w:ascii="Arial Nova" w:hAnsi="Arial Nova"/>
        </w:rPr>
        <w:t>t</w:t>
      </w:r>
      <w:r w:rsidRPr="004D4417">
        <w:rPr>
          <w:rFonts w:ascii="Arial Nova" w:hAnsi="Arial Nova"/>
        </w:rPr>
        <w:t>heory.</w:t>
      </w:r>
    </w:p>
    <w:p w14:paraId="38BE5846" w14:textId="77777777" w:rsidR="00463BB2" w:rsidRPr="004D4417" w:rsidRDefault="00463BB2" w:rsidP="00463BB2">
      <w:pPr>
        <w:pStyle w:val="NormalWeb"/>
        <w:spacing w:line="360" w:lineRule="auto"/>
        <w:jc w:val="both"/>
        <w:rPr>
          <w:rFonts w:ascii="Arial Nova" w:hAnsi="Arial Nova"/>
          <w:i/>
          <w:iCs/>
        </w:rPr>
      </w:pPr>
      <w:r w:rsidRPr="004D4417">
        <w:rPr>
          <w:rFonts w:ascii="Arial Nova" w:hAnsi="Arial Nova"/>
          <w:i/>
          <w:iCs/>
        </w:rPr>
        <w:t>Traits and Situational Leadership Theory</w:t>
      </w:r>
    </w:p>
    <w:bookmarkEnd w:id="51"/>
    <w:p w14:paraId="794D4C7E" w14:textId="582AA088"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Scholars have argued that the </w:t>
      </w:r>
      <w:r w:rsidR="00D0251D">
        <w:rPr>
          <w:rFonts w:ascii="Arial Nova" w:hAnsi="Arial Nova"/>
        </w:rPr>
        <w:t>g</w:t>
      </w:r>
      <w:r w:rsidRPr="004D4417">
        <w:rPr>
          <w:rFonts w:ascii="Arial Nova" w:hAnsi="Arial Nova"/>
        </w:rPr>
        <w:t xml:space="preserve">reat </w:t>
      </w:r>
      <w:r w:rsidR="00D0251D">
        <w:rPr>
          <w:rFonts w:ascii="Arial Nova" w:hAnsi="Arial Nova"/>
        </w:rPr>
        <w:t>m</w:t>
      </w:r>
      <w:r w:rsidRPr="004D4417">
        <w:rPr>
          <w:rFonts w:ascii="Arial Nova" w:hAnsi="Arial Nova"/>
        </w:rPr>
        <w:t xml:space="preserve">an </w:t>
      </w:r>
      <w:r w:rsidR="00D0251D">
        <w:rPr>
          <w:rFonts w:ascii="Arial Nova" w:hAnsi="Arial Nova"/>
        </w:rPr>
        <w:t>t</w:t>
      </w:r>
      <w:r w:rsidRPr="004D4417">
        <w:rPr>
          <w:rFonts w:ascii="Arial Nova" w:hAnsi="Arial Nova"/>
        </w:rPr>
        <w:t xml:space="preserve">heory neglects and overlooks situational and environmental influences on leadership effectiveness (Horner 2003). Scholars in the 19th to early 20th century analysed leadership traits and behaviours, offering a different outlook on effective </w:t>
      </w:r>
      <w:r w:rsidR="000049C5" w:rsidRPr="004D4417">
        <w:rPr>
          <w:rFonts w:ascii="Arial Nova" w:hAnsi="Arial Nova"/>
        </w:rPr>
        <w:t>organisation</w:t>
      </w:r>
      <w:r w:rsidRPr="004D4417">
        <w:rPr>
          <w:rFonts w:ascii="Arial Nova" w:hAnsi="Arial Nova"/>
        </w:rPr>
        <w:t xml:space="preserve">al leadership by identifying actions that enhance effectiveness (Nawaz and Khan 2016). According to trait leadership theory, leadership traits are classified into five distinct groups under the "Big Five Model” (Hassan et al. 2016). According to the model, five major personality traits fall into specific group types. These traits are surgency, conscientiousness, agreeableness, adjustment, and intelligence. Surgency is a trait referring to being energetic and assertive, while conscientiousness is the trait </w:t>
      </w:r>
      <w:r w:rsidR="00EE6C05" w:rsidRPr="004D4417">
        <w:rPr>
          <w:rFonts w:ascii="Arial Nova" w:hAnsi="Arial Nova"/>
        </w:rPr>
        <w:t xml:space="preserve">of being </w:t>
      </w:r>
      <w:r w:rsidRPr="004D4417">
        <w:rPr>
          <w:rFonts w:ascii="Arial Nova" w:hAnsi="Arial Nova"/>
        </w:rPr>
        <w:t xml:space="preserve">dependable and focused on achieving one's goals. Agreeableness is a trait </w:t>
      </w:r>
      <w:r w:rsidR="00EE6C05" w:rsidRPr="004D4417">
        <w:rPr>
          <w:rFonts w:ascii="Arial Nova" w:hAnsi="Arial Nova"/>
        </w:rPr>
        <w:t>that includes</w:t>
      </w:r>
      <w:r w:rsidRPr="004D4417">
        <w:rPr>
          <w:rFonts w:ascii="Arial Nova" w:hAnsi="Arial Nova"/>
        </w:rPr>
        <w:t xml:space="preserve"> optimism and helpfulness, which make someone </w:t>
      </w:r>
      <w:r w:rsidRPr="004D4417">
        <w:rPr>
          <w:rFonts w:ascii="Arial Nova" w:hAnsi="Arial Nova"/>
        </w:rPr>
        <w:lastRenderedPageBreak/>
        <w:t xml:space="preserve">easy to get along with. Adjustment </w:t>
      </w:r>
      <w:r w:rsidR="00EE6C05" w:rsidRPr="004D4417">
        <w:rPr>
          <w:rFonts w:ascii="Arial Nova" w:hAnsi="Arial Nova"/>
        </w:rPr>
        <w:t>pertains to</w:t>
      </w:r>
      <w:r w:rsidRPr="004D4417">
        <w:rPr>
          <w:rFonts w:ascii="Arial Nova" w:hAnsi="Arial Nova"/>
        </w:rPr>
        <w:t xml:space="preserve"> leaders with emotional stability, self-esteem, and self-control, while intelligence is </w:t>
      </w:r>
      <w:r w:rsidR="00177159" w:rsidRPr="004D4417">
        <w:rPr>
          <w:rFonts w:ascii="Arial Nova" w:hAnsi="Arial Nova"/>
        </w:rPr>
        <w:t>characterised</w:t>
      </w:r>
      <w:r w:rsidRPr="004D4417">
        <w:rPr>
          <w:rFonts w:ascii="Arial Nova" w:hAnsi="Arial Nova"/>
        </w:rPr>
        <w:t xml:space="preserve"> by traits such as inquisitiveness and a focus on learning (</w:t>
      </w:r>
      <w:proofErr w:type="spellStart"/>
      <w:r w:rsidRPr="004D4417">
        <w:rPr>
          <w:rFonts w:ascii="Arial Nova" w:hAnsi="Arial Nova"/>
        </w:rPr>
        <w:t>Greogire</w:t>
      </w:r>
      <w:proofErr w:type="spellEnd"/>
      <w:r w:rsidRPr="004D4417">
        <w:rPr>
          <w:rFonts w:ascii="Arial Nova" w:hAnsi="Arial Nova"/>
        </w:rPr>
        <w:t xml:space="preserve"> et al. 2004).</w:t>
      </w:r>
    </w:p>
    <w:p w14:paraId="628FA88C" w14:textId="4A270CE7" w:rsidR="00463BB2" w:rsidRPr="004D4417" w:rsidRDefault="00463BB2" w:rsidP="00463BB2">
      <w:pPr>
        <w:pStyle w:val="NormalWeb"/>
        <w:spacing w:line="360" w:lineRule="auto"/>
        <w:jc w:val="both"/>
        <w:rPr>
          <w:rFonts w:ascii="Arial Nova" w:hAnsi="Arial Nova"/>
        </w:rPr>
      </w:pPr>
      <w:r w:rsidRPr="004D4417">
        <w:rPr>
          <w:rFonts w:ascii="Arial Nova" w:hAnsi="Arial Nova"/>
        </w:rPr>
        <w:t>In situational theory, the concept presents a holistic framework for understanding leadership by considering the forces in the manager, subordinates, and the situation. It suggests that leadership effectiveness is influenced by three variables (Thompson &amp; Vecchio 2009). The variables are leader-member relationships, task structure</w:t>
      </w:r>
      <w:r w:rsidR="005F0D00" w:rsidRPr="004D4417">
        <w:rPr>
          <w:rFonts w:ascii="Arial Nova" w:hAnsi="Arial Nova"/>
        </w:rPr>
        <w:t>,</w:t>
      </w:r>
      <w:r w:rsidRPr="004D4417">
        <w:rPr>
          <w:rFonts w:ascii="Arial Nova" w:hAnsi="Arial Nova"/>
        </w:rPr>
        <w:t xml:space="preserve"> and position power (</w:t>
      </w:r>
      <w:proofErr w:type="spellStart"/>
      <w:r w:rsidRPr="004D4417">
        <w:rPr>
          <w:rFonts w:ascii="Arial Nova" w:hAnsi="Arial Nova"/>
        </w:rPr>
        <w:t>Greogire</w:t>
      </w:r>
      <w:proofErr w:type="spellEnd"/>
      <w:r w:rsidRPr="004D4417">
        <w:rPr>
          <w:rFonts w:ascii="Arial Nova" w:hAnsi="Arial Nova"/>
        </w:rPr>
        <w:t xml:space="preserve"> et al.</w:t>
      </w:r>
      <w:r w:rsidR="00073DB6">
        <w:rPr>
          <w:rFonts w:ascii="Arial Nova" w:hAnsi="Arial Nova"/>
        </w:rPr>
        <w:t xml:space="preserve"> </w:t>
      </w:r>
      <w:r w:rsidRPr="004D4417">
        <w:rPr>
          <w:rFonts w:ascii="Arial Nova" w:hAnsi="Arial Nova"/>
        </w:rPr>
        <w:t xml:space="preserve">2004). </w:t>
      </w:r>
      <w:r w:rsidR="002A13BB" w:rsidRPr="004D4417">
        <w:rPr>
          <w:rFonts w:ascii="Arial Nova" w:hAnsi="Arial Nova"/>
        </w:rPr>
        <w:t xml:space="preserve">Under the context of leader-member relationships, </w:t>
      </w:r>
      <w:r w:rsidRPr="004D4417">
        <w:rPr>
          <w:rFonts w:ascii="Arial Nova" w:hAnsi="Arial Nova"/>
        </w:rPr>
        <w:t>the quality of the interactions and the level of trust and rapport between the manager and their subordinates</w:t>
      </w:r>
      <w:r w:rsidR="005F0D00" w:rsidRPr="004D4417">
        <w:rPr>
          <w:rFonts w:ascii="Arial Nova" w:hAnsi="Arial Nova"/>
        </w:rPr>
        <w:t xml:space="preserve"> are crucial</w:t>
      </w:r>
      <w:r w:rsidRPr="004D4417">
        <w:rPr>
          <w:rFonts w:ascii="Arial Nova" w:hAnsi="Arial Nova"/>
        </w:rPr>
        <w:t xml:space="preserve">. Positive relationships can lead to better communication, cooperation, and overall team dynamics. </w:t>
      </w:r>
      <w:r w:rsidR="002A13BB" w:rsidRPr="004D4417">
        <w:rPr>
          <w:rFonts w:ascii="Arial Nova" w:hAnsi="Arial Nova"/>
        </w:rPr>
        <w:t xml:space="preserve">In another context, focus on </w:t>
      </w:r>
      <w:r w:rsidRPr="004D4417">
        <w:rPr>
          <w:rFonts w:ascii="Arial Nova" w:hAnsi="Arial Nova"/>
        </w:rPr>
        <w:t>task structure refers to the nature of the tasks and is examined to determine how well</w:t>
      </w:r>
      <w:r w:rsidR="003F3C0F">
        <w:rPr>
          <w:rFonts w:ascii="Arial Nova" w:hAnsi="Arial Nova"/>
        </w:rPr>
        <w:t xml:space="preserve"> </w:t>
      </w:r>
      <w:r w:rsidRPr="004D4417">
        <w:rPr>
          <w:rFonts w:ascii="Arial Nova" w:hAnsi="Arial Nova"/>
        </w:rPr>
        <w:t>defined and structured the assignment is. Leadership can be more effective when tasks are clear and well</w:t>
      </w:r>
      <w:r w:rsidR="003F3C0F">
        <w:rPr>
          <w:rFonts w:ascii="Arial Nova" w:hAnsi="Arial Nova"/>
        </w:rPr>
        <w:t xml:space="preserve"> </w:t>
      </w:r>
      <w:r w:rsidRPr="004D4417">
        <w:rPr>
          <w:rFonts w:ascii="Arial Nova" w:hAnsi="Arial Nova"/>
        </w:rPr>
        <w:t>organi</w:t>
      </w:r>
      <w:r w:rsidR="004D4417">
        <w:rPr>
          <w:rFonts w:ascii="Arial Nova" w:hAnsi="Arial Nova"/>
        </w:rPr>
        <w:t>s</w:t>
      </w:r>
      <w:r w:rsidRPr="004D4417">
        <w:rPr>
          <w:rFonts w:ascii="Arial Nova" w:hAnsi="Arial Nova"/>
        </w:rPr>
        <w:t>ed, as expectations and outcomes are understood.</w:t>
      </w:r>
      <w:r w:rsidR="002A13BB" w:rsidRPr="004D4417">
        <w:rPr>
          <w:rFonts w:ascii="Arial Nova" w:hAnsi="Arial Nova"/>
        </w:rPr>
        <w:t xml:space="preserve"> When </w:t>
      </w:r>
      <w:r w:rsidR="0072115E" w:rsidRPr="004D4417">
        <w:rPr>
          <w:rFonts w:ascii="Arial Nova" w:hAnsi="Arial Nova"/>
        </w:rPr>
        <w:t xml:space="preserve">the </w:t>
      </w:r>
      <w:r w:rsidR="002A13BB" w:rsidRPr="004D4417">
        <w:rPr>
          <w:rFonts w:ascii="Arial Nova" w:hAnsi="Arial Nova"/>
        </w:rPr>
        <w:t xml:space="preserve">focus is on </w:t>
      </w:r>
      <w:r w:rsidRPr="004D4417">
        <w:rPr>
          <w:rFonts w:ascii="Arial Nova" w:hAnsi="Arial Nova"/>
        </w:rPr>
        <w:t>position</w:t>
      </w:r>
      <w:r w:rsidR="005F0D00" w:rsidRPr="004D4417">
        <w:rPr>
          <w:rFonts w:ascii="Arial Nova" w:hAnsi="Arial Nova"/>
        </w:rPr>
        <w:t>al</w:t>
      </w:r>
      <w:r w:rsidRPr="004D4417">
        <w:rPr>
          <w:rFonts w:ascii="Arial Nova" w:hAnsi="Arial Nova"/>
        </w:rPr>
        <w:t xml:space="preserve"> power, </w:t>
      </w:r>
      <w:r w:rsidR="005F0D00" w:rsidRPr="004D4417">
        <w:rPr>
          <w:rFonts w:ascii="Arial Nova" w:hAnsi="Arial Nova"/>
        </w:rPr>
        <w:t xml:space="preserve">it </w:t>
      </w:r>
      <w:r w:rsidRPr="004D4417">
        <w:rPr>
          <w:rFonts w:ascii="Arial Nova" w:hAnsi="Arial Nova"/>
        </w:rPr>
        <w:t xml:space="preserve">reflects the leader's formal authority and power within the </w:t>
      </w:r>
      <w:r w:rsidR="000049C5" w:rsidRPr="004D4417">
        <w:rPr>
          <w:rFonts w:ascii="Arial Nova" w:hAnsi="Arial Nova"/>
        </w:rPr>
        <w:t>organisation</w:t>
      </w:r>
      <w:r w:rsidRPr="004D4417">
        <w:rPr>
          <w:rFonts w:ascii="Arial Nova" w:hAnsi="Arial Nova"/>
        </w:rPr>
        <w:t>. This includes the ability to reward, the capacity to punish, and the overall influence the leader holds over team members.</w:t>
      </w:r>
      <w:r w:rsidR="007F7647" w:rsidRPr="004D4417">
        <w:rPr>
          <w:rFonts w:ascii="Arial Nova" w:hAnsi="Arial Nova"/>
        </w:rPr>
        <w:t xml:space="preserve"> The situational theory suggests that by analysing and adjusting to these variables, a manager can determine the most appropriate leadership style for each individual situation, leading to improved performance and outcomes.</w:t>
      </w:r>
    </w:p>
    <w:p w14:paraId="6C1F34B2" w14:textId="0554C526" w:rsidR="00344068" w:rsidRPr="004D4417" w:rsidRDefault="00344068" w:rsidP="00344068">
      <w:pPr>
        <w:pStyle w:val="NormalWeb"/>
        <w:spacing w:line="360" w:lineRule="auto"/>
        <w:jc w:val="both"/>
        <w:rPr>
          <w:rFonts w:ascii="Arial Nova" w:hAnsi="Arial Nova"/>
        </w:rPr>
      </w:pPr>
      <w:r w:rsidRPr="004D4417">
        <w:rPr>
          <w:rFonts w:ascii="Arial Nova" w:hAnsi="Arial Nova"/>
        </w:rPr>
        <w:t xml:space="preserve">Within situational leadership theory, it is argued that leadership effectiveness results from the match between the leader’s style and the setting </w:t>
      </w:r>
      <w:r w:rsidR="005F0D00" w:rsidRPr="004D4417">
        <w:rPr>
          <w:rFonts w:ascii="Arial Nova" w:hAnsi="Arial Nova"/>
        </w:rPr>
        <w:t xml:space="preserve">in </w:t>
      </w:r>
      <w:r w:rsidRPr="004D4417">
        <w:rPr>
          <w:rFonts w:ascii="Arial Nova" w:hAnsi="Arial Nova"/>
        </w:rPr>
        <w:t>wh</w:t>
      </w:r>
      <w:r w:rsidR="005F0D00" w:rsidRPr="004D4417">
        <w:rPr>
          <w:rFonts w:ascii="Arial Nova" w:hAnsi="Arial Nova"/>
        </w:rPr>
        <w:t>ich</w:t>
      </w:r>
      <w:r w:rsidRPr="004D4417">
        <w:rPr>
          <w:rFonts w:ascii="Arial Nova" w:hAnsi="Arial Nova"/>
        </w:rPr>
        <w:t xml:space="preserve"> they perform. When Hersey and Brown established this theory, they emphasised that this model suggests there is no one-size-fits-all approach to leadership. Effective leaders adapt their style to suit the needs of their followers and the specific circumstances they face. This theory posits that leadership is not static but rather a dynamic process that requires flexibility and responsiveness. Leaders must be able to assess the situation and modify their approach accordingly to achieve the best outcomes.</w:t>
      </w:r>
    </w:p>
    <w:p w14:paraId="043592BE" w14:textId="6761EF69" w:rsidR="00344068" w:rsidRPr="004D4417" w:rsidRDefault="00344068" w:rsidP="00344068">
      <w:pPr>
        <w:pStyle w:val="NormalWeb"/>
        <w:spacing w:line="360" w:lineRule="auto"/>
        <w:jc w:val="both"/>
        <w:rPr>
          <w:rFonts w:ascii="Arial Nova" w:hAnsi="Arial Nova"/>
        </w:rPr>
      </w:pPr>
      <w:r w:rsidRPr="004D4417">
        <w:rPr>
          <w:rFonts w:ascii="Arial Nova" w:hAnsi="Arial Nova"/>
        </w:rPr>
        <w:t xml:space="preserve">Contrary to common belief, leaders should adjust their style </w:t>
      </w:r>
      <w:r w:rsidR="005F0D00" w:rsidRPr="004D4417">
        <w:rPr>
          <w:rFonts w:ascii="Arial Nova" w:hAnsi="Arial Nova"/>
        </w:rPr>
        <w:t>according to</w:t>
      </w:r>
      <w:r w:rsidRPr="004D4417">
        <w:rPr>
          <w:rFonts w:ascii="Arial Nova" w:hAnsi="Arial Nova"/>
        </w:rPr>
        <w:t xml:space="preserve"> the level of development of the individuals or a group they lead or the task they </w:t>
      </w:r>
      <w:r w:rsidR="005F0D00" w:rsidRPr="004D4417">
        <w:rPr>
          <w:rFonts w:ascii="Arial Nova" w:hAnsi="Arial Nova"/>
        </w:rPr>
        <w:t xml:space="preserve">are </w:t>
      </w:r>
      <w:r w:rsidRPr="004D4417">
        <w:rPr>
          <w:rFonts w:ascii="Arial Nova" w:hAnsi="Arial Nova"/>
        </w:rPr>
        <w:t xml:space="preserve">assigned. This approach suggests that a leader’s behaviour should be dynamic and flexible </w:t>
      </w:r>
      <w:r w:rsidR="005F0D00" w:rsidRPr="004D4417">
        <w:rPr>
          <w:rFonts w:ascii="Arial Nova" w:hAnsi="Arial Nova"/>
        </w:rPr>
        <w:t>based on</w:t>
      </w:r>
      <w:r w:rsidRPr="004D4417">
        <w:rPr>
          <w:rFonts w:ascii="Arial Nova" w:hAnsi="Arial Nova"/>
        </w:rPr>
        <w:t xml:space="preserve"> </w:t>
      </w:r>
      <w:r w:rsidRPr="004D4417">
        <w:rPr>
          <w:rFonts w:ascii="Arial Nova" w:hAnsi="Arial Nova"/>
        </w:rPr>
        <w:lastRenderedPageBreak/>
        <w:t>the situation, ranging from directive to supportive. For instance, a leader might need to be more directive with a new team that requires clear guidance and instructions, while a more experienced team might benefit from a supportive and participative leadership style. This adaptability is crucial for addressing the varying needs and capabilities of followers, ensuring that the leader can effectively guide them towards achieving their goals.</w:t>
      </w:r>
    </w:p>
    <w:p w14:paraId="164B4317" w14:textId="332A7725" w:rsidR="00344068" w:rsidRPr="004D4417" w:rsidRDefault="00344068" w:rsidP="00344068">
      <w:pPr>
        <w:pStyle w:val="NormalWeb"/>
        <w:spacing w:line="360" w:lineRule="auto"/>
        <w:jc w:val="both"/>
        <w:rPr>
          <w:rFonts w:ascii="Arial Nova" w:hAnsi="Arial Nova"/>
        </w:rPr>
      </w:pPr>
      <w:r w:rsidRPr="004D4417">
        <w:rPr>
          <w:rFonts w:ascii="Arial Nova" w:hAnsi="Arial Nova"/>
        </w:rPr>
        <w:t>Critically, situational theory is a more dynamic view that considers the context and includes other factors, while traits theory is more restricted as it focuses mainly on individual leaders’ innate qualities. According to situational theory, effective leadership involves adapting to specific problems and possibilities rather than relying solely on a leader’s innate traits. This perspective acknowledges that the context in which leadership occurs is vital and that successful leaders must be able to navigate and respond to changing circumstances. By incorporating situational factors, this theory provides a more comprehensive understanding of what makes leadership effective in diverse environments.</w:t>
      </w:r>
    </w:p>
    <w:p w14:paraId="52306074" w14:textId="4D1F169C" w:rsidR="00463BB2" w:rsidRPr="004D4417" w:rsidRDefault="00463BB2" w:rsidP="00463BB2">
      <w:pPr>
        <w:pStyle w:val="NormalWeb"/>
        <w:spacing w:line="360" w:lineRule="auto"/>
        <w:jc w:val="both"/>
        <w:rPr>
          <w:rFonts w:ascii="Arial Nova" w:hAnsi="Arial Nova"/>
          <w:i/>
          <w:iCs/>
        </w:rPr>
      </w:pPr>
      <w:r w:rsidRPr="004D4417">
        <w:rPr>
          <w:rFonts w:ascii="Arial Nova" w:hAnsi="Arial Nova"/>
          <w:i/>
          <w:iCs/>
        </w:rPr>
        <w:t>Leadership Styles</w:t>
      </w:r>
    </w:p>
    <w:p w14:paraId="71CE2623" w14:textId="4E30AC58" w:rsidR="00344068" w:rsidRPr="004D4417" w:rsidRDefault="00344068" w:rsidP="00965DCD">
      <w:pPr>
        <w:pStyle w:val="NormalWeb"/>
        <w:spacing w:line="360" w:lineRule="auto"/>
        <w:jc w:val="both"/>
        <w:rPr>
          <w:rFonts w:ascii="Arial Nova" w:hAnsi="Arial Nova"/>
        </w:rPr>
      </w:pPr>
      <w:r w:rsidRPr="004D4417">
        <w:rPr>
          <w:rFonts w:ascii="Arial Nova" w:hAnsi="Arial Nova"/>
        </w:rPr>
        <w:t xml:space="preserve">The study of leadership continues to evolve, with traits and situational theories being the foundational concepts that have shaped our understanding of effective leadership. Over the years, these foundational theories have further expanded to include a diverse range of leadership styles that have been examined and refined over decades. The leadership styles that are often discussed and </w:t>
      </w:r>
      <w:r w:rsidR="003B68FB" w:rsidRPr="004D4417">
        <w:rPr>
          <w:rFonts w:ascii="Arial Nova" w:hAnsi="Arial Nova"/>
        </w:rPr>
        <w:t>well-articulated</w:t>
      </w:r>
      <w:r w:rsidRPr="004D4417">
        <w:rPr>
          <w:rFonts w:ascii="Arial Nova" w:hAnsi="Arial Nova"/>
        </w:rPr>
        <w:t xml:space="preserve"> in the literature include transactional, transformational, laissez-faire, and servant leadership. Each of these styles offers unique perspectives and approaches to leadership, highlighting different aspects of how leaders can influence and guide their followers. Transactional leadership focuses on structured tasks and rewards, transformational leadership emphasises inspiring and motivating change, laissez-faire leadership allows for autonomy and independence, and servant leadership prioritises the well-being and development of followers. These styles collectively contribute to a more comprehensive understanding of leadership, demonstrating that effective leadership can take many forms depending on the context and the needs of the followers.</w:t>
      </w:r>
    </w:p>
    <w:p w14:paraId="518055B5" w14:textId="187628FE" w:rsidR="00463BB2" w:rsidRPr="004D4417" w:rsidRDefault="00463BB2" w:rsidP="00463BB2">
      <w:pPr>
        <w:pStyle w:val="NormalWeb"/>
        <w:spacing w:line="360" w:lineRule="auto"/>
        <w:jc w:val="both"/>
        <w:rPr>
          <w:rFonts w:ascii="Arial Nova" w:hAnsi="Arial Nova"/>
        </w:rPr>
      </w:pPr>
      <w:r w:rsidRPr="004D4417">
        <w:rPr>
          <w:rFonts w:ascii="Arial Nova" w:hAnsi="Arial Nova"/>
        </w:rPr>
        <w:lastRenderedPageBreak/>
        <w:t xml:space="preserve">These leadership models, emerging theories </w:t>
      </w:r>
      <w:r w:rsidR="00A672EF" w:rsidRPr="004D4417">
        <w:rPr>
          <w:rFonts w:ascii="Arial Nova" w:hAnsi="Arial Nova"/>
        </w:rPr>
        <w:t>fr</w:t>
      </w:r>
      <w:r w:rsidRPr="004D4417">
        <w:rPr>
          <w:rFonts w:ascii="Arial Nova" w:hAnsi="Arial Nova"/>
        </w:rPr>
        <w:t>o</w:t>
      </w:r>
      <w:r w:rsidR="00A672EF" w:rsidRPr="004D4417">
        <w:rPr>
          <w:rFonts w:ascii="Arial Nova" w:hAnsi="Arial Nova"/>
        </w:rPr>
        <w:t>m</w:t>
      </w:r>
      <w:r w:rsidRPr="004D4417">
        <w:rPr>
          <w:rFonts w:ascii="Arial Nova" w:hAnsi="Arial Nova"/>
        </w:rPr>
        <w:t xml:space="preserve"> different eras, have been introduced</w:t>
      </w:r>
      <w:r w:rsidR="00A672EF" w:rsidRPr="004D4417">
        <w:rPr>
          <w:rFonts w:ascii="Arial Nova" w:hAnsi="Arial Nova"/>
        </w:rPr>
        <w:t>,</w:t>
      </w:r>
      <w:r w:rsidRPr="004D4417">
        <w:rPr>
          <w:rFonts w:ascii="Arial Nova" w:hAnsi="Arial Nova"/>
        </w:rPr>
        <w:t xml:space="preserve"> compris</w:t>
      </w:r>
      <w:r w:rsidR="00A672EF" w:rsidRPr="004D4417">
        <w:rPr>
          <w:rFonts w:ascii="Arial Nova" w:hAnsi="Arial Nova"/>
        </w:rPr>
        <w:t>ing</w:t>
      </w:r>
      <w:r w:rsidRPr="004D4417">
        <w:rPr>
          <w:rFonts w:ascii="Arial Nova" w:hAnsi="Arial Nova"/>
        </w:rPr>
        <w:t xml:space="preserve"> different approaches:</w:t>
      </w:r>
    </w:p>
    <w:p w14:paraId="4364E30F" w14:textId="1507FD82" w:rsidR="00463BB2" w:rsidRPr="004D4417" w:rsidRDefault="00463BB2" w:rsidP="00463BB2">
      <w:pPr>
        <w:pStyle w:val="NormalWeb"/>
        <w:spacing w:line="360" w:lineRule="auto"/>
        <w:jc w:val="both"/>
        <w:rPr>
          <w:rFonts w:ascii="Arial Nova" w:hAnsi="Arial Nova"/>
        </w:rPr>
      </w:pPr>
      <w:r w:rsidRPr="004D4417">
        <w:rPr>
          <w:rFonts w:ascii="Arial Nova" w:hAnsi="Arial Nova"/>
          <w:i/>
          <w:iCs/>
        </w:rPr>
        <w:t xml:space="preserve">Transactional </w:t>
      </w:r>
      <w:r w:rsidR="00AB0145">
        <w:rPr>
          <w:rFonts w:ascii="Arial Nova" w:hAnsi="Arial Nova"/>
          <w:i/>
          <w:iCs/>
        </w:rPr>
        <w:t>l</w:t>
      </w:r>
      <w:r w:rsidRPr="004D4417">
        <w:rPr>
          <w:rFonts w:ascii="Arial Nova" w:hAnsi="Arial Nova"/>
          <w:i/>
          <w:iCs/>
        </w:rPr>
        <w:t>eadership</w:t>
      </w:r>
      <w:r w:rsidRPr="004D4417">
        <w:rPr>
          <w:rFonts w:ascii="Arial Nova" w:hAnsi="Arial Nova"/>
        </w:rPr>
        <w:t xml:space="preserve"> was introduced by German sociologist Max Weber in 1947 (Thien 2018, p</w:t>
      </w:r>
      <w:r w:rsidR="00AB0145">
        <w:rPr>
          <w:rFonts w:ascii="Arial Nova" w:hAnsi="Arial Nova"/>
        </w:rPr>
        <w:t>.</w:t>
      </w:r>
      <w:r w:rsidRPr="004D4417">
        <w:rPr>
          <w:rFonts w:ascii="Arial Nova" w:hAnsi="Arial Nova"/>
        </w:rPr>
        <w:t xml:space="preserve">39), and the concept has been </w:t>
      </w:r>
      <w:r w:rsidR="00A05E21" w:rsidRPr="004D4417">
        <w:rPr>
          <w:rFonts w:ascii="Arial Nova" w:hAnsi="Arial Nova"/>
        </w:rPr>
        <w:t>developed</w:t>
      </w:r>
      <w:r w:rsidRPr="004D4417">
        <w:rPr>
          <w:rFonts w:ascii="Arial Nova" w:hAnsi="Arial Nova"/>
        </w:rPr>
        <w:t xml:space="preserve"> further since then. Transactional leadership theory is based on the idea that rewards and punishments form a major part of the style. This method </w:t>
      </w:r>
      <w:r w:rsidR="00A05E21" w:rsidRPr="004D4417">
        <w:rPr>
          <w:rFonts w:ascii="Arial Nova" w:hAnsi="Arial Nova"/>
        </w:rPr>
        <w:t xml:space="preserve">involves strict implementation </w:t>
      </w:r>
      <w:r w:rsidRPr="004D4417">
        <w:rPr>
          <w:rFonts w:ascii="Arial Nova" w:hAnsi="Arial Nova"/>
        </w:rPr>
        <w:t xml:space="preserve">with numerous rules and rewards based on compliance (Lai 2011; </w:t>
      </w:r>
      <w:proofErr w:type="spellStart"/>
      <w:r w:rsidRPr="004D4417">
        <w:rPr>
          <w:rFonts w:ascii="Arial Nova" w:hAnsi="Arial Nova"/>
        </w:rPr>
        <w:t>Tavanti</w:t>
      </w:r>
      <w:proofErr w:type="spellEnd"/>
      <w:r w:rsidRPr="004D4417">
        <w:rPr>
          <w:rFonts w:ascii="Arial Nova" w:hAnsi="Arial Nova"/>
        </w:rPr>
        <w:t xml:space="preserve"> 2008). Bass</w:t>
      </w:r>
      <w:r w:rsidR="00A05E21" w:rsidRPr="004D4417">
        <w:rPr>
          <w:rFonts w:ascii="Arial Nova" w:hAnsi="Arial Nova"/>
        </w:rPr>
        <w:t>,</w:t>
      </w:r>
      <w:r w:rsidRPr="004D4417">
        <w:rPr>
          <w:rFonts w:ascii="Arial Nova" w:hAnsi="Arial Nova"/>
        </w:rPr>
        <w:t xml:space="preserve"> in 1985, further </w:t>
      </w:r>
      <w:r w:rsidR="00177159" w:rsidRPr="004D4417">
        <w:rPr>
          <w:rFonts w:ascii="Arial Nova" w:hAnsi="Arial Nova"/>
        </w:rPr>
        <w:t>characterised</w:t>
      </w:r>
      <w:r w:rsidRPr="004D4417">
        <w:rPr>
          <w:rFonts w:ascii="Arial Nova" w:hAnsi="Arial Nova"/>
        </w:rPr>
        <w:t xml:space="preserve"> transactional leaders as individuals who know how to maintain the quality and quantity of performance, how to prioriti</w:t>
      </w:r>
      <w:r w:rsidR="004D4417">
        <w:rPr>
          <w:rFonts w:ascii="Arial Nova" w:hAnsi="Arial Nova"/>
        </w:rPr>
        <w:t>s</w:t>
      </w:r>
      <w:r w:rsidRPr="004D4417">
        <w:rPr>
          <w:rFonts w:ascii="Arial Nova" w:hAnsi="Arial Nova"/>
        </w:rPr>
        <w:t>e goals and overcome resistance to specific actions, and how to implement decisions effectively (Thien 2018, p</w:t>
      </w:r>
      <w:r w:rsidR="00AB0145">
        <w:rPr>
          <w:rFonts w:ascii="Arial Nova" w:hAnsi="Arial Nova"/>
        </w:rPr>
        <w:t>.</w:t>
      </w:r>
      <w:r w:rsidRPr="004D4417">
        <w:rPr>
          <w:rFonts w:ascii="Arial Nova" w:hAnsi="Arial Nova"/>
        </w:rPr>
        <w:t>40). Notably, this management style is more oriented to</w:t>
      </w:r>
      <w:r w:rsidR="00A05E21" w:rsidRPr="004D4417">
        <w:rPr>
          <w:rFonts w:ascii="Arial Nova" w:hAnsi="Arial Nova"/>
        </w:rPr>
        <w:t>ward</w:t>
      </w:r>
      <w:r w:rsidR="00C928EA">
        <w:rPr>
          <w:rFonts w:ascii="Arial Nova" w:hAnsi="Arial Nova"/>
        </w:rPr>
        <w:t>s</w:t>
      </w:r>
      <w:r w:rsidRPr="004D4417">
        <w:rPr>
          <w:rFonts w:ascii="Arial Nova" w:hAnsi="Arial Nova"/>
        </w:rPr>
        <w:t xml:space="preserve"> role clarification, goal setting, and performance rewards to attain task efficiency.</w:t>
      </w:r>
    </w:p>
    <w:p w14:paraId="10679C48" w14:textId="0BADCB86" w:rsidR="00463BB2" w:rsidRPr="004D4417" w:rsidRDefault="00463BB2" w:rsidP="00463BB2">
      <w:pPr>
        <w:pStyle w:val="NormalWeb"/>
        <w:spacing w:line="360" w:lineRule="auto"/>
        <w:jc w:val="both"/>
        <w:rPr>
          <w:rFonts w:ascii="Arial Nova" w:hAnsi="Arial Nova"/>
        </w:rPr>
      </w:pPr>
      <w:r w:rsidRPr="004D4417">
        <w:rPr>
          <w:rFonts w:ascii="Arial Nova" w:hAnsi="Arial Nova"/>
          <w:i/>
          <w:iCs/>
        </w:rPr>
        <w:t xml:space="preserve">Transformational </w:t>
      </w:r>
      <w:r w:rsidR="00AB0145">
        <w:rPr>
          <w:rFonts w:ascii="Arial Nova" w:hAnsi="Arial Nova"/>
          <w:i/>
          <w:iCs/>
        </w:rPr>
        <w:t>l</w:t>
      </w:r>
      <w:r w:rsidRPr="004D4417">
        <w:rPr>
          <w:rFonts w:ascii="Arial Nova" w:hAnsi="Arial Nova"/>
          <w:i/>
          <w:iCs/>
        </w:rPr>
        <w:t>eadership</w:t>
      </w:r>
      <w:r w:rsidRPr="004D4417">
        <w:rPr>
          <w:rFonts w:ascii="Arial Nova" w:hAnsi="Arial Nova"/>
        </w:rPr>
        <w:t xml:space="preserve"> was introduced by James Downton in </w:t>
      </w:r>
      <w:r w:rsidR="002346B5" w:rsidRPr="004D4417">
        <w:rPr>
          <w:rFonts w:ascii="Arial Nova" w:hAnsi="Arial Nova"/>
        </w:rPr>
        <w:t>1973</w:t>
      </w:r>
      <w:r w:rsidRPr="004D4417">
        <w:rPr>
          <w:rFonts w:ascii="Arial Nova" w:hAnsi="Arial Nova"/>
        </w:rPr>
        <w:t xml:space="preserve"> and </w:t>
      </w:r>
      <w:r w:rsidR="00A05E21" w:rsidRPr="004D4417">
        <w:rPr>
          <w:rFonts w:ascii="Arial Nova" w:hAnsi="Arial Nova"/>
        </w:rPr>
        <w:t xml:space="preserve">further expanded by </w:t>
      </w:r>
      <w:r w:rsidRPr="004D4417">
        <w:rPr>
          <w:rFonts w:ascii="Arial Nova" w:hAnsi="Arial Nova"/>
        </w:rPr>
        <w:t>Burns in 1978 (Hay 2006). The theory emerged</w:t>
      </w:r>
      <w:r w:rsidRPr="004D4417">
        <w:t xml:space="preserve"> </w:t>
      </w:r>
      <w:r w:rsidRPr="004D4417">
        <w:rPr>
          <w:rFonts w:ascii="Arial Nova" w:hAnsi="Arial Nova"/>
        </w:rPr>
        <w:t xml:space="preserve">from highly motivated and inspiring leaders with visionary and charismatic qualities who </w:t>
      </w:r>
      <w:r w:rsidR="00177159" w:rsidRPr="004D4417">
        <w:rPr>
          <w:rFonts w:ascii="Arial Nova" w:hAnsi="Arial Nova"/>
        </w:rPr>
        <w:t>emphasise</w:t>
      </w:r>
      <w:r w:rsidRPr="004D4417">
        <w:rPr>
          <w:rFonts w:ascii="Arial Nova" w:hAnsi="Arial Nova"/>
        </w:rPr>
        <w:t xml:space="preserve"> the performance of a collective purpose, innovation, and progress within an </w:t>
      </w:r>
      <w:r w:rsidR="000049C5" w:rsidRPr="004D4417">
        <w:rPr>
          <w:rFonts w:ascii="Arial Nova" w:hAnsi="Arial Nova"/>
        </w:rPr>
        <w:t>organisation</w:t>
      </w:r>
      <w:r w:rsidRPr="004D4417">
        <w:rPr>
          <w:rFonts w:ascii="Arial Nova" w:hAnsi="Arial Nova"/>
        </w:rPr>
        <w:t xml:space="preserve"> (Bass &amp; Avolio 1994; Stewart 2006)</w:t>
      </w:r>
      <w:r w:rsidR="00AB0145">
        <w:rPr>
          <w:rFonts w:ascii="Arial Nova" w:hAnsi="Arial Nova"/>
        </w:rPr>
        <w:t>.</w:t>
      </w:r>
      <w:r w:rsidRPr="004D4417">
        <w:rPr>
          <w:rFonts w:ascii="Arial Nova" w:hAnsi="Arial Nova"/>
        </w:rPr>
        <w:t xml:space="preserve"> Leaders focus on engaging with their followers, meeting intrinsic needs, and raising awareness of new ways to achieve specific outcomes (Hay 2006). Remarkably, </w:t>
      </w:r>
      <w:r w:rsidR="00A05E21" w:rsidRPr="004D4417">
        <w:rPr>
          <w:rFonts w:ascii="Arial Nova" w:hAnsi="Arial Nova"/>
        </w:rPr>
        <w:t xml:space="preserve">these </w:t>
      </w:r>
      <w:r w:rsidRPr="004D4417">
        <w:rPr>
          <w:rFonts w:ascii="Arial Nova" w:hAnsi="Arial Nova"/>
        </w:rPr>
        <w:t xml:space="preserve">leaders drive and push the bounds to </w:t>
      </w:r>
      <w:r w:rsidR="00A05E21" w:rsidRPr="004D4417">
        <w:rPr>
          <w:rFonts w:ascii="Arial Nova" w:hAnsi="Arial Nova"/>
        </w:rPr>
        <w:t>encourage</w:t>
      </w:r>
      <w:r w:rsidRPr="004D4417">
        <w:rPr>
          <w:rFonts w:ascii="Arial Nova" w:hAnsi="Arial Nova"/>
        </w:rPr>
        <w:t xml:space="preserve"> the</w:t>
      </w:r>
      <w:r w:rsidR="00A05E21" w:rsidRPr="004D4417">
        <w:rPr>
          <w:rFonts w:ascii="Arial Nova" w:hAnsi="Arial Nova"/>
        </w:rPr>
        <w:t>ir</w:t>
      </w:r>
      <w:r w:rsidRPr="004D4417">
        <w:rPr>
          <w:rFonts w:ascii="Arial Nova" w:hAnsi="Arial Nova"/>
        </w:rPr>
        <w:t xml:space="preserve"> followers </w:t>
      </w:r>
      <w:r w:rsidR="00A05E21" w:rsidRPr="004D4417">
        <w:rPr>
          <w:rFonts w:ascii="Arial Nova" w:hAnsi="Arial Nova"/>
        </w:rPr>
        <w:t xml:space="preserve">to </w:t>
      </w:r>
      <w:r w:rsidRPr="004D4417">
        <w:rPr>
          <w:rFonts w:ascii="Arial Nova" w:hAnsi="Arial Nova"/>
        </w:rPr>
        <w:t>surpass their own perceived limitations and enhance innovation.</w:t>
      </w:r>
    </w:p>
    <w:p w14:paraId="71E323DC" w14:textId="7931EB9D" w:rsidR="00463BB2" w:rsidRPr="00287710" w:rsidRDefault="00463BB2" w:rsidP="00463BB2">
      <w:pPr>
        <w:pStyle w:val="NormalWeb"/>
        <w:spacing w:line="360" w:lineRule="auto"/>
        <w:jc w:val="both"/>
        <w:rPr>
          <w:rFonts w:ascii="Arial Nova" w:hAnsi="Arial Nova"/>
          <w:lang w:val="en-IN"/>
        </w:rPr>
      </w:pPr>
      <w:r w:rsidRPr="004D4417">
        <w:rPr>
          <w:rFonts w:ascii="Arial Nova" w:hAnsi="Arial Nova"/>
          <w:i/>
          <w:iCs/>
        </w:rPr>
        <w:t>Laissez-faire leadership</w:t>
      </w:r>
      <w:r w:rsidRPr="004D4417">
        <w:rPr>
          <w:rFonts w:ascii="Arial Nova" w:hAnsi="Arial Nova"/>
        </w:rPr>
        <w:t xml:space="preserve"> was introduced by Kurt Lewin in 1939 (Cherry 2006). This theory is </w:t>
      </w:r>
      <w:r w:rsidR="00177159" w:rsidRPr="004D4417">
        <w:rPr>
          <w:rFonts w:ascii="Arial Nova" w:hAnsi="Arial Nova"/>
        </w:rPr>
        <w:t>characterised</w:t>
      </w:r>
      <w:r w:rsidRPr="004D4417">
        <w:rPr>
          <w:rFonts w:ascii="Arial Nova" w:hAnsi="Arial Nova"/>
        </w:rPr>
        <w:t xml:space="preserve"> by a hands-off approach. The style can be attributed to situation</w:t>
      </w:r>
      <w:r w:rsidR="00A05E21" w:rsidRPr="004D4417">
        <w:rPr>
          <w:rFonts w:ascii="Arial Nova" w:hAnsi="Arial Nova"/>
        </w:rPr>
        <w:t>s</w:t>
      </w:r>
      <w:r w:rsidRPr="004D4417">
        <w:rPr>
          <w:rFonts w:ascii="Arial Nova" w:hAnsi="Arial Nova"/>
        </w:rPr>
        <w:t xml:space="preserve"> where the leaders provide minimal guidance</w:t>
      </w:r>
      <w:r w:rsidR="00A05E21" w:rsidRPr="004D4417">
        <w:rPr>
          <w:rFonts w:ascii="Arial Nova" w:hAnsi="Arial Nova"/>
        </w:rPr>
        <w:t>,</w:t>
      </w:r>
      <w:r w:rsidRPr="004D4417">
        <w:rPr>
          <w:rFonts w:ascii="Arial Nova" w:hAnsi="Arial Nova"/>
        </w:rPr>
        <w:t xml:space="preserve"> leading to diminished accountability, confusion, and decreased productivity within the </w:t>
      </w:r>
      <w:r w:rsidR="000049C5" w:rsidRPr="004D4417">
        <w:rPr>
          <w:rFonts w:ascii="Arial Nova" w:hAnsi="Arial Nova"/>
        </w:rPr>
        <w:t>organisation</w:t>
      </w:r>
      <w:r w:rsidRPr="004D4417">
        <w:rPr>
          <w:rFonts w:ascii="Arial Nova" w:hAnsi="Arial Nova"/>
        </w:rPr>
        <w:t xml:space="preserve"> (Bass &amp; Avolio 1994). Arguably, this leadership style</w:t>
      </w:r>
      <w:r w:rsidR="00A05E21" w:rsidRPr="004D4417">
        <w:rPr>
          <w:rFonts w:ascii="Arial Nova" w:hAnsi="Arial Nova"/>
        </w:rPr>
        <w:t>,</w:t>
      </w:r>
      <w:r w:rsidRPr="004D4417">
        <w:rPr>
          <w:rFonts w:ascii="Arial Nova" w:hAnsi="Arial Nova"/>
        </w:rPr>
        <w:t xml:space="preserve"> where leaders withdraw or tend to retreat, makes employees more confused</w:t>
      </w:r>
      <w:r w:rsidR="00A05E21" w:rsidRPr="004D4417">
        <w:rPr>
          <w:rFonts w:ascii="Arial Nova" w:hAnsi="Arial Nova"/>
        </w:rPr>
        <w:t>,</w:t>
      </w:r>
      <w:r w:rsidRPr="004D4417">
        <w:rPr>
          <w:rFonts w:ascii="Arial Nova" w:hAnsi="Arial Nova"/>
        </w:rPr>
        <w:t xml:space="preserve"> and the productivity level of these employees </w:t>
      </w:r>
      <w:r w:rsidR="00A05E21" w:rsidRPr="004D4417">
        <w:rPr>
          <w:rFonts w:ascii="Arial Nova" w:hAnsi="Arial Nova"/>
        </w:rPr>
        <w:t>i</w:t>
      </w:r>
      <w:r w:rsidRPr="004D4417">
        <w:rPr>
          <w:rFonts w:ascii="Arial Nova" w:hAnsi="Arial Nova"/>
        </w:rPr>
        <w:t>s lowered.</w:t>
      </w:r>
    </w:p>
    <w:p w14:paraId="31E3A77C" w14:textId="4E0ECD8F" w:rsidR="00463BB2" w:rsidRPr="004D4417" w:rsidRDefault="00463BB2" w:rsidP="00463BB2">
      <w:pPr>
        <w:pStyle w:val="NormalWeb"/>
        <w:spacing w:line="360" w:lineRule="auto"/>
        <w:jc w:val="both"/>
        <w:rPr>
          <w:rFonts w:ascii="Arial Nova" w:hAnsi="Arial Nova"/>
        </w:rPr>
      </w:pPr>
      <w:r w:rsidRPr="004D4417">
        <w:rPr>
          <w:rFonts w:ascii="Arial Nova" w:hAnsi="Arial Nova"/>
          <w:i/>
          <w:iCs/>
        </w:rPr>
        <w:t xml:space="preserve">Servant </w:t>
      </w:r>
      <w:r w:rsidR="00607A96">
        <w:rPr>
          <w:rFonts w:ascii="Arial Nova" w:hAnsi="Arial Nova"/>
          <w:i/>
          <w:iCs/>
        </w:rPr>
        <w:t>l</w:t>
      </w:r>
      <w:r w:rsidRPr="004D4417">
        <w:rPr>
          <w:rFonts w:ascii="Arial Nova" w:hAnsi="Arial Nova"/>
          <w:i/>
          <w:iCs/>
        </w:rPr>
        <w:t>eadership</w:t>
      </w:r>
      <w:r w:rsidRPr="004D4417">
        <w:rPr>
          <w:rFonts w:ascii="Arial Nova" w:hAnsi="Arial Nova"/>
        </w:rPr>
        <w:t xml:space="preserve"> was introduced by Robert Greenleaf in 1997 (Greenleaf 1997)</w:t>
      </w:r>
      <w:r w:rsidR="002A74B7" w:rsidRPr="004D4417">
        <w:rPr>
          <w:rFonts w:ascii="Arial Nova" w:hAnsi="Arial Nova"/>
        </w:rPr>
        <w:t>.</w:t>
      </w:r>
      <w:r w:rsidRPr="004D4417">
        <w:rPr>
          <w:rFonts w:ascii="Arial Nova" w:hAnsi="Arial Nova"/>
        </w:rPr>
        <w:t xml:space="preserve"> The proposed theory suggests that service should be the primary characteristic that distinguishes a leader. Leaders who prioriti</w:t>
      </w:r>
      <w:r w:rsidR="004D4417">
        <w:rPr>
          <w:rFonts w:ascii="Arial Nova" w:hAnsi="Arial Nova"/>
        </w:rPr>
        <w:t>s</w:t>
      </w:r>
      <w:r w:rsidRPr="004D4417">
        <w:rPr>
          <w:rFonts w:ascii="Arial Nova" w:hAnsi="Arial Nova"/>
        </w:rPr>
        <w:t xml:space="preserve">e putting the needs of others first build strong </w:t>
      </w:r>
      <w:r w:rsidRPr="004D4417">
        <w:rPr>
          <w:rFonts w:ascii="Arial Nova" w:hAnsi="Arial Nova"/>
        </w:rPr>
        <w:lastRenderedPageBreak/>
        <w:t xml:space="preserve">relationships, </w:t>
      </w:r>
      <w:r w:rsidR="00B225DF" w:rsidRPr="004D4417">
        <w:rPr>
          <w:rFonts w:ascii="Arial Nova" w:hAnsi="Arial Nova"/>
        </w:rPr>
        <w:t>foster</w:t>
      </w:r>
      <w:r w:rsidRPr="004D4417">
        <w:rPr>
          <w:rFonts w:ascii="Arial Nova" w:hAnsi="Arial Nova"/>
        </w:rPr>
        <w:t xml:space="preserve"> community, and promot</w:t>
      </w:r>
      <w:r w:rsidR="00B225DF" w:rsidRPr="004D4417">
        <w:rPr>
          <w:rFonts w:ascii="Arial Nova" w:hAnsi="Arial Nova"/>
        </w:rPr>
        <w:t>e</w:t>
      </w:r>
      <w:r w:rsidRPr="004D4417">
        <w:rPr>
          <w:rFonts w:ascii="Arial Nova" w:hAnsi="Arial Nova"/>
        </w:rPr>
        <w:t xml:space="preserve"> follower well</w:t>
      </w:r>
      <w:r w:rsidR="00B225DF" w:rsidRPr="004D4417">
        <w:rPr>
          <w:rFonts w:ascii="Arial Nova" w:hAnsi="Arial Nova"/>
        </w:rPr>
        <w:t>-</w:t>
      </w:r>
      <w:r w:rsidRPr="004D4417">
        <w:rPr>
          <w:rFonts w:ascii="Arial Nova" w:hAnsi="Arial Nova"/>
        </w:rPr>
        <w:t>being. Servant leaders demonstrate qualities such as humility, empathy, ethical dedication, and a focus on attributes like active listening, promoting healing, persuasive communication, anticipating future needs, and responsible stewardship (Spears &amp; Lawrence 2002). Their primary responsibility is to create and promote the empowerment and well-being of team members, with the leader serving as a tool for transforming every individual into a better version of themselves (Cable 2019).</w:t>
      </w:r>
    </w:p>
    <w:p w14:paraId="5731ACA8" w14:textId="099296CF" w:rsidR="00CD1DEE" w:rsidRPr="004D4417" w:rsidRDefault="00CD1DEE" w:rsidP="00CD1DEE">
      <w:pPr>
        <w:spacing w:line="360" w:lineRule="auto"/>
        <w:jc w:val="both"/>
        <w:rPr>
          <w:rFonts w:ascii="Arial Nova" w:hAnsi="Arial Nova"/>
          <w:sz w:val="24"/>
          <w:szCs w:val="24"/>
        </w:rPr>
      </w:pPr>
      <w:r w:rsidRPr="004D4417">
        <w:rPr>
          <w:rFonts w:ascii="Arial Nova" w:hAnsi="Arial Nova"/>
          <w:sz w:val="24"/>
          <w:szCs w:val="24"/>
        </w:rPr>
        <w:t xml:space="preserve">Leadership theories, from the </w:t>
      </w:r>
      <w:r w:rsidR="005E4BB7">
        <w:rPr>
          <w:rFonts w:ascii="Arial Nova" w:hAnsi="Arial Nova"/>
          <w:sz w:val="24"/>
          <w:szCs w:val="24"/>
        </w:rPr>
        <w:t>g</w:t>
      </w:r>
      <w:r w:rsidRPr="004D4417">
        <w:rPr>
          <w:rFonts w:ascii="Arial Nova" w:hAnsi="Arial Nova"/>
          <w:sz w:val="24"/>
          <w:szCs w:val="24"/>
        </w:rPr>
        <w:t xml:space="preserve">reat </w:t>
      </w:r>
      <w:r w:rsidR="005E4BB7">
        <w:rPr>
          <w:rFonts w:ascii="Arial Nova" w:hAnsi="Arial Nova"/>
          <w:sz w:val="24"/>
          <w:szCs w:val="24"/>
        </w:rPr>
        <w:t>m</w:t>
      </w:r>
      <w:r w:rsidRPr="004D4417">
        <w:rPr>
          <w:rFonts w:ascii="Arial Nova" w:hAnsi="Arial Nova"/>
          <w:sz w:val="24"/>
          <w:szCs w:val="24"/>
        </w:rPr>
        <w:t xml:space="preserve">an theory to the </w:t>
      </w:r>
      <w:r w:rsidR="005E4BB7">
        <w:rPr>
          <w:rFonts w:ascii="Arial Nova" w:hAnsi="Arial Nova"/>
          <w:sz w:val="24"/>
          <w:szCs w:val="24"/>
        </w:rPr>
        <w:t>t</w:t>
      </w:r>
      <w:r w:rsidRPr="004D4417">
        <w:rPr>
          <w:rFonts w:ascii="Arial Nova" w:hAnsi="Arial Nova"/>
          <w:sz w:val="24"/>
          <w:szCs w:val="24"/>
        </w:rPr>
        <w:t xml:space="preserve">rait and </w:t>
      </w:r>
      <w:r w:rsidR="005E4BB7">
        <w:rPr>
          <w:rFonts w:ascii="Arial Nova" w:hAnsi="Arial Nova"/>
          <w:sz w:val="24"/>
          <w:szCs w:val="24"/>
        </w:rPr>
        <w:t>s</w:t>
      </w:r>
      <w:r w:rsidRPr="004D4417">
        <w:rPr>
          <w:rFonts w:ascii="Arial Nova" w:hAnsi="Arial Nova"/>
          <w:sz w:val="24"/>
          <w:szCs w:val="24"/>
        </w:rPr>
        <w:t xml:space="preserve">ituational approaches, explore the complex interaction of individual attributes, context, and follower dynamics. While the </w:t>
      </w:r>
      <w:r w:rsidR="005E4BB7">
        <w:rPr>
          <w:rFonts w:ascii="Arial Nova" w:hAnsi="Arial Nova"/>
          <w:sz w:val="24"/>
          <w:szCs w:val="24"/>
        </w:rPr>
        <w:t>g</w:t>
      </w:r>
      <w:r w:rsidRPr="004D4417">
        <w:rPr>
          <w:rFonts w:ascii="Arial Nova" w:hAnsi="Arial Nova"/>
          <w:sz w:val="24"/>
          <w:szCs w:val="24"/>
        </w:rPr>
        <w:t xml:space="preserve">reat </w:t>
      </w:r>
      <w:r w:rsidR="005E4BB7">
        <w:rPr>
          <w:rFonts w:ascii="Arial Nova" w:hAnsi="Arial Nova"/>
          <w:sz w:val="24"/>
          <w:szCs w:val="24"/>
        </w:rPr>
        <w:t>m</w:t>
      </w:r>
      <w:r w:rsidRPr="004D4417">
        <w:rPr>
          <w:rFonts w:ascii="Arial Nova" w:hAnsi="Arial Nova"/>
          <w:sz w:val="24"/>
          <w:szCs w:val="24"/>
        </w:rPr>
        <w:t xml:space="preserve">an theory emphasises innate qualities, both </w:t>
      </w:r>
      <w:r w:rsidR="005E4BB7">
        <w:rPr>
          <w:rFonts w:ascii="Arial Nova" w:hAnsi="Arial Nova"/>
          <w:sz w:val="24"/>
          <w:szCs w:val="24"/>
        </w:rPr>
        <w:t>t</w:t>
      </w:r>
      <w:r w:rsidRPr="004D4417">
        <w:rPr>
          <w:rFonts w:ascii="Arial Nova" w:hAnsi="Arial Nova"/>
          <w:sz w:val="24"/>
          <w:szCs w:val="24"/>
        </w:rPr>
        <w:t xml:space="preserve">rait and </w:t>
      </w:r>
      <w:r w:rsidR="005E4BB7">
        <w:rPr>
          <w:rFonts w:ascii="Arial Nova" w:hAnsi="Arial Nova"/>
          <w:sz w:val="24"/>
          <w:szCs w:val="24"/>
        </w:rPr>
        <w:t>s</w:t>
      </w:r>
      <w:r w:rsidRPr="004D4417">
        <w:rPr>
          <w:rFonts w:ascii="Arial Nova" w:hAnsi="Arial Nova"/>
          <w:sz w:val="24"/>
          <w:szCs w:val="24"/>
        </w:rPr>
        <w:t>ituational theories acknowledge the importance of learned skills and adaptability. A key element unifying various leadership theories is the acknowledg</w:t>
      </w:r>
      <w:r w:rsidR="00177159" w:rsidRPr="004D4417">
        <w:rPr>
          <w:rFonts w:ascii="Arial Nova" w:hAnsi="Arial Nova"/>
          <w:sz w:val="24"/>
          <w:szCs w:val="24"/>
        </w:rPr>
        <w:t>e</w:t>
      </w:r>
      <w:r w:rsidRPr="004D4417">
        <w:rPr>
          <w:rFonts w:ascii="Arial Nova" w:hAnsi="Arial Nova"/>
          <w:sz w:val="24"/>
          <w:szCs w:val="24"/>
        </w:rPr>
        <w:t xml:space="preserve">ment of a leader's significant impact on group dynamics and the achievement of collective goals. However, these theories offer distinct perspectives on the development of leadership itself. While the </w:t>
      </w:r>
      <w:r w:rsidR="00D0251D">
        <w:rPr>
          <w:rFonts w:ascii="Arial Nova" w:hAnsi="Arial Nova"/>
          <w:sz w:val="24"/>
          <w:szCs w:val="24"/>
        </w:rPr>
        <w:t>g</w:t>
      </w:r>
      <w:r w:rsidRPr="004D4417">
        <w:rPr>
          <w:rFonts w:ascii="Arial Nova" w:hAnsi="Arial Nova"/>
          <w:sz w:val="24"/>
          <w:szCs w:val="24"/>
        </w:rPr>
        <w:t xml:space="preserve">reat </w:t>
      </w:r>
      <w:r w:rsidR="00D0251D">
        <w:rPr>
          <w:rFonts w:ascii="Arial Nova" w:hAnsi="Arial Nova"/>
          <w:sz w:val="24"/>
          <w:szCs w:val="24"/>
        </w:rPr>
        <w:t>m</w:t>
      </w:r>
      <w:r w:rsidRPr="004D4417">
        <w:rPr>
          <w:rFonts w:ascii="Arial Nova" w:hAnsi="Arial Nova"/>
          <w:sz w:val="24"/>
          <w:szCs w:val="24"/>
        </w:rPr>
        <w:t>an theory focus</w:t>
      </w:r>
      <w:r w:rsidR="00177159" w:rsidRPr="004D4417">
        <w:rPr>
          <w:rFonts w:ascii="Arial Nova" w:hAnsi="Arial Nova"/>
          <w:sz w:val="24"/>
          <w:szCs w:val="24"/>
        </w:rPr>
        <w:t>es</w:t>
      </w:r>
      <w:r w:rsidRPr="004D4417">
        <w:rPr>
          <w:rFonts w:ascii="Arial Nova" w:hAnsi="Arial Nova"/>
          <w:sz w:val="24"/>
          <w:szCs w:val="24"/>
        </w:rPr>
        <w:t xml:space="preserve"> on individuals </w:t>
      </w:r>
      <w:r w:rsidR="00177159" w:rsidRPr="004D4417">
        <w:rPr>
          <w:rFonts w:ascii="Arial Nova" w:hAnsi="Arial Nova"/>
          <w:sz w:val="24"/>
          <w:szCs w:val="24"/>
        </w:rPr>
        <w:t>who</w:t>
      </w:r>
      <w:r w:rsidR="001A7475" w:rsidRPr="004D4417">
        <w:rPr>
          <w:rFonts w:ascii="Arial Nova" w:hAnsi="Arial Nova"/>
          <w:sz w:val="24"/>
          <w:szCs w:val="24"/>
        </w:rPr>
        <w:t xml:space="preserve"> </w:t>
      </w:r>
      <w:r w:rsidRPr="004D4417">
        <w:rPr>
          <w:rFonts w:ascii="Arial Nova" w:hAnsi="Arial Nova"/>
          <w:sz w:val="24"/>
          <w:szCs w:val="24"/>
        </w:rPr>
        <w:t xml:space="preserve">are born with the innate capacity to </w:t>
      </w:r>
      <w:r w:rsidR="00177159" w:rsidRPr="004D4417">
        <w:rPr>
          <w:rFonts w:ascii="Arial Nova" w:hAnsi="Arial Nova"/>
          <w:sz w:val="24"/>
          <w:szCs w:val="24"/>
        </w:rPr>
        <w:t>lead,</w:t>
      </w:r>
      <w:r w:rsidRPr="004D4417">
        <w:rPr>
          <w:rFonts w:ascii="Arial Nova" w:hAnsi="Arial Nova"/>
          <w:sz w:val="24"/>
          <w:szCs w:val="24"/>
        </w:rPr>
        <w:t xml:space="preserve"> </w:t>
      </w:r>
      <w:r w:rsidR="001A7475" w:rsidRPr="004D4417">
        <w:rPr>
          <w:rFonts w:ascii="Arial Nova" w:hAnsi="Arial Nova"/>
          <w:sz w:val="24"/>
          <w:szCs w:val="24"/>
        </w:rPr>
        <w:t>presenting</w:t>
      </w:r>
      <w:r w:rsidRPr="004D4417">
        <w:rPr>
          <w:rFonts w:ascii="Arial Nova" w:hAnsi="Arial Nova"/>
          <w:sz w:val="24"/>
          <w:szCs w:val="24"/>
        </w:rPr>
        <w:t xml:space="preserve"> leadership </w:t>
      </w:r>
      <w:r w:rsidR="001A7475" w:rsidRPr="004D4417">
        <w:rPr>
          <w:rFonts w:ascii="Arial Nova" w:hAnsi="Arial Nova"/>
          <w:sz w:val="24"/>
          <w:szCs w:val="24"/>
        </w:rPr>
        <w:t>a</w:t>
      </w:r>
      <w:r w:rsidRPr="004D4417">
        <w:rPr>
          <w:rFonts w:ascii="Arial Nova" w:hAnsi="Arial Nova"/>
          <w:sz w:val="24"/>
          <w:szCs w:val="24"/>
        </w:rPr>
        <w:t xml:space="preserve">s an inherent quality, Trait theory suggests that leadership can be developed through the cultivation of specific </w:t>
      </w:r>
      <w:r w:rsidR="001A7475" w:rsidRPr="004D4417">
        <w:rPr>
          <w:rFonts w:ascii="Arial Nova" w:hAnsi="Arial Nova"/>
          <w:sz w:val="24"/>
          <w:szCs w:val="24"/>
        </w:rPr>
        <w:t>traits</w:t>
      </w:r>
      <w:r w:rsidRPr="004D4417">
        <w:rPr>
          <w:rFonts w:ascii="Arial Nova" w:hAnsi="Arial Nova"/>
          <w:sz w:val="24"/>
          <w:szCs w:val="24"/>
        </w:rPr>
        <w:t xml:space="preserve">, </w:t>
      </w:r>
      <w:r w:rsidR="001A7475" w:rsidRPr="004D4417">
        <w:rPr>
          <w:rFonts w:ascii="Arial Nova" w:hAnsi="Arial Nova"/>
          <w:sz w:val="24"/>
          <w:szCs w:val="24"/>
        </w:rPr>
        <w:t>proposing</w:t>
      </w:r>
      <w:r w:rsidRPr="004D4417">
        <w:rPr>
          <w:rFonts w:ascii="Arial Nova" w:hAnsi="Arial Nova"/>
          <w:sz w:val="24"/>
          <w:szCs w:val="24"/>
        </w:rPr>
        <w:t xml:space="preserve"> that leadership abilities can be learned. Furthermore, </w:t>
      </w:r>
      <w:r w:rsidR="00D0251D">
        <w:rPr>
          <w:rFonts w:ascii="Arial Nova" w:hAnsi="Arial Nova"/>
          <w:sz w:val="24"/>
          <w:szCs w:val="24"/>
        </w:rPr>
        <w:t>s</w:t>
      </w:r>
      <w:r w:rsidRPr="004D4417">
        <w:rPr>
          <w:rFonts w:ascii="Arial Nova" w:hAnsi="Arial Nova"/>
          <w:sz w:val="24"/>
          <w:szCs w:val="24"/>
        </w:rPr>
        <w:t xml:space="preserve">ituational theory </w:t>
      </w:r>
      <w:r w:rsidR="00177159" w:rsidRPr="004D4417">
        <w:rPr>
          <w:rFonts w:ascii="Arial Nova" w:hAnsi="Arial Nova"/>
          <w:sz w:val="24"/>
          <w:szCs w:val="24"/>
        </w:rPr>
        <w:t>emphasise</w:t>
      </w:r>
      <w:r w:rsidRPr="004D4417">
        <w:rPr>
          <w:rFonts w:ascii="Arial Nova" w:hAnsi="Arial Nova"/>
          <w:sz w:val="24"/>
          <w:szCs w:val="24"/>
        </w:rPr>
        <w:t xml:space="preserve">s the importance of adapting one's leadership style to specific circumstances, highlighting the dynamic and flexible nature of effective leadership. Despite differing viewpoints throughout the studies and development of leadership, these theories collectively contribute to a more comprehensive and nuanced understanding of what constitutes effective leadership across a range of situations and </w:t>
      </w:r>
      <w:r w:rsidR="000049C5" w:rsidRPr="004D4417">
        <w:rPr>
          <w:rFonts w:ascii="Arial Nova" w:hAnsi="Arial Nova"/>
          <w:sz w:val="24"/>
          <w:szCs w:val="24"/>
        </w:rPr>
        <w:t>organisation</w:t>
      </w:r>
      <w:r w:rsidRPr="004D4417">
        <w:rPr>
          <w:rFonts w:ascii="Arial Nova" w:hAnsi="Arial Nova"/>
          <w:sz w:val="24"/>
          <w:szCs w:val="24"/>
        </w:rPr>
        <w:t>al contexts.</w:t>
      </w:r>
    </w:p>
    <w:p w14:paraId="059CFD91" w14:textId="413C1C41" w:rsidR="00463BB2" w:rsidRPr="004D4417" w:rsidRDefault="00337439" w:rsidP="00463BB2">
      <w:pPr>
        <w:pStyle w:val="NormalWeb"/>
        <w:spacing w:line="360" w:lineRule="auto"/>
        <w:jc w:val="both"/>
        <w:rPr>
          <w:rFonts w:ascii="Arial Nova" w:hAnsi="Arial Nova"/>
        </w:rPr>
      </w:pPr>
      <w:r w:rsidRPr="004D4417">
        <w:rPr>
          <w:rFonts w:ascii="Arial Nova" w:hAnsi="Arial Nova"/>
        </w:rPr>
        <w:t xml:space="preserve">Leadership remains a prominent and extensively researched topic. Numerous studies continue to explore and identify practices that contribute to effective leadership. </w:t>
      </w:r>
      <w:r w:rsidR="00244D59" w:rsidRPr="004D4417">
        <w:rPr>
          <w:rFonts w:ascii="Arial Nova" w:hAnsi="Arial Nova"/>
        </w:rPr>
        <w:t xml:space="preserve">Many </w:t>
      </w:r>
      <w:r w:rsidR="00463BB2" w:rsidRPr="004D4417">
        <w:rPr>
          <w:rFonts w:ascii="Arial Nova" w:hAnsi="Arial Nova"/>
        </w:rPr>
        <w:t xml:space="preserve">empirical studies </w:t>
      </w:r>
      <w:r w:rsidR="00463BB2" w:rsidRPr="004D4417">
        <w:rPr>
          <w:rFonts w:ascii="Arial Nova" w:eastAsiaTheme="minorEastAsia" w:hAnsi="Arial Nova"/>
        </w:rPr>
        <w:t xml:space="preserve">strongly </w:t>
      </w:r>
      <w:r w:rsidR="00463BB2" w:rsidRPr="004D4417">
        <w:rPr>
          <w:rFonts w:ascii="Arial Nova" w:hAnsi="Arial Nova"/>
        </w:rPr>
        <w:t xml:space="preserve">support the idea that specific leadership models focus on promoting positive </w:t>
      </w:r>
      <w:r w:rsidR="000049C5" w:rsidRPr="004D4417">
        <w:rPr>
          <w:rFonts w:ascii="Arial Nova" w:hAnsi="Arial Nova"/>
        </w:rPr>
        <w:t>organisation</w:t>
      </w:r>
      <w:r w:rsidR="00463BB2" w:rsidRPr="004D4417">
        <w:rPr>
          <w:rFonts w:ascii="Arial Nova" w:hAnsi="Arial Nova"/>
        </w:rPr>
        <w:t>al change</w:t>
      </w:r>
      <w:r w:rsidR="00463BB2" w:rsidRPr="004D4417">
        <w:rPr>
          <w:rFonts w:ascii="Arial Nova" w:eastAsiaTheme="minorEastAsia" w:hAnsi="Arial Nova"/>
        </w:rPr>
        <w:t xml:space="preserve">. This </w:t>
      </w:r>
      <w:r w:rsidR="00463BB2" w:rsidRPr="004D4417">
        <w:rPr>
          <w:rFonts w:ascii="Arial Nova" w:hAnsi="Arial Nova"/>
        </w:rPr>
        <w:t xml:space="preserve">has led to </w:t>
      </w:r>
      <w:r w:rsidR="00463BB2" w:rsidRPr="004D4417">
        <w:rPr>
          <w:rFonts w:ascii="Arial Nova" w:eastAsiaTheme="minorEastAsia" w:hAnsi="Arial Nova"/>
        </w:rPr>
        <w:t xml:space="preserve">an </w:t>
      </w:r>
      <w:r w:rsidR="00463BB2" w:rsidRPr="004D4417">
        <w:rPr>
          <w:rFonts w:ascii="Arial Nova" w:hAnsi="Arial Nova"/>
        </w:rPr>
        <w:t>increased focus on the positive and ethical dimensions of leadership</w:t>
      </w:r>
      <w:r w:rsidR="00463BB2" w:rsidRPr="004D4417">
        <w:rPr>
          <w:rFonts w:ascii="Arial Nova" w:eastAsiaTheme="minorEastAsia" w:hAnsi="Arial Nova"/>
        </w:rPr>
        <w:t xml:space="preserve"> </w:t>
      </w:r>
      <w:r w:rsidR="00463BB2" w:rsidRPr="004D4417">
        <w:rPr>
          <w:rFonts w:ascii="Arial Nova" w:hAnsi="Arial Nova" w:cs="Arial"/>
        </w:rPr>
        <w:t>(</w:t>
      </w:r>
      <w:proofErr w:type="spellStart"/>
      <w:r w:rsidR="00463BB2" w:rsidRPr="004D4417">
        <w:rPr>
          <w:rFonts w:ascii="Arial Nova" w:hAnsi="Arial Nova" w:cs="Arial"/>
        </w:rPr>
        <w:t>Leithwood</w:t>
      </w:r>
      <w:proofErr w:type="spellEnd"/>
      <w:r w:rsidR="00463BB2" w:rsidRPr="004D4417">
        <w:rPr>
          <w:rFonts w:ascii="Arial Nova" w:hAnsi="Arial Nova" w:cs="Arial"/>
        </w:rPr>
        <w:t xml:space="preserve"> et</w:t>
      </w:r>
      <w:r w:rsidR="00244D59" w:rsidRPr="004D4417">
        <w:rPr>
          <w:rFonts w:ascii="Arial Nova" w:hAnsi="Arial Nova" w:cs="Arial"/>
        </w:rPr>
        <w:t xml:space="preserve"> </w:t>
      </w:r>
      <w:r w:rsidR="00463BB2" w:rsidRPr="004D4417">
        <w:rPr>
          <w:rFonts w:ascii="Arial Nova" w:hAnsi="Arial Nova" w:cs="Arial"/>
        </w:rPr>
        <w:t xml:space="preserve">al. 2008). </w:t>
      </w:r>
      <w:r w:rsidR="00463BB2" w:rsidRPr="004D4417">
        <w:rPr>
          <w:rFonts w:ascii="Arial Nova" w:hAnsi="Arial Nova"/>
        </w:rPr>
        <w:t xml:space="preserve">Each leadership approach has its </w:t>
      </w:r>
      <w:r w:rsidR="00244D59" w:rsidRPr="004D4417">
        <w:rPr>
          <w:rFonts w:ascii="Arial Nova" w:hAnsi="Arial Nova"/>
        </w:rPr>
        <w:t xml:space="preserve">own </w:t>
      </w:r>
      <w:r w:rsidR="00463BB2" w:rsidRPr="004D4417">
        <w:rPr>
          <w:rFonts w:ascii="Arial Nova" w:hAnsi="Arial Nova"/>
        </w:rPr>
        <w:t>unique style, which affects the relationship between the leader and their team, as well as the</w:t>
      </w:r>
      <w:r w:rsidR="00244D59" w:rsidRPr="004D4417">
        <w:rPr>
          <w:rFonts w:ascii="Arial Nova" w:hAnsi="Arial Nova"/>
        </w:rPr>
        <w:t>ir</w:t>
      </w:r>
      <w:r w:rsidR="00463BB2" w:rsidRPr="004D4417">
        <w:rPr>
          <w:rFonts w:ascii="Arial Nova" w:hAnsi="Arial Nova"/>
        </w:rPr>
        <w:t xml:space="preserve"> contributions to the success of the </w:t>
      </w:r>
      <w:r w:rsidR="000049C5" w:rsidRPr="004D4417">
        <w:rPr>
          <w:rFonts w:ascii="Arial Nova" w:hAnsi="Arial Nova"/>
        </w:rPr>
        <w:t>organisation</w:t>
      </w:r>
      <w:r w:rsidR="00463BB2" w:rsidRPr="004D4417">
        <w:rPr>
          <w:rFonts w:ascii="Arial Nova" w:hAnsi="Arial Nova"/>
        </w:rPr>
        <w:t xml:space="preserve">. The development of leadership theories and models has been instrumental in explaining and </w:t>
      </w:r>
      <w:r w:rsidR="00463BB2" w:rsidRPr="004D4417">
        <w:rPr>
          <w:rFonts w:ascii="Arial Nova" w:hAnsi="Arial Nova"/>
        </w:rPr>
        <w:lastRenderedPageBreak/>
        <w:t xml:space="preserve">predicting effective leadership practices, while research has focused on training individuals to become better leaders. Future leadership research will continue to build on this existing body of work by refining theories, identifying new theoretical directions, and </w:t>
      </w:r>
      <w:r w:rsidR="00244D59" w:rsidRPr="004D4417">
        <w:rPr>
          <w:rFonts w:ascii="Arial Nova" w:hAnsi="Arial Nova"/>
        </w:rPr>
        <w:t xml:space="preserve">gaining a </w:t>
      </w:r>
      <w:r w:rsidR="00463BB2" w:rsidRPr="004D4417">
        <w:rPr>
          <w:rFonts w:ascii="Arial Nova" w:hAnsi="Arial Nova"/>
        </w:rPr>
        <w:t xml:space="preserve">better understanding </w:t>
      </w:r>
      <w:r w:rsidR="00244D59" w:rsidRPr="004D4417">
        <w:rPr>
          <w:rFonts w:ascii="Arial Nova" w:hAnsi="Arial Nova"/>
        </w:rPr>
        <w:t xml:space="preserve">of </w:t>
      </w:r>
      <w:r w:rsidR="00463BB2" w:rsidRPr="004D4417">
        <w:rPr>
          <w:rFonts w:ascii="Arial Nova" w:hAnsi="Arial Nova"/>
        </w:rPr>
        <w:t>the nature of effective leadership practices and how to improve them. Leadership is crucial for group dynamics and decision-making systems. We can expect more diverse leadership categories to be explored and analysed in the future.</w:t>
      </w:r>
    </w:p>
    <w:p w14:paraId="72B85C05" w14:textId="3A14CD0B" w:rsidR="00463BB2" w:rsidRPr="004D4417" w:rsidRDefault="00463BB2" w:rsidP="00891D45">
      <w:pPr>
        <w:pStyle w:val="Heading2"/>
      </w:pPr>
      <w:bookmarkStart w:id="52" w:name="_Toc164318312"/>
      <w:bookmarkStart w:id="53" w:name="_Toc180401833"/>
      <w:r w:rsidRPr="004D4417">
        <w:t xml:space="preserve">2.2 Definition of Abusive Supervision </w:t>
      </w:r>
      <w:r w:rsidR="00D0251D">
        <w:t>and</w:t>
      </w:r>
      <w:r w:rsidRPr="004D4417">
        <w:t xml:space="preserve"> Studies</w:t>
      </w:r>
      <w:bookmarkEnd w:id="52"/>
      <w:bookmarkEnd w:id="53"/>
    </w:p>
    <w:p w14:paraId="25AF1C70" w14:textId="6F5B0F00"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Abusive supervision </w:t>
      </w:r>
      <w:r w:rsidR="00244D59" w:rsidRPr="004D4417">
        <w:rPr>
          <w:rFonts w:ascii="Arial Nova" w:hAnsi="Arial Nova"/>
          <w:sz w:val="24"/>
          <w:szCs w:val="24"/>
        </w:rPr>
        <w:t>wa</w:t>
      </w:r>
      <w:r w:rsidRPr="004D4417">
        <w:rPr>
          <w:rFonts w:ascii="Arial Nova" w:hAnsi="Arial Nova"/>
          <w:sz w:val="24"/>
          <w:szCs w:val="24"/>
        </w:rPr>
        <w:t xml:space="preserve">s introduced by Tepper in his publication, "Consequences of Abusive Supervision" (Tepper 2000). In his study, abusive leadership is defined as subordinates' perceptions of how frequently their supervisors exhibit hostile verbal and nonverbal behaviours over an extended period, deliberately avoiding physical aggression (Tepper 2000, </w:t>
      </w:r>
      <w:r w:rsidR="00D0251D">
        <w:rPr>
          <w:rFonts w:ascii="Arial Nova" w:hAnsi="Arial Nova"/>
          <w:sz w:val="24"/>
          <w:szCs w:val="24"/>
        </w:rPr>
        <w:t>p.</w:t>
      </w:r>
      <w:r w:rsidRPr="004D4417">
        <w:rPr>
          <w:rFonts w:ascii="Arial Nova" w:hAnsi="Arial Nova"/>
          <w:sz w:val="24"/>
          <w:szCs w:val="24"/>
        </w:rPr>
        <w:t xml:space="preserve">178). The concept further encompasses supervisors' specific actions, which are assessed by how often employees witness various hostile acts. An example of this could be a situation where </w:t>
      </w:r>
      <w:r w:rsidR="00244D59" w:rsidRPr="004D4417">
        <w:rPr>
          <w:rFonts w:ascii="Arial Nova" w:hAnsi="Arial Nova"/>
          <w:sz w:val="24"/>
          <w:szCs w:val="24"/>
        </w:rPr>
        <w:t xml:space="preserve">a </w:t>
      </w:r>
      <w:r w:rsidRPr="004D4417">
        <w:rPr>
          <w:rFonts w:ascii="Arial Nova" w:hAnsi="Arial Nova"/>
          <w:sz w:val="24"/>
          <w:szCs w:val="24"/>
        </w:rPr>
        <w:t xml:space="preserve">boss abuses his </w:t>
      </w:r>
      <w:r w:rsidR="00277601">
        <w:rPr>
          <w:rFonts w:ascii="Arial Nova" w:hAnsi="Arial Nova"/>
          <w:sz w:val="24"/>
          <w:szCs w:val="24"/>
        </w:rPr>
        <w:t xml:space="preserve">or her </w:t>
      </w:r>
      <w:r w:rsidRPr="004D4417">
        <w:rPr>
          <w:rFonts w:ascii="Arial Nova" w:hAnsi="Arial Nova"/>
          <w:sz w:val="24"/>
          <w:szCs w:val="24"/>
        </w:rPr>
        <w:t xml:space="preserve">subordinates by making fun of their new </w:t>
      </w:r>
      <w:r w:rsidR="00244D59" w:rsidRPr="004D4417">
        <w:rPr>
          <w:rFonts w:ascii="Arial Nova" w:hAnsi="Arial Nova"/>
          <w:sz w:val="24"/>
          <w:szCs w:val="24"/>
        </w:rPr>
        <w:t>ideas</w:t>
      </w:r>
      <w:r w:rsidRPr="004D4417">
        <w:rPr>
          <w:rFonts w:ascii="Arial Nova" w:hAnsi="Arial Nova"/>
          <w:sz w:val="24"/>
          <w:szCs w:val="24"/>
        </w:rPr>
        <w:t xml:space="preserve">, humiliating them in open meetings, or unfairly </w:t>
      </w:r>
      <w:r w:rsidR="00244D59" w:rsidRPr="004D4417">
        <w:rPr>
          <w:rFonts w:ascii="Arial Nova" w:hAnsi="Arial Nova"/>
          <w:sz w:val="24"/>
          <w:szCs w:val="24"/>
        </w:rPr>
        <w:t>shifting</w:t>
      </w:r>
      <w:r w:rsidRPr="004D4417">
        <w:rPr>
          <w:rFonts w:ascii="Arial Nova" w:hAnsi="Arial Nova"/>
          <w:sz w:val="24"/>
          <w:szCs w:val="24"/>
        </w:rPr>
        <w:t xml:space="preserve"> responsibility on</w:t>
      </w:r>
      <w:r w:rsidR="00244D59" w:rsidRPr="004D4417">
        <w:rPr>
          <w:rFonts w:ascii="Arial Nova" w:hAnsi="Arial Nova"/>
          <w:sz w:val="24"/>
          <w:szCs w:val="24"/>
        </w:rPr>
        <w:t>to</w:t>
      </w:r>
      <w:r w:rsidRPr="004D4417">
        <w:rPr>
          <w:rFonts w:ascii="Arial Nova" w:hAnsi="Arial Nova"/>
          <w:sz w:val="24"/>
          <w:szCs w:val="24"/>
        </w:rPr>
        <w:t xml:space="preserve"> them to </w:t>
      </w:r>
      <w:r w:rsidR="00244D59" w:rsidRPr="004D4417">
        <w:rPr>
          <w:rFonts w:ascii="Arial Nova" w:hAnsi="Arial Nova"/>
          <w:sz w:val="24"/>
          <w:szCs w:val="24"/>
        </w:rPr>
        <w:t>expedite</w:t>
      </w:r>
      <w:r w:rsidRPr="004D4417">
        <w:rPr>
          <w:rFonts w:ascii="Arial Nova" w:hAnsi="Arial Nova"/>
          <w:sz w:val="24"/>
          <w:szCs w:val="24"/>
        </w:rPr>
        <w:t xml:space="preserve"> decision</w:t>
      </w:r>
      <w:r w:rsidR="00244D59" w:rsidRPr="004D4417">
        <w:rPr>
          <w:rFonts w:ascii="Arial Nova" w:hAnsi="Arial Nova"/>
          <w:sz w:val="24"/>
          <w:szCs w:val="24"/>
        </w:rPr>
        <w:t>s</w:t>
      </w:r>
      <w:r w:rsidRPr="004D4417">
        <w:rPr>
          <w:rFonts w:ascii="Arial Nova" w:hAnsi="Arial Nova"/>
          <w:sz w:val="24"/>
          <w:szCs w:val="24"/>
        </w:rPr>
        <w:t xml:space="preserve"> </w:t>
      </w:r>
      <w:r w:rsidR="00244D59" w:rsidRPr="004D4417">
        <w:rPr>
          <w:rFonts w:ascii="Arial Nova" w:hAnsi="Arial Nova"/>
          <w:sz w:val="24"/>
          <w:szCs w:val="24"/>
        </w:rPr>
        <w:t>and</w:t>
      </w:r>
      <w:r w:rsidRPr="004D4417">
        <w:rPr>
          <w:rFonts w:ascii="Arial Nova" w:hAnsi="Arial Nova"/>
          <w:sz w:val="24"/>
          <w:szCs w:val="24"/>
        </w:rPr>
        <w:t xml:space="preserve"> avoid discomfort (Tepper et al. 2017). These behaviours exemplify a cultural pattern of abusive supervision </w:t>
      </w:r>
      <w:r w:rsidR="00244D59" w:rsidRPr="004D4417">
        <w:rPr>
          <w:rFonts w:ascii="Arial Nova" w:hAnsi="Arial Nova"/>
          <w:sz w:val="24"/>
          <w:szCs w:val="24"/>
        </w:rPr>
        <w:t xml:space="preserve">that </w:t>
      </w:r>
      <w:r w:rsidRPr="004D4417">
        <w:rPr>
          <w:rFonts w:ascii="Arial Nova" w:hAnsi="Arial Nova"/>
          <w:sz w:val="24"/>
          <w:szCs w:val="24"/>
        </w:rPr>
        <w:t xml:space="preserve">discourages respect. Research on abusive supervision has </w:t>
      </w:r>
      <w:r w:rsidR="00277601">
        <w:rPr>
          <w:rFonts w:ascii="Arial Nova" w:hAnsi="Arial Nova"/>
          <w:sz w:val="24"/>
          <w:szCs w:val="24"/>
        </w:rPr>
        <w:t>ga</w:t>
      </w:r>
      <w:r w:rsidRPr="004D4417">
        <w:rPr>
          <w:rFonts w:ascii="Arial Nova" w:hAnsi="Arial Nova"/>
          <w:sz w:val="24"/>
          <w:szCs w:val="24"/>
        </w:rPr>
        <w:t>r</w:t>
      </w:r>
      <w:r w:rsidR="00244D59" w:rsidRPr="004D4417">
        <w:rPr>
          <w:rFonts w:ascii="Arial Nova" w:hAnsi="Arial Nova"/>
          <w:sz w:val="24"/>
          <w:szCs w:val="24"/>
        </w:rPr>
        <w:t>ner</w:t>
      </w:r>
      <w:r w:rsidRPr="004D4417">
        <w:rPr>
          <w:rFonts w:ascii="Arial Nova" w:hAnsi="Arial Nova"/>
          <w:sz w:val="24"/>
          <w:szCs w:val="24"/>
        </w:rPr>
        <w:t xml:space="preserve">ed significant attention, with over 140 articles published in leading journals in the last five years alone (Bhattacharjee </w:t>
      </w:r>
      <w:r w:rsidR="00073DB6">
        <w:rPr>
          <w:rFonts w:ascii="Arial Nova" w:hAnsi="Arial Nova"/>
          <w:sz w:val="24"/>
          <w:szCs w:val="24"/>
        </w:rPr>
        <w:t>&amp;</w:t>
      </w:r>
      <w:r w:rsidRPr="004D4417">
        <w:rPr>
          <w:rFonts w:ascii="Arial Nova" w:hAnsi="Arial Nova"/>
          <w:sz w:val="24"/>
          <w:szCs w:val="24"/>
        </w:rPr>
        <w:t xml:space="preserve"> Sarkar 2024). Scholars have delved into various aspects of this phenomenon, including definitional issues, measurement scales, research designs, underlying theories, and their impact on individuals and organisations. Despite its negative implications, abusive supervision remains a relevant topic in leadership research.</w:t>
      </w:r>
    </w:p>
    <w:p w14:paraId="49E2A876" w14:textId="2E1483AB"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Unethical leadership is a prevalent problem and </w:t>
      </w:r>
      <w:r w:rsidR="002E63DB" w:rsidRPr="004D4417">
        <w:rPr>
          <w:rFonts w:ascii="Arial Nova" w:hAnsi="Arial Nova"/>
          <w:sz w:val="24"/>
          <w:szCs w:val="24"/>
        </w:rPr>
        <w:t xml:space="preserve">is often </w:t>
      </w:r>
      <w:r w:rsidRPr="004D4417">
        <w:rPr>
          <w:rFonts w:ascii="Arial Nova" w:hAnsi="Arial Nova"/>
          <w:sz w:val="24"/>
          <w:szCs w:val="24"/>
        </w:rPr>
        <w:t xml:space="preserve">under-reported (Tepper et al. 2017). A healthy workplace requires managers to refrain from displaying any form of disrespect or aggression, whether verbal or non-verbal, towards their subordinates. Behaviours </w:t>
      </w:r>
      <w:r w:rsidR="002E63DB" w:rsidRPr="004D4417">
        <w:rPr>
          <w:rFonts w:ascii="Arial Nova" w:hAnsi="Arial Nova"/>
          <w:sz w:val="24"/>
          <w:szCs w:val="24"/>
        </w:rPr>
        <w:t xml:space="preserve">such as </w:t>
      </w:r>
      <w:r w:rsidRPr="004D4417">
        <w:rPr>
          <w:rFonts w:ascii="Arial Nova" w:hAnsi="Arial Nova"/>
          <w:sz w:val="24"/>
          <w:szCs w:val="24"/>
        </w:rPr>
        <w:t>shouting, making demeaning remarks in public, publicly critici</w:t>
      </w:r>
      <w:r w:rsidR="004D4417">
        <w:rPr>
          <w:rFonts w:ascii="Arial Nova" w:hAnsi="Arial Nova"/>
          <w:sz w:val="24"/>
          <w:szCs w:val="24"/>
        </w:rPr>
        <w:t>s</w:t>
      </w:r>
      <w:r w:rsidRPr="004D4417">
        <w:rPr>
          <w:rFonts w:ascii="Arial Nova" w:hAnsi="Arial Nova"/>
          <w:sz w:val="24"/>
          <w:szCs w:val="24"/>
        </w:rPr>
        <w:t xml:space="preserve">ing others, and withholding crucial information or resources from subordinates may be common in </w:t>
      </w:r>
      <w:r w:rsidR="002E63DB" w:rsidRPr="004D4417">
        <w:rPr>
          <w:rFonts w:ascii="Arial Nova" w:hAnsi="Arial Nova"/>
          <w:sz w:val="24"/>
          <w:szCs w:val="24"/>
        </w:rPr>
        <w:t>the</w:t>
      </w:r>
      <w:r w:rsidRPr="004D4417">
        <w:rPr>
          <w:rFonts w:ascii="Arial Nova" w:hAnsi="Arial Nova"/>
          <w:sz w:val="24"/>
          <w:szCs w:val="24"/>
        </w:rPr>
        <w:t xml:space="preserve"> workplace but are seldom </w:t>
      </w:r>
      <w:r w:rsidR="002E63DB" w:rsidRPr="004D4417">
        <w:rPr>
          <w:rFonts w:ascii="Arial Nova" w:hAnsi="Arial Nova"/>
          <w:sz w:val="24"/>
          <w:szCs w:val="24"/>
        </w:rPr>
        <w:t>addressed</w:t>
      </w:r>
      <w:r w:rsidRPr="004D4417">
        <w:rPr>
          <w:rFonts w:ascii="Arial Nova" w:hAnsi="Arial Nova"/>
          <w:sz w:val="24"/>
          <w:szCs w:val="24"/>
        </w:rPr>
        <w:t xml:space="preserve"> (Martinko 2013). These actions can create a toxic work environment and have serious negative effects on employees. Tepper </w:t>
      </w:r>
      <w:r w:rsidRPr="004D4417">
        <w:rPr>
          <w:rFonts w:ascii="Arial Nova" w:hAnsi="Arial Nova"/>
          <w:sz w:val="24"/>
          <w:szCs w:val="24"/>
        </w:rPr>
        <w:lastRenderedPageBreak/>
        <w:t>conducted a comprehensive research study that delved deeply into the impact of abusive supervision on employees' intention</w:t>
      </w:r>
      <w:r w:rsidR="002E63DB" w:rsidRPr="004D4417">
        <w:rPr>
          <w:rFonts w:ascii="Arial Nova" w:hAnsi="Arial Nova"/>
          <w:sz w:val="24"/>
          <w:szCs w:val="24"/>
        </w:rPr>
        <w:t>s</w:t>
      </w:r>
      <w:r w:rsidRPr="004D4417">
        <w:rPr>
          <w:rFonts w:ascii="Arial Nova" w:hAnsi="Arial Nova"/>
          <w:sz w:val="24"/>
          <w:szCs w:val="24"/>
        </w:rPr>
        <w:t xml:space="preserve"> to quit and overall well-being, especially within the fields of </w:t>
      </w:r>
      <w:r w:rsidR="000049C5" w:rsidRPr="004D4417">
        <w:rPr>
          <w:rFonts w:ascii="Arial Nova" w:hAnsi="Arial Nova"/>
          <w:sz w:val="24"/>
          <w:szCs w:val="24"/>
        </w:rPr>
        <w:t>organisation</w:t>
      </w:r>
      <w:r w:rsidRPr="004D4417">
        <w:rPr>
          <w:rFonts w:ascii="Arial Nova" w:hAnsi="Arial Nova"/>
          <w:sz w:val="24"/>
          <w:szCs w:val="24"/>
        </w:rPr>
        <w:t xml:space="preserve">al psychology and </w:t>
      </w:r>
      <w:r w:rsidR="000049C5" w:rsidRPr="004D4417">
        <w:rPr>
          <w:rFonts w:ascii="Arial Nova" w:hAnsi="Arial Nova"/>
          <w:sz w:val="24"/>
          <w:szCs w:val="24"/>
        </w:rPr>
        <w:t>organisation</w:t>
      </w:r>
      <w:r w:rsidRPr="004D4417">
        <w:rPr>
          <w:rFonts w:ascii="Arial Nova" w:hAnsi="Arial Nova"/>
          <w:sz w:val="24"/>
          <w:szCs w:val="24"/>
        </w:rPr>
        <w:t>al behaviour (Tepper 2017). This thorough exploration provided valuable insights into the effects of abusive supervision in the workplace.</w:t>
      </w:r>
    </w:p>
    <w:p w14:paraId="1765A46A" w14:textId="4A10462D"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The nature of abusive supervision is subjective</w:t>
      </w:r>
      <w:r w:rsidR="002E63DB" w:rsidRPr="004D4417">
        <w:rPr>
          <w:rFonts w:ascii="Arial Nova" w:hAnsi="Arial Nova"/>
          <w:sz w:val="24"/>
          <w:szCs w:val="24"/>
        </w:rPr>
        <w:t>,</w:t>
      </w:r>
      <w:r w:rsidRPr="004D4417">
        <w:rPr>
          <w:rFonts w:ascii="Arial Nova" w:hAnsi="Arial Nova"/>
          <w:sz w:val="24"/>
          <w:szCs w:val="24"/>
        </w:rPr>
        <w:t xml:space="preserve"> and various opinions on perceived abusive behaviour differ among people (Tepper 2017). It is built on the assessments that individuals make about their supervisors' behaviour alone</w:t>
      </w:r>
      <w:r w:rsidR="002E63DB" w:rsidRPr="004D4417">
        <w:rPr>
          <w:rFonts w:ascii="Arial Nova" w:hAnsi="Arial Nova"/>
          <w:sz w:val="24"/>
          <w:szCs w:val="24"/>
        </w:rPr>
        <w:t>,</w:t>
      </w:r>
      <w:r w:rsidRPr="004D4417">
        <w:rPr>
          <w:rFonts w:ascii="Arial Nova" w:hAnsi="Arial Nova"/>
          <w:sz w:val="24"/>
          <w:szCs w:val="24"/>
        </w:rPr>
        <w:t xml:space="preserve"> and these assessments can be influenced by factors </w:t>
      </w:r>
      <w:r w:rsidR="002E63DB" w:rsidRPr="004D4417">
        <w:rPr>
          <w:rFonts w:ascii="Arial Nova" w:hAnsi="Arial Nova"/>
          <w:sz w:val="24"/>
          <w:szCs w:val="24"/>
        </w:rPr>
        <w:t xml:space="preserve">such as </w:t>
      </w:r>
      <w:r w:rsidRPr="004D4417">
        <w:rPr>
          <w:rFonts w:ascii="Arial Nova" w:hAnsi="Arial Nova"/>
          <w:sz w:val="24"/>
          <w:szCs w:val="24"/>
        </w:rPr>
        <w:t>personal experiences, cultural background, individual traits, and contextual factors (Martinko 2013). What might feel abusive to one person could certainly be viewed as supportive by another, and perceptions of abusive supervision can vary significantly across different contexts. When addressing abusive supervision, it is critical to acknowledge its subjective aspect, which underlines the need to understand how the targeted employees perceive it and its consequent effects on their welfare and job performance (Martinko 2013</w:t>
      </w:r>
      <w:r w:rsidR="00277601">
        <w:rPr>
          <w:rFonts w:ascii="Arial Nova" w:hAnsi="Arial Nova"/>
          <w:sz w:val="24"/>
          <w:szCs w:val="24"/>
        </w:rPr>
        <w:t>;</w:t>
      </w:r>
      <w:r w:rsidRPr="004D4417">
        <w:rPr>
          <w:rFonts w:ascii="Arial Nova" w:hAnsi="Arial Nova"/>
          <w:sz w:val="24"/>
          <w:szCs w:val="24"/>
        </w:rPr>
        <w:t xml:space="preserve"> Tepper 2017). Knowledge of the outcomes, antecedents, and moderating factors of this phenomenon is extensively discussed in </w:t>
      </w:r>
      <w:r w:rsidR="004006BA" w:rsidRPr="004D4417">
        <w:rPr>
          <w:rFonts w:ascii="Arial Nova" w:hAnsi="Arial Nova"/>
          <w:sz w:val="24"/>
          <w:szCs w:val="24"/>
        </w:rPr>
        <w:t xml:space="preserve">the </w:t>
      </w:r>
      <w:r w:rsidRPr="004D4417">
        <w:rPr>
          <w:rFonts w:ascii="Arial Nova" w:hAnsi="Arial Nova"/>
          <w:sz w:val="24"/>
          <w:szCs w:val="24"/>
        </w:rPr>
        <w:t xml:space="preserve">study </w:t>
      </w:r>
      <w:r w:rsidR="002E63DB" w:rsidRPr="004D4417">
        <w:rPr>
          <w:rFonts w:ascii="Arial Nova" w:hAnsi="Arial Nova"/>
          <w:sz w:val="24"/>
          <w:szCs w:val="24"/>
        </w:rPr>
        <w:t xml:space="preserve">of </w:t>
      </w:r>
      <w:r w:rsidRPr="004D4417">
        <w:rPr>
          <w:rFonts w:ascii="Arial Nova" w:hAnsi="Arial Nova"/>
          <w:sz w:val="24"/>
          <w:szCs w:val="24"/>
        </w:rPr>
        <w:t xml:space="preserve">the issue and covered by various </w:t>
      </w:r>
      <w:r w:rsidR="002E63DB" w:rsidRPr="004D4417">
        <w:rPr>
          <w:rFonts w:ascii="Arial Nova" w:hAnsi="Arial Nova"/>
          <w:sz w:val="24"/>
          <w:szCs w:val="24"/>
        </w:rPr>
        <w:t xml:space="preserve">pieces of </w:t>
      </w:r>
      <w:r w:rsidRPr="004D4417">
        <w:rPr>
          <w:rFonts w:ascii="Arial Nova" w:hAnsi="Arial Nova"/>
          <w:sz w:val="24"/>
          <w:szCs w:val="24"/>
        </w:rPr>
        <w:t xml:space="preserve">literature. </w:t>
      </w:r>
    </w:p>
    <w:p w14:paraId="31613F6A" w14:textId="2EB4A0C9" w:rsidR="00463BB2" w:rsidRPr="004D4417" w:rsidRDefault="00463BB2" w:rsidP="00DF707A">
      <w:pPr>
        <w:pStyle w:val="Heading3"/>
      </w:pPr>
      <w:bookmarkStart w:id="54" w:name="_Toc164318313"/>
      <w:bookmarkStart w:id="55" w:name="_Toc180401834"/>
      <w:r w:rsidRPr="004D4417">
        <w:t xml:space="preserve">The </w:t>
      </w:r>
      <w:r w:rsidR="007C2D4A">
        <w:t>C</w:t>
      </w:r>
      <w:r w:rsidRPr="004D4417">
        <w:t xml:space="preserve">onsequences of </w:t>
      </w:r>
      <w:r w:rsidR="007C2D4A">
        <w:t>A</w:t>
      </w:r>
      <w:r w:rsidRPr="004D4417">
        <w:t xml:space="preserve">busive </w:t>
      </w:r>
      <w:r w:rsidR="007C2D4A">
        <w:t>S</w:t>
      </w:r>
      <w:r w:rsidRPr="004D4417">
        <w:t>upervision</w:t>
      </w:r>
      <w:bookmarkEnd w:id="54"/>
      <w:bookmarkEnd w:id="55"/>
    </w:p>
    <w:p w14:paraId="35827751" w14:textId="1364A1E2" w:rsidR="00137031" w:rsidRPr="004D4417" w:rsidRDefault="00137031" w:rsidP="00137031">
      <w:pPr>
        <w:pStyle w:val="NormalWeb"/>
        <w:spacing w:line="360" w:lineRule="auto"/>
        <w:jc w:val="both"/>
        <w:rPr>
          <w:rFonts w:ascii="Arial" w:hAnsi="Arial" w:cs="Arial"/>
        </w:rPr>
      </w:pPr>
      <w:r w:rsidRPr="004D4417">
        <w:rPr>
          <w:rFonts w:ascii="Arial Nova" w:hAnsi="Arial Nova"/>
        </w:rPr>
        <w:t xml:space="preserve">Research consistently demonstrates the detrimental consequences of abusive supervision across various individual and </w:t>
      </w:r>
      <w:r w:rsidR="000049C5" w:rsidRPr="004D4417">
        <w:rPr>
          <w:rFonts w:ascii="Arial Nova" w:hAnsi="Arial Nova"/>
        </w:rPr>
        <w:t>organisation</w:t>
      </w:r>
      <w:r w:rsidRPr="004D4417">
        <w:rPr>
          <w:rFonts w:ascii="Arial Nova" w:hAnsi="Arial Nova"/>
        </w:rPr>
        <w:t>al outcomes. These negative effects include its impact on employee well-being, job satisfaction, turnover intention, and service performance (Yu et al. 2020). Abusive supervision negatively affects employee attitudes such as decreased job satisfaction</w:t>
      </w:r>
      <w:r w:rsidR="004006BA" w:rsidRPr="004D4417">
        <w:rPr>
          <w:rFonts w:ascii="Arial Nova" w:hAnsi="Arial Nova"/>
        </w:rPr>
        <w:t xml:space="preserve"> and</w:t>
      </w:r>
      <w:r w:rsidRPr="004D4417">
        <w:rPr>
          <w:rFonts w:ascii="Arial Nova" w:hAnsi="Arial Nova"/>
        </w:rPr>
        <w:t xml:space="preserve"> </w:t>
      </w:r>
      <w:r w:rsidR="000049C5" w:rsidRPr="004D4417">
        <w:rPr>
          <w:rFonts w:ascii="Arial Nova" w:hAnsi="Arial Nova"/>
        </w:rPr>
        <w:t>organisation</w:t>
      </w:r>
      <w:r w:rsidRPr="004D4417">
        <w:rPr>
          <w:rFonts w:ascii="Arial Nova" w:hAnsi="Arial Nova"/>
        </w:rPr>
        <w:t xml:space="preserve">al commitment, </w:t>
      </w:r>
      <w:r w:rsidR="004006BA" w:rsidRPr="004D4417">
        <w:rPr>
          <w:rFonts w:ascii="Arial Nova" w:hAnsi="Arial Nova"/>
        </w:rPr>
        <w:t xml:space="preserve">as well as </w:t>
      </w:r>
      <w:r w:rsidRPr="004D4417">
        <w:rPr>
          <w:rFonts w:ascii="Arial Nova" w:hAnsi="Arial Nova"/>
        </w:rPr>
        <w:t>increased turnover intentions (</w:t>
      </w:r>
      <w:r w:rsidRPr="004D4417">
        <w:rPr>
          <w:rStyle w:val="normaltextrun"/>
          <w:rFonts w:ascii="Arial Nova" w:hAnsi="Arial Nova" w:cs="Segoe UI"/>
        </w:rPr>
        <w:t xml:space="preserve">Judge </w:t>
      </w:r>
      <w:r w:rsidR="00073DB6">
        <w:rPr>
          <w:rStyle w:val="normaltextrun"/>
          <w:rFonts w:ascii="Arial Nova" w:hAnsi="Arial Nova" w:cs="Segoe UI"/>
        </w:rPr>
        <w:t>&amp;</w:t>
      </w:r>
      <w:r w:rsidRPr="004D4417">
        <w:rPr>
          <w:rStyle w:val="normaltextrun"/>
          <w:rFonts w:ascii="Arial Nova" w:hAnsi="Arial Nova" w:cs="Segoe UI"/>
        </w:rPr>
        <w:t xml:space="preserve"> Klinger 2008; Tepper 2009;</w:t>
      </w:r>
      <w:r w:rsidR="00277601">
        <w:rPr>
          <w:rStyle w:val="normaltextrun"/>
          <w:rFonts w:ascii="Arial Nova" w:hAnsi="Arial Nova" w:cs="Segoe UI"/>
        </w:rPr>
        <w:t xml:space="preserve"> </w:t>
      </w:r>
      <w:r w:rsidR="00277601" w:rsidRPr="004D4417">
        <w:rPr>
          <w:rStyle w:val="normaltextrun"/>
          <w:rFonts w:ascii="Arial Nova" w:hAnsi="Arial Nova" w:cs="Segoe UI"/>
        </w:rPr>
        <w:t>Ulrich et al.</w:t>
      </w:r>
      <w:r w:rsidR="00277601">
        <w:rPr>
          <w:rStyle w:val="normaltextrun"/>
          <w:rFonts w:ascii="Arial Nova" w:hAnsi="Arial Nova" w:cs="Segoe UI"/>
        </w:rPr>
        <w:t xml:space="preserve"> </w:t>
      </w:r>
      <w:r w:rsidR="00277601" w:rsidRPr="004D4417">
        <w:rPr>
          <w:rStyle w:val="normaltextrun"/>
          <w:rFonts w:ascii="Arial Nova" w:hAnsi="Arial Nova" w:cs="Segoe UI"/>
        </w:rPr>
        <w:t>2007;</w:t>
      </w:r>
      <w:r w:rsidRPr="004D4417">
        <w:rPr>
          <w:rStyle w:val="normaltextrun"/>
          <w:rFonts w:ascii="Arial Nova" w:hAnsi="Arial Nova" w:cs="Segoe UI"/>
        </w:rPr>
        <w:t xml:space="preserve"> Wang et al.</w:t>
      </w:r>
      <w:r w:rsidR="004006BA" w:rsidRPr="004D4417">
        <w:rPr>
          <w:rStyle w:val="normaltextrun"/>
          <w:rFonts w:ascii="Arial Nova" w:hAnsi="Arial Nova" w:cs="Segoe UI"/>
        </w:rPr>
        <w:t xml:space="preserve"> </w:t>
      </w:r>
      <w:r w:rsidRPr="004D4417">
        <w:rPr>
          <w:rStyle w:val="normaltextrun"/>
          <w:rFonts w:ascii="Arial Nova" w:hAnsi="Arial Nova" w:cs="Segoe UI"/>
        </w:rPr>
        <w:t>2020)</w:t>
      </w:r>
      <w:r w:rsidRPr="004D4417">
        <w:rPr>
          <w:rFonts w:ascii="Arial Nova" w:hAnsi="Arial Nova"/>
        </w:rPr>
        <w:t xml:space="preserve">. Abusive supervision also resulted in a negative relationship between employees' well-being, </w:t>
      </w:r>
      <w:r w:rsidR="004006BA" w:rsidRPr="004D4417">
        <w:rPr>
          <w:rFonts w:ascii="Arial Nova" w:hAnsi="Arial Nova"/>
        </w:rPr>
        <w:t>leading to</w:t>
      </w:r>
      <w:r w:rsidRPr="004D4417">
        <w:rPr>
          <w:rFonts w:ascii="Arial Nova" w:hAnsi="Arial Nova"/>
        </w:rPr>
        <w:t xml:space="preserve"> increased psychological distress, emotional exhaustion, and burnout (Tepper 2000).</w:t>
      </w:r>
      <w:r w:rsidRPr="004D4417">
        <w:rPr>
          <w:rFonts w:ascii="Arial" w:hAnsi="Arial" w:cs="Arial"/>
        </w:rPr>
        <w:t>​</w:t>
      </w:r>
      <w:r w:rsidRPr="004D4417">
        <w:rPr>
          <w:rFonts w:ascii="Arial Nova" w:hAnsi="Arial Nova"/>
        </w:rPr>
        <w:t xml:space="preserve"> In addition, abusive supervision undermines subordinates' perceptions of </w:t>
      </w:r>
      <w:r w:rsidR="000049C5" w:rsidRPr="004D4417">
        <w:rPr>
          <w:rFonts w:ascii="Arial Nova" w:hAnsi="Arial Nova"/>
        </w:rPr>
        <w:t>organisation</w:t>
      </w:r>
      <w:r w:rsidRPr="004D4417">
        <w:rPr>
          <w:rFonts w:ascii="Arial Nova" w:hAnsi="Arial Nova"/>
        </w:rPr>
        <w:t xml:space="preserve">al justice, leading to decreased perceptions of distributive justice, procedural justice, and interactional justice (Park et al. 2017). </w:t>
      </w:r>
      <w:r w:rsidRPr="004D4417">
        <w:rPr>
          <w:rFonts w:ascii="Arial" w:hAnsi="Arial" w:cs="Arial"/>
        </w:rPr>
        <w:t>​</w:t>
      </w:r>
      <w:r w:rsidRPr="004D4417">
        <w:rPr>
          <w:rFonts w:ascii="Arial Nova" w:hAnsi="Arial Nova"/>
        </w:rPr>
        <w:t xml:space="preserve"> Furthermore, abusive supervision </w:t>
      </w:r>
      <w:r w:rsidR="00594CE7" w:rsidRPr="004D4417">
        <w:rPr>
          <w:rFonts w:ascii="Arial Nova" w:hAnsi="Arial Nova"/>
        </w:rPr>
        <w:t>fosters</w:t>
      </w:r>
      <w:r w:rsidRPr="004D4417">
        <w:rPr>
          <w:rFonts w:ascii="Arial Nova" w:hAnsi="Arial Nova"/>
        </w:rPr>
        <w:t xml:space="preserve"> a negative connection to workplace behaviours such as increased counterproductive work behaviours and sabotage (Schyns &amp; Schilling 2013; </w:t>
      </w:r>
      <w:r w:rsidRPr="004D4417">
        <w:rPr>
          <w:rFonts w:ascii="Arial Nova" w:hAnsi="Arial Nova"/>
        </w:rPr>
        <w:lastRenderedPageBreak/>
        <w:t xml:space="preserve">Zellars et al. 2002). Studies have proven that abusive supervision has a negative impact on subordinates' performance, including task performance and overall job performance (Li et al. 2022). </w:t>
      </w:r>
      <w:r w:rsidRPr="004D4417">
        <w:rPr>
          <w:rFonts w:ascii="Arial" w:hAnsi="Arial" w:cs="Arial"/>
        </w:rPr>
        <w:t>​</w:t>
      </w:r>
      <w:r w:rsidRPr="004D4417">
        <w:rPr>
          <w:rFonts w:ascii="Arial Nova" w:hAnsi="Arial Nova"/>
        </w:rPr>
        <w:t xml:space="preserve">Additionally, </w:t>
      </w:r>
      <w:r w:rsidR="00594CE7" w:rsidRPr="004D4417">
        <w:rPr>
          <w:rFonts w:ascii="Arial Nova" w:hAnsi="Arial Nova"/>
        </w:rPr>
        <w:t xml:space="preserve">the </w:t>
      </w:r>
      <w:r w:rsidRPr="004D4417">
        <w:rPr>
          <w:rFonts w:ascii="Arial Nova" w:hAnsi="Arial Nova"/>
        </w:rPr>
        <w:t>consequences of abusive supervision can spill over into subordinates' family lives, leading to negative effects on family relationships and well-being (Schyns &amp; Schilling 2013). In summary, the consequences of abusive supervision can be grouped into six major outcomes</w:t>
      </w:r>
      <w:r w:rsidR="004006BA" w:rsidRPr="004D4417">
        <w:rPr>
          <w:rFonts w:ascii="Arial Nova" w:hAnsi="Arial Nova"/>
        </w:rPr>
        <w:t>,</w:t>
      </w:r>
      <w:r w:rsidRPr="004D4417">
        <w:rPr>
          <w:rFonts w:ascii="Arial Nova" w:hAnsi="Arial Nova"/>
        </w:rPr>
        <w:t xml:space="preserve"> including attitudes, well-being, organisational justice perceptions, workplace behaviour, performance, and family-related outcomes (Tepper 2007</w:t>
      </w:r>
      <w:r w:rsidR="00277601">
        <w:rPr>
          <w:rFonts w:ascii="Arial Nova" w:hAnsi="Arial Nova"/>
        </w:rPr>
        <w:t>;</w:t>
      </w:r>
      <w:r w:rsidRPr="004D4417">
        <w:rPr>
          <w:rFonts w:ascii="Arial Nova" w:hAnsi="Arial Nova"/>
        </w:rPr>
        <w:t xml:space="preserve"> Martinko et al. 2013). The specific behaviours exhibited by employees can vary depending on the theoretical framework used to understand the relationship between abusive supervision and employee behaviour (Bhattacharjee &amp; Sarkar 2024).</w:t>
      </w:r>
      <w:r w:rsidRPr="004D4417">
        <w:rPr>
          <w:rFonts w:ascii="Arial" w:hAnsi="Arial" w:cs="Arial"/>
        </w:rPr>
        <w:t>​</w:t>
      </w:r>
    </w:p>
    <w:p w14:paraId="6CF4A4D8" w14:textId="769B73DE" w:rsidR="00463BB2" w:rsidRPr="004D4417" w:rsidRDefault="00463BB2" w:rsidP="00DF707A">
      <w:pPr>
        <w:pStyle w:val="Heading3"/>
      </w:pPr>
      <w:bookmarkStart w:id="56" w:name="_Toc164318314"/>
      <w:bookmarkStart w:id="57" w:name="_Toc180401835"/>
      <w:r w:rsidRPr="004D4417">
        <w:t xml:space="preserve">The </w:t>
      </w:r>
      <w:r w:rsidR="007C2D4A">
        <w:t>A</w:t>
      </w:r>
      <w:r w:rsidRPr="004D4417">
        <w:t xml:space="preserve">ntecedents of </w:t>
      </w:r>
      <w:r w:rsidR="007C2D4A">
        <w:t>A</w:t>
      </w:r>
      <w:r w:rsidRPr="004D4417">
        <w:t xml:space="preserve">busive </w:t>
      </w:r>
      <w:r w:rsidR="007C2D4A">
        <w:t>S</w:t>
      </w:r>
      <w:r w:rsidRPr="004D4417">
        <w:t>upervision</w:t>
      </w:r>
      <w:bookmarkEnd w:id="56"/>
      <w:bookmarkEnd w:id="57"/>
    </w:p>
    <w:p w14:paraId="442E35FC" w14:textId="7C9EAC46" w:rsidR="00DC3982" w:rsidRPr="004D4417" w:rsidRDefault="00DC3982" w:rsidP="00DC3982">
      <w:pPr>
        <w:spacing w:line="360" w:lineRule="auto"/>
        <w:jc w:val="both"/>
        <w:rPr>
          <w:rFonts w:ascii="Arial Nova" w:hAnsi="Arial Nova"/>
          <w:sz w:val="24"/>
          <w:szCs w:val="24"/>
        </w:rPr>
      </w:pPr>
      <w:r w:rsidRPr="004D4417">
        <w:rPr>
          <w:rFonts w:ascii="Arial Nova" w:hAnsi="Arial Nova"/>
          <w:sz w:val="24"/>
          <w:szCs w:val="24"/>
        </w:rPr>
        <w:t>Knowing the negative impact of abusive supervision</w:t>
      </w:r>
      <w:r w:rsidR="004006BA" w:rsidRPr="004D4417">
        <w:rPr>
          <w:rFonts w:ascii="Arial Nova" w:hAnsi="Arial Nova"/>
          <w:sz w:val="24"/>
          <w:szCs w:val="24"/>
        </w:rPr>
        <w:t>,</w:t>
      </w:r>
      <w:r w:rsidRPr="004D4417">
        <w:rPr>
          <w:rFonts w:ascii="Arial Nova" w:hAnsi="Arial Nova"/>
          <w:sz w:val="24"/>
          <w:szCs w:val="24"/>
        </w:rPr>
        <w:t xml:space="preserve"> such as low morale, intentions to quit, and underperformance</w:t>
      </w:r>
      <w:r w:rsidR="004006BA" w:rsidRPr="004D4417">
        <w:rPr>
          <w:rFonts w:ascii="Arial Nova" w:hAnsi="Arial Nova"/>
          <w:sz w:val="24"/>
          <w:szCs w:val="24"/>
        </w:rPr>
        <w:t>,</w:t>
      </w:r>
      <w:r w:rsidRPr="004D4417">
        <w:rPr>
          <w:rFonts w:ascii="Arial Nova" w:hAnsi="Arial Nova"/>
          <w:sz w:val="24"/>
          <w:szCs w:val="24"/>
        </w:rPr>
        <w:t xml:space="preserve"> is undeniable. It is essential to explore and address the antecedents of abusive supervision for </w:t>
      </w:r>
      <w:r w:rsidR="000049C5" w:rsidRPr="004D4417">
        <w:rPr>
          <w:rFonts w:ascii="Arial Nova" w:hAnsi="Arial Nova"/>
          <w:sz w:val="24"/>
          <w:szCs w:val="24"/>
        </w:rPr>
        <w:t>organisation</w:t>
      </w:r>
      <w:r w:rsidRPr="004D4417">
        <w:rPr>
          <w:rFonts w:ascii="Arial Nova" w:hAnsi="Arial Nova"/>
          <w:sz w:val="24"/>
          <w:szCs w:val="24"/>
        </w:rPr>
        <w:t xml:space="preserve">s to establish a supportive, respectful, and productive working environment. Tepper studies </w:t>
      </w:r>
      <w:r w:rsidR="004006BA" w:rsidRPr="004D4417">
        <w:rPr>
          <w:rFonts w:ascii="Arial Nova" w:hAnsi="Arial Nova"/>
          <w:sz w:val="24"/>
          <w:szCs w:val="24"/>
        </w:rPr>
        <w:t xml:space="preserve">show </w:t>
      </w:r>
      <w:r w:rsidRPr="004D4417">
        <w:rPr>
          <w:rFonts w:ascii="Arial Nova" w:hAnsi="Arial Nova"/>
          <w:sz w:val="24"/>
          <w:szCs w:val="24"/>
        </w:rPr>
        <w:t>that abusive supervision is caused by various factors</w:t>
      </w:r>
      <w:r w:rsidR="004006BA" w:rsidRPr="004D4417">
        <w:rPr>
          <w:rFonts w:ascii="Arial Nova" w:hAnsi="Arial Nova"/>
          <w:sz w:val="24"/>
          <w:szCs w:val="24"/>
        </w:rPr>
        <w:t>,</w:t>
      </w:r>
      <w:r w:rsidRPr="004D4417">
        <w:rPr>
          <w:rFonts w:ascii="Arial Nova" w:hAnsi="Arial Nova"/>
          <w:sz w:val="24"/>
          <w:szCs w:val="24"/>
        </w:rPr>
        <w:t xml:space="preserve"> such as supervisor-related activities</w:t>
      </w:r>
      <w:r w:rsidR="00277601">
        <w:rPr>
          <w:rFonts w:ascii="Arial Nova" w:hAnsi="Arial Nova"/>
          <w:sz w:val="24"/>
          <w:szCs w:val="24"/>
        </w:rPr>
        <w:t>,</w:t>
      </w:r>
      <w:r w:rsidRPr="004D4417">
        <w:rPr>
          <w:rFonts w:ascii="Arial Nova" w:hAnsi="Arial Nova"/>
          <w:sz w:val="24"/>
          <w:szCs w:val="24"/>
        </w:rPr>
        <w:t xml:space="preserve"> </w:t>
      </w:r>
      <w:r w:rsidR="00277601">
        <w:rPr>
          <w:rFonts w:ascii="Arial Nova" w:hAnsi="Arial Nova"/>
          <w:sz w:val="24"/>
          <w:szCs w:val="24"/>
        </w:rPr>
        <w:t>which</w:t>
      </w:r>
      <w:r w:rsidRPr="004D4417">
        <w:rPr>
          <w:rFonts w:ascii="Arial Nova" w:hAnsi="Arial Nova"/>
          <w:sz w:val="24"/>
          <w:szCs w:val="24"/>
        </w:rPr>
        <w:t xml:space="preserve"> demonstrat</w:t>
      </w:r>
      <w:r w:rsidR="004006BA" w:rsidRPr="004D4417">
        <w:rPr>
          <w:rFonts w:ascii="Arial Nova" w:hAnsi="Arial Nova"/>
          <w:sz w:val="24"/>
          <w:szCs w:val="24"/>
        </w:rPr>
        <w:t>e</w:t>
      </w:r>
      <w:r w:rsidRPr="004D4417">
        <w:rPr>
          <w:rFonts w:ascii="Arial Nova" w:hAnsi="Arial Nova"/>
          <w:sz w:val="24"/>
          <w:szCs w:val="24"/>
        </w:rPr>
        <w:t xml:space="preserve"> hostile behaviour or indifference to an employee's welfare. Abuse can be perceived through actions that are cold</w:t>
      </w:r>
      <w:r w:rsidR="0033081B">
        <w:rPr>
          <w:rFonts w:ascii="Arial Nova" w:hAnsi="Arial Nova"/>
          <w:sz w:val="24"/>
          <w:szCs w:val="24"/>
        </w:rPr>
        <w:t xml:space="preserve"> and</w:t>
      </w:r>
      <w:r w:rsidRPr="004D4417">
        <w:rPr>
          <w:rFonts w:ascii="Arial Nova" w:hAnsi="Arial Nova"/>
          <w:sz w:val="24"/>
          <w:szCs w:val="24"/>
        </w:rPr>
        <w:t xml:space="preserve"> calculating or that reflect a disregard for the employees’ well-being (Tepper 2017). In addition, h</w:t>
      </w:r>
      <w:r w:rsidRPr="004D4417">
        <w:rPr>
          <w:rFonts w:ascii="Arial Nova" w:hAnsi="Arial Nova" w:cs="Segoe UI"/>
          <w:color w:val="000000"/>
          <w:sz w:val="24"/>
          <w:szCs w:val="24"/>
          <w:shd w:val="clear" w:color="auto" w:fill="FFFFFF"/>
        </w:rPr>
        <w:t xml:space="preserve">igh levels of stress at work </w:t>
      </w:r>
      <w:r w:rsidR="0072115E" w:rsidRPr="004D4417">
        <w:rPr>
          <w:rFonts w:ascii="Arial Nova" w:hAnsi="Arial Nova" w:cs="Segoe UI"/>
          <w:color w:val="000000"/>
          <w:sz w:val="24"/>
          <w:szCs w:val="24"/>
          <w:shd w:val="clear" w:color="auto" w:fill="FFFFFF"/>
        </w:rPr>
        <w:t>are</w:t>
      </w:r>
      <w:r w:rsidRPr="004D4417">
        <w:rPr>
          <w:rFonts w:ascii="Arial Nova" w:hAnsi="Arial Nova" w:cs="Segoe UI"/>
          <w:color w:val="000000"/>
          <w:sz w:val="24"/>
          <w:szCs w:val="24"/>
          <w:shd w:val="clear" w:color="auto" w:fill="FFFFFF"/>
        </w:rPr>
        <w:t xml:space="preserve"> a factor </w:t>
      </w:r>
      <w:r w:rsidR="0072115E" w:rsidRPr="004D4417">
        <w:rPr>
          <w:rFonts w:ascii="Arial Nova" w:hAnsi="Arial Nova" w:cs="Segoe UI"/>
          <w:color w:val="000000"/>
          <w:sz w:val="24"/>
          <w:szCs w:val="24"/>
          <w:shd w:val="clear" w:color="auto" w:fill="FFFFFF"/>
        </w:rPr>
        <w:t xml:space="preserve">that </w:t>
      </w:r>
      <w:r w:rsidRPr="004D4417">
        <w:rPr>
          <w:rFonts w:ascii="Arial Nova" w:hAnsi="Arial Nova" w:cs="Segoe UI"/>
          <w:color w:val="000000"/>
          <w:sz w:val="24"/>
          <w:szCs w:val="24"/>
          <w:shd w:val="clear" w:color="auto" w:fill="FFFFFF"/>
        </w:rPr>
        <w:t xml:space="preserve">may also drive abusive supervision. Supervisors may display aggressive behaviour towards subordinates when they are under stress </w:t>
      </w:r>
      <w:r w:rsidRPr="004D4417">
        <w:rPr>
          <w:rFonts w:ascii="Arial Nova" w:hAnsi="Arial Nova"/>
          <w:sz w:val="24"/>
          <w:szCs w:val="24"/>
        </w:rPr>
        <w:t xml:space="preserve">and may exhibit abusive conduct due to heavy workloads and </w:t>
      </w:r>
      <w:r w:rsidR="008A034D" w:rsidRPr="004D4417">
        <w:rPr>
          <w:rFonts w:ascii="Arial Nova" w:hAnsi="Arial Nova"/>
          <w:sz w:val="24"/>
          <w:szCs w:val="24"/>
        </w:rPr>
        <w:t>overwhelming</w:t>
      </w:r>
      <w:r w:rsidRPr="004D4417">
        <w:rPr>
          <w:rFonts w:ascii="Arial Nova" w:hAnsi="Arial Nova"/>
          <w:sz w:val="24"/>
          <w:szCs w:val="24"/>
        </w:rPr>
        <w:t xml:space="preserve"> responsibilities</w:t>
      </w:r>
      <w:r w:rsidRPr="004D4417">
        <w:rPr>
          <w:rFonts w:ascii="Arial Nova" w:hAnsi="Arial Nova"/>
        </w:rPr>
        <w:t xml:space="preserve"> </w:t>
      </w:r>
      <w:r w:rsidRPr="004D4417">
        <w:rPr>
          <w:rFonts w:ascii="Arial Nova" w:hAnsi="Arial Nova" w:cs="Segoe UI"/>
          <w:color w:val="000000"/>
          <w:sz w:val="24"/>
          <w:szCs w:val="24"/>
          <w:shd w:val="clear" w:color="auto" w:fill="FFFFFF"/>
        </w:rPr>
        <w:t xml:space="preserve">(Yu et al. 2020). </w:t>
      </w:r>
      <w:r w:rsidRPr="004D4417">
        <w:rPr>
          <w:rFonts w:ascii="Arial Nova" w:hAnsi="Arial Nova"/>
          <w:sz w:val="24"/>
          <w:szCs w:val="24"/>
        </w:rPr>
        <w:t>Scholars contend that traits-related actions</w:t>
      </w:r>
      <w:r w:rsidR="008A034D" w:rsidRPr="004D4417">
        <w:rPr>
          <w:rFonts w:ascii="Arial Nova" w:hAnsi="Arial Nova"/>
          <w:sz w:val="24"/>
          <w:szCs w:val="24"/>
        </w:rPr>
        <w:t>,</w:t>
      </w:r>
      <w:r w:rsidRPr="004D4417">
        <w:rPr>
          <w:rFonts w:ascii="Arial Nova" w:hAnsi="Arial Nova"/>
          <w:sz w:val="24"/>
          <w:szCs w:val="24"/>
        </w:rPr>
        <w:t xml:space="preserve"> such as employees who perceive their supervisors as abusive</w:t>
      </w:r>
      <w:r w:rsidR="008A034D" w:rsidRPr="004D4417">
        <w:rPr>
          <w:rFonts w:ascii="Arial Nova" w:hAnsi="Arial Nova"/>
          <w:sz w:val="24"/>
          <w:szCs w:val="24"/>
        </w:rPr>
        <w:t>,</w:t>
      </w:r>
      <w:r w:rsidRPr="004D4417">
        <w:rPr>
          <w:rFonts w:ascii="Arial Nova" w:hAnsi="Arial Nova"/>
          <w:sz w:val="24"/>
          <w:szCs w:val="24"/>
        </w:rPr>
        <w:t xml:space="preserve"> are more likely to have a hostile attribution style, feel entitled, or be less agreeable, emotionally stable, and extroverted (Tepper 2001</w:t>
      </w:r>
      <w:r w:rsidR="0033081B">
        <w:rPr>
          <w:rFonts w:ascii="Arial Nova" w:hAnsi="Arial Nova"/>
          <w:sz w:val="24"/>
          <w:szCs w:val="24"/>
        </w:rPr>
        <w:t>;</w:t>
      </w:r>
      <w:r w:rsidRPr="004D4417">
        <w:rPr>
          <w:rFonts w:ascii="Arial Nova" w:hAnsi="Arial Nova"/>
          <w:sz w:val="24"/>
          <w:szCs w:val="24"/>
        </w:rPr>
        <w:t xml:space="preserve"> Yu et al.</w:t>
      </w:r>
      <w:r w:rsidR="008A034D" w:rsidRPr="004D4417">
        <w:rPr>
          <w:rFonts w:ascii="Arial Nova" w:hAnsi="Arial Nova"/>
          <w:sz w:val="24"/>
          <w:szCs w:val="24"/>
        </w:rPr>
        <w:t xml:space="preserve"> </w:t>
      </w:r>
      <w:r w:rsidRPr="004D4417">
        <w:rPr>
          <w:rFonts w:ascii="Arial Nova" w:hAnsi="Arial Nova"/>
          <w:sz w:val="24"/>
          <w:szCs w:val="24"/>
        </w:rPr>
        <w:t>2020). Furthermore, contextual-related phenomena such as the culture of the company, societal norms, outstanding team performance, or high-pressure scenarios can play a role in the prevalence of abusive supervision. Within certain environments, such behaviour might be seen as either more permissible or not as damaging (Tepper 2017</w:t>
      </w:r>
      <w:r w:rsidR="0033081B">
        <w:rPr>
          <w:rFonts w:ascii="Arial Nova" w:hAnsi="Arial Nova"/>
          <w:sz w:val="24"/>
          <w:szCs w:val="24"/>
        </w:rPr>
        <w:t>;</w:t>
      </w:r>
      <w:r w:rsidRPr="004D4417">
        <w:rPr>
          <w:rFonts w:ascii="Arial Nova" w:hAnsi="Arial Nova"/>
          <w:sz w:val="24"/>
          <w:szCs w:val="24"/>
        </w:rPr>
        <w:t xml:space="preserve"> Yu et al. 2020).</w:t>
      </w:r>
    </w:p>
    <w:p w14:paraId="3BD9EAF9" w14:textId="6E43E972" w:rsidR="00DC3982" w:rsidRPr="004D4417" w:rsidRDefault="00DC3982" w:rsidP="00DC3982">
      <w:pPr>
        <w:spacing w:line="360" w:lineRule="auto"/>
        <w:jc w:val="both"/>
        <w:rPr>
          <w:rFonts w:ascii="Arial Nova" w:hAnsi="Arial Nova"/>
          <w:sz w:val="24"/>
          <w:szCs w:val="24"/>
        </w:rPr>
      </w:pPr>
      <w:r w:rsidRPr="004D4417">
        <w:rPr>
          <w:rFonts w:ascii="Arial Nova" w:hAnsi="Arial Nova"/>
          <w:sz w:val="24"/>
          <w:szCs w:val="24"/>
        </w:rPr>
        <w:t xml:space="preserve">Zhang and </w:t>
      </w:r>
      <w:proofErr w:type="spellStart"/>
      <w:r w:rsidRPr="004D4417">
        <w:rPr>
          <w:rFonts w:ascii="Arial Nova" w:hAnsi="Arial Nova"/>
          <w:sz w:val="24"/>
          <w:szCs w:val="24"/>
        </w:rPr>
        <w:t>Bednall</w:t>
      </w:r>
      <w:proofErr w:type="spellEnd"/>
      <w:r w:rsidRPr="004D4417">
        <w:rPr>
          <w:rFonts w:ascii="Arial Nova" w:hAnsi="Arial Nova"/>
          <w:sz w:val="24"/>
          <w:szCs w:val="24"/>
        </w:rPr>
        <w:t xml:space="preserve"> (2016) </w:t>
      </w:r>
      <w:r w:rsidR="00594CE7" w:rsidRPr="004D4417">
        <w:rPr>
          <w:rFonts w:ascii="Arial Nova" w:hAnsi="Arial Nova"/>
          <w:sz w:val="24"/>
          <w:szCs w:val="24"/>
        </w:rPr>
        <w:t>provide</w:t>
      </w:r>
      <w:r w:rsidRPr="004D4417">
        <w:rPr>
          <w:rFonts w:ascii="Arial Nova" w:hAnsi="Arial Nova"/>
          <w:sz w:val="24"/>
          <w:szCs w:val="24"/>
        </w:rPr>
        <w:t xml:space="preserve"> a comprehensive framework for understanding the antecedents of abusive supervision, categori</w:t>
      </w:r>
      <w:r w:rsidR="004D4417">
        <w:rPr>
          <w:rFonts w:ascii="Arial Nova" w:hAnsi="Arial Nova"/>
          <w:sz w:val="24"/>
          <w:szCs w:val="24"/>
        </w:rPr>
        <w:t>s</w:t>
      </w:r>
      <w:r w:rsidRPr="004D4417">
        <w:rPr>
          <w:rFonts w:ascii="Arial Nova" w:hAnsi="Arial Nova"/>
          <w:sz w:val="24"/>
          <w:szCs w:val="24"/>
        </w:rPr>
        <w:t xml:space="preserve">ing them into four primary groups. </w:t>
      </w:r>
      <w:r w:rsidRPr="004D4417">
        <w:rPr>
          <w:rFonts w:ascii="Arial Nova" w:hAnsi="Arial Nova"/>
          <w:sz w:val="24"/>
          <w:szCs w:val="24"/>
        </w:rPr>
        <w:lastRenderedPageBreak/>
        <w:t xml:space="preserve">Supervisor-related factors include the supervisor's personal experiences with negative affect, stress, and prior exposure to negative behaviours. </w:t>
      </w:r>
      <w:r w:rsidR="000049C5" w:rsidRPr="004D4417">
        <w:rPr>
          <w:rFonts w:ascii="Arial Nova" w:hAnsi="Arial Nova"/>
          <w:sz w:val="24"/>
          <w:szCs w:val="24"/>
        </w:rPr>
        <w:t>Organisation</w:t>
      </w:r>
      <w:r w:rsidRPr="004D4417">
        <w:rPr>
          <w:rFonts w:ascii="Arial Nova" w:hAnsi="Arial Nova"/>
          <w:sz w:val="24"/>
          <w:szCs w:val="24"/>
        </w:rPr>
        <w:t xml:space="preserve">al factors highlight the role of a climate lacking procedural and interactional justice, suggesting that unfair </w:t>
      </w:r>
      <w:r w:rsidR="000049C5" w:rsidRPr="004D4417">
        <w:rPr>
          <w:rFonts w:ascii="Arial Nova" w:hAnsi="Arial Nova"/>
          <w:sz w:val="24"/>
          <w:szCs w:val="24"/>
        </w:rPr>
        <w:t>organisation</w:t>
      </w:r>
      <w:r w:rsidRPr="004D4417">
        <w:rPr>
          <w:rFonts w:ascii="Arial Nova" w:hAnsi="Arial Nova"/>
          <w:sz w:val="24"/>
          <w:szCs w:val="24"/>
        </w:rPr>
        <w:t xml:space="preserve">al practices can contribute to abusive supervisory behaviour. Subordinate-related factors include specific subordinate characteristics and behaviours that may inadvertently cause abusive responses from supervisors. Finally, the demographic characteristics of both supervisors and subordinates are also identified as potential sources of abuse. </w:t>
      </w:r>
    </w:p>
    <w:p w14:paraId="0F3794F8" w14:textId="76F7AEA1"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The antecedents of abusive supervision are well</w:t>
      </w:r>
      <w:r w:rsidR="00F51C1B" w:rsidRPr="004D4417">
        <w:rPr>
          <w:rFonts w:ascii="Arial Nova" w:hAnsi="Arial Nova"/>
          <w:sz w:val="24"/>
          <w:szCs w:val="24"/>
        </w:rPr>
        <w:t xml:space="preserve"> </w:t>
      </w:r>
      <w:r w:rsidRPr="004D4417">
        <w:rPr>
          <w:rFonts w:ascii="Arial Nova" w:hAnsi="Arial Nova"/>
          <w:sz w:val="24"/>
          <w:szCs w:val="24"/>
        </w:rPr>
        <w:t>examined in the present study, providing valuable insights into the factors that precipitate such behaviour. Understanding these can guide efforts to mitigate the issue, but it is equally important to explore the moderating influences that can amplify or reduce the impact of abusive supervision. Recogni</w:t>
      </w:r>
      <w:r w:rsidR="004D4417">
        <w:rPr>
          <w:rFonts w:ascii="Arial Nova" w:hAnsi="Arial Nova"/>
          <w:sz w:val="24"/>
          <w:szCs w:val="24"/>
        </w:rPr>
        <w:t>s</w:t>
      </w:r>
      <w:r w:rsidRPr="004D4417">
        <w:rPr>
          <w:rFonts w:ascii="Arial Nova" w:hAnsi="Arial Nova"/>
          <w:sz w:val="24"/>
          <w:szCs w:val="24"/>
        </w:rPr>
        <w:t xml:space="preserve">ing these moderators can help tailor more effective interventions and inform the development of supportive structures within </w:t>
      </w:r>
      <w:r w:rsidR="000049C5" w:rsidRPr="004D4417">
        <w:rPr>
          <w:rFonts w:ascii="Arial Nova" w:hAnsi="Arial Nova"/>
          <w:sz w:val="24"/>
          <w:szCs w:val="24"/>
        </w:rPr>
        <w:t>organisation</w:t>
      </w:r>
      <w:r w:rsidRPr="004D4417">
        <w:rPr>
          <w:rFonts w:ascii="Arial Nova" w:hAnsi="Arial Nova"/>
          <w:sz w:val="24"/>
          <w:szCs w:val="24"/>
        </w:rPr>
        <w:t>s to buffer the negative effects of abusive leadership on employees. Moving forward, such knowledge will be instrumental in fostering a work environment that encourages respect and constructive leadership.</w:t>
      </w:r>
    </w:p>
    <w:p w14:paraId="625AAB4F" w14:textId="1F637B81" w:rsidR="00463BB2" w:rsidRPr="004D4417" w:rsidRDefault="00463BB2" w:rsidP="00DF707A">
      <w:pPr>
        <w:pStyle w:val="Heading3"/>
      </w:pPr>
      <w:bookmarkStart w:id="58" w:name="_Toc164318315"/>
      <w:bookmarkStart w:id="59" w:name="_Toc180401836"/>
      <w:r w:rsidRPr="004D4417">
        <w:t xml:space="preserve">The </w:t>
      </w:r>
      <w:r w:rsidR="007C2D4A">
        <w:t>M</w:t>
      </w:r>
      <w:r w:rsidRPr="004D4417">
        <w:t xml:space="preserve">oderator of </w:t>
      </w:r>
      <w:r w:rsidR="007C2D4A">
        <w:t>A</w:t>
      </w:r>
      <w:r w:rsidRPr="004D4417">
        <w:t xml:space="preserve">busive </w:t>
      </w:r>
      <w:r w:rsidR="007C2D4A">
        <w:t>S</w:t>
      </w:r>
      <w:r w:rsidRPr="004D4417">
        <w:t>upervision</w:t>
      </w:r>
      <w:bookmarkEnd w:id="58"/>
      <w:bookmarkEnd w:id="59"/>
    </w:p>
    <w:p w14:paraId="50606ED1" w14:textId="004B7B01" w:rsidR="00B20FAF" w:rsidRPr="004D4417" w:rsidRDefault="00B20FAF" w:rsidP="0098656F">
      <w:pPr>
        <w:spacing w:line="360" w:lineRule="auto"/>
        <w:jc w:val="both"/>
        <w:rPr>
          <w:rFonts w:ascii="Arial Nova" w:hAnsi="Arial Nova"/>
          <w:sz w:val="24"/>
          <w:szCs w:val="24"/>
        </w:rPr>
      </w:pPr>
      <w:r w:rsidRPr="004D4417">
        <w:rPr>
          <w:rFonts w:ascii="Arial Nova" w:hAnsi="Arial Nova"/>
          <w:sz w:val="24"/>
          <w:szCs w:val="24"/>
        </w:rPr>
        <w:t xml:space="preserve">Abusive supervision has been a significant topic of interest in various academic studies, exploring its profound impact on different aspects of employee behaviour and attitudes. These studies have examined how abusive supervision can lead to negative outcomes such as decreased job satisfaction, increased stress, and higher turnover rates among employees. However, research should also investigate the underlying mechanisms behind abusive supervision, including the moderating factors that influence its outcomes (Yu et al. 2020). These factors might include individual differences among employees, </w:t>
      </w:r>
      <w:r w:rsidR="000049C5" w:rsidRPr="004D4417">
        <w:rPr>
          <w:rFonts w:ascii="Arial Nova" w:hAnsi="Arial Nova"/>
          <w:sz w:val="24"/>
          <w:szCs w:val="24"/>
        </w:rPr>
        <w:t>organisation</w:t>
      </w:r>
      <w:r w:rsidRPr="004D4417">
        <w:rPr>
          <w:rFonts w:ascii="Arial Nova" w:hAnsi="Arial Nova"/>
          <w:sz w:val="24"/>
          <w:szCs w:val="24"/>
        </w:rPr>
        <w:t>al culture, and the presence of support systems within the workplace.</w:t>
      </w:r>
    </w:p>
    <w:p w14:paraId="3B69B4A0" w14:textId="176661C6" w:rsidR="0098656F" w:rsidRPr="004D4417" w:rsidRDefault="0098656F" w:rsidP="0098656F">
      <w:pPr>
        <w:spacing w:line="360" w:lineRule="auto"/>
        <w:jc w:val="both"/>
        <w:rPr>
          <w:rFonts w:ascii="Arial Nova" w:hAnsi="Arial Nova"/>
          <w:sz w:val="24"/>
          <w:szCs w:val="24"/>
        </w:rPr>
      </w:pPr>
      <w:r w:rsidRPr="004D4417">
        <w:rPr>
          <w:rFonts w:ascii="Arial Nova" w:hAnsi="Arial Nova"/>
          <w:sz w:val="24"/>
          <w:szCs w:val="24"/>
        </w:rPr>
        <w:t>Tepper and colleagues examined the alteration of perceived co</w:t>
      </w:r>
      <w:r w:rsidR="00A3437B">
        <w:rPr>
          <w:rFonts w:ascii="Arial Nova" w:hAnsi="Arial Nova"/>
          <w:sz w:val="24"/>
          <w:szCs w:val="24"/>
        </w:rPr>
        <w:t>-</w:t>
      </w:r>
      <w:r w:rsidRPr="004D4417">
        <w:rPr>
          <w:rFonts w:ascii="Arial Nova" w:hAnsi="Arial Nova"/>
          <w:sz w:val="24"/>
          <w:szCs w:val="24"/>
        </w:rPr>
        <w:t xml:space="preserve">worker </w:t>
      </w:r>
      <w:r w:rsidR="000049C5" w:rsidRPr="004D4417">
        <w:rPr>
          <w:rFonts w:ascii="Arial Nova" w:hAnsi="Arial Nova"/>
          <w:sz w:val="24"/>
          <w:szCs w:val="24"/>
        </w:rPr>
        <w:t>organisation</w:t>
      </w:r>
      <w:r w:rsidRPr="004D4417">
        <w:rPr>
          <w:rFonts w:ascii="Arial Nova" w:hAnsi="Arial Nova"/>
          <w:sz w:val="24"/>
          <w:szCs w:val="24"/>
        </w:rPr>
        <w:t>al citizenship behaviour (OCB) on the relationship between abusive supervision and employee outcomes (Tepper et al. 2004). Their research revealed that perceptions of co</w:t>
      </w:r>
      <w:r w:rsidR="00A3437B">
        <w:rPr>
          <w:rFonts w:ascii="Arial Nova" w:hAnsi="Arial Nova"/>
          <w:sz w:val="24"/>
          <w:szCs w:val="24"/>
        </w:rPr>
        <w:t>-</w:t>
      </w:r>
      <w:r w:rsidRPr="004D4417">
        <w:rPr>
          <w:rFonts w:ascii="Arial Nova" w:hAnsi="Arial Nova"/>
          <w:sz w:val="24"/>
          <w:szCs w:val="24"/>
        </w:rPr>
        <w:t xml:space="preserve">worker OCB as selfless can reduce the negative impact of abusive supervision on job satisfaction, effectively </w:t>
      </w:r>
      <w:r w:rsidR="00F51C1B" w:rsidRPr="004D4417">
        <w:rPr>
          <w:rFonts w:ascii="Arial Nova" w:hAnsi="Arial Nova"/>
          <w:sz w:val="24"/>
          <w:szCs w:val="24"/>
        </w:rPr>
        <w:t>diminishing</w:t>
      </w:r>
      <w:r w:rsidRPr="004D4417">
        <w:rPr>
          <w:rFonts w:ascii="Arial Nova" w:hAnsi="Arial Nova"/>
          <w:sz w:val="24"/>
          <w:szCs w:val="24"/>
        </w:rPr>
        <w:t xml:space="preserve"> the negative effects of such behaviour. Conversely, when co</w:t>
      </w:r>
      <w:r w:rsidR="00A3437B">
        <w:rPr>
          <w:rFonts w:ascii="Arial Nova" w:hAnsi="Arial Nova"/>
          <w:sz w:val="24"/>
          <w:szCs w:val="24"/>
        </w:rPr>
        <w:t>-</w:t>
      </w:r>
      <w:r w:rsidRPr="004D4417">
        <w:rPr>
          <w:rFonts w:ascii="Arial Nova" w:hAnsi="Arial Nova"/>
          <w:sz w:val="24"/>
          <w:szCs w:val="24"/>
        </w:rPr>
        <w:t xml:space="preserve">worker OCB is perceived as self-serving or motivated by personal gain, it not </w:t>
      </w:r>
      <w:r w:rsidRPr="004D4417">
        <w:rPr>
          <w:rFonts w:ascii="Arial Nova" w:hAnsi="Arial Nova"/>
          <w:sz w:val="24"/>
          <w:szCs w:val="24"/>
        </w:rPr>
        <w:lastRenderedPageBreak/>
        <w:t xml:space="preserve">only diminishes the positive impact on job satisfaction but can also exacerbate the negative consequences of abusive supervision. These findings highlight the critical importance of perceptions in shaping the impact of abusive supervision on both job satisfaction and </w:t>
      </w:r>
      <w:r w:rsidR="000049C5" w:rsidRPr="004D4417">
        <w:rPr>
          <w:rFonts w:ascii="Arial Nova" w:hAnsi="Arial Nova"/>
          <w:sz w:val="24"/>
          <w:szCs w:val="24"/>
        </w:rPr>
        <w:t>organisation</w:t>
      </w:r>
      <w:r w:rsidRPr="004D4417">
        <w:rPr>
          <w:rFonts w:ascii="Arial Nova" w:hAnsi="Arial Nova"/>
          <w:sz w:val="24"/>
          <w:szCs w:val="24"/>
        </w:rPr>
        <w:t xml:space="preserve">al commitment. By fostering a workplace culture </w:t>
      </w:r>
      <w:r w:rsidR="00177159" w:rsidRPr="004D4417">
        <w:rPr>
          <w:rFonts w:ascii="Arial Nova" w:hAnsi="Arial Nova"/>
          <w:sz w:val="24"/>
          <w:szCs w:val="24"/>
        </w:rPr>
        <w:t>characterised</w:t>
      </w:r>
      <w:r w:rsidRPr="004D4417">
        <w:rPr>
          <w:rFonts w:ascii="Arial Nova" w:hAnsi="Arial Nova"/>
          <w:sz w:val="24"/>
          <w:szCs w:val="24"/>
        </w:rPr>
        <w:t xml:space="preserve"> by genuine and altruistic OCB, </w:t>
      </w:r>
      <w:r w:rsidR="000049C5" w:rsidRPr="004D4417">
        <w:rPr>
          <w:rFonts w:ascii="Arial Nova" w:hAnsi="Arial Nova"/>
          <w:sz w:val="24"/>
          <w:szCs w:val="24"/>
        </w:rPr>
        <w:t>organisation</w:t>
      </w:r>
      <w:r w:rsidRPr="004D4417">
        <w:rPr>
          <w:rFonts w:ascii="Arial Nova" w:hAnsi="Arial Nova"/>
          <w:sz w:val="24"/>
          <w:szCs w:val="24"/>
        </w:rPr>
        <w:t>s can potentially mitigate the adverse effects of abusive supervision and promote a more positive and supportive work environment.</w:t>
      </w:r>
    </w:p>
    <w:p w14:paraId="00853BC0" w14:textId="4DC1AACB" w:rsidR="00FC550E" w:rsidRPr="004D4417" w:rsidRDefault="00FC550E" w:rsidP="00FC550E">
      <w:pPr>
        <w:spacing w:line="360" w:lineRule="auto"/>
        <w:jc w:val="both"/>
        <w:rPr>
          <w:rFonts w:ascii="Arial Nova" w:hAnsi="Arial Nova"/>
          <w:sz w:val="24"/>
          <w:szCs w:val="24"/>
        </w:rPr>
      </w:pPr>
      <w:r w:rsidRPr="004D4417">
        <w:rPr>
          <w:rFonts w:ascii="Arial Nova" w:hAnsi="Arial Nova"/>
          <w:sz w:val="24"/>
          <w:szCs w:val="24"/>
        </w:rPr>
        <w:t>Harris and colleagues (</w:t>
      </w:r>
      <w:r w:rsidR="00CE6F78" w:rsidRPr="004D4417">
        <w:rPr>
          <w:rFonts w:ascii="Arial Nova" w:hAnsi="Arial Nova"/>
          <w:sz w:val="24"/>
          <w:szCs w:val="24"/>
        </w:rPr>
        <w:t>2005 and 2007</w:t>
      </w:r>
      <w:r w:rsidRPr="004D4417">
        <w:rPr>
          <w:rFonts w:ascii="Arial Nova" w:hAnsi="Arial Nova"/>
          <w:sz w:val="24"/>
          <w:szCs w:val="24"/>
        </w:rPr>
        <w:t>) investigate how the meaning employees</w:t>
      </w:r>
      <w:r w:rsidR="00AB7452" w:rsidRPr="004D4417">
        <w:rPr>
          <w:rFonts w:ascii="Arial Nova" w:hAnsi="Arial Nova"/>
          <w:sz w:val="24"/>
          <w:szCs w:val="24"/>
        </w:rPr>
        <w:t xml:space="preserve"> find</w:t>
      </w:r>
      <w:r w:rsidRPr="004D4417">
        <w:rPr>
          <w:rFonts w:ascii="Arial Nova" w:hAnsi="Arial Nova"/>
          <w:sz w:val="24"/>
          <w:szCs w:val="24"/>
        </w:rPr>
        <w:t xml:space="preserve"> in their work reflects the relationship between abusive supervision and job performance. Their research suggests that when employees perceive high significance in their work, the negative effects of abusive supervision on job performance are intensified. The studies suggest that employees who are deeply invested in their work are more negatively impacted by negative supervisory behaviour. Conversely, when employees find a negative impact on their job performance, the impact of abusive supervision on job performance is minimal or even negligible, indicating that these employees may be less sensitive to abusive behaviour from supervisors. Overall, abusive supervision is negatively related to job performance, but the extent of this negative impact is moderated by the level of meaning employees derive from their work. This highlights the importance of understanding how the perceived meaning of work can influence the effects of supervisory behaviour on employee performance.</w:t>
      </w:r>
    </w:p>
    <w:p w14:paraId="075FEB8E" w14:textId="41B88D8A" w:rsidR="00425CE0" w:rsidRPr="004D4417" w:rsidRDefault="00425CE0" w:rsidP="00425CE0">
      <w:pPr>
        <w:spacing w:line="360" w:lineRule="auto"/>
        <w:jc w:val="both"/>
        <w:rPr>
          <w:rFonts w:ascii="Arial Nova" w:hAnsi="Arial Nova"/>
          <w:sz w:val="24"/>
          <w:szCs w:val="24"/>
        </w:rPr>
      </w:pPr>
      <w:r w:rsidRPr="004D4417">
        <w:rPr>
          <w:rFonts w:ascii="Arial Nova" w:hAnsi="Arial Nova"/>
          <w:sz w:val="24"/>
          <w:szCs w:val="24"/>
        </w:rPr>
        <w:t>In addition, Wang and colleagues (2015)</w:t>
      </w:r>
      <w:r w:rsidRPr="004D4417">
        <w:rPr>
          <w:rStyle w:val="stylemarkdownhilighted1sq-d"/>
          <w:rFonts w:ascii="Arial Nova" w:eastAsiaTheme="majorEastAsia" w:hAnsi="Arial Nova"/>
          <w:sz w:val="24"/>
          <w:szCs w:val="24"/>
        </w:rPr>
        <w:t xml:space="preserve"> explore the role of silence in abusive supervision.</w:t>
      </w:r>
      <w:r w:rsidRPr="004D4417">
        <w:rPr>
          <w:rFonts w:ascii="Arial Nova" w:hAnsi="Arial Nova"/>
          <w:sz w:val="24"/>
          <w:szCs w:val="24"/>
        </w:rPr>
        <w:t xml:space="preserve"> The effect of abusive supervision on employees’ silence, with </w:t>
      </w:r>
      <w:r w:rsidR="000049C5" w:rsidRPr="004D4417">
        <w:rPr>
          <w:rFonts w:ascii="Arial Nova" w:hAnsi="Arial Nova"/>
          <w:sz w:val="24"/>
          <w:szCs w:val="24"/>
        </w:rPr>
        <w:t>organisation</w:t>
      </w:r>
      <w:r w:rsidRPr="004D4417">
        <w:rPr>
          <w:rFonts w:ascii="Arial Nova" w:hAnsi="Arial Nova"/>
          <w:sz w:val="24"/>
          <w:szCs w:val="24"/>
        </w:rPr>
        <w:t>al attribution acting as a moderator</w:t>
      </w:r>
      <w:r w:rsidR="00AB7452" w:rsidRPr="004D4417">
        <w:rPr>
          <w:rFonts w:ascii="Arial Nova" w:hAnsi="Arial Nova"/>
          <w:sz w:val="24"/>
          <w:szCs w:val="24"/>
        </w:rPr>
        <w:t>, is examined</w:t>
      </w:r>
      <w:r w:rsidRPr="004D4417">
        <w:rPr>
          <w:rFonts w:ascii="Arial Nova" w:hAnsi="Arial Nova"/>
          <w:sz w:val="24"/>
          <w:szCs w:val="24"/>
        </w:rPr>
        <w:t xml:space="preserve">. The study shows </w:t>
      </w:r>
      <w:r w:rsidR="00AB7452" w:rsidRPr="004D4417">
        <w:rPr>
          <w:rFonts w:ascii="Arial Nova" w:hAnsi="Arial Nova"/>
          <w:sz w:val="24"/>
          <w:szCs w:val="24"/>
        </w:rPr>
        <w:t xml:space="preserve">that </w:t>
      </w:r>
      <w:r w:rsidRPr="004D4417">
        <w:rPr>
          <w:rFonts w:ascii="Arial Nova" w:hAnsi="Arial Nova"/>
          <w:sz w:val="24"/>
          <w:szCs w:val="24"/>
        </w:rPr>
        <w:t>e</w:t>
      </w:r>
      <w:r w:rsidRPr="004D4417">
        <w:rPr>
          <w:rStyle w:val="stylemarkdownhilighted1sq-d"/>
          <w:rFonts w:ascii="Arial Nova" w:eastAsiaTheme="majorEastAsia" w:hAnsi="Arial Nova"/>
          <w:sz w:val="24"/>
          <w:szCs w:val="24"/>
        </w:rPr>
        <w:t>mployees choose to be silent after experiencing abusive supervision</w:t>
      </w:r>
      <w:r w:rsidR="00AB7452" w:rsidRPr="004D4417">
        <w:rPr>
          <w:rStyle w:val="stylemarkdownhilighted1sq-d"/>
          <w:rFonts w:ascii="Arial Nova" w:eastAsiaTheme="majorEastAsia" w:hAnsi="Arial Nova"/>
          <w:sz w:val="24"/>
          <w:szCs w:val="24"/>
        </w:rPr>
        <w:t>,</w:t>
      </w:r>
      <w:r w:rsidRPr="004D4417">
        <w:rPr>
          <w:rStyle w:val="stylemarkdownhilighted1sq-d"/>
          <w:rFonts w:ascii="Arial Nova" w:eastAsiaTheme="majorEastAsia" w:hAnsi="Arial Nova"/>
          <w:sz w:val="24"/>
          <w:szCs w:val="24"/>
        </w:rPr>
        <w:t xml:space="preserve"> using it as a means of self-protection.</w:t>
      </w:r>
      <w:r w:rsidRPr="004D4417">
        <w:rPr>
          <w:rFonts w:ascii="Arial Nova" w:hAnsi="Arial Nova"/>
          <w:sz w:val="24"/>
          <w:szCs w:val="24"/>
        </w:rPr>
        <w:t xml:space="preserve"> The research highlights that employees often choose silence as a self-protective response to abusive supervision. </w:t>
      </w:r>
      <w:r w:rsidRPr="004D4417">
        <w:rPr>
          <w:rStyle w:val="stylemarkdownhilighted1sq-d"/>
          <w:rFonts w:ascii="Arial Nova" w:eastAsiaTheme="majorEastAsia" w:hAnsi="Arial Nova"/>
          <w:sz w:val="24"/>
          <w:szCs w:val="24"/>
        </w:rPr>
        <w:t xml:space="preserve">The perception of fairness in how individuals are treated serves as a mediator in the relationship between abusive supervision and the choice to remain silent. </w:t>
      </w:r>
      <w:r w:rsidRPr="004D4417">
        <w:rPr>
          <w:rFonts w:ascii="Arial Nova" w:hAnsi="Arial Nova"/>
          <w:sz w:val="24"/>
          <w:szCs w:val="24"/>
        </w:rPr>
        <w:t xml:space="preserve">Additionally, the study underscores the significant role of power imbalances between supervisors and employees, which directly affect employees’ reluctance to voice concerns. The hierarchical dynamics within </w:t>
      </w:r>
      <w:r w:rsidR="000049C5" w:rsidRPr="004D4417">
        <w:rPr>
          <w:rFonts w:ascii="Arial Nova" w:hAnsi="Arial Nova"/>
          <w:sz w:val="24"/>
          <w:szCs w:val="24"/>
        </w:rPr>
        <w:t>organisation</w:t>
      </w:r>
      <w:r w:rsidRPr="004D4417">
        <w:rPr>
          <w:rFonts w:ascii="Arial Nova" w:hAnsi="Arial Nova"/>
          <w:sz w:val="24"/>
          <w:szCs w:val="24"/>
        </w:rPr>
        <w:t>s make it difficult for employees to confront abusive behaviour, leading them to opt for silence instead.</w:t>
      </w:r>
    </w:p>
    <w:p w14:paraId="6BF08F8F" w14:textId="32079969" w:rsidR="00463BB2" w:rsidRPr="004D4417" w:rsidRDefault="00463BB2" w:rsidP="00463BB2">
      <w:pPr>
        <w:pStyle w:val="NormalWeb"/>
        <w:spacing w:line="360" w:lineRule="auto"/>
        <w:jc w:val="both"/>
        <w:rPr>
          <w:rFonts w:ascii="Arial Nova" w:hAnsi="Arial Nova"/>
        </w:rPr>
      </w:pPr>
      <w:r w:rsidRPr="004D4417">
        <w:rPr>
          <w:rFonts w:ascii="Arial Nova" w:hAnsi="Arial Nova"/>
        </w:rPr>
        <w:lastRenderedPageBreak/>
        <w:t>The extensive studies on abusive supervision emphasise that unethical leadership in the workplace has a negative impact on employees and organisations. The types of consequences include less job satisfaction, high stress levels</w:t>
      </w:r>
      <w:r w:rsidR="00AB7452" w:rsidRPr="004D4417">
        <w:rPr>
          <w:rFonts w:ascii="Arial Nova" w:hAnsi="Arial Nova"/>
        </w:rPr>
        <w:t>,</w:t>
      </w:r>
      <w:r w:rsidRPr="004D4417">
        <w:rPr>
          <w:rFonts w:ascii="Arial Nova" w:hAnsi="Arial Nova"/>
        </w:rPr>
        <w:t xml:space="preserve"> and less commitment to the </w:t>
      </w:r>
      <w:r w:rsidR="000049C5" w:rsidRPr="004D4417">
        <w:rPr>
          <w:rFonts w:ascii="Arial Nova" w:hAnsi="Arial Nova"/>
        </w:rPr>
        <w:t>organisation</w:t>
      </w:r>
      <w:r w:rsidR="00AB7452" w:rsidRPr="004D4417">
        <w:rPr>
          <w:rFonts w:ascii="Arial Nova" w:hAnsi="Arial Nova"/>
        </w:rPr>
        <w:t>,</w:t>
      </w:r>
      <w:r w:rsidRPr="004D4417">
        <w:rPr>
          <w:rFonts w:ascii="Arial Nova" w:hAnsi="Arial Nova"/>
        </w:rPr>
        <w:t xml:space="preserve"> which influence the employee to leave or underperform. This </w:t>
      </w:r>
      <w:r w:rsidR="005D745E" w:rsidRPr="004D4417">
        <w:rPr>
          <w:rFonts w:ascii="Arial Nova" w:hAnsi="Arial Nova"/>
        </w:rPr>
        <w:t>highlights</w:t>
      </w:r>
      <w:r w:rsidRPr="004D4417">
        <w:rPr>
          <w:rFonts w:ascii="Arial Nova" w:hAnsi="Arial Nova"/>
        </w:rPr>
        <w:t xml:space="preserve"> the significance of addressing abusive supervision, as </w:t>
      </w:r>
      <w:r w:rsidR="005D745E" w:rsidRPr="004D4417">
        <w:rPr>
          <w:rFonts w:ascii="Arial Nova" w:hAnsi="Arial Nova"/>
        </w:rPr>
        <w:t>i</w:t>
      </w:r>
      <w:r w:rsidRPr="004D4417">
        <w:rPr>
          <w:rFonts w:ascii="Arial Nova" w:hAnsi="Arial Nova"/>
        </w:rPr>
        <w:t>t affect</w:t>
      </w:r>
      <w:r w:rsidR="005D745E" w:rsidRPr="004D4417">
        <w:rPr>
          <w:rFonts w:ascii="Arial Nova" w:hAnsi="Arial Nova"/>
        </w:rPr>
        <w:t>s</w:t>
      </w:r>
      <w:r w:rsidRPr="004D4417">
        <w:rPr>
          <w:rFonts w:ascii="Arial Nova" w:hAnsi="Arial Nova"/>
        </w:rPr>
        <w:t xml:space="preserve"> </w:t>
      </w:r>
      <w:r w:rsidR="00A3437B" w:rsidRPr="004D4417">
        <w:rPr>
          <w:rFonts w:ascii="Arial Nova" w:hAnsi="Arial Nova"/>
        </w:rPr>
        <w:t xml:space="preserve">not only </w:t>
      </w:r>
      <w:r w:rsidRPr="004D4417">
        <w:rPr>
          <w:rFonts w:ascii="Arial Nova" w:hAnsi="Arial Nova"/>
        </w:rPr>
        <w:t xml:space="preserve">the wellness of employees but also the corporation's success. Current studies have greatly enhanced our comprehension of this critical workplace concern and have set the stage for </w:t>
      </w:r>
      <w:r w:rsidR="005D745E" w:rsidRPr="004D4417">
        <w:rPr>
          <w:rFonts w:ascii="Arial Nova" w:hAnsi="Arial Nova"/>
        </w:rPr>
        <w:t>further</w:t>
      </w:r>
      <w:r w:rsidRPr="004D4417">
        <w:rPr>
          <w:rFonts w:ascii="Arial Nova" w:hAnsi="Arial Nova"/>
        </w:rPr>
        <w:t xml:space="preserve"> investigation and action in this domain.</w:t>
      </w:r>
    </w:p>
    <w:p w14:paraId="06C04CB3" w14:textId="77777777" w:rsidR="00463BB2" w:rsidRPr="004D4417" w:rsidRDefault="00463BB2" w:rsidP="00891D45">
      <w:pPr>
        <w:pStyle w:val="Heading2"/>
      </w:pPr>
      <w:bookmarkStart w:id="60" w:name="_Toc164318316"/>
      <w:bookmarkStart w:id="61" w:name="_Toc180401837"/>
      <w:r w:rsidRPr="004D4417">
        <w:t>2.3 Destructive Leadership Theories</w:t>
      </w:r>
      <w:bookmarkEnd w:id="60"/>
      <w:bookmarkEnd w:id="61"/>
    </w:p>
    <w:p w14:paraId="1A4B2A4C" w14:textId="06C9F1FA"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Destructive leadership is an emerging theme </w:t>
      </w:r>
      <w:r w:rsidR="005D745E" w:rsidRPr="004D4417">
        <w:rPr>
          <w:rFonts w:ascii="Arial Nova" w:hAnsi="Arial Nova"/>
        </w:rPr>
        <w:t xml:space="preserve">among </w:t>
      </w:r>
      <w:r w:rsidRPr="004D4417">
        <w:rPr>
          <w:rFonts w:ascii="Arial Nova" w:hAnsi="Arial Nova"/>
        </w:rPr>
        <w:t>academic scholars investigati</w:t>
      </w:r>
      <w:r w:rsidR="00A3437B">
        <w:rPr>
          <w:rFonts w:ascii="Arial Nova" w:hAnsi="Arial Nova"/>
        </w:rPr>
        <w:t>ng</w:t>
      </w:r>
      <w:r w:rsidRPr="004D4417">
        <w:rPr>
          <w:rFonts w:ascii="Arial Nova" w:hAnsi="Arial Nova"/>
        </w:rPr>
        <w:t xml:space="preserve"> leadership. Various researchers have contributed to building the theory and concept. Tepper is one of the significant contributors to this theory. The idea of destructive leadership remains dynamic as more studies and insights are brought into the leadership research field. Ultimately, good leadership involves inspiring and guiding the followers towards successful outcomes, but unethical behaviour is a deviation from these standards and can have a negative impact on individuals and organisations. While both positive and negative leadership theories are important, exploring Baumeister's (2001) concept that "bad is stronger than good</w:t>
      </w:r>
      <w:r w:rsidR="005D745E" w:rsidRPr="004D4417">
        <w:rPr>
          <w:rFonts w:ascii="Arial Nova" w:hAnsi="Arial Nova"/>
        </w:rPr>
        <w:t>,</w:t>
      </w:r>
      <w:r w:rsidRPr="004D4417">
        <w:rPr>
          <w:rFonts w:ascii="Arial Nova" w:hAnsi="Arial Nova"/>
        </w:rPr>
        <w:t xml:space="preserve">" </w:t>
      </w:r>
      <w:r w:rsidR="003B68FB">
        <w:rPr>
          <w:rFonts w:ascii="Arial Nova" w:hAnsi="Arial Nova"/>
        </w:rPr>
        <w:t>and </w:t>
      </w:r>
      <w:r w:rsidRPr="004D4417">
        <w:rPr>
          <w:rFonts w:ascii="Arial Nova" w:hAnsi="Arial Nova"/>
        </w:rPr>
        <w:t>examining destructive leadership offers a comprehensive and intricate perspective on the subject.</w:t>
      </w:r>
    </w:p>
    <w:p w14:paraId="50A27316" w14:textId="72ACA09F"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Destructive leadership refers to harmful outcomes resulting from a combination of destructive leaders, vulnerable followers, and favourable environments (Padilla et al. 2007). Destructive leadership is </w:t>
      </w:r>
      <w:r w:rsidR="00177159" w:rsidRPr="004D4417">
        <w:rPr>
          <w:rFonts w:ascii="Arial Nova" w:hAnsi="Arial Nova"/>
        </w:rPr>
        <w:t>characterised</w:t>
      </w:r>
      <w:r w:rsidRPr="004D4417">
        <w:rPr>
          <w:rFonts w:ascii="Arial Nova" w:hAnsi="Arial Nova"/>
        </w:rPr>
        <w:t xml:space="preserve"> by </w:t>
      </w:r>
      <w:r w:rsidR="00E9541B" w:rsidRPr="004D4417">
        <w:rPr>
          <w:rFonts w:ascii="Arial Nova" w:hAnsi="Arial Nova"/>
        </w:rPr>
        <w:t xml:space="preserve">a </w:t>
      </w:r>
      <w:r w:rsidRPr="004D4417">
        <w:rPr>
          <w:rFonts w:ascii="Arial Nova" w:hAnsi="Arial Nova"/>
        </w:rPr>
        <w:t>negative impact on individuals, teams, and organisations through abusive, manipulative, and toxic behaviours that compromise the well-being and productivity of employees (Mackey et al. 2021). This behaviour also involves negatively influencing followers over an extended period (</w:t>
      </w:r>
      <w:r w:rsidRPr="004D4417">
        <w:rPr>
          <w:rFonts w:ascii="Arial Nova" w:hAnsi="Arial Nova" w:cs="Arial"/>
        </w:rPr>
        <w:t>Schyns &amp; Schilling 2013</w:t>
      </w:r>
      <w:r w:rsidRPr="004D4417">
        <w:rPr>
          <w:rFonts w:ascii="Arial Nova" w:hAnsi="Arial Nova"/>
        </w:rPr>
        <w:t xml:space="preserve">). Destructive leadership can take various forms, including abusive supervision, micromanagement, and authoritarian or laissez-faire leadership styles (Mackey et al. 2021). It also includes behaviours such as setting unreasonable expectations, mocking subordinates, and creating a hostile work environment (Schyns &amp; Schilling 2013). The consequence of destructive leadership results in decreased job satisfaction, increased </w:t>
      </w:r>
      <w:r w:rsidRPr="004D4417">
        <w:rPr>
          <w:rFonts w:ascii="Arial Nova" w:hAnsi="Arial Nova"/>
        </w:rPr>
        <w:lastRenderedPageBreak/>
        <w:t xml:space="preserve">intent to quit, weakened </w:t>
      </w:r>
      <w:r w:rsidR="000049C5" w:rsidRPr="004D4417">
        <w:rPr>
          <w:rFonts w:ascii="Arial Nova" w:hAnsi="Arial Nova"/>
        </w:rPr>
        <w:t>organisation</w:t>
      </w:r>
      <w:r w:rsidRPr="004D4417">
        <w:rPr>
          <w:rFonts w:ascii="Arial Nova" w:hAnsi="Arial Nova"/>
        </w:rPr>
        <w:t>al commitment, and lower job performance. This leads to negative attitudes towards the leader and resistance to their directives (Mackey et al. 2021). Addressing destructive leadership is thus imperative for the health and efficacy of the workplace climate.</w:t>
      </w:r>
    </w:p>
    <w:p w14:paraId="4B2B04AB" w14:textId="639AEF2B" w:rsidR="00613C52" w:rsidRPr="004D4417" w:rsidRDefault="00613C52" w:rsidP="00613C52">
      <w:pPr>
        <w:pStyle w:val="NormalWeb"/>
        <w:spacing w:before="0" w:beforeAutospacing="0" w:after="160" w:afterAutospacing="0" w:line="360" w:lineRule="auto"/>
        <w:jc w:val="both"/>
        <w:rPr>
          <w:rFonts w:ascii="Arial Nova" w:hAnsi="Arial Nova"/>
        </w:rPr>
      </w:pPr>
      <w:r w:rsidRPr="004D4417">
        <w:rPr>
          <w:rFonts w:ascii="Arial Nova" w:hAnsi="Arial Nova"/>
        </w:rPr>
        <w:t xml:space="preserve">Schyns and Schilling (2013) discuss the intricate relationship between positive and negative leadership behaviours, noting that the same action can be perceived as either constructive or destructive depending on the context. Constructive leadership generally involves actions that positively influence and guide followers towards achieving goals through supportive and empowering means. In contrast, destructive leadership is behaviour that goes against established norms and is harmful to stakeholders. Interestingly, certain actions, such as assertiveness, can embody both positive and negative traits; while assertiveness can be beneficial, it can become harmful if it </w:t>
      </w:r>
      <w:r w:rsidR="00E72497" w:rsidRPr="004D4417">
        <w:rPr>
          <w:rFonts w:ascii="Arial Nova" w:hAnsi="Arial Nova"/>
        </w:rPr>
        <w:t>i</w:t>
      </w:r>
      <w:r w:rsidRPr="004D4417">
        <w:rPr>
          <w:rFonts w:ascii="Arial Nova" w:hAnsi="Arial Nova"/>
        </w:rPr>
        <w:t>s abused. The perception of these actions can vary based on subjective viewpoints, highlighting the importance of considering the perspectives of those in leadership positions. Leadership actions can lead to different outcomes, with positive actions often resulting in higher job satisfaction and performance, while negative actions can lead to job dissatisfaction and increased turnover.</w:t>
      </w:r>
    </w:p>
    <w:p w14:paraId="4C5EDE4D" w14:textId="49D624C1" w:rsidR="00613C52" w:rsidRPr="004D4417" w:rsidRDefault="00613C52" w:rsidP="00613C52">
      <w:pPr>
        <w:pStyle w:val="NormalWeb"/>
        <w:spacing w:before="0" w:beforeAutospacing="0" w:after="160" w:afterAutospacing="0" w:line="360" w:lineRule="auto"/>
        <w:jc w:val="both"/>
        <w:rPr>
          <w:rFonts w:ascii="Arial Nova" w:hAnsi="Arial Nova"/>
        </w:rPr>
      </w:pPr>
      <w:r w:rsidRPr="004D4417">
        <w:rPr>
          <w:rFonts w:ascii="Arial Nova" w:hAnsi="Arial Nova"/>
        </w:rPr>
        <w:t>Many scholars have examined destructive leadership from various perspectives. Einarsen et al. (2007) proposed a definition and model of destructive leadership behaviour, stating that such behaviours could also include constructive elements. Skogstad et al. (2007)</w:t>
      </w:r>
      <w:r w:rsidR="00E72497" w:rsidRPr="004D4417">
        <w:rPr>
          <w:rFonts w:ascii="Arial Nova" w:hAnsi="Arial Nova"/>
        </w:rPr>
        <w:t xml:space="preserve"> noted that</w:t>
      </w:r>
      <w:r w:rsidRPr="004D4417">
        <w:rPr>
          <w:rFonts w:ascii="Arial Nova" w:hAnsi="Arial Nova"/>
        </w:rPr>
        <w:t xml:space="preserve"> laissez-faire leadership was a form of destructive leadership linked to workplace stressors, bullying</w:t>
      </w:r>
      <w:r w:rsidR="00E72497" w:rsidRPr="004D4417">
        <w:rPr>
          <w:rFonts w:ascii="Arial Nova" w:hAnsi="Arial Nova"/>
        </w:rPr>
        <w:t>,</w:t>
      </w:r>
      <w:r w:rsidRPr="004D4417">
        <w:rPr>
          <w:rFonts w:ascii="Arial Nova" w:hAnsi="Arial Nova"/>
        </w:rPr>
        <w:t xml:space="preserve"> and psychological distress. Hauge et al. (2007) found that bullying is more likely to occur in stressful work environments </w:t>
      </w:r>
      <w:r w:rsidR="00177159" w:rsidRPr="004D4417">
        <w:rPr>
          <w:rFonts w:ascii="Arial Nova" w:hAnsi="Arial Nova"/>
        </w:rPr>
        <w:t>characterised</w:t>
      </w:r>
      <w:r w:rsidRPr="004D4417">
        <w:rPr>
          <w:rFonts w:ascii="Arial Nova" w:hAnsi="Arial Nova"/>
        </w:rPr>
        <w:t xml:space="preserve"> by interpersonal friction and destructive leadership styles. Ferris et al. (2007) introduced the concept of strategic bullying, exploring the potential consequences of leader-bullying behaviour. This body of research underscores the complexity of leadership behaviours and their varied impacts on </w:t>
      </w:r>
      <w:r w:rsidR="000049C5" w:rsidRPr="004D4417">
        <w:rPr>
          <w:rFonts w:ascii="Arial Nova" w:hAnsi="Arial Nova"/>
        </w:rPr>
        <w:t>organisation</w:t>
      </w:r>
      <w:r w:rsidRPr="004D4417">
        <w:rPr>
          <w:rFonts w:ascii="Arial Nova" w:hAnsi="Arial Nova"/>
        </w:rPr>
        <w:t>al outcomes.</w:t>
      </w:r>
    </w:p>
    <w:p w14:paraId="14BFD983" w14:textId="374CDBAD"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Einarsen et al. (2007) argue that destructive leadership has significant implications in the workplace. Research shows that many employees face bullying from their superiors, and leaders themselves may exhibit harmful behaviour towards subordinates. Einarsen and </w:t>
      </w:r>
      <w:r w:rsidRPr="004D4417">
        <w:rPr>
          <w:rFonts w:ascii="Arial Nova" w:hAnsi="Arial Nova"/>
        </w:rPr>
        <w:lastRenderedPageBreak/>
        <w:t>his colleague</w:t>
      </w:r>
      <w:r w:rsidR="00B943BC" w:rsidRPr="004D4417">
        <w:rPr>
          <w:rFonts w:ascii="Arial Nova" w:hAnsi="Arial Nova"/>
        </w:rPr>
        <w:t>s</w:t>
      </w:r>
      <w:r w:rsidRPr="004D4417">
        <w:rPr>
          <w:rFonts w:ascii="Arial Nova" w:hAnsi="Arial Nova"/>
        </w:rPr>
        <w:t xml:space="preserve"> proposed a model of destructive leadership that </w:t>
      </w:r>
      <w:r w:rsidR="002B1EAB" w:rsidRPr="004D4417">
        <w:rPr>
          <w:rFonts w:ascii="Arial Nova" w:hAnsi="Arial Nova"/>
        </w:rPr>
        <w:t>recognise</w:t>
      </w:r>
      <w:r w:rsidRPr="004D4417">
        <w:rPr>
          <w:rFonts w:ascii="Arial Nova" w:hAnsi="Arial Nova"/>
        </w:rPr>
        <w:t xml:space="preserve">s both constructive and destructive elements. Leaders can display behaviours that are both supportive and harmful simultaneously. Additionally, the model includes a category for constructive leadership, where leaders act in alignment with the </w:t>
      </w:r>
      <w:r w:rsidR="000049C5" w:rsidRPr="004D4417">
        <w:rPr>
          <w:rFonts w:ascii="Arial Nova" w:hAnsi="Arial Nova"/>
        </w:rPr>
        <w:t>organisation</w:t>
      </w:r>
      <w:r w:rsidRPr="004D4417">
        <w:rPr>
          <w:rFonts w:ascii="Arial Nova" w:hAnsi="Arial Nova"/>
        </w:rPr>
        <w:t>'s interests, enhancing motivation, well-being, and job satisfaction among subordinates.</w:t>
      </w:r>
    </w:p>
    <w:p w14:paraId="5417E278" w14:textId="477454F0" w:rsidR="00463BB2" w:rsidRPr="004D4417" w:rsidRDefault="0076375B" w:rsidP="0076375B">
      <w:pPr>
        <w:pStyle w:val="NormalWeb"/>
        <w:spacing w:line="360" w:lineRule="auto"/>
        <w:jc w:val="both"/>
        <w:rPr>
          <w:rFonts w:ascii="Arial Nova" w:hAnsi="Arial Nova"/>
        </w:rPr>
      </w:pPr>
      <w:r w:rsidRPr="004D4417">
        <w:rPr>
          <w:rFonts w:ascii="Arial Nova" w:hAnsi="Arial Nova"/>
        </w:rPr>
        <w:t xml:space="preserve">Einarsen and his colleagues (2007) discuss the positive aspects of destructive leadership, highlighting four major focuses. Firstly, despite their negative traits, destructive leaders can be supportive and provide </w:t>
      </w:r>
      <w:r w:rsidR="00B943BC" w:rsidRPr="004D4417">
        <w:rPr>
          <w:rFonts w:ascii="Arial Nova" w:hAnsi="Arial Nova"/>
        </w:rPr>
        <w:t>assistance</w:t>
      </w:r>
      <w:r w:rsidRPr="004D4417">
        <w:rPr>
          <w:rFonts w:ascii="Arial Nova" w:hAnsi="Arial Nova"/>
        </w:rPr>
        <w:t xml:space="preserve"> to their subordinates by listening to their concerns, </w:t>
      </w:r>
      <w:r w:rsidR="00B943BC" w:rsidRPr="004D4417">
        <w:rPr>
          <w:rFonts w:ascii="Arial Nova" w:hAnsi="Arial Nova"/>
        </w:rPr>
        <w:t xml:space="preserve">offering </w:t>
      </w:r>
      <w:r w:rsidRPr="004D4417">
        <w:rPr>
          <w:rFonts w:ascii="Arial Nova" w:hAnsi="Arial Nova"/>
        </w:rPr>
        <w:t xml:space="preserve">guidance, and fostering a positive work environment. Secondly, these leaders can be highly task-oriented and goal-driven, contributing to </w:t>
      </w:r>
      <w:r w:rsidR="000049C5" w:rsidRPr="004D4417">
        <w:rPr>
          <w:rFonts w:ascii="Arial Nova" w:hAnsi="Arial Nova"/>
        </w:rPr>
        <w:t>organisation</w:t>
      </w:r>
      <w:r w:rsidRPr="004D4417">
        <w:rPr>
          <w:rFonts w:ascii="Arial Nova" w:hAnsi="Arial Nova"/>
        </w:rPr>
        <w:t xml:space="preserve">al efficiency by establishing clear objectives and making strategic decisions. Thirdly, destructive leaders often excel in their job duties, leveraging their expertise to benefit the </w:t>
      </w:r>
      <w:r w:rsidR="000049C5" w:rsidRPr="004D4417">
        <w:rPr>
          <w:rFonts w:ascii="Arial Nova" w:hAnsi="Arial Nova"/>
        </w:rPr>
        <w:t>organisation</w:t>
      </w:r>
      <w:r w:rsidRPr="004D4417">
        <w:rPr>
          <w:rFonts w:ascii="Arial Nova" w:hAnsi="Arial Nova"/>
        </w:rPr>
        <w:t xml:space="preserve">. Lastly, they are effective in managing stakeholder relationships </w:t>
      </w:r>
      <w:r w:rsidR="0072115E" w:rsidRPr="004D4417">
        <w:rPr>
          <w:rFonts w:ascii="Arial Nova" w:hAnsi="Arial Nova"/>
        </w:rPr>
        <w:t xml:space="preserve">and </w:t>
      </w:r>
      <w:r w:rsidRPr="004D4417">
        <w:rPr>
          <w:rFonts w:ascii="Arial Nova" w:hAnsi="Arial Nova"/>
        </w:rPr>
        <w:t xml:space="preserve">maintaining positive interactions with customers, business partners, and upper management through effective communication and collaboration. It is important to note that these constructive elements do not excuse destructive behaviours in leaders. Instead, </w:t>
      </w:r>
      <w:r w:rsidR="00463BB2" w:rsidRPr="004D4417">
        <w:rPr>
          <w:rFonts w:ascii="Arial Nova" w:hAnsi="Arial Nova"/>
        </w:rPr>
        <w:t xml:space="preserve">the purpose is to explain </w:t>
      </w:r>
      <w:r w:rsidR="00B943BC" w:rsidRPr="004D4417">
        <w:rPr>
          <w:rFonts w:ascii="Arial Nova" w:hAnsi="Arial Nova"/>
        </w:rPr>
        <w:t xml:space="preserve">that </w:t>
      </w:r>
      <w:r w:rsidR="00463BB2" w:rsidRPr="004D4417">
        <w:rPr>
          <w:rFonts w:ascii="Arial Nova" w:hAnsi="Arial Nova"/>
        </w:rPr>
        <w:t>leadership behaviour is complex, with both positive and negative qualities coexisting.</w:t>
      </w:r>
    </w:p>
    <w:p w14:paraId="3357E82A" w14:textId="54EB5207" w:rsidR="00463BB2" w:rsidRPr="004D4417" w:rsidRDefault="00463BB2" w:rsidP="00880439">
      <w:pPr>
        <w:pStyle w:val="Heading3"/>
      </w:pPr>
      <w:bookmarkStart w:id="62" w:name="_Toc164318317"/>
      <w:bookmarkStart w:id="63" w:name="_Toc180401838"/>
      <w:r w:rsidRPr="004D4417">
        <w:t xml:space="preserve">Constructive Leaders </w:t>
      </w:r>
      <w:r w:rsidR="00D64677">
        <w:t>versus</w:t>
      </w:r>
      <w:r w:rsidRPr="004D4417">
        <w:t xml:space="preserve"> Destructive Leaders</w:t>
      </w:r>
      <w:bookmarkEnd w:id="62"/>
      <w:bookmarkEnd w:id="63"/>
    </w:p>
    <w:p w14:paraId="69DDC2C8" w14:textId="77777777" w:rsidR="00236236" w:rsidRPr="00236236" w:rsidRDefault="00463BB2" w:rsidP="00236236">
      <w:pPr>
        <w:pStyle w:val="NormalWeb"/>
        <w:spacing w:line="360" w:lineRule="auto"/>
        <w:jc w:val="both"/>
        <w:rPr>
          <w:rFonts w:ascii="Arial Nova" w:hAnsi="Arial Nova"/>
          <w:lang w:val="en-HK"/>
        </w:rPr>
      </w:pPr>
      <w:r w:rsidRPr="004D4417">
        <w:rPr>
          <w:rFonts w:ascii="Arial Nova" w:hAnsi="Arial Nova"/>
        </w:rPr>
        <w:t xml:space="preserve">Abusive </w:t>
      </w:r>
      <w:r w:rsidR="00540E12" w:rsidRPr="004D4417">
        <w:rPr>
          <w:rFonts w:ascii="Arial Nova" w:hAnsi="Arial Nova"/>
        </w:rPr>
        <w:t>s</w:t>
      </w:r>
      <w:r w:rsidRPr="004D4417">
        <w:rPr>
          <w:rFonts w:ascii="Arial Nova" w:hAnsi="Arial Nova"/>
        </w:rPr>
        <w:t xml:space="preserve">upervision is a reverse study of leadership theories and </w:t>
      </w:r>
      <w:r w:rsidR="00B943BC" w:rsidRPr="004D4417">
        <w:rPr>
          <w:rFonts w:ascii="Arial Nova" w:hAnsi="Arial Nova"/>
        </w:rPr>
        <w:t xml:space="preserve">offers </w:t>
      </w:r>
      <w:r w:rsidRPr="004D4417">
        <w:rPr>
          <w:rFonts w:ascii="Arial Nova" w:hAnsi="Arial Nova"/>
        </w:rPr>
        <w:t xml:space="preserve">a unique perspective that flips the script on traditional leadership theories. Instead of focusing </w:t>
      </w:r>
      <w:r w:rsidR="00B943BC" w:rsidRPr="004D4417">
        <w:rPr>
          <w:rFonts w:ascii="Arial Nova" w:hAnsi="Arial Nova"/>
        </w:rPr>
        <w:t xml:space="preserve">solely </w:t>
      </w:r>
      <w:r w:rsidRPr="004D4417">
        <w:rPr>
          <w:rFonts w:ascii="Arial Nova" w:hAnsi="Arial Nova"/>
        </w:rPr>
        <w:t xml:space="preserve">on positive traits, </w:t>
      </w:r>
      <w:r w:rsidR="00B943BC" w:rsidRPr="004D4417">
        <w:rPr>
          <w:rFonts w:ascii="Arial Nova" w:hAnsi="Arial Nova"/>
        </w:rPr>
        <w:t>i</w:t>
      </w:r>
      <w:r w:rsidRPr="004D4417">
        <w:rPr>
          <w:rFonts w:ascii="Arial Nova" w:hAnsi="Arial Nova"/>
        </w:rPr>
        <w:t xml:space="preserve">t </w:t>
      </w:r>
      <w:r w:rsidR="00B943BC" w:rsidRPr="004D4417">
        <w:rPr>
          <w:rFonts w:ascii="Arial Nova" w:hAnsi="Arial Nova"/>
        </w:rPr>
        <w:t>examines</w:t>
      </w:r>
      <w:r w:rsidRPr="004D4417">
        <w:rPr>
          <w:rFonts w:ascii="Arial Nova" w:hAnsi="Arial Nova"/>
        </w:rPr>
        <w:t xml:space="preserve"> destructive or abusive supervision</w:t>
      </w:r>
      <w:r w:rsidR="00B943BC" w:rsidRPr="004D4417">
        <w:rPr>
          <w:rFonts w:ascii="Arial Nova" w:hAnsi="Arial Nova"/>
        </w:rPr>
        <w:t>, as seen</w:t>
      </w:r>
      <w:r w:rsidRPr="004D4417">
        <w:rPr>
          <w:rFonts w:ascii="Arial Nova" w:hAnsi="Arial Nova"/>
        </w:rPr>
        <w:t xml:space="preserve"> with some famous leaders like Steve Jobs, Jeff Bezos, Elon Musk, and Lee Kwan Yew. The approaches </w:t>
      </w:r>
      <w:r w:rsidR="00B943BC" w:rsidRPr="004D4417">
        <w:rPr>
          <w:rFonts w:ascii="Arial Nova" w:hAnsi="Arial Nova"/>
        </w:rPr>
        <w:t xml:space="preserve">of these leaders </w:t>
      </w:r>
      <w:r w:rsidRPr="004D4417">
        <w:rPr>
          <w:rFonts w:ascii="Arial Nova" w:hAnsi="Arial Nova"/>
        </w:rPr>
        <w:t xml:space="preserve">are debatable and </w:t>
      </w:r>
      <w:r w:rsidR="00B943BC" w:rsidRPr="004D4417">
        <w:rPr>
          <w:rFonts w:ascii="Arial Nova" w:hAnsi="Arial Nova"/>
        </w:rPr>
        <w:t xml:space="preserve">can </w:t>
      </w:r>
      <w:r w:rsidRPr="004D4417">
        <w:rPr>
          <w:rFonts w:ascii="Arial Nova" w:hAnsi="Arial Nova"/>
        </w:rPr>
        <w:t>cause stress or harm to their teams</w:t>
      </w:r>
      <w:r w:rsidR="00B943BC" w:rsidRPr="004D4417">
        <w:rPr>
          <w:rFonts w:ascii="Arial Nova" w:hAnsi="Arial Nova"/>
        </w:rPr>
        <w:t>,</w:t>
      </w:r>
      <w:r w:rsidRPr="004D4417">
        <w:rPr>
          <w:rFonts w:ascii="Arial Nova" w:hAnsi="Arial Nova"/>
        </w:rPr>
        <w:t xml:space="preserve"> </w:t>
      </w:r>
      <w:r w:rsidR="005C4EC1" w:rsidRPr="004D4417">
        <w:rPr>
          <w:rFonts w:ascii="Arial Nova" w:hAnsi="Arial Nova"/>
        </w:rPr>
        <w:t xml:space="preserve">ultimately </w:t>
      </w:r>
      <w:r w:rsidRPr="004D4417">
        <w:rPr>
          <w:rFonts w:ascii="Arial Nova" w:hAnsi="Arial Nova"/>
        </w:rPr>
        <w:t xml:space="preserve">leading to the great success of the organisation. Despite the innovation and forward-thinking, literature studies </w:t>
      </w:r>
      <w:r w:rsidR="005C4EC1" w:rsidRPr="004D4417">
        <w:rPr>
          <w:rFonts w:ascii="Arial Nova" w:hAnsi="Arial Nova"/>
        </w:rPr>
        <w:t xml:space="preserve">have </w:t>
      </w:r>
      <w:r w:rsidRPr="004D4417">
        <w:rPr>
          <w:rFonts w:ascii="Arial Nova" w:hAnsi="Arial Nova"/>
        </w:rPr>
        <w:t>examined their toxic behaviours. For instance, Steve Jobs led Apple to its remarkable success through his intense pursuit of perfection. However, this drive for excellence came with a downside; employees reported instances where Jobs publicly berated and swore at them (</w:t>
      </w:r>
      <w:r w:rsidRPr="004D4417">
        <w:rPr>
          <w:rFonts w:ascii="Arial Nova" w:hAnsi="Arial Nova" w:cs="Arial"/>
        </w:rPr>
        <w:t>Bengtsson et al. 2016</w:t>
      </w:r>
      <w:r w:rsidRPr="004D4417">
        <w:rPr>
          <w:rFonts w:ascii="Arial Nova" w:hAnsi="Arial Nova"/>
        </w:rPr>
        <w:t xml:space="preserve">). Jeff Bezos, like Steve Jobs, is often cited by scholars as a transformational leader who guided Amazon </w:t>
      </w:r>
      <w:r w:rsidRPr="004D4417">
        <w:rPr>
          <w:rFonts w:ascii="Arial Nova" w:hAnsi="Arial Nova"/>
        </w:rPr>
        <w:lastRenderedPageBreak/>
        <w:t xml:space="preserve">to revolutionary success. However, his leadership also fostered an extremely intense work culture. Such unyielding demands and </w:t>
      </w:r>
      <w:r w:rsidR="005C4EC1" w:rsidRPr="004D4417">
        <w:rPr>
          <w:rFonts w:ascii="Arial Nova" w:hAnsi="Arial Nova"/>
        </w:rPr>
        <w:t xml:space="preserve">the </w:t>
      </w:r>
      <w:r w:rsidRPr="004D4417">
        <w:rPr>
          <w:rFonts w:ascii="Arial Nova" w:hAnsi="Arial Nova"/>
        </w:rPr>
        <w:t>fast pace at Amazon have led to reports of employees experiencing post-traumatic stress disorder as they struggle to cope with the pressures of the environment (</w:t>
      </w:r>
      <w:proofErr w:type="spellStart"/>
      <w:r w:rsidRPr="004D4417">
        <w:rPr>
          <w:rFonts w:ascii="Arial Nova" w:hAnsi="Arial Nova"/>
        </w:rPr>
        <w:t>Adigwe</w:t>
      </w:r>
      <w:proofErr w:type="spellEnd"/>
      <w:r w:rsidRPr="004D4417">
        <w:rPr>
          <w:rFonts w:ascii="Arial Nova" w:hAnsi="Arial Nova"/>
        </w:rPr>
        <w:t xml:space="preserve"> 2024). Elon Musk drives Tesla through significant technological advancements </w:t>
      </w:r>
      <w:r w:rsidR="005C4EC1" w:rsidRPr="004D4417">
        <w:rPr>
          <w:rFonts w:ascii="Arial Nova" w:hAnsi="Arial Nova"/>
        </w:rPr>
        <w:t xml:space="preserve">and </w:t>
      </w:r>
      <w:r w:rsidRPr="004D4417">
        <w:rPr>
          <w:rFonts w:ascii="Arial Nova" w:hAnsi="Arial Nova"/>
        </w:rPr>
        <w:t>ambitious projects, yet his outspoken management approach has sometimes resulted in the swift departure of employees who challenge his decisions (</w:t>
      </w:r>
      <w:proofErr w:type="spellStart"/>
      <w:r w:rsidRPr="004D4417">
        <w:rPr>
          <w:rFonts w:ascii="Arial Nova" w:hAnsi="Arial Nova"/>
        </w:rPr>
        <w:t>Muwara</w:t>
      </w:r>
      <w:proofErr w:type="spellEnd"/>
      <w:r w:rsidRPr="004D4417">
        <w:rPr>
          <w:rFonts w:ascii="Arial Nova" w:hAnsi="Arial Nova"/>
        </w:rPr>
        <w:t xml:space="preserve"> &amp; Uddin 2020). Similarly, Lee Kuan Yew is credited with transforming Singapore (Adarsh 2018) into a thriving, modern nation, but his authoritative leadership style came at the cost of limiting political dissent and personal freedoms. All these leaders have employed leadership approaches that sparked controversy. </w:t>
      </w:r>
      <w:r w:rsidR="00C60CF2" w:rsidRPr="004D4417">
        <w:rPr>
          <w:rFonts w:ascii="Arial Nova" w:hAnsi="Arial Nova"/>
        </w:rPr>
        <w:t>In the earlier part of this chapter, we discussed the subjective nature of leadership theories. Generally, leadership cannot be simply categori</w:t>
      </w:r>
      <w:r w:rsidR="004D4417">
        <w:rPr>
          <w:rFonts w:ascii="Arial Nova" w:hAnsi="Arial Nova"/>
        </w:rPr>
        <w:t>s</w:t>
      </w:r>
      <w:r w:rsidR="00C60CF2" w:rsidRPr="004D4417">
        <w:rPr>
          <w:rFonts w:ascii="Arial Nova" w:hAnsi="Arial Nova"/>
        </w:rPr>
        <w:t>ed as either good or bad. Instead, leadership behaviour is complex and often exhibits both positive and negative traits simultaneously.</w:t>
      </w:r>
      <w:r w:rsidR="00236236">
        <w:rPr>
          <w:rFonts w:ascii="Arial Nova" w:hAnsi="Arial Nova"/>
        </w:rPr>
        <w:t xml:space="preserve"> </w:t>
      </w:r>
      <w:r w:rsidR="00236236" w:rsidRPr="00236236">
        <w:rPr>
          <w:rFonts w:ascii="Arial Nova" w:hAnsi="Arial Nova"/>
          <w:lang w:val="en-HK"/>
        </w:rPr>
        <w:t>Moreover, the impact of a leader’s actions can vary greatly depending on the context and the perspectives of those affected. What one group may view as a bold and necessary move, another may perceive as reckless and damaging. This duality underscores the intricate nature of leadership, where actions are rarely universally praised or condemned.</w:t>
      </w:r>
    </w:p>
    <w:p w14:paraId="4E72738A" w14:textId="654448FC" w:rsidR="00463BB2" w:rsidRPr="004D4417" w:rsidRDefault="00236236" w:rsidP="00463BB2">
      <w:pPr>
        <w:pStyle w:val="NormalWeb"/>
        <w:spacing w:line="360" w:lineRule="auto"/>
        <w:jc w:val="both"/>
        <w:rPr>
          <w:rFonts w:ascii="Arial Nova" w:hAnsi="Arial Nova"/>
        </w:rPr>
      </w:pPr>
      <w:r w:rsidRPr="00236236">
        <w:rPr>
          <w:rFonts w:ascii="Arial Nova" w:hAnsi="Arial Nova"/>
          <w:lang w:val="en-HK"/>
        </w:rPr>
        <w:t>In essence, the study of leadership requires a nuanced understanding that goes beyond binary classifications. It involves recognising the multifaceted nature of human behaviour and the diverse outcomes that can arise from a leader’s decisions and actions. By appreciating this complexity, we can better analyse and understand the diverse approaches to leadership and their varied impacts on organisations and society as a whole.</w:t>
      </w:r>
    </w:p>
    <w:p w14:paraId="17C75EA2" w14:textId="62A8C23F" w:rsidR="00463BB2" w:rsidRPr="004D4417" w:rsidRDefault="000F28A4" w:rsidP="000F28A4">
      <w:pPr>
        <w:pStyle w:val="Heading3"/>
      </w:pPr>
      <w:bookmarkStart w:id="64" w:name="_Toc180401839"/>
      <w:r w:rsidRPr="004D4417">
        <w:t>Key Issues and Controversies</w:t>
      </w:r>
      <w:bookmarkEnd w:id="64"/>
    </w:p>
    <w:p w14:paraId="56863D19" w14:textId="02CFD8D0"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The discussion continually evolves around the question of whether leadership characterised by abusiveness or destructiveness can improve performance outcomes or promote satisfaction. Steve Jobs, the renowned co-founder of Apple, was </w:t>
      </w:r>
      <w:r w:rsidR="005C4EC1" w:rsidRPr="004D4417">
        <w:rPr>
          <w:rFonts w:ascii="Arial Nova" w:hAnsi="Arial Nova"/>
          <w:sz w:val="24"/>
          <w:szCs w:val="24"/>
        </w:rPr>
        <w:t>un</w:t>
      </w:r>
      <w:r w:rsidRPr="004D4417">
        <w:rPr>
          <w:rFonts w:ascii="Arial Nova" w:hAnsi="Arial Nova"/>
          <w:sz w:val="24"/>
          <w:szCs w:val="24"/>
        </w:rPr>
        <w:t>deniabl</w:t>
      </w:r>
      <w:r w:rsidR="005C4EC1" w:rsidRPr="004D4417">
        <w:rPr>
          <w:rFonts w:ascii="Arial Nova" w:hAnsi="Arial Nova"/>
          <w:sz w:val="24"/>
          <w:szCs w:val="24"/>
        </w:rPr>
        <w:t>y</w:t>
      </w:r>
      <w:r w:rsidRPr="004D4417">
        <w:rPr>
          <w:rFonts w:ascii="Arial Nova" w:hAnsi="Arial Nova"/>
          <w:sz w:val="24"/>
          <w:szCs w:val="24"/>
        </w:rPr>
        <w:t xml:space="preserve"> a leader with a vision. However, his leadership approach was abusive in the treatment of his colleague</w:t>
      </w:r>
      <w:r w:rsidR="005C4EC1" w:rsidRPr="004D4417">
        <w:rPr>
          <w:rFonts w:ascii="Arial Nova" w:hAnsi="Arial Nova"/>
          <w:sz w:val="24"/>
          <w:szCs w:val="24"/>
        </w:rPr>
        <w:t>s</w:t>
      </w:r>
      <w:r w:rsidRPr="004D4417">
        <w:rPr>
          <w:rFonts w:ascii="Arial Nova" w:hAnsi="Arial Nova"/>
          <w:sz w:val="24"/>
          <w:szCs w:val="24"/>
        </w:rPr>
        <w:t xml:space="preserve"> (Bengtsson et al. 2016). Leadership perception can vary, </w:t>
      </w:r>
      <w:r w:rsidR="005C4EC1" w:rsidRPr="004D4417">
        <w:rPr>
          <w:rFonts w:ascii="Arial Nova" w:hAnsi="Arial Nova"/>
          <w:sz w:val="24"/>
          <w:szCs w:val="24"/>
        </w:rPr>
        <w:t>as discussed earlier in</w:t>
      </w:r>
      <w:r w:rsidRPr="004D4417">
        <w:rPr>
          <w:rFonts w:ascii="Arial Nova" w:hAnsi="Arial Nova"/>
          <w:sz w:val="24"/>
          <w:szCs w:val="24"/>
        </w:rPr>
        <w:t xml:space="preserve"> this study</w:t>
      </w:r>
      <w:r w:rsidR="005C4EC1" w:rsidRPr="004D4417">
        <w:rPr>
          <w:rFonts w:ascii="Arial Nova" w:hAnsi="Arial Nova"/>
          <w:sz w:val="24"/>
          <w:szCs w:val="24"/>
        </w:rPr>
        <w:t>;</w:t>
      </w:r>
      <w:r w:rsidRPr="004D4417">
        <w:rPr>
          <w:rFonts w:ascii="Arial Nova" w:hAnsi="Arial Nova"/>
          <w:sz w:val="24"/>
          <w:szCs w:val="24"/>
        </w:rPr>
        <w:t xml:space="preserve"> whereas one individual may perceive certain leadership approaches as </w:t>
      </w:r>
      <w:r w:rsidRPr="004D4417">
        <w:rPr>
          <w:rFonts w:ascii="Arial Nova" w:hAnsi="Arial Nova"/>
          <w:sz w:val="24"/>
          <w:szCs w:val="24"/>
        </w:rPr>
        <w:lastRenderedPageBreak/>
        <w:t xml:space="preserve">destructive, another might consider the same approach as beneficial. Tepper conducted a study </w:t>
      </w:r>
      <w:r w:rsidR="00254246" w:rsidRPr="004D4417">
        <w:rPr>
          <w:rFonts w:ascii="Arial Nova" w:hAnsi="Arial Nova"/>
          <w:sz w:val="24"/>
          <w:szCs w:val="24"/>
        </w:rPr>
        <w:t xml:space="preserve">that </w:t>
      </w:r>
      <w:r w:rsidRPr="004D4417">
        <w:rPr>
          <w:rFonts w:ascii="Arial Nova" w:hAnsi="Arial Nova"/>
          <w:sz w:val="24"/>
          <w:szCs w:val="24"/>
        </w:rPr>
        <w:t>found MBA students often saw tough leaders as heroes (Woolston 2018). This observation is relevant when considering Jobs and Apple, suggesting that if leaders manage business operations effectively, they may not be seen as abusive. In various sectors</w:t>
      </w:r>
      <w:r w:rsidR="00254246" w:rsidRPr="004D4417">
        <w:rPr>
          <w:rFonts w:ascii="Arial Nova" w:hAnsi="Arial Nova"/>
          <w:sz w:val="24"/>
          <w:szCs w:val="24"/>
        </w:rPr>
        <w:t>,</w:t>
      </w:r>
      <w:r w:rsidRPr="004D4417">
        <w:rPr>
          <w:rFonts w:ascii="Arial Nova" w:hAnsi="Arial Nova"/>
          <w:sz w:val="24"/>
          <w:szCs w:val="24"/>
        </w:rPr>
        <w:t xml:space="preserve"> </w:t>
      </w:r>
      <w:r w:rsidR="00254246" w:rsidRPr="004D4417">
        <w:rPr>
          <w:rFonts w:ascii="Arial Nova" w:hAnsi="Arial Nova"/>
          <w:sz w:val="24"/>
          <w:szCs w:val="24"/>
        </w:rPr>
        <w:t xml:space="preserve">such as </w:t>
      </w:r>
      <w:r w:rsidRPr="004D4417">
        <w:rPr>
          <w:rFonts w:ascii="Arial Nova" w:hAnsi="Arial Nova"/>
          <w:sz w:val="24"/>
          <w:szCs w:val="24"/>
        </w:rPr>
        <w:t>sports, entertainment, and the military, a stringent management style is often linked to higher performance. For instance, renowned actor Jackie Chan attributes his accomplishments and resilience to the stringent Kung</w:t>
      </w:r>
      <w:r w:rsidR="00117908" w:rsidRPr="004D4417">
        <w:rPr>
          <w:rFonts w:ascii="Arial Nova" w:hAnsi="Arial Nova"/>
          <w:sz w:val="24"/>
          <w:szCs w:val="24"/>
        </w:rPr>
        <w:t xml:space="preserve"> </w:t>
      </w:r>
      <w:r w:rsidRPr="004D4417">
        <w:rPr>
          <w:rFonts w:ascii="Arial Nova" w:hAnsi="Arial Nova"/>
          <w:sz w:val="24"/>
          <w:szCs w:val="24"/>
        </w:rPr>
        <w:t>Fu training he received during his formative years, which he regards as instrumental to his development rather than abusive (Tateishi 1998). In the context of football games, it is common to observe coaches employing vocal and forceful directives toward</w:t>
      </w:r>
      <w:r w:rsidR="00C928EA">
        <w:rPr>
          <w:rFonts w:ascii="Arial Nova" w:hAnsi="Arial Nova"/>
          <w:sz w:val="24"/>
          <w:szCs w:val="24"/>
        </w:rPr>
        <w:t>s</w:t>
      </w:r>
      <w:r w:rsidRPr="004D4417">
        <w:rPr>
          <w:rFonts w:ascii="Arial Nova" w:hAnsi="Arial Nova"/>
          <w:sz w:val="24"/>
          <w:szCs w:val="24"/>
        </w:rPr>
        <w:t xml:space="preserve"> team members; such rigorous methodologies are frequently interpreted as motivational tools aimed at enhancing performance (Woolston 2018). Certain industries embrace abusive leadership practices and hold the belief that a hostile approach can lead to positive outcomes, which contrast with conventional standards and norms. Nonetheless, the debate over the impact of forceful leadership continues, given its potentially harmful effects.</w:t>
      </w:r>
    </w:p>
    <w:p w14:paraId="76E2D686" w14:textId="7BEC95A1"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Leadership necessitates navigating the fine line between approaches, leading to legacies that are nuanced and challenging to distinguish. Determining the precise effects of assertive leadership practices is a complex task. Tepper (2000) observes that such conduct frequently goes unrecognised, further complicating the issue. Hogan </w:t>
      </w:r>
      <w:r w:rsidR="00116438">
        <w:rPr>
          <w:rFonts w:ascii="Arial Nova" w:hAnsi="Arial Nova"/>
          <w:sz w:val="24"/>
          <w:szCs w:val="24"/>
        </w:rPr>
        <w:t>and</w:t>
      </w:r>
      <w:r w:rsidRPr="004D4417">
        <w:rPr>
          <w:rFonts w:ascii="Arial Nova" w:hAnsi="Arial Nova"/>
          <w:sz w:val="24"/>
          <w:szCs w:val="24"/>
        </w:rPr>
        <w:t xml:space="preserve"> Hogan (2001) advise that </w:t>
      </w:r>
      <w:r w:rsidR="00117908" w:rsidRPr="004D4417">
        <w:rPr>
          <w:rFonts w:ascii="Arial Nova" w:hAnsi="Arial Nova"/>
          <w:sz w:val="24"/>
          <w:szCs w:val="24"/>
        </w:rPr>
        <w:t>effective</w:t>
      </w:r>
      <w:r w:rsidRPr="004D4417">
        <w:rPr>
          <w:rFonts w:ascii="Arial Nova" w:hAnsi="Arial Nova"/>
          <w:sz w:val="24"/>
          <w:szCs w:val="24"/>
        </w:rPr>
        <w:t xml:space="preserve"> leadership involves the identification and mitigation of behaviours that might detract from managerial efficacy.</w:t>
      </w:r>
      <w:r w:rsidRPr="004D4417">
        <w:rPr>
          <w:rFonts w:ascii="Arial Nova" w:hAnsi="Arial Nova"/>
          <w:sz w:val="24"/>
          <w:szCs w:val="24"/>
          <w:shd w:val="clear" w:color="auto" w:fill="F7F7F7"/>
        </w:rPr>
        <w:t xml:space="preserve"> </w:t>
      </w:r>
      <w:r w:rsidRPr="004D4417">
        <w:rPr>
          <w:rFonts w:ascii="Arial Nova" w:hAnsi="Arial Nova"/>
          <w:sz w:val="24"/>
          <w:szCs w:val="24"/>
        </w:rPr>
        <w:t>The theory of leadership effectiveness has been explored by Hogan (Hogan &amp; Hogan 2001)</w:t>
      </w:r>
      <w:r w:rsidR="00117908" w:rsidRPr="004D4417">
        <w:rPr>
          <w:rFonts w:ascii="Arial Nova" w:hAnsi="Arial Nova"/>
          <w:sz w:val="24"/>
          <w:szCs w:val="24"/>
        </w:rPr>
        <w:t>,</w:t>
      </w:r>
      <w:r w:rsidRPr="004D4417">
        <w:rPr>
          <w:rFonts w:ascii="Arial Nova" w:hAnsi="Arial Nova"/>
          <w:sz w:val="24"/>
          <w:szCs w:val="24"/>
        </w:rPr>
        <w:t xml:space="preserve"> with an emphasis on potentially negative traits and factors that could deter managers from performing effectively. It highlights the prevalence of managerial incompetence within </w:t>
      </w:r>
      <w:r w:rsidR="000049C5" w:rsidRPr="004D4417">
        <w:rPr>
          <w:rFonts w:ascii="Arial Nova" w:hAnsi="Arial Nova"/>
          <w:sz w:val="24"/>
          <w:szCs w:val="24"/>
        </w:rPr>
        <w:t>organisation</w:t>
      </w:r>
      <w:r w:rsidRPr="004D4417">
        <w:rPr>
          <w:rFonts w:ascii="Arial Nova" w:hAnsi="Arial Nova"/>
          <w:sz w:val="24"/>
          <w:szCs w:val="24"/>
        </w:rPr>
        <w:t>s and stresses the significance of identifying and addressing dysfunctional tendencies linked to managerial failure. An in-depth examination is provided of the main characteristics of individuals who exhibit high scores on specific scales through observed correlations. Managers labelled as excitable often anticipate disappointment in their relationships, expecting to be rejected, critici</w:t>
      </w:r>
      <w:r w:rsidR="004D4417">
        <w:rPr>
          <w:rFonts w:ascii="Arial Nova" w:hAnsi="Arial Nova"/>
          <w:sz w:val="24"/>
          <w:szCs w:val="24"/>
        </w:rPr>
        <w:t>s</w:t>
      </w:r>
      <w:r w:rsidRPr="004D4417">
        <w:rPr>
          <w:rFonts w:ascii="Arial Nova" w:hAnsi="Arial Nova"/>
          <w:sz w:val="24"/>
          <w:szCs w:val="24"/>
        </w:rPr>
        <w:t>ed, or treated unfairly. On the other hand, managers categori</w:t>
      </w:r>
      <w:r w:rsidR="004D4417">
        <w:rPr>
          <w:rFonts w:ascii="Arial Nova" w:hAnsi="Arial Nova"/>
          <w:sz w:val="24"/>
          <w:szCs w:val="24"/>
        </w:rPr>
        <w:t>s</w:t>
      </w:r>
      <w:r w:rsidRPr="004D4417">
        <w:rPr>
          <w:rFonts w:ascii="Arial Nova" w:hAnsi="Arial Nova"/>
          <w:sz w:val="24"/>
          <w:szCs w:val="24"/>
        </w:rPr>
        <w:t xml:space="preserve">ed as hyper-vigilant are constantly on the lookout for signs of mistreatment from others and tend to react with emotional outbursts when they feel they have been wronged. This heightened sensitivity causes managers to perceive threats in </w:t>
      </w:r>
      <w:r w:rsidRPr="004D4417">
        <w:rPr>
          <w:rFonts w:ascii="Arial Nova" w:hAnsi="Arial Nova"/>
          <w:sz w:val="24"/>
          <w:szCs w:val="24"/>
        </w:rPr>
        <w:lastRenderedPageBreak/>
        <w:t xml:space="preserve">various situations, even when others do not notice them. In their finest moments, these individuals display strong empathy and offer genuine support to others in their struggles. Hyper-vigilant managers approach new challenges with eagerness and commitment. Despite this, during their lowest points, they seek substantial support and reassurance, making it difficult to satisfy them. This often results in frequent job changes and failed relationships due to their vulnerability to disappointment, </w:t>
      </w:r>
      <w:r w:rsidR="00AA7E45" w:rsidRPr="004D4417">
        <w:rPr>
          <w:rFonts w:ascii="Arial Nova" w:hAnsi="Arial Nova"/>
          <w:sz w:val="24"/>
          <w:szCs w:val="24"/>
        </w:rPr>
        <w:t xml:space="preserve">which </w:t>
      </w:r>
      <w:r w:rsidRPr="004D4417">
        <w:rPr>
          <w:rFonts w:ascii="Arial Nova" w:hAnsi="Arial Nova"/>
          <w:sz w:val="24"/>
          <w:szCs w:val="24"/>
        </w:rPr>
        <w:t>lead</w:t>
      </w:r>
      <w:r w:rsidR="00AA7E45" w:rsidRPr="004D4417">
        <w:rPr>
          <w:rFonts w:ascii="Arial Nova" w:hAnsi="Arial Nova"/>
          <w:sz w:val="24"/>
          <w:szCs w:val="24"/>
        </w:rPr>
        <w:t>s</w:t>
      </w:r>
      <w:r w:rsidRPr="004D4417">
        <w:rPr>
          <w:rFonts w:ascii="Arial Nova" w:hAnsi="Arial Nova"/>
          <w:sz w:val="24"/>
          <w:szCs w:val="24"/>
        </w:rPr>
        <w:t xml:space="preserve"> them to withdraw when faced with setbacks. Conversely, individuals who score high on the argumentative scale anticipate betrayal, deception, or wrongdoing, viewing the world as a dangerous place and often subscribing to conspiracy theories. Consequently, </w:t>
      </w:r>
      <w:r w:rsidR="00AA7E45" w:rsidRPr="004D4417">
        <w:rPr>
          <w:rFonts w:ascii="Arial Nova" w:hAnsi="Arial Nova"/>
          <w:sz w:val="24"/>
          <w:szCs w:val="24"/>
        </w:rPr>
        <w:t xml:space="preserve">these </w:t>
      </w:r>
      <w:r w:rsidRPr="004D4417">
        <w:rPr>
          <w:rFonts w:ascii="Arial Nova" w:hAnsi="Arial Nova"/>
          <w:sz w:val="24"/>
          <w:szCs w:val="24"/>
        </w:rPr>
        <w:t>individuals are highly alert for signs of mistreatment and respond directly and openly to perceived injustices. Methods of retaliation may involve physical aggression, making accusations, or taking legal actions, demonstrating their readiness to defend</w:t>
      </w:r>
      <w:r w:rsidR="00AA7E45" w:rsidRPr="004D4417">
        <w:rPr>
          <w:rFonts w:ascii="Arial Nova" w:hAnsi="Arial Nova"/>
          <w:sz w:val="24"/>
          <w:szCs w:val="24"/>
        </w:rPr>
        <w:t xml:space="preserve"> themselves</w:t>
      </w:r>
      <w:r w:rsidRPr="004D4417">
        <w:rPr>
          <w:rFonts w:ascii="Arial Nova" w:hAnsi="Arial Nova"/>
          <w:sz w:val="24"/>
          <w:szCs w:val="24"/>
        </w:rPr>
        <w:t>. The sensitivity lens leads to the emotion of betrayal, even when others do not notice due to a swift response. These individuals typically possess intelligence, thoughtfulness, and perceptiveness, constructing intricate and well-thought-out perspectives that showcase their analytical and critical thinking abilities (Hogan &amp; Hogan 2001). It appears that negative, unconventional managerial traits can also contribute to positive job outcomes.</w:t>
      </w:r>
    </w:p>
    <w:p w14:paraId="774CC8D7" w14:textId="7BC9184E" w:rsidR="00463BB2" w:rsidRPr="004D4417" w:rsidRDefault="00463BB2" w:rsidP="00463BB2">
      <w:pPr>
        <w:pStyle w:val="NormalWeb"/>
        <w:spacing w:line="360" w:lineRule="auto"/>
        <w:jc w:val="both"/>
        <w:rPr>
          <w:rFonts w:ascii="Arial Nova" w:hAnsi="Arial Nova"/>
        </w:rPr>
      </w:pPr>
      <w:r w:rsidRPr="004D4417">
        <w:rPr>
          <w:rFonts w:ascii="Arial Nova" w:hAnsi="Arial Nova"/>
        </w:rPr>
        <w:t>Instead of focusing on the constructive qualities of leaders, it delves into the destructive elements and the mistreatment of employees by their leaders. By examining the negative impact o</w:t>
      </w:r>
      <w:r w:rsidR="00AA7E45" w:rsidRPr="004D4417">
        <w:rPr>
          <w:rFonts w:ascii="Arial Nova" w:hAnsi="Arial Nova"/>
        </w:rPr>
        <w:t>f</w:t>
      </w:r>
      <w:r w:rsidRPr="004D4417">
        <w:rPr>
          <w:rFonts w:ascii="Arial Nova" w:hAnsi="Arial Nova"/>
        </w:rPr>
        <w:t xml:space="preserve"> destructive behaviours, this field of study sheds light on the </w:t>
      </w:r>
      <w:r w:rsidR="00AA7E45" w:rsidRPr="004D4417">
        <w:rPr>
          <w:rFonts w:ascii="Arial Nova" w:hAnsi="Arial Nova"/>
        </w:rPr>
        <w:t xml:space="preserve">effects </w:t>
      </w:r>
      <w:r w:rsidRPr="004D4417">
        <w:rPr>
          <w:rFonts w:ascii="Arial Nova" w:hAnsi="Arial Nova"/>
        </w:rPr>
        <w:t xml:space="preserve">of abusive supervision. It reveals consequences for both individuals and organisations, emphasising the need for scholarly attention. In a recent study, 50% of employees in the United States </w:t>
      </w:r>
      <w:r w:rsidR="00AA7E45" w:rsidRPr="004D4417">
        <w:rPr>
          <w:rFonts w:ascii="Arial Nova" w:hAnsi="Arial Nova"/>
        </w:rPr>
        <w:t>reported</w:t>
      </w:r>
      <w:r w:rsidRPr="004D4417">
        <w:rPr>
          <w:rFonts w:ascii="Arial Nova" w:hAnsi="Arial Nova"/>
        </w:rPr>
        <w:t xml:space="preserve"> experienc</w:t>
      </w:r>
      <w:r w:rsidR="00AA7E45" w:rsidRPr="004D4417">
        <w:rPr>
          <w:rFonts w:ascii="Arial Nova" w:hAnsi="Arial Nova"/>
        </w:rPr>
        <w:t>ing</w:t>
      </w:r>
      <w:r w:rsidRPr="004D4417">
        <w:rPr>
          <w:rFonts w:ascii="Arial Nova" w:hAnsi="Arial Nova"/>
        </w:rPr>
        <w:t xml:space="preserve"> abuse</w:t>
      </w:r>
      <w:r w:rsidR="00AA7E45" w:rsidRPr="004D4417">
        <w:rPr>
          <w:rFonts w:ascii="Arial Nova" w:hAnsi="Arial Nova"/>
        </w:rPr>
        <w:t>,</w:t>
      </w:r>
      <w:r w:rsidRPr="004D4417">
        <w:rPr>
          <w:rFonts w:ascii="Arial Nova" w:hAnsi="Arial Nova"/>
        </w:rPr>
        <w:t xml:space="preserve"> and an estimated 65</w:t>
      </w:r>
      <w:r w:rsidR="00116438">
        <w:rPr>
          <w:rFonts w:ascii="Arial Nova" w:hAnsi="Arial Nova"/>
        </w:rPr>
        <w:t>–</w:t>
      </w:r>
      <w:r w:rsidRPr="004D4417">
        <w:rPr>
          <w:rFonts w:ascii="Arial Nova" w:hAnsi="Arial Nova"/>
        </w:rPr>
        <w:t xml:space="preserve">75% view their supervisor as the most challenging aspect of their job (Gallegos et al. 2022). These figures highlight the prevalence of abusive supervision in the workplace. There is a distinct difference between bad supervision and abusive supervision. The consequences of bad supervision </w:t>
      </w:r>
      <w:proofErr w:type="gramStart"/>
      <w:r w:rsidRPr="004D4417">
        <w:rPr>
          <w:rFonts w:ascii="Arial Nova" w:hAnsi="Arial Nova"/>
        </w:rPr>
        <w:t>le</w:t>
      </w:r>
      <w:r w:rsidR="00AA7E45" w:rsidRPr="004D4417">
        <w:rPr>
          <w:rFonts w:ascii="Arial Nova" w:hAnsi="Arial Nova"/>
        </w:rPr>
        <w:t>a</w:t>
      </w:r>
      <w:r w:rsidRPr="004D4417">
        <w:rPr>
          <w:rFonts w:ascii="Arial Nova" w:hAnsi="Arial Nova"/>
        </w:rPr>
        <w:t>d</w:t>
      </w:r>
      <w:proofErr w:type="gramEnd"/>
      <w:r w:rsidRPr="004D4417">
        <w:rPr>
          <w:rFonts w:ascii="Arial Nova" w:hAnsi="Arial Nova"/>
        </w:rPr>
        <w:t xml:space="preserve"> to ineffectiveness without causing harm to employees. In contrast, abusive supervision goes beyond ineffectiveness, inflicting emotional distress and impacting both </w:t>
      </w:r>
      <w:r w:rsidR="00AA7E45" w:rsidRPr="004D4417">
        <w:rPr>
          <w:rFonts w:ascii="Arial Nova" w:hAnsi="Arial Nova"/>
        </w:rPr>
        <w:t xml:space="preserve">the </w:t>
      </w:r>
      <w:r w:rsidRPr="004D4417">
        <w:rPr>
          <w:rFonts w:ascii="Arial Nova" w:hAnsi="Arial Nova"/>
        </w:rPr>
        <w:t xml:space="preserve">professional and personal aspects of </w:t>
      </w:r>
      <w:r w:rsidR="006403B7" w:rsidRPr="004D4417">
        <w:rPr>
          <w:rFonts w:ascii="Arial Nova" w:hAnsi="Arial Nova"/>
        </w:rPr>
        <w:t>employees'</w:t>
      </w:r>
      <w:r w:rsidRPr="004D4417">
        <w:rPr>
          <w:rFonts w:ascii="Arial Nova" w:hAnsi="Arial Nova"/>
        </w:rPr>
        <w:t xml:space="preserve"> lives. (Nelson &amp; Friedlander 2001). Examining and addressing abusive supervision is crucial for fostering healthier work environments and supporting supervisees' overall development. The</w:t>
      </w:r>
      <w:r w:rsidR="00496BB4" w:rsidRPr="004D4417">
        <w:rPr>
          <w:rFonts w:ascii="Arial Nova" w:hAnsi="Arial Nova"/>
        </w:rPr>
        <w:t>se</w:t>
      </w:r>
      <w:r w:rsidRPr="004D4417">
        <w:rPr>
          <w:rFonts w:ascii="Arial Nova" w:hAnsi="Arial Nova"/>
        </w:rPr>
        <w:t xml:space="preserve"> principles and areas collectively </w:t>
      </w:r>
      <w:r w:rsidRPr="004D4417">
        <w:rPr>
          <w:rFonts w:ascii="Arial Nova" w:hAnsi="Arial Nova"/>
        </w:rPr>
        <w:lastRenderedPageBreak/>
        <w:t xml:space="preserve">contribute to fostering a culture of good supervision, benefiting both supervisors and supervisees. </w:t>
      </w:r>
    </w:p>
    <w:p w14:paraId="57C1CB2D" w14:textId="364EE498" w:rsidR="00463BB2" w:rsidRPr="004D4417" w:rsidRDefault="00463BB2" w:rsidP="00463BB2">
      <w:pPr>
        <w:pStyle w:val="NormalWeb"/>
        <w:spacing w:line="360" w:lineRule="auto"/>
        <w:jc w:val="both"/>
        <w:rPr>
          <w:rFonts w:ascii="Segoe UI" w:hAnsi="Segoe UI" w:cs="Segoe UI"/>
          <w:color w:val="000000"/>
          <w:shd w:val="clear" w:color="auto" w:fill="FFFFFF"/>
        </w:rPr>
      </w:pPr>
      <w:r w:rsidRPr="004D4417">
        <w:rPr>
          <w:rFonts w:ascii="Arial Nova" w:hAnsi="Arial Nova"/>
        </w:rPr>
        <w:t xml:space="preserve">Most studies confirm the negative effects of abusive supervision, but some explore the buffering effects of certain variables (Zhang &amp; Liu 2018). Mitchell and Ambrose (2012) found that </w:t>
      </w:r>
      <w:r w:rsidR="000049C5" w:rsidRPr="004D4417">
        <w:rPr>
          <w:rFonts w:ascii="Arial Nova" w:hAnsi="Arial Nova"/>
        </w:rPr>
        <w:t>organisation</w:t>
      </w:r>
      <w:r w:rsidRPr="004D4417">
        <w:rPr>
          <w:rFonts w:ascii="Arial Nova" w:hAnsi="Arial Nova"/>
        </w:rPr>
        <w:t xml:space="preserve">s could lessen destructive reactions and enhance constructive </w:t>
      </w:r>
      <w:r w:rsidR="00AC4CCD" w:rsidRPr="004D4417">
        <w:rPr>
          <w:rFonts w:ascii="Arial Nova" w:hAnsi="Arial Nova"/>
        </w:rPr>
        <w:t>responses</w:t>
      </w:r>
      <w:r w:rsidRPr="004D4417">
        <w:rPr>
          <w:rFonts w:ascii="Arial Nova" w:hAnsi="Arial Nova"/>
        </w:rPr>
        <w:t xml:space="preserve"> by </w:t>
      </w:r>
      <w:r w:rsidR="00AC4CCD" w:rsidRPr="004D4417">
        <w:rPr>
          <w:rFonts w:ascii="Arial Nova" w:hAnsi="Arial Nova"/>
        </w:rPr>
        <w:t xml:space="preserve">carefully </w:t>
      </w:r>
      <w:r w:rsidRPr="004D4417">
        <w:rPr>
          <w:rFonts w:ascii="Arial Nova" w:hAnsi="Arial Nova"/>
        </w:rPr>
        <w:t xml:space="preserve">selecting their employees and </w:t>
      </w:r>
      <w:r w:rsidR="00AC4CCD" w:rsidRPr="004D4417">
        <w:rPr>
          <w:rFonts w:ascii="Arial Nova" w:hAnsi="Arial Nova"/>
        </w:rPr>
        <w:t>encouraging</w:t>
      </w:r>
      <w:r w:rsidRPr="004D4417">
        <w:rPr>
          <w:rFonts w:ascii="Arial Nova" w:hAnsi="Arial Nova"/>
        </w:rPr>
        <w:t xml:space="preserve"> constructive ways for </w:t>
      </w:r>
      <w:r w:rsidR="00AC4CCD" w:rsidRPr="004D4417">
        <w:rPr>
          <w:rFonts w:ascii="Arial Nova" w:hAnsi="Arial Nova"/>
        </w:rPr>
        <w:t xml:space="preserve">them </w:t>
      </w:r>
      <w:r w:rsidRPr="004D4417">
        <w:rPr>
          <w:rFonts w:ascii="Arial Nova" w:hAnsi="Arial Nova"/>
        </w:rPr>
        <w:t xml:space="preserve">to respond to abusive leaders. In </w:t>
      </w:r>
      <w:proofErr w:type="gramStart"/>
      <w:r w:rsidR="00945647">
        <w:rPr>
          <w:rFonts w:ascii="Arial Nova" w:hAnsi="Arial Nova"/>
        </w:rPr>
        <w:t>a research</w:t>
      </w:r>
      <w:proofErr w:type="gramEnd"/>
      <w:r w:rsidRPr="004D4417">
        <w:rPr>
          <w:rFonts w:ascii="Arial Nova" w:hAnsi="Arial Nova"/>
        </w:rPr>
        <w:t xml:space="preserve"> conducted by Lee and colleagues (2013) in South Korea, it was found that workers showed lower levels of creativity when abusive supervision was extremely low</w:t>
      </w:r>
      <w:r w:rsidR="00AC4CCD" w:rsidRPr="004D4417">
        <w:rPr>
          <w:rFonts w:ascii="Arial Nova" w:hAnsi="Arial Nova"/>
        </w:rPr>
        <w:t>,</w:t>
      </w:r>
      <w:r w:rsidRPr="004D4417">
        <w:rPr>
          <w:rFonts w:ascii="Arial Nova" w:hAnsi="Arial Nova"/>
        </w:rPr>
        <w:t xml:space="preserve"> </w:t>
      </w:r>
      <w:r w:rsidR="00AC4CCD" w:rsidRPr="004D4417">
        <w:rPr>
          <w:rFonts w:ascii="Arial Nova" w:hAnsi="Arial Nova"/>
        </w:rPr>
        <w:t>compared to when it was at</w:t>
      </w:r>
      <w:r w:rsidRPr="004D4417">
        <w:rPr>
          <w:rFonts w:ascii="Arial Nova" w:hAnsi="Arial Nova"/>
        </w:rPr>
        <w:t xml:space="preserve"> a moderate level. Huh and Lee (2021) investigate</w:t>
      </w:r>
      <w:r w:rsidR="00AC4CCD" w:rsidRPr="004D4417">
        <w:rPr>
          <w:rFonts w:ascii="Arial Nova" w:hAnsi="Arial Nova"/>
        </w:rPr>
        <w:t>d</w:t>
      </w:r>
      <w:r w:rsidRPr="004D4417">
        <w:rPr>
          <w:rFonts w:ascii="Arial Nova" w:hAnsi="Arial Nova"/>
        </w:rPr>
        <w:t xml:space="preserve"> that when employees view abusive supervision as a means to enhance their job performance and </w:t>
      </w:r>
      <w:r w:rsidR="00AC4CCD" w:rsidRPr="004D4417">
        <w:rPr>
          <w:rFonts w:ascii="Arial Nova" w:hAnsi="Arial Nova"/>
        </w:rPr>
        <w:t xml:space="preserve">have </w:t>
      </w:r>
      <w:r w:rsidRPr="004D4417">
        <w:rPr>
          <w:rFonts w:ascii="Arial Nova" w:hAnsi="Arial Nova"/>
        </w:rPr>
        <w:t>supportive workplace friendships, such supervision can lead to heightened work engagement. Furthermore, most scholars are aware that Asian culture, particularly Confucian values, influences responses to abusive supervision. Hierarch</w:t>
      </w:r>
      <w:r w:rsidR="00AC4CCD" w:rsidRPr="004D4417">
        <w:rPr>
          <w:rFonts w:ascii="Arial Nova" w:hAnsi="Arial Nova"/>
        </w:rPr>
        <w:t>ical</w:t>
      </w:r>
      <w:r w:rsidRPr="004D4417">
        <w:rPr>
          <w:rFonts w:ascii="Arial Nova" w:hAnsi="Arial Nova"/>
        </w:rPr>
        <w:t xml:space="preserve"> </w:t>
      </w:r>
      <w:r w:rsidR="00AC4CCD" w:rsidRPr="004D4417">
        <w:rPr>
          <w:rFonts w:ascii="Arial Nova" w:hAnsi="Arial Nova"/>
        </w:rPr>
        <w:t xml:space="preserve">structures </w:t>
      </w:r>
      <w:r w:rsidRPr="004D4417">
        <w:rPr>
          <w:rFonts w:ascii="Arial Nova" w:hAnsi="Arial Nova"/>
        </w:rPr>
        <w:t xml:space="preserve">and acceptance of hostility </w:t>
      </w:r>
      <w:r w:rsidR="00AC4CCD" w:rsidRPr="004D4417">
        <w:rPr>
          <w:rFonts w:ascii="Arial Nova" w:hAnsi="Arial Nova"/>
        </w:rPr>
        <w:t xml:space="preserve">from </w:t>
      </w:r>
      <w:r w:rsidRPr="004D4417">
        <w:rPr>
          <w:rFonts w:ascii="Arial Nova" w:hAnsi="Arial Nova"/>
        </w:rPr>
        <w:t xml:space="preserve">higher authorities create a </w:t>
      </w:r>
      <w:r w:rsidR="00AC4CCD" w:rsidRPr="004D4417">
        <w:rPr>
          <w:rFonts w:ascii="Arial Nova" w:hAnsi="Arial Nova"/>
        </w:rPr>
        <w:t>greater</w:t>
      </w:r>
      <w:r w:rsidRPr="004D4417">
        <w:rPr>
          <w:rFonts w:ascii="Arial Nova" w:hAnsi="Arial Nova"/>
        </w:rPr>
        <w:t xml:space="preserve"> tolerance for unfair treatment. This cultural context leads to different perceptions and reactions compared to Western cultures, </w:t>
      </w:r>
      <w:r w:rsidR="00AC4CCD" w:rsidRPr="004D4417">
        <w:rPr>
          <w:rFonts w:ascii="Arial Nova" w:hAnsi="Arial Nova"/>
        </w:rPr>
        <w:t xml:space="preserve">which are </w:t>
      </w:r>
      <w:r w:rsidRPr="004D4417">
        <w:rPr>
          <w:rFonts w:ascii="Arial Nova" w:hAnsi="Arial Nova"/>
        </w:rPr>
        <w:t>shaped by values like high power distance and tolerance for mistreatment (Zhang</w:t>
      </w:r>
      <w:r w:rsidR="0072115E" w:rsidRPr="004D4417">
        <w:rPr>
          <w:rFonts w:ascii="Arial Nova" w:hAnsi="Arial Nova"/>
        </w:rPr>
        <w:t xml:space="preserve"> </w:t>
      </w:r>
      <w:r w:rsidR="00073DB6">
        <w:rPr>
          <w:rFonts w:ascii="Arial Nova" w:hAnsi="Arial Nova"/>
        </w:rPr>
        <w:t>&amp;</w:t>
      </w:r>
      <w:r w:rsidR="0072115E" w:rsidRPr="004D4417">
        <w:rPr>
          <w:rFonts w:ascii="Arial Nova" w:hAnsi="Arial Nova"/>
        </w:rPr>
        <w:t xml:space="preserve"> </w:t>
      </w:r>
      <w:r w:rsidRPr="004D4417">
        <w:rPr>
          <w:rFonts w:ascii="Arial Nova" w:hAnsi="Arial Nova"/>
        </w:rPr>
        <w:t>Liu 2018). Some r</w:t>
      </w:r>
      <w:r w:rsidRPr="004D4417">
        <w:rPr>
          <w:rFonts w:ascii="Arial Nova" w:hAnsi="Arial Nova" w:cs="Segoe UI"/>
          <w:color w:val="000000"/>
          <w:shd w:val="clear" w:color="auto" w:fill="FFFFFF"/>
        </w:rPr>
        <w:t xml:space="preserve">esearch has demonstrated that abusive supervision may not always have negative consequences (Oh </w:t>
      </w:r>
      <w:r w:rsidR="00073DB6">
        <w:rPr>
          <w:rFonts w:ascii="Arial Nova" w:hAnsi="Arial Nova" w:cs="Segoe UI"/>
          <w:color w:val="000000"/>
          <w:shd w:val="clear" w:color="auto" w:fill="FFFFFF"/>
        </w:rPr>
        <w:t>&amp;</w:t>
      </w:r>
      <w:r w:rsidRPr="004D4417">
        <w:rPr>
          <w:rFonts w:ascii="Arial Nova" w:hAnsi="Arial Nova" w:cs="Segoe UI"/>
          <w:color w:val="000000"/>
          <w:shd w:val="clear" w:color="auto" w:fill="FFFFFF"/>
        </w:rPr>
        <w:t xml:space="preserve"> Farh</w:t>
      </w:r>
      <w:r w:rsidR="0072115E" w:rsidRPr="004D4417">
        <w:rPr>
          <w:rFonts w:ascii="Arial Nova" w:hAnsi="Arial Nova" w:cs="Segoe UI"/>
          <w:color w:val="000000"/>
          <w:shd w:val="clear" w:color="auto" w:fill="FFFFFF"/>
        </w:rPr>
        <w:t xml:space="preserve"> </w:t>
      </w:r>
      <w:r w:rsidRPr="004D4417">
        <w:rPr>
          <w:rFonts w:ascii="Arial Nova" w:hAnsi="Arial Nova" w:cs="Segoe UI"/>
          <w:color w:val="000000"/>
          <w:shd w:val="clear" w:color="auto" w:fill="FFFFFF"/>
        </w:rPr>
        <w:t>2017)</w:t>
      </w:r>
      <w:r w:rsidR="00AC4CCD" w:rsidRPr="004D4417">
        <w:rPr>
          <w:rFonts w:ascii="Arial Nova" w:hAnsi="Arial Nova" w:cs="Segoe UI"/>
          <w:color w:val="000000"/>
          <w:shd w:val="clear" w:color="auto" w:fill="FFFFFF"/>
        </w:rPr>
        <w:t>,</w:t>
      </w:r>
      <w:r w:rsidRPr="004D4417">
        <w:rPr>
          <w:rFonts w:ascii="Arial Nova" w:hAnsi="Arial Nova" w:cs="Segoe UI"/>
          <w:color w:val="000000"/>
          <w:shd w:val="clear" w:color="auto" w:fill="FFFFFF"/>
        </w:rPr>
        <w:t xml:space="preserve"> inspir</w:t>
      </w:r>
      <w:r w:rsidR="00AC4CCD" w:rsidRPr="004D4417">
        <w:rPr>
          <w:rFonts w:ascii="Arial Nova" w:hAnsi="Arial Nova" w:cs="Segoe UI"/>
          <w:color w:val="000000"/>
          <w:shd w:val="clear" w:color="auto" w:fill="FFFFFF"/>
        </w:rPr>
        <w:t>ing</w:t>
      </w:r>
      <w:r w:rsidRPr="004D4417">
        <w:rPr>
          <w:rFonts w:ascii="Arial Nova" w:hAnsi="Arial Nova" w:cs="Segoe UI"/>
          <w:color w:val="000000"/>
          <w:shd w:val="clear" w:color="auto" w:fill="FFFFFF"/>
        </w:rPr>
        <w:t xml:space="preserve"> more extensive studies.</w:t>
      </w:r>
    </w:p>
    <w:p w14:paraId="409C6CEB" w14:textId="7F90C56A" w:rsidR="00463BB2" w:rsidRPr="004D4417" w:rsidRDefault="00463BB2" w:rsidP="00463BB2">
      <w:pPr>
        <w:pStyle w:val="NormalWeb"/>
        <w:spacing w:line="360" w:lineRule="auto"/>
        <w:jc w:val="both"/>
        <w:rPr>
          <w:rFonts w:ascii="Arial Nova" w:hAnsi="Arial Nova" w:cs="Arial"/>
          <w:color w:val="27272A"/>
          <w:spacing w:val="3"/>
          <w:shd w:val="clear" w:color="auto" w:fill="FFFFFF"/>
        </w:rPr>
      </w:pPr>
      <w:r w:rsidRPr="004D4417">
        <w:rPr>
          <w:rFonts w:ascii="Arial Nova" w:hAnsi="Arial Nova"/>
        </w:rPr>
        <w:t xml:space="preserve">The investigation of the phenomenon of negative leadership often carries negative implications. While this research does not aim to contest the practices of successful leaders, </w:t>
      </w:r>
      <w:r w:rsidR="00AC4CCD" w:rsidRPr="004D4417">
        <w:rPr>
          <w:rFonts w:ascii="Arial Nova" w:hAnsi="Arial Nova"/>
        </w:rPr>
        <w:t>i</w:t>
      </w:r>
      <w:r w:rsidRPr="004D4417">
        <w:rPr>
          <w:rFonts w:ascii="Arial Nova" w:hAnsi="Arial Nova"/>
        </w:rPr>
        <w:t xml:space="preserve">t will explore </w:t>
      </w:r>
      <w:r w:rsidR="00AC4CCD" w:rsidRPr="004D4417">
        <w:rPr>
          <w:rFonts w:ascii="Arial Nova" w:hAnsi="Arial Nova"/>
        </w:rPr>
        <w:t xml:space="preserve">the </w:t>
      </w:r>
      <w:r w:rsidRPr="004D4417">
        <w:rPr>
          <w:rFonts w:ascii="Arial Nova" w:hAnsi="Arial Nova"/>
        </w:rPr>
        <w:t xml:space="preserve">phenomenon and </w:t>
      </w:r>
      <w:r w:rsidR="00AC4CCD" w:rsidRPr="004D4417">
        <w:rPr>
          <w:rFonts w:ascii="Arial Nova" w:hAnsi="Arial Nova"/>
        </w:rPr>
        <w:t xml:space="preserve">seek </w:t>
      </w:r>
      <w:r w:rsidRPr="004D4417">
        <w:rPr>
          <w:rFonts w:ascii="Arial Nova" w:hAnsi="Arial Nova"/>
        </w:rPr>
        <w:t>to dispel the unfavourable associations linked to abusive leadership</w:t>
      </w:r>
      <w:r w:rsidR="00AC4CCD" w:rsidRPr="004D4417">
        <w:rPr>
          <w:rFonts w:ascii="Arial Nova" w:hAnsi="Arial Nova"/>
        </w:rPr>
        <w:t>,</w:t>
      </w:r>
      <w:r w:rsidRPr="004D4417">
        <w:rPr>
          <w:rFonts w:ascii="Arial Nova" w:hAnsi="Arial Nova"/>
        </w:rPr>
        <w:t xml:space="preserve"> </w:t>
      </w:r>
      <w:r w:rsidR="00AC4CCD" w:rsidRPr="004D4417">
        <w:rPr>
          <w:rFonts w:ascii="Arial Nova" w:hAnsi="Arial Nova"/>
        </w:rPr>
        <w:t>while</w:t>
      </w:r>
      <w:r w:rsidRPr="004D4417">
        <w:rPr>
          <w:rFonts w:ascii="Arial Nova" w:hAnsi="Arial Nova"/>
        </w:rPr>
        <w:t xml:space="preserve"> delv</w:t>
      </w:r>
      <w:r w:rsidR="00AC4CCD" w:rsidRPr="004D4417">
        <w:rPr>
          <w:rFonts w:ascii="Arial Nova" w:hAnsi="Arial Nova"/>
        </w:rPr>
        <w:t>ing</w:t>
      </w:r>
      <w:r w:rsidRPr="004D4417">
        <w:rPr>
          <w:rFonts w:ascii="Arial Nova" w:hAnsi="Arial Nova"/>
        </w:rPr>
        <w:t xml:space="preserve"> into diverse viewpoints within leadership theoretical frameworks.</w:t>
      </w:r>
    </w:p>
    <w:p w14:paraId="4C0B389B" w14:textId="2CBBEE5D" w:rsidR="00463BB2" w:rsidRPr="004D4417" w:rsidRDefault="00463BB2" w:rsidP="00891D45">
      <w:pPr>
        <w:pStyle w:val="Heading2"/>
      </w:pPr>
      <w:bookmarkStart w:id="65" w:name="_Toc164318319"/>
      <w:bookmarkStart w:id="66" w:name="_Toc180401840"/>
      <w:r w:rsidRPr="004D4417">
        <w:t xml:space="preserve">2.5 Abusive Supervision Studies in </w:t>
      </w:r>
      <w:r w:rsidR="00AC4CCD" w:rsidRPr="004D4417">
        <w:t xml:space="preserve">the </w:t>
      </w:r>
      <w:r w:rsidRPr="004D4417">
        <w:t>Hospitality Industry</w:t>
      </w:r>
      <w:bookmarkEnd w:id="65"/>
      <w:bookmarkEnd w:id="66"/>
    </w:p>
    <w:p w14:paraId="658765DA" w14:textId="64D00E0F" w:rsidR="00463BB2" w:rsidRPr="004D4417" w:rsidRDefault="00463BB2" w:rsidP="00463BB2">
      <w:pPr>
        <w:pStyle w:val="NormalWeb"/>
        <w:spacing w:line="360" w:lineRule="auto"/>
        <w:jc w:val="both"/>
        <w:rPr>
          <w:rFonts w:ascii="Arial Nova" w:eastAsiaTheme="minorEastAsia" w:hAnsi="Arial Nova"/>
        </w:rPr>
      </w:pPr>
      <w:r w:rsidRPr="004D4417">
        <w:rPr>
          <w:rFonts w:ascii="Arial Nova" w:eastAsiaTheme="minorEastAsia" w:hAnsi="Arial Nova"/>
        </w:rPr>
        <w:t xml:space="preserve">Recent studies have </w:t>
      </w:r>
      <w:r w:rsidR="00AC4CCD" w:rsidRPr="004D4417">
        <w:rPr>
          <w:rFonts w:ascii="Arial Nova" w:eastAsiaTheme="minorEastAsia" w:hAnsi="Arial Nova"/>
        </w:rPr>
        <w:t>explored</w:t>
      </w:r>
      <w:r w:rsidRPr="004D4417">
        <w:rPr>
          <w:rFonts w:ascii="Arial Nova" w:eastAsiaTheme="minorEastAsia" w:hAnsi="Arial Nova"/>
        </w:rPr>
        <w:t xml:space="preserve"> the effects of abusive supervision within the hospitality industry. Hon </w:t>
      </w:r>
      <w:r w:rsidR="005C79B8" w:rsidRPr="004D4417">
        <w:rPr>
          <w:rFonts w:ascii="Arial Nova" w:eastAsiaTheme="minorEastAsia" w:hAnsi="Arial Nova"/>
        </w:rPr>
        <w:t xml:space="preserve">et al. </w:t>
      </w:r>
      <w:r w:rsidR="00FC1A8E">
        <w:rPr>
          <w:rFonts w:ascii="Arial Nova" w:eastAsiaTheme="minorEastAsia" w:hAnsi="Arial Nova"/>
        </w:rPr>
        <w:t>(</w:t>
      </w:r>
      <w:r w:rsidRPr="004D4417">
        <w:rPr>
          <w:rFonts w:ascii="Arial Nova" w:eastAsiaTheme="minorEastAsia" w:hAnsi="Arial Nova"/>
        </w:rPr>
        <w:t xml:space="preserve">2016) examined how abusive supervisory behaviour trickles down and negatively impacts service performance in hospitality industry teams. Additionally, other researchers have investigated similar patterns </w:t>
      </w:r>
      <w:r w:rsidR="00AC4CCD" w:rsidRPr="004D4417">
        <w:rPr>
          <w:rFonts w:ascii="Arial Nova" w:eastAsiaTheme="minorEastAsia" w:hAnsi="Arial Nova"/>
        </w:rPr>
        <w:t xml:space="preserve">of </w:t>
      </w:r>
      <w:r w:rsidRPr="004D4417">
        <w:rPr>
          <w:rFonts w:ascii="Arial Nova" w:eastAsiaTheme="minorEastAsia" w:hAnsi="Arial Nova"/>
        </w:rPr>
        <w:t xml:space="preserve">abusive supervision in this specific </w:t>
      </w:r>
      <w:r w:rsidRPr="004D4417">
        <w:rPr>
          <w:rFonts w:ascii="Arial Nova" w:eastAsiaTheme="minorEastAsia" w:hAnsi="Arial Nova"/>
        </w:rPr>
        <w:lastRenderedPageBreak/>
        <w:t xml:space="preserve">sector. Lyu </w:t>
      </w:r>
      <w:r w:rsidR="00C60CF2" w:rsidRPr="004D4417">
        <w:rPr>
          <w:rFonts w:ascii="Arial Nova" w:eastAsiaTheme="minorEastAsia" w:hAnsi="Arial Nova"/>
        </w:rPr>
        <w:t>and colleagues</w:t>
      </w:r>
      <w:r w:rsidR="005C79B8" w:rsidRPr="004D4417">
        <w:rPr>
          <w:rFonts w:ascii="Arial Nova" w:eastAsiaTheme="minorEastAsia" w:hAnsi="Arial Nova"/>
        </w:rPr>
        <w:t xml:space="preserve"> </w:t>
      </w:r>
      <w:r w:rsidR="00C60CF2" w:rsidRPr="004D4417">
        <w:rPr>
          <w:rFonts w:ascii="Arial Nova" w:eastAsiaTheme="minorEastAsia" w:hAnsi="Arial Nova"/>
        </w:rPr>
        <w:t>(</w:t>
      </w:r>
      <w:r w:rsidRPr="004D4417">
        <w:rPr>
          <w:rFonts w:ascii="Arial Nova" w:eastAsiaTheme="minorEastAsia" w:hAnsi="Arial Nova"/>
        </w:rPr>
        <w:t xml:space="preserve">2016) focused on how abusive supervision influences proactive customer service performance among service employees in the hotel industry, highlighting the </w:t>
      </w:r>
      <w:r w:rsidR="00191CDF" w:rsidRPr="004D4417">
        <w:rPr>
          <w:rFonts w:ascii="Arial Nova" w:eastAsiaTheme="minorEastAsia" w:hAnsi="Arial Nova"/>
        </w:rPr>
        <w:t xml:space="preserve">role </w:t>
      </w:r>
      <w:r w:rsidRPr="004D4417">
        <w:rPr>
          <w:rFonts w:ascii="Arial Nova" w:eastAsiaTheme="minorEastAsia" w:hAnsi="Arial Nova"/>
        </w:rPr>
        <w:t xml:space="preserve">of employees' collectivistic values in </w:t>
      </w:r>
      <w:r w:rsidR="00191CDF" w:rsidRPr="004D4417">
        <w:rPr>
          <w:rFonts w:ascii="Arial Nova" w:eastAsiaTheme="minorEastAsia" w:hAnsi="Arial Nova"/>
        </w:rPr>
        <w:t>exacerbating</w:t>
      </w:r>
      <w:r w:rsidRPr="004D4417">
        <w:rPr>
          <w:rFonts w:ascii="Arial Nova" w:eastAsiaTheme="minorEastAsia" w:hAnsi="Arial Nova"/>
        </w:rPr>
        <w:t xml:space="preserve"> the relationship between abusive supervision and </w:t>
      </w:r>
      <w:r w:rsidR="000049C5" w:rsidRPr="004D4417">
        <w:rPr>
          <w:rFonts w:ascii="Arial Nova" w:eastAsiaTheme="minorEastAsia" w:hAnsi="Arial Nova"/>
        </w:rPr>
        <w:t>organisation</w:t>
      </w:r>
      <w:r w:rsidRPr="004D4417">
        <w:rPr>
          <w:rFonts w:ascii="Arial Nova" w:eastAsiaTheme="minorEastAsia" w:hAnsi="Arial Nova"/>
        </w:rPr>
        <w:t xml:space="preserve">al identification. Xu </w:t>
      </w:r>
      <w:r w:rsidR="005C79B8" w:rsidRPr="004D4417">
        <w:rPr>
          <w:rFonts w:ascii="Arial Nova" w:eastAsiaTheme="minorEastAsia" w:hAnsi="Arial Nova"/>
        </w:rPr>
        <w:t xml:space="preserve">et al. </w:t>
      </w:r>
      <w:r w:rsidR="00FC1A8E">
        <w:rPr>
          <w:rFonts w:ascii="Arial Nova" w:eastAsiaTheme="minorEastAsia" w:hAnsi="Arial Nova"/>
        </w:rPr>
        <w:t>(</w:t>
      </w:r>
      <w:r w:rsidRPr="004D4417">
        <w:rPr>
          <w:rFonts w:ascii="Arial Nova" w:eastAsiaTheme="minorEastAsia" w:hAnsi="Arial Nova"/>
        </w:rPr>
        <w:t>2017) investigated the connection between employee moral efficacy, co</w:t>
      </w:r>
      <w:r w:rsidR="00FC1A8E">
        <w:rPr>
          <w:rFonts w:ascii="Arial Nova" w:eastAsiaTheme="minorEastAsia" w:hAnsi="Arial Nova"/>
        </w:rPr>
        <w:t>-</w:t>
      </w:r>
      <w:r w:rsidRPr="004D4417">
        <w:rPr>
          <w:rFonts w:ascii="Arial Nova" w:eastAsiaTheme="minorEastAsia" w:hAnsi="Arial Nova"/>
        </w:rPr>
        <w:t>worker support, and voicing concerns about abusive supervision in the hospitality industry, particularly in cultures with high power distance</w:t>
      </w:r>
      <w:r w:rsidR="00191CDF" w:rsidRPr="004D4417">
        <w:rPr>
          <w:rFonts w:ascii="Arial Nova" w:eastAsiaTheme="minorEastAsia" w:hAnsi="Arial Nova"/>
        </w:rPr>
        <w:t>,</w:t>
      </w:r>
      <w:r w:rsidRPr="004D4417">
        <w:rPr>
          <w:rFonts w:ascii="Arial Nova" w:eastAsiaTheme="minorEastAsia" w:hAnsi="Arial Nova"/>
        </w:rPr>
        <w:t xml:space="preserve"> </w:t>
      </w:r>
      <w:r w:rsidR="00191CDF" w:rsidRPr="004D4417">
        <w:rPr>
          <w:rFonts w:ascii="Arial Nova" w:eastAsiaTheme="minorEastAsia" w:hAnsi="Arial Nova"/>
        </w:rPr>
        <w:t xml:space="preserve">such as </w:t>
      </w:r>
      <w:r w:rsidRPr="004D4417">
        <w:rPr>
          <w:rFonts w:ascii="Arial Nova" w:eastAsiaTheme="minorEastAsia" w:hAnsi="Arial Nova"/>
        </w:rPr>
        <w:t xml:space="preserve">Ecuador. Pan </w:t>
      </w:r>
      <w:r w:rsidR="005C79B8" w:rsidRPr="004D4417">
        <w:rPr>
          <w:rFonts w:ascii="Arial Nova" w:eastAsiaTheme="minorEastAsia" w:hAnsi="Arial Nova"/>
        </w:rPr>
        <w:t xml:space="preserve">et al. </w:t>
      </w:r>
      <w:r w:rsidR="00FC1A8E">
        <w:rPr>
          <w:rFonts w:ascii="Arial Nova" w:eastAsiaTheme="minorEastAsia" w:hAnsi="Arial Nova"/>
        </w:rPr>
        <w:t>(</w:t>
      </w:r>
      <w:r w:rsidRPr="004D4417">
        <w:rPr>
          <w:rFonts w:ascii="Arial Nova" w:eastAsiaTheme="minorEastAsia" w:hAnsi="Arial Nova"/>
        </w:rPr>
        <w:t xml:space="preserve">2018) delved into how abusive supervision affects job-oriented constructive deviance in the hospitality industry, warning against the acceptance of abusive behaviour even at moderate levels. Wang (2019) explored the influence of </w:t>
      </w:r>
      <w:r w:rsidR="000049C5" w:rsidRPr="004D4417">
        <w:rPr>
          <w:rFonts w:ascii="Arial Nova" w:eastAsiaTheme="minorEastAsia" w:hAnsi="Arial Nova"/>
        </w:rPr>
        <w:t>organisation</w:t>
      </w:r>
      <w:r w:rsidRPr="004D4417">
        <w:rPr>
          <w:rFonts w:ascii="Arial Nova" w:eastAsiaTheme="minorEastAsia" w:hAnsi="Arial Nova"/>
        </w:rPr>
        <w:t xml:space="preserve">al support, employee mistreatment, emotional labour, and customer trust on hotel operations, finding that managerial abuse exacerbates the detrimental impact of surface-level emotional displays on service quality. Furthermore, </w:t>
      </w:r>
      <w:r w:rsidRPr="004D4417">
        <w:rPr>
          <w:rFonts w:ascii="Arial Nova" w:hAnsi="Arial Nova"/>
        </w:rPr>
        <w:t>Yu (2020) reviewed a total of 36 articles on abusive supervision in the hospitality industry and identified four key areas</w:t>
      </w:r>
      <w:r w:rsidR="00191CDF" w:rsidRPr="004D4417">
        <w:rPr>
          <w:rFonts w:ascii="Arial Nova" w:hAnsi="Arial Nova"/>
        </w:rPr>
        <w:t>:</w:t>
      </w:r>
      <w:r w:rsidRPr="004D4417">
        <w:rPr>
          <w:rFonts w:ascii="Arial Nova" w:hAnsi="Arial Nova"/>
        </w:rPr>
        <w:t xml:space="preserve"> antecedents, consequences, mechanisms, and research designs for the topic of study. Wang </w:t>
      </w:r>
      <w:r w:rsidR="005C79B8" w:rsidRPr="004D4417">
        <w:rPr>
          <w:rFonts w:ascii="Arial Nova" w:hAnsi="Arial Nova"/>
        </w:rPr>
        <w:t xml:space="preserve">et al. </w:t>
      </w:r>
      <w:r w:rsidR="00191CDF" w:rsidRPr="004D4417">
        <w:rPr>
          <w:rFonts w:ascii="Arial Nova" w:hAnsi="Arial Nova"/>
        </w:rPr>
        <w:t>(</w:t>
      </w:r>
      <w:r w:rsidRPr="004D4417">
        <w:rPr>
          <w:rFonts w:ascii="Arial Nova" w:hAnsi="Arial Nova"/>
        </w:rPr>
        <w:t xml:space="preserve">2022) </w:t>
      </w:r>
      <w:r w:rsidR="00191CDF" w:rsidRPr="004D4417">
        <w:rPr>
          <w:rFonts w:ascii="Arial Nova" w:hAnsi="Arial Nova"/>
        </w:rPr>
        <w:t>examined</w:t>
      </w:r>
      <w:r w:rsidRPr="004D4417">
        <w:rPr>
          <w:rFonts w:ascii="Arial Nova" w:hAnsi="Arial Nova"/>
        </w:rPr>
        <w:t xml:space="preserve"> the effects of abusive supervision on job satisfaction, mental health, affective organisational commitment, and </w:t>
      </w:r>
      <w:r w:rsidR="00191CDF" w:rsidRPr="004D4417">
        <w:rPr>
          <w:rFonts w:ascii="Arial Nova" w:hAnsi="Arial Nova"/>
        </w:rPr>
        <w:t xml:space="preserve">the </w:t>
      </w:r>
      <w:r w:rsidRPr="004D4417">
        <w:rPr>
          <w:rFonts w:ascii="Arial Nova" w:hAnsi="Arial Nova"/>
        </w:rPr>
        <w:t xml:space="preserve">overall health of employees within the industry. Yu and colleagues explore bystanders' emotional and behavioural reactions to abusive supervision (Yu et al. 2022) and the role of employees’ mindfulness </w:t>
      </w:r>
      <w:r w:rsidR="00191CDF" w:rsidRPr="004D4417">
        <w:rPr>
          <w:rFonts w:ascii="Arial Nova" w:hAnsi="Arial Nova"/>
        </w:rPr>
        <w:t xml:space="preserve">in relation </w:t>
      </w:r>
      <w:r w:rsidRPr="004D4417">
        <w:rPr>
          <w:rFonts w:ascii="Arial Nova" w:hAnsi="Arial Nova"/>
        </w:rPr>
        <w:t xml:space="preserve">to abusive supervision and </w:t>
      </w:r>
      <w:r w:rsidR="00191CDF" w:rsidRPr="004D4417">
        <w:rPr>
          <w:rFonts w:ascii="Arial Nova" w:hAnsi="Arial Nova"/>
        </w:rPr>
        <w:t xml:space="preserve">daily </w:t>
      </w:r>
      <w:r w:rsidRPr="004D4417">
        <w:rPr>
          <w:rFonts w:ascii="Arial Nova" w:hAnsi="Arial Nova"/>
        </w:rPr>
        <w:t xml:space="preserve">emotional labour (Yu et al. 2023). </w:t>
      </w:r>
      <w:r w:rsidRPr="004D4417">
        <w:rPr>
          <w:rFonts w:ascii="Arial Nova" w:eastAsiaTheme="minorEastAsia" w:hAnsi="Arial Nova"/>
        </w:rPr>
        <w:t xml:space="preserve">Finally, Shi </w:t>
      </w:r>
      <w:r w:rsidR="005C79B8" w:rsidRPr="004D4417">
        <w:rPr>
          <w:rFonts w:ascii="Arial Nova" w:eastAsiaTheme="minorEastAsia" w:hAnsi="Arial Nova"/>
        </w:rPr>
        <w:t xml:space="preserve">et al. </w:t>
      </w:r>
      <w:r w:rsidR="00FC1A8E">
        <w:rPr>
          <w:rFonts w:ascii="Arial Nova" w:eastAsiaTheme="minorEastAsia" w:hAnsi="Arial Nova"/>
        </w:rPr>
        <w:t>(</w:t>
      </w:r>
      <w:r w:rsidRPr="004D4417">
        <w:rPr>
          <w:rFonts w:ascii="Arial Nova" w:eastAsiaTheme="minorEastAsia" w:hAnsi="Arial Nova"/>
        </w:rPr>
        <w:t>2023) focused on managers' emotional reactions and impression management strategies in response to their abusive supervis</w:t>
      </w:r>
      <w:r w:rsidR="001857EF">
        <w:rPr>
          <w:rFonts w:ascii="Arial Nova" w:eastAsiaTheme="minorEastAsia" w:hAnsi="Arial Nova"/>
        </w:rPr>
        <w:t>ory</w:t>
      </w:r>
      <w:r w:rsidRPr="004D4417">
        <w:rPr>
          <w:rFonts w:ascii="Arial Nova" w:eastAsiaTheme="minorEastAsia" w:hAnsi="Arial Nova"/>
        </w:rPr>
        <w:t xml:space="preserve"> behaviour, shedding light on how managers handle their abusive actions.</w:t>
      </w:r>
    </w:p>
    <w:p w14:paraId="165B4A58" w14:textId="24E61484"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Hight </w:t>
      </w:r>
      <w:r w:rsidR="005C79B8" w:rsidRPr="004D4417">
        <w:rPr>
          <w:rFonts w:ascii="Arial Nova" w:hAnsi="Arial Nova"/>
          <w:sz w:val="24"/>
          <w:szCs w:val="24"/>
        </w:rPr>
        <w:t xml:space="preserve">et al. </w:t>
      </w:r>
      <w:r w:rsidR="00FC1A8E">
        <w:rPr>
          <w:rFonts w:ascii="Arial Nova" w:hAnsi="Arial Nova"/>
          <w:sz w:val="24"/>
          <w:szCs w:val="24"/>
        </w:rPr>
        <w:t>(</w:t>
      </w:r>
      <w:r w:rsidRPr="004D4417">
        <w:rPr>
          <w:rFonts w:ascii="Arial Nova" w:hAnsi="Arial Nova"/>
          <w:sz w:val="24"/>
          <w:szCs w:val="24"/>
        </w:rPr>
        <w:t xml:space="preserve">2019) conducted a study examining how abusive managers in the hospitality industry are </w:t>
      </w:r>
      <w:r w:rsidR="00177159" w:rsidRPr="004D4417">
        <w:rPr>
          <w:rFonts w:ascii="Arial Nova" w:hAnsi="Arial Nova"/>
          <w:sz w:val="24"/>
          <w:szCs w:val="24"/>
        </w:rPr>
        <w:t>characterised</w:t>
      </w:r>
      <w:r w:rsidRPr="004D4417">
        <w:rPr>
          <w:rFonts w:ascii="Arial Nova" w:hAnsi="Arial Nova"/>
          <w:sz w:val="24"/>
          <w:szCs w:val="24"/>
        </w:rPr>
        <w:t xml:space="preserve"> by employees </w:t>
      </w:r>
      <w:r w:rsidR="001857EF">
        <w:rPr>
          <w:rFonts w:ascii="Arial Nova" w:hAnsi="Arial Nova"/>
          <w:sz w:val="24"/>
          <w:szCs w:val="24"/>
        </w:rPr>
        <w:t>using</w:t>
      </w:r>
      <w:r w:rsidRPr="004D4417">
        <w:rPr>
          <w:rFonts w:ascii="Arial Nova" w:hAnsi="Arial Nova"/>
          <w:sz w:val="24"/>
          <w:szCs w:val="24"/>
        </w:rPr>
        <w:t xml:space="preserve"> a qualitative approach. The study provides a comprehensive examination of the negative impact that bad managers can have in the hospitality industry. It further explores the perspectives of hospitality employees on bad managers and their behaviours. Through this</w:t>
      </w:r>
      <w:r w:rsidR="00B644FE" w:rsidRPr="004D4417">
        <w:rPr>
          <w:rFonts w:ascii="Arial Nova" w:hAnsi="Arial Nova"/>
          <w:sz w:val="24"/>
          <w:szCs w:val="24"/>
        </w:rPr>
        <w:t>,</w:t>
      </w:r>
      <w:r w:rsidRPr="004D4417">
        <w:rPr>
          <w:rFonts w:ascii="Arial Nova" w:hAnsi="Arial Nova"/>
          <w:sz w:val="24"/>
          <w:szCs w:val="24"/>
        </w:rPr>
        <w:t xml:space="preserve"> we take a glance at different ways of how bad managers go unnoticed and the impact </w:t>
      </w:r>
      <w:r w:rsidR="00060414" w:rsidRPr="004D4417">
        <w:rPr>
          <w:rFonts w:ascii="Arial Nova" w:hAnsi="Arial Nova"/>
          <w:sz w:val="24"/>
          <w:szCs w:val="24"/>
        </w:rPr>
        <w:t>that</w:t>
      </w:r>
      <w:r w:rsidRPr="004D4417">
        <w:rPr>
          <w:rFonts w:ascii="Arial Nova" w:hAnsi="Arial Nova"/>
          <w:sz w:val="24"/>
          <w:szCs w:val="24"/>
        </w:rPr>
        <w:t xml:space="preserve">, in turn, negatively affects employees and organisational performance. </w:t>
      </w:r>
      <w:r w:rsidRPr="004D4417">
        <w:rPr>
          <w:rFonts w:ascii="Arial Nova" w:eastAsia="Times New Roman" w:hAnsi="Arial Nova" w:cs="Times New Roman"/>
          <w:kern w:val="0"/>
          <w:sz w:val="24"/>
          <w:szCs w:val="24"/>
          <w14:ligatures w14:val="none"/>
        </w:rPr>
        <w:t xml:space="preserve">The purpose of the study was to identify negative managerial traits and analyse their impact. The research revealed that ineffectual </w:t>
      </w:r>
      <w:r w:rsidRPr="004D4417">
        <w:rPr>
          <w:rFonts w:ascii="Arial Nova" w:eastAsia="Times New Roman" w:hAnsi="Arial Nova" w:cs="Times New Roman"/>
          <w:kern w:val="0"/>
          <w:sz w:val="24"/>
          <w:szCs w:val="24"/>
          <w14:ligatures w14:val="none"/>
        </w:rPr>
        <w:lastRenderedPageBreak/>
        <w:t xml:space="preserve">managers </w:t>
      </w:r>
      <w:r w:rsidR="00060414" w:rsidRPr="004D4417">
        <w:rPr>
          <w:rFonts w:ascii="Arial Nova" w:eastAsia="Times New Roman" w:hAnsi="Arial Nova" w:cs="Times New Roman"/>
          <w:kern w:val="0"/>
          <w:sz w:val="24"/>
          <w:szCs w:val="24"/>
          <w14:ligatures w14:val="none"/>
        </w:rPr>
        <w:t>in</w:t>
      </w:r>
      <w:r w:rsidRPr="004D4417">
        <w:rPr>
          <w:rFonts w:ascii="Arial Nova" w:eastAsia="Times New Roman" w:hAnsi="Arial Nova" w:cs="Times New Roman"/>
          <w:kern w:val="0"/>
          <w:sz w:val="24"/>
          <w:szCs w:val="24"/>
          <w14:ligatures w14:val="none"/>
        </w:rPr>
        <w:t xml:space="preserve"> the industry exhibit six main themes: unprofessional conduct, autocratic management style, poor leadership skills, unethical behaviour, inadequate operational and technical abilities, and poor decision-making and delegation skills. It was found that these deficiencies stem from four key attributes: company culture and structure, </w:t>
      </w:r>
      <w:r w:rsidR="00060414" w:rsidRPr="004D4417">
        <w:rPr>
          <w:rFonts w:ascii="Arial Nova" w:eastAsia="Times New Roman" w:hAnsi="Arial Nova" w:cs="Times New Roman"/>
          <w:kern w:val="0"/>
          <w:sz w:val="24"/>
          <w:szCs w:val="24"/>
          <w14:ligatures w14:val="none"/>
        </w:rPr>
        <w:t xml:space="preserve">the </w:t>
      </w:r>
      <w:r w:rsidRPr="004D4417">
        <w:rPr>
          <w:rFonts w:ascii="Arial Nova" w:eastAsia="Times New Roman" w:hAnsi="Arial Nova" w:cs="Times New Roman"/>
          <w:kern w:val="0"/>
          <w:sz w:val="24"/>
          <w:szCs w:val="24"/>
          <w14:ligatures w14:val="none"/>
        </w:rPr>
        <w:t xml:space="preserve">personal attributes of the managers themselves, </w:t>
      </w:r>
      <w:r w:rsidR="00060414" w:rsidRPr="004D4417">
        <w:rPr>
          <w:rFonts w:ascii="Arial Nova" w:eastAsia="Times New Roman" w:hAnsi="Arial Nova" w:cs="Times New Roman"/>
          <w:kern w:val="0"/>
          <w:sz w:val="24"/>
          <w:szCs w:val="24"/>
          <w14:ligatures w14:val="none"/>
        </w:rPr>
        <w:t xml:space="preserve">a </w:t>
      </w:r>
      <w:r w:rsidRPr="004D4417">
        <w:rPr>
          <w:rFonts w:ascii="Arial Nova" w:eastAsia="Times New Roman" w:hAnsi="Arial Nova" w:cs="Times New Roman"/>
          <w:kern w:val="0"/>
          <w:sz w:val="24"/>
          <w:szCs w:val="24"/>
          <w14:ligatures w14:val="none"/>
        </w:rPr>
        <w:t xml:space="preserve">lack of qualifications, </w:t>
      </w:r>
      <w:r w:rsidR="001857EF">
        <w:rPr>
          <w:rFonts w:ascii="Arial Nova" w:eastAsia="Times New Roman" w:hAnsi="Arial Nova" w:cs="Times New Roman"/>
          <w:kern w:val="0"/>
          <w:sz w:val="24"/>
          <w:szCs w:val="24"/>
          <w14:ligatures w14:val="none"/>
        </w:rPr>
        <w:t>and</w:t>
      </w:r>
      <w:r w:rsidRPr="004D4417">
        <w:rPr>
          <w:rFonts w:ascii="Arial Nova" w:eastAsia="Times New Roman" w:hAnsi="Arial Nova" w:cs="Times New Roman"/>
          <w:kern w:val="0"/>
          <w:sz w:val="24"/>
          <w:szCs w:val="24"/>
          <w14:ligatures w14:val="none"/>
        </w:rPr>
        <w:t xml:space="preserve"> tenure and complacency within the role. The paper sought to conduct preliminary research using a qualitative approach. The concluding section recommends that communication skills be given more serious attention by human resources managers, researchers, and educators in the field of hospitality management to enhance employee commitment to the organisation.</w:t>
      </w:r>
    </w:p>
    <w:p w14:paraId="473FC5E5" w14:textId="77777777" w:rsidR="00463BB2" w:rsidRPr="004D4417" w:rsidRDefault="00463BB2" w:rsidP="00891D45">
      <w:pPr>
        <w:pStyle w:val="Heading2"/>
      </w:pPr>
      <w:bookmarkStart w:id="67" w:name="_Toc164318320"/>
      <w:bookmarkStart w:id="68" w:name="_Toc180401841"/>
      <w:r w:rsidRPr="004D4417">
        <w:t>2.6 Abusive Supervision Studies in Hong Kong</w:t>
      </w:r>
      <w:bookmarkEnd w:id="67"/>
      <w:bookmarkEnd w:id="68"/>
    </w:p>
    <w:p w14:paraId="7497B74F" w14:textId="0B4DB450" w:rsidR="00463BB2" w:rsidRPr="004D4417" w:rsidRDefault="00463BB2" w:rsidP="007C0ECC">
      <w:pPr>
        <w:pStyle w:val="NormalWeb"/>
        <w:spacing w:line="360" w:lineRule="auto"/>
        <w:jc w:val="both"/>
        <w:rPr>
          <w:rFonts w:ascii="Arial Nova" w:hAnsi="Arial Nova"/>
        </w:rPr>
      </w:pPr>
      <w:r w:rsidRPr="004D4417">
        <w:rPr>
          <w:rFonts w:ascii="Arial Nova" w:hAnsi="Arial Nova"/>
        </w:rPr>
        <w:t>Interest in the study of abusive supervision is subject to regional and sectoral variation, with growing concern identified in places such as Hong Kong. Lian</w:t>
      </w:r>
      <w:r w:rsidR="00B644FE" w:rsidRPr="004D4417">
        <w:rPr>
          <w:rFonts w:ascii="Arial Nova" w:hAnsi="Arial Nova"/>
        </w:rPr>
        <w:t xml:space="preserve"> </w:t>
      </w:r>
      <w:r w:rsidRPr="004D4417">
        <w:rPr>
          <w:rFonts w:ascii="Arial Nova" w:hAnsi="Arial Nova"/>
        </w:rPr>
        <w:t xml:space="preserve">(2014) research conducted by </w:t>
      </w:r>
      <w:r w:rsidR="001857EF">
        <w:rPr>
          <w:rFonts w:ascii="Arial Nova" w:hAnsi="Arial Nova"/>
        </w:rPr>
        <w:t>t</w:t>
      </w:r>
      <w:r w:rsidRPr="004D4417">
        <w:rPr>
          <w:rFonts w:ascii="Arial Nova" w:hAnsi="Arial Nova"/>
        </w:rPr>
        <w:t xml:space="preserve">he Hong Kong University of Science and Technology identifies the effect of abusive supervision on the performance of workers </w:t>
      </w:r>
      <w:r w:rsidR="00060414" w:rsidRPr="004D4417">
        <w:rPr>
          <w:rFonts w:ascii="Arial Nova" w:hAnsi="Arial Nova"/>
        </w:rPr>
        <w:t>and</w:t>
      </w:r>
      <w:r w:rsidRPr="004D4417">
        <w:rPr>
          <w:rFonts w:ascii="Arial Nova" w:hAnsi="Arial Nova"/>
        </w:rPr>
        <w:t xml:space="preserve"> highlights the profound implications of such supervision</w:t>
      </w:r>
      <w:r w:rsidR="00060414" w:rsidRPr="004D4417">
        <w:rPr>
          <w:rFonts w:ascii="Arial Nova" w:hAnsi="Arial Nova"/>
        </w:rPr>
        <w:t>.</w:t>
      </w:r>
      <w:r w:rsidRPr="004D4417">
        <w:rPr>
          <w:rFonts w:ascii="Arial Nova" w:hAnsi="Arial Nova"/>
        </w:rPr>
        <w:t xml:space="preserve"> </w:t>
      </w:r>
      <w:r w:rsidR="00060414" w:rsidRPr="004D4417">
        <w:rPr>
          <w:rFonts w:ascii="Arial Nova" w:hAnsi="Arial Nova"/>
        </w:rPr>
        <w:t>T</w:t>
      </w:r>
      <w:r w:rsidRPr="004D4417">
        <w:rPr>
          <w:rFonts w:ascii="Arial Nova" w:hAnsi="Arial Nova"/>
        </w:rPr>
        <w:t>herefore</w:t>
      </w:r>
      <w:r w:rsidR="00060414" w:rsidRPr="004D4417">
        <w:rPr>
          <w:rFonts w:ascii="Arial Nova" w:hAnsi="Arial Nova"/>
        </w:rPr>
        <w:t>,</w:t>
      </w:r>
      <w:r w:rsidRPr="004D4417">
        <w:rPr>
          <w:rFonts w:ascii="Arial Nova" w:hAnsi="Arial Nova"/>
        </w:rPr>
        <w:t xml:space="preserve"> it is essential to tackle it in the workplace. Besides that, Lian (2012) studied the mediating effects of staying in power on </w:t>
      </w:r>
      <w:r w:rsidR="00060414" w:rsidRPr="004D4417">
        <w:rPr>
          <w:rFonts w:ascii="Arial Nova" w:hAnsi="Arial Nova"/>
        </w:rPr>
        <w:t xml:space="preserve">the level of </w:t>
      </w:r>
      <w:r w:rsidRPr="004D4417">
        <w:rPr>
          <w:rFonts w:ascii="Arial Nova" w:hAnsi="Arial Nova"/>
        </w:rPr>
        <w:t>abusive supervision in Hong Kong</w:t>
      </w:r>
      <w:r w:rsidR="00060414" w:rsidRPr="004D4417">
        <w:rPr>
          <w:rFonts w:ascii="Arial Nova" w:hAnsi="Arial Nova"/>
        </w:rPr>
        <w:t>,</w:t>
      </w:r>
      <w:r w:rsidRPr="004D4417">
        <w:rPr>
          <w:rFonts w:ascii="Arial Nova" w:hAnsi="Arial Nova"/>
        </w:rPr>
        <w:t xml:space="preserve"> and cultural factors could influence the perception and outcome</w:t>
      </w:r>
      <w:r w:rsidR="00060414" w:rsidRPr="004D4417">
        <w:rPr>
          <w:rFonts w:ascii="Arial Nova" w:hAnsi="Arial Nova"/>
        </w:rPr>
        <w:t>s</w:t>
      </w:r>
      <w:r w:rsidRPr="004D4417">
        <w:rPr>
          <w:rFonts w:ascii="Arial Nova" w:hAnsi="Arial Nova"/>
        </w:rPr>
        <w:t xml:space="preserve"> of such behaviour. Kim (2019) research</w:t>
      </w:r>
      <w:r w:rsidR="00060414" w:rsidRPr="004D4417">
        <w:rPr>
          <w:rFonts w:ascii="Arial Nova" w:hAnsi="Arial Nova"/>
        </w:rPr>
        <w:t>ed</w:t>
      </w:r>
      <w:r w:rsidRPr="004D4417">
        <w:rPr>
          <w:rFonts w:ascii="Arial Nova" w:hAnsi="Arial Nova"/>
        </w:rPr>
        <w:t xml:space="preserve"> at the City University of Hong Kong</w:t>
      </w:r>
      <w:r w:rsidR="00060414" w:rsidRPr="004D4417">
        <w:rPr>
          <w:rFonts w:ascii="Arial Nova" w:hAnsi="Arial Nova"/>
        </w:rPr>
        <w:t>,</w:t>
      </w:r>
      <w:r w:rsidRPr="004D4417">
        <w:rPr>
          <w:rFonts w:ascii="Arial Nova" w:hAnsi="Arial Nova"/>
        </w:rPr>
        <w:t xml:space="preserve"> uncover</w:t>
      </w:r>
      <w:r w:rsidR="00060414" w:rsidRPr="004D4417">
        <w:rPr>
          <w:rFonts w:ascii="Arial Nova" w:hAnsi="Arial Nova"/>
        </w:rPr>
        <w:t>ing</w:t>
      </w:r>
      <w:r w:rsidRPr="004D4417">
        <w:rPr>
          <w:rFonts w:ascii="Arial Nova" w:hAnsi="Arial Nova"/>
        </w:rPr>
        <w:t xml:space="preserve"> motivations behind abusive supervision and posit</w:t>
      </w:r>
      <w:r w:rsidR="00060414" w:rsidRPr="004D4417">
        <w:rPr>
          <w:rFonts w:ascii="Arial Nova" w:hAnsi="Arial Nova"/>
        </w:rPr>
        <w:t>ing</w:t>
      </w:r>
      <w:r w:rsidRPr="004D4417">
        <w:rPr>
          <w:rFonts w:ascii="Arial Nova" w:hAnsi="Arial Nova"/>
        </w:rPr>
        <w:t xml:space="preserve"> that a deeper understanding of these reasons could help alleviate the harmful outcomes experienced by subordinates. This investigation contributes to the body of knowledge on abusive supervision by providing a detailed exploration of the causative factors and their extensive effects on the work environment. In general, research on abusive supervision in Hong Kong underscores the harmful impact of this behaviour on subordinates and the significance of considering cultural factors like power distance. By understanding the motives driving abusive supervision, </w:t>
      </w:r>
      <w:r w:rsidR="000049C5" w:rsidRPr="004D4417">
        <w:rPr>
          <w:rFonts w:ascii="Arial Nova" w:hAnsi="Arial Nova"/>
        </w:rPr>
        <w:t>organisation</w:t>
      </w:r>
      <w:r w:rsidRPr="004D4417">
        <w:rPr>
          <w:rFonts w:ascii="Arial Nova" w:hAnsi="Arial Nova"/>
        </w:rPr>
        <w:t>s can strive to create a more positive and productive work environment for their employees (Lian</w:t>
      </w:r>
      <w:r w:rsidRPr="004D4417">
        <w:rPr>
          <w:rFonts w:ascii="Arial Nova" w:eastAsiaTheme="minorEastAsia" w:hAnsi="Arial Nova"/>
        </w:rPr>
        <w:t xml:space="preserve"> </w:t>
      </w:r>
      <w:r w:rsidRPr="004D4417">
        <w:rPr>
          <w:rFonts w:ascii="Arial Nova" w:hAnsi="Arial Nova"/>
        </w:rPr>
        <w:t>201</w:t>
      </w:r>
      <w:r w:rsidRPr="004D4417">
        <w:rPr>
          <w:rFonts w:ascii="Arial Nova" w:eastAsiaTheme="minorEastAsia" w:hAnsi="Arial Nova"/>
        </w:rPr>
        <w:t>2</w:t>
      </w:r>
      <w:r w:rsidR="001857EF">
        <w:rPr>
          <w:rFonts w:ascii="Arial Nova" w:eastAsiaTheme="minorEastAsia" w:hAnsi="Arial Nova"/>
        </w:rPr>
        <w:t>;</w:t>
      </w:r>
      <w:r w:rsidRPr="004D4417">
        <w:rPr>
          <w:rFonts w:ascii="Arial Nova" w:eastAsiaTheme="minorEastAsia" w:hAnsi="Arial Nova"/>
        </w:rPr>
        <w:t xml:space="preserve"> Lian 2014</w:t>
      </w:r>
      <w:r w:rsidR="001857EF">
        <w:rPr>
          <w:rFonts w:ascii="Arial Nova" w:eastAsiaTheme="minorEastAsia" w:hAnsi="Arial Nova"/>
        </w:rPr>
        <w:t>;</w:t>
      </w:r>
      <w:r w:rsidRPr="004D4417">
        <w:rPr>
          <w:rFonts w:ascii="Arial Nova" w:hAnsi="Arial Nova"/>
        </w:rPr>
        <w:t xml:space="preserve"> Kim</w:t>
      </w:r>
      <w:r w:rsidR="005C79B8" w:rsidRPr="004D4417">
        <w:rPr>
          <w:rFonts w:ascii="Arial Nova" w:hAnsi="Arial Nova"/>
        </w:rPr>
        <w:t xml:space="preserve"> </w:t>
      </w:r>
      <w:r w:rsidRPr="004D4417">
        <w:rPr>
          <w:rFonts w:ascii="Arial Nova" w:hAnsi="Arial Nova"/>
        </w:rPr>
        <w:t>201</w:t>
      </w:r>
      <w:r w:rsidRPr="004D4417">
        <w:rPr>
          <w:rFonts w:ascii="Arial Nova" w:eastAsiaTheme="minorEastAsia" w:hAnsi="Arial Nova"/>
        </w:rPr>
        <w:t>9</w:t>
      </w:r>
      <w:r w:rsidRPr="004D4417">
        <w:rPr>
          <w:rFonts w:ascii="Arial Nova" w:hAnsi="Arial Nova"/>
        </w:rPr>
        <w:t>).</w:t>
      </w:r>
    </w:p>
    <w:p w14:paraId="7B6038B9" w14:textId="5AAB2ACD" w:rsidR="00463BB2" w:rsidRPr="004D4417" w:rsidRDefault="00463BB2" w:rsidP="00463BB2">
      <w:pPr>
        <w:pStyle w:val="NormalWeb"/>
        <w:spacing w:line="360" w:lineRule="auto"/>
        <w:jc w:val="both"/>
        <w:rPr>
          <w:rFonts w:ascii="Arial Nova" w:hAnsi="Arial Nova"/>
        </w:rPr>
      </w:pPr>
      <w:r w:rsidRPr="004D4417">
        <w:rPr>
          <w:rFonts w:ascii="Arial Nova" w:eastAsiaTheme="minorEastAsia" w:hAnsi="Arial Nova"/>
          <w:color w:val="000000" w:themeColor="text1"/>
        </w:rPr>
        <w:t>The</w:t>
      </w:r>
      <w:r w:rsidRPr="004D4417">
        <w:rPr>
          <w:rFonts w:ascii="Arial Nova" w:hAnsi="Arial Nova"/>
          <w:color w:val="000000" w:themeColor="text1"/>
        </w:rPr>
        <w:t xml:space="preserve"> prevalence of abusive supervision in any given area typically requires dedicated studies to establish its extent. Leung</w:t>
      </w:r>
      <w:r w:rsidRPr="004D4417">
        <w:rPr>
          <w:rFonts w:ascii="Arial Nova" w:eastAsiaTheme="minorEastAsia" w:hAnsi="Arial Nova"/>
          <w:color w:val="000000" w:themeColor="text1"/>
        </w:rPr>
        <w:t xml:space="preserve"> (2003)</w:t>
      </w:r>
      <w:r w:rsidRPr="004D4417">
        <w:rPr>
          <w:rFonts w:ascii="Arial Nova" w:hAnsi="Arial Nova"/>
          <w:color w:val="000000" w:themeColor="text1"/>
        </w:rPr>
        <w:t xml:space="preserve"> conducted a study to examine the correlation </w:t>
      </w:r>
      <w:r w:rsidRPr="004D4417">
        <w:rPr>
          <w:rFonts w:ascii="Arial Nova" w:hAnsi="Arial Nova"/>
          <w:color w:val="000000" w:themeColor="text1"/>
        </w:rPr>
        <w:lastRenderedPageBreak/>
        <w:t>between abusive supervision and six outcome variables</w:t>
      </w:r>
      <w:r w:rsidR="00E52ECF" w:rsidRPr="004D4417">
        <w:rPr>
          <w:rFonts w:ascii="Arial Nova" w:hAnsi="Arial Nova"/>
          <w:color w:val="000000" w:themeColor="text1"/>
        </w:rPr>
        <w:t>:</w:t>
      </w:r>
      <w:r w:rsidRPr="004D4417">
        <w:rPr>
          <w:rFonts w:ascii="Arial Nova" w:eastAsiaTheme="minorEastAsia" w:hAnsi="Arial Nova"/>
          <w:color w:val="000000" w:themeColor="text1"/>
        </w:rPr>
        <w:t xml:space="preserve"> </w:t>
      </w:r>
      <w:r w:rsidRPr="004D4417">
        <w:rPr>
          <w:rFonts w:ascii="Arial Nova" w:hAnsi="Arial Nova"/>
          <w:color w:val="000000" w:themeColor="text1"/>
        </w:rPr>
        <w:t xml:space="preserve">job satisfaction, loyalty to </w:t>
      </w:r>
      <w:r w:rsidR="00E52ECF" w:rsidRPr="004D4417">
        <w:rPr>
          <w:rFonts w:ascii="Arial Nova" w:hAnsi="Arial Nova"/>
          <w:color w:val="000000" w:themeColor="text1"/>
        </w:rPr>
        <w:t xml:space="preserve">the </w:t>
      </w:r>
      <w:r w:rsidRPr="004D4417">
        <w:rPr>
          <w:rFonts w:ascii="Arial Nova" w:hAnsi="Arial Nova"/>
          <w:color w:val="000000" w:themeColor="text1"/>
        </w:rPr>
        <w:t xml:space="preserve">supervisor, </w:t>
      </w:r>
      <w:r w:rsidRPr="004D4417">
        <w:rPr>
          <w:rFonts w:ascii="Arial Nova" w:eastAsiaTheme="minorEastAsia" w:hAnsi="Arial Nova"/>
          <w:color w:val="000000" w:themeColor="text1"/>
        </w:rPr>
        <w:t xml:space="preserve">affective </w:t>
      </w:r>
      <w:r w:rsidR="000049C5" w:rsidRPr="004D4417">
        <w:rPr>
          <w:rFonts w:ascii="Arial Nova" w:eastAsiaTheme="minorEastAsia" w:hAnsi="Arial Nova"/>
          <w:color w:val="000000" w:themeColor="text1"/>
        </w:rPr>
        <w:t>organisation</w:t>
      </w:r>
      <w:r w:rsidRPr="004D4417">
        <w:rPr>
          <w:rFonts w:ascii="Arial Nova" w:eastAsiaTheme="minorEastAsia" w:hAnsi="Arial Nova"/>
          <w:color w:val="000000" w:themeColor="text1"/>
        </w:rPr>
        <w:t>al commitment</w:t>
      </w:r>
      <w:r w:rsidRPr="004D4417">
        <w:rPr>
          <w:rFonts w:ascii="Arial Nova" w:hAnsi="Arial Nova"/>
          <w:color w:val="000000" w:themeColor="text1"/>
        </w:rPr>
        <w:t xml:space="preserve">, intention to quit, </w:t>
      </w:r>
      <w:r w:rsidRPr="004D4417">
        <w:rPr>
          <w:rFonts w:ascii="Arial Nova" w:eastAsiaTheme="minorEastAsia" w:hAnsi="Arial Nova"/>
          <w:color w:val="000000" w:themeColor="text1"/>
        </w:rPr>
        <w:t xml:space="preserve">subordinate resistance, </w:t>
      </w:r>
      <w:r w:rsidRPr="004D4417">
        <w:rPr>
          <w:rFonts w:ascii="Arial Nova" w:hAnsi="Arial Nova"/>
          <w:color w:val="000000" w:themeColor="text1"/>
        </w:rPr>
        <w:t xml:space="preserve">and </w:t>
      </w:r>
      <w:r w:rsidR="00A3437B">
        <w:rPr>
          <w:rFonts w:ascii="Arial Nova" w:hAnsi="Arial Nova"/>
          <w:color w:val="000000" w:themeColor="text1"/>
        </w:rPr>
        <w:t>OCBs</w:t>
      </w:r>
      <w:r w:rsidRPr="004D4417">
        <w:rPr>
          <w:rFonts w:ascii="Arial Nova" w:eastAsiaTheme="minorEastAsia" w:hAnsi="Arial Nova"/>
          <w:color w:val="000000" w:themeColor="text1"/>
        </w:rPr>
        <w:t xml:space="preserve"> compliance.</w:t>
      </w:r>
      <w:r w:rsidRPr="004D4417">
        <w:rPr>
          <w:rFonts w:ascii="Arial Nova" w:hAnsi="Arial Nova"/>
          <w:color w:val="000000" w:themeColor="text1"/>
        </w:rPr>
        <w:t xml:space="preserve"> Th</w:t>
      </w:r>
      <w:r w:rsidRPr="004D4417">
        <w:rPr>
          <w:rFonts w:ascii="Arial Nova" w:eastAsiaTheme="minorEastAsia" w:hAnsi="Arial Nova"/>
          <w:color w:val="000000" w:themeColor="text1"/>
        </w:rPr>
        <w:t>is study focuses on the treatment of</w:t>
      </w:r>
      <w:r w:rsidRPr="004D4417">
        <w:rPr>
          <w:rFonts w:ascii="Arial Nova" w:hAnsi="Arial Nova"/>
          <w:color w:val="000000" w:themeColor="text1"/>
        </w:rPr>
        <w:t xml:space="preserve"> </w:t>
      </w:r>
      <w:r w:rsidR="000049C5" w:rsidRPr="004D4417">
        <w:rPr>
          <w:rFonts w:ascii="Arial Nova" w:hAnsi="Arial Nova"/>
          <w:color w:val="000000" w:themeColor="text1"/>
        </w:rPr>
        <w:t>organisation</w:t>
      </w:r>
      <w:r w:rsidRPr="004D4417">
        <w:rPr>
          <w:rFonts w:ascii="Arial Nova" w:hAnsi="Arial Nova"/>
          <w:color w:val="000000" w:themeColor="text1"/>
        </w:rPr>
        <w:t>al justice as a mediator and co-worker social support as a moderator</w:t>
      </w:r>
      <w:r w:rsidRPr="004D4417">
        <w:rPr>
          <w:rFonts w:ascii="Arial Nova" w:eastAsiaTheme="minorEastAsia" w:hAnsi="Arial Nova"/>
          <w:color w:val="000000" w:themeColor="text1"/>
        </w:rPr>
        <w:t xml:space="preserve">. </w:t>
      </w:r>
      <w:r w:rsidRPr="004D4417">
        <w:rPr>
          <w:rFonts w:ascii="Arial Nova" w:hAnsi="Arial Nova"/>
          <w:color w:val="000000" w:themeColor="text1"/>
        </w:rPr>
        <w:t>Results and findings are thoroughly and comprehensively explained under the theory of social exchange, providing a comprehensive understanding of the subject matter.</w:t>
      </w:r>
      <w:r w:rsidRPr="004D4417">
        <w:rPr>
          <w:rFonts w:ascii="Arial Nova" w:eastAsiaTheme="minorEastAsia" w:hAnsi="Arial Nova"/>
          <w:color w:val="000000" w:themeColor="text1"/>
        </w:rPr>
        <w:t xml:space="preserve"> </w:t>
      </w:r>
      <w:r w:rsidRPr="004D4417">
        <w:rPr>
          <w:rFonts w:ascii="Arial Nova" w:hAnsi="Arial Nova"/>
        </w:rPr>
        <w:t xml:space="preserve">The results indicated that distributive, procedural, and interactional justice mediated the relationship between abusive supervision and five outcome variables: job satisfaction, loyalty to </w:t>
      </w:r>
      <w:r w:rsidR="00E52ECF" w:rsidRPr="004D4417">
        <w:rPr>
          <w:rFonts w:ascii="Arial Nova" w:hAnsi="Arial Nova"/>
        </w:rPr>
        <w:t xml:space="preserve">the </w:t>
      </w:r>
      <w:r w:rsidRPr="004D4417">
        <w:rPr>
          <w:rFonts w:ascii="Arial Nova" w:hAnsi="Arial Nova"/>
        </w:rPr>
        <w:t>supervisor, affective commitment, intention to quit, and compliance</w:t>
      </w:r>
      <w:r w:rsidR="00E52ECF" w:rsidRPr="004D4417">
        <w:rPr>
          <w:rFonts w:ascii="Arial Nova" w:hAnsi="Arial Nova"/>
        </w:rPr>
        <w:t>,</w:t>
      </w:r>
      <w:r w:rsidRPr="004D4417">
        <w:rPr>
          <w:rFonts w:ascii="Arial Nova" w:hAnsi="Arial Nova"/>
        </w:rPr>
        <w:t xml:space="preserve"> with resistance being the exception. </w:t>
      </w:r>
      <w:r w:rsidRPr="004D4417">
        <w:rPr>
          <w:rFonts w:ascii="Arial Nova" w:eastAsiaTheme="minorEastAsia" w:hAnsi="Arial Nova"/>
          <w:color w:val="000000" w:themeColor="text1"/>
        </w:rPr>
        <w:t xml:space="preserve">Leung (2003) </w:t>
      </w:r>
      <w:r w:rsidRPr="004D4417">
        <w:rPr>
          <w:rFonts w:ascii="Arial Nova" w:hAnsi="Arial Nova"/>
        </w:rPr>
        <w:t>hypothesi</w:t>
      </w:r>
      <w:r w:rsidR="0072115E" w:rsidRPr="004D4417">
        <w:rPr>
          <w:rFonts w:ascii="Arial Nova" w:hAnsi="Arial Nova"/>
        </w:rPr>
        <w:t>s</w:t>
      </w:r>
      <w:r w:rsidRPr="004D4417">
        <w:rPr>
          <w:rFonts w:ascii="Arial Nova" w:hAnsi="Arial Nova"/>
        </w:rPr>
        <w:t>ed that co</w:t>
      </w:r>
      <w:r w:rsidR="001857EF">
        <w:rPr>
          <w:rFonts w:ascii="Arial Nova" w:hAnsi="Arial Nova"/>
        </w:rPr>
        <w:t>-</w:t>
      </w:r>
      <w:r w:rsidRPr="004D4417">
        <w:rPr>
          <w:rFonts w:ascii="Arial Nova" w:hAnsi="Arial Nova"/>
        </w:rPr>
        <w:t>worker social support would alleviate the adverse effects of abusive supervision, but results showed opposite trends</w:t>
      </w:r>
      <w:r w:rsidR="00E52ECF" w:rsidRPr="004D4417">
        <w:rPr>
          <w:rFonts w:ascii="Arial Nova" w:hAnsi="Arial Nova"/>
        </w:rPr>
        <w:t>,</w:t>
      </w:r>
      <w:r w:rsidRPr="004D4417">
        <w:rPr>
          <w:rFonts w:ascii="Arial Nova" w:hAnsi="Arial Nova"/>
        </w:rPr>
        <w:t xml:space="preserve"> where higher levels were associated with a stronger adverse impact on outcomes like job satisfaction rather than mitigating them</w:t>
      </w:r>
      <w:r w:rsidR="00E52ECF" w:rsidRPr="004D4417">
        <w:rPr>
          <w:rFonts w:ascii="Arial Nova" w:hAnsi="Arial Nova"/>
        </w:rPr>
        <w:t>,</w:t>
      </w:r>
      <w:r w:rsidRPr="004D4417">
        <w:rPr>
          <w:rFonts w:ascii="Arial Nova" w:hAnsi="Arial Nova"/>
        </w:rPr>
        <w:t xml:space="preserve"> indicating a reverse buffering effect.</w:t>
      </w:r>
    </w:p>
    <w:p w14:paraId="356D081F" w14:textId="77777777" w:rsidR="00463BB2" w:rsidRPr="004D4417" w:rsidRDefault="00463BB2" w:rsidP="00463BB2">
      <w:pPr>
        <w:pStyle w:val="Heading2"/>
      </w:pPr>
      <w:bookmarkStart w:id="69" w:name="_Toc164318321"/>
      <w:bookmarkStart w:id="70" w:name="_Toc180401842"/>
      <w:r w:rsidRPr="004D4417">
        <w:t>2.7 Abusive Supervision and Job Satisfaction</w:t>
      </w:r>
      <w:bookmarkEnd w:id="69"/>
      <w:bookmarkEnd w:id="70"/>
    </w:p>
    <w:p w14:paraId="60F36FCE" w14:textId="3E71CF64" w:rsidR="008B366F" w:rsidRPr="004D4417" w:rsidRDefault="00463BB2" w:rsidP="008B366F">
      <w:pPr>
        <w:spacing w:line="360" w:lineRule="auto"/>
        <w:jc w:val="both"/>
        <w:rPr>
          <w:rFonts w:ascii="Arial Nova" w:hAnsi="Arial Nova"/>
          <w:sz w:val="24"/>
          <w:szCs w:val="24"/>
        </w:rPr>
      </w:pPr>
      <w:r w:rsidRPr="004D4417">
        <w:rPr>
          <w:rFonts w:ascii="Arial Nova" w:hAnsi="Arial Nova"/>
          <w:sz w:val="24"/>
          <w:szCs w:val="24"/>
        </w:rPr>
        <w:t xml:space="preserve">Abusive supervision has been a topic of interest, particularly in its relationship with job satisfaction among employees. Rodwell </w:t>
      </w:r>
      <w:r w:rsidR="005C79B8" w:rsidRPr="004D4417">
        <w:rPr>
          <w:rFonts w:ascii="Arial Nova" w:hAnsi="Arial Nova"/>
          <w:sz w:val="24"/>
          <w:szCs w:val="24"/>
        </w:rPr>
        <w:t xml:space="preserve">et al. </w:t>
      </w:r>
      <w:r w:rsidR="00FC1A8E">
        <w:rPr>
          <w:rFonts w:ascii="Arial Nova" w:hAnsi="Arial Nova"/>
          <w:sz w:val="24"/>
          <w:szCs w:val="24"/>
        </w:rPr>
        <w:t>(</w:t>
      </w:r>
      <w:r w:rsidRPr="004D4417">
        <w:rPr>
          <w:rFonts w:ascii="Arial Nova" w:hAnsi="Arial Nova"/>
          <w:sz w:val="24"/>
          <w:szCs w:val="24"/>
        </w:rPr>
        <w:t xml:space="preserve">2014) explored the various predictors of abusive supervision, including personal attacks, undermining of tasks, and social isolation, and assessed their implications </w:t>
      </w:r>
      <w:r w:rsidR="001857EF">
        <w:rPr>
          <w:rFonts w:ascii="Arial Nova" w:hAnsi="Arial Nova"/>
          <w:sz w:val="24"/>
          <w:szCs w:val="24"/>
        </w:rPr>
        <w:t>for</w:t>
      </w:r>
      <w:r w:rsidRPr="004D4417">
        <w:rPr>
          <w:rFonts w:ascii="Arial Nova" w:hAnsi="Arial Nova"/>
          <w:sz w:val="24"/>
          <w:szCs w:val="24"/>
        </w:rPr>
        <w:t xml:space="preserve"> professional outcomes for nurses, particularly in the area of job satisfaction. The study found a negative correlation between abusive supervision and job satisfaction among</w:t>
      </w:r>
      <w:r w:rsidR="007715EE" w:rsidRPr="004D4417">
        <w:rPr>
          <w:rFonts w:ascii="Arial Nova" w:hAnsi="Arial Nova"/>
          <w:sz w:val="24"/>
          <w:szCs w:val="24"/>
        </w:rPr>
        <w:t xml:space="preserve"> the</w:t>
      </w:r>
      <w:r w:rsidRPr="004D4417">
        <w:rPr>
          <w:rFonts w:ascii="Arial Nova" w:hAnsi="Arial Nova"/>
          <w:sz w:val="24"/>
          <w:szCs w:val="24"/>
        </w:rPr>
        <w:t xml:space="preserve"> research subjects. Similarly, Mathieu et al. </w:t>
      </w:r>
      <w:r w:rsidR="00FC1A8E">
        <w:rPr>
          <w:rFonts w:ascii="Arial Nova" w:hAnsi="Arial Nova"/>
          <w:sz w:val="24"/>
          <w:szCs w:val="24"/>
        </w:rPr>
        <w:t>(</w:t>
      </w:r>
      <w:r w:rsidRPr="004D4417">
        <w:rPr>
          <w:rFonts w:ascii="Arial Nova" w:hAnsi="Arial Nova"/>
          <w:sz w:val="24"/>
          <w:szCs w:val="24"/>
        </w:rPr>
        <w:t xml:space="preserve">2016) examined the link between traits of corporate psychopathy and abusive supervision, as well as their effects on employees' job satisfaction and propensity to resign. Furthermore, Azeem and </w:t>
      </w:r>
      <w:proofErr w:type="spellStart"/>
      <w:r w:rsidRPr="004D4417">
        <w:rPr>
          <w:rFonts w:ascii="Arial Nova" w:hAnsi="Arial Nova"/>
          <w:sz w:val="24"/>
          <w:szCs w:val="24"/>
        </w:rPr>
        <w:t>Humayon</w:t>
      </w:r>
      <w:proofErr w:type="spellEnd"/>
      <w:r w:rsidRPr="004D4417">
        <w:rPr>
          <w:rFonts w:ascii="Arial Nova" w:hAnsi="Arial Nova"/>
          <w:sz w:val="24"/>
          <w:szCs w:val="24"/>
        </w:rPr>
        <w:t xml:space="preserve"> (2017) inspected the determinants of turnover intention among banking employees, focusing on aspects such as satisfaction with compensation, job-induced stress, and the presence of abusive supervision. Findings confirmed a positive correlation between abusive supervision and employees</w:t>
      </w:r>
      <w:r w:rsidR="008B366F" w:rsidRPr="004D4417">
        <w:rPr>
          <w:rFonts w:ascii="Arial Nova" w:hAnsi="Arial Nova"/>
          <w:sz w:val="24"/>
          <w:szCs w:val="24"/>
        </w:rPr>
        <w:t>'</w:t>
      </w:r>
      <w:r w:rsidRPr="004D4417">
        <w:rPr>
          <w:rFonts w:ascii="Arial Nova" w:hAnsi="Arial Nova"/>
          <w:sz w:val="24"/>
          <w:szCs w:val="24"/>
        </w:rPr>
        <w:t xml:space="preserve"> intention to leave, illuminating its adverse influence on job satisfaction. Wang </w:t>
      </w:r>
      <w:r w:rsidR="005C79B8" w:rsidRPr="004D4417">
        <w:rPr>
          <w:rFonts w:ascii="Arial Nova" w:hAnsi="Arial Nova"/>
          <w:sz w:val="24"/>
          <w:szCs w:val="24"/>
        </w:rPr>
        <w:t xml:space="preserve">et al. </w:t>
      </w:r>
      <w:r w:rsidR="00FC1A8E">
        <w:rPr>
          <w:rFonts w:ascii="Arial Nova" w:hAnsi="Arial Nova"/>
          <w:sz w:val="24"/>
          <w:szCs w:val="24"/>
        </w:rPr>
        <w:t>(</w:t>
      </w:r>
      <w:r w:rsidRPr="004D4417">
        <w:rPr>
          <w:rFonts w:ascii="Arial Nova" w:hAnsi="Arial Nova"/>
          <w:sz w:val="24"/>
          <w:szCs w:val="24"/>
        </w:rPr>
        <w:t xml:space="preserve">2020) investigated the processes by which abusive supervision impacts employee dedication to work and overall job satisfaction. The research suggested that employee silence acts as an intermediary factor that connects abusive supervision with reduced job satisfaction. </w:t>
      </w:r>
      <w:r w:rsidR="00345145" w:rsidRPr="004D4417">
        <w:rPr>
          <w:rFonts w:ascii="Arial Nova" w:hAnsi="Arial Nova"/>
          <w:sz w:val="24"/>
          <w:szCs w:val="24"/>
        </w:rPr>
        <w:t>Furthermore</w:t>
      </w:r>
      <w:r w:rsidRPr="004D4417">
        <w:rPr>
          <w:rFonts w:ascii="Arial Nova" w:hAnsi="Arial Nova"/>
          <w:sz w:val="24"/>
          <w:szCs w:val="24"/>
        </w:rPr>
        <w:t>, Miao</w:t>
      </w:r>
      <w:r w:rsidR="00E83C31" w:rsidRPr="004D4417">
        <w:rPr>
          <w:rFonts w:ascii="Arial Nova" w:hAnsi="Arial Nova"/>
          <w:sz w:val="24"/>
          <w:szCs w:val="24"/>
        </w:rPr>
        <w:t xml:space="preserve">, </w:t>
      </w:r>
      <w:r w:rsidR="00E83C31" w:rsidRPr="004D4417">
        <w:rPr>
          <w:rFonts w:ascii="Arial Nova" w:hAnsi="Arial Nova" w:cs="Arial"/>
          <w:color w:val="222222"/>
          <w:sz w:val="24"/>
          <w:szCs w:val="24"/>
          <w:shd w:val="clear" w:color="auto" w:fill="FFFFFF"/>
        </w:rPr>
        <w:t xml:space="preserve">Komil </w:t>
      </w:r>
      <w:proofErr w:type="spellStart"/>
      <w:r w:rsidR="00E83C31" w:rsidRPr="004D4417">
        <w:rPr>
          <w:rFonts w:ascii="Arial Nova" w:hAnsi="Arial Nova" w:cs="Arial"/>
          <w:color w:val="222222"/>
          <w:sz w:val="24"/>
          <w:szCs w:val="24"/>
          <w:shd w:val="clear" w:color="auto" w:fill="FFFFFF"/>
        </w:rPr>
        <w:t>ugli</w:t>
      </w:r>
      <w:proofErr w:type="spellEnd"/>
      <w:r w:rsidR="00E83C31" w:rsidRPr="004D4417">
        <w:rPr>
          <w:rFonts w:ascii="Arial Nova" w:hAnsi="Arial Nova" w:cs="Arial"/>
          <w:color w:val="222222"/>
          <w:sz w:val="24"/>
          <w:szCs w:val="24"/>
          <w:shd w:val="clear" w:color="auto" w:fill="FFFFFF"/>
        </w:rPr>
        <w:t xml:space="preserve"> </w:t>
      </w:r>
      <w:proofErr w:type="spellStart"/>
      <w:r w:rsidR="00E83C31" w:rsidRPr="004D4417">
        <w:rPr>
          <w:rFonts w:ascii="Arial Nova" w:hAnsi="Arial Nova" w:cs="Arial"/>
          <w:color w:val="222222"/>
          <w:sz w:val="24"/>
          <w:szCs w:val="24"/>
          <w:shd w:val="clear" w:color="auto" w:fill="FFFFFF"/>
        </w:rPr>
        <w:t>Fayzullaev</w:t>
      </w:r>
      <w:proofErr w:type="spellEnd"/>
      <w:r w:rsidR="00E83C31" w:rsidRPr="004D4417">
        <w:rPr>
          <w:rFonts w:ascii="Arial Nova" w:hAnsi="Arial Nova" w:cs="Arial"/>
          <w:color w:val="222222"/>
          <w:sz w:val="24"/>
          <w:szCs w:val="24"/>
          <w:shd w:val="clear" w:color="auto" w:fill="FFFFFF"/>
        </w:rPr>
        <w:t xml:space="preserve">, and </w:t>
      </w:r>
      <w:proofErr w:type="spellStart"/>
      <w:r w:rsidR="00E83C31" w:rsidRPr="004D4417">
        <w:rPr>
          <w:rFonts w:ascii="Arial Nova" w:hAnsi="Arial Nova" w:cs="Arial"/>
          <w:color w:val="222222"/>
          <w:sz w:val="24"/>
          <w:szCs w:val="24"/>
          <w:shd w:val="clear" w:color="auto" w:fill="FFFFFF"/>
        </w:rPr>
        <w:t>Dedahanov</w:t>
      </w:r>
      <w:proofErr w:type="spellEnd"/>
      <w:r w:rsidR="00E83C31" w:rsidRPr="004D4417">
        <w:rPr>
          <w:rFonts w:ascii="Arial Nova" w:hAnsi="Arial Nova" w:cs="Arial"/>
          <w:color w:val="222222"/>
          <w:sz w:val="24"/>
          <w:szCs w:val="24"/>
          <w:shd w:val="clear" w:color="auto" w:fill="FFFFFF"/>
        </w:rPr>
        <w:t xml:space="preserve"> </w:t>
      </w:r>
      <w:r w:rsidRPr="004D4417">
        <w:rPr>
          <w:rFonts w:ascii="Arial Nova" w:hAnsi="Arial Nova"/>
          <w:sz w:val="24"/>
          <w:szCs w:val="24"/>
        </w:rPr>
        <w:t xml:space="preserve">(2020) investigated how </w:t>
      </w:r>
      <w:r w:rsidRPr="004D4417">
        <w:rPr>
          <w:rFonts w:ascii="Arial Nova" w:hAnsi="Arial Nova"/>
          <w:sz w:val="24"/>
          <w:szCs w:val="24"/>
        </w:rPr>
        <w:lastRenderedPageBreak/>
        <w:t>supervisor humility and abusive supervision influence employee creativity through the mediating role of job satisfaction. The data indicated a positive relationship between supervisor humility and job satisfaction, while abusive supervision was negatively related to job satisfaction. Overall, research across several disciplines consistently provides evidence for a predictably negative relation</w:t>
      </w:r>
      <w:r w:rsidR="007715EE" w:rsidRPr="004D4417">
        <w:rPr>
          <w:rFonts w:ascii="Arial Nova" w:hAnsi="Arial Nova"/>
          <w:sz w:val="24"/>
          <w:szCs w:val="24"/>
        </w:rPr>
        <w:t>ship</w:t>
      </w:r>
      <w:r w:rsidRPr="004D4417">
        <w:rPr>
          <w:rFonts w:ascii="Arial Nova" w:hAnsi="Arial Nova"/>
          <w:sz w:val="24"/>
          <w:szCs w:val="24"/>
        </w:rPr>
        <w:t xml:space="preserve"> between abusive leader behaviour and employee job satisfaction level</w:t>
      </w:r>
      <w:r w:rsidR="007715EE" w:rsidRPr="004D4417">
        <w:rPr>
          <w:rFonts w:ascii="Arial Nova" w:hAnsi="Arial Nova"/>
          <w:sz w:val="24"/>
          <w:szCs w:val="24"/>
        </w:rPr>
        <w:t>s</w:t>
      </w:r>
      <w:r w:rsidRPr="004D4417">
        <w:rPr>
          <w:rFonts w:ascii="Arial Nova" w:hAnsi="Arial Nova"/>
          <w:sz w:val="24"/>
          <w:szCs w:val="24"/>
        </w:rPr>
        <w:t xml:space="preserve">. </w:t>
      </w:r>
      <w:r w:rsidR="008B366F" w:rsidRPr="004D4417">
        <w:rPr>
          <w:rFonts w:ascii="Arial Nova" w:hAnsi="Arial Nova"/>
          <w:sz w:val="24"/>
          <w:szCs w:val="24"/>
        </w:rPr>
        <w:t>Therefore, this study proposes the following hypothesis:</w:t>
      </w:r>
    </w:p>
    <w:p w14:paraId="761511D1" w14:textId="77777777" w:rsidR="008B366F" w:rsidRPr="004D4417" w:rsidRDefault="008B366F" w:rsidP="008B366F">
      <w:pPr>
        <w:spacing w:line="360" w:lineRule="auto"/>
        <w:jc w:val="both"/>
        <w:rPr>
          <w:rFonts w:ascii="Arial Nova" w:hAnsi="Arial Nova"/>
          <w:sz w:val="24"/>
          <w:szCs w:val="24"/>
        </w:rPr>
      </w:pPr>
      <w:r w:rsidRPr="004D4417">
        <w:rPr>
          <w:rFonts w:ascii="Arial Nova" w:hAnsi="Arial Nova"/>
          <w:i/>
          <w:iCs/>
          <w:sz w:val="24"/>
          <w:szCs w:val="24"/>
        </w:rPr>
        <w:t>Hypothesis 1</w:t>
      </w:r>
      <w:r w:rsidRPr="004D4417">
        <w:rPr>
          <w:rFonts w:ascii="Arial Nova" w:hAnsi="Arial Nova"/>
          <w:sz w:val="24"/>
          <w:szCs w:val="24"/>
        </w:rPr>
        <w:t>: Abusive supervision is negatively associated with job satisfaction in the Hong Kong hotel industry.</w:t>
      </w:r>
    </w:p>
    <w:p w14:paraId="6E9052BE" w14:textId="77777777" w:rsidR="00463BB2" w:rsidRPr="004D4417" w:rsidRDefault="00463BB2" w:rsidP="00463BB2">
      <w:pPr>
        <w:pStyle w:val="Heading2"/>
      </w:pPr>
      <w:bookmarkStart w:id="71" w:name="_Toc164318322"/>
      <w:bookmarkStart w:id="72" w:name="_Toc180401843"/>
      <w:r w:rsidRPr="004D4417">
        <w:t>2.8 Abusive Supervision and Trust</w:t>
      </w:r>
      <w:bookmarkEnd w:id="71"/>
      <w:bookmarkEnd w:id="72"/>
    </w:p>
    <w:p w14:paraId="7526D75A" w14:textId="1FF06D3D" w:rsidR="00AB6B34" w:rsidRPr="004D4417" w:rsidRDefault="00463BB2" w:rsidP="00AB6B34">
      <w:pPr>
        <w:spacing w:line="360" w:lineRule="auto"/>
        <w:jc w:val="both"/>
        <w:rPr>
          <w:rFonts w:ascii="Arial Nova" w:hAnsi="Arial Nova"/>
          <w:sz w:val="24"/>
          <w:szCs w:val="24"/>
        </w:rPr>
      </w:pPr>
      <w:r w:rsidRPr="004D4417">
        <w:rPr>
          <w:rFonts w:ascii="Arial Nova" w:hAnsi="Arial Nova"/>
          <w:sz w:val="24"/>
          <w:szCs w:val="24"/>
        </w:rPr>
        <w:t>Trust is a core component of leadership</w:t>
      </w:r>
      <w:r w:rsidR="00CC2D23" w:rsidRPr="004D4417">
        <w:rPr>
          <w:rFonts w:ascii="Arial Nova" w:hAnsi="Arial Nova"/>
          <w:sz w:val="24"/>
          <w:szCs w:val="24"/>
        </w:rPr>
        <w:t>,</w:t>
      </w:r>
      <w:r w:rsidRPr="004D4417">
        <w:rPr>
          <w:rFonts w:ascii="Arial Nova" w:hAnsi="Arial Nova"/>
          <w:sz w:val="24"/>
          <w:szCs w:val="24"/>
        </w:rPr>
        <w:t xml:space="preserve"> and leaders </w:t>
      </w:r>
      <w:r w:rsidR="00CC2D23" w:rsidRPr="004D4417">
        <w:rPr>
          <w:rFonts w:ascii="Arial Nova" w:hAnsi="Arial Nova"/>
          <w:sz w:val="24"/>
          <w:szCs w:val="24"/>
        </w:rPr>
        <w:t xml:space="preserve">who </w:t>
      </w:r>
      <w:r w:rsidRPr="004D4417">
        <w:rPr>
          <w:rFonts w:ascii="Arial Nova" w:hAnsi="Arial Nova"/>
          <w:sz w:val="24"/>
          <w:szCs w:val="24"/>
        </w:rPr>
        <w:t xml:space="preserve">demonstrate trustworthiness are more able to inspire their followers than those destructive leaders (Heyns </w:t>
      </w:r>
      <w:r w:rsidR="00073DB6">
        <w:rPr>
          <w:rFonts w:ascii="Arial Nova" w:hAnsi="Arial Nova"/>
          <w:sz w:val="24"/>
          <w:szCs w:val="24"/>
        </w:rPr>
        <w:t>&amp;</w:t>
      </w:r>
      <w:r w:rsidRPr="004D4417">
        <w:rPr>
          <w:rFonts w:ascii="Arial Nova" w:hAnsi="Arial Nova"/>
          <w:sz w:val="24"/>
          <w:szCs w:val="24"/>
        </w:rPr>
        <w:t xml:space="preserve"> Rothmann 2015). </w:t>
      </w:r>
      <w:r w:rsidR="00AB6B34" w:rsidRPr="004D4417">
        <w:rPr>
          <w:rFonts w:ascii="Arial Nova" w:hAnsi="Arial Nova"/>
          <w:sz w:val="24"/>
          <w:szCs w:val="24"/>
        </w:rPr>
        <w:t xml:space="preserve">Heyns and Rothmann’s examination of trust in leadership highlights several key aspects. They found that individuals are more likely to trust leaders who are perceived as having high levels of integrity and benevolence. Furthermore, people who are more inclined to trust others usually see a specific person as capable, kind, and honest. This perception helps build trust because </w:t>
      </w:r>
      <w:r w:rsidR="00B341FB" w:rsidRPr="004D4417">
        <w:rPr>
          <w:rFonts w:ascii="Arial Nova" w:hAnsi="Arial Nova"/>
          <w:sz w:val="24"/>
          <w:szCs w:val="24"/>
        </w:rPr>
        <w:t xml:space="preserve">people </w:t>
      </w:r>
      <w:r w:rsidR="00AB6B34" w:rsidRPr="004D4417">
        <w:rPr>
          <w:rFonts w:ascii="Arial Nova" w:hAnsi="Arial Nova"/>
          <w:sz w:val="24"/>
          <w:szCs w:val="24"/>
        </w:rPr>
        <w:t xml:space="preserve">believe in the person’s trustworthiness. Trustworthiness, which encompasses competence, benevolence, and integrity, is identified as a strong predictor of trust. Leaders are a crucial component of the trust formation process, as those who are considered trustworthy can more easily inspire trust in their followers. This underscores the importance for leaders to establish their integrity, benevolence, and capabilities to be perceived as trustworthy. Conversely, destructive leadership actions, such as dishonesty, </w:t>
      </w:r>
      <w:r w:rsidR="00B341FB" w:rsidRPr="004D4417">
        <w:rPr>
          <w:rFonts w:ascii="Arial Nova" w:hAnsi="Arial Nova"/>
          <w:sz w:val="24"/>
          <w:szCs w:val="24"/>
        </w:rPr>
        <w:t xml:space="preserve">a </w:t>
      </w:r>
      <w:r w:rsidR="00AB6B34" w:rsidRPr="004D4417">
        <w:rPr>
          <w:rFonts w:ascii="Arial Nova" w:hAnsi="Arial Nova"/>
          <w:sz w:val="24"/>
          <w:szCs w:val="24"/>
        </w:rPr>
        <w:t>lack of concern for followers, and incompetence, can significantly diminish trust.</w:t>
      </w:r>
    </w:p>
    <w:p w14:paraId="38454AB3" w14:textId="1A1CCDC8" w:rsidR="00463BB2" w:rsidRPr="004D4417" w:rsidRDefault="00463BB2" w:rsidP="00463BB2">
      <w:pPr>
        <w:pStyle w:val="NormalWeb"/>
        <w:spacing w:line="360" w:lineRule="auto"/>
        <w:jc w:val="both"/>
        <w:rPr>
          <w:rFonts w:ascii="Arial Nova" w:hAnsi="Arial Nova"/>
        </w:rPr>
      </w:pPr>
      <w:r w:rsidRPr="004D4417">
        <w:rPr>
          <w:rFonts w:ascii="Arial Nova" w:hAnsi="Arial Nova"/>
        </w:rPr>
        <w:t xml:space="preserve">Destructive leadership is expected to have a detrimental impact on trust (Schyns </w:t>
      </w:r>
      <w:r w:rsidR="00073DB6">
        <w:rPr>
          <w:rFonts w:ascii="Arial Nova" w:hAnsi="Arial Nova"/>
        </w:rPr>
        <w:t xml:space="preserve">&amp; </w:t>
      </w:r>
      <w:r w:rsidRPr="004D4417">
        <w:rPr>
          <w:rFonts w:ascii="Arial Nova" w:hAnsi="Arial Nova"/>
        </w:rPr>
        <w:t xml:space="preserve">Schilling 2013). The assumption is that followers will change their attitudes and behaviours when they encounter a leader exhibiting destructive behaviours such as abusive supervision. This behaviour correlates positively with resistance from followers and diminishes trust in the supervisor. Duffy and Ferrier (2003) conducted a study that provided empirical support for the hypothesis that abusive supervision decreases trust in </w:t>
      </w:r>
      <w:r w:rsidRPr="004D4417">
        <w:rPr>
          <w:rFonts w:ascii="Arial Nova" w:hAnsi="Arial Nova"/>
        </w:rPr>
        <w:lastRenderedPageBreak/>
        <w:t>the supervisor. Hence, it is evident that destructive leadership has a negative impact on trust.</w:t>
      </w:r>
    </w:p>
    <w:p w14:paraId="554F89C5" w14:textId="5E0F37DD"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A recent study explores why employees might endorse leaders who exhibit abusive behaviour, focusing on the role of trust (</w:t>
      </w:r>
      <w:bookmarkStart w:id="73" w:name="_Hlk178268626"/>
      <w:r w:rsidRPr="004D4417">
        <w:rPr>
          <w:rFonts w:ascii="Arial Nova" w:hAnsi="Arial Nova"/>
          <w:sz w:val="24"/>
          <w:szCs w:val="24"/>
        </w:rPr>
        <w:t>Samian 2020</w:t>
      </w:r>
      <w:bookmarkEnd w:id="73"/>
      <w:r w:rsidRPr="004D4417">
        <w:rPr>
          <w:rFonts w:ascii="Arial Nova" w:hAnsi="Arial Nova"/>
          <w:sz w:val="24"/>
          <w:szCs w:val="24"/>
        </w:rPr>
        <w:t xml:space="preserve">). It examines how cognitive and affective trust can influence the relationship between abusive supervision and leader endorsement. The research found that cognitive trust can worsen the negative impact of abusive supervision, while affective trust can mitigate </w:t>
      </w:r>
      <w:r w:rsidR="00B341FB" w:rsidRPr="004D4417">
        <w:rPr>
          <w:rFonts w:ascii="Arial Nova" w:hAnsi="Arial Nova"/>
          <w:sz w:val="24"/>
          <w:szCs w:val="24"/>
        </w:rPr>
        <w:t>i</w:t>
      </w:r>
      <w:r w:rsidRPr="004D4417">
        <w:rPr>
          <w:rFonts w:ascii="Arial Nova" w:hAnsi="Arial Nova"/>
          <w:sz w:val="24"/>
          <w:szCs w:val="24"/>
        </w:rPr>
        <w:t>t. The results suggest that building affective trust can be crucial in leader-follower relationships, even when leaders are abusive. The study highlights the importance of trust in moderating the effects of abusive leadership on employee endorsement.</w:t>
      </w:r>
    </w:p>
    <w:p w14:paraId="6765351D" w14:textId="2A811E5F" w:rsidR="00463BB2" w:rsidRPr="004D4417" w:rsidRDefault="00463BB2" w:rsidP="00FC6B03">
      <w:pPr>
        <w:pStyle w:val="Heading3"/>
      </w:pPr>
      <w:bookmarkStart w:id="74" w:name="_Toc164318323"/>
      <w:bookmarkStart w:id="75" w:name="_Toc180401844"/>
      <w:r w:rsidRPr="004D4417">
        <w:t xml:space="preserve">Leader-Member </w:t>
      </w:r>
      <w:bookmarkEnd w:id="74"/>
      <w:r w:rsidR="001F4AB9" w:rsidRPr="004D4417">
        <w:t>Exchange Theory</w:t>
      </w:r>
      <w:bookmarkEnd w:id="75"/>
    </w:p>
    <w:p w14:paraId="30B37E9D" w14:textId="3EFE3735" w:rsidR="00463BB2" w:rsidRPr="004D4417" w:rsidRDefault="00463BB2" w:rsidP="00463BB2">
      <w:pPr>
        <w:spacing w:line="360" w:lineRule="auto"/>
        <w:jc w:val="both"/>
        <w:rPr>
          <w:rFonts w:ascii="Arial Nova" w:eastAsia="Times New Roman" w:hAnsi="Arial Nova" w:cs="Arial"/>
          <w:color w:val="222222"/>
          <w:kern w:val="0"/>
          <w:sz w:val="24"/>
          <w:szCs w:val="24"/>
          <w:shd w:val="clear" w:color="auto" w:fill="FFFFFF"/>
          <w14:ligatures w14:val="none"/>
        </w:rPr>
      </w:pPr>
      <w:r w:rsidRPr="004D4417">
        <w:rPr>
          <w:rFonts w:ascii="Arial Nova" w:hAnsi="Arial Nova"/>
          <w:sz w:val="24"/>
          <w:szCs w:val="24"/>
          <w:shd w:val="clear" w:color="auto" w:fill="FFFFFF"/>
        </w:rPr>
        <w:t xml:space="preserve">Martin et al. </w:t>
      </w:r>
      <w:r w:rsidR="00FC1A8E">
        <w:rPr>
          <w:rFonts w:ascii="Arial Nova" w:hAnsi="Arial Nova"/>
          <w:sz w:val="24"/>
          <w:szCs w:val="24"/>
          <w:shd w:val="clear" w:color="auto" w:fill="FFFFFF"/>
        </w:rPr>
        <w:t>(</w:t>
      </w:r>
      <w:r w:rsidRPr="004D4417">
        <w:rPr>
          <w:rFonts w:ascii="Arial Nova" w:hAnsi="Arial Nova"/>
          <w:sz w:val="24"/>
          <w:szCs w:val="24"/>
          <w:shd w:val="clear" w:color="auto" w:fill="FFFFFF"/>
        </w:rPr>
        <w:t xml:space="preserve">2016) found a positive relationship between </w:t>
      </w:r>
      <w:r w:rsidR="001857EF">
        <w:rPr>
          <w:rFonts w:ascii="Arial Nova" w:hAnsi="Arial Nova"/>
          <w:sz w:val="24"/>
          <w:szCs w:val="24"/>
          <w:shd w:val="clear" w:color="auto" w:fill="FFFFFF"/>
        </w:rPr>
        <w:t>l</w:t>
      </w:r>
      <w:r w:rsidRPr="004D4417">
        <w:rPr>
          <w:rFonts w:ascii="Arial Nova" w:hAnsi="Arial Nova"/>
          <w:sz w:val="24"/>
          <w:szCs w:val="24"/>
          <w:shd w:val="clear" w:color="auto" w:fill="FFFFFF"/>
        </w:rPr>
        <w:t>eader-</w:t>
      </w:r>
      <w:r w:rsidR="001857EF">
        <w:rPr>
          <w:rFonts w:ascii="Arial Nova" w:hAnsi="Arial Nova"/>
          <w:sz w:val="24"/>
          <w:szCs w:val="24"/>
          <w:shd w:val="clear" w:color="auto" w:fill="FFFFFF"/>
        </w:rPr>
        <w:t>m</w:t>
      </w:r>
      <w:r w:rsidRPr="004D4417">
        <w:rPr>
          <w:rFonts w:ascii="Arial Nova" w:hAnsi="Arial Nova"/>
          <w:sz w:val="24"/>
          <w:szCs w:val="24"/>
          <w:shd w:val="clear" w:color="auto" w:fill="FFFFFF"/>
        </w:rPr>
        <w:t xml:space="preserve">ember </w:t>
      </w:r>
      <w:r w:rsidR="001857EF">
        <w:rPr>
          <w:rFonts w:ascii="Arial Nova" w:hAnsi="Arial Nova"/>
          <w:sz w:val="24"/>
          <w:szCs w:val="24"/>
          <w:shd w:val="clear" w:color="auto" w:fill="FFFFFF"/>
        </w:rPr>
        <w:t>e</w:t>
      </w:r>
      <w:r w:rsidRPr="004D4417">
        <w:rPr>
          <w:rFonts w:ascii="Arial Nova" w:hAnsi="Arial Nova"/>
          <w:sz w:val="24"/>
          <w:szCs w:val="24"/>
          <w:shd w:val="clear" w:color="auto" w:fill="FFFFFF"/>
        </w:rPr>
        <w:t xml:space="preserve">xchange (LMX) and trust. Trust is fundamental in high-quality LMX relationships, acting as a key mediator linking LMX to both job and citizenship performance. Trust also ties into the psychological needs of competence, autonomy, and relatedness, which are satisfied within strong leader-member relationships. </w:t>
      </w:r>
      <w:bookmarkStart w:id="76" w:name="_Hlk165628335"/>
      <w:r w:rsidRPr="004D4417">
        <w:rPr>
          <w:rFonts w:ascii="Arial Nova" w:hAnsi="Arial Nova"/>
          <w:sz w:val="24"/>
          <w:szCs w:val="24"/>
          <w:shd w:val="clear" w:color="auto" w:fill="FFFFFF"/>
        </w:rPr>
        <w:t>High-quality LMX relationships are built on trust, which plays a crucial role in the relationship between LMX and performance (</w:t>
      </w:r>
      <w:proofErr w:type="spellStart"/>
      <w:r w:rsidRPr="004D4417">
        <w:rPr>
          <w:rFonts w:ascii="Arial Nova" w:hAnsi="Arial Nova"/>
          <w:sz w:val="24"/>
          <w:szCs w:val="24"/>
          <w:shd w:val="clear" w:color="auto" w:fill="FFFFFF"/>
        </w:rPr>
        <w:t>Xiaqi</w:t>
      </w:r>
      <w:proofErr w:type="spellEnd"/>
      <w:r w:rsidRPr="004D4417">
        <w:rPr>
          <w:rFonts w:ascii="Arial Nova" w:hAnsi="Arial Nova"/>
          <w:sz w:val="24"/>
          <w:szCs w:val="24"/>
          <w:shd w:val="clear" w:color="auto" w:fill="FFFFFF"/>
        </w:rPr>
        <w:t xml:space="preserve"> et al. 2012). Abusive supervision, in turn, critically erodes subordinates' trust in their leaders regarding both the emotional (affective trust) and rational (cognitive trust) dimensions (</w:t>
      </w:r>
      <w:proofErr w:type="spellStart"/>
      <w:r w:rsidRPr="004D4417">
        <w:rPr>
          <w:rFonts w:ascii="Arial Nova" w:hAnsi="Arial Nova"/>
          <w:sz w:val="24"/>
          <w:szCs w:val="24"/>
          <w:shd w:val="clear" w:color="auto" w:fill="FFFFFF"/>
        </w:rPr>
        <w:t>Xiaqi</w:t>
      </w:r>
      <w:proofErr w:type="spellEnd"/>
      <w:r w:rsidRPr="004D4417">
        <w:rPr>
          <w:rFonts w:ascii="Arial Nova" w:hAnsi="Arial Nova"/>
          <w:sz w:val="24"/>
          <w:szCs w:val="24"/>
          <w:shd w:val="clear" w:color="auto" w:fill="FFFFFF"/>
        </w:rPr>
        <w:t xml:space="preserve"> et al. 2012)</w:t>
      </w:r>
      <w:bookmarkEnd w:id="76"/>
      <w:r w:rsidRPr="004D4417">
        <w:rPr>
          <w:rFonts w:ascii="Arial Nova" w:hAnsi="Arial Nova"/>
          <w:sz w:val="24"/>
          <w:szCs w:val="24"/>
          <w:shd w:val="clear" w:color="auto" w:fill="FFFFFF"/>
        </w:rPr>
        <w:t>. Abusive supervision lowers subordinates' trust</w:t>
      </w:r>
      <w:r w:rsidR="00B341FB" w:rsidRPr="004D4417">
        <w:rPr>
          <w:rFonts w:ascii="Arial Nova" w:hAnsi="Arial Nova"/>
          <w:sz w:val="24"/>
          <w:szCs w:val="24"/>
          <w:shd w:val="clear" w:color="auto" w:fill="FFFFFF"/>
        </w:rPr>
        <w:t>,</w:t>
      </w:r>
      <w:r w:rsidRPr="004D4417">
        <w:rPr>
          <w:rFonts w:ascii="Arial Nova" w:hAnsi="Arial Nova"/>
          <w:sz w:val="24"/>
          <w:szCs w:val="24"/>
          <w:shd w:val="clear" w:color="auto" w:fill="FFFFFF"/>
        </w:rPr>
        <w:t xml:space="preserve"> which, on the other hand, LMX enhances. Trust </w:t>
      </w:r>
      <w:r w:rsidR="001857EF">
        <w:rPr>
          <w:rFonts w:ascii="Arial Nova" w:hAnsi="Arial Nova"/>
          <w:sz w:val="24"/>
          <w:szCs w:val="24"/>
          <w:shd w:val="clear" w:color="auto" w:fill="FFFFFF"/>
        </w:rPr>
        <w:t>serves</w:t>
      </w:r>
      <w:r w:rsidRPr="004D4417">
        <w:rPr>
          <w:rFonts w:ascii="Arial Nova" w:hAnsi="Arial Nova"/>
          <w:sz w:val="24"/>
          <w:szCs w:val="24"/>
          <w:shd w:val="clear" w:color="auto" w:fill="FFFFFF"/>
        </w:rPr>
        <w:t xml:space="preserve"> to moderate or mediate the interaction between the variables that are performance (Peng et al. 2014). Abusive behaviours, like ridicule, discrimination, or anger, rust employees' faith in leadership. The resulting erosion of trust may manifest as negative organisational attitudes, diminished job satisfaction and performance, and lowered commitment levels (</w:t>
      </w:r>
      <w:proofErr w:type="spellStart"/>
      <w:r w:rsidRPr="004D4417">
        <w:rPr>
          <w:rFonts w:ascii="Arial Nova" w:hAnsi="Arial Nova"/>
          <w:sz w:val="24"/>
          <w:szCs w:val="24"/>
          <w:shd w:val="clear" w:color="auto" w:fill="FFFFFF"/>
        </w:rPr>
        <w:t>Xiaqi</w:t>
      </w:r>
      <w:proofErr w:type="spellEnd"/>
      <w:r w:rsidRPr="004D4417">
        <w:rPr>
          <w:rFonts w:ascii="Arial Nova" w:hAnsi="Arial Nova"/>
          <w:sz w:val="24"/>
          <w:szCs w:val="24"/>
          <w:shd w:val="clear" w:color="auto" w:fill="FFFFFF"/>
        </w:rPr>
        <w:t xml:space="preserve"> </w:t>
      </w:r>
      <w:r w:rsidR="00C60CF2" w:rsidRPr="004D4417">
        <w:rPr>
          <w:rFonts w:ascii="Arial Nova" w:hAnsi="Arial Nova"/>
          <w:sz w:val="24"/>
          <w:szCs w:val="24"/>
          <w:shd w:val="clear" w:color="auto" w:fill="FFFFFF"/>
        </w:rPr>
        <w:t>et al.</w:t>
      </w:r>
      <w:r w:rsidR="008B0CA4">
        <w:rPr>
          <w:rFonts w:ascii="Arial Nova" w:hAnsi="Arial Nova"/>
          <w:sz w:val="24"/>
          <w:szCs w:val="24"/>
          <w:shd w:val="clear" w:color="auto" w:fill="FFFFFF"/>
        </w:rPr>
        <w:t xml:space="preserve"> </w:t>
      </w:r>
      <w:r w:rsidRPr="004D4417">
        <w:rPr>
          <w:rFonts w:ascii="Arial Nova" w:hAnsi="Arial Nova"/>
          <w:sz w:val="24"/>
          <w:szCs w:val="24"/>
          <w:shd w:val="clear" w:color="auto" w:fill="FFFFFF"/>
        </w:rPr>
        <w:t>2012). Therefore, to maintain and strengthen trust, leaders must avoid abusive practices and instead cultivate a supportive work atmosphere.</w:t>
      </w:r>
    </w:p>
    <w:p w14:paraId="710D2825" w14:textId="521DC3D9" w:rsidR="00463BB2" w:rsidRPr="004D4417" w:rsidRDefault="00463BB2" w:rsidP="00FC6B03">
      <w:pPr>
        <w:pStyle w:val="Heading3"/>
      </w:pPr>
      <w:bookmarkStart w:id="77" w:name="_Toc164318324"/>
      <w:bookmarkStart w:id="78" w:name="_Toc180401845"/>
      <w:r w:rsidRPr="004D4417">
        <w:t>Social Exchange T</w:t>
      </w:r>
      <w:bookmarkEnd w:id="77"/>
      <w:r w:rsidR="00345145" w:rsidRPr="004D4417">
        <w:t>heory</w:t>
      </w:r>
      <w:bookmarkEnd w:id="78"/>
    </w:p>
    <w:p w14:paraId="20CA0EDA" w14:textId="67C512E1"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In </w:t>
      </w:r>
      <w:r w:rsidR="007C2D4A">
        <w:rPr>
          <w:rFonts w:ascii="Arial Nova" w:hAnsi="Arial Nova"/>
          <w:sz w:val="24"/>
          <w:szCs w:val="24"/>
        </w:rPr>
        <w:t>s</w:t>
      </w:r>
      <w:r w:rsidRPr="004D4417">
        <w:rPr>
          <w:rFonts w:ascii="Arial Nova" w:hAnsi="Arial Nova"/>
          <w:sz w:val="24"/>
          <w:szCs w:val="24"/>
        </w:rPr>
        <w:t xml:space="preserve">ocial </w:t>
      </w:r>
      <w:r w:rsidR="007C2D4A">
        <w:rPr>
          <w:rFonts w:ascii="Arial Nova" w:hAnsi="Arial Nova"/>
          <w:sz w:val="24"/>
          <w:szCs w:val="24"/>
        </w:rPr>
        <w:t>e</w:t>
      </w:r>
      <w:r w:rsidRPr="004D4417">
        <w:rPr>
          <w:rFonts w:ascii="Arial Nova" w:hAnsi="Arial Nova"/>
          <w:sz w:val="24"/>
          <w:szCs w:val="24"/>
        </w:rPr>
        <w:t xml:space="preserve">xchange </w:t>
      </w:r>
      <w:r w:rsidR="007C2D4A">
        <w:rPr>
          <w:rFonts w:ascii="Arial Nova" w:hAnsi="Arial Nova"/>
          <w:sz w:val="24"/>
          <w:szCs w:val="24"/>
        </w:rPr>
        <w:t>t</w:t>
      </w:r>
      <w:r w:rsidRPr="004D4417">
        <w:rPr>
          <w:rFonts w:ascii="Arial Nova" w:hAnsi="Arial Nova"/>
          <w:sz w:val="24"/>
          <w:szCs w:val="24"/>
        </w:rPr>
        <w:t xml:space="preserve">heory (SET), trust is essential. Trust underpins social interactions, accumulates through consistent positive exchanges, and influences outcomes. Trust enables smoother interactions by mitigating uncertainty and risk, and it is vital for </w:t>
      </w:r>
      <w:r w:rsidRPr="004D4417">
        <w:rPr>
          <w:rFonts w:ascii="Arial Nova" w:hAnsi="Arial Nova"/>
          <w:sz w:val="24"/>
          <w:szCs w:val="24"/>
        </w:rPr>
        <w:lastRenderedPageBreak/>
        <w:t>predicting behaviour and determining the quality of relationships within SET (</w:t>
      </w:r>
      <w:proofErr w:type="spellStart"/>
      <w:r w:rsidRPr="004D4417">
        <w:rPr>
          <w:rFonts w:ascii="Arial Nova" w:hAnsi="Arial Nova" w:cs="Arial"/>
          <w:color w:val="222222"/>
          <w:sz w:val="24"/>
          <w:szCs w:val="24"/>
          <w:shd w:val="clear" w:color="auto" w:fill="FFFFFF"/>
        </w:rPr>
        <w:t>Cropanzano</w:t>
      </w:r>
      <w:proofErr w:type="spellEnd"/>
      <w:r w:rsidRPr="004D4417">
        <w:rPr>
          <w:rFonts w:ascii="Arial Nova" w:hAnsi="Arial Nova" w:cs="Arial"/>
          <w:color w:val="222222"/>
          <w:sz w:val="24"/>
          <w:szCs w:val="24"/>
          <w:shd w:val="clear" w:color="auto" w:fill="FFFFFF"/>
        </w:rPr>
        <w:t xml:space="preserve"> </w:t>
      </w:r>
      <w:r w:rsidR="00D60F3B" w:rsidRPr="004D4417">
        <w:rPr>
          <w:rFonts w:ascii="Arial Nova" w:hAnsi="Arial Nova" w:cs="Arial"/>
          <w:color w:val="222222"/>
          <w:sz w:val="24"/>
          <w:szCs w:val="24"/>
          <w:shd w:val="clear" w:color="auto" w:fill="FFFFFF"/>
        </w:rPr>
        <w:t xml:space="preserve">et al. </w:t>
      </w:r>
      <w:r w:rsidRPr="004D4417">
        <w:rPr>
          <w:rFonts w:ascii="Arial Nova" w:hAnsi="Arial Nova" w:cs="Arial"/>
          <w:color w:val="222222"/>
          <w:sz w:val="24"/>
          <w:szCs w:val="24"/>
          <w:shd w:val="clear" w:color="auto" w:fill="FFFFFF"/>
        </w:rPr>
        <w:t>2017)</w:t>
      </w:r>
      <w:r w:rsidRPr="004D4417">
        <w:rPr>
          <w:rFonts w:ascii="Arial Nova" w:hAnsi="Arial Nova"/>
          <w:sz w:val="24"/>
          <w:szCs w:val="24"/>
        </w:rPr>
        <w:t>.</w:t>
      </w:r>
    </w:p>
    <w:p w14:paraId="02A87AF8" w14:textId="2D1A04D2"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SET sheds light on the connection between trust and interactions in the workplace. SET suggests that in social interactions, individuals aim to optimi</w:t>
      </w:r>
      <w:r w:rsidR="004D4417">
        <w:rPr>
          <w:rFonts w:ascii="Arial Nova" w:hAnsi="Arial Nova"/>
          <w:sz w:val="24"/>
          <w:szCs w:val="24"/>
        </w:rPr>
        <w:t>s</w:t>
      </w:r>
      <w:r w:rsidRPr="004D4417">
        <w:rPr>
          <w:rFonts w:ascii="Arial Nova" w:hAnsi="Arial Nova"/>
          <w:sz w:val="24"/>
          <w:szCs w:val="24"/>
        </w:rPr>
        <w:t>e benefits and minimi</w:t>
      </w:r>
      <w:r w:rsidR="004D4417">
        <w:rPr>
          <w:rFonts w:ascii="Arial Nova" w:hAnsi="Arial Nova"/>
          <w:sz w:val="24"/>
          <w:szCs w:val="24"/>
        </w:rPr>
        <w:t>s</w:t>
      </w:r>
      <w:r w:rsidRPr="004D4417">
        <w:rPr>
          <w:rFonts w:ascii="Arial Nova" w:hAnsi="Arial Nova"/>
          <w:sz w:val="24"/>
          <w:szCs w:val="24"/>
        </w:rPr>
        <w:t>e drawbacks. Trust is a crucial element of these interactions, fostering cooperative behaviour, the sharing of resources, and reliance on each other's commitment. In a work environment, trust is essential for forming constructive relationships among employees, supervisors, and the organisation. Trust facilitates effective communication and teamwork and grows stronger work relationships. With trust, employees are more likely to embrace risk, contribute ideas, and provide mutual support. Building trust can be achieved through consistent and dependable actions, clear and honest communication, equitable decision-making, and demonstrating competence. Conversely, distrust breeds suspicion and conflict and hampers collaboration. Trust is a complex concept that plays a crucial role in the workplace and can be influenced by various factors. It has significant implications for employee attitudes and behaviours.</w:t>
      </w:r>
    </w:p>
    <w:p w14:paraId="5C48EC50" w14:textId="5A37BF02" w:rsidR="002D691A" w:rsidRPr="004D4417" w:rsidRDefault="00463BB2" w:rsidP="002D691A">
      <w:pPr>
        <w:spacing w:line="360" w:lineRule="auto"/>
        <w:jc w:val="both"/>
        <w:rPr>
          <w:rFonts w:ascii="Arial Nova" w:hAnsi="Arial Nova"/>
        </w:rPr>
      </w:pPr>
      <w:r w:rsidRPr="004D4417">
        <w:rPr>
          <w:rFonts w:ascii="Arial Nova" w:hAnsi="Arial Nova"/>
          <w:sz w:val="24"/>
          <w:szCs w:val="24"/>
        </w:rPr>
        <w:t>Social exchange theories focus on reciprocity, the idea that people respond in kind to the behaviour they receive from others (</w:t>
      </w:r>
      <w:proofErr w:type="spellStart"/>
      <w:r w:rsidRPr="004D4417">
        <w:rPr>
          <w:rFonts w:ascii="Arial Nova" w:hAnsi="Arial Nova" w:cs="Arial"/>
          <w:color w:val="222222"/>
          <w:sz w:val="24"/>
          <w:szCs w:val="24"/>
          <w:shd w:val="clear" w:color="auto" w:fill="FFFFFF"/>
        </w:rPr>
        <w:t>Cropanzano</w:t>
      </w:r>
      <w:proofErr w:type="spellEnd"/>
      <w:r w:rsidRPr="004D4417">
        <w:rPr>
          <w:rFonts w:ascii="Arial Nova" w:hAnsi="Arial Nova" w:cs="Arial"/>
          <w:color w:val="222222"/>
          <w:sz w:val="24"/>
          <w:szCs w:val="24"/>
          <w:shd w:val="clear" w:color="auto" w:fill="FFFFFF"/>
        </w:rPr>
        <w:t xml:space="preserve"> </w:t>
      </w:r>
      <w:r w:rsidR="00D60F3B" w:rsidRPr="004D4417">
        <w:rPr>
          <w:rFonts w:ascii="Arial Nova" w:hAnsi="Arial Nova" w:cs="Arial"/>
          <w:color w:val="222222"/>
          <w:sz w:val="24"/>
          <w:szCs w:val="24"/>
          <w:shd w:val="clear" w:color="auto" w:fill="FFFFFF"/>
        </w:rPr>
        <w:t>&amp;</w:t>
      </w:r>
      <w:r w:rsidRPr="004D4417">
        <w:rPr>
          <w:rFonts w:ascii="Arial Nova" w:hAnsi="Arial Nova" w:cs="Arial"/>
          <w:color w:val="222222"/>
          <w:sz w:val="24"/>
          <w:szCs w:val="24"/>
          <w:shd w:val="clear" w:color="auto" w:fill="FFFFFF"/>
        </w:rPr>
        <w:t xml:space="preserve"> Mitchell 2005)</w:t>
      </w:r>
      <w:r w:rsidRPr="004D4417">
        <w:rPr>
          <w:rFonts w:ascii="Arial Nova" w:hAnsi="Arial Nova"/>
          <w:sz w:val="24"/>
          <w:szCs w:val="24"/>
        </w:rPr>
        <w:t xml:space="preserve">. Positive actions often lead to positive reactions, and the same applies to negative behaviours. These theories explain that the nature of social interactions varies depending on the relationship between the person initiating an action and the person on the receiving end. In economic exchanges, which are transactional and based on a quid pro quo principle, there is a stronger emphasis on monitoring and less on trust. In contrast, social exchanges are more open-ended and </w:t>
      </w:r>
      <w:r w:rsidR="00177159" w:rsidRPr="004D4417">
        <w:rPr>
          <w:rFonts w:ascii="Arial Nova" w:hAnsi="Arial Nova"/>
          <w:sz w:val="24"/>
          <w:szCs w:val="24"/>
        </w:rPr>
        <w:t>characterised</w:t>
      </w:r>
      <w:r w:rsidRPr="004D4417">
        <w:rPr>
          <w:rFonts w:ascii="Arial Nova" w:hAnsi="Arial Nova"/>
          <w:sz w:val="24"/>
          <w:szCs w:val="24"/>
        </w:rPr>
        <w:t xml:space="preserve"> by higher levels of trust and adaptability.</w:t>
      </w:r>
    </w:p>
    <w:p w14:paraId="2A4AA1B7" w14:textId="7556716A" w:rsidR="002D691A" w:rsidRPr="004D4417" w:rsidRDefault="002D691A" w:rsidP="002D691A">
      <w:pPr>
        <w:spacing w:line="360" w:lineRule="auto"/>
        <w:jc w:val="both"/>
        <w:rPr>
          <w:rFonts w:ascii="Arial Nova" w:hAnsi="Arial Nova"/>
          <w:sz w:val="24"/>
          <w:szCs w:val="24"/>
        </w:rPr>
      </w:pPr>
      <w:r w:rsidRPr="004D4417">
        <w:rPr>
          <w:rFonts w:ascii="Arial Nova" w:hAnsi="Arial Nova"/>
          <w:sz w:val="24"/>
          <w:szCs w:val="24"/>
        </w:rPr>
        <w:t xml:space="preserve">This framework helps interpret social behaviour across various situations. When comparing trust in the two theories, the LMX </w:t>
      </w:r>
      <w:r w:rsidR="007C2D4A">
        <w:rPr>
          <w:rFonts w:ascii="Arial Nova" w:hAnsi="Arial Nova"/>
          <w:sz w:val="24"/>
          <w:szCs w:val="24"/>
        </w:rPr>
        <w:t>t</w:t>
      </w:r>
      <w:r w:rsidRPr="004D4417">
        <w:rPr>
          <w:rFonts w:ascii="Arial Nova" w:hAnsi="Arial Nova"/>
          <w:sz w:val="24"/>
          <w:szCs w:val="24"/>
        </w:rPr>
        <w:t xml:space="preserve">heory and the SET, we see distinct differences. In the LMX </w:t>
      </w:r>
      <w:r w:rsidR="007C2D4A">
        <w:rPr>
          <w:rFonts w:ascii="Arial Nova" w:hAnsi="Arial Nova"/>
          <w:sz w:val="24"/>
          <w:szCs w:val="24"/>
        </w:rPr>
        <w:t>t</w:t>
      </w:r>
      <w:r w:rsidRPr="004D4417">
        <w:rPr>
          <w:rFonts w:ascii="Arial Nova" w:hAnsi="Arial Nova"/>
          <w:sz w:val="24"/>
          <w:szCs w:val="24"/>
        </w:rPr>
        <w:t xml:space="preserve">heory, trust is a central element in both in-group and out-group relationships. Trust within the in-group is higher due to deeper connections and shared experiences. On the other hand, in the </w:t>
      </w:r>
      <w:r w:rsidR="007C2D4A">
        <w:rPr>
          <w:rFonts w:ascii="Arial Nova" w:hAnsi="Arial Nova"/>
          <w:sz w:val="24"/>
          <w:szCs w:val="24"/>
        </w:rPr>
        <w:t>SET</w:t>
      </w:r>
      <w:r w:rsidRPr="004D4417">
        <w:rPr>
          <w:rFonts w:ascii="Arial Nova" w:hAnsi="Arial Nova"/>
          <w:sz w:val="24"/>
          <w:szCs w:val="24"/>
        </w:rPr>
        <w:t xml:space="preserve">, trust results from the reciprocation of benefits. This theory </w:t>
      </w:r>
      <w:r w:rsidR="00177159" w:rsidRPr="004D4417">
        <w:rPr>
          <w:rFonts w:ascii="Arial Nova" w:hAnsi="Arial Nova"/>
          <w:sz w:val="24"/>
          <w:szCs w:val="24"/>
        </w:rPr>
        <w:t>emphasise</w:t>
      </w:r>
      <w:r w:rsidRPr="004D4417">
        <w:rPr>
          <w:rFonts w:ascii="Arial Nova" w:hAnsi="Arial Nova"/>
          <w:sz w:val="24"/>
          <w:szCs w:val="24"/>
        </w:rPr>
        <w:t>s the practical aspects of trust, such as reliability and fairness.</w:t>
      </w:r>
    </w:p>
    <w:p w14:paraId="3362FA58" w14:textId="7F97C99F" w:rsidR="00F91FCB" w:rsidRPr="004D4417" w:rsidRDefault="002D691A" w:rsidP="00F91FCB">
      <w:pPr>
        <w:spacing w:line="360" w:lineRule="auto"/>
        <w:jc w:val="both"/>
        <w:rPr>
          <w:rFonts w:ascii="Arial Nova" w:hAnsi="Arial Nova"/>
          <w:sz w:val="24"/>
          <w:szCs w:val="24"/>
        </w:rPr>
      </w:pPr>
      <w:r w:rsidRPr="004D4417">
        <w:rPr>
          <w:rFonts w:ascii="Arial Nova" w:hAnsi="Arial Nova"/>
          <w:sz w:val="24"/>
          <w:szCs w:val="24"/>
        </w:rPr>
        <w:lastRenderedPageBreak/>
        <w:t>In summary, both theories recogni</w:t>
      </w:r>
      <w:r w:rsidR="00F91FCB" w:rsidRPr="004D4417">
        <w:rPr>
          <w:rFonts w:ascii="Arial Nova" w:hAnsi="Arial Nova"/>
          <w:sz w:val="24"/>
          <w:szCs w:val="24"/>
        </w:rPr>
        <w:t>s</w:t>
      </w:r>
      <w:r w:rsidRPr="004D4417">
        <w:rPr>
          <w:rFonts w:ascii="Arial Nova" w:hAnsi="Arial Nova"/>
          <w:sz w:val="24"/>
          <w:szCs w:val="24"/>
        </w:rPr>
        <w:t xml:space="preserve">e the importance of trust but provide different focuses and contexts. The LMX </w:t>
      </w:r>
      <w:r w:rsidR="007C2D4A">
        <w:rPr>
          <w:rFonts w:ascii="Arial Nova" w:hAnsi="Arial Nova"/>
          <w:sz w:val="24"/>
          <w:szCs w:val="24"/>
        </w:rPr>
        <w:t>t</w:t>
      </w:r>
      <w:r w:rsidRPr="004D4417">
        <w:rPr>
          <w:rFonts w:ascii="Arial Nova" w:hAnsi="Arial Nova"/>
          <w:sz w:val="24"/>
          <w:szCs w:val="24"/>
        </w:rPr>
        <w:t xml:space="preserve">heory focuses on trust within relationships, while the </w:t>
      </w:r>
      <w:r w:rsidR="007C2D4A">
        <w:rPr>
          <w:rFonts w:ascii="Arial Nova" w:hAnsi="Arial Nova"/>
          <w:sz w:val="24"/>
          <w:szCs w:val="24"/>
        </w:rPr>
        <w:t>SET</w:t>
      </w:r>
      <w:r w:rsidRPr="004D4417">
        <w:rPr>
          <w:rFonts w:ascii="Arial Nova" w:hAnsi="Arial Nova"/>
          <w:sz w:val="24"/>
          <w:szCs w:val="24"/>
        </w:rPr>
        <w:t xml:space="preserve"> highlights the transactional nature of trust within exchanges. </w:t>
      </w:r>
      <w:bookmarkStart w:id="79" w:name="_Toc164318325"/>
      <w:r w:rsidR="00F91FCB" w:rsidRPr="004D4417">
        <w:rPr>
          <w:rFonts w:ascii="Arial Nova" w:hAnsi="Arial Nova"/>
          <w:sz w:val="24"/>
          <w:szCs w:val="24"/>
        </w:rPr>
        <w:t xml:space="preserve">Different forms of trust impact the relationship between abusive supervision and job satisfaction. Therefore, this study proposes the </w:t>
      </w:r>
      <w:r w:rsidR="00B644FE" w:rsidRPr="004D4417">
        <w:rPr>
          <w:rFonts w:ascii="Arial Nova" w:hAnsi="Arial Nova"/>
          <w:sz w:val="24"/>
          <w:szCs w:val="24"/>
        </w:rPr>
        <w:t xml:space="preserve">second </w:t>
      </w:r>
      <w:r w:rsidR="00F91FCB" w:rsidRPr="004D4417">
        <w:rPr>
          <w:rFonts w:ascii="Arial Nova" w:hAnsi="Arial Nova"/>
          <w:sz w:val="24"/>
          <w:szCs w:val="24"/>
        </w:rPr>
        <w:t>hypothesis:</w:t>
      </w:r>
    </w:p>
    <w:p w14:paraId="772AE2EC" w14:textId="6169692B" w:rsidR="00F91FCB" w:rsidRPr="004D4417" w:rsidRDefault="00F91FCB" w:rsidP="00F91FCB">
      <w:pPr>
        <w:spacing w:line="360" w:lineRule="auto"/>
        <w:jc w:val="both"/>
        <w:rPr>
          <w:rFonts w:ascii="Arial Nova" w:hAnsi="Arial Nova"/>
          <w:sz w:val="24"/>
          <w:szCs w:val="24"/>
        </w:rPr>
      </w:pPr>
      <w:r w:rsidRPr="004D4417">
        <w:rPr>
          <w:rFonts w:ascii="Arial Nova" w:hAnsi="Arial Nova"/>
          <w:i/>
          <w:iCs/>
          <w:sz w:val="24"/>
          <w:szCs w:val="24"/>
        </w:rPr>
        <w:t>Hypothesis 2:</w:t>
      </w:r>
      <w:r w:rsidRPr="004D4417">
        <w:rPr>
          <w:rFonts w:ascii="Arial Nova" w:hAnsi="Arial Nova"/>
          <w:sz w:val="24"/>
          <w:szCs w:val="24"/>
        </w:rPr>
        <w:t xml:space="preserve"> Trust moderates the relationship between abusive supervision and job satisfaction.</w:t>
      </w:r>
    </w:p>
    <w:p w14:paraId="51C16844" w14:textId="2FF71CB5" w:rsidR="00463BB2" w:rsidRPr="004D4417" w:rsidRDefault="00463BB2" w:rsidP="00F91FCB">
      <w:pPr>
        <w:pStyle w:val="Heading2"/>
      </w:pPr>
      <w:bookmarkStart w:id="80" w:name="_Toc180401846"/>
      <w:r w:rsidRPr="004D4417">
        <w:t xml:space="preserve">2.9 Why </w:t>
      </w:r>
      <w:r w:rsidR="007C2D4A">
        <w:t>D</w:t>
      </w:r>
      <w:r w:rsidR="0072115E" w:rsidRPr="004D4417">
        <w:t xml:space="preserve">oes </w:t>
      </w:r>
      <w:r w:rsidR="007C2D4A">
        <w:t>A</w:t>
      </w:r>
      <w:r w:rsidR="002D691A" w:rsidRPr="004D4417">
        <w:t xml:space="preserve">busive </w:t>
      </w:r>
      <w:r w:rsidR="007C2D4A">
        <w:t>S</w:t>
      </w:r>
      <w:r w:rsidR="002D691A" w:rsidRPr="004D4417">
        <w:t xml:space="preserve">upervision </w:t>
      </w:r>
      <w:r w:rsidR="007C2D4A">
        <w:t>E</w:t>
      </w:r>
      <w:r w:rsidR="0072115E" w:rsidRPr="004D4417">
        <w:t>ndure</w:t>
      </w:r>
      <w:r w:rsidR="002D691A" w:rsidRPr="004D4417">
        <w:t xml:space="preserve"> in </w:t>
      </w:r>
      <w:r w:rsidR="007C2D4A">
        <w:t>W</w:t>
      </w:r>
      <w:r w:rsidR="002D691A" w:rsidRPr="004D4417">
        <w:t>orkplace</w:t>
      </w:r>
      <w:r w:rsidR="002C04B2" w:rsidRPr="004D4417">
        <w:t>s</w:t>
      </w:r>
      <w:r w:rsidRPr="004D4417">
        <w:t>?</w:t>
      </w:r>
      <w:bookmarkEnd w:id="79"/>
      <w:bookmarkEnd w:id="80"/>
    </w:p>
    <w:p w14:paraId="03C9D758" w14:textId="2528640A" w:rsidR="00463BB2" w:rsidRPr="004D4417" w:rsidRDefault="00463BB2" w:rsidP="00463BB2">
      <w:pPr>
        <w:spacing w:line="360" w:lineRule="auto"/>
        <w:jc w:val="both"/>
        <w:rPr>
          <w:rFonts w:ascii="Arial Nova" w:hAnsi="Arial Nova"/>
          <w:sz w:val="24"/>
          <w:szCs w:val="24"/>
        </w:rPr>
      </w:pPr>
      <w:r w:rsidRPr="004D4417">
        <w:rPr>
          <w:rFonts w:ascii="Arial Nova" w:hAnsi="Arial Nova"/>
          <w:sz w:val="24"/>
          <w:szCs w:val="24"/>
        </w:rPr>
        <w:t xml:space="preserve">Abusive supervision is a complex phenomenon that occurs in the workplace. In the previous section, this literature review explored various aspects related to this issue, including the factors that contribute to </w:t>
      </w:r>
      <w:r w:rsidR="00564B04" w:rsidRPr="004D4417">
        <w:rPr>
          <w:rFonts w:ascii="Arial Nova" w:hAnsi="Arial Nova"/>
          <w:sz w:val="24"/>
          <w:szCs w:val="24"/>
        </w:rPr>
        <w:t>i</w:t>
      </w:r>
      <w:r w:rsidRPr="004D4417">
        <w:rPr>
          <w:rFonts w:ascii="Arial Nova" w:hAnsi="Arial Nova"/>
          <w:sz w:val="24"/>
          <w:szCs w:val="24"/>
        </w:rPr>
        <w:t>t</w:t>
      </w:r>
      <w:r w:rsidR="00564B04" w:rsidRPr="004D4417">
        <w:rPr>
          <w:rFonts w:ascii="Arial Nova" w:hAnsi="Arial Nova"/>
          <w:sz w:val="24"/>
          <w:szCs w:val="24"/>
        </w:rPr>
        <w:t>s</w:t>
      </w:r>
      <w:r w:rsidRPr="004D4417">
        <w:rPr>
          <w:rFonts w:ascii="Arial Nova" w:hAnsi="Arial Nova"/>
          <w:sz w:val="24"/>
          <w:szCs w:val="24"/>
        </w:rPr>
        <w:t xml:space="preserve"> causes, the mediators, and the examined outcomes. However, a critical question remains: Why </w:t>
      </w:r>
      <w:r w:rsidR="0072115E" w:rsidRPr="004D4417">
        <w:rPr>
          <w:rFonts w:ascii="Arial Nova" w:hAnsi="Arial Nova"/>
          <w:sz w:val="24"/>
          <w:szCs w:val="24"/>
        </w:rPr>
        <w:t xml:space="preserve">does </w:t>
      </w:r>
      <w:r w:rsidRPr="004D4417">
        <w:rPr>
          <w:rFonts w:ascii="Arial Nova" w:hAnsi="Arial Nova"/>
          <w:sz w:val="24"/>
          <w:szCs w:val="24"/>
        </w:rPr>
        <w:t xml:space="preserve">abusive supervision </w:t>
      </w:r>
      <w:r w:rsidR="0072115E" w:rsidRPr="004D4417">
        <w:rPr>
          <w:rFonts w:ascii="Arial Nova" w:hAnsi="Arial Nova"/>
          <w:sz w:val="24"/>
          <w:szCs w:val="24"/>
        </w:rPr>
        <w:t>endure</w:t>
      </w:r>
      <w:r w:rsidRPr="004D4417">
        <w:rPr>
          <w:rFonts w:ascii="Arial Nova" w:hAnsi="Arial Nova"/>
          <w:sz w:val="24"/>
          <w:szCs w:val="24"/>
        </w:rPr>
        <w:t xml:space="preserve"> in workplaces?</w:t>
      </w:r>
    </w:p>
    <w:p w14:paraId="7156FEE4" w14:textId="655FD554" w:rsidR="00463BB2" w:rsidRPr="004D4417" w:rsidRDefault="00463BB2" w:rsidP="002A2C9E">
      <w:pPr>
        <w:spacing w:line="360" w:lineRule="auto"/>
        <w:jc w:val="both"/>
        <w:rPr>
          <w:rFonts w:ascii="Arial Nova" w:hAnsi="Arial Nova"/>
          <w:sz w:val="24"/>
          <w:szCs w:val="24"/>
        </w:rPr>
      </w:pPr>
      <w:r w:rsidRPr="004D4417">
        <w:rPr>
          <w:rFonts w:ascii="Arial Nova" w:hAnsi="Arial Nova"/>
          <w:sz w:val="24"/>
          <w:szCs w:val="24"/>
        </w:rPr>
        <w:t xml:space="preserve">Mackey and colleagues </w:t>
      </w:r>
      <w:r w:rsidR="00FC1A8E">
        <w:rPr>
          <w:rFonts w:ascii="Arial Nova" w:hAnsi="Arial Nova"/>
          <w:sz w:val="24"/>
          <w:szCs w:val="24"/>
        </w:rPr>
        <w:t>(</w:t>
      </w:r>
      <w:r w:rsidRPr="004D4417">
        <w:rPr>
          <w:rFonts w:ascii="Arial Nova" w:hAnsi="Arial Nova"/>
          <w:sz w:val="24"/>
          <w:szCs w:val="24"/>
        </w:rPr>
        <w:t>2017) believe abusive supervision occurs due to a combination of factors</w:t>
      </w:r>
      <w:r w:rsidR="00564B04" w:rsidRPr="004D4417">
        <w:rPr>
          <w:rFonts w:ascii="Arial Nova" w:hAnsi="Arial Nova"/>
          <w:sz w:val="24"/>
          <w:szCs w:val="24"/>
        </w:rPr>
        <w:t>,</w:t>
      </w:r>
      <w:r w:rsidRPr="004D4417">
        <w:rPr>
          <w:rFonts w:ascii="Arial Nova" w:hAnsi="Arial Nova"/>
          <w:sz w:val="24"/>
          <w:szCs w:val="24"/>
        </w:rPr>
        <w:t xml:space="preserve"> including power dynamics, personal characteristics of supervisors, </w:t>
      </w:r>
      <w:r w:rsidR="000049C5" w:rsidRPr="004D4417">
        <w:rPr>
          <w:rFonts w:ascii="Arial Nova" w:hAnsi="Arial Nova"/>
          <w:sz w:val="24"/>
          <w:szCs w:val="24"/>
        </w:rPr>
        <w:t>organisation</w:t>
      </w:r>
      <w:r w:rsidRPr="004D4417">
        <w:rPr>
          <w:rFonts w:ascii="Arial Nova" w:hAnsi="Arial Nova"/>
          <w:sz w:val="24"/>
          <w:szCs w:val="24"/>
        </w:rPr>
        <w:t xml:space="preserve">al culture, stress and pressure, and a lack of awareness or training. </w:t>
      </w:r>
      <w:r w:rsidRPr="004D4417">
        <w:rPr>
          <w:rFonts w:ascii="Arial" w:hAnsi="Arial" w:cs="Arial"/>
          <w:sz w:val="24"/>
          <w:szCs w:val="24"/>
        </w:rPr>
        <w:t>​</w:t>
      </w:r>
      <w:r w:rsidRPr="004D4417">
        <w:rPr>
          <w:rFonts w:ascii="Arial Nova" w:hAnsi="Arial Nova"/>
          <w:sz w:val="24"/>
          <w:szCs w:val="24"/>
        </w:rPr>
        <w:t xml:space="preserve"> A</w:t>
      </w:r>
      <w:r w:rsidRPr="004D4417">
        <w:rPr>
          <w:rFonts w:ascii="Arial Nova" w:hAnsi="Arial Nova" w:cs="Segoe UI"/>
          <w:color w:val="000000"/>
          <w:sz w:val="24"/>
          <w:szCs w:val="24"/>
          <w:shd w:val="clear" w:color="auto" w:fill="FFFFFF"/>
        </w:rPr>
        <w:t>busive behaviour is employed by supervisors to control, offset insecurities, handle stress, and assert dominance (</w:t>
      </w:r>
      <w:r w:rsidRPr="004D4417">
        <w:rPr>
          <w:rFonts w:ascii="Arial Nova" w:hAnsi="Arial Nova"/>
          <w:sz w:val="24"/>
          <w:szCs w:val="24"/>
        </w:rPr>
        <w:t>Fischer et al. 2021)</w:t>
      </w:r>
      <w:r w:rsidRPr="004D4417">
        <w:rPr>
          <w:rFonts w:ascii="Arial Nova" w:hAnsi="Arial Nova" w:cs="Segoe UI"/>
          <w:color w:val="000000"/>
          <w:sz w:val="24"/>
          <w:szCs w:val="24"/>
          <w:shd w:val="clear" w:color="auto" w:fill="FFFFFF"/>
        </w:rPr>
        <w:t>. Moreover,</w:t>
      </w:r>
      <w:r w:rsidRPr="004D4417">
        <w:rPr>
          <w:rFonts w:ascii="Arial Nova" w:hAnsi="Arial Nova"/>
          <w:sz w:val="24"/>
          <w:szCs w:val="24"/>
        </w:rPr>
        <w:t xml:space="preserve"> </w:t>
      </w:r>
      <w:r w:rsidRPr="004D4417">
        <w:rPr>
          <w:rStyle w:val="stylemarkdownhilighted1sq-d"/>
          <w:rFonts w:ascii="Arial Nova" w:eastAsiaTheme="majorEastAsia" w:hAnsi="Arial Nova"/>
          <w:sz w:val="24"/>
          <w:szCs w:val="24"/>
        </w:rPr>
        <w:t>organi</w:t>
      </w:r>
      <w:r w:rsidR="00135B3B" w:rsidRPr="004D4417">
        <w:rPr>
          <w:rStyle w:val="stylemarkdownhilighted1sq-d"/>
          <w:rFonts w:ascii="Arial Nova" w:eastAsiaTheme="majorEastAsia" w:hAnsi="Arial Nova"/>
          <w:sz w:val="24"/>
          <w:szCs w:val="24"/>
        </w:rPr>
        <w:t>s</w:t>
      </w:r>
      <w:r w:rsidRPr="004D4417">
        <w:rPr>
          <w:rStyle w:val="stylemarkdownhilighted1sq-d"/>
          <w:rFonts w:ascii="Arial Nova" w:eastAsiaTheme="majorEastAsia" w:hAnsi="Arial Nova"/>
          <w:sz w:val="24"/>
          <w:szCs w:val="24"/>
        </w:rPr>
        <w:t>ation</w:t>
      </w:r>
      <w:r w:rsidR="00135B3B" w:rsidRPr="004D4417">
        <w:rPr>
          <w:rStyle w:val="stylemarkdownhilighted1sq-d"/>
          <w:rFonts w:ascii="Arial Nova" w:eastAsiaTheme="majorEastAsia" w:hAnsi="Arial Nova"/>
          <w:sz w:val="24"/>
          <w:szCs w:val="24"/>
        </w:rPr>
        <w:t>s and</w:t>
      </w:r>
      <w:r w:rsidRPr="004D4417">
        <w:rPr>
          <w:rStyle w:val="stylemarkdownhilighted1sq-d"/>
          <w:rFonts w:ascii="Arial Nova" w:eastAsiaTheme="majorEastAsia" w:hAnsi="Arial Nova"/>
          <w:sz w:val="24"/>
          <w:szCs w:val="24"/>
        </w:rPr>
        <w:t xml:space="preserve"> cultures that tolerate or reward aggressive behaviour can contribute to abusive supervision </w:t>
      </w:r>
      <w:r w:rsidRPr="004D4417">
        <w:rPr>
          <w:rFonts w:ascii="Arial Nova" w:hAnsi="Arial Nova"/>
          <w:sz w:val="24"/>
          <w:szCs w:val="24"/>
        </w:rPr>
        <w:t>(Fischer et al. 2021)</w:t>
      </w:r>
      <w:r w:rsidRPr="004D4417">
        <w:rPr>
          <w:rStyle w:val="stylemarkdownhilighted1sq-d"/>
          <w:rFonts w:ascii="Arial Nova" w:eastAsiaTheme="majorEastAsia" w:hAnsi="Arial Nova"/>
          <w:sz w:val="24"/>
          <w:szCs w:val="24"/>
        </w:rPr>
        <w:t>.</w:t>
      </w:r>
      <w:r w:rsidRPr="004D4417">
        <w:rPr>
          <w:rFonts w:ascii="Arial Nova" w:hAnsi="Arial Nova"/>
          <w:sz w:val="24"/>
          <w:szCs w:val="24"/>
        </w:rPr>
        <w:t xml:space="preserve"> </w:t>
      </w:r>
      <w:r w:rsidRPr="004D4417">
        <w:rPr>
          <w:rFonts w:ascii="Arial" w:hAnsi="Arial" w:cs="Arial"/>
          <w:sz w:val="24"/>
          <w:szCs w:val="24"/>
        </w:rPr>
        <w:t>​</w:t>
      </w:r>
      <w:r w:rsidR="00135B3B" w:rsidRPr="004D4417">
        <w:rPr>
          <w:rFonts w:ascii="Arial Nova" w:eastAsia="Times New Roman" w:hAnsi="Arial Nova" w:cs="Times New Roman"/>
          <w:kern w:val="0"/>
          <w:sz w:val="24"/>
          <w:szCs w:val="24"/>
          <w14:ligatures w14:val="none"/>
        </w:rPr>
        <w:t xml:space="preserve"> </w:t>
      </w:r>
      <w:r w:rsidR="00135B3B" w:rsidRPr="004D4417">
        <w:rPr>
          <w:rFonts w:ascii="Arial Nova" w:hAnsi="Arial Nova" w:cs="Arial"/>
          <w:sz w:val="24"/>
          <w:szCs w:val="24"/>
        </w:rPr>
        <w:t xml:space="preserve">As discussed in earlier chapters, </w:t>
      </w:r>
      <w:r w:rsidR="0072115E" w:rsidRPr="004D4417">
        <w:rPr>
          <w:rFonts w:ascii="Arial Nova" w:hAnsi="Arial Nova" w:cs="Arial"/>
          <w:sz w:val="24"/>
          <w:szCs w:val="24"/>
        </w:rPr>
        <w:t>abusive leaders are managing</w:t>
      </w:r>
      <w:r w:rsidR="00135B3B" w:rsidRPr="004D4417">
        <w:rPr>
          <w:rFonts w:ascii="Arial Nova" w:hAnsi="Arial Nova" w:cs="Arial"/>
          <w:sz w:val="24"/>
          <w:szCs w:val="24"/>
        </w:rPr>
        <w:t xml:space="preserve"> the world’s largest companies with thousands of employees. </w:t>
      </w:r>
      <w:r w:rsidRPr="004D4417">
        <w:rPr>
          <w:rFonts w:ascii="Arial Nova" w:hAnsi="Arial Nova"/>
          <w:sz w:val="24"/>
          <w:szCs w:val="24"/>
        </w:rPr>
        <w:t xml:space="preserve">Fischer and Mackey both agree that leadership traits </w:t>
      </w:r>
      <w:r w:rsidRPr="004D4417">
        <w:rPr>
          <w:rFonts w:ascii="Arial Nova" w:hAnsi="Arial Nova" w:cs="Segoe UI"/>
          <w:color w:val="000000"/>
          <w:sz w:val="24"/>
          <w:szCs w:val="24"/>
          <w:shd w:val="clear" w:color="auto" w:fill="FFFFFF"/>
        </w:rPr>
        <w:t xml:space="preserve">such as Machiavellianism, narcissism, </w:t>
      </w:r>
      <w:r w:rsidR="00564B04" w:rsidRPr="004D4417">
        <w:rPr>
          <w:rFonts w:ascii="Arial Nova" w:hAnsi="Arial Nova" w:cs="Segoe UI"/>
          <w:color w:val="000000"/>
          <w:sz w:val="24"/>
          <w:szCs w:val="24"/>
          <w:shd w:val="clear" w:color="auto" w:fill="FFFFFF"/>
        </w:rPr>
        <w:t xml:space="preserve">and </w:t>
      </w:r>
      <w:r w:rsidRPr="004D4417">
        <w:rPr>
          <w:rFonts w:ascii="Arial Nova" w:hAnsi="Arial Nova" w:cs="Segoe UI"/>
          <w:color w:val="000000"/>
          <w:sz w:val="24"/>
          <w:szCs w:val="24"/>
          <w:shd w:val="clear" w:color="auto" w:fill="FFFFFF"/>
        </w:rPr>
        <w:t>psychopathy may increase the likelihood of supervisors displaying abusive behaviour. When supervisors face high levels of stress and pressure, they might respond with anger towards their subordinates</w:t>
      </w:r>
      <w:r w:rsidRPr="004D4417">
        <w:rPr>
          <w:rFonts w:ascii="Arial Nova" w:hAnsi="Arial Nova"/>
          <w:sz w:val="24"/>
          <w:szCs w:val="24"/>
        </w:rPr>
        <w:t xml:space="preserve">. </w:t>
      </w:r>
      <w:r w:rsidR="00564B04" w:rsidRPr="004D4417">
        <w:rPr>
          <w:rFonts w:ascii="Arial Nova" w:hAnsi="Arial Nova"/>
          <w:sz w:val="24"/>
          <w:szCs w:val="24"/>
        </w:rPr>
        <w:t>A l</w:t>
      </w:r>
      <w:r w:rsidRPr="004D4417">
        <w:rPr>
          <w:rFonts w:ascii="Arial Nova" w:hAnsi="Arial Nova"/>
          <w:sz w:val="24"/>
          <w:szCs w:val="24"/>
        </w:rPr>
        <w:t xml:space="preserve">ack of consequences and a lack of awareness or training on effective leadership can also contribute to abusive supervision (Ju et al. 2019). </w:t>
      </w:r>
      <w:r w:rsidRPr="004D4417">
        <w:rPr>
          <w:rFonts w:ascii="Arial" w:hAnsi="Arial" w:cs="Arial"/>
          <w:sz w:val="24"/>
          <w:szCs w:val="24"/>
        </w:rPr>
        <w:t>​</w:t>
      </w:r>
      <w:r w:rsidRPr="004D4417">
        <w:rPr>
          <w:rFonts w:ascii="Arial Nova" w:hAnsi="Arial Nova"/>
          <w:sz w:val="24"/>
          <w:szCs w:val="24"/>
        </w:rPr>
        <w:t xml:space="preserve"> </w:t>
      </w:r>
      <w:r w:rsidR="002A2C9E" w:rsidRPr="004D4417">
        <w:rPr>
          <w:rFonts w:ascii="Arial Nova" w:hAnsi="Arial Nova"/>
          <w:sz w:val="24"/>
          <w:szCs w:val="24"/>
        </w:rPr>
        <w:t xml:space="preserve">Understanding the underlying mechanisms and antecedents of abusive supervision is crucial for creating a more positive and ethical work environment. </w:t>
      </w:r>
      <w:r w:rsidRPr="004D4417">
        <w:rPr>
          <w:rFonts w:ascii="Arial Nova" w:hAnsi="Arial Nova" w:cs="Segoe UI"/>
          <w:color w:val="000000"/>
          <w:sz w:val="24"/>
          <w:szCs w:val="24"/>
          <w:shd w:val="clear" w:color="auto" w:fill="FFFFFF"/>
        </w:rPr>
        <w:t xml:space="preserve">Preventing and addressing abusive supervision is </w:t>
      </w:r>
      <w:r w:rsidR="008A748E" w:rsidRPr="004D4417">
        <w:rPr>
          <w:rFonts w:ascii="Arial Nova" w:hAnsi="Arial Nova" w:cs="Segoe UI"/>
          <w:color w:val="000000"/>
          <w:sz w:val="24"/>
          <w:szCs w:val="24"/>
          <w:shd w:val="clear" w:color="auto" w:fill="FFFFFF"/>
        </w:rPr>
        <w:t xml:space="preserve">essential </w:t>
      </w:r>
      <w:r w:rsidRPr="004D4417">
        <w:rPr>
          <w:rFonts w:ascii="Arial Nova" w:hAnsi="Arial Nova" w:cs="Segoe UI"/>
          <w:color w:val="000000"/>
          <w:sz w:val="24"/>
          <w:szCs w:val="24"/>
          <w:shd w:val="clear" w:color="auto" w:fill="FFFFFF"/>
        </w:rPr>
        <w:t xml:space="preserve">for both individuals and </w:t>
      </w:r>
      <w:r w:rsidR="000049C5" w:rsidRPr="004D4417">
        <w:rPr>
          <w:rFonts w:ascii="Arial Nova" w:hAnsi="Arial Nova" w:cs="Segoe UI"/>
          <w:color w:val="000000"/>
          <w:sz w:val="24"/>
          <w:szCs w:val="24"/>
          <w:shd w:val="clear" w:color="auto" w:fill="FFFFFF"/>
        </w:rPr>
        <w:t>organisation</w:t>
      </w:r>
      <w:r w:rsidRPr="004D4417">
        <w:rPr>
          <w:rFonts w:ascii="Arial Nova" w:hAnsi="Arial Nova" w:cs="Segoe UI"/>
          <w:color w:val="000000"/>
          <w:sz w:val="24"/>
          <w:szCs w:val="24"/>
          <w:shd w:val="clear" w:color="auto" w:fill="FFFFFF"/>
        </w:rPr>
        <w:t>s and can be achieved through leadership training, organi</w:t>
      </w:r>
      <w:r w:rsidR="0072115E" w:rsidRPr="004D4417">
        <w:rPr>
          <w:rFonts w:ascii="Arial Nova" w:hAnsi="Arial Nova" w:cs="Segoe UI"/>
          <w:color w:val="000000"/>
          <w:sz w:val="24"/>
          <w:szCs w:val="24"/>
          <w:shd w:val="clear" w:color="auto" w:fill="FFFFFF"/>
        </w:rPr>
        <w:t>s</w:t>
      </w:r>
      <w:r w:rsidRPr="004D4417">
        <w:rPr>
          <w:rFonts w:ascii="Arial Nova" w:hAnsi="Arial Nova" w:cs="Segoe UI"/>
          <w:color w:val="000000"/>
          <w:sz w:val="24"/>
          <w:szCs w:val="24"/>
          <w:shd w:val="clear" w:color="auto" w:fill="FFFFFF"/>
        </w:rPr>
        <w:t xml:space="preserve">ational policies, and a positive work environment </w:t>
      </w:r>
      <w:r w:rsidRPr="004D4417">
        <w:rPr>
          <w:rFonts w:ascii="Arial Nova" w:hAnsi="Arial Nova"/>
          <w:sz w:val="24"/>
          <w:szCs w:val="24"/>
        </w:rPr>
        <w:t>(Tepper 2017</w:t>
      </w:r>
      <w:r w:rsidR="009706C8">
        <w:rPr>
          <w:rFonts w:ascii="Arial Nova" w:hAnsi="Arial Nova"/>
          <w:sz w:val="24"/>
          <w:szCs w:val="24"/>
        </w:rPr>
        <w:t>,</w:t>
      </w:r>
      <w:r w:rsidRPr="004D4417">
        <w:rPr>
          <w:rFonts w:ascii="Arial Nova" w:hAnsi="Arial Nova"/>
          <w:sz w:val="24"/>
          <w:szCs w:val="24"/>
        </w:rPr>
        <w:t xml:space="preserve"> p.145).</w:t>
      </w:r>
    </w:p>
    <w:p w14:paraId="6EC30D4D" w14:textId="4FCA32DE" w:rsidR="00177091" w:rsidRPr="004D4417" w:rsidRDefault="002C04B2" w:rsidP="00177091">
      <w:pPr>
        <w:pStyle w:val="NormalWeb"/>
        <w:spacing w:line="360" w:lineRule="auto"/>
        <w:jc w:val="both"/>
        <w:rPr>
          <w:rFonts w:ascii="Arial Nova" w:hAnsi="Arial Nova"/>
        </w:rPr>
      </w:pPr>
      <w:r w:rsidRPr="004D4417">
        <w:rPr>
          <w:rFonts w:ascii="Arial Nova" w:hAnsi="Arial Nova"/>
        </w:rPr>
        <w:lastRenderedPageBreak/>
        <w:t xml:space="preserve">Despite extensive discussions and examinations by scholars over the past decades, abusive supervision persists because individuals often find themselves unable to escape these relationships. </w:t>
      </w:r>
      <w:proofErr w:type="spellStart"/>
      <w:r w:rsidR="00463BB2" w:rsidRPr="004D4417">
        <w:rPr>
          <w:rFonts w:ascii="Arial Nova" w:hAnsi="Arial Nova"/>
        </w:rPr>
        <w:t>Breevaart</w:t>
      </w:r>
      <w:proofErr w:type="spellEnd"/>
      <w:r w:rsidR="00463BB2" w:rsidRPr="004D4417">
        <w:rPr>
          <w:rFonts w:ascii="Arial Nova" w:hAnsi="Arial Nova"/>
        </w:rPr>
        <w:t>, Wisse</w:t>
      </w:r>
      <w:r w:rsidR="008A748E" w:rsidRPr="004D4417">
        <w:rPr>
          <w:rFonts w:ascii="Arial Nova" w:hAnsi="Arial Nova"/>
        </w:rPr>
        <w:t>,</w:t>
      </w:r>
      <w:r w:rsidR="00463BB2" w:rsidRPr="004D4417">
        <w:rPr>
          <w:rFonts w:ascii="Arial Nova" w:hAnsi="Arial Nova"/>
        </w:rPr>
        <w:t xml:space="preserve"> </w:t>
      </w:r>
      <w:r w:rsidR="00D60F3B" w:rsidRPr="004D4417">
        <w:rPr>
          <w:rFonts w:ascii="Arial Nova" w:hAnsi="Arial Nova"/>
        </w:rPr>
        <w:t>and</w:t>
      </w:r>
      <w:r w:rsidR="00463BB2" w:rsidRPr="004D4417">
        <w:rPr>
          <w:rFonts w:ascii="Arial Nova" w:hAnsi="Arial Nova"/>
        </w:rPr>
        <w:t xml:space="preserve"> Schyns (2021) assert </w:t>
      </w:r>
      <w:r w:rsidR="008A748E" w:rsidRPr="004D4417">
        <w:rPr>
          <w:rFonts w:ascii="Arial Nova" w:hAnsi="Arial Nova"/>
        </w:rPr>
        <w:t xml:space="preserve">that </w:t>
      </w:r>
      <w:r w:rsidR="00463BB2" w:rsidRPr="004D4417">
        <w:rPr>
          <w:rFonts w:ascii="Arial Nova" w:hAnsi="Arial Nova"/>
        </w:rPr>
        <w:t xml:space="preserve">abusive </w:t>
      </w:r>
      <w:r w:rsidR="0072115E" w:rsidRPr="004D4417">
        <w:rPr>
          <w:rFonts w:ascii="Arial Nova" w:hAnsi="Arial Nova"/>
        </w:rPr>
        <w:t>followers</w:t>
      </w:r>
      <w:r w:rsidR="00463BB2" w:rsidRPr="004D4417">
        <w:rPr>
          <w:rFonts w:ascii="Arial Nova" w:hAnsi="Arial Nova"/>
        </w:rPr>
        <w:t xml:space="preserve"> </w:t>
      </w:r>
      <w:r w:rsidR="0072115E" w:rsidRPr="004D4417">
        <w:rPr>
          <w:rFonts w:ascii="Arial Nova" w:hAnsi="Arial Nova"/>
        </w:rPr>
        <w:t>are</w:t>
      </w:r>
      <w:r w:rsidR="00463BB2" w:rsidRPr="004D4417">
        <w:rPr>
          <w:rFonts w:ascii="Arial Nova" w:hAnsi="Arial Nova"/>
        </w:rPr>
        <w:t xml:space="preserve"> receiving mistreatment</w:t>
      </w:r>
      <w:r w:rsidR="008A748E" w:rsidRPr="004D4417">
        <w:rPr>
          <w:rFonts w:ascii="Arial Nova" w:hAnsi="Arial Nova"/>
        </w:rPr>
        <w:t>;</w:t>
      </w:r>
      <w:r w:rsidR="00463BB2" w:rsidRPr="004D4417">
        <w:rPr>
          <w:rFonts w:ascii="Arial Nova" w:hAnsi="Arial Nova"/>
        </w:rPr>
        <w:t xml:space="preserve"> however, </w:t>
      </w:r>
      <w:r w:rsidR="00E0481C" w:rsidRPr="004D4417">
        <w:rPr>
          <w:rFonts w:ascii="Arial Nova" w:hAnsi="Arial Nova"/>
        </w:rPr>
        <w:t>leaving</w:t>
      </w:r>
      <w:r w:rsidR="00463BB2" w:rsidRPr="004D4417">
        <w:rPr>
          <w:rFonts w:ascii="Arial Nova" w:hAnsi="Arial Nova"/>
        </w:rPr>
        <w:t xml:space="preserve"> the toxic relationship </w:t>
      </w:r>
      <w:r w:rsidR="00E0481C" w:rsidRPr="004D4417">
        <w:rPr>
          <w:rFonts w:ascii="Arial Nova" w:hAnsi="Arial Nova"/>
        </w:rPr>
        <w:t>poses significant challenges for the followers</w:t>
      </w:r>
      <w:r w:rsidR="00463BB2" w:rsidRPr="004D4417">
        <w:rPr>
          <w:rFonts w:ascii="Arial Nova" w:hAnsi="Arial Nova"/>
        </w:rPr>
        <w:t xml:space="preserve">. </w:t>
      </w:r>
      <w:r w:rsidR="00DD1C20" w:rsidRPr="004D4417">
        <w:rPr>
          <w:rFonts w:ascii="Arial Nova" w:hAnsi="Arial Nova"/>
        </w:rPr>
        <w:t xml:space="preserve">The </w:t>
      </w:r>
      <w:r w:rsidR="009706C8">
        <w:rPr>
          <w:rFonts w:ascii="Arial Nova" w:hAnsi="Arial Nova"/>
        </w:rPr>
        <w:t>b</w:t>
      </w:r>
      <w:r w:rsidR="00DD1C20" w:rsidRPr="004D4417">
        <w:rPr>
          <w:rFonts w:ascii="Arial Nova" w:hAnsi="Arial Nova"/>
        </w:rPr>
        <w:t xml:space="preserve">arriers </w:t>
      </w:r>
      <w:r w:rsidR="009706C8">
        <w:rPr>
          <w:rFonts w:ascii="Arial Nova" w:hAnsi="Arial Nova"/>
        </w:rPr>
        <w:t>m</w:t>
      </w:r>
      <w:r w:rsidR="00DD1C20" w:rsidRPr="004D4417">
        <w:rPr>
          <w:rFonts w:ascii="Arial Nova" w:hAnsi="Arial Nova"/>
        </w:rPr>
        <w:t xml:space="preserve">odel of </w:t>
      </w:r>
      <w:r w:rsidR="009706C8">
        <w:rPr>
          <w:rFonts w:ascii="Arial Nova" w:hAnsi="Arial Nova"/>
        </w:rPr>
        <w:t>a</w:t>
      </w:r>
      <w:r w:rsidR="00DD1C20" w:rsidRPr="004D4417">
        <w:rPr>
          <w:rFonts w:ascii="Arial Nova" w:hAnsi="Arial Nova"/>
        </w:rPr>
        <w:t xml:space="preserve">busive </w:t>
      </w:r>
      <w:r w:rsidR="009706C8">
        <w:rPr>
          <w:rFonts w:ascii="Arial Nova" w:hAnsi="Arial Nova"/>
        </w:rPr>
        <w:t>s</w:t>
      </w:r>
      <w:r w:rsidR="00DD1C20" w:rsidRPr="004D4417">
        <w:rPr>
          <w:rFonts w:ascii="Arial Nova" w:hAnsi="Arial Nova"/>
        </w:rPr>
        <w:t xml:space="preserve">upervision was introduced to address gaps in the literature on the sustained nature of abusive supervision in the workplace. </w:t>
      </w:r>
      <w:r w:rsidR="00463BB2" w:rsidRPr="004D4417">
        <w:rPr>
          <w:rFonts w:ascii="Arial Nova" w:hAnsi="Arial Nova"/>
        </w:rPr>
        <w:t xml:space="preserve">Understanding the barriers that hinder followers from terminating such detrimental supervision is essential due to its profound impact. An </w:t>
      </w:r>
      <w:r w:rsidR="0072115E" w:rsidRPr="004D4417">
        <w:rPr>
          <w:rFonts w:ascii="Arial Nova" w:hAnsi="Arial Nova"/>
        </w:rPr>
        <w:t>onion-shaped</w:t>
      </w:r>
      <w:r w:rsidR="00463BB2" w:rsidRPr="004D4417">
        <w:rPr>
          <w:rFonts w:ascii="Arial Nova" w:hAnsi="Arial Nova"/>
        </w:rPr>
        <w:t xml:space="preserve"> theoretical framework is introduced</w:t>
      </w:r>
      <w:r w:rsidR="008A748E" w:rsidRPr="004D4417">
        <w:rPr>
          <w:rFonts w:ascii="Arial Nova" w:hAnsi="Arial Nova"/>
        </w:rPr>
        <w:t>:</w:t>
      </w:r>
      <w:r w:rsidR="00463BB2" w:rsidRPr="004D4417">
        <w:rPr>
          <w:rFonts w:ascii="Arial Nova" w:hAnsi="Arial Nova"/>
        </w:rPr>
        <w:t xml:space="preserve"> </w:t>
      </w:r>
      <w:r w:rsidR="0040015F" w:rsidRPr="004D4417">
        <w:rPr>
          <w:rFonts w:ascii="Arial Nova" w:hAnsi="Arial Nova"/>
        </w:rPr>
        <w:t>t</w:t>
      </w:r>
      <w:r w:rsidR="00463BB2" w:rsidRPr="004D4417">
        <w:rPr>
          <w:rFonts w:ascii="Arial Nova" w:hAnsi="Arial Nova"/>
        </w:rPr>
        <w:t xml:space="preserve">he </w:t>
      </w:r>
      <w:r w:rsidR="0040015F" w:rsidRPr="004D4417">
        <w:rPr>
          <w:rFonts w:ascii="Arial Nova" w:hAnsi="Arial Nova"/>
        </w:rPr>
        <w:t>b</w:t>
      </w:r>
      <w:r w:rsidR="00463BB2" w:rsidRPr="004D4417">
        <w:rPr>
          <w:rFonts w:ascii="Arial Nova" w:hAnsi="Arial Nova"/>
        </w:rPr>
        <w:t xml:space="preserve">arriers </w:t>
      </w:r>
      <w:r w:rsidR="0040015F" w:rsidRPr="004D4417">
        <w:rPr>
          <w:rFonts w:ascii="Arial Nova" w:hAnsi="Arial Nova"/>
        </w:rPr>
        <w:t>m</w:t>
      </w:r>
      <w:r w:rsidR="00463BB2" w:rsidRPr="004D4417">
        <w:rPr>
          <w:rFonts w:ascii="Arial Nova" w:hAnsi="Arial Nova"/>
        </w:rPr>
        <w:t xml:space="preserve">odel of </w:t>
      </w:r>
      <w:r w:rsidR="0040015F" w:rsidRPr="004D4417">
        <w:rPr>
          <w:rFonts w:ascii="Arial Nova" w:hAnsi="Arial Nova"/>
        </w:rPr>
        <w:t>a</w:t>
      </w:r>
      <w:r w:rsidR="00463BB2" w:rsidRPr="004D4417">
        <w:rPr>
          <w:rFonts w:ascii="Arial Nova" w:hAnsi="Arial Nova"/>
        </w:rPr>
        <w:t xml:space="preserve">busive </w:t>
      </w:r>
      <w:r w:rsidR="0040015F" w:rsidRPr="004D4417">
        <w:rPr>
          <w:rFonts w:ascii="Arial Nova" w:hAnsi="Arial Nova"/>
        </w:rPr>
        <w:t>s</w:t>
      </w:r>
      <w:r w:rsidR="00463BB2" w:rsidRPr="004D4417">
        <w:rPr>
          <w:rFonts w:ascii="Arial Nova" w:hAnsi="Arial Nova"/>
        </w:rPr>
        <w:t xml:space="preserve">upervision, which explains </w:t>
      </w:r>
      <w:r w:rsidR="008A748E" w:rsidRPr="004D4417">
        <w:rPr>
          <w:rFonts w:ascii="Arial Nova" w:hAnsi="Arial Nova"/>
        </w:rPr>
        <w:t xml:space="preserve">that </w:t>
      </w:r>
      <w:r w:rsidR="00463BB2" w:rsidRPr="004D4417">
        <w:rPr>
          <w:rFonts w:ascii="Arial Nova" w:hAnsi="Arial Nova"/>
        </w:rPr>
        <w:t xml:space="preserve">abusive </w:t>
      </w:r>
      <w:r w:rsidR="0040015F" w:rsidRPr="004D4417">
        <w:rPr>
          <w:rFonts w:ascii="Arial Nova" w:hAnsi="Arial Nova"/>
        </w:rPr>
        <w:t>behaviour</w:t>
      </w:r>
      <w:r w:rsidR="00463BB2" w:rsidRPr="004D4417">
        <w:rPr>
          <w:rFonts w:ascii="Arial Nova" w:hAnsi="Arial Nova"/>
        </w:rPr>
        <w:t xml:space="preserve"> is prevalent or </w:t>
      </w:r>
      <w:r w:rsidR="008A748E" w:rsidRPr="004D4417">
        <w:rPr>
          <w:rFonts w:ascii="Arial Nova" w:hAnsi="Arial Nova"/>
        </w:rPr>
        <w:t xml:space="preserve">that </w:t>
      </w:r>
      <w:r w:rsidR="00463BB2" w:rsidRPr="004D4417">
        <w:rPr>
          <w:rFonts w:ascii="Arial Nova" w:hAnsi="Arial Nova"/>
        </w:rPr>
        <w:t xml:space="preserve">followers endorse the abusive treatment due to the obstacles that restrict </w:t>
      </w:r>
      <w:r w:rsidR="008A748E" w:rsidRPr="004D4417">
        <w:rPr>
          <w:rFonts w:ascii="Arial Nova" w:hAnsi="Arial Nova"/>
        </w:rPr>
        <w:t xml:space="preserve">them </w:t>
      </w:r>
      <w:r w:rsidR="00463BB2" w:rsidRPr="004D4417">
        <w:rPr>
          <w:rFonts w:ascii="Arial Nova" w:hAnsi="Arial Nova"/>
        </w:rPr>
        <w:t>from terminating an abusive supervisory relationship (</w:t>
      </w:r>
      <w:r w:rsidR="00875FEC">
        <w:rPr>
          <w:rFonts w:ascii="Arial Nova" w:hAnsi="Arial Nova"/>
        </w:rPr>
        <w:t>see</w:t>
      </w:r>
      <w:r w:rsidR="00463BB2" w:rsidRPr="004D4417">
        <w:rPr>
          <w:rFonts w:ascii="Arial Nova" w:hAnsi="Arial Nova"/>
        </w:rPr>
        <w:t xml:space="preserve"> </w:t>
      </w:r>
      <w:r w:rsidR="009706C8">
        <w:rPr>
          <w:rFonts w:ascii="Arial Nova" w:hAnsi="Arial Nova"/>
        </w:rPr>
        <w:t>F</w:t>
      </w:r>
      <w:r w:rsidR="00463BB2" w:rsidRPr="004D4417">
        <w:rPr>
          <w:rFonts w:ascii="Arial Nova" w:hAnsi="Arial Nova"/>
        </w:rPr>
        <w:t xml:space="preserve">igure </w:t>
      </w:r>
      <w:r w:rsidR="009706C8">
        <w:rPr>
          <w:rFonts w:ascii="Arial Nova" w:hAnsi="Arial Nova"/>
        </w:rPr>
        <w:t>2.</w:t>
      </w:r>
      <w:r w:rsidR="00463BB2" w:rsidRPr="004D4417">
        <w:rPr>
          <w:rFonts w:ascii="Arial Nova" w:hAnsi="Arial Nova"/>
        </w:rPr>
        <w:t xml:space="preserve">1). </w:t>
      </w:r>
      <w:r w:rsidR="00664E90" w:rsidRPr="004D4417">
        <w:rPr>
          <w:rFonts w:ascii="Arial Nova" w:hAnsi="Arial Nova"/>
        </w:rPr>
        <w:t xml:space="preserve">The framework explains why followers may find it challenging to escape an abusive supervisory relationship. </w:t>
      </w:r>
      <w:r w:rsidR="00DD1C20" w:rsidRPr="004D4417">
        <w:rPr>
          <w:rFonts w:ascii="Arial Nova" w:hAnsi="Arial Nova"/>
        </w:rPr>
        <w:t xml:space="preserve">The </w:t>
      </w:r>
      <w:r w:rsidR="009706C8">
        <w:rPr>
          <w:rFonts w:ascii="Arial Nova" w:hAnsi="Arial Nova"/>
        </w:rPr>
        <w:t>b</w:t>
      </w:r>
      <w:r w:rsidR="00DD1C20" w:rsidRPr="004D4417">
        <w:rPr>
          <w:rFonts w:ascii="Arial Nova" w:hAnsi="Arial Nova"/>
        </w:rPr>
        <w:t xml:space="preserve">arriers </w:t>
      </w:r>
      <w:r w:rsidR="009706C8">
        <w:rPr>
          <w:rFonts w:ascii="Arial Nova" w:hAnsi="Arial Nova"/>
        </w:rPr>
        <w:t>m</w:t>
      </w:r>
      <w:r w:rsidR="00DD1C20" w:rsidRPr="004D4417">
        <w:rPr>
          <w:rFonts w:ascii="Arial Nova" w:hAnsi="Arial Nova"/>
        </w:rPr>
        <w:t xml:space="preserve">odel of </w:t>
      </w:r>
      <w:r w:rsidR="009706C8">
        <w:rPr>
          <w:rFonts w:ascii="Arial Nova" w:hAnsi="Arial Nova"/>
        </w:rPr>
        <w:t>a</w:t>
      </w:r>
      <w:r w:rsidR="00DD1C20" w:rsidRPr="004D4417">
        <w:rPr>
          <w:rFonts w:ascii="Arial Nova" w:hAnsi="Arial Nova"/>
        </w:rPr>
        <w:t xml:space="preserve">busive </w:t>
      </w:r>
      <w:r w:rsidR="009706C8">
        <w:rPr>
          <w:rFonts w:ascii="Arial Nova" w:hAnsi="Arial Nova"/>
        </w:rPr>
        <w:t>s</w:t>
      </w:r>
      <w:r w:rsidR="00DD1C20" w:rsidRPr="004D4417">
        <w:rPr>
          <w:rFonts w:ascii="Arial Nova" w:hAnsi="Arial Nova"/>
        </w:rPr>
        <w:t xml:space="preserve">upervision is an adaptation of the original barriers model of domestic abuse developed by Grigsby and Hartman in 1997 (Grigsby </w:t>
      </w:r>
      <w:r w:rsidR="00073DB6">
        <w:rPr>
          <w:rFonts w:ascii="Arial Nova" w:hAnsi="Arial Nova"/>
        </w:rPr>
        <w:t>&amp;</w:t>
      </w:r>
      <w:r w:rsidR="00DD1C20" w:rsidRPr="004D4417">
        <w:rPr>
          <w:rFonts w:ascii="Arial Nova" w:hAnsi="Arial Nova"/>
        </w:rPr>
        <w:t xml:space="preserve"> Hartman 1997). The original model was created to help therapists understand the various obstacles that victims of domestic violence face, preventing them from escaping abusive relationships. It employs an onion-shaped framework with the victim at the centre, surrounded by layers of barriers ranging from external to internal. </w:t>
      </w:r>
      <w:proofErr w:type="spellStart"/>
      <w:r w:rsidR="00DD1C20" w:rsidRPr="004D4417">
        <w:rPr>
          <w:rFonts w:ascii="Arial Nova" w:hAnsi="Arial Nova"/>
        </w:rPr>
        <w:t>Breevaart</w:t>
      </w:r>
      <w:proofErr w:type="spellEnd"/>
      <w:r w:rsidR="00DD1C20" w:rsidRPr="004D4417">
        <w:rPr>
          <w:rFonts w:ascii="Arial Nova" w:hAnsi="Arial Nova"/>
        </w:rPr>
        <w:t>, Wisse</w:t>
      </w:r>
      <w:r w:rsidR="009706C8">
        <w:rPr>
          <w:rFonts w:ascii="Arial Nova" w:hAnsi="Arial Nova"/>
        </w:rPr>
        <w:t>,</w:t>
      </w:r>
      <w:r w:rsidR="00DD1C20" w:rsidRPr="004D4417">
        <w:rPr>
          <w:rFonts w:ascii="Arial Nova" w:hAnsi="Arial Nova"/>
        </w:rPr>
        <w:t xml:space="preserve"> and Schyns (2021) </w:t>
      </w:r>
      <w:r w:rsidR="00177091" w:rsidRPr="004D4417">
        <w:rPr>
          <w:rFonts w:ascii="Arial Nova" w:hAnsi="Arial Nova"/>
        </w:rPr>
        <w:t>adapted the original barriers model to examine the context of abusive supervision, aiming to explain the lack of focus on why such relationships have endur</w:t>
      </w:r>
      <w:r w:rsidR="008A748E" w:rsidRPr="004D4417">
        <w:rPr>
          <w:rFonts w:ascii="Arial Nova" w:hAnsi="Arial Nova"/>
        </w:rPr>
        <w:t>ed</w:t>
      </w:r>
      <w:r w:rsidR="00177091" w:rsidRPr="004D4417">
        <w:rPr>
          <w:rFonts w:ascii="Arial Nova" w:hAnsi="Arial Nova"/>
        </w:rPr>
        <w:t xml:space="preserve"> over long periods.</w:t>
      </w:r>
    </w:p>
    <w:p w14:paraId="14977992" w14:textId="2CB7ADB6" w:rsidR="00177091" w:rsidRPr="004D4417" w:rsidRDefault="00177091" w:rsidP="00177091">
      <w:pPr>
        <w:pStyle w:val="NormalWeb"/>
        <w:spacing w:line="360" w:lineRule="auto"/>
        <w:jc w:val="both"/>
        <w:rPr>
          <w:rFonts w:ascii="Arial Nova" w:hAnsi="Arial Nova"/>
        </w:rPr>
      </w:pPr>
      <w:r w:rsidRPr="004D4417">
        <w:rPr>
          <w:rFonts w:ascii="Arial Nova" w:hAnsi="Arial Nova"/>
        </w:rPr>
        <w:t xml:space="preserve">The </w:t>
      </w:r>
      <w:r w:rsidR="009706C8">
        <w:rPr>
          <w:rFonts w:ascii="Arial Nova" w:hAnsi="Arial Nova"/>
        </w:rPr>
        <w:t>b</w:t>
      </w:r>
      <w:r w:rsidRPr="004D4417">
        <w:rPr>
          <w:rFonts w:ascii="Arial Nova" w:hAnsi="Arial Nova"/>
        </w:rPr>
        <w:t xml:space="preserve">arriers </w:t>
      </w:r>
      <w:r w:rsidR="009706C8">
        <w:rPr>
          <w:rFonts w:ascii="Arial Nova" w:hAnsi="Arial Nova"/>
        </w:rPr>
        <w:t>m</w:t>
      </w:r>
      <w:r w:rsidRPr="004D4417">
        <w:rPr>
          <w:rFonts w:ascii="Arial Nova" w:hAnsi="Arial Nova"/>
        </w:rPr>
        <w:t xml:space="preserve">odel of </w:t>
      </w:r>
      <w:r w:rsidR="009706C8">
        <w:rPr>
          <w:rFonts w:ascii="Arial Nova" w:hAnsi="Arial Nova"/>
        </w:rPr>
        <w:t>a</w:t>
      </w:r>
      <w:r w:rsidRPr="004D4417">
        <w:rPr>
          <w:rFonts w:ascii="Arial Nova" w:hAnsi="Arial Nova"/>
        </w:rPr>
        <w:t xml:space="preserve">busive </w:t>
      </w:r>
      <w:r w:rsidR="009706C8">
        <w:rPr>
          <w:rFonts w:ascii="Arial Nova" w:hAnsi="Arial Nova"/>
        </w:rPr>
        <w:t>s</w:t>
      </w:r>
      <w:r w:rsidRPr="004D4417">
        <w:rPr>
          <w:rFonts w:ascii="Arial Nova" w:hAnsi="Arial Nova"/>
        </w:rPr>
        <w:t xml:space="preserve">upervision aims to provide a comprehensive understanding of the sustained nature of abusive supervision, encouraging future research and practical interventions to help victims escape such toxic relationships. By offering a detailed and structured framework, this model seeks to illuminate the complex dynamics at play, including the interplay of various external and internal factors. It also aims to foster more effective strategies for addressing and mitigating abusive supervision in various </w:t>
      </w:r>
      <w:r w:rsidR="000049C5" w:rsidRPr="004D4417">
        <w:rPr>
          <w:rFonts w:ascii="Arial Nova" w:hAnsi="Arial Nova"/>
        </w:rPr>
        <w:t>organisation</w:t>
      </w:r>
      <w:r w:rsidRPr="004D4417">
        <w:rPr>
          <w:rFonts w:ascii="Arial Nova" w:hAnsi="Arial Nova"/>
        </w:rPr>
        <w:t>al settings, ultimately contributing to healthier workplace environments and improved employee well-being.</w:t>
      </w:r>
    </w:p>
    <w:p w14:paraId="408AA375" w14:textId="3796AF8E" w:rsidR="00F42867" w:rsidRPr="004D4417" w:rsidRDefault="00F42867" w:rsidP="00F42867">
      <w:pPr>
        <w:spacing w:line="360" w:lineRule="auto"/>
        <w:jc w:val="both"/>
        <w:rPr>
          <w:rFonts w:ascii="Arial Nova" w:hAnsi="Arial Nova"/>
          <w:sz w:val="24"/>
          <w:szCs w:val="24"/>
        </w:rPr>
      </w:pPr>
      <w:r w:rsidRPr="004D4417">
        <w:rPr>
          <w:rFonts w:ascii="Arial Nova" w:hAnsi="Arial Nova"/>
          <w:sz w:val="24"/>
          <w:szCs w:val="24"/>
        </w:rPr>
        <w:t>Since the introduction of abusive supervision, scholars</w:t>
      </w:r>
      <w:r w:rsidR="008A748E" w:rsidRPr="004D4417">
        <w:rPr>
          <w:rFonts w:ascii="Arial Nova" w:hAnsi="Arial Nova"/>
          <w:sz w:val="24"/>
          <w:szCs w:val="24"/>
        </w:rPr>
        <w:t xml:space="preserve"> have</w:t>
      </w:r>
      <w:r w:rsidRPr="004D4417">
        <w:rPr>
          <w:rFonts w:ascii="Arial Nova" w:hAnsi="Arial Nova"/>
          <w:sz w:val="24"/>
          <w:szCs w:val="24"/>
        </w:rPr>
        <w:t xml:space="preserve"> examined the topic</w:t>
      </w:r>
      <w:r w:rsidR="008A748E" w:rsidRPr="004D4417">
        <w:rPr>
          <w:rFonts w:ascii="Arial Nova" w:hAnsi="Arial Nova"/>
          <w:sz w:val="24"/>
          <w:szCs w:val="24"/>
        </w:rPr>
        <w:t>,</w:t>
      </w:r>
      <w:r w:rsidRPr="004D4417">
        <w:rPr>
          <w:rFonts w:ascii="Arial Nova" w:hAnsi="Arial Nova"/>
          <w:sz w:val="24"/>
          <w:szCs w:val="24"/>
        </w:rPr>
        <w:t xml:space="preserve"> focusing on the outcomes, factors</w:t>
      </w:r>
      <w:r w:rsidR="008A748E" w:rsidRPr="004D4417">
        <w:rPr>
          <w:rFonts w:ascii="Arial Nova" w:hAnsi="Arial Nova"/>
          <w:sz w:val="24"/>
          <w:szCs w:val="24"/>
        </w:rPr>
        <w:t>,</w:t>
      </w:r>
      <w:r w:rsidRPr="004D4417">
        <w:rPr>
          <w:rFonts w:ascii="Arial Nova" w:hAnsi="Arial Nova"/>
          <w:sz w:val="24"/>
          <w:szCs w:val="24"/>
        </w:rPr>
        <w:t xml:space="preserve"> and variables that influence the strength or direction of the </w:t>
      </w:r>
      <w:r w:rsidRPr="004D4417">
        <w:rPr>
          <w:rFonts w:ascii="Arial Nova" w:hAnsi="Arial Nova"/>
          <w:sz w:val="24"/>
          <w:szCs w:val="24"/>
        </w:rPr>
        <w:lastRenderedPageBreak/>
        <w:t xml:space="preserve">relationship between antecedents and consequences. The various dimensions are often </w:t>
      </w:r>
      <w:r w:rsidR="00B74AA9" w:rsidRPr="004D4417">
        <w:rPr>
          <w:rFonts w:ascii="Arial Nova" w:hAnsi="Arial Nova"/>
          <w:sz w:val="24"/>
          <w:szCs w:val="24"/>
        </w:rPr>
        <w:t xml:space="preserve">viewed </w:t>
      </w:r>
      <w:r w:rsidRPr="004D4417">
        <w:rPr>
          <w:rFonts w:ascii="Arial Nova" w:hAnsi="Arial Nova"/>
          <w:sz w:val="24"/>
          <w:szCs w:val="24"/>
        </w:rPr>
        <w:t xml:space="preserve">in a fragmented </w:t>
      </w:r>
      <w:r w:rsidR="00B74AA9" w:rsidRPr="004D4417">
        <w:rPr>
          <w:rFonts w:ascii="Arial Nova" w:hAnsi="Arial Nova"/>
          <w:sz w:val="24"/>
          <w:szCs w:val="24"/>
        </w:rPr>
        <w:t>manner</w:t>
      </w:r>
      <w:r w:rsidR="00636FC8" w:rsidRPr="004D4417">
        <w:rPr>
          <w:rFonts w:ascii="Arial Nova" w:hAnsi="Arial Nova"/>
          <w:sz w:val="24"/>
          <w:szCs w:val="24"/>
        </w:rPr>
        <w:t>.</w:t>
      </w:r>
      <w:r w:rsidRPr="004D4417">
        <w:rPr>
          <w:rFonts w:ascii="Arial Nova" w:hAnsi="Arial Nova"/>
          <w:sz w:val="24"/>
          <w:szCs w:val="24"/>
        </w:rPr>
        <w:t xml:space="preserve"> </w:t>
      </w:r>
      <w:r w:rsidR="00636FC8" w:rsidRPr="004D4417">
        <w:rPr>
          <w:rFonts w:ascii="Arial Nova" w:hAnsi="Arial Nova"/>
          <w:sz w:val="24"/>
          <w:szCs w:val="24"/>
        </w:rPr>
        <w:t>Most</w:t>
      </w:r>
      <w:r w:rsidRPr="004D4417">
        <w:rPr>
          <w:rFonts w:ascii="Arial Nova" w:hAnsi="Arial Nova"/>
          <w:sz w:val="24"/>
          <w:szCs w:val="24"/>
        </w:rPr>
        <w:t xml:space="preserve"> studies have highlighted the detrimental effects of abusive supervision on employee well-being</w:t>
      </w:r>
      <w:r w:rsidR="00636FC8" w:rsidRPr="004D4417">
        <w:rPr>
          <w:rFonts w:ascii="Arial Nova" w:hAnsi="Arial Nova"/>
          <w:sz w:val="24"/>
          <w:szCs w:val="24"/>
        </w:rPr>
        <w:t xml:space="preserve"> (Tepper 2000</w:t>
      </w:r>
      <w:r w:rsidR="00073DB6">
        <w:rPr>
          <w:rFonts w:ascii="Arial Nova" w:hAnsi="Arial Nova"/>
          <w:sz w:val="24"/>
          <w:szCs w:val="24"/>
        </w:rPr>
        <w:t>;</w:t>
      </w:r>
      <w:r w:rsidR="00636FC8" w:rsidRPr="004D4417">
        <w:rPr>
          <w:rFonts w:ascii="Arial Nova" w:hAnsi="Arial Nova"/>
          <w:sz w:val="24"/>
          <w:szCs w:val="24"/>
        </w:rPr>
        <w:t xml:space="preserve"> 2017)</w:t>
      </w:r>
      <w:r w:rsidRPr="004D4417">
        <w:rPr>
          <w:rFonts w:ascii="Arial Nova" w:hAnsi="Arial Nova"/>
          <w:sz w:val="24"/>
          <w:szCs w:val="24"/>
        </w:rPr>
        <w:t>, job satisfaction</w:t>
      </w:r>
      <w:r w:rsidR="00636FC8" w:rsidRPr="004D4417">
        <w:rPr>
          <w:rFonts w:ascii="Arial Nova" w:hAnsi="Arial Nova"/>
          <w:sz w:val="24"/>
          <w:szCs w:val="24"/>
        </w:rPr>
        <w:t xml:space="preserve"> (</w:t>
      </w:r>
      <w:r w:rsidR="009706C8" w:rsidRPr="004D4417">
        <w:rPr>
          <w:rFonts w:ascii="Arial Nova" w:hAnsi="Arial Nova"/>
          <w:sz w:val="24"/>
          <w:szCs w:val="24"/>
        </w:rPr>
        <w:t>Ulrich et al.2007</w:t>
      </w:r>
      <w:r w:rsidR="009706C8">
        <w:rPr>
          <w:rFonts w:ascii="Arial Nova" w:hAnsi="Arial Nova"/>
          <w:sz w:val="24"/>
          <w:szCs w:val="24"/>
        </w:rPr>
        <w:t xml:space="preserve">; </w:t>
      </w:r>
      <w:r w:rsidR="00636FC8" w:rsidRPr="004D4417">
        <w:rPr>
          <w:rFonts w:ascii="Arial Nova" w:hAnsi="Arial Nova"/>
          <w:sz w:val="24"/>
          <w:szCs w:val="24"/>
        </w:rPr>
        <w:t>Wang et al.2020)</w:t>
      </w:r>
      <w:r w:rsidRPr="004D4417">
        <w:rPr>
          <w:rFonts w:ascii="Arial Nova" w:hAnsi="Arial Nova"/>
          <w:sz w:val="24"/>
          <w:szCs w:val="24"/>
        </w:rPr>
        <w:t>, and organi</w:t>
      </w:r>
      <w:r w:rsidR="00636FC8" w:rsidRPr="004D4417">
        <w:rPr>
          <w:rFonts w:ascii="Arial Nova" w:hAnsi="Arial Nova"/>
          <w:sz w:val="24"/>
          <w:szCs w:val="24"/>
        </w:rPr>
        <w:t>s</w:t>
      </w:r>
      <w:r w:rsidRPr="004D4417">
        <w:rPr>
          <w:rFonts w:ascii="Arial Nova" w:hAnsi="Arial Nova"/>
          <w:sz w:val="24"/>
          <w:szCs w:val="24"/>
        </w:rPr>
        <w:t>ational commitment</w:t>
      </w:r>
      <w:r w:rsidR="009E4C96" w:rsidRPr="004D4417">
        <w:rPr>
          <w:rFonts w:ascii="Arial Nova" w:hAnsi="Arial Nova"/>
          <w:sz w:val="24"/>
          <w:szCs w:val="24"/>
        </w:rPr>
        <w:t xml:space="preserve"> (Wang et al.</w:t>
      </w:r>
      <w:r w:rsidR="009706C8">
        <w:rPr>
          <w:rFonts w:ascii="Arial Nova" w:hAnsi="Arial Nova"/>
          <w:sz w:val="24"/>
          <w:szCs w:val="24"/>
        </w:rPr>
        <w:t xml:space="preserve"> </w:t>
      </w:r>
      <w:r w:rsidR="009E4C96" w:rsidRPr="004D4417">
        <w:rPr>
          <w:rFonts w:ascii="Arial Nova" w:hAnsi="Arial Nova"/>
          <w:sz w:val="24"/>
          <w:szCs w:val="24"/>
        </w:rPr>
        <w:t>2020)</w:t>
      </w:r>
      <w:r w:rsidRPr="004D4417">
        <w:rPr>
          <w:rFonts w:ascii="Arial Nova" w:hAnsi="Arial Nova"/>
          <w:sz w:val="24"/>
          <w:szCs w:val="24"/>
        </w:rPr>
        <w:t xml:space="preserve">. Moreover, research has explored how </w:t>
      </w:r>
      <w:r w:rsidR="00D54FEC" w:rsidRPr="004D4417">
        <w:rPr>
          <w:rFonts w:ascii="Arial Nova" w:hAnsi="Arial Nova"/>
          <w:sz w:val="24"/>
          <w:szCs w:val="24"/>
        </w:rPr>
        <w:t>traditio</w:t>
      </w:r>
      <w:r w:rsidRPr="004D4417">
        <w:rPr>
          <w:rFonts w:ascii="Arial Nova" w:hAnsi="Arial Nova"/>
          <w:sz w:val="24"/>
          <w:szCs w:val="24"/>
        </w:rPr>
        <w:t>nal culture</w:t>
      </w:r>
      <w:r w:rsidR="009E4C96" w:rsidRPr="004D4417">
        <w:rPr>
          <w:rFonts w:ascii="Arial Nova" w:hAnsi="Arial Nova"/>
          <w:sz w:val="24"/>
          <w:szCs w:val="24"/>
        </w:rPr>
        <w:t xml:space="preserve"> (</w:t>
      </w:r>
      <w:r w:rsidR="009E4C96" w:rsidRPr="004D4417">
        <w:rPr>
          <w:rFonts w:ascii="Arial Nova" w:hAnsi="Arial Nova" w:cs="Arial"/>
          <w:color w:val="222222"/>
          <w:sz w:val="24"/>
          <w:szCs w:val="24"/>
          <w:shd w:val="clear" w:color="auto" w:fill="FFFFFF"/>
        </w:rPr>
        <w:t xml:space="preserve">Hon </w:t>
      </w:r>
      <w:r w:rsidR="00073DB6">
        <w:rPr>
          <w:rFonts w:ascii="Arial Nova" w:hAnsi="Arial Nova" w:cs="Arial"/>
          <w:color w:val="222222"/>
          <w:sz w:val="24"/>
          <w:szCs w:val="24"/>
          <w:shd w:val="clear" w:color="auto" w:fill="FFFFFF"/>
        </w:rPr>
        <w:t>&amp;</w:t>
      </w:r>
      <w:r w:rsidR="009E4C96" w:rsidRPr="004D4417">
        <w:rPr>
          <w:rFonts w:ascii="Arial Nova" w:hAnsi="Arial Nova" w:cs="Arial"/>
          <w:color w:val="222222"/>
          <w:sz w:val="24"/>
          <w:szCs w:val="24"/>
          <w:shd w:val="clear" w:color="auto" w:fill="FFFFFF"/>
        </w:rPr>
        <w:t xml:space="preserve"> Lu 2016)</w:t>
      </w:r>
      <w:r w:rsidRPr="004D4417">
        <w:rPr>
          <w:rFonts w:ascii="Arial Nova" w:hAnsi="Arial Nova"/>
          <w:sz w:val="24"/>
          <w:szCs w:val="24"/>
        </w:rPr>
        <w:t xml:space="preserve"> and leadership styles</w:t>
      </w:r>
      <w:r w:rsidR="009E4C96" w:rsidRPr="004D4417">
        <w:rPr>
          <w:rFonts w:ascii="Arial Nova" w:hAnsi="Arial Nova"/>
          <w:sz w:val="24"/>
          <w:szCs w:val="24"/>
        </w:rPr>
        <w:t xml:space="preserve"> (Goler et al. 2018)</w:t>
      </w:r>
      <w:r w:rsidRPr="004D4417">
        <w:rPr>
          <w:rFonts w:ascii="Arial Nova" w:hAnsi="Arial Nova"/>
          <w:sz w:val="24"/>
          <w:szCs w:val="24"/>
        </w:rPr>
        <w:t xml:space="preserve"> can either sustain or mitigate abusive behaviours, offering a broader understanding of the issue, though not a completely holistic view. The barriers model allows </w:t>
      </w:r>
      <w:r w:rsidR="00D838F0" w:rsidRPr="004D4417">
        <w:rPr>
          <w:rFonts w:ascii="Arial Nova" w:hAnsi="Arial Nova"/>
          <w:sz w:val="24"/>
          <w:szCs w:val="24"/>
        </w:rPr>
        <w:t>researchers</w:t>
      </w:r>
      <w:r w:rsidRPr="004D4417">
        <w:rPr>
          <w:rFonts w:ascii="Arial Nova" w:hAnsi="Arial Nova"/>
          <w:sz w:val="24"/>
          <w:szCs w:val="24"/>
        </w:rPr>
        <w:t xml:space="preserve"> to integrate multidimensional research, combining insights from studies focusing on societal, organisational, relation</w:t>
      </w:r>
      <w:r w:rsidR="00B74AA9" w:rsidRPr="004D4417">
        <w:rPr>
          <w:rFonts w:ascii="Arial Nova" w:hAnsi="Arial Nova"/>
          <w:sz w:val="24"/>
          <w:szCs w:val="24"/>
        </w:rPr>
        <w:t>al</w:t>
      </w:r>
      <w:r w:rsidRPr="004D4417">
        <w:rPr>
          <w:rFonts w:ascii="Arial Nova" w:hAnsi="Arial Nova"/>
          <w:sz w:val="24"/>
          <w:szCs w:val="24"/>
        </w:rPr>
        <w:t>, and personal perspectives to create a comprehensive understanding of abusive supervision.</w:t>
      </w:r>
    </w:p>
    <w:p w14:paraId="261FC08E" w14:textId="2755AD13" w:rsidR="00987047" w:rsidRPr="004D4417" w:rsidRDefault="00706136" w:rsidP="00706136">
      <w:pPr>
        <w:spacing w:line="360" w:lineRule="auto"/>
        <w:jc w:val="both"/>
        <w:rPr>
          <w:rFonts w:ascii="Arial Nova" w:hAnsi="Arial Nova"/>
        </w:rPr>
      </w:pPr>
      <w:r w:rsidRPr="004D4417">
        <w:rPr>
          <w:rFonts w:ascii="Arial Nova" w:hAnsi="Arial Nova"/>
          <w:sz w:val="24"/>
          <w:szCs w:val="24"/>
        </w:rPr>
        <w:t xml:space="preserve">The model </w:t>
      </w:r>
      <w:r w:rsidR="00B74AA9" w:rsidRPr="004D4417">
        <w:rPr>
          <w:rFonts w:ascii="Arial Nova" w:hAnsi="Arial Nova"/>
          <w:sz w:val="24"/>
          <w:szCs w:val="24"/>
        </w:rPr>
        <w:t>can</w:t>
      </w:r>
      <w:r w:rsidR="00D838F0" w:rsidRPr="004D4417">
        <w:rPr>
          <w:rFonts w:ascii="Arial Nova" w:hAnsi="Arial Nova"/>
          <w:sz w:val="24"/>
          <w:szCs w:val="24"/>
        </w:rPr>
        <w:t xml:space="preserve"> currently find the appropriate framework</w:t>
      </w:r>
      <w:r w:rsidRPr="004D4417">
        <w:rPr>
          <w:rFonts w:ascii="Arial Nova" w:hAnsi="Arial Nova"/>
          <w:sz w:val="24"/>
          <w:szCs w:val="24"/>
        </w:rPr>
        <w:t xml:space="preserve"> for examining the topic, as it incorporates multiple layers of barriers. It provides a more comprehensive view that includes societal, </w:t>
      </w:r>
      <w:r w:rsidR="000049C5" w:rsidRPr="004D4417">
        <w:rPr>
          <w:rFonts w:ascii="Arial Nova" w:hAnsi="Arial Nova"/>
          <w:sz w:val="24"/>
          <w:szCs w:val="24"/>
        </w:rPr>
        <w:t>organisation</w:t>
      </w:r>
      <w:r w:rsidRPr="004D4417">
        <w:rPr>
          <w:rFonts w:ascii="Arial Nova" w:hAnsi="Arial Nova"/>
          <w:sz w:val="24"/>
          <w:szCs w:val="24"/>
        </w:rPr>
        <w:t>al, relational, and individual factors. The model suggests that followers must overcome four distinct layers of barriers to end an abusive relationship. The first layer, barriers in a larger social context, focuses on external societal barriers that prevent victims from accessing necessary resources and overcoming obstacles. These barriers include an unsupportive societal culture, limited job opportunities, and absent or unenforced legislation.</w:t>
      </w:r>
      <w:r w:rsidRPr="004D4417">
        <w:rPr>
          <w:rFonts w:ascii="Arial Nova" w:hAnsi="Arial Nova"/>
        </w:rPr>
        <w:t xml:space="preserve"> </w:t>
      </w:r>
      <w:r w:rsidR="00F42867" w:rsidRPr="004D4417">
        <w:rPr>
          <w:rFonts w:ascii="Arial Nova" w:hAnsi="Arial Nova"/>
          <w:sz w:val="24"/>
          <w:szCs w:val="24"/>
        </w:rPr>
        <w:t xml:space="preserve">In the societal context, cultural norms and values significantly influence perceptions and responses to abusive supervision. </w:t>
      </w:r>
      <w:r w:rsidR="00987047" w:rsidRPr="004D4417">
        <w:rPr>
          <w:rFonts w:ascii="Arial Nova" w:hAnsi="Arial Nova"/>
          <w:sz w:val="24"/>
          <w:szCs w:val="24"/>
        </w:rPr>
        <w:t>The second layer, barriers in the organi</w:t>
      </w:r>
      <w:r w:rsidRPr="004D4417">
        <w:rPr>
          <w:rFonts w:ascii="Arial Nova" w:hAnsi="Arial Nova"/>
          <w:sz w:val="24"/>
          <w:szCs w:val="24"/>
        </w:rPr>
        <w:t>s</w:t>
      </w:r>
      <w:r w:rsidR="00987047" w:rsidRPr="004D4417">
        <w:rPr>
          <w:rFonts w:ascii="Arial Nova" w:hAnsi="Arial Nova"/>
          <w:sz w:val="24"/>
          <w:szCs w:val="24"/>
        </w:rPr>
        <w:t xml:space="preserve">ational context, addresses </w:t>
      </w:r>
      <w:r w:rsidR="00B74AA9" w:rsidRPr="004D4417">
        <w:rPr>
          <w:rFonts w:ascii="Arial Nova" w:hAnsi="Arial Nova"/>
          <w:sz w:val="24"/>
          <w:szCs w:val="24"/>
        </w:rPr>
        <w:t>obstacles</w:t>
      </w:r>
      <w:r w:rsidR="00987047" w:rsidRPr="004D4417">
        <w:rPr>
          <w:rFonts w:ascii="Arial Nova" w:hAnsi="Arial Nova"/>
          <w:sz w:val="24"/>
          <w:szCs w:val="24"/>
        </w:rPr>
        <w:t xml:space="preserve"> within the </w:t>
      </w:r>
      <w:r w:rsidR="000049C5" w:rsidRPr="004D4417">
        <w:rPr>
          <w:rFonts w:ascii="Arial Nova" w:hAnsi="Arial Nova"/>
          <w:sz w:val="24"/>
          <w:szCs w:val="24"/>
        </w:rPr>
        <w:t>organisation</w:t>
      </w:r>
      <w:r w:rsidR="00987047" w:rsidRPr="004D4417">
        <w:rPr>
          <w:rFonts w:ascii="Arial Nova" w:hAnsi="Arial Nova"/>
          <w:sz w:val="24"/>
          <w:szCs w:val="24"/>
        </w:rPr>
        <w:t xml:space="preserve"> that restrict followers from ending the abuse. This includes </w:t>
      </w:r>
      <w:r w:rsidR="000049C5" w:rsidRPr="004D4417">
        <w:rPr>
          <w:rFonts w:ascii="Arial Nova" w:hAnsi="Arial Nova"/>
          <w:sz w:val="24"/>
          <w:szCs w:val="24"/>
        </w:rPr>
        <w:t>organisation</w:t>
      </w:r>
      <w:r w:rsidR="00987047" w:rsidRPr="004D4417">
        <w:rPr>
          <w:rFonts w:ascii="Arial Nova" w:hAnsi="Arial Nova"/>
          <w:sz w:val="24"/>
          <w:szCs w:val="24"/>
        </w:rPr>
        <w:t>al norms and values that may tolerate or even encourage abusive behaviour</w:t>
      </w:r>
      <w:r w:rsidR="009706C8">
        <w:rPr>
          <w:rFonts w:ascii="Arial Nova" w:hAnsi="Arial Nova"/>
          <w:sz w:val="24"/>
          <w:szCs w:val="24"/>
        </w:rPr>
        <w:t xml:space="preserve"> and</w:t>
      </w:r>
      <w:r w:rsidR="00987047" w:rsidRPr="004D4417">
        <w:rPr>
          <w:rFonts w:ascii="Arial Nova" w:hAnsi="Arial Nova"/>
          <w:sz w:val="24"/>
          <w:szCs w:val="24"/>
        </w:rPr>
        <w:t xml:space="preserve"> corporate social responsibility practices that may make employees more willing to tolerate abuse, unclear or unsupportive </w:t>
      </w:r>
      <w:r w:rsidR="000049C5" w:rsidRPr="004D4417">
        <w:rPr>
          <w:rFonts w:ascii="Arial Nova" w:hAnsi="Arial Nova"/>
          <w:sz w:val="24"/>
          <w:szCs w:val="24"/>
        </w:rPr>
        <w:t>organisation</w:t>
      </w:r>
      <w:r w:rsidR="00987047" w:rsidRPr="004D4417">
        <w:rPr>
          <w:rFonts w:ascii="Arial Nova" w:hAnsi="Arial Nova"/>
          <w:sz w:val="24"/>
          <w:szCs w:val="24"/>
        </w:rPr>
        <w:t xml:space="preserve">al policies and practices, and strong team solidarity and support that may make it harder for individuals to leave the abusive supervisor. The third layer, barriers due to the abusive supervisor, focuses on barriers arising from the actions and behaviours of the abusive supervisor. This includes tactics used by the supervisor to prevent employees from leaving, such as withholding references or speaking negatively about the victim to potential employers. It also includes social isolation imposed by the supervisor, the negative impact of abusive behaviour on followers’ psychological and emotional resources, and coping mechanisms employed by followers that may hinder their ability to escape the abuse. The fourth layer, barriers within the abused follower, </w:t>
      </w:r>
      <w:r w:rsidR="00987047" w:rsidRPr="004D4417">
        <w:rPr>
          <w:rFonts w:ascii="Arial Nova" w:hAnsi="Arial Nova"/>
          <w:sz w:val="24"/>
          <w:szCs w:val="24"/>
        </w:rPr>
        <w:lastRenderedPageBreak/>
        <w:t xml:space="preserve">addresses barriers arising from the values, beliefs, and expectations of the abused follower. This includes factors such as social identification with the </w:t>
      </w:r>
      <w:r w:rsidR="000049C5" w:rsidRPr="004D4417">
        <w:rPr>
          <w:rFonts w:ascii="Arial Nova" w:hAnsi="Arial Nova"/>
          <w:sz w:val="24"/>
          <w:szCs w:val="24"/>
        </w:rPr>
        <w:t>organisation</w:t>
      </w:r>
      <w:r w:rsidR="00987047" w:rsidRPr="004D4417">
        <w:rPr>
          <w:rFonts w:ascii="Arial Nova" w:hAnsi="Arial Nova"/>
          <w:sz w:val="24"/>
          <w:szCs w:val="24"/>
        </w:rPr>
        <w:t xml:space="preserve"> or workgroup that may make followers reluctant to leave, conservation values that prioriti</w:t>
      </w:r>
      <w:r w:rsidR="004D4417">
        <w:rPr>
          <w:rFonts w:ascii="Arial Nova" w:hAnsi="Arial Nova"/>
          <w:sz w:val="24"/>
          <w:szCs w:val="24"/>
        </w:rPr>
        <w:t>s</w:t>
      </w:r>
      <w:r w:rsidR="00987047" w:rsidRPr="004D4417">
        <w:rPr>
          <w:rFonts w:ascii="Arial Nova" w:hAnsi="Arial Nova"/>
          <w:sz w:val="24"/>
          <w:szCs w:val="24"/>
        </w:rPr>
        <w:t>e conformity and security and may prevent followers from challenging the abusive relationship, implicit leadership theories that normali</w:t>
      </w:r>
      <w:r w:rsidR="004D4417">
        <w:rPr>
          <w:rFonts w:ascii="Arial Nova" w:hAnsi="Arial Nova"/>
          <w:sz w:val="24"/>
          <w:szCs w:val="24"/>
        </w:rPr>
        <w:t>s</w:t>
      </w:r>
      <w:r w:rsidR="00987047" w:rsidRPr="004D4417">
        <w:rPr>
          <w:rFonts w:ascii="Arial Nova" w:hAnsi="Arial Nova"/>
          <w:sz w:val="24"/>
          <w:szCs w:val="24"/>
        </w:rPr>
        <w:t xml:space="preserve">e abusive behaviour and discourage followers from seeking change, and personality traits such as agreeableness and conscientiousness that may make followers more likely to conform to social norms and </w:t>
      </w:r>
      <w:r w:rsidR="00B74AA9" w:rsidRPr="004D4417">
        <w:rPr>
          <w:rFonts w:ascii="Arial Nova" w:hAnsi="Arial Nova"/>
          <w:sz w:val="24"/>
          <w:szCs w:val="24"/>
        </w:rPr>
        <w:t xml:space="preserve">remain </w:t>
      </w:r>
      <w:r w:rsidR="00987047" w:rsidRPr="004D4417">
        <w:rPr>
          <w:rFonts w:ascii="Arial Nova" w:hAnsi="Arial Nova"/>
          <w:sz w:val="24"/>
          <w:szCs w:val="24"/>
        </w:rPr>
        <w:t>in the abusive relationship.</w:t>
      </w:r>
    </w:p>
    <w:p w14:paraId="2FA2A672" w14:textId="021B1D3D" w:rsidR="009F2C40" w:rsidRPr="004D4417" w:rsidRDefault="005C4D1A" w:rsidP="00EC05CD">
      <w:pPr>
        <w:pStyle w:val="NormalWeb"/>
        <w:spacing w:line="360" w:lineRule="auto"/>
        <w:jc w:val="both"/>
        <w:rPr>
          <w:rFonts w:eastAsiaTheme="majorEastAsia" w:cstheme="majorBidi"/>
          <w:color w:val="2F5496" w:themeColor="accent1" w:themeShade="BF"/>
          <w:sz w:val="28"/>
          <w:szCs w:val="28"/>
        </w:rPr>
      </w:pPr>
      <w:r w:rsidRPr="004D4417">
        <w:rPr>
          <w:rFonts w:ascii="Arial Nova" w:hAnsi="Arial Nova"/>
        </w:rPr>
        <w:t>The framework is a powerful tool that researchers use to examine complex phenomena within a hierarchical structure and organi</w:t>
      </w:r>
      <w:r w:rsidR="009F2C40" w:rsidRPr="004D4417">
        <w:rPr>
          <w:rFonts w:ascii="Arial Nova" w:hAnsi="Arial Nova"/>
        </w:rPr>
        <w:t>s</w:t>
      </w:r>
      <w:r w:rsidRPr="004D4417">
        <w:rPr>
          <w:rFonts w:ascii="Arial Nova" w:hAnsi="Arial Nova"/>
        </w:rPr>
        <w:t>e data clearly. The b</w:t>
      </w:r>
      <w:r w:rsidR="00463BB2" w:rsidRPr="004D4417">
        <w:rPr>
          <w:rFonts w:ascii="Arial Nova" w:hAnsi="Arial Nova"/>
        </w:rPr>
        <w:t xml:space="preserve">arriers </w:t>
      </w:r>
      <w:r w:rsidRPr="004D4417">
        <w:rPr>
          <w:rFonts w:ascii="Arial Nova" w:hAnsi="Arial Nova"/>
        </w:rPr>
        <w:t>m</w:t>
      </w:r>
      <w:r w:rsidR="00463BB2" w:rsidRPr="004D4417">
        <w:rPr>
          <w:rFonts w:ascii="Arial Nova" w:hAnsi="Arial Nova"/>
        </w:rPr>
        <w:t xml:space="preserve">odel of </w:t>
      </w:r>
      <w:r w:rsidRPr="004D4417">
        <w:rPr>
          <w:rFonts w:ascii="Arial Nova" w:hAnsi="Arial Nova"/>
        </w:rPr>
        <w:t>a</w:t>
      </w:r>
      <w:r w:rsidR="00463BB2" w:rsidRPr="004D4417">
        <w:rPr>
          <w:rFonts w:ascii="Arial Nova" w:hAnsi="Arial Nova"/>
        </w:rPr>
        <w:t xml:space="preserve">busive </w:t>
      </w:r>
      <w:r w:rsidRPr="004D4417">
        <w:rPr>
          <w:rFonts w:ascii="Arial Nova" w:hAnsi="Arial Nova"/>
        </w:rPr>
        <w:t>s</w:t>
      </w:r>
      <w:r w:rsidR="00463BB2" w:rsidRPr="004D4417">
        <w:rPr>
          <w:rFonts w:ascii="Arial Nova" w:hAnsi="Arial Nova"/>
        </w:rPr>
        <w:t xml:space="preserve">upervision outlines how different layers of obstacles intertwine and impact one another, complicating subordinates' ability to exit an abusive supervisory dynamic. This model is designed to direct studies, enhance understanding, and shape intervention strategies and policies that could effectively prevent and tackle the issue of abusive supervision. </w:t>
      </w:r>
      <w:r w:rsidRPr="004D4417">
        <w:rPr>
          <w:rFonts w:ascii="Arial Nova" w:hAnsi="Arial Nova"/>
        </w:rPr>
        <w:t xml:space="preserve">Studies focusing solely on one aspect may miss the interplay between other barriers, such as </w:t>
      </w:r>
      <w:r w:rsidR="001F4AB9" w:rsidRPr="004D4417">
        <w:rPr>
          <w:rFonts w:ascii="Arial Nova" w:hAnsi="Arial Nova"/>
        </w:rPr>
        <w:t>cultural</w:t>
      </w:r>
      <w:r w:rsidRPr="004D4417">
        <w:rPr>
          <w:rFonts w:ascii="Arial Nova" w:hAnsi="Arial Nova"/>
        </w:rPr>
        <w:t xml:space="preserve"> o</w:t>
      </w:r>
      <w:r w:rsidR="005D62E9" w:rsidRPr="004D4417">
        <w:rPr>
          <w:rFonts w:ascii="Arial Nova" w:hAnsi="Arial Nova"/>
        </w:rPr>
        <w:t>r</w:t>
      </w:r>
      <w:r w:rsidRPr="004D4417">
        <w:rPr>
          <w:rFonts w:ascii="Arial Nova" w:hAnsi="Arial Nova"/>
        </w:rPr>
        <w:t xml:space="preserve"> societal </w:t>
      </w:r>
      <w:r w:rsidR="001F4AB9" w:rsidRPr="004D4417">
        <w:rPr>
          <w:rFonts w:ascii="Arial Nova" w:hAnsi="Arial Nova"/>
        </w:rPr>
        <w:t>barriers</w:t>
      </w:r>
      <w:r w:rsidR="005D62E9" w:rsidRPr="004D4417">
        <w:rPr>
          <w:rFonts w:ascii="Arial Nova" w:hAnsi="Arial Nova"/>
        </w:rPr>
        <w:t>, which</w:t>
      </w:r>
      <w:r w:rsidRPr="004D4417">
        <w:rPr>
          <w:rFonts w:ascii="Arial Nova" w:hAnsi="Arial Nova"/>
        </w:rPr>
        <w:t xml:space="preserve"> ha</w:t>
      </w:r>
      <w:r w:rsidR="005D62E9" w:rsidRPr="004D4417">
        <w:rPr>
          <w:rFonts w:ascii="Arial Nova" w:hAnsi="Arial Nova"/>
        </w:rPr>
        <w:t>ve</w:t>
      </w:r>
      <w:r w:rsidRPr="004D4417">
        <w:rPr>
          <w:rFonts w:ascii="Arial Nova" w:hAnsi="Arial Nova"/>
        </w:rPr>
        <w:t xml:space="preserve"> </w:t>
      </w:r>
      <w:r w:rsidR="001F4AB9" w:rsidRPr="004D4417">
        <w:rPr>
          <w:rFonts w:ascii="Arial Nova" w:hAnsi="Arial Nova"/>
        </w:rPr>
        <w:t xml:space="preserve">an </w:t>
      </w:r>
      <w:r w:rsidRPr="004D4417">
        <w:rPr>
          <w:rFonts w:ascii="Arial Nova" w:hAnsi="Arial Nova"/>
        </w:rPr>
        <w:t xml:space="preserve">impact on organisational and individual </w:t>
      </w:r>
      <w:r w:rsidR="001F4AB9" w:rsidRPr="004D4417">
        <w:rPr>
          <w:rFonts w:ascii="Arial Nova" w:hAnsi="Arial Nova"/>
        </w:rPr>
        <w:t>barriers</w:t>
      </w:r>
      <w:r w:rsidRPr="004D4417">
        <w:rPr>
          <w:rFonts w:ascii="Arial Nova" w:hAnsi="Arial Nova"/>
        </w:rPr>
        <w:t xml:space="preserve">. Identifying the aspects </w:t>
      </w:r>
      <w:r w:rsidR="005D62E9" w:rsidRPr="004D4417">
        <w:rPr>
          <w:rFonts w:ascii="Arial Nova" w:hAnsi="Arial Nova"/>
        </w:rPr>
        <w:t xml:space="preserve">of </w:t>
      </w:r>
      <w:r w:rsidRPr="004D4417">
        <w:rPr>
          <w:rFonts w:ascii="Arial Nova" w:hAnsi="Arial Nova"/>
        </w:rPr>
        <w:t xml:space="preserve">the barriers model and </w:t>
      </w:r>
      <w:r w:rsidR="001F4AB9" w:rsidRPr="004D4417">
        <w:rPr>
          <w:rFonts w:ascii="Arial Nova" w:hAnsi="Arial Nova"/>
        </w:rPr>
        <w:t>integrating</w:t>
      </w:r>
      <w:r w:rsidRPr="004D4417">
        <w:rPr>
          <w:rFonts w:ascii="Arial Nova" w:hAnsi="Arial Nova"/>
        </w:rPr>
        <w:t xml:space="preserve"> the factors within a broader framework </w:t>
      </w:r>
      <w:r w:rsidR="001F4AB9" w:rsidRPr="004D4417">
        <w:rPr>
          <w:rFonts w:ascii="Arial Nova" w:hAnsi="Arial Nova"/>
        </w:rPr>
        <w:t>allow</w:t>
      </w:r>
      <w:r w:rsidRPr="004D4417">
        <w:rPr>
          <w:rFonts w:ascii="Arial Nova" w:hAnsi="Arial Nova"/>
        </w:rPr>
        <w:t xml:space="preserve"> for a more nuanced understanding of how context interacts with other barriers to influence abusive supervision. </w:t>
      </w:r>
      <w:r w:rsidR="00463BB2" w:rsidRPr="004D4417">
        <w:rPr>
          <w:rFonts w:ascii="Arial Nova" w:hAnsi="Arial Nova"/>
        </w:rPr>
        <w:t>Understanding the possible barriers that restrict employees from terminating abusive relationships may explain why the prevalence of the phenomenon exists.</w:t>
      </w:r>
    </w:p>
    <w:p w14:paraId="08154C83" w14:textId="77777777" w:rsidR="003864FD" w:rsidRDefault="003864FD">
      <w:r>
        <w:br w:type="page"/>
      </w:r>
    </w:p>
    <w:p w14:paraId="3BD06F18" w14:textId="7A902CD8" w:rsidR="001F4AB9" w:rsidRPr="004D4417" w:rsidRDefault="001F4AB9" w:rsidP="00287710">
      <w:pPr>
        <w:rPr>
          <w:rFonts w:ascii="Arial Nova" w:hAnsi="Arial Nova"/>
        </w:rPr>
      </w:pPr>
      <w:r w:rsidRPr="004D4417">
        <w:lastRenderedPageBreak/>
        <w:t xml:space="preserve">Figure </w:t>
      </w:r>
      <w:r w:rsidR="00643FCD">
        <w:t>2</w:t>
      </w:r>
      <w:r w:rsidR="009706C8">
        <w:t>.</w:t>
      </w:r>
      <w:r w:rsidRPr="004D4417">
        <w:t>1</w:t>
      </w:r>
      <w:r w:rsidR="00FB0068">
        <w:t xml:space="preserve"> </w:t>
      </w:r>
    </w:p>
    <w:p w14:paraId="4642BA78" w14:textId="2DEE186E" w:rsidR="001F4AB9" w:rsidRPr="004D4417" w:rsidRDefault="001F4AB9" w:rsidP="00287710">
      <w:pPr>
        <w:rPr>
          <w:color w:val="2F5496" w:themeColor="accent1" w:themeShade="BF"/>
          <w:sz w:val="24"/>
          <w:szCs w:val="24"/>
        </w:rPr>
      </w:pPr>
      <w:r w:rsidRPr="004D4417">
        <w:rPr>
          <w:color w:val="2F5496" w:themeColor="accent1" w:themeShade="BF"/>
          <w:sz w:val="24"/>
          <w:szCs w:val="24"/>
        </w:rPr>
        <w:t>Theoretical Framework –</w:t>
      </w:r>
      <w:r w:rsidR="005D62E9" w:rsidRPr="004D4417">
        <w:rPr>
          <w:color w:val="2F5496" w:themeColor="accent1" w:themeShade="BF"/>
          <w:sz w:val="24"/>
          <w:szCs w:val="24"/>
        </w:rPr>
        <w:t xml:space="preserve"> </w:t>
      </w:r>
      <w:r w:rsidRPr="004D4417">
        <w:rPr>
          <w:color w:val="2F5496" w:themeColor="accent1" w:themeShade="BF"/>
          <w:sz w:val="24"/>
          <w:szCs w:val="24"/>
        </w:rPr>
        <w:t xml:space="preserve">The </w:t>
      </w:r>
      <w:r w:rsidR="008B0CA4">
        <w:rPr>
          <w:color w:val="2F5496" w:themeColor="accent1" w:themeShade="BF"/>
          <w:sz w:val="24"/>
          <w:szCs w:val="24"/>
        </w:rPr>
        <w:t>B</w:t>
      </w:r>
      <w:r w:rsidRPr="004D4417">
        <w:rPr>
          <w:color w:val="2F5496" w:themeColor="accent1" w:themeShade="BF"/>
          <w:sz w:val="24"/>
          <w:szCs w:val="24"/>
        </w:rPr>
        <w:t xml:space="preserve">arriers </w:t>
      </w:r>
      <w:r w:rsidR="008B0CA4">
        <w:rPr>
          <w:color w:val="2F5496" w:themeColor="accent1" w:themeShade="BF"/>
          <w:sz w:val="24"/>
          <w:szCs w:val="24"/>
        </w:rPr>
        <w:t>M</w:t>
      </w:r>
      <w:r w:rsidRPr="004D4417">
        <w:rPr>
          <w:color w:val="2F5496" w:themeColor="accent1" w:themeShade="BF"/>
          <w:sz w:val="24"/>
          <w:szCs w:val="24"/>
        </w:rPr>
        <w:t xml:space="preserve">odel of </w:t>
      </w:r>
      <w:r w:rsidR="008B0CA4">
        <w:rPr>
          <w:color w:val="2F5496" w:themeColor="accent1" w:themeShade="BF"/>
          <w:sz w:val="24"/>
          <w:szCs w:val="24"/>
        </w:rPr>
        <w:t>A</w:t>
      </w:r>
      <w:r w:rsidRPr="004D4417">
        <w:rPr>
          <w:color w:val="2F5496" w:themeColor="accent1" w:themeShade="BF"/>
          <w:sz w:val="24"/>
          <w:szCs w:val="24"/>
        </w:rPr>
        <w:t xml:space="preserve">busive </w:t>
      </w:r>
      <w:r w:rsidR="008B0CA4">
        <w:rPr>
          <w:color w:val="2F5496" w:themeColor="accent1" w:themeShade="BF"/>
          <w:sz w:val="24"/>
          <w:szCs w:val="24"/>
        </w:rPr>
        <w:t>S</w:t>
      </w:r>
      <w:r w:rsidRPr="004D4417">
        <w:rPr>
          <w:color w:val="2F5496" w:themeColor="accent1" w:themeShade="BF"/>
          <w:sz w:val="24"/>
          <w:szCs w:val="24"/>
        </w:rPr>
        <w:t>upervision</w:t>
      </w:r>
    </w:p>
    <w:p w14:paraId="08F863C4" w14:textId="77777777" w:rsidR="001F4AB9" w:rsidRPr="004D4417" w:rsidRDefault="001F4AB9" w:rsidP="001F4AB9">
      <w:r w:rsidRPr="004D4417">
        <w:rPr>
          <w:noProof/>
          <w:lang w:val="en-IN" w:eastAsia="en-IN"/>
        </w:rPr>
        <w:drawing>
          <wp:inline distT="0" distB="0" distL="0" distR="0" wp14:anchorId="1495F97C" wp14:editId="1ADA27CB">
            <wp:extent cx="4987290" cy="2395330"/>
            <wp:effectExtent l="0" t="0" r="0" b="24130"/>
            <wp:docPr id="16901569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180555" w14:textId="77777777" w:rsidR="001F4AB9" w:rsidRPr="004D4417" w:rsidRDefault="001F4AB9" w:rsidP="001F4AB9"/>
    <w:tbl>
      <w:tblPr>
        <w:tblStyle w:val="GridTable1Light-Accent51"/>
        <w:tblW w:w="0" w:type="auto"/>
        <w:tblLook w:val="04A0" w:firstRow="1" w:lastRow="0" w:firstColumn="1" w:lastColumn="0" w:noHBand="0" w:noVBand="1"/>
      </w:tblPr>
      <w:tblGrid>
        <w:gridCol w:w="4508"/>
        <w:gridCol w:w="4508"/>
      </w:tblGrid>
      <w:tr w:rsidR="001F4AB9" w:rsidRPr="004D4417" w14:paraId="17FE15EA" w14:textId="77777777" w:rsidTr="000672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B79ED5" w14:textId="77777777" w:rsidR="001F4AB9" w:rsidRPr="004D4417" w:rsidRDefault="001F4AB9" w:rsidP="009F2C40">
            <w:pPr>
              <w:rPr>
                <w:rFonts w:ascii="Aptos" w:hAnsi="Aptos" w:cs="Segoe UI Emoji"/>
                <w:b w:val="0"/>
                <w:bCs w:val="0"/>
              </w:rPr>
            </w:pPr>
            <w:r w:rsidRPr="004D4417">
              <w:rPr>
                <w:rFonts w:ascii="Aptos" w:hAnsi="Aptos" w:cs="Segoe UI Emoji"/>
              </w:rPr>
              <w:t>Layer 1</w:t>
            </w:r>
          </w:p>
          <w:p w14:paraId="2D55303E" w14:textId="222BFBF8" w:rsidR="001F4AB9" w:rsidRPr="004D4417" w:rsidRDefault="001F4AB9" w:rsidP="009F2C40">
            <w:pPr>
              <w:rPr>
                <w:rFonts w:ascii="Aptos" w:hAnsi="Aptos"/>
                <w:b w:val="0"/>
                <w:bCs w:val="0"/>
              </w:rPr>
            </w:pPr>
            <w:r w:rsidRPr="004D4417">
              <w:rPr>
                <w:rFonts w:ascii="Aptos" w:eastAsiaTheme="majorEastAsia" w:hAnsi="Aptos" w:cstheme="majorBidi"/>
              </w:rPr>
              <w:t>Barriers in the larger societal context</w:t>
            </w:r>
          </w:p>
          <w:p w14:paraId="382877D1" w14:textId="77777777" w:rsidR="001F4AB9" w:rsidRPr="004D4417" w:rsidRDefault="001F4AB9" w:rsidP="00500F0C">
            <w:pPr>
              <w:pStyle w:val="ListParagraph"/>
              <w:numPr>
                <w:ilvl w:val="0"/>
                <w:numId w:val="2"/>
              </w:numPr>
              <w:rPr>
                <w:rFonts w:ascii="Aptos" w:hAnsi="Aptos"/>
                <w:b w:val="0"/>
                <w:bCs w:val="0"/>
              </w:rPr>
            </w:pPr>
            <w:r w:rsidRPr="004D4417">
              <w:rPr>
                <w:rFonts w:ascii="Aptos" w:eastAsiaTheme="majorEastAsia" w:hAnsi="Aptos" w:cstheme="majorBidi"/>
                <w:b w:val="0"/>
                <w:bCs w:val="0"/>
              </w:rPr>
              <w:t>Societal culture</w:t>
            </w:r>
          </w:p>
          <w:p w14:paraId="038956BC" w14:textId="77777777" w:rsidR="001F4AB9" w:rsidRPr="004D4417" w:rsidRDefault="001F4AB9" w:rsidP="00500F0C">
            <w:pPr>
              <w:pStyle w:val="ListParagraph"/>
              <w:numPr>
                <w:ilvl w:val="0"/>
                <w:numId w:val="2"/>
              </w:numPr>
              <w:spacing w:before="240"/>
              <w:rPr>
                <w:rFonts w:ascii="Aptos" w:hAnsi="Aptos"/>
                <w:b w:val="0"/>
                <w:bCs w:val="0"/>
              </w:rPr>
            </w:pPr>
            <w:r w:rsidRPr="004D4417">
              <w:rPr>
                <w:rFonts w:ascii="Aptos" w:eastAsiaTheme="majorEastAsia" w:hAnsi="Aptos" w:cstheme="majorBidi"/>
                <w:b w:val="0"/>
                <w:bCs w:val="0"/>
              </w:rPr>
              <w:t>The economy and the job market</w:t>
            </w:r>
          </w:p>
          <w:p w14:paraId="46D11A8D" w14:textId="0C6E21ED" w:rsidR="001F4AB9" w:rsidRPr="004D4417" w:rsidRDefault="001F4AB9" w:rsidP="00500F0C">
            <w:pPr>
              <w:pStyle w:val="ListParagraph"/>
              <w:numPr>
                <w:ilvl w:val="0"/>
                <w:numId w:val="2"/>
              </w:numPr>
              <w:spacing w:before="240"/>
              <w:rPr>
                <w:rFonts w:ascii="Aptos" w:eastAsiaTheme="majorEastAsia" w:hAnsi="Aptos" w:cstheme="majorBidi"/>
                <w:b w:val="0"/>
                <w:bCs w:val="0"/>
              </w:rPr>
            </w:pPr>
            <w:r w:rsidRPr="004D4417">
              <w:rPr>
                <w:rFonts w:ascii="Aptos" w:eastAsiaTheme="majorEastAsia" w:hAnsi="Aptos" w:cstheme="majorBidi"/>
                <w:b w:val="0"/>
                <w:bCs w:val="0"/>
              </w:rPr>
              <w:t xml:space="preserve">The </w:t>
            </w:r>
            <w:r w:rsidR="008B0CA4">
              <w:rPr>
                <w:rFonts w:ascii="Aptos" w:eastAsiaTheme="majorEastAsia" w:hAnsi="Aptos" w:cstheme="majorBidi"/>
                <w:b w:val="0"/>
                <w:bCs w:val="0"/>
              </w:rPr>
              <w:t>l</w:t>
            </w:r>
            <w:r w:rsidRPr="004D4417">
              <w:rPr>
                <w:rFonts w:ascii="Aptos" w:eastAsiaTheme="majorEastAsia" w:hAnsi="Aptos" w:cstheme="majorBidi"/>
                <w:b w:val="0"/>
                <w:bCs w:val="0"/>
              </w:rPr>
              <w:t>aw</w:t>
            </w:r>
          </w:p>
          <w:p w14:paraId="5EF46C29" w14:textId="77777777" w:rsidR="001F4AB9" w:rsidRPr="004D4417" w:rsidRDefault="001F4AB9" w:rsidP="009F2C40"/>
        </w:tc>
        <w:tc>
          <w:tcPr>
            <w:tcW w:w="4508" w:type="dxa"/>
          </w:tcPr>
          <w:p w14:paraId="61E65209" w14:textId="77777777" w:rsidR="001F4AB9" w:rsidRPr="004D4417" w:rsidRDefault="001F4AB9" w:rsidP="009F2C40">
            <w:pPr>
              <w:cnfStyle w:val="100000000000" w:firstRow="1" w:lastRow="0" w:firstColumn="0" w:lastColumn="0" w:oddVBand="0" w:evenVBand="0" w:oddHBand="0" w:evenHBand="0" w:firstRowFirstColumn="0" w:firstRowLastColumn="0" w:lastRowFirstColumn="0" w:lastRowLastColumn="0"/>
              <w:rPr>
                <w:rFonts w:ascii="Aptos" w:hAnsi="Aptos"/>
                <w:b w:val="0"/>
                <w:bCs w:val="0"/>
              </w:rPr>
            </w:pPr>
            <w:r w:rsidRPr="004D4417">
              <w:rPr>
                <w:rFonts w:ascii="Aptos" w:hAnsi="Aptos"/>
              </w:rPr>
              <w:t xml:space="preserve">Layer 2 </w:t>
            </w:r>
          </w:p>
          <w:p w14:paraId="5BE607BF" w14:textId="781849DA" w:rsidR="001F4AB9" w:rsidRPr="004D4417" w:rsidRDefault="001F4AB9" w:rsidP="009F2C40">
            <w:pPr>
              <w:cnfStyle w:val="100000000000" w:firstRow="1" w:lastRow="0" w:firstColumn="0" w:lastColumn="0" w:oddVBand="0" w:evenVBand="0" w:oddHBand="0" w:evenHBand="0" w:firstRowFirstColumn="0" w:firstRowLastColumn="0" w:lastRowFirstColumn="0" w:lastRowLastColumn="0"/>
              <w:rPr>
                <w:rFonts w:ascii="Aptos" w:eastAsiaTheme="majorEastAsia" w:hAnsi="Aptos" w:cstheme="majorBidi"/>
                <w:b w:val="0"/>
                <w:bCs w:val="0"/>
              </w:rPr>
            </w:pPr>
            <w:r w:rsidRPr="004D4417">
              <w:rPr>
                <w:rFonts w:ascii="Aptos" w:eastAsiaTheme="majorEastAsia" w:hAnsi="Aptos" w:cstheme="majorBidi"/>
              </w:rPr>
              <w:t>Barriers in the organisational context</w:t>
            </w:r>
          </w:p>
          <w:p w14:paraId="22C41A7B" w14:textId="77777777" w:rsidR="001F4AB9" w:rsidRPr="004D4417" w:rsidRDefault="001F4AB9" w:rsidP="00500F0C">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rFonts w:ascii="Aptos" w:eastAsiaTheme="majorEastAsia" w:hAnsi="Aptos" w:cstheme="majorBidi"/>
                <w:b w:val="0"/>
                <w:bCs w:val="0"/>
              </w:rPr>
            </w:pPr>
            <w:r w:rsidRPr="004D4417">
              <w:rPr>
                <w:rFonts w:ascii="Aptos" w:eastAsiaTheme="majorEastAsia" w:hAnsi="Aptos" w:cstheme="majorBidi"/>
                <w:b w:val="0"/>
                <w:bCs w:val="0"/>
              </w:rPr>
              <w:t>Organisational norms and values</w:t>
            </w:r>
          </w:p>
          <w:p w14:paraId="5838B055" w14:textId="77777777" w:rsidR="001F4AB9" w:rsidRPr="004D4417" w:rsidRDefault="001F4AB9" w:rsidP="00500F0C">
            <w:pPr>
              <w:pStyle w:val="ListParagraph"/>
              <w:numPr>
                <w:ilvl w:val="0"/>
                <w:numId w:val="2"/>
              </w:numPr>
              <w:spacing w:before="240"/>
              <w:cnfStyle w:val="100000000000" w:firstRow="1" w:lastRow="0" w:firstColumn="0" w:lastColumn="0" w:oddVBand="0" w:evenVBand="0" w:oddHBand="0" w:evenHBand="0" w:firstRowFirstColumn="0" w:firstRowLastColumn="0" w:lastRowFirstColumn="0" w:lastRowLastColumn="0"/>
              <w:rPr>
                <w:rFonts w:ascii="Aptos" w:eastAsiaTheme="majorEastAsia" w:hAnsi="Aptos" w:cstheme="majorBidi"/>
                <w:b w:val="0"/>
                <w:bCs w:val="0"/>
              </w:rPr>
            </w:pPr>
            <w:r w:rsidRPr="004D4417">
              <w:rPr>
                <w:rFonts w:ascii="Aptos" w:eastAsiaTheme="majorEastAsia" w:hAnsi="Aptos" w:cstheme="majorBidi"/>
                <w:b w:val="0"/>
                <w:bCs w:val="0"/>
              </w:rPr>
              <w:t>Corporate social responsibility</w:t>
            </w:r>
          </w:p>
          <w:p w14:paraId="11D189F1" w14:textId="77777777" w:rsidR="001F4AB9" w:rsidRPr="004D4417" w:rsidRDefault="001F4AB9" w:rsidP="00500F0C">
            <w:pPr>
              <w:pStyle w:val="ListParagraph"/>
              <w:numPr>
                <w:ilvl w:val="0"/>
                <w:numId w:val="2"/>
              </w:numPr>
              <w:spacing w:before="240"/>
              <w:cnfStyle w:val="100000000000" w:firstRow="1" w:lastRow="0" w:firstColumn="0" w:lastColumn="0" w:oddVBand="0" w:evenVBand="0" w:oddHBand="0" w:evenHBand="0" w:firstRowFirstColumn="0" w:firstRowLastColumn="0" w:lastRowFirstColumn="0" w:lastRowLastColumn="0"/>
              <w:rPr>
                <w:rFonts w:ascii="Aptos" w:hAnsi="Aptos"/>
                <w:b w:val="0"/>
                <w:bCs w:val="0"/>
              </w:rPr>
            </w:pPr>
            <w:r w:rsidRPr="004D4417">
              <w:rPr>
                <w:rFonts w:ascii="Aptos" w:eastAsiaTheme="majorEastAsia" w:hAnsi="Aptos" w:cstheme="majorBidi"/>
                <w:b w:val="0"/>
                <w:bCs w:val="0"/>
              </w:rPr>
              <w:t>Organisational policies and practices</w:t>
            </w:r>
          </w:p>
          <w:p w14:paraId="2EA5ACF5" w14:textId="77777777" w:rsidR="001F4AB9" w:rsidRPr="004D4417" w:rsidRDefault="001F4AB9" w:rsidP="00500F0C">
            <w:pPr>
              <w:pStyle w:val="ListParagraph"/>
              <w:numPr>
                <w:ilvl w:val="0"/>
                <w:numId w:val="2"/>
              </w:numPr>
              <w:spacing w:before="240"/>
              <w:cnfStyle w:val="100000000000" w:firstRow="1" w:lastRow="0" w:firstColumn="0" w:lastColumn="0" w:oddVBand="0" w:evenVBand="0" w:oddHBand="0" w:evenHBand="0" w:firstRowFirstColumn="0" w:firstRowLastColumn="0" w:lastRowFirstColumn="0" w:lastRowLastColumn="0"/>
              <w:rPr>
                <w:rFonts w:ascii="Aptos" w:hAnsi="Aptos"/>
                <w:b w:val="0"/>
                <w:bCs w:val="0"/>
              </w:rPr>
            </w:pPr>
            <w:r w:rsidRPr="004D4417">
              <w:rPr>
                <w:rFonts w:ascii="Aptos" w:eastAsiaTheme="majorEastAsia" w:hAnsi="Aptos" w:cstheme="majorBidi"/>
                <w:b w:val="0"/>
                <w:bCs w:val="0"/>
              </w:rPr>
              <w:t>Team solidarity and support</w:t>
            </w:r>
          </w:p>
          <w:p w14:paraId="24E8F4A5" w14:textId="77777777" w:rsidR="001F4AB9" w:rsidRPr="004D4417" w:rsidRDefault="001F4AB9" w:rsidP="009F2C40">
            <w:pPr>
              <w:cnfStyle w:val="100000000000" w:firstRow="1" w:lastRow="0" w:firstColumn="0" w:lastColumn="0" w:oddVBand="0" w:evenVBand="0" w:oddHBand="0" w:evenHBand="0" w:firstRowFirstColumn="0" w:firstRowLastColumn="0" w:lastRowFirstColumn="0" w:lastRowLastColumn="0"/>
            </w:pPr>
          </w:p>
        </w:tc>
      </w:tr>
      <w:tr w:rsidR="001F4AB9" w:rsidRPr="004D4417" w14:paraId="1E650E68" w14:textId="77777777" w:rsidTr="000672BF">
        <w:tc>
          <w:tcPr>
            <w:cnfStyle w:val="001000000000" w:firstRow="0" w:lastRow="0" w:firstColumn="1" w:lastColumn="0" w:oddVBand="0" w:evenVBand="0" w:oddHBand="0" w:evenHBand="0" w:firstRowFirstColumn="0" w:firstRowLastColumn="0" w:lastRowFirstColumn="0" w:lastRowLastColumn="0"/>
            <w:tcW w:w="4508" w:type="dxa"/>
          </w:tcPr>
          <w:p w14:paraId="099B7FC9" w14:textId="77777777" w:rsidR="001F4AB9" w:rsidRPr="004D4417" w:rsidRDefault="001F4AB9" w:rsidP="009F2C40">
            <w:pPr>
              <w:rPr>
                <w:rFonts w:ascii="Aptos" w:hAnsi="Aptos"/>
                <w:b w:val="0"/>
                <w:bCs w:val="0"/>
              </w:rPr>
            </w:pPr>
            <w:r w:rsidRPr="004D4417">
              <w:rPr>
                <w:rFonts w:ascii="Aptos" w:hAnsi="Aptos"/>
              </w:rPr>
              <w:t xml:space="preserve">Layer 3 </w:t>
            </w:r>
          </w:p>
          <w:p w14:paraId="2D820A54" w14:textId="77777777" w:rsidR="001F4AB9" w:rsidRPr="004D4417" w:rsidRDefault="001F4AB9" w:rsidP="009F2C40">
            <w:pPr>
              <w:rPr>
                <w:rFonts w:ascii="Aptos" w:hAnsi="Aptos"/>
              </w:rPr>
            </w:pPr>
            <w:r w:rsidRPr="004D4417">
              <w:rPr>
                <w:rFonts w:ascii="Aptos" w:hAnsi="Aptos"/>
              </w:rPr>
              <w:t>Barriers due to the abusive relationship</w:t>
            </w:r>
          </w:p>
          <w:p w14:paraId="70D2F6DA" w14:textId="77777777" w:rsidR="001F4AB9" w:rsidRPr="004D4417" w:rsidRDefault="001F4AB9" w:rsidP="00500F0C">
            <w:pPr>
              <w:pStyle w:val="ListParagraph"/>
              <w:numPr>
                <w:ilvl w:val="0"/>
                <w:numId w:val="2"/>
              </w:numPr>
              <w:rPr>
                <w:rFonts w:ascii="Aptos" w:hAnsi="Aptos"/>
                <w:b w:val="0"/>
                <w:bCs w:val="0"/>
              </w:rPr>
            </w:pPr>
            <w:r w:rsidRPr="004D4417">
              <w:rPr>
                <w:rFonts w:ascii="Aptos" w:hAnsi="Aptos"/>
                <w:b w:val="0"/>
                <w:bCs w:val="0"/>
              </w:rPr>
              <w:t>Preventing employees from leaving</w:t>
            </w:r>
          </w:p>
          <w:p w14:paraId="68550E31" w14:textId="77777777" w:rsidR="001F4AB9" w:rsidRPr="004D4417" w:rsidRDefault="001F4AB9" w:rsidP="00500F0C">
            <w:pPr>
              <w:pStyle w:val="ListParagraph"/>
              <w:numPr>
                <w:ilvl w:val="0"/>
                <w:numId w:val="2"/>
              </w:numPr>
              <w:rPr>
                <w:rFonts w:ascii="Aptos" w:hAnsi="Aptos"/>
                <w:b w:val="0"/>
                <w:bCs w:val="0"/>
              </w:rPr>
            </w:pPr>
            <w:r w:rsidRPr="004D4417">
              <w:rPr>
                <w:rFonts w:ascii="Aptos" w:hAnsi="Aptos"/>
                <w:b w:val="0"/>
                <w:bCs w:val="0"/>
              </w:rPr>
              <w:t>Social isolation</w:t>
            </w:r>
          </w:p>
          <w:p w14:paraId="220E5787" w14:textId="77777777" w:rsidR="001F4AB9" w:rsidRPr="004D4417" w:rsidRDefault="001F4AB9" w:rsidP="00500F0C">
            <w:pPr>
              <w:pStyle w:val="ListParagraph"/>
              <w:numPr>
                <w:ilvl w:val="0"/>
                <w:numId w:val="2"/>
              </w:numPr>
              <w:rPr>
                <w:rFonts w:ascii="Aptos" w:hAnsi="Aptos"/>
                <w:b w:val="0"/>
                <w:bCs w:val="0"/>
              </w:rPr>
            </w:pPr>
            <w:r w:rsidRPr="004D4417">
              <w:rPr>
                <w:rFonts w:ascii="Aptos" w:hAnsi="Aptos"/>
                <w:b w:val="0"/>
                <w:bCs w:val="0"/>
              </w:rPr>
              <w:t>Impact of an abusive supervisor</w:t>
            </w:r>
          </w:p>
          <w:p w14:paraId="1B4094D6" w14:textId="3906D7CD" w:rsidR="001F4AB9" w:rsidRPr="004D4417" w:rsidRDefault="001F4AB9" w:rsidP="00500F0C">
            <w:pPr>
              <w:pStyle w:val="ListParagraph"/>
              <w:numPr>
                <w:ilvl w:val="0"/>
                <w:numId w:val="2"/>
              </w:numPr>
              <w:rPr>
                <w:rFonts w:ascii="Aptos" w:hAnsi="Aptos"/>
              </w:rPr>
            </w:pPr>
            <w:r w:rsidRPr="004D4417">
              <w:rPr>
                <w:rFonts w:ascii="Aptos" w:hAnsi="Aptos"/>
                <w:b w:val="0"/>
                <w:bCs w:val="0"/>
              </w:rPr>
              <w:t>Coping with an abusive supervisor</w:t>
            </w:r>
            <w:r w:rsidR="005D62E9" w:rsidRPr="004D4417">
              <w:rPr>
                <w:rFonts w:ascii="Aptos" w:hAnsi="Aptos"/>
                <w:b w:val="0"/>
                <w:bCs w:val="0"/>
              </w:rPr>
              <w:t xml:space="preserve"> is challenging</w:t>
            </w:r>
          </w:p>
          <w:p w14:paraId="179A9176" w14:textId="77777777" w:rsidR="001F4AB9" w:rsidRPr="004D4417" w:rsidRDefault="001F4AB9" w:rsidP="009F2C40"/>
        </w:tc>
        <w:tc>
          <w:tcPr>
            <w:tcW w:w="4508" w:type="dxa"/>
          </w:tcPr>
          <w:p w14:paraId="1FCB2CCB" w14:textId="77777777" w:rsidR="001F4AB9" w:rsidRPr="004D4417" w:rsidRDefault="001F4AB9" w:rsidP="009F2C40">
            <w:pPr>
              <w:cnfStyle w:val="000000000000" w:firstRow="0" w:lastRow="0" w:firstColumn="0" w:lastColumn="0" w:oddVBand="0" w:evenVBand="0" w:oddHBand="0" w:evenHBand="0" w:firstRowFirstColumn="0" w:firstRowLastColumn="0" w:lastRowFirstColumn="0" w:lastRowLastColumn="0"/>
              <w:rPr>
                <w:rFonts w:ascii="Aptos" w:hAnsi="Aptos"/>
                <w:b/>
                <w:bCs/>
              </w:rPr>
            </w:pPr>
            <w:r w:rsidRPr="004D4417">
              <w:rPr>
                <w:rFonts w:ascii="Aptos" w:hAnsi="Aptos"/>
                <w:b/>
                <w:bCs/>
              </w:rPr>
              <w:t xml:space="preserve">Layer 4 </w:t>
            </w:r>
          </w:p>
          <w:p w14:paraId="508221D1" w14:textId="56D61858" w:rsidR="001F4AB9" w:rsidRPr="004D4417" w:rsidRDefault="001F4AB9" w:rsidP="009F2C40">
            <w:pPr>
              <w:cnfStyle w:val="000000000000" w:firstRow="0" w:lastRow="0" w:firstColumn="0" w:lastColumn="0" w:oddVBand="0" w:evenVBand="0" w:oddHBand="0" w:evenHBand="0" w:firstRowFirstColumn="0" w:firstRowLastColumn="0" w:lastRowFirstColumn="0" w:lastRowLastColumn="0"/>
              <w:rPr>
                <w:rFonts w:ascii="Aptos" w:hAnsi="Aptos"/>
                <w:b/>
                <w:bCs/>
              </w:rPr>
            </w:pPr>
            <w:r w:rsidRPr="004D4417">
              <w:rPr>
                <w:rFonts w:ascii="Aptos" w:hAnsi="Aptos"/>
                <w:b/>
                <w:bCs/>
              </w:rPr>
              <w:t>Barriers within the abused follower</w:t>
            </w:r>
          </w:p>
          <w:p w14:paraId="2B582000" w14:textId="77777777" w:rsidR="001F4AB9" w:rsidRPr="004D4417" w:rsidRDefault="001F4AB9" w:rsidP="00500F0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ptos" w:hAnsi="Aptos"/>
              </w:rPr>
            </w:pPr>
            <w:r w:rsidRPr="004D4417">
              <w:rPr>
                <w:rFonts w:ascii="Aptos" w:hAnsi="Aptos"/>
              </w:rPr>
              <w:t>Social identification</w:t>
            </w:r>
          </w:p>
          <w:p w14:paraId="6ED06801" w14:textId="77777777" w:rsidR="001F4AB9" w:rsidRPr="004D4417" w:rsidRDefault="001F4AB9" w:rsidP="00500F0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ptos" w:hAnsi="Aptos"/>
              </w:rPr>
            </w:pPr>
            <w:r w:rsidRPr="004D4417">
              <w:rPr>
                <w:rFonts w:ascii="Aptos" w:hAnsi="Aptos"/>
              </w:rPr>
              <w:t>Conservation values</w:t>
            </w:r>
          </w:p>
          <w:p w14:paraId="4C32DD8E" w14:textId="77777777" w:rsidR="001F4AB9" w:rsidRPr="004D4417" w:rsidRDefault="001F4AB9" w:rsidP="00500F0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ptos" w:hAnsi="Aptos"/>
              </w:rPr>
            </w:pPr>
            <w:r w:rsidRPr="004D4417">
              <w:rPr>
                <w:rFonts w:ascii="Aptos" w:hAnsi="Aptos"/>
              </w:rPr>
              <w:t>Implicit leadership theories</w:t>
            </w:r>
          </w:p>
          <w:p w14:paraId="566A7FB4" w14:textId="77777777" w:rsidR="001F4AB9" w:rsidRPr="004D4417" w:rsidRDefault="001F4AB9" w:rsidP="00500F0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ptos" w:hAnsi="Aptos"/>
              </w:rPr>
            </w:pPr>
            <w:r w:rsidRPr="004D4417">
              <w:rPr>
                <w:rFonts w:ascii="Aptos" w:hAnsi="Aptos"/>
              </w:rPr>
              <w:t>Personality</w:t>
            </w:r>
          </w:p>
          <w:p w14:paraId="4EB2048A" w14:textId="77777777" w:rsidR="001F4AB9" w:rsidRPr="004D4417" w:rsidRDefault="001F4AB9" w:rsidP="009F2C40">
            <w:pPr>
              <w:cnfStyle w:val="000000000000" w:firstRow="0" w:lastRow="0" w:firstColumn="0" w:lastColumn="0" w:oddVBand="0" w:evenVBand="0" w:oddHBand="0" w:evenHBand="0" w:firstRowFirstColumn="0" w:firstRowLastColumn="0" w:lastRowFirstColumn="0" w:lastRowLastColumn="0"/>
            </w:pPr>
          </w:p>
        </w:tc>
      </w:tr>
    </w:tbl>
    <w:p w14:paraId="25E67151" w14:textId="061B221E" w:rsidR="001F4AB9" w:rsidRPr="00287710" w:rsidRDefault="001F4AB9" w:rsidP="00287710">
      <w:pPr>
        <w:spacing w:line="240" w:lineRule="auto"/>
        <w:ind w:left="360"/>
        <w:rPr>
          <w:rFonts w:ascii="Aptos" w:hAnsi="Aptos"/>
          <w:i/>
        </w:rPr>
      </w:pPr>
      <w:r w:rsidRPr="00287710">
        <w:rPr>
          <w:rFonts w:ascii="Aptos" w:hAnsi="Aptos"/>
          <w:i/>
        </w:rPr>
        <w:t xml:space="preserve">Source: </w:t>
      </w:r>
      <w:proofErr w:type="spellStart"/>
      <w:r w:rsidRPr="00287710">
        <w:rPr>
          <w:rFonts w:ascii="Aptos" w:hAnsi="Aptos"/>
          <w:i/>
        </w:rPr>
        <w:t>Breevaart</w:t>
      </w:r>
      <w:proofErr w:type="spellEnd"/>
      <w:r w:rsidRPr="00287710">
        <w:rPr>
          <w:rFonts w:ascii="Aptos" w:hAnsi="Aptos"/>
          <w:i/>
        </w:rPr>
        <w:t>, Wisse</w:t>
      </w:r>
      <w:r w:rsidR="00B62B51">
        <w:rPr>
          <w:rFonts w:ascii="Aptos" w:hAnsi="Aptos"/>
          <w:i/>
        </w:rPr>
        <w:t>,</w:t>
      </w:r>
      <w:r w:rsidRPr="00287710">
        <w:rPr>
          <w:rFonts w:ascii="Aptos" w:hAnsi="Aptos"/>
          <w:i/>
        </w:rPr>
        <w:t xml:space="preserve"> &amp; Schyns (2021)</w:t>
      </w:r>
    </w:p>
    <w:p w14:paraId="50443771" w14:textId="77777777" w:rsidR="00463BB2" w:rsidRPr="004D4417" w:rsidRDefault="00463BB2" w:rsidP="00463BB2">
      <w:pPr>
        <w:pStyle w:val="Heading2"/>
      </w:pPr>
      <w:bookmarkStart w:id="81" w:name="_Toc164318327"/>
      <w:bookmarkStart w:id="82" w:name="_Toc180401847"/>
      <w:r w:rsidRPr="004D4417">
        <w:t>2.10 Gaps in Existing Knowledge</w:t>
      </w:r>
      <w:bookmarkEnd w:id="81"/>
      <w:bookmarkEnd w:id="82"/>
    </w:p>
    <w:p w14:paraId="640FC11E" w14:textId="7990D3CC" w:rsidR="00463BB2" w:rsidRPr="004D4417" w:rsidRDefault="00463BB2" w:rsidP="00463BB2">
      <w:pPr>
        <w:pStyle w:val="NormalWeb"/>
        <w:spacing w:line="360" w:lineRule="auto"/>
        <w:jc w:val="both"/>
        <w:rPr>
          <w:rFonts w:ascii="Arial Nova" w:hAnsi="Arial Nova" w:cs="AdvTT6120e2aa"/>
        </w:rPr>
      </w:pPr>
      <w:r w:rsidRPr="004D4417">
        <w:rPr>
          <w:rFonts w:ascii="Arial Nova" w:hAnsi="Arial Nova" w:cs="AdvTT6120e2aa"/>
        </w:rPr>
        <w:t xml:space="preserve">Today, much of the existing research on leadership focuses on the positive outcomes and qualities of leadership, with far less attention given to the examination of destructive leadership. The prevailing focus in leadership studies has historically been on effective leadership styles, often suggesting that the lack of effectiveness in leadership is simply due to the absence of these positive attributes (Einarsen 2007). </w:t>
      </w:r>
      <w:bookmarkStart w:id="83" w:name="_Hlk179270508"/>
      <w:r w:rsidR="00D80814" w:rsidRPr="004D4417">
        <w:rPr>
          <w:rFonts w:ascii="Arial Nova" w:hAnsi="Arial Nova"/>
        </w:rPr>
        <w:t xml:space="preserve">There is no comprehensive model or framework to explain leadership (Bush &amp; Glover 2014). </w:t>
      </w:r>
      <w:bookmarkEnd w:id="83"/>
      <w:r w:rsidR="00D80814" w:rsidRPr="004D4417">
        <w:rPr>
          <w:rFonts w:ascii="Arial Nova" w:hAnsi="Arial Nova"/>
        </w:rPr>
        <w:t xml:space="preserve">A literature gap </w:t>
      </w:r>
      <w:r w:rsidR="005D62E9" w:rsidRPr="004D4417">
        <w:rPr>
          <w:rFonts w:ascii="Arial Nova" w:hAnsi="Arial Nova"/>
        </w:rPr>
        <w:t xml:space="preserve">exists </w:t>
      </w:r>
      <w:r w:rsidR="00D80814" w:rsidRPr="004D4417">
        <w:rPr>
          <w:rFonts w:ascii="Arial Nova" w:hAnsi="Arial Nova"/>
        </w:rPr>
        <w:t xml:space="preserve">in reviewing the existing literature on destructive leadership models and frameworks. A comprehensive model, incorporating various factors and perspectives, </w:t>
      </w:r>
      <w:r w:rsidR="00D80814" w:rsidRPr="004D4417">
        <w:rPr>
          <w:rFonts w:ascii="Arial Nova" w:hAnsi="Arial Nova"/>
        </w:rPr>
        <w:lastRenderedPageBreak/>
        <w:t xml:space="preserve">can offer a more complete understanding and stronger findings. Such a model avoids oversimplification and captures the complexity of destructive leadership. </w:t>
      </w:r>
      <w:r w:rsidRPr="004D4417">
        <w:rPr>
          <w:rFonts w:ascii="Arial Nova" w:hAnsi="Arial Nova" w:cs="AdvTT6120e2aa"/>
        </w:rPr>
        <w:t xml:space="preserve">There is a clear indication of the need to expand our understanding of the more detrimental aspects of leadership. Furthermore, under the concept of “Bad is stronger than good” (Baumeister 2001), </w:t>
      </w:r>
      <w:r w:rsidR="005D62E9" w:rsidRPr="004D4417">
        <w:rPr>
          <w:rFonts w:ascii="Arial Nova" w:hAnsi="Arial Nova" w:cs="AdvTT6120e2aa"/>
        </w:rPr>
        <w:t xml:space="preserve">the notion that </w:t>
      </w:r>
      <w:r w:rsidRPr="004D4417">
        <w:rPr>
          <w:rFonts w:ascii="Arial Nova" w:hAnsi="Arial Nova" w:cs="AdvTT6120e2aa"/>
        </w:rPr>
        <w:t>negative impacts may outweigh positive ones underscores the need for a more comprehensive approach to leadership research that includes both constructive and destructive fields. There is a critical gap in theories that specifically explore destructive leadership practices and their effects on employees and organisations.</w:t>
      </w:r>
    </w:p>
    <w:p w14:paraId="4B707849" w14:textId="4BB540BC" w:rsidR="00463BB2" w:rsidRPr="004D4417" w:rsidRDefault="00216F9C" w:rsidP="00463BB2">
      <w:pPr>
        <w:pStyle w:val="NormalWeb"/>
        <w:spacing w:line="360" w:lineRule="auto"/>
        <w:jc w:val="both"/>
        <w:rPr>
          <w:rFonts w:ascii="Arial Nova" w:eastAsiaTheme="minorEastAsia" w:hAnsi="Arial Nova"/>
        </w:rPr>
      </w:pPr>
      <w:r w:rsidRPr="004D4417">
        <w:rPr>
          <w:rFonts w:ascii="Arial Nova" w:hAnsi="Arial Nova"/>
        </w:rPr>
        <w:t xml:space="preserve">At a recent academic symposium, scholars gathered to discuss whether leadership traits and behaviours can negatively impact followers, teams, and </w:t>
      </w:r>
      <w:r w:rsidR="000049C5" w:rsidRPr="004D4417">
        <w:rPr>
          <w:rFonts w:ascii="Arial Nova" w:hAnsi="Arial Nova"/>
        </w:rPr>
        <w:t>organisation</w:t>
      </w:r>
      <w:r w:rsidRPr="004D4417">
        <w:rPr>
          <w:rFonts w:ascii="Arial Nova" w:hAnsi="Arial Nova"/>
        </w:rPr>
        <w:t xml:space="preserve">s (Deen et al. 2020). They identified several gaps in understanding why leaders engage in harmful behaviours despite the negative consequences for themselves. One area that has not received enough attention in previous studies is the influence of </w:t>
      </w:r>
      <w:r w:rsidR="000049C5" w:rsidRPr="004D4417">
        <w:rPr>
          <w:rFonts w:ascii="Arial Nova" w:hAnsi="Arial Nova"/>
        </w:rPr>
        <w:t>organisation</w:t>
      </w:r>
      <w:r w:rsidRPr="004D4417">
        <w:rPr>
          <w:rFonts w:ascii="Arial Nova" w:hAnsi="Arial Nova"/>
        </w:rPr>
        <w:t xml:space="preserve">al-level factors. Are there certain factors that are more significant than others in predicting these harmful behaviours? Additionally, can positive leadership qualities sometimes result in harm or hinder followers’ progress? Conversely, can negative or destructive leadership traits sometimes benefit followers? The scholars also questioned whether there are other types of detrimental leadership that have not been comprehensively addressed by current research. This symposium highlighted the need for further investigation into these complex dynamics to better understand the full impact of leadership on </w:t>
      </w:r>
      <w:r w:rsidR="000049C5" w:rsidRPr="004D4417">
        <w:rPr>
          <w:rFonts w:ascii="Arial Nova" w:hAnsi="Arial Nova"/>
        </w:rPr>
        <w:t>organisation</w:t>
      </w:r>
      <w:r w:rsidRPr="004D4417">
        <w:rPr>
          <w:rFonts w:ascii="Arial Nova" w:hAnsi="Arial Nova"/>
        </w:rPr>
        <w:t>s</w:t>
      </w:r>
      <w:r w:rsidRPr="004D4417" w:rsidDel="00216F9C">
        <w:rPr>
          <w:rFonts w:ascii="Arial Nova" w:hAnsi="Arial Nova"/>
        </w:rPr>
        <w:t xml:space="preserve"> </w:t>
      </w:r>
      <w:r w:rsidR="00463BB2" w:rsidRPr="004D4417">
        <w:rPr>
          <w:rFonts w:ascii="Arial Nova" w:hAnsi="Arial Nova" w:cs="Arial"/>
          <w:color w:val="27272A"/>
          <w:spacing w:val="3"/>
          <w:shd w:val="clear" w:color="auto" w:fill="FFFFFF"/>
        </w:rPr>
        <w:t>(Deen et al. 2020)</w:t>
      </w:r>
      <w:r w:rsidR="008B0CA4">
        <w:rPr>
          <w:rFonts w:ascii="Arial Nova" w:hAnsi="Arial Nova" w:cs="Arial"/>
          <w:color w:val="27272A"/>
          <w:spacing w:val="3"/>
          <w:shd w:val="clear" w:color="auto" w:fill="FFFFFF"/>
        </w:rPr>
        <w:t>.</w:t>
      </w:r>
      <w:r w:rsidR="00463BB2" w:rsidRPr="004D4417">
        <w:rPr>
          <w:rFonts w:ascii="Arial Nova" w:hAnsi="Arial Nova" w:cs="Arial"/>
          <w:color w:val="27272A"/>
          <w:spacing w:val="3"/>
          <w:shd w:val="clear" w:color="auto" w:fill="FFFFFF"/>
        </w:rPr>
        <w:t xml:space="preserve"> </w:t>
      </w:r>
      <w:r w:rsidR="00463BB2" w:rsidRPr="004D4417">
        <w:rPr>
          <w:rFonts w:ascii="Arial Nova" w:hAnsi="Arial Nova"/>
        </w:rPr>
        <w:t>Scholars strive to address the deficiencies in the existing literature and encourage fresh perspectives on investigating the negative aspects of leadership from both theoretical and practical standpoint</w:t>
      </w:r>
      <w:r w:rsidR="00D654B6" w:rsidRPr="004D4417">
        <w:rPr>
          <w:rFonts w:ascii="Arial Nova" w:hAnsi="Arial Nova"/>
        </w:rPr>
        <w:t>s</w:t>
      </w:r>
      <w:r w:rsidR="00463BB2" w:rsidRPr="004D4417">
        <w:rPr>
          <w:rFonts w:ascii="Arial Nova" w:hAnsi="Arial Nova"/>
        </w:rPr>
        <w:t xml:space="preserve">. However, there are still unresolved limitations that need to be addressed. The limitations include the impact of gender (Ouyang et al. 2015), the impact of personality (Wu &amp; Hu 2009), the impact of industry (Martinko et al. 2013), and the impact of front-of-the-house </w:t>
      </w:r>
      <w:r w:rsidR="008A5B8D">
        <w:rPr>
          <w:rFonts w:ascii="Arial Nova" w:hAnsi="Arial Nova"/>
        </w:rPr>
        <w:t>versus</w:t>
      </w:r>
      <w:r w:rsidR="00463BB2" w:rsidRPr="004D4417">
        <w:rPr>
          <w:rFonts w:ascii="Arial Nova" w:hAnsi="Arial Nova"/>
        </w:rPr>
        <w:t xml:space="preserve"> back-of-the-house department</w:t>
      </w:r>
      <w:r w:rsidR="00D654B6" w:rsidRPr="004D4417">
        <w:rPr>
          <w:rFonts w:ascii="Arial Nova" w:hAnsi="Arial Nova"/>
        </w:rPr>
        <w:t>s</w:t>
      </w:r>
      <w:r w:rsidR="00463BB2" w:rsidRPr="004D4417">
        <w:rPr>
          <w:rFonts w:ascii="Arial Nova" w:hAnsi="Arial Nova"/>
        </w:rPr>
        <w:t xml:space="preserve"> (Hight et al.</w:t>
      </w:r>
      <w:r w:rsidR="008A5B8D">
        <w:rPr>
          <w:rFonts w:ascii="Arial Nova" w:hAnsi="Arial Nova"/>
        </w:rPr>
        <w:t xml:space="preserve"> </w:t>
      </w:r>
      <w:r w:rsidR="00463BB2" w:rsidRPr="004D4417">
        <w:rPr>
          <w:rFonts w:ascii="Arial Nova" w:hAnsi="Arial Nova"/>
        </w:rPr>
        <w:t>2019).</w:t>
      </w:r>
    </w:p>
    <w:p w14:paraId="34C360F0" w14:textId="2FA4DB3E" w:rsidR="00463BB2" w:rsidRPr="004D4417" w:rsidRDefault="00463BB2" w:rsidP="00463BB2">
      <w:pPr>
        <w:pStyle w:val="NormalWeb"/>
        <w:spacing w:line="360" w:lineRule="auto"/>
        <w:jc w:val="both"/>
        <w:rPr>
          <w:rFonts w:ascii="Arial Nova" w:eastAsiaTheme="minorEastAsia" w:hAnsi="Arial Nova" w:cstheme="minorBidi"/>
          <w:kern w:val="2"/>
          <w14:ligatures w14:val="standardContextual"/>
        </w:rPr>
      </w:pPr>
      <w:r w:rsidRPr="004D4417">
        <w:rPr>
          <w:rFonts w:ascii="Arial Nova" w:eastAsiaTheme="minorEastAsia" w:hAnsi="Arial Nova" w:cstheme="minorBidi"/>
          <w:kern w:val="2"/>
          <w14:ligatures w14:val="standardContextual"/>
        </w:rPr>
        <w:t xml:space="preserve">Tepper mentioned </w:t>
      </w:r>
      <w:r w:rsidR="00D654B6" w:rsidRPr="004D4417">
        <w:rPr>
          <w:rFonts w:ascii="Arial Nova" w:eastAsiaTheme="minorEastAsia" w:hAnsi="Arial Nova" w:cstheme="minorBidi"/>
          <w:kern w:val="2"/>
          <w14:ligatures w14:val="standardContextual"/>
        </w:rPr>
        <w:t xml:space="preserve">that </w:t>
      </w:r>
      <w:r w:rsidRPr="004D4417">
        <w:rPr>
          <w:rFonts w:ascii="Arial Nova" w:eastAsiaTheme="minorEastAsia" w:hAnsi="Arial Nova" w:cstheme="minorBidi"/>
          <w:kern w:val="2"/>
          <w14:ligatures w14:val="standardContextual"/>
        </w:rPr>
        <w:t>the existing research indicates there is a critical need for a more in-depth and expansive investigation into the consequences of abusive supervision (</w:t>
      </w:r>
      <w:r w:rsidRPr="004D4417">
        <w:rPr>
          <w:rFonts w:ascii="Arial Nova" w:hAnsi="Arial Nova"/>
        </w:rPr>
        <w:t xml:space="preserve">Bhattacharjee </w:t>
      </w:r>
      <w:r w:rsidR="00073DB6">
        <w:rPr>
          <w:rFonts w:ascii="Arial Nova" w:hAnsi="Arial Nova"/>
        </w:rPr>
        <w:t>&amp;</w:t>
      </w:r>
      <w:r w:rsidRPr="004D4417">
        <w:rPr>
          <w:rFonts w:ascii="Arial Nova" w:hAnsi="Arial Nova"/>
        </w:rPr>
        <w:t xml:space="preserve"> Sarkar 2024</w:t>
      </w:r>
      <w:r w:rsidR="008A5B8D">
        <w:rPr>
          <w:rFonts w:ascii="Arial Nova" w:hAnsi="Arial Nova"/>
        </w:rPr>
        <w:t xml:space="preserve">; </w:t>
      </w:r>
      <w:r w:rsidR="008A5B8D" w:rsidRPr="004D4417">
        <w:rPr>
          <w:rFonts w:ascii="Arial Nova" w:eastAsiaTheme="minorEastAsia" w:hAnsi="Arial Nova" w:cstheme="minorBidi"/>
          <w:kern w:val="2"/>
          <w14:ligatures w14:val="standardContextual"/>
        </w:rPr>
        <w:t>Martinko et al 2013</w:t>
      </w:r>
      <w:r w:rsidR="008A5B8D">
        <w:rPr>
          <w:rFonts w:ascii="Arial Nova" w:eastAsiaTheme="minorEastAsia" w:hAnsi="Arial Nova" w:cstheme="minorBidi"/>
          <w:kern w:val="2"/>
          <w14:ligatures w14:val="standardContextual"/>
        </w:rPr>
        <w:t xml:space="preserve">; </w:t>
      </w:r>
      <w:r w:rsidR="008A5B8D" w:rsidRPr="004D4417">
        <w:rPr>
          <w:rFonts w:ascii="Arial Nova" w:eastAsiaTheme="minorEastAsia" w:hAnsi="Arial Nova" w:cstheme="minorBidi"/>
          <w:kern w:val="2"/>
          <w14:ligatures w14:val="standardContextual"/>
        </w:rPr>
        <w:t>Tepper 2017</w:t>
      </w:r>
      <w:r w:rsidRPr="004D4417">
        <w:rPr>
          <w:rFonts w:ascii="Arial Nova" w:hAnsi="Arial Nova"/>
        </w:rPr>
        <w:t>)</w:t>
      </w:r>
      <w:r w:rsidRPr="004D4417">
        <w:rPr>
          <w:rFonts w:ascii="Arial Nova" w:eastAsiaTheme="minorEastAsia" w:hAnsi="Arial Nova" w:cstheme="minorBidi"/>
          <w:kern w:val="2"/>
          <w14:ligatures w14:val="standardContextual"/>
        </w:rPr>
        <w:t xml:space="preserve">. While extensive studies </w:t>
      </w:r>
      <w:r w:rsidRPr="004D4417">
        <w:rPr>
          <w:rFonts w:ascii="Arial Nova" w:eastAsiaTheme="minorEastAsia" w:hAnsi="Arial Nova" w:cstheme="minorBidi"/>
          <w:kern w:val="2"/>
          <w14:ligatures w14:val="standardContextual"/>
        </w:rPr>
        <w:lastRenderedPageBreak/>
        <w:t xml:space="preserve">have uncovered various aspects of abusive supervision, there are still unexplored gaps that need to be addressed in the existing knowledge. Tepper (2017) </w:t>
      </w:r>
      <w:r w:rsidR="00D654B6" w:rsidRPr="004D4417">
        <w:rPr>
          <w:rFonts w:ascii="Arial Nova" w:eastAsiaTheme="minorEastAsia" w:hAnsi="Arial Nova" w:cstheme="minorBidi"/>
          <w:kern w:val="2"/>
          <w14:ligatures w14:val="standardContextual"/>
        </w:rPr>
        <w:t xml:space="preserve">called </w:t>
      </w:r>
      <w:r w:rsidRPr="004D4417">
        <w:rPr>
          <w:rFonts w:ascii="Arial Nova" w:eastAsiaTheme="minorEastAsia" w:hAnsi="Arial Nova" w:cstheme="minorBidi"/>
          <w:kern w:val="2"/>
          <w14:ligatures w14:val="standardContextual"/>
        </w:rPr>
        <w:t xml:space="preserve">attention to </w:t>
      </w:r>
      <w:r w:rsidR="00D654B6" w:rsidRPr="004D4417">
        <w:rPr>
          <w:rFonts w:ascii="Arial Nova" w:eastAsiaTheme="minorEastAsia" w:hAnsi="Arial Nova" w:cstheme="minorBidi"/>
          <w:kern w:val="2"/>
          <w14:ligatures w14:val="standardContextual"/>
        </w:rPr>
        <w:t xml:space="preserve">the need to </w:t>
      </w:r>
      <w:r w:rsidRPr="004D4417">
        <w:rPr>
          <w:rFonts w:ascii="Arial Nova" w:eastAsiaTheme="minorEastAsia" w:hAnsi="Arial Nova" w:cstheme="minorBidi"/>
          <w:kern w:val="2"/>
          <w14:ligatures w14:val="standardContextual"/>
        </w:rPr>
        <w:t xml:space="preserve">delve into employees’ coping strategies for abusive supervision. Studies </w:t>
      </w:r>
      <w:r w:rsidR="00D654B6" w:rsidRPr="004D4417">
        <w:rPr>
          <w:rFonts w:ascii="Arial Nova" w:eastAsiaTheme="minorEastAsia" w:hAnsi="Arial Nova" w:cstheme="minorBidi"/>
          <w:kern w:val="2"/>
          <w14:ligatures w14:val="standardContextual"/>
        </w:rPr>
        <w:t xml:space="preserve">should </w:t>
      </w:r>
      <w:r w:rsidRPr="004D4417">
        <w:rPr>
          <w:rFonts w:ascii="Arial Nova" w:eastAsiaTheme="minorEastAsia" w:hAnsi="Arial Nova" w:cstheme="minorBidi"/>
          <w:kern w:val="2"/>
          <w14:ligatures w14:val="standardContextual"/>
        </w:rPr>
        <w:t xml:space="preserve">investigate how subordinates cope with abuse, the links between abusive behaviour and its broader effects, and how abusive supervision fits within the wider spectrum of leader behaviour. </w:t>
      </w:r>
    </w:p>
    <w:p w14:paraId="10AAF659" w14:textId="5D5BF4BB" w:rsidR="002C3D63" w:rsidRPr="004D4417" w:rsidRDefault="002C3D63" w:rsidP="00463BB2">
      <w:pPr>
        <w:pStyle w:val="NormalWeb"/>
        <w:spacing w:line="360" w:lineRule="auto"/>
        <w:jc w:val="both"/>
        <w:rPr>
          <w:rFonts w:ascii="Arial Nova" w:hAnsi="Arial Nova"/>
        </w:rPr>
      </w:pPr>
      <w:bookmarkStart w:id="84" w:name="_Hlk89940877"/>
      <w:r w:rsidRPr="004D4417">
        <w:rPr>
          <w:rFonts w:ascii="Arial Nova" w:hAnsi="Arial Nova"/>
        </w:rPr>
        <w:t>Furthermore, Tepper (2017) suggests that examining co</w:t>
      </w:r>
      <w:r w:rsidR="001857EF">
        <w:rPr>
          <w:rFonts w:ascii="Arial Nova" w:hAnsi="Arial Nova"/>
        </w:rPr>
        <w:t>-</w:t>
      </w:r>
      <w:r w:rsidRPr="004D4417">
        <w:rPr>
          <w:rFonts w:ascii="Arial Nova" w:hAnsi="Arial Nova"/>
        </w:rPr>
        <w:t xml:space="preserve">worker-focused leadership’s influence on abused subordinates’ responses is essential for a comprehensive understanding. The analysis should include the underlying mechanisms of abusive supervision, the significance of leadership competence in preventing abuse, and how these dynamics operate across different cultural contexts. Through the lens of employees, these inquiries could significantly enrich </w:t>
      </w:r>
      <w:r w:rsidR="00D654B6" w:rsidRPr="004D4417">
        <w:rPr>
          <w:rFonts w:ascii="Arial Nova" w:hAnsi="Arial Nova"/>
        </w:rPr>
        <w:t xml:space="preserve">the </w:t>
      </w:r>
      <w:r w:rsidRPr="004D4417">
        <w:rPr>
          <w:rFonts w:ascii="Arial Nova" w:hAnsi="Arial Nova"/>
        </w:rPr>
        <w:t>existing comprehension of the consequences of such destructive supervision, providing deeper insights into the multifaceted impacts and potential mitigation strategies.</w:t>
      </w:r>
    </w:p>
    <w:p w14:paraId="0244D731" w14:textId="2A73D693" w:rsidR="00463BB2" w:rsidRPr="004D4417" w:rsidRDefault="00463BB2" w:rsidP="00463BB2">
      <w:pPr>
        <w:pStyle w:val="NormalWeb"/>
        <w:spacing w:line="360" w:lineRule="auto"/>
        <w:jc w:val="both"/>
        <w:rPr>
          <w:rFonts w:ascii="Arial Nova" w:hAnsi="Arial Nova"/>
        </w:rPr>
      </w:pPr>
      <w:r w:rsidRPr="004D4417">
        <w:rPr>
          <w:rFonts w:ascii="Arial Nova" w:hAnsi="Arial Nova"/>
        </w:rPr>
        <w:t>Though some may argue that abusive leadership leads to better performance</w:t>
      </w:r>
      <w:r w:rsidR="008F1F08" w:rsidRPr="004D4417">
        <w:rPr>
          <w:rFonts w:ascii="Arial Nova" w:hAnsi="Arial Nova"/>
        </w:rPr>
        <w:t xml:space="preserve"> (Woolston 2018)</w:t>
      </w:r>
      <w:r w:rsidRPr="004D4417">
        <w:rPr>
          <w:rFonts w:ascii="Arial Nova" w:hAnsi="Arial Nova"/>
        </w:rPr>
        <w:t xml:space="preserve">, there is a tradition or culture of obedience </w:t>
      </w:r>
      <w:r w:rsidR="00D654B6" w:rsidRPr="004D4417">
        <w:rPr>
          <w:rFonts w:ascii="Arial Nova" w:hAnsi="Arial Nova"/>
        </w:rPr>
        <w:t xml:space="preserve">that </w:t>
      </w:r>
      <w:r w:rsidRPr="004D4417">
        <w:rPr>
          <w:rFonts w:ascii="Arial Nova" w:hAnsi="Arial Nova"/>
        </w:rPr>
        <w:t>is more prevalent in certain industries or countries with cultural differences from the West. Globali</w:t>
      </w:r>
      <w:r w:rsidR="00CC08C4" w:rsidRPr="004D4417">
        <w:rPr>
          <w:rFonts w:ascii="Arial Nova" w:hAnsi="Arial Nova"/>
        </w:rPr>
        <w:t>s</w:t>
      </w:r>
      <w:r w:rsidRPr="004D4417">
        <w:rPr>
          <w:rFonts w:ascii="Arial Nova" w:hAnsi="Arial Nova"/>
        </w:rPr>
        <w:t xml:space="preserve">ation increases workforce diversity in companies with international operations, leading to a blend of employee values, beliefs, and behaviours that impact organisational culture. </w:t>
      </w:r>
      <w:r w:rsidR="00D654B6" w:rsidRPr="004D4417">
        <w:rPr>
          <w:rFonts w:ascii="Arial Nova" w:hAnsi="Arial Nova"/>
        </w:rPr>
        <w:t>Preferred l</w:t>
      </w:r>
      <w:r w:rsidRPr="004D4417">
        <w:rPr>
          <w:rFonts w:ascii="Arial Nova" w:hAnsi="Arial Nova"/>
        </w:rPr>
        <w:t xml:space="preserve">eadership styles can range from hierarchical to democratic. Organisations must adopt different leadership </w:t>
      </w:r>
      <w:r w:rsidR="00D654B6" w:rsidRPr="004D4417">
        <w:rPr>
          <w:rFonts w:ascii="Arial Nova" w:hAnsi="Arial Nova"/>
        </w:rPr>
        <w:t xml:space="preserve">styles </w:t>
      </w:r>
      <w:r w:rsidRPr="004D4417">
        <w:rPr>
          <w:rFonts w:ascii="Arial Nova" w:hAnsi="Arial Nova"/>
        </w:rPr>
        <w:t xml:space="preserve">to fit the cultural expectations of diversity to maintain employee effectiveness. Current literature indicates that abusive approaches, often unnoticed by those in positions of power, contribute to lower job satisfaction, decreased productivity, and higher turnover among employees. It is important to note that different cultures may react differently. Tepper (2017) asserts that while the issue remains under-researched, its significance is escalating in the context of increasing cultural diversity. To address this gap in the literature, research could explore </w:t>
      </w:r>
      <w:r w:rsidRPr="004D4417">
        <w:rPr>
          <w:rFonts w:ascii="Arial Nova" w:eastAsiaTheme="minorEastAsia" w:hAnsi="Arial Nova"/>
        </w:rPr>
        <w:t xml:space="preserve">more </w:t>
      </w:r>
      <w:r w:rsidR="005579FF" w:rsidRPr="004D4417">
        <w:rPr>
          <w:rFonts w:ascii="Arial Nova" w:hAnsi="Arial Nova"/>
        </w:rPr>
        <w:t xml:space="preserve">about </w:t>
      </w:r>
      <w:r w:rsidRPr="004D4417">
        <w:rPr>
          <w:rFonts w:ascii="Arial Nova" w:hAnsi="Arial Nova"/>
        </w:rPr>
        <w:t>conducting cross-cultural studies that examine the impact of abusive supervision in different cultural and industry</w:t>
      </w:r>
      <w:r w:rsidRPr="004D4417">
        <w:rPr>
          <w:rFonts w:ascii="Arial Nova" w:eastAsiaTheme="minorEastAsia" w:hAnsi="Arial Nova"/>
        </w:rPr>
        <w:t xml:space="preserve"> contexts (Martinko 2013)</w:t>
      </w:r>
      <w:r w:rsidRPr="004D4417">
        <w:rPr>
          <w:rFonts w:ascii="Arial Nova" w:hAnsi="Arial Nova"/>
        </w:rPr>
        <w:t>.</w:t>
      </w:r>
    </w:p>
    <w:p w14:paraId="2600138C" w14:textId="60F281FF" w:rsidR="00463BB2" w:rsidRPr="004D4417" w:rsidRDefault="00463BB2" w:rsidP="005C79B8">
      <w:pPr>
        <w:pStyle w:val="NormalWeb"/>
        <w:spacing w:line="360" w:lineRule="auto"/>
        <w:jc w:val="both"/>
        <w:rPr>
          <w:rFonts w:ascii="Arial Nova" w:hAnsi="Arial Nova"/>
        </w:rPr>
      </w:pPr>
      <w:r w:rsidRPr="004D4417">
        <w:rPr>
          <w:rFonts w:ascii="Arial Nova" w:hAnsi="Arial Nova"/>
        </w:rPr>
        <w:lastRenderedPageBreak/>
        <w:t xml:space="preserve">Yu and colleagues </w:t>
      </w:r>
      <w:r w:rsidR="00FC1A8E">
        <w:rPr>
          <w:rFonts w:ascii="Arial Nova" w:hAnsi="Arial Nova"/>
        </w:rPr>
        <w:t>(</w:t>
      </w:r>
      <w:r w:rsidRPr="004D4417">
        <w:rPr>
          <w:rFonts w:ascii="Arial Nova" w:hAnsi="Arial Nova"/>
        </w:rPr>
        <w:t xml:space="preserve">2020) suggest </w:t>
      </w:r>
      <w:r w:rsidR="005579FF" w:rsidRPr="004D4417">
        <w:rPr>
          <w:rFonts w:ascii="Arial Nova" w:hAnsi="Arial Nova"/>
        </w:rPr>
        <w:t xml:space="preserve">that </w:t>
      </w:r>
      <w:r w:rsidRPr="004D4417">
        <w:rPr>
          <w:rFonts w:ascii="Arial Nova" w:hAnsi="Arial Nova"/>
        </w:rPr>
        <w:t xml:space="preserve">future research in the hospitality industry can explore performance in greater depth, such as focusing on unique aspects of service delivery specific to this industry. Additionally, further investigation is needed to understand abusive supervision and mitigate its detrimental impact. Hight and </w:t>
      </w:r>
      <w:proofErr w:type="gramStart"/>
      <w:r w:rsidRPr="004D4417">
        <w:rPr>
          <w:rFonts w:ascii="Arial Nova" w:hAnsi="Arial Nova"/>
        </w:rPr>
        <w:t>colleagues</w:t>
      </w:r>
      <w:r w:rsidR="00FC1A8E">
        <w:rPr>
          <w:rFonts w:ascii="Arial Nova" w:hAnsi="Arial Nova"/>
        </w:rPr>
        <w:t>(</w:t>
      </w:r>
      <w:proofErr w:type="gramEnd"/>
      <w:r w:rsidRPr="004D4417">
        <w:rPr>
          <w:rFonts w:ascii="Arial Nova" w:hAnsi="Arial Nova"/>
        </w:rPr>
        <w:t xml:space="preserve">2018) examine the role of employees in mitigating the negative effects of abusive managers. Gather more data from employees at different levels within the organisation to gain a comprehensive understanding of the impact of abusive managers on </w:t>
      </w:r>
      <w:r w:rsidR="005579FF" w:rsidRPr="004D4417">
        <w:rPr>
          <w:rFonts w:ascii="Arial Nova" w:hAnsi="Arial Nova"/>
        </w:rPr>
        <w:t xml:space="preserve">various </w:t>
      </w:r>
      <w:r w:rsidRPr="004D4417">
        <w:rPr>
          <w:rFonts w:ascii="Arial Nova" w:hAnsi="Arial Nova"/>
        </w:rPr>
        <w:t xml:space="preserve">employee groups. This could include </w:t>
      </w:r>
      <w:r w:rsidR="005579FF" w:rsidRPr="004D4417">
        <w:rPr>
          <w:rFonts w:ascii="Arial Nova" w:hAnsi="Arial Nova"/>
        </w:rPr>
        <w:t xml:space="preserve">the </w:t>
      </w:r>
      <w:r w:rsidRPr="004D4417">
        <w:rPr>
          <w:rFonts w:ascii="Arial Nova" w:hAnsi="Arial Nova"/>
        </w:rPr>
        <w:t xml:space="preserve">views of employees from different levels in an </w:t>
      </w:r>
      <w:r w:rsidR="000049C5" w:rsidRPr="004D4417">
        <w:rPr>
          <w:rFonts w:ascii="Arial Nova" w:hAnsi="Arial Nova"/>
        </w:rPr>
        <w:t>organisation</w:t>
      </w:r>
      <w:r w:rsidR="005579FF" w:rsidRPr="004D4417">
        <w:rPr>
          <w:rFonts w:ascii="Arial Nova" w:hAnsi="Arial Nova"/>
        </w:rPr>
        <w:t>,</w:t>
      </w:r>
      <w:r w:rsidRPr="004D4417">
        <w:rPr>
          <w:rFonts w:ascii="Arial Nova" w:hAnsi="Arial Nova"/>
        </w:rPr>
        <w:t xml:space="preserve"> for example</w:t>
      </w:r>
      <w:r w:rsidR="008A5B8D">
        <w:rPr>
          <w:rFonts w:ascii="Arial Nova" w:hAnsi="Arial Nova"/>
        </w:rPr>
        <w:t>,</w:t>
      </w:r>
      <w:r w:rsidRPr="004D4417">
        <w:rPr>
          <w:rFonts w:ascii="Arial Nova" w:hAnsi="Arial Nova"/>
        </w:rPr>
        <w:t xml:space="preserve"> frontline employees, middle managers, and senior executives. Investigate different organisational outcomes</w:t>
      </w:r>
      <w:r w:rsidR="005579FF" w:rsidRPr="004D4417">
        <w:rPr>
          <w:rFonts w:ascii="Arial Nova" w:hAnsi="Arial Nova"/>
        </w:rPr>
        <w:t>,</w:t>
      </w:r>
      <w:r w:rsidRPr="004D4417">
        <w:rPr>
          <w:rFonts w:ascii="Arial Nova" w:hAnsi="Arial Nova"/>
        </w:rPr>
        <w:t xml:space="preserve"> namely employee turnover, job satisfaction, employee engagement</w:t>
      </w:r>
      <w:r w:rsidR="005579FF" w:rsidRPr="004D4417">
        <w:rPr>
          <w:rFonts w:ascii="Arial Nova" w:hAnsi="Arial Nova"/>
        </w:rPr>
        <w:t>,</w:t>
      </w:r>
      <w:r w:rsidRPr="004D4417">
        <w:rPr>
          <w:rFonts w:ascii="Arial Nova" w:hAnsi="Arial Nova"/>
        </w:rPr>
        <w:t xml:space="preserve"> and performance</w:t>
      </w:r>
      <w:r w:rsidR="005579FF" w:rsidRPr="004D4417">
        <w:rPr>
          <w:rFonts w:ascii="Arial Nova" w:hAnsi="Arial Nova"/>
        </w:rPr>
        <w:t>,</w:t>
      </w:r>
      <w:r w:rsidRPr="004D4417">
        <w:rPr>
          <w:rFonts w:ascii="Arial Nova" w:hAnsi="Arial Nova"/>
        </w:rPr>
        <w:t xml:space="preserve"> that result from the role of abusive managers. This will help quantify the negative effects of abusive managers and highlight the importance of addressing this issue.</w:t>
      </w:r>
    </w:p>
    <w:p w14:paraId="6BFAA3CC" w14:textId="5272054D" w:rsidR="00463BB2" w:rsidRPr="004D4417" w:rsidRDefault="007E197B" w:rsidP="007A5FD4">
      <w:pPr>
        <w:pStyle w:val="Heading2"/>
      </w:pPr>
      <w:bookmarkStart w:id="85" w:name="_Toc164318328"/>
      <w:bookmarkStart w:id="86" w:name="_Toc180401848"/>
      <w:bookmarkEnd w:id="84"/>
      <w:r>
        <w:t>Conclusion</w:t>
      </w:r>
      <w:bookmarkEnd w:id="85"/>
      <w:bookmarkEnd w:id="86"/>
    </w:p>
    <w:p w14:paraId="7F6EF6F2" w14:textId="1B73ED18" w:rsidR="000C50C5" w:rsidRPr="004D4417" w:rsidRDefault="002361A5" w:rsidP="000C50C5">
      <w:pPr>
        <w:pStyle w:val="NormalWeb"/>
        <w:spacing w:line="360" w:lineRule="auto"/>
        <w:jc w:val="both"/>
        <w:rPr>
          <w:rFonts w:ascii="Arial Nova" w:hAnsi="Arial Nova"/>
        </w:rPr>
      </w:pPr>
      <w:bookmarkStart w:id="87" w:name="_Hlk178756644"/>
      <w:bookmarkEnd w:id="44"/>
      <w:r w:rsidRPr="004D4417">
        <w:rPr>
          <w:rFonts w:ascii="Arial Nova" w:hAnsi="Arial Nova"/>
        </w:rPr>
        <w:t xml:space="preserve">The purpose of this study is to explore the controversial beliefs surrounding behaviours categorised as </w:t>
      </w:r>
      <w:r w:rsidR="008A5B8D">
        <w:rPr>
          <w:rFonts w:ascii="Arial Nova" w:hAnsi="Arial Nova"/>
        </w:rPr>
        <w:t>“</w:t>
      </w:r>
      <w:r w:rsidRPr="004D4417">
        <w:rPr>
          <w:rFonts w:ascii="Arial Nova" w:hAnsi="Arial Nova"/>
        </w:rPr>
        <w:t>negative</w:t>
      </w:r>
      <w:r w:rsidR="008A5B8D">
        <w:rPr>
          <w:rFonts w:ascii="Arial Nova" w:hAnsi="Arial Nova"/>
        </w:rPr>
        <w:t>”</w:t>
      </w:r>
      <w:r w:rsidRPr="004D4417">
        <w:rPr>
          <w:rFonts w:ascii="Arial Nova" w:hAnsi="Arial Nova"/>
        </w:rPr>
        <w:t xml:space="preserve"> in leadership. While some perspectives suggest that negative actions may sometimes be necessary for maintaining discipline or efficiency, there is often an indistinct difference between abuse and firm leadership, due to the subjective</w:t>
      </w:r>
      <w:r w:rsidR="00297640" w:rsidRPr="004D4417">
        <w:rPr>
          <w:rFonts w:ascii="Arial Nova" w:hAnsi="Arial Nova"/>
        </w:rPr>
        <w:t xml:space="preserve"> nature of the issue</w:t>
      </w:r>
      <w:r w:rsidRPr="004D4417">
        <w:rPr>
          <w:rFonts w:ascii="Arial Nova" w:hAnsi="Arial Nova"/>
        </w:rPr>
        <w:t xml:space="preserve">, which requires further exploration and scholarly examination. </w:t>
      </w:r>
      <w:bookmarkStart w:id="88" w:name="_Toc164318326"/>
      <w:r w:rsidR="000C50C5" w:rsidRPr="004D4417">
        <w:rPr>
          <w:rFonts w:ascii="Arial Nova" w:hAnsi="Arial Nova"/>
        </w:rPr>
        <w:t xml:space="preserve">This chapter provides a comprehensive literature review, exploring the definition and background of leadership theories and detailing their evolution from the </w:t>
      </w:r>
      <w:r w:rsidR="00D0251D">
        <w:rPr>
          <w:rFonts w:ascii="Arial Nova" w:hAnsi="Arial Nova"/>
        </w:rPr>
        <w:t>g</w:t>
      </w:r>
      <w:r w:rsidR="000C50C5" w:rsidRPr="004D4417">
        <w:rPr>
          <w:rFonts w:ascii="Arial Nova" w:hAnsi="Arial Nova"/>
        </w:rPr>
        <w:t xml:space="preserve">reat </w:t>
      </w:r>
      <w:r w:rsidR="00D0251D">
        <w:rPr>
          <w:rFonts w:ascii="Arial Nova" w:hAnsi="Arial Nova"/>
        </w:rPr>
        <w:t>m</w:t>
      </w:r>
      <w:r w:rsidR="000C50C5" w:rsidRPr="004D4417">
        <w:rPr>
          <w:rFonts w:ascii="Arial Nova" w:hAnsi="Arial Nova"/>
        </w:rPr>
        <w:t xml:space="preserve">an </w:t>
      </w:r>
      <w:r w:rsidR="00D0251D">
        <w:rPr>
          <w:rFonts w:ascii="Arial Nova" w:hAnsi="Arial Nova"/>
        </w:rPr>
        <w:t>t</w:t>
      </w:r>
      <w:r w:rsidR="000C50C5" w:rsidRPr="004D4417">
        <w:rPr>
          <w:rFonts w:ascii="Arial Nova" w:hAnsi="Arial Nova"/>
        </w:rPr>
        <w:t xml:space="preserve">heory to more dynamic models such as situational and transformational leadership. The complexity of effective leadership is highlighted through this progression. However, contemporary theories remind </w:t>
      </w:r>
      <w:proofErr w:type="gramStart"/>
      <w:r w:rsidR="00DF30F8" w:rsidRPr="004D4417">
        <w:rPr>
          <w:rFonts w:ascii="Arial Nova" w:hAnsi="Arial Nova"/>
        </w:rPr>
        <w:t>us</w:t>
      </w:r>
      <w:proofErr w:type="gramEnd"/>
      <w:r w:rsidR="00DF30F8" w:rsidRPr="004D4417">
        <w:rPr>
          <w:rFonts w:ascii="Arial Nova" w:hAnsi="Arial Nova"/>
        </w:rPr>
        <w:t xml:space="preserve"> that</w:t>
      </w:r>
      <w:r w:rsidR="000C50C5" w:rsidRPr="004D4417">
        <w:rPr>
          <w:rFonts w:ascii="Arial Nova" w:hAnsi="Arial Nova"/>
        </w:rPr>
        <w:t xml:space="preserve"> effective leadership often requires a blend of inherent traits and situational awareness. This holistic understanding underscores that leadership is not an all-purpose concept but a multifaceted skill that evolves with changing circumstances and diverse challenges.</w:t>
      </w:r>
    </w:p>
    <w:p w14:paraId="5F04A962" w14:textId="495B68DE" w:rsidR="000C50C5" w:rsidRPr="004D4417" w:rsidRDefault="000C50C5" w:rsidP="000C50C5">
      <w:pPr>
        <w:pStyle w:val="NormalWeb"/>
        <w:spacing w:line="360" w:lineRule="auto"/>
        <w:jc w:val="both"/>
        <w:rPr>
          <w:rFonts w:ascii="Arial Nova" w:hAnsi="Arial Nova"/>
        </w:rPr>
      </w:pPr>
      <w:r w:rsidRPr="004D4417">
        <w:rPr>
          <w:rFonts w:ascii="Arial Nova" w:hAnsi="Arial Nova"/>
        </w:rPr>
        <w:t xml:space="preserve">Additionally, this chapter delves into the definition of abusive supervision, examining its consequences, antecedents, and moderators. It reviews current literature on destructive leadership, contrasting it with constructive leadership. The chapter also focuses on </w:t>
      </w:r>
      <w:r w:rsidRPr="004D4417">
        <w:rPr>
          <w:rFonts w:ascii="Arial Nova" w:hAnsi="Arial Nova"/>
        </w:rPr>
        <w:lastRenderedPageBreak/>
        <w:t>existing studies of abusive supervision within the hospitality industry, particularly in Hong Kong. The relationship between abusive supervision and factors such as job satisfaction and trust is thoroughly reviewed. Furthermore, the chapter explores why abusive supervision persists in the workplace from a scholarly perspective, utili</w:t>
      </w:r>
      <w:r w:rsidR="004D4417">
        <w:rPr>
          <w:rFonts w:ascii="Arial Nova" w:hAnsi="Arial Nova"/>
        </w:rPr>
        <w:t>s</w:t>
      </w:r>
      <w:r w:rsidRPr="004D4417">
        <w:rPr>
          <w:rFonts w:ascii="Arial Nova" w:hAnsi="Arial Nova"/>
        </w:rPr>
        <w:t>ing a barriers model to examine the topic.</w:t>
      </w:r>
    </w:p>
    <w:bookmarkEnd w:id="87"/>
    <w:p w14:paraId="537E9C34" w14:textId="2AFF0A93" w:rsidR="001F4AB9" w:rsidRPr="004D4417" w:rsidRDefault="001F4AB9" w:rsidP="001F4AB9">
      <w:pPr>
        <w:pStyle w:val="NormalWeb"/>
        <w:spacing w:line="360" w:lineRule="auto"/>
        <w:jc w:val="both"/>
        <w:rPr>
          <w:rFonts w:ascii="Arial Nova" w:hAnsi="Arial Nova"/>
        </w:rPr>
      </w:pPr>
      <w:r w:rsidRPr="004D4417">
        <w:rPr>
          <w:rFonts w:ascii="Arial Nova" w:hAnsi="Arial Nova"/>
        </w:rPr>
        <w:t>By incorporating a variety of elements, this chapter offers a comprehensive understanding of leadership and supervision. It highlights the progression of leadership theories over time and underscores the continued importance of both inherent characteristics and contextual influences in successful leadership. Additionally, it tackles the significant problem of abusive supervision, providing an in-depth examination of its mechanisms and effects within organisational environments.</w:t>
      </w:r>
    </w:p>
    <w:p w14:paraId="43F9B788" w14:textId="77777777" w:rsidR="001F4AB9" w:rsidRPr="004D4417" w:rsidRDefault="001F4AB9">
      <w:pPr>
        <w:rPr>
          <w:rFonts w:ascii="Arial Nova" w:eastAsiaTheme="majorEastAsia" w:hAnsi="Arial Nova" w:cstheme="majorBidi"/>
          <w:color w:val="2F5496" w:themeColor="accent1" w:themeShade="BF"/>
          <w:sz w:val="40"/>
          <w:szCs w:val="40"/>
        </w:rPr>
      </w:pPr>
      <w:bookmarkStart w:id="89" w:name="_Hlk178756958"/>
      <w:bookmarkEnd w:id="88"/>
      <w:r w:rsidRPr="004D4417">
        <w:rPr>
          <w:rFonts w:ascii="Arial Nova" w:hAnsi="Arial Nova"/>
        </w:rPr>
        <w:br w:type="page"/>
      </w:r>
    </w:p>
    <w:p w14:paraId="7FAF2A9E" w14:textId="34588BD8" w:rsidR="00E6158E" w:rsidRPr="004D4417" w:rsidRDefault="00E6158E" w:rsidP="00E6158E">
      <w:pPr>
        <w:pStyle w:val="Heading1"/>
        <w:rPr>
          <w:rFonts w:ascii="Arial Nova" w:hAnsi="Arial Nova"/>
        </w:rPr>
      </w:pPr>
      <w:bookmarkStart w:id="90" w:name="_Toc180401849"/>
      <w:r w:rsidRPr="004D4417">
        <w:rPr>
          <w:rFonts w:ascii="Arial Nova" w:hAnsi="Arial Nova"/>
        </w:rPr>
        <w:lastRenderedPageBreak/>
        <w:t>Chapter 3 Research Methodology</w:t>
      </w:r>
      <w:bookmarkEnd w:id="90"/>
    </w:p>
    <w:p w14:paraId="3D1E25F5" w14:textId="5E088751" w:rsidR="006F1380" w:rsidRPr="004D4417" w:rsidRDefault="006F1380" w:rsidP="007A5FD4">
      <w:pPr>
        <w:pStyle w:val="Heading2"/>
      </w:pPr>
      <w:bookmarkStart w:id="91" w:name="_Toc180401850"/>
      <w:r w:rsidRPr="004D4417">
        <w:t>Introduction</w:t>
      </w:r>
      <w:bookmarkEnd w:id="91"/>
    </w:p>
    <w:p w14:paraId="6F6D4A8D" w14:textId="1AB26C56" w:rsidR="006F1380" w:rsidRPr="004D4417" w:rsidRDefault="00CA54B1" w:rsidP="00CA54B1">
      <w:pPr>
        <w:spacing w:line="360" w:lineRule="auto"/>
        <w:jc w:val="both"/>
        <w:rPr>
          <w:rFonts w:ascii="Arial Nova" w:hAnsi="Arial Nova"/>
          <w:sz w:val="24"/>
          <w:szCs w:val="24"/>
        </w:rPr>
      </w:pPr>
      <w:r w:rsidRPr="004D4417">
        <w:rPr>
          <w:rFonts w:ascii="Arial Nova" w:hAnsi="Arial Nova"/>
          <w:sz w:val="24"/>
          <w:szCs w:val="24"/>
        </w:rPr>
        <w:t>This</w:t>
      </w:r>
      <w:r w:rsidR="006F1380" w:rsidRPr="004D4417">
        <w:rPr>
          <w:rFonts w:ascii="Arial Nova" w:hAnsi="Arial Nova"/>
          <w:sz w:val="24"/>
          <w:szCs w:val="24"/>
        </w:rPr>
        <w:t xml:space="preserve"> chapter la</w:t>
      </w:r>
      <w:r w:rsidR="008A5B8D">
        <w:rPr>
          <w:rFonts w:ascii="Arial Nova" w:hAnsi="Arial Nova"/>
          <w:sz w:val="24"/>
          <w:szCs w:val="24"/>
        </w:rPr>
        <w:t>ys</w:t>
      </w:r>
      <w:r w:rsidR="006F1380" w:rsidRPr="004D4417">
        <w:rPr>
          <w:rFonts w:ascii="Arial Nova" w:hAnsi="Arial Nova"/>
          <w:sz w:val="24"/>
          <w:szCs w:val="24"/>
        </w:rPr>
        <w:t xml:space="preserve"> out the foundational framework of the research design, incorporating a comprehensive description of the methodological approach and its execution to investigate the phenomenon of abusive supervision in the Hong Kong hotel industry. </w:t>
      </w:r>
      <w:r w:rsidRPr="004D4417">
        <w:rPr>
          <w:rFonts w:ascii="Arial Nova" w:hAnsi="Arial Nova"/>
          <w:sz w:val="24"/>
          <w:szCs w:val="24"/>
        </w:rPr>
        <w:t>C</w:t>
      </w:r>
      <w:r w:rsidR="006F1380" w:rsidRPr="004D4417">
        <w:rPr>
          <w:rFonts w:ascii="Arial Nova" w:hAnsi="Arial Nova"/>
          <w:sz w:val="24"/>
          <w:szCs w:val="24"/>
        </w:rPr>
        <w:t xml:space="preserve">omponents of the research methodology </w:t>
      </w:r>
      <w:r w:rsidR="008A5B8D">
        <w:rPr>
          <w:rFonts w:ascii="Arial Nova" w:hAnsi="Arial Nova"/>
          <w:sz w:val="24"/>
          <w:szCs w:val="24"/>
        </w:rPr>
        <w:t>are</w:t>
      </w:r>
      <w:r w:rsidR="006F1380" w:rsidRPr="004D4417">
        <w:rPr>
          <w:rFonts w:ascii="Arial Nova" w:hAnsi="Arial Nova"/>
          <w:sz w:val="24"/>
          <w:szCs w:val="24"/>
        </w:rPr>
        <w:t xml:space="preserve"> systematically addressed</w:t>
      </w:r>
      <w:r w:rsidR="00573B2C" w:rsidRPr="004D4417">
        <w:rPr>
          <w:rFonts w:ascii="Arial Nova" w:hAnsi="Arial Nova"/>
          <w:sz w:val="24"/>
          <w:szCs w:val="24"/>
        </w:rPr>
        <w:t>,</w:t>
      </w:r>
      <w:r w:rsidRPr="004D4417">
        <w:rPr>
          <w:rFonts w:ascii="Arial Nova" w:hAnsi="Arial Nova"/>
          <w:sz w:val="24"/>
          <w:szCs w:val="24"/>
        </w:rPr>
        <w:t xml:space="preserve"> which include</w:t>
      </w:r>
      <w:r w:rsidR="008B68AD" w:rsidRPr="004D4417">
        <w:rPr>
          <w:rFonts w:ascii="Arial Nova" w:hAnsi="Arial Nova"/>
          <w:sz w:val="24"/>
          <w:szCs w:val="24"/>
        </w:rPr>
        <w:t xml:space="preserve"> </w:t>
      </w:r>
      <w:r w:rsidR="005C025F" w:rsidRPr="004D4417">
        <w:rPr>
          <w:rFonts w:ascii="Arial Nova" w:hAnsi="Arial Nova"/>
          <w:sz w:val="24"/>
          <w:szCs w:val="24"/>
        </w:rPr>
        <w:t xml:space="preserve">the </w:t>
      </w:r>
      <w:r w:rsidR="008B68AD" w:rsidRPr="004D4417">
        <w:rPr>
          <w:rFonts w:ascii="Arial Nova" w:hAnsi="Arial Nova"/>
          <w:sz w:val="24"/>
          <w:szCs w:val="24"/>
        </w:rPr>
        <w:t>r</w:t>
      </w:r>
      <w:r w:rsidRPr="004D4417">
        <w:rPr>
          <w:rFonts w:ascii="Arial Nova" w:hAnsi="Arial Nova"/>
          <w:sz w:val="24"/>
          <w:szCs w:val="24"/>
        </w:rPr>
        <w:t>esearcher’s background, research paradigm, research activities and time frame, methodology and data collection, study population and sampling method, data collection and processing method</w:t>
      </w:r>
      <w:r w:rsidR="00573B2C" w:rsidRPr="004D4417">
        <w:rPr>
          <w:rFonts w:ascii="Arial Nova" w:hAnsi="Arial Nova"/>
          <w:sz w:val="24"/>
          <w:szCs w:val="24"/>
        </w:rPr>
        <w:t>s</w:t>
      </w:r>
      <w:r w:rsidRPr="004D4417">
        <w:rPr>
          <w:rFonts w:ascii="Arial Nova" w:hAnsi="Arial Nova"/>
          <w:sz w:val="24"/>
          <w:szCs w:val="24"/>
        </w:rPr>
        <w:t>, data analysis techniques and procedures, data validity and reliability, research ethics and risk management</w:t>
      </w:r>
      <w:r w:rsidR="00573B2C" w:rsidRPr="004D4417">
        <w:rPr>
          <w:rFonts w:ascii="Arial Nova" w:hAnsi="Arial Nova"/>
          <w:sz w:val="24"/>
          <w:szCs w:val="24"/>
        </w:rPr>
        <w:t>.</w:t>
      </w:r>
      <w:r w:rsidRPr="004D4417">
        <w:rPr>
          <w:rFonts w:ascii="Arial Nova" w:hAnsi="Arial Nova"/>
          <w:sz w:val="24"/>
          <w:szCs w:val="24"/>
        </w:rPr>
        <w:t xml:space="preserve"> </w:t>
      </w:r>
      <w:r w:rsidR="00573B2C" w:rsidRPr="004D4417">
        <w:rPr>
          <w:rFonts w:ascii="Arial Nova" w:hAnsi="Arial Nova"/>
          <w:sz w:val="24"/>
          <w:szCs w:val="24"/>
        </w:rPr>
        <w:t>L</w:t>
      </w:r>
      <w:r w:rsidRPr="004D4417">
        <w:rPr>
          <w:rFonts w:ascii="Arial Nova" w:hAnsi="Arial Nova"/>
          <w:sz w:val="24"/>
          <w:szCs w:val="24"/>
        </w:rPr>
        <w:t xml:space="preserve">imitations and considerations </w:t>
      </w:r>
      <w:r w:rsidR="008A5B8D">
        <w:rPr>
          <w:rFonts w:ascii="Arial Nova" w:hAnsi="Arial Nova"/>
          <w:sz w:val="24"/>
          <w:szCs w:val="24"/>
        </w:rPr>
        <w:t>are</w:t>
      </w:r>
      <w:r w:rsidRPr="004D4417">
        <w:rPr>
          <w:rFonts w:ascii="Arial Nova" w:hAnsi="Arial Nova"/>
          <w:sz w:val="24"/>
          <w:szCs w:val="24"/>
        </w:rPr>
        <w:t xml:space="preserve"> </w:t>
      </w:r>
      <w:r w:rsidR="00573B2C" w:rsidRPr="004D4417">
        <w:rPr>
          <w:rFonts w:ascii="Arial Nova" w:hAnsi="Arial Nova"/>
          <w:sz w:val="24"/>
          <w:szCs w:val="24"/>
        </w:rPr>
        <w:t xml:space="preserve">also </w:t>
      </w:r>
      <w:r w:rsidRPr="004D4417">
        <w:rPr>
          <w:rFonts w:ascii="Arial Nova" w:hAnsi="Arial Nova"/>
          <w:sz w:val="24"/>
          <w:szCs w:val="24"/>
        </w:rPr>
        <w:t>explained.</w:t>
      </w:r>
    </w:p>
    <w:p w14:paraId="1BF6CD13" w14:textId="49F2E2A9" w:rsidR="00CA54B1" w:rsidRPr="004D4417" w:rsidRDefault="00CA54B1" w:rsidP="00CA54B1">
      <w:pPr>
        <w:spacing w:line="360" w:lineRule="auto"/>
        <w:jc w:val="both"/>
        <w:rPr>
          <w:rFonts w:ascii="Arial Nova" w:hAnsi="Arial Nova"/>
          <w:sz w:val="24"/>
          <w:szCs w:val="24"/>
        </w:rPr>
      </w:pPr>
      <w:r w:rsidRPr="004D4417">
        <w:rPr>
          <w:rFonts w:ascii="Arial Nova" w:hAnsi="Arial Nova"/>
          <w:sz w:val="24"/>
          <w:szCs w:val="24"/>
        </w:rPr>
        <w:t>Each of these components play</w:t>
      </w:r>
      <w:r w:rsidR="008A5B8D">
        <w:rPr>
          <w:rFonts w:ascii="Arial Nova" w:hAnsi="Arial Nova"/>
          <w:sz w:val="24"/>
          <w:szCs w:val="24"/>
        </w:rPr>
        <w:t>s</w:t>
      </w:r>
      <w:r w:rsidRPr="004D4417">
        <w:rPr>
          <w:rFonts w:ascii="Arial Nova" w:hAnsi="Arial Nova"/>
          <w:sz w:val="24"/>
          <w:szCs w:val="24"/>
        </w:rPr>
        <w:t xml:space="preserve"> a vital role in explaining the research process, substantiating the methodological choices made, and </w:t>
      </w:r>
      <w:r w:rsidR="005C79B8" w:rsidRPr="004D4417">
        <w:rPr>
          <w:rFonts w:ascii="Arial Nova" w:hAnsi="Arial Nova"/>
          <w:sz w:val="24"/>
          <w:szCs w:val="24"/>
        </w:rPr>
        <w:t>outlin</w:t>
      </w:r>
      <w:r w:rsidRPr="004D4417">
        <w:rPr>
          <w:rFonts w:ascii="Arial Nova" w:hAnsi="Arial Nova"/>
          <w:sz w:val="24"/>
          <w:szCs w:val="24"/>
        </w:rPr>
        <w:t xml:space="preserve">ing the path this study </w:t>
      </w:r>
      <w:r w:rsidR="008B68AD" w:rsidRPr="004D4417">
        <w:rPr>
          <w:rFonts w:ascii="Arial Nova" w:hAnsi="Arial Nova"/>
          <w:sz w:val="24"/>
          <w:szCs w:val="24"/>
        </w:rPr>
        <w:t>had</w:t>
      </w:r>
      <w:r w:rsidRPr="004D4417">
        <w:rPr>
          <w:rFonts w:ascii="Arial Nova" w:hAnsi="Arial Nova"/>
          <w:sz w:val="24"/>
          <w:szCs w:val="24"/>
        </w:rPr>
        <w:t xml:space="preserve"> undertaken to uncover the </w:t>
      </w:r>
      <w:r w:rsidR="00EC7D8D" w:rsidRPr="004D4417">
        <w:rPr>
          <w:rFonts w:ascii="Arial Nova" w:hAnsi="Arial Nova"/>
          <w:sz w:val="24"/>
          <w:szCs w:val="24"/>
        </w:rPr>
        <w:t>complicated</w:t>
      </w:r>
      <w:r w:rsidRPr="004D4417">
        <w:rPr>
          <w:rFonts w:ascii="Arial Nova" w:hAnsi="Arial Nova"/>
          <w:sz w:val="24"/>
          <w:szCs w:val="24"/>
        </w:rPr>
        <w:t xml:space="preserve"> interactions between supervisors and employees within the context of the Hong Kong hotel industry.</w:t>
      </w:r>
    </w:p>
    <w:p w14:paraId="4FCBCE6B" w14:textId="05EE3B06" w:rsidR="00E6158E" w:rsidRPr="004D4417" w:rsidRDefault="00FB0068" w:rsidP="00287710">
      <w:pPr>
        <w:pStyle w:val="Heading2"/>
      </w:pPr>
      <w:bookmarkStart w:id="92" w:name="_Toc90016992"/>
      <w:bookmarkStart w:id="93" w:name="_Toc180401851"/>
      <w:r>
        <w:t xml:space="preserve">3.1 </w:t>
      </w:r>
      <w:r w:rsidR="00E6158E" w:rsidRPr="004D4417">
        <w:t>Researchers</w:t>
      </w:r>
      <w:r w:rsidR="00573B2C" w:rsidRPr="004D4417">
        <w:t>’</w:t>
      </w:r>
      <w:r w:rsidR="00E6158E" w:rsidRPr="004D4417">
        <w:t xml:space="preserve"> Background </w:t>
      </w:r>
      <w:r w:rsidR="008A5B8D">
        <w:t>and</w:t>
      </w:r>
      <w:r w:rsidR="00E6158E" w:rsidRPr="004D4417">
        <w:t xml:space="preserve"> Personal Context</w:t>
      </w:r>
      <w:bookmarkEnd w:id="93"/>
    </w:p>
    <w:p w14:paraId="58BAC11A" w14:textId="05E108B9" w:rsidR="00E6158E" w:rsidRPr="004D4417" w:rsidRDefault="00CA54B1" w:rsidP="005137A6">
      <w:pPr>
        <w:spacing w:line="360" w:lineRule="auto"/>
        <w:jc w:val="both"/>
        <w:rPr>
          <w:rFonts w:ascii="Arial Nova" w:hAnsi="Arial Nova"/>
          <w:sz w:val="24"/>
          <w:szCs w:val="24"/>
        </w:rPr>
      </w:pPr>
      <w:r w:rsidRPr="004D4417">
        <w:rPr>
          <w:rFonts w:ascii="Arial Nova" w:hAnsi="Arial Nova"/>
          <w:sz w:val="24"/>
          <w:szCs w:val="24"/>
        </w:rPr>
        <w:t xml:space="preserve">To establish the credibility and relevance of this study, a description of </w:t>
      </w:r>
      <w:r w:rsidR="007441A8" w:rsidRPr="004D4417">
        <w:rPr>
          <w:rFonts w:ascii="Arial Nova" w:hAnsi="Arial Nova"/>
          <w:sz w:val="24"/>
          <w:szCs w:val="24"/>
        </w:rPr>
        <w:t xml:space="preserve">the </w:t>
      </w:r>
      <w:r w:rsidRPr="004D4417">
        <w:rPr>
          <w:rFonts w:ascii="Arial Nova" w:hAnsi="Arial Nova"/>
          <w:sz w:val="24"/>
          <w:szCs w:val="24"/>
        </w:rPr>
        <w:t xml:space="preserve">researcher's background </w:t>
      </w:r>
      <w:r w:rsidR="008A5B8D">
        <w:rPr>
          <w:rFonts w:ascii="Arial Nova" w:hAnsi="Arial Nova"/>
          <w:sz w:val="24"/>
          <w:szCs w:val="24"/>
        </w:rPr>
        <w:t>is</w:t>
      </w:r>
      <w:r w:rsidRPr="004D4417">
        <w:rPr>
          <w:rFonts w:ascii="Arial Nova" w:hAnsi="Arial Nova"/>
          <w:sz w:val="24"/>
          <w:szCs w:val="24"/>
        </w:rPr>
        <w:t xml:space="preserve"> included</w:t>
      </w:r>
      <w:r w:rsidR="00573B2C" w:rsidRPr="004D4417">
        <w:rPr>
          <w:rFonts w:ascii="Arial Nova" w:hAnsi="Arial Nova"/>
          <w:sz w:val="24"/>
          <w:szCs w:val="24"/>
        </w:rPr>
        <w:t>,</w:t>
      </w:r>
      <w:r w:rsidRPr="004D4417">
        <w:rPr>
          <w:rFonts w:ascii="Arial Nova" w:hAnsi="Arial Nova"/>
          <w:sz w:val="24"/>
          <w:szCs w:val="24"/>
        </w:rPr>
        <w:t xml:space="preserve"> sharing qualifications and experiences th</w:t>
      </w:r>
      <w:r w:rsidR="00573B2C" w:rsidRPr="004D4417">
        <w:rPr>
          <w:rFonts w:ascii="Arial Nova" w:hAnsi="Arial Nova"/>
          <w:sz w:val="24"/>
          <w:szCs w:val="24"/>
        </w:rPr>
        <w:t>at</w:t>
      </w:r>
      <w:r w:rsidRPr="004D4417">
        <w:rPr>
          <w:rFonts w:ascii="Arial Nova" w:hAnsi="Arial Nova"/>
          <w:sz w:val="24"/>
          <w:szCs w:val="24"/>
        </w:rPr>
        <w:t xml:space="preserve"> </w:t>
      </w:r>
      <w:r w:rsidR="008A5B8D">
        <w:rPr>
          <w:rFonts w:ascii="Arial Nova" w:hAnsi="Arial Nova"/>
          <w:sz w:val="24"/>
          <w:szCs w:val="24"/>
        </w:rPr>
        <w:t>are</w:t>
      </w:r>
      <w:r w:rsidRPr="004D4417">
        <w:rPr>
          <w:rFonts w:ascii="Arial Nova" w:hAnsi="Arial Nova"/>
          <w:sz w:val="24"/>
          <w:szCs w:val="24"/>
        </w:rPr>
        <w:t xml:space="preserve"> relevant to conducting this study.</w:t>
      </w:r>
      <w:r w:rsidR="005137A6" w:rsidRPr="004D4417">
        <w:rPr>
          <w:rFonts w:ascii="Arial Nova" w:hAnsi="Arial Nova"/>
          <w:sz w:val="24"/>
          <w:szCs w:val="24"/>
        </w:rPr>
        <w:t xml:space="preserve"> </w:t>
      </w:r>
      <w:r w:rsidR="007441A8" w:rsidRPr="004D4417">
        <w:rPr>
          <w:rFonts w:ascii="Arial Nova" w:hAnsi="Arial Nova"/>
          <w:sz w:val="24"/>
          <w:szCs w:val="24"/>
        </w:rPr>
        <w:t>The researcher</w:t>
      </w:r>
      <w:r w:rsidR="00E6158E" w:rsidRPr="004D4417">
        <w:rPr>
          <w:rFonts w:ascii="Arial Nova" w:hAnsi="Arial Nova"/>
          <w:sz w:val="24"/>
          <w:szCs w:val="24"/>
        </w:rPr>
        <w:t xml:space="preserve"> of this study obtained a </w:t>
      </w:r>
      <w:r w:rsidR="007441A8" w:rsidRPr="004D4417">
        <w:rPr>
          <w:rFonts w:ascii="Arial Nova" w:hAnsi="Arial Nova"/>
          <w:sz w:val="24"/>
          <w:szCs w:val="24"/>
        </w:rPr>
        <w:t>bachelor's</w:t>
      </w:r>
      <w:r w:rsidR="008B68AD" w:rsidRPr="004D4417">
        <w:rPr>
          <w:rFonts w:ascii="Arial Nova" w:hAnsi="Arial Nova"/>
          <w:sz w:val="24"/>
          <w:szCs w:val="24"/>
        </w:rPr>
        <w:t xml:space="preserve"> d</w:t>
      </w:r>
      <w:r w:rsidR="00E6158E" w:rsidRPr="004D4417">
        <w:rPr>
          <w:rFonts w:ascii="Arial Nova" w:hAnsi="Arial Nova"/>
          <w:sz w:val="24"/>
          <w:szCs w:val="24"/>
        </w:rPr>
        <w:t xml:space="preserve">egree from the </w:t>
      </w:r>
      <w:r w:rsidR="007A5FD4" w:rsidRPr="004D4417">
        <w:rPr>
          <w:rFonts w:ascii="Arial Nova" w:hAnsi="Arial Nova"/>
          <w:sz w:val="24"/>
          <w:szCs w:val="24"/>
        </w:rPr>
        <w:t>United States of America</w:t>
      </w:r>
      <w:r w:rsidR="00E6158E" w:rsidRPr="004D4417">
        <w:rPr>
          <w:rFonts w:ascii="Arial Nova" w:hAnsi="Arial Nova"/>
          <w:sz w:val="24"/>
          <w:szCs w:val="24"/>
        </w:rPr>
        <w:t xml:space="preserve"> in </w:t>
      </w:r>
      <w:r w:rsidR="007A5FD4" w:rsidRPr="004D4417">
        <w:rPr>
          <w:rFonts w:ascii="Arial Nova" w:hAnsi="Arial Nova"/>
          <w:sz w:val="24"/>
          <w:szCs w:val="24"/>
        </w:rPr>
        <w:t>the mid-90s</w:t>
      </w:r>
      <w:r w:rsidR="00E6158E" w:rsidRPr="004D4417">
        <w:rPr>
          <w:rFonts w:ascii="Arial Nova" w:hAnsi="Arial Nova"/>
          <w:sz w:val="24"/>
          <w:szCs w:val="24"/>
        </w:rPr>
        <w:t xml:space="preserve"> majoring in </w:t>
      </w:r>
      <w:r w:rsidR="001E05D4">
        <w:rPr>
          <w:rFonts w:ascii="Arial Nova" w:hAnsi="Arial Nova"/>
          <w:sz w:val="24"/>
          <w:szCs w:val="24"/>
        </w:rPr>
        <w:t>t</w:t>
      </w:r>
      <w:r w:rsidR="00E6158E" w:rsidRPr="004D4417">
        <w:rPr>
          <w:rFonts w:ascii="Arial Nova" w:hAnsi="Arial Nova"/>
          <w:sz w:val="24"/>
          <w:szCs w:val="24"/>
        </w:rPr>
        <w:t xml:space="preserve">ravel </w:t>
      </w:r>
      <w:r w:rsidR="001E05D4">
        <w:rPr>
          <w:rFonts w:ascii="Arial Nova" w:hAnsi="Arial Nova"/>
          <w:sz w:val="24"/>
          <w:szCs w:val="24"/>
        </w:rPr>
        <w:t>i</w:t>
      </w:r>
      <w:r w:rsidR="00E6158E" w:rsidRPr="004D4417">
        <w:rPr>
          <w:rFonts w:ascii="Arial Nova" w:hAnsi="Arial Nova"/>
          <w:sz w:val="24"/>
          <w:szCs w:val="24"/>
        </w:rPr>
        <w:t xml:space="preserve">ndustry </w:t>
      </w:r>
      <w:r w:rsidR="00D3419D">
        <w:rPr>
          <w:rFonts w:ascii="Arial Nova" w:hAnsi="Arial Nova"/>
          <w:sz w:val="24"/>
          <w:szCs w:val="24"/>
        </w:rPr>
        <w:t>m</w:t>
      </w:r>
      <w:r w:rsidR="00D3419D" w:rsidRPr="004D4417">
        <w:rPr>
          <w:rFonts w:ascii="Arial Nova" w:hAnsi="Arial Nova"/>
          <w:sz w:val="24"/>
          <w:szCs w:val="24"/>
        </w:rPr>
        <w:t>anagement and</w:t>
      </w:r>
      <w:r w:rsidR="00E6158E" w:rsidRPr="004D4417">
        <w:rPr>
          <w:rFonts w:ascii="Arial Nova" w:hAnsi="Arial Nova"/>
          <w:sz w:val="24"/>
          <w:szCs w:val="24"/>
        </w:rPr>
        <w:t xml:space="preserve"> </w:t>
      </w:r>
      <w:r w:rsidR="008B68AD" w:rsidRPr="004D4417">
        <w:rPr>
          <w:rFonts w:ascii="Arial Nova" w:hAnsi="Arial Nova"/>
          <w:sz w:val="24"/>
          <w:szCs w:val="24"/>
        </w:rPr>
        <w:t xml:space="preserve">earned </w:t>
      </w:r>
      <w:r w:rsidR="00E6158E" w:rsidRPr="004D4417">
        <w:rPr>
          <w:rFonts w:ascii="Arial Nova" w:hAnsi="Arial Nova"/>
          <w:sz w:val="24"/>
          <w:szCs w:val="24"/>
        </w:rPr>
        <w:t xml:space="preserve">a </w:t>
      </w:r>
      <w:r w:rsidR="00D3419D">
        <w:rPr>
          <w:rFonts w:ascii="Arial Nova" w:hAnsi="Arial Nova"/>
          <w:sz w:val="24"/>
          <w:szCs w:val="24"/>
        </w:rPr>
        <w:t>Master of Business Administration</w:t>
      </w:r>
      <w:r w:rsidR="007A5FD4" w:rsidRPr="004D4417">
        <w:rPr>
          <w:rFonts w:ascii="Arial Nova" w:hAnsi="Arial Nova"/>
          <w:sz w:val="24"/>
          <w:szCs w:val="24"/>
        </w:rPr>
        <w:t xml:space="preserve"> </w:t>
      </w:r>
      <w:r w:rsidR="00E6158E" w:rsidRPr="004D4417">
        <w:rPr>
          <w:rFonts w:ascii="Arial Nova" w:hAnsi="Arial Nova"/>
          <w:sz w:val="24"/>
          <w:szCs w:val="24"/>
        </w:rPr>
        <w:t xml:space="preserve">degree from the University of Birmingham in 2012. The researcher </w:t>
      </w:r>
      <w:r w:rsidR="007441A8" w:rsidRPr="004D4417">
        <w:rPr>
          <w:rFonts w:ascii="Arial Nova" w:hAnsi="Arial Nova"/>
          <w:sz w:val="24"/>
          <w:szCs w:val="24"/>
        </w:rPr>
        <w:t>has been</w:t>
      </w:r>
      <w:r w:rsidR="00E6158E" w:rsidRPr="004D4417">
        <w:rPr>
          <w:rFonts w:ascii="Arial Nova" w:hAnsi="Arial Nova"/>
          <w:sz w:val="24"/>
          <w:szCs w:val="24"/>
        </w:rPr>
        <w:t xml:space="preserve"> passionate about the hotel industry since graduating and </w:t>
      </w:r>
      <w:r w:rsidR="007441A8" w:rsidRPr="004D4417">
        <w:rPr>
          <w:rFonts w:ascii="Arial Nova" w:hAnsi="Arial Nova"/>
          <w:sz w:val="24"/>
          <w:szCs w:val="24"/>
        </w:rPr>
        <w:t>has</w:t>
      </w:r>
      <w:r w:rsidR="00E6158E" w:rsidRPr="004D4417">
        <w:rPr>
          <w:rFonts w:ascii="Arial Nova" w:hAnsi="Arial Nova"/>
          <w:sz w:val="24"/>
          <w:szCs w:val="24"/>
        </w:rPr>
        <w:t xml:space="preserve"> worked in various roles, from </w:t>
      </w:r>
      <w:r w:rsidR="007441A8" w:rsidRPr="004D4417">
        <w:rPr>
          <w:rFonts w:ascii="Arial Nova" w:hAnsi="Arial Nova"/>
          <w:sz w:val="24"/>
          <w:szCs w:val="24"/>
        </w:rPr>
        <w:t>front-line</w:t>
      </w:r>
      <w:r w:rsidR="00E6158E" w:rsidRPr="004D4417">
        <w:rPr>
          <w:rFonts w:ascii="Arial Nova" w:hAnsi="Arial Nova"/>
          <w:sz w:val="24"/>
          <w:szCs w:val="24"/>
        </w:rPr>
        <w:t xml:space="preserve"> to senior management positions, primarily in Hong Kong but </w:t>
      </w:r>
      <w:r w:rsidR="00573B2C" w:rsidRPr="004D4417">
        <w:rPr>
          <w:rFonts w:ascii="Arial Nova" w:hAnsi="Arial Nova"/>
          <w:sz w:val="24"/>
          <w:szCs w:val="24"/>
        </w:rPr>
        <w:t xml:space="preserve">also </w:t>
      </w:r>
      <w:r w:rsidR="00E6158E" w:rsidRPr="004D4417">
        <w:rPr>
          <w:rFonts w:ascii="Arial Nova" w:hAnsi="Arial Nova"/>
          <w:sz w:val="24"/>
          <w:szCs w:val="24"/>
        </w:rPr>
        <w:t xml:space="preserve">with colleagues and partners worldwide. The researcher is always eager to learn about new trends and best practices in hospitality. During the </w:t>
      </w:r>
      <w:r w:rsidR="001E05D4">
        <w:rPr>
          <w:rFonts w:ascii="Arial Nova" w:hAnsi="Arial Nova"/>
          <w:sz w:val="24"/>
          <w:szCs w:val="24"/>
        </w:rPr>
        <w:t>c</w:t>
      </w:r>
      <w:r w:rsidR="008F1F08" w:rsidRPr="004D4417">
        <w:rPr>
          <w:rFonts w:ascii="Arial Nova" w:hAnsi="Arial Nova"/>
          <w:sz w:val="24"/>
          <w:szCs w:val="24"/>
        </w:rPr>
        <w:t>oronavirus disease</w:t>
      </w:r>
      <w:r w:rsidR="00573B2C" w:rsidRPr="004D4417">
        <w:rPr>
          <w:rFonts w:ascii="Arial Nova" w:hAnsi="Arial Nova"/>
          <w:sz w:val="24"/>
          <w:szCs w:val="24"/>
        </w:rPr>
        <w:t xml:space="preserve"> 20</w:t>
      </w:r>
      <w:r w:rsidR="008F1F08" w:rsidRPr="004D4417">
        <w:rPr>
          <w:rFonts w:ascii="Arial Nova" w:hAnsi="Arial Nova"/>
          <w:sz w:val="24"/>
          <w:szCs w:val="24"/>
        </w:rPr>
        <w:t>19 (</w:t>
      </w:r>
      <w:r w:rsidR="00E6158E" w:rsidRPr="004D4417">
        <w:rPr>
          <w:rFonts w:ascii="Arial Nova" w:hAnsi="Arial Nova"/>
          <w:sz w:val="24"/>
          <w:szCs w:val="24"/>
        </w:rPr>
        <w:t>C</w:t>
      </w:r>
      <w:r w:rsidR="00D3419D">
        <w:rPr>
          <w:rFonts w:ascii="Arial Nova" w:hAnsi="Arial Nova"/>
          <w:sz w:val="24"/>
          <w:szCs w:val="24"/>
        </w:rPr>
        <w:t>OVID</w:t>
      </w:r>
      <w:r w:rsidR="00573B2C" w:rsidRPr="004D4417">
        <w:rPr>
          <w:rFonts w:ascii="Arial Nova" w:hAnsi="Arial Nova"/>
          <w:sz w:val="24"/>
          <w:szCs w:val="24"/>
        </w:rPr>
        <w:t>-19</w:t>
      </w:r>
      <w:r w:rsidR="008F1F08" w:rsidRPr="004D4417">
        <w:rPr>
          <w:rFonts w:ascii="Arial Nova" w:hAnsi="Arial Nova"/>
          <w:sz w:val="24"/>
          <w:szCs w:val="24"/>
        </w:rPr>
        <w:t>)</w:t>
      </w:r>
      <w:r w:rsidR="00E6158E" w:rsidRPr="004D4417">
        <w:rPr>
          <w:rFonts w:ascii="Arial Nova" w:hAnsi="Arial Nova"/>
          <w:sz w:val="24"/>
          <w:szCs w:val="24"/>
        </w:rPr>
        <w:t xml:space="preserve"> period, the researcher decided to pursue a </w:t>
      </w:r>
      <w:r w:rsidR="00D3419D">
        <w:rPr>
          <w:rFonts w:ascii="Arial Nova" w:hAnsi="Arial Nova"/>
          <w:sz w:val="24"/>
          <w:szCs w:val="24"/>
        </w:rPr>
        <w:t>Doctor of Business Administration</w:t>
      </w:r>
      <w:r w:rsidR="00681FF7" w:rsidRPr="004D4417">
        <w:rPr>
          <w:rFonts w:ascii="Arial Nova" w:hAnsi="Arial Nova"/>
          <w:sz w:val="24"/>
          <w:szCs w:val="24"/>
        </w:rPr>
        <w:t xml:space="preserve"> (DBA) </w:t>
      </w:r>
      <w:r w:rsidR="00573B2C" w:rsidRPr="004D4417">
        <w:rPr>
          <w:rFonts w:ascii="Arial Nova" w:hAnsi="Arial Nova"/>
          <w:sz w:val="24"/>
          <w:szCs w:val="24"/>
        </w:rPr>
        <w:t xml:space="preserve">degree </w:t>
      </w:r>
      <w:r w:rsidR="00E6158E" w:rsidRPr="004D4417">
        <w:rPr>
          <w:rFonts w:ascii="Arial Nova" w:hAnsi="Arial Nova"/>
          <w:sz w:val="24"/>
          <w:szCs w:val="24"/>
        </w:rPr>
        <w:t xml:space="preserve">with plans for further development. With a strong background in the hotel industry, the researcher gained extensive first-hand experience in the day-to-day operations and management of hospitality establishments. The journey </w:t>
      </w:r>
      <w:r w:rsidR="008B68AD" w:rsidRPr="004D4417">
        <w:rPr>
          <w:rFonts w:ascii="Arial Nova" w:hAnsi="Arial Nova"/>
          <w:sz w:val="24"/>
          <w:szCs w:val="24"/>
        </w:rPr>
        <w:t>took</w:t>
      </w:r>
      <w:r w:rsidR="00E6158E" w:rsidRPr="004D4417">
        <w:rPr>
          <w:rFonts w:ascii="Arial Nova" w:hAnsi="Arial Nova"/>
          <w:sz w:val="24"/>
          <w:szCs w:val="24"/>
        </w:rPr>
        <w:t xml:space="preserve"> the researcher from front-line roles to senior management positions, allowing the </w:t>
      </w:r>
      <w:r w:rsidR="00E6158E" w:rsidRPr="004D4417">
        <w:rPr>
          <w:rFonts w:ascii="Arial Nova" w:hAnsi="Arial Nova"/>
          <w:sz w:val="24"/>
          <w:szCs w:val="24"/>
        </w:rPr>
        <w:lastRenderedPageBreak/>
        <w:t xml:space="preserve">researcher to develop a comprehensive understanding of the industry's </w:t>
      </w:r>
      <w:r w:rsidR="00681FF7" w:rsidRPr="004D4417">
        <w:rPr>
          <w:rFonts w:ascii="Arial Nova" w:hAnsi="Arial Nova"/>
          <w:sz w:val="24"/>
          <w:szCs w:val="24"/>
        </w:rPr>
        <w:t>complexities</w:t>
      </w:r>
      <w:r w:rsidR="00E6158E" w:rsidRPr="004D4417">
        <w:rPr>
          <w:rFonts w:ascii="Arial Nova" w:hAnsi="Arial Nova"/>
          <w:sz w:val="24"/>
          <w:szCs w:val="24"/>
        </w:rPr>
        <w:t xml:space="preserve"> and challenges. Having worked primarily in Hong Kong, the researcher had the opportunity to collaborate with colleagues and partners from diverse cultural backgrounds, </w:t>
      </w:r>
      <w:r w:rsidR="00573B2C" w:rsidRPr="004D4417">
        <w:rPr>
          <w:rFonts w:ascii="Arial Nova" w:hAnsi="Arial Nova"/>
          <w:sz w:val="24"/>
          <w:szCs w:val="24"/>
        </w:rPr>
        <w:t xml:space="preserve">gaining </w:t>
      </w:r>
      <w:r w:rsidR="00E6158E" w:rsidRPr="004D4417">
        <w:rPr>
          <w:rFonts w:ascii="Arial Nova" w:hAnsi="Arial Nova"/>
          <w:sz w:val="24"/>
          <w:szCs w:val="24"/>
        </w:rPr>
        <w:t xml:space="preserve">a global perspective on the industry. The decision to pursue a </w:t>
      </w:r>
      <w:r w:rsidR="00681FF7" w:rsidRPr="004D4417">
        <w:rPr>
          <w:rFonts w:ascii="Arial Nova" w:hAnsi="Arial Nova"/>
          <w:sz w:val="24"/>
          <w:szCs w:val="24"/>
        </w:rPr>
        <w:t>DBA</w:t>
      </w:r>
      <w:r w:rsidR="00E6158E" w:rsidRPr="004D4417">
        <w:rPr>
          <w:rFonts w:ascii="Arial Nova" w:hAnsi="Arial Nova"/>
          <w:sz w:val="24"/>
          <w:szCs w:val="24"/>
        </w:rPr>
        <w:t xml:space="preserve"> during the </w:t>
      </w:r>
      <w:r w:rsidR="001E05D4">
        <w:rPr>
          <w:rFonts w:ascii="Arial Nova" w:hAnsi="Arial Nova"/>
          <w:sz w:val="24"/>
          <w:szCs w:val="24"/>
        </w:rPr>
        <w:t>C</w:t>
      </w:r>
      <w:r w:rsidR="00D3419D">
        <w:rPr>
          <w:rFonts w:ascii="Arial Nova" w:hAnsi="Arial Nova"/>
          <w:sz w:val="24"/>
          <w:szCs w:val="24"/>
        </w:rPr>
        <w:t>OVID</w:t>
      </w:r>
      <w:r w:rsidR="001E05D4">
        <w:rPr>
          <w:rFonts w:ascii="Arial Nova" w:hAnsi="Arial Nova"/>
          <w:sz w:val="24"/>
          <w:szCs w:val="24"/>
        </w:rPr>
        <w:t>-19</w:t>
      </w:r>
      <w:r w:rsidR="00E6158E" w:rsidRPr="004D4417">
        <w:rPr>
          <w:rFonts w:ascii="Arial Nova" w:hAnsi="Arial Nova"/>
          <w:sz w:val="24"/>
          <w:szCs w:val="24"/>
        </w:rPr>
        <w:t xml:space="preserve"> period reflect</w:t>
      </w:r>
      <w:r w:rsidR="00681FF7" w:rsidRPr="004D4417">
        <w:rPr>
          <w:rFonts w:ascii="Arial Nova" w:hAnsi="Arial Nova"/>
          <w:sz w:val="24"/>
          <w:szCs w:val="24"/>
        </w:rPr>
        <w:t>ed</w:t>
      </w:r>
      <w:r w:rsidR="00E6158E" w:rsidRPr="004D4417">
        <w:rPr>
          <w:rFonts w:ascii="Arial Nova" w:hAnsi="Arial Nova"/>
          <w:sz w:val="24"/>
          <w:szCs w:val="24"/>
        </w:rPr>
        <w:t xml:space="preserve"> </w:t>
      </w:r>
      <w:r w:rsidR="00573B2C" w:rsidRPr="004D4417">
        <w:rPr>
          <w:rFonts w:ascii="Arial Nova" w:hAnsi="Arial Nova"/>
          <w:sz w:val="24"/>
          <w:szCs w:val="24"/>
        </w:rPr>
        <w:t xml:space="preserve">a </w:t>
      </w:r>
      <w:r w:rsidR="00E6158E" w:rsidRPr="004D4417">
        <w:rPr>
          <w:rFonts w:ascii="Arial Nova" w:hAnsi="Arial Nova"/>
          <w:sz w:val="24"/>
          <w:szCs w:val="24"/>
        </w:rPr>
        <w:t>commitment to continuous learning and professional development. The DBA program present</w:t>
      </w:r>
      <w:r w:rsidR="00681FF7" w:rsidRPr="004D4417">
        <w:rPr>
          <w:rFonts w:ascii="Arial Nova" w:hAnsi="Arial Nova"/>
          <w:sz w:val="24"/>
          <w:szCs w:val="24"/>
        </w:rPr>
        <w:t>ed</w:t>
      </w:r>
      <w:r w:rsidR="00E6158E" w:rsidRPr="004D4417">
        <w:rPr>
          <w:rFonts w:ascii="Arial Nova" w:hAnsi="Arial Nova"/>
          <w:sz w:val="24"/>
          <w:szCs w:val="24"/>
        </w:rPr>
        <w:t xml:space="preserve"> an exciting opportunity for the researcher to delve deeper into the theoretical underpinnings of business and further </w:t>
      </w:r>
      <w:r w:rsidR="00F14179" w:rsidRPr="004D4417">
        <w:rPr>
          <w:rFonts w:ascii="Arial Nova" w:hAnsi="Arial Nova"/>
          <w:sz w:val="24"/>
          <w:szCs w:val="24"/>
        </w:rPr>
        <w:t>refine</w:t>
      </w:r>
      <w:r w:rsidR="00E6158E" w:rsidRPr="004D4417">
        <w:rPr>
          <w:rFonts w:ascii="Arial Nova" w:hAnsi="Arial Nova"/>
          <w:sz w:val="24"/>
          <w:szCs w:val="24"/>
        </w:rPr>
        <w:t xml:space="preserve"> the</w:t>
      </w:r>
      <w:r w:rsidR="00573B2C" w:rsidRPr="004D4417">
        <w:rPr>
          <w:rFonts w:ascii="Arial Nova" w:hAnsi="Arial Nova"/>
          <w:sz w:val="24"/>
          <w:szCs w:val="24"/>
        </w:rPr>
        <w:t>ir</w:t>
      </w:r>
      <w:r w:rsidR="00E6158E" w:rsidRPr="004D4417">
        <w:rPr>
          <w:rFonts w:ascii="Arial Nova" w:hAnsi="Arial Nova"/>
          <w:sz w:val="24"/>
          <w:szCs w:val="24"/>
        </w:rPr>
        <w:t xml:space="preserve"> strategic skills in the context of the ever-</w:t>
      </w:r>
      <w:r w:rsidR="00681FF7" w:rsidRPr="004D4417">
        <w:rPr>
          <w:rFonts w:ascii="Arial Nova" w:hAnsi="Arial Nova"/>
          <w:sz w:val="24"/>
          <w:szCs w:val="24"/>
        </w:rPr>
        <w:t>changing</w:t>
      </w:r>
      <w:r w:rsidR="00E6158E" w:rsidRPr="004D4417">
        <w:rPr>
          <w:rFonts w:ascii="Arial Nova" w:hAnsi="Arial Nova"/>
          <w:sz w:val="24"/>
          <w:szCs w:val="24"/>
        </w:rPr>
        <w:t xml:space="preserve"> hospitality landscape.</w:t>
      </w:r>
    </w:p>
    <w:p w14:paraId="0F8EE14F" w14:textId="76DBB8F5" w:rsidR="00E6158E" w:rsidRPr="004D4417" w:rsidRDefault="00E6158E" w:rsidP="00287710">
      <w:pPr>
        <w:pStyle w:val="Heading2"/>
      </w:pPr>
      <w:bookmarkStart w:id="94" w:name="_Toc180401852"/>
      <w:r w:rsidRPr="004D4417">
        <w:t>3.</w:t>
      </w:r>
      <w:r w:rsidR="00FB0068">
        <w:t>2</w:t>
      </w:r>
      <w:r w:rsidRPr="004D4417">
        <w:t xml:space="preserve"> Research </w:t>
      </w:r>
      <w:bookmarkEnd w:id="92"/>
      <w:r w:rsidRPr="004D4417">
        <w:t xml:space="preserve">Paradigm and Researcher’s </w:t>
      </w:r>
      <w:r w:rsidR="00700227" w:rsidRPr="004D4417">
        <w:t>Role</w:t>
      </w:r>
      <w:bookmarkEnd w:id="94"/>
    </w:p>
    <w:p w14:paraId="77664586" w14:textId="3E5E1965" w:rsidR="00E6158E" w:rsidRPr="004D4417" w:rsidRDefault="00C30155" w:rsidP="00E6158E">
      <w:pPr>
        <w:pStyle w:val="NormalWeb"/>
        <w:spacing w:line="360" w:lineRule="auto"/>
        <w:jc w:val="both"/>
        <w:rPr>
          <w:rFonts w:ascii="Arial Nova" w:hAnsi="Arial Nova"/>
        </w:rPr>
      </w:pPr>
      <w:r w:rsidRPr="004D4417">
        <w:rPr>
          <w:rFonts w:ascii="Arial Nova" w:hAnsi="Arial Nova"/>
        </w:rPr>
        <w:t>The research</w:t>
      </w:r>
      <w:r w:rsidR="00E6158E" w:rsidRPr="004D4417">
        <w:rPr>
          <w:rFonts w:ascii="Arial Nova" w:hAnsi="Arial Nova"/>
        </w:rPr>
        <w:t xml:space="preserve"> methodology </w:t>
      </w:r>
      <w:r w:rsidR="00681FF7" w:rsidRPr="004D4417">
        <w:rPr>
          <w:rFonts w:ascii="Arial Nova" w:hAnsi="Arial Nova"/>
        </w:rPr>
        <w:t>was</w:t>
      </w:r>
      <w:r w:rsidR="00E6158E" w:rsidRPr="004D4417">
        <w:rPr>
          <w:rFonts w:ascii="Arial Nova" w:hAnsi="Arial Nova"/>
        </w:rPr>
        <w:t xml:space="preserve"> a crucial aspect of any research study as it provide</w:t>
      </w:r>
      <w:r w:rsidR="00681FF7" w:rsidRPr="004D4417">
        <w:rPr>
          <w:rFonts w:ascii="Arial Nova" w:hAnsi="Arial Nova"/>
        </w:rPr>
        <w:t>d</w:t>
      </w:r>
      <w:r w:rsidR="00E6158E" w:rsidRPr="004D4417">
        <w:rPr>
          <w:rFonts w:ascii="Arial Nova" w:hAnsi="Arial Nova"/>
        </w:rPr>
        <w:t xml:space="preserve"> a systematic approach for collecting, analysing, and interpreting data (Cooper </w:t>
      </w:r>
      <w:r w:rsidR="00073DB6">
        <w:rPr>
          <w:rFonts w:ascii="Arial Nova" w:hAnsi="Arial Nova"/>
        </w:rPr>
        <w:t>&amp;</w:t>
      </w:r>
      <w:r w:rsidR="00E6158E" w:rsidRPr="004D4417">
        <w:rPr>
          <w:rFonts w:ascii="Arial Nova" w:hAnsi="Arial Nova"/>
        </w:rPr>
        <w:t xml:space="preserve"> </w:t>
      </w:r>
      <w:r w:rsidRPr="004D4417">
        <w:rPr>
          <w:rFonts w:ascii="Arial Nova" w:hAnsi="Arial Nova"/>
        </w:rPr>
        <w:t>Schindler</w:t>
      </w:r>
      <w:r w:rsidR="00E6158E" w:rsidRPr="004D4417">
        <w:rPr>
          <w:rFonts w:ascii="Arial Nova" w:hAnsi="Arial Nova"/>
        </w:rPr>
        <w:t xml:space="preserve"> 2014, p</w:t>
      </w:r>
      <w:r w:rsidR="001E05D4">
        <w:rPr>
          <w:rFonts w:ascii="Arial Nova" w:hAnsi="Arial Nova"/>
        </w:rPr>
        <w:t>.</w:t>
      </w:r>
      <w:r w:rsidR="00E6158E" w:rsidRPr="004D4417">
        <w:rPr>
          <w:rFonts w:ascii="Arial Nova" w:hAnsi="Arial Nova"/>
        </w:rPr>
        <w:t xml:space="preserve">29). Researchers </w:t>
      </w:r>
      <w:r w:rsidR="00681FF7" w:rsidRPr="004D4417">
        <w:rPr>
          <w:rFonts w:ascii="Arial Nova" w:hAnsi="Arial Nova"/>
        </w:rPr>
        <w:t>we</w:t>
      </w:r>
      <w:r w:rsidR="00E6158E" w:rsidRPr="004D4417">
        <w:rPr>
          <w:rFonts w:ascii="Arial Nova" w:hAnsi="Arial Nova"/>
        </w:rPr>
        <w:t xml:space="preserve">re influenced not only by the technical aspects but also by how the findings </w:t>
      </w:r>
      <w:r w:rsidR="00681FF7" w:rsidRPr="004D4417">
        <w:rPr>
          <w:rFonts w:ascii="Arial Nova" w:hAnsi="Arial Nova"/>
        </w:rPr>
        <w:t>we</w:t>
      </w:r>
      <w:r w:rsidR="00E6158E" w:rsidRPr="004D4417">
        <w:rPr>
          <w:rFonts w:ascii="Arial Nova" w:hAnsi="Arial Nova"/>
        </w:rPr>
        <w:t>re perceived and interpreted (</w:t>
      </w:r>
      <w:r w:rsidR="00683B76" w:rsidRPr="004D4417">
        <w:rPr>
          <w:rFonts w:ascii="Arial Nova" w:hAnsi="Arial Nova" w:cs="Arial"/>
        </w:rPr>
        <w:t xml:space="preserve">Ravitch </w:t>
      </w:r>
      <w:r w:rsidR="00073DB6">
        <w:rPr>
          <w:rFonts w:ascii="Arial Nova" w:hAnsi="Arial Nova" w:cs="Arial"/>
        </w:rPr>
        <w:t>&amp;</w:t>
      </w:r>
      <w:r w:rsidR="00683B76" w:rsidRPr="004D4417">
        <w:rPr>
          <w:rFonts w:ascii="Arial Nova" w:hAnsi="Arial Nova" w:cs="Arial"/>
        </w:rPr>
        <w:t xml:space="preserve"> Carl 2016</w:t>
      </w:r>
      <w:r w:rsidR="00E6158E" w:rsidRPr="004D4417">
        <w:rPr>
          <w:rFonts w:ascii="Arial Nova" w:hAnsi="Arial Nova"/>
        </w:rPr>
        <w:t xml:space="preserve">). Understanding research paradigms </w:t>
      </w:r>
      <w:r w:rsidR="00681FF7" w:rsidRPr="004D4417">
        <w:rPr>
          <w:rFonts w:ascii="Arial Nova" w:hAnsi="Arial Nova"/>
        </w:rPr>
        <w:t>was</w:t>
      </w:r>
      <w:r w:rsidR="00E6158E" w:rsidRPr="004D4417">
        <w:rPr>
          <w:rFonts w:ascii="Arial Nova" w:hAnsi="Arial Nova"/>
        </w:rPr>
        <w:t xml:space="preserve"> essential </w:t>
      </w:r>
      <w:r w:rsidRPr="004D4417">
        <w:rPr>
          <w:rFonts w:ascii="Arial Nova" w:hAnsi="Arial Nova"/>
        </w:rPr>
        <w:t>for</w:t>
      </w:r>
      <w:r w:rsidR="00E6158E" w:rsidRPr="004D4417">
        <w:rPr>
          <w:rFonts w:ascii="Arial Nova" w:hAnsi="Arial Nova"/>
        </w:rPr>
        <w:t xml:space="preserve"> all researchers to better comprehend research methodologies</w:t>
      </w:r>
      <w:r w:rsidR="00573B2C" w:rsidRPr="004D4417">
        <w:rPr>
          <w:rFonts w:ascii="Arial Nova" w:hAnsi="Arial Nova"/>
        </w:rPr>
        <w:t>,</w:t>
      </w:r>
      <w:r w:rsidR="00E6158E" w:rsidRPr="004D4417">
        <w:rPr>
          <w:rFonts w:ascii="Arial Nova" w:hAnsi="Arial Nova"/>
        </w:rPr>
        <w:t xml:space="preserve"> as they form the foundational framework through which inquiries </w:t>
      </w:r>
      <w:r w:rsidRPr="004D4417">
        <w:rPr>
          <w:rFonts w:ascii="Arial Nova" w:hAnsi="Arial Nova"/>
        </w:rPr>
        <w:t>are</w:t>
      </w:r>
      <w:r w:rsidR="00E6158E" w:rsidRPr="004D4417">
        <w:rPr>
          <w:rFonts w:ascii="Arial Nova" w:hAnsi="Arial Nova"/>
        </w:rPr>
        <w:t xml:space="preserve"> conducted. These paradigms encompass</w:t>
      </w:r>
      <w:r w:rsidR="00681FF7" w:rsidRPr="004D4417">
        <w:rPr>
          <w:rFonts w:ascii="Arial Nova" w:hAnsi="Arial Nova"/>
        </w:rPr>
        <w:t>ed</w:t>
      </w:r>
      <w:r w:rsidR="00E6158E" w:rsidRPr="004D4417">
        <w:rPr>
          <w:rFonts w:ascii="Arial Nova" w:hAnsi="Arial Nova"/>
        </w:rPr>
        <w:t xml:space="preserve"> deeply rooted assumptions about the nature of reality, </w:t>
      </w:r>
      <w:r w:rsidRPr="004D4417">
        <w:rPr>
          <w:rFonts w:ascii="Arial Nova" w:hAnsi="Arial Nova"/>
        </w:rPr>
        <w:t xml:space="preserve">the </w:t>
      </w:r>
      <w:r w:rsidR="00E6158E" w:rsidRPr="004D4417">
        <w:rPr>
          <w:rFonts w:ascii="Arial Nova" w:hAnsi="Arial Nova"/>
        </w:rPr>
        <w:t>construction of knowledge, and what h</w:t>
      </w:r>
      <w:r w:rsidR="00681FF7" w:rsidRPr="004D4417">
        <w:rPr>
          <w:rFonts w:ascii="Arial Nova" w:hAnsi="Arial Nova"/>
        </w:rPr>
        <w:t>eld</w:t>
      </w:r>
      <w:r w:rsidR="00E6158E" w:rsidRPr="004D4417">
        <w:rPr>
          <w:rFonts w:ascii="Arial Nova" w:hAnsi="Arial Nova"/>
        </w:rPr>
        <w:t xml:space="preserve"> significance in terms of learning (Creswell </w:t>
      </w:r>
      <w:r w:rsidR="00364D21" w:rsidRPr="004D4417">
        <w:rPr>
          <w:rFonts w:ascii="Arial Nova" w:hAnsi="Arial Nova"/>
        </w:rPr>
        <w:t xml:space="preserve">&amp; </w:t>
      </w:r>
      <w:proofErr w:type="spellStart"/>
      <w:r w:rsidR="00E6158E" w:rsidRPr="004D4417">
        <w:rPr>
          <w:rFonts w:ascii="Arial Nova" w:hAnsi="Arial Nova"/>
        </w:rPr>
        <w:t>Poth</w:t>
      </w:r>
      <w:proofErr w:type="spellEnd"/>
      <w:r w:rsidR="00364D21" w:rsidRPr="004D4417">
        <w:rPr>
          <w:rFonts w:ascii="Arial Nova" w:hAnsi="Arial Nova"/>
        </w:rPr>
        <w:t xml:space="preserve"> </w:t>
      </w:r>
      <w:r w:rsidR="00E6158E" w:rsidRPr="004D4417">
        <w:rPr>
          <w:rFonts w:ascii="Arial Nova" w:hAnsi="Arial Nova"/>
        </w:rPr>
        <w:t>2018, p</w:t>
      </w:r>
      <w:r w:rsidR="00364D21" w:rsidRPr="004D4417">
        <w:rPr>
          <w:rFonts w:ascii="Arial Nova" w:hAnsi="Arial Nova"/>
        </w:rPr>
        <w:t>.</w:t>
      </w:r>
      <w:r w:rsidR="00E6158E" w:rsidRPr="004D4417">
        <w:rPr>
          <w:rFonts w:ascii="Arial Nova" w:hAnsi="Arial Nova"/>
        </w:rPr>
        <w:t xml:space="preserve">58). To conduct successful research, it </w:t>
      </w:r>
      <w:r w:rsidR="00681FF7" w:rsidRPr="004D4417">
        <w:rPr>
          <w:rFonts w:ascii="Arial Nova" w:hAnsi="Arial Nova"/>
        </w:rPr>
        <w:t>was</w:t>
      </w:r>
      <w:r w:rsidR="00E6158E" w:rsidRPr="004D4417">
        <w:rPr>
          <w:rFonts w:ascii="Arial Nova" w:hAnsi="Arial Nova"/>
        </w:rPr>
        <w:t xml:space="preserve"> imperative for this study to critically assess </w:t>
      </w:r>
      <w:r w:rsidRPr="004D4417">
        <w:rPr>
          <w:rFonts w:ascii="Arial Nova" w:hAnsi="Arial Nova"/>
        </w:rPr>
        <w:t xml:space="preserve">the </w:t>
      </w:r>
      <w:r w:rsidR="00E6158E" w:rsidRPr="004D4417">
        <w:rPr>
          <w:rFonts w:ascii="Arial Nova" w:hAnsi="Arial Nova"/>
        </w:rPr>
        <w:t>researcher’s beliefs and assumptions</w:t>
      </w:r>
      <w:r w:rsidR="00F76DB3" w:rsidRPr="004D4417">
        <w:rPr>
          <w:rFonts w:ascii="Arial Nova" w:hAnsi="Arial Nova"/>
        </w:rPr>
        <w:t>,</w:t>
      </w:r>
      <w:r w:rsidR="00E6158E" w:rsidRPr="004D4417">
        <w:rPr>
          <w:rFonts w:ascii="Arial Nova" w:hAnsi="Arial Nova"/>
        </w:rPr>
        <w:t xml:space="preserve"> as these play</w:t>
      </w:r>
      <w:r w:rsidR="00681FF7" w:rsidRPr="004D4417">
        <w:rPr>
          <w:rFonts w:ascii="Arial Nova" w:hAnsi="Arial Nova"/>
        </w:rPr>
        <w:t>ed</w:t>
      </w:r>
      <w:r w:rsidR="00E6158E" w:rsidRPr="004D4417">
        <w:rPr>
          <w:rFonts w:ascii="Arial Nova" w:hAnsi="Arial Nova"/>
        </w:rPr>
        <w:t xml:space="preserve"> an integral role in shaping the entire process from inception to conclusion. This critical self-assessment allow</w:t>
      </w:r>
      <w:r w:rsidR="00681FF7" w:rsidRPr="004D4417">
        <w:rPr>
          <w:rFonts w:ascii="Arial Nova" w:hAnsi="Arial Nova"/>
        </w:rPr>
        <w:t xml:space="preserve">ed </w:t>
      </w:r>
      <w:r w:rsidRPr="004D4417">
        <w:rPr>
          <w:rFonts w:ascii="Arial Nova" w:hAnsi="Arial Nova"/>
        </w:rPr>
        <w:t xml:space="preserve">the </w:t>
      </w:r>
      <w:r w:rsidR="00E6158E" w:rsidRPr="004D4417">
        <w:rPr>
          <w:rFonts w:ascii="Arial Nova" w:hAnsi="Arial Nova"/>
        </w:rPr>
        <w:t xml:space="preserve">researcher of this study not only to </w:t>
      </w:r>
      <w:r w:rsidR="002B1EAB" w:rsidRPr="004D4417">
        <w:rPr>
          <w:rFonts w:ascii="Arial Nova" w:hAnsi="Arial Nova"/>
        </w:rPr>
        <w:t>recognise</w:t>
      </w:r>
      <w:r w:rsidR="00E6158E" w:rsidRPr="004D4417">
        <w:rPr>
          <w:rFonts w:ascii="Arial Nova" w:hAnsi="Arial Nova"/>
        </w:rPr>
        <w:t xml:space="preserve"> potential biases but also ensure</w:t>
      </w:r>
      <w:r w:rsidR="00681FF7" w:rsidRPr="004D4417">
        <w:rPr>
          <w:rFonts w:ascii="Arial Nova" w:hAnsi="Arial Nova"/>
        </w:rPr>
        <w:t>d</w:t>
      </w:r>
      <w:r w:rsidR="00E6158E" w:rsidRPr="004D4417">
        <w:rPr>
          <w:rFonts w:ascii="Arial Nova" w:hAnsi="Arial Nova"/>
        </w:rPr>
        <w:t xml:space="preserve"> that this study </w:t>
      </w:r>
      <w:r w:rsidR="00681FF7" w:rsidRPr="004D4417">
        <w:rPr>
          <w:rFonts w:ascii="Arial Nova" w:hAnsi="Arial Nova"/>
        </w:rPr>
        <w:t>was</w:t>
      </w:r>
      <w:r w:rsidR="00E6158E" w:rsidRPr="004D4417">
        <w:rPr>
          <w:rFonts w:ascii="Arial Nova" w:hAnsi="Arial Nova"/>
        </w:rPr>
        <w:t xml:space="preserve"> comprehensive in addressing diverse perspectives (Bloomfield </w:t>
      </w:r>
      <w:r w:rsidR="00073DB6">
        <w:rPr>
          <w:rFonts w:ascii="Arial Nova" w:hAnsi="Arial Nova"/>
        </w:rPr>
        <w:t>&amp;</w:t>
      </w:r>
      <w:r w:rsidR="00E6158E" w:rsidRPr="004D4417">
        <w:rPr>
          <w:rFonts w:ascii="Arial Nova" w:hAnsi="Arial Nova"/>
        </w:rPr>
        <w:t xml:space="preserve"> Fisher 2019). In general, through a thorough grasp of research design methodology and the various paradigms that c</w:t>
      </w:r>
      <w:r w:rsidR="00681FF7" w:rsidRPr="004D4417">
        <w:rPr>
          <w:rFonts w:ascii="Arial Nova" w:hAnsi="Arial Nova"/>
        </w:rPr>
        <w:t>ould</w:t>
      </w:r>
      <w:r w:rsidR="00E6158E" w:rsidRPr="004D4417">
        <w:rPr>
          <w:rFonts w:ascii="Arial Nova" w:hAnsi="Arial Nova"/>
        </w:rPr>
        <w:t xml:space="preserve"> influence it, researchers </w:t>
      </w:r>
      <w:r w:rsidR="00681FF7" w:rsidRPr="004D4417">
        <w:rPr>
          <w:rFonts w:ascii="Arial Nova" w:hAnsi="Arial Nova"/>
        </w:rPr>
        <w:t>we</w:t>
      </w:r>
      <w:r w:rsidR="00E6158E" w:rsidRPr="004D4417">
        <w:rPr>
          <w:rFonts w:ascii="Arial Nova" w:hAnsi="Arial Nova"/>
        </w:rPr>
        <w:t>re more capable of choosing the most suitable methods and techniques to tackle their research inquiries and accomplish their research goals (</w:t>
      </w:r>
      <w:proofErr w:type="spellStart"/>
      <w:r w:rsidR="00E6158E" w:rsidRPr="004D4417">
        <w:rPr>
          <w:rFonts w:ascii="Arial Nova" w:hAnsi="Arial Nova"/>
        </w:rPr>
        <w:t>Abutabenjeh</w:t>
      </w:r>
      <w:proofErr w:type="spellEnd"/>
      <w:r w:rsidR="00E6158E" w:rsidRPr="004D4417">
        <w:rPr>
          <w:rFonts w:ascii="Arial Nova" w:hAnsi="Arial Nova"/>
        </w:rPr>
        <w:t xml:space="preserve"> &amp; Jaradat 2018). This research </w:t>
      </w:r>
      <w:r w:rsidR="00F76DB3" w:rsidRPr="004D4417">
        <w:rPr>
          <w:rFonts w:ascii="Arial Nova" w:hAnsi="Arial Nova"/>
        </w:rPr>
        <w:t>a</w:t>
      </w:r>
      <w:r w:rsidR="00EC7D8D" w:rsidRPr="004D4417">
        <w:rPr>
          <w:rFonts w:ascii="Arial Nova" w:hAnsi="Arial Nova"/>
        </w:rPr>
        <w:t>i</w:t>
      </w:r>
      <w:r w:rsidR="00F76DB3" w:rsidRPr="004D4417">
        <w:rPr>
          <w:rFonts w:ascii="Arial Nova" w:hAnsi="Arial Nova"/>
        </w:rPr>
        <w:t>m</w:t>
      </w:r>
      <w:r w:rsidR="00EC7D8D" w:rsidRPr="004D4417">
        <w:rPr>
          <w:rFonts w:ascii="Arial Nova" w:hAnsi="Arial Nova"/>
        </w:rPr>
        <w:t xml:space="preserve">s </w:t>
      </w:r>
      <w:r w:rsidR="00E6158E" w:rsidRPr="004D4417">
        <w:rPr>
          <w:rFonts w:ascii="Arial Nova" w:hAnsi="Arial Nova"/>
        </w:rPr>
        <w:t xml:space="preserve">to examine abusive supervision in </w:t>
      </w:r>
      <w:r w:rsidRPr="004D4417">
        <w:rPr>
          <w:rFonts w:ascii="Arial Nova" w:hAnsi="Arial Nova"/>
        </w:rPr>
        <w:t xml:space="preserve">the </w:t>
      </w:r>
      <w:r w:rsidR="00E6158E" w:rsidRPr="004D4417">
        <w:rPr>
          <w:rFonts w:ascii="Arial Nova" w:hAnsi="Arial Nova"/>
        </w:rPr>
        <w:t xml:space="preserve">Hong Kong hotel industry by using </w:t>
      </w:r>
      <w:r w:rsidRPr="004D4417">
        <w:rPr>
          <w:rFonts w:ascii="Arial Nova" w:hAnsi="Arial Nova"/>
        </w:rPr>
        <w:t xml:space="preserve">a </w:t>
      </w:r>
      <w:r w:rsidR="00E6158E" w:rsidRPr="004D4417">
        <w:rPr>
          <w:rFonts w:ascii="Arial Nova" w:hAnsi="Arial Nova"/>
        </w:rPr>
        <w:t xml:space="preserve">sequential explanatory design. The research paradigm associated with the explanatory sequential method often aligns with a </w:t>
      </w:r>
      <w:r w:rsidR="00580A35" w:rsidRPr="004D4417">
        <w:rPr>
          <w:rFonts w:ascii="Arial Nova" w:hAnsi="Arial Nova"/>
        </w:rPr>
        <w:t>mixed-method</w:t>
      </w:r>
      <w:r w:rsidR="00F76DB3" w:rsidRPr="004D4417">
        <w:rPr>
          <w:rFonts w:ascii="Arial Nova" w:hAnsi="Arial Nova"/>
        </w:rPr>
        <w:t>s</w:t>
      </w:r>
      <w:r w:rsidR="00E6158E" w:rsidRPr="004D4417">
        <w:rPr>
          <w:rFonts w:ascii="Arial Nova" w:hAnsi="Arial Nova"/>
        </w:rPr>
        <w:t xml:space="preserve"> approach (</w:t>
      </w:r>
      <w:proofErr w:type="spellStart"/>
      <w:r w:rsidR="004D32C1" w:rsidRPr="004D4417">
        <w:rPr>
          <w:rFonts w:ascii="Arial Nova" w:hAnsi="Arial Nova"/>
        </w:rPr>
        <w:t>Ivankova</w:t>
      </w:r>
      <w:proofErr w:type="spellEnd"/>
      <w:r w:rsidR="004D32C1" w:rsidRPr="004D4417">
        <w:rPr>
          <w:rFonts w:ascii="Arial Nova" w:hAnsi="Arial Nova"/>
        </w:rPr>
        <w:t>, Creswell</w:t>
      </w:r>
      <w:r w:rsidR="001E05D4">
        <w:rPr>
          <w:rFonts w:ascii="Arial Nova" w:hAnsi="Arial Nova"/>
        </w:rPr>
        <w:t>,</w:t>
      </w:r>
      <w:r w:rsidR="004D32C1" w:rsidRPr="004D4417">
        <w:rPr>
          <w:rFonts w:ascii="Arial Nova" w:hAnsi="Arial Nova"/>
        </w:rPr>
        <w:t xml:space="preserve"> </w:t>
      </w:r>
      <w:r w:rsidR="001E05D4">
        <w:rPr>
          <w:rFonts w:ascii="Arial Nova" w:hAnsi="Arial Nova"/>
        </w:rPr>
        <w:t>&amp;</w:t>
      </w:r>
      <w:r w:rsidR="004D32C1" w:rsidRPr="004D4417">
        <w:rPr>
          <w:rFonts w:ascii="Arial Nova" w:hAnsi="Arial Nova"/>
        </w:rPr>
        <w:t xml:space="preserve"> Stick 2006</w:t>
      </w:r>
      <w:r w:rsidR="00E6158E" w:rsidRPr="004D4417">
        <w:rPr>
          <w:rFonts w:ascii="Arial Nova" w:hAnsi="Arial Nova"/>
        </w:rPr>
        <w:t xml:space="preserve">). This </w:t>
      </w:r>
      <w:r w:rsidR="00681FF7" w:rsidRPr="004D4417">
        <w:rPr>
          <w:rFonts w:ascii="Arial Nova" w:hAnsi="Arial Nova"/>
        </w:rPr>
        <w:t>wa</w:t>
      </w:r>
      <w:r w:rsidR="00E6158E" w:rsidRPr="004D4417">
        <w:rPr>
          <w:rFonts w:ascii="Arial Nova" w:hAnsi="Arial Nova"/>
        </w:rPr>
        <w:t xml:space="preserve">s because an explanatory sequential design </w:t>
      </w:r>
      <w:r w:rsidR="00681FF7" w:rsidRPr="004D4417">
        <w:rPr>
          <w:rFonts w:ascii="Arial Nova" w:hAnsi="Arial Nova"/>
        </w:rPr>
        <w:t>wa</w:t>
      </w:r>
      <w:r w:rsidR="00E6158E" w:rsidRPr="004D4417">
        <w:rPr>
          <w:rFonts w:ascii="Arial Nova" w:hAnsi="Arial Nova"/>
        </w:rPr>
        <w:t xml:space="preserve">s </w:t>
      </w:r>
      <w:r w:rsidR="00177159" w:rsidRPr="004D4417">
        <w:rPr>
          <w:rFonts w:ascii="Arial Nova" w:hAnsi="Arial Nova"/>
        </w:rPr>
        <w:t>characterised</w:t>
      </w:r>
      <w:r w:rsidR="00E6158E" w:rsidRPr="004D4417">
        <w:rPr>
          <w:rFonts w:ascii="Arial Nova" w:hAnsi="Arial Nova"/>
        </w:rPr>
        <w:t xml:space="preserve"> by first conducting a quantitative phase of research, followed by a qualitative phase to </w:t>
      </w:r>
      <w:r w:rsidR="00E6158E" w:rsidRPr="004D4417">
        <w:rPr>
          <w:rFonts w:ascii="Arial Nova" w:hAnsi="Arial Nova"/>
        </w:rPr>
        <w:lastRenderedPageBreak/>
        <w:t xml:space="preserve">explain or build upon the initial results. The pragmatic paradigm </w:t>
      </w:r>
      <w:r w:rsidR="00681FF7" w:rsidRPr="004D4417">
        <w:rPr>
          <w:rFonts w:ascii="Arial Nova" w:hAnsi="Arial Nova"/>
        </w:rPr>
        <w:t>wa</w:t>
      </w:r>
      <w:r w:rsidR="00E6158E" w:rsidRPr="004D4417">
        <w:rPr>
          <w:rFonts w:ascii="Arial Nova" w:hAnsi="Arial Nova"/>
        </w:rPr>
        <w:t xml:space="preserve">s appropriate for this study because it </w:t>
      </w:r>
      <w:r w:rsidR="00681FF7" w:rsidRPr="004D4417">
        <w:rPr>
          <w:rFonts w:ascii="Arial Nova" w:hAnsi="Arial Nova"/>
        </w:rPr>
        <w:t>wa</w:t>
      </w:r>
      <w:r w:rsidR="00E6158E" w:rsidRPr="004D4417">
        <w:rPr>
          <w:rFonts w:ascii="Arial Nova" w:hAnsi="Arial Nova"/>
        </w:rPr>
        <w:t>s not committed to any one theory of philosophy or reality; instead, it focuse</w:t>
      </w:r>
      <w:r w:rsidR="00681FF7" w:rsidRPr="004D4417">
        <w:rPr>
          <w:rFonts w:ascii="Arial Nova" w:hAnsi="Arial Nova"/>
        </w:rPr>
        <w:t>d</w:t>
      </w:r>
      <w:r w:rsidR="00E6158E" w:rsidRPr="004D4417">
        <w:rPr>
          <w:rFonts w:ascii="Arial Nova" w:hAnsi="Arial Nova"/>
        </w:rPr>
        <w:t xml:space="preserve"> on the research question and use</w:t>
      </w:r>
      <w:r w:rsidR="00681FF7" w:rsidRPr="004D4417">
        <w:rPr>
          <w:rFonts w:ascii="Arial Nova" w:hAnsi="Arial Nova"/>
        </w:rPr>
        <w:t>d</w:t>
      </w:r>
      <w:r w:rsidR="00E6158E" w:rsidRPr="004D4417">
        <w:rPr>
          <w:rFonts w:ascii="Arial Nova" w:hAnsi="Arial Nova"/>
        </w:rPr>
        <w:t xml:space="preserve"> appropriate methods that help</w:t>
      </w:r>
      <w:r w:rsidR="00681FF7" w:rsidRPr="004D4417">
        <w:rPr>
          <w:rFonts w:ascii="Arial Nova" w:hAnsi="Arial Nova"/>
        </w:rPr>
        <w:t>ed</w:t>
      </w:r>
      <w:r w:rsidR="00E6158E" w:rsidRPr="004D4417">
        <w:rPr>
          <w:rFonts w:ascii="Arial Nova" w:hAnsi="Arial Nova"/>
        </w:rPr>
        <w:t xml:space="preserve"> to gain answers. In this study, </w:t>
      </w:r>
      <w:r w:rsidR="004672CA" w:rsidRPr="004D4417">
        <w:rPr>
          <w:rFonts w:ascii="Arial Nova" w:hAnsi="Arial Nova"/>
        </w:rPr>
        <w:t xml:space="preserve">the </w:t>
      </w:r>
      <w:r w:rsidR="00E6158E" w:rsidRPr="004D4417">
        <w:rPr>
          <w:rFonts w:ascii="Arial Nova" w:hAnsi="Arial Nova"/>
        </w:rPr>
        <w:t xml:space="preserve">researcher </w:t>
      </w:r>
      <w:r w:rsidR="00681FF7" w:rsidRPr="004D4417">
        <w:rPr>
          <w:rFonts w:ascii="Arial Nova" w:hAnsi="Arial Nova"/>
        </w:rPr>
        <w:t>wa</w:t>
      </w:r>
      <w:r w:rsidR="00E6158E" w:rsidRPr="004D4417">
        <w:rPr>
          <w:rFonts w:ascii="Arial Nova" w:hAnsi="Arial Nova"/>
        </w:rPr>
        <w:t xml:space="preserve">s </w:t>
      </w:r>
      <w:r w:rsidR="004672CA" w:rsidRPr="004D4417">
        <w:rPr>
          <w:rFonts w:ascii="Arial Nova" w:hAnsi="Arial Nova"/>
        </w:rPr>
        <w:t>open</w:t>
      </w:r>
      <w:r w:rsidR="00E6158E" w:rsidRPr="004D4417">
        <w:rPr>
          <w:rFonts w:ascii="Arial Nova" w:hAnsi="Arial Nova"/>
        </w:rPr>
        <w:t xml:space="preserve"> to combining qualitative and quantitative methods in </w:t>
      </w:r>
      <w:r w:rsidR="004672CA" w:rsidRPr="004D4417">
        <w:rPr>
          <w:rFonts w:ascii="Arial Nova" w:hAnsi="Arial Nova"/>
        </w:rPr>
        <w:t xml:space="preserve">a </w:t>
      </w:r>
      <w:r w:rsidR="00E6158E" w:rsidRPr="004D4417">
        <w:rPr>
          <w:rFonts w:ascii="Arial Nova" w:hAnsi="Arial Nova"/>
        </w:rPr>
        <w:t>mix aim</w:t>
      </w:r>
      <w:r w:rsidR="00681FF7" w:rsidRPr="004D4417">
        <w:rPr>
          <w:rFonts w:ascii="Arial Nova" w:hAnsi="Arial Nova"/>
        </w:rPr>
        <w:t>ed</w:t>
      </w:r>
      <w:r w:rsidR="00E6158E" w:rsidRPr="004D4417">
        <w:rPr>
          <w:rFonts w:ascii="Arial Nova" w:hAnsi="Arial Nova"/>
        </w:rPr>
        <w:t xml:space="preserve"> at gaining </w:t>
      </w:r>
      <w:r w:rsidR="00F76DB3" w:rsidRPr="004D4417">
        <w:rPr>
          <w:rFonts w:ascii="Arial Nova" w:hAnsi="Arial Nova"/>
        </w:rPr>
        <w:t xml:space="preserve">insights </w:t>
      </w:r>
      <w:r w:rsidR="00E6158E" w:rsidRPr="004D4417">
        <w:rPr>
          <w:rFonts w:ascii="Arial Nova" w:hAnsi="Arial Nova"/>
        </w:rPr>
        <w:t xml:space="preserve">through </w:t>
      </w:r>
      <w:r w:rsidR="00F76DB3" w:rsidRPr="004D4417">
        <w:rPr>
          <w:rFonts w:ascii="Arial Nova" w:hAnsi="Arial Nova"/>
        </w:rPr>
        <w:t xml:space="preserve">a </w:t>
      </w:r>
      <w:r w:rsidR="00E6158E" w:rsidRPr="004D4417">
        <w:rPr>
          <w:rFonts w:ascii="Arial Nova" w:hAnsi="Arial Nova"/>
        </w:rPr>
        <w:t xml:space="preserve">qualitative lens to explain </w:t>
      </w:r>
      <w:r w:rsidR="00F76DB3" w:rsidRPr="004D4417">
        <w:rPr>
          <w:rFonts w:ascii="Arial Nova" w:hAnsi="Arial Nova"/>
        </w:rPr>
        <w:t xml:space="preserve">the </w:t>
      </w:r>
      <w:r w:rsidR="00E6158E" w:rsidRPr="004D4417">
        <w:rPr>
          <w:rFonts w:ascii="Arial Nova" w:hAnsi="Arial Nova"/>
        </w:rPr>
        <w:t xml:space="preserve">quantitative results. In general, </w:t>
      </w:r>
      <w:r w:rsidR="004672CA" w:rsidRPr="004D4417">
        <w:rPr>
          <w:rFonts w:ascii="Arial Nova" w:hAnsi="Arial Nova"/>
        </w:rPr>
        <w:t xml:space="preserve">the </w:t>
      </w:r>
      <w:r w:rsidR="00E6158E" w:rsidRPr="004D4417">
        <w:rPr>
          <w:rFonts w:ascii="Arial Nova" w:hAnsi="Arial Nova"/>
        </w:rPr>
        <w:t xml:space="preserve">explanatory sequential method </w:t>
      </w:r>
      <w:r w:rsidR="004672CA" w:rsidRPr="004D4417">
        <w:rPr>
          <w:rFonts w:ascii="Arial Nova" w:hAnsi="Arial Nova"/>
        </w:rPr>
        <w:t xml:space="preserve">is </w:t>
      </w:r>
      <w:r w:rsidR="00E6158E" w:rsidRPr="004D4417">
        <w:rPr>
          <w:rFonts w:ascii="Arial Nova" w:hAnsi="Arial Nova"/>
        </w:rPr>
        <w:t>value</w:t>
      </w:r>
      <w:r w:rsidR="00681FF7" w:rsidRPr="004D4417">
        <w:rPr>
          <w:rFonts w:ascii="Arial Nova" w:hAnsi="Arial Nova"/>
        </w:rPr>
        <w:t>d</w:t>
      </w:r>
      <w:r w:rsidR="00E6158E" w:rsidRPr="004D4417">
        <w:rPr>
          <w:rFonts w:ascii="Arial Nova" w:hAnsi="Arial Nova"/>
        </w:rPr>
        <w:t xml:space="preserve"> in both sets of findings and </w:t>
      </w:r>
      <w:r w:rsidR="004672CA" w:rsidRPr="004D4417">
        <w:rPr>
          <w:rFonts w:ascii="Arial Nova" w:hAnsi="Arial Nova"/>
        </w:rPr>
        <w:t>understands</w:t>
      </w:r>
      <w:r w:rsidR="00E6158E" w:rsidRPr="004D4417">
        <w:rPr>
          <w:rFonts w:ascii="Arial Nova" w:hAnsi="Arial Nova"/>
        </w:rPr>
        <w:t xml:space="preserve"> that they </w:t>
      </w:r>
      <w:r w:rsidR="00681FF7" w:rsidRPr="004D4417">
        <w:rPr>
          <w:rFonts w:ascii="Arial Nova" w:hAnsi="Arial Nova"/>
        </w:rPr>
        <w:t>should</w:t>
      </w:r>
      <w:r w:rsidR="00E6158E" w:rsidRPr="004D4417">
        <w:rPr>
          <w:rFonts w:ascii="Arial Nova" w:hAnsi="Arial Nova"/>
        </w:rPr>
        <w:t xml:space="preserve"> complement each other to provide a more complete understanding of the research problem (</w:t>
      </w:r>
      <w:proofErr w:type="spellStart"/>
      <w:r w:rsidR="006457A5" w:rsidRPr="004D4417">
        <w:rPr>
          <w:rFonts w:ascii="Arial Nova" w:hAnsi="Arial Nova"/>
        </w:rPr>
        <w:t>Ivankova</w:t>
      </w:r>
      <w:proofErr w:type="spellEnd"/>
      <w:r w:rsidR="006457A5" w:rsidRPr="004D4417">
        <w:rPr>
          <w:rFonts w:ascii="Arial Nova" w:hAnsi="Arial Nova"/>
        </w:rPr>
        <w:t>, Creswell</w:t>
      </w:r>
      <w:r w:rsidR="008B0CA4">
        <w:rPr>
          <w:rFonts w:ascii="Arial Nova" w:hAnsi="Arial Nova"/>
        </w:rPr>
        <w:t>,</w:t>
      </w:r>
      <w:r w:rsidR="006457A5" w:rsidRPr="004D4417">
        <w:rPr>
          <w:rFonts w:ascii="Arial Nova" w:hAnsi="Arial Nova"/>
        </w:rPr>
        <w:t xml:space="preserve"> </w:t>
      </w:r>
      <w:r w:rsidR="00643FCD">
        <w:rPr>
          <w:rFonts w:ascii="Arial Nova" w:hAnsi="Arial Nova"/>
        </w:rPr>
        <w:t>&amp;</w:t>
      </w:r>
      <w:r w:rsidR="006457A5" w:rsidRPr="004D4417">
        <w:rPr>
          <w:rFonts w:ascii="Arial Nova" w:hAnsi="Arial Nova"/>
        </w:rPr>
        <w:t xml:space="preserve"> Stick 2006</w:t>
      </w:r>
      <w:r w:rsidR="00E6158E" w:rsidRPr="004D4417">
        <w:rPr>
          <w:rFonts w:ascii="Arial Nova" w:hAnsi="Arial Nova"/>
        </w:rPr>
        <w:t xml:space="preserve">). Therefore, adopting this </w:t>
      </w:r>
      <w:r w:rsidR="004672CA" w:rsidRPr="004D4417">
        <w:rPr>
          <w:rFonts w:ascii="Arial Nova" w:hAnsi="Arial Nova"/>
        </w:rPr>
        <w:t>mixed</w:t>
      </w:r>
      <w:r w:rsidR="00F76DB3" w:rsidRPr="004D4417">
        <w:rPr>
          <w:rFonts w:ascii="Arial Nova" w:hAnsi="Arial Nova"/>
        </w:rPr>
        <w:t>-</w:t>
      </w:r>
      <w:r w:rsidR="00E6158E" w:rsidRPr="004D4417">
        <w:rPr>
          <w:rFonts w:ascii="Arial Nova" w:hAnsi="Arial Nova"/>
        </w:rPr>
        <w:t>method approach allow</w:t>
      </w:r>
      <w:r w:rsidR="00681FF7" w:rsidRPr="004D4417">
        <w:rPr>
          <w:rFonts w:ascii="Arial Nova" w:hAnsi="Arial Nova"/>
        </w:rPr>
        <w:t>ed</w:t>
      </w:r>
      <w:r w:rsidR="00E6158E" w:rsidRPr="004D4417">
        <w:rPr>
          <w:rFonts w:ascii="Arial Nova" w:hAnsi="Arial Nova"/>
        </w:rPr>
        <w:t xml:space="preserve"> for richer insights into complex phenomena stemming from multiple data sources and diverse perspectives (Abdulai &amp; Owusu</w:t>
      </w:r>
      <w:r w:rsidR="00E6158E" w:rsidRPr="004D4417">
        <w:rPr>
          <w:rFonts w:ascii="Cambria Math" w:hAnsi="Cambria Math" w:cs="Cambria Math"/>
        </w:rPr>
        <w:t>‐</w:t>
      </w:r>
      <w:r w:rsidR="00E6158E" w:rsidRPr="004D4417">
        <w:rPr>
          <w:rFonts w:ascii="Arial Nova" w:hAnsi="Arial Nova"/>
        </w:rPr>
        <w:t>Ansah 2014).</w:t>
      </w:r>
    </w:p>
    <w:p w14:paraId="29861DDE" w14:textId="2CC8F36E"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Research quality </w:t>
      </w:r>
      <w:r w:rsidR="00AC498E" w:rsidRPr="004D4417">
        <w:rPr>
          <w:rFonts w:ascii="Arial Nova" w:hAnsi="Arial Nova"/>
        </w:rPr>
        <w:t>i</w:t>
      </w:r>
      <w:r w:rsidRPr="004D4417">
        <w:rPr>
          <w:rFonts w:ascii="Arial Nova" w:hAnsi="Arial Nova"/>
        </w:rPr>
        <w:t>s influenced by a researcher's worldview and paradigm (</w:t>
      </w:r>
      <w:r w:rsidR="00683B76" w:rsidRPr="004D4417">
        <w:rPr>
          <w:rFonts w:ascii="Arial Nova" w:hAnsi="Arial Nova" w:cs="Arial"/>
        </w:rPr>
        <w:t xml:space="preserve">Ravitch </w:t>
      </w:r>
      <w:r w:rsidR="00643FCD">
        <w:rPr>
          <w:rFonts w:ascii="Arial Nova" w:hAnsi="Arial Nova" w:cs="Arial"/>
        </w:rPr>
        <w:t>&amp;</w:t>
      </w:r>
      <w:r w:rsidR="00683B76" w:rsidRPr="004D4417">
        <w:rPr>
          <w:rFonts w:ascii="Arial Nova" w:hAnsi="Arial Nova" w:cs="Arial"/>
        </w:rPr>
        <w:t xml:space="preserve"> </w:t>
      </w:r>
      <w:r w:rsidR="00E87975" w:rsidRPr="004D4417">
        <w:rPr>
          <w:rFonts w:ascii="Arial Nova" w:hAnsi="Arial Nova" w:cs="Arial"/>
        </w:rPr>
        <w:t>Carl 2016</w:t>
      </w:r>
      <w:r w:rsidRPr="004D4417">
        <w:rPr>
          <w:rFonts w:ascii="Arial Nova" w:hAnsi="Arial Nova"/>
        </w:rPr>
        <w:t>)</w:t>
      </w:r>
      <w:r w:rsidR="00683B76" w:rsidRPr="004D4417">
        <w:rPr>
          <w:rFonts w:ascii="Arial Nova" w:hAnsi="Arial Nova"/>
        </w:rPr>
        <w:t>.</w:t>
      </w:r>
      <w:r w:rsidRPr="004D4417">
        <w:rPr>
          <w:rFonts w:ascii="Arial Nova" w:hAnsi="Arial Nova"/>
        </w:rPr>
        <w:t xml:space="preserve"> This study </w:t>
      </w:r>
      <w:r w:rsidR="00681FF7" w:rsidRPr="004D4417">
        <w:rPr>
          <w:rFonts w:ascii="Arial Nova" w:hAnsi="Arial Nova"/>
        </w:rPr>
        <w:t>wa</w:t>
      </w:r>
      <w:r w:rsidRPr="004D4417">
        <w:rPr>
          <w:rFonts w:ascii="Arial Nova" w:hAnsi="Arial Nova"/>
        </w:rPr>
        <w:t>s built upon constructivism, according to which researchers gain</w:t>
      </w:r>
      <w:r w:rsidR="00681FF7" w:rsidRPr="004D4417">
        <w:rPr>
          <w:rFonts w:ascii="Arial Nova" w:hAnsi="Arial Nova"/>
        </w:rPr>
        <w:t>ed</w:t>
      </w:r>
      <w:r w:rsidRPr="004D4417">
        <w:rPr>
          <w:rFonts w:ascii="Arial Nova" w:hAnsi="Arial Nova"/>
        </w:rPr>
        <w:t xml:space="preserve"> insights into the experience by interpreting practitioners' shar</w:t>
      </w:r>
      <w:r w:rsidR="00F76DB3" w:rsidRPr="004D4417">
        <w:rPr>
          <w:rFonts w:ascii="Arial Nova" w:hAnsi="Arial Nova"/>
        </w:rPr>
        <w:t>ed narratives</w:t>
      </w:r>
      <w:r w:rsidRPr="004D4417">
        <w:rPr>
          <w:rFonts w:ascii="Arial Nova" w:hAnsi="Arial Nova"/>
        </w:rPr>
        <w:t xml:space="preserve">. </w:t>
      </w:r>
      <w:r w:rsidR="004672CA" w:rsidRPr="004D4417">
        <w:rPr>
          <w:rFonts w:ascii="Arial Nova" w:hAnsi="Arial Nova"/>
        </w:rPr>
        <w:t>The constructivist</w:t>
      </w:r>
      <w:r w:rsidRPr="004D4417">
        <w:rPr>
          <w:rFonts w:ascii="Arial Nova" w:hAnsi="Arial Nova"/>
        </w:rPr>
        <w:t xml:space="preserve"> approach </w:t>
      </w:r>
      <w:r w:rsidR="00177159" w:rsidRPr="004D4417">
        <w:rPr>
          <w:rFonts w:ascii="Arial Nova" w:hAnsi="Arial Nova"/>
        </w:rPr>
        <w:t>emphasise</w:t>
      </w:r>
      <w:r w:rsidR="00681FF7" w:rsidRPr="004D4417">
        <w:rPr>
          <w:rFonts w:ascii="Arial Nova" w:hAnsi="Arial Nova"/>
        </w:rPr>
        <w:t>d</w:t>
      </w:r>
      <w:r w:rsidRPr="004D4417">
        <w:rPr>
          <w:rFonts w:ascii="Arial Nova" w:hAnsi="Arial Nova"/>
        </w:rPr>
        <w:t xml:space="preserve"> the subjective nature of knowledge and the importance of interpretation and context in understanding the lived experiences of practitioners. By acknowledging the influence of the researcher's worldview and paradigm, this study aim</w:t>
      </w:r>
      <w:r w:rsidR="00681FF7" w:rsidRPr="004D4417">
        <w:rPr>
          <w:rFonts w:ascii="Arial Nova" w:hAnsi="Arial Nova"/>
        </w:rPr>
        <w:t>ed</w:t>
      </w:r>
      <w:r w:rsidRPr="004D4417">
        <w:rPr>
          <w:rFonts w:ascii="Arial Nova" w:hAnsi="Arial Nova"/>
        </w:rPr>
        <w:t xml:space="preserve"> to uncover the </w:t>
      </w:r>
      <w:r w:rsidR="004672CA" w:rsidRPr="004D4417">
        <w:rPr>
          <w:rFonts w:ascii="Arial Nova" w:hAnsi="Arial Nova"/>
        </w:rPr>
        <w:t>complex</w:t>
      </w:r>
      <w:r w:rsidRPr="004D4417">
        <w:rPr>
          <w:rFonts w:ascii="Arial Nova" w:hAnsi="Arial Nova"/>
        </w:rPr>
        <w:t xml:space="preserve"> layers of meaning embedded within practitioners' narratives. By using this approach, the researcher</w:t>
      </w:r>
      <w:r w:rsidR="00681FF7" w:rsidRPr="004D4417">
        <w:rPr>
          <w:rFonts w:ascii="Arial Nova" w:hAnsi="Arial Nova"/>
        </w:rPr>
        <w:t xml:space="preserve"> was</w:t>
      </w:r>
      <w:r w:rsidRPr="004D4417">
        <w:rPr>
          <w:rFonts w:ascii="Arial Nova" w:hAnsi="Arial Nova"/>
        </w:rPr>
        <w:t xml:space="preserve"> able to gain a deeper understanding of the phenomenon under investigation, showing how the researcher's perspective </w:t>
      </w:r>
      <w:r w:rsidR="00681FF7" w:rsidRPr="004D4417">
        <w:rPr>
          <w:rFonts w:ascii="Arial Nova" w:hAnsi="Arial Nova"/>
        </w:rPr>
        <w:t>was</w:t>
      </w:r>
      <w:r w:rsidRPr="004D4417">
        <w:rPr>
          <w:rFonts w:ascii="Arial Nova" w:hAnsi="Arial Nova"/>
        </w:rPr>
        <w:t xml:space="preserve"> intertwined with the participants' lived experiences. Through a constructivist lens, the study delve</w:t>
      </w:r>
      <w:r w:rsidR="00681FF7" w:rsidRPr="004D4417">
        <w:rPr>
          <w:rFonts w:ascii="Arial Nova" w:hAnsi="Arial Nova"/>
        </w:rPr>
        <w:t>d</w:t>
      </w:r>
      <w:r w:rsidRPr="004D4417">
        <w:rPr>
          <w:rFonts w:ascii="Arial Nova" w:hAnsi="Arial Nova"/>
        </w:rPr>
        <w:t xml:space="preserve"> deeper into the rich tapestry of Hong Kong hotel practitioners' shared experiences, aiming to capture the subtle issues and complexities that might be overlooked in traditional research paradigms (Millis et al. 2006, Carrera-Fernadez et al. 2012). The researcher remain</w:t>
      </w:r>
      <w:r w:rsidR="00681FF7" w:rsidRPr="004D4417">
        <w:rPr>
          <w:rFonts w:ascii="Arial Nova" w:hAnsi="Arial Nova"/>
        </w:rPr>
        <w:t>ed</w:t>
      </w:r>
      <w:r w:rsidRPr="004D4417">
        <w:rPr>
          <w:rFonts w:ascii="Arial Nova" w:hAnsi="Arial Nova"/>
        </w:rPr>
        <w:t xml:space="preserve"> objective throughout the process, remain</w:t>
      </w:r>
      <w:r w:rsidR="00681FF7" w:rsidRPr="004D4417">
        <w:rPr>
          <w:rFonts w:ascii="Arial Nova" w:hAnsi="Arial Nova"/>
        </w:rPr>
        <w:t>ed</w:t>
      </w:r>
      <w:r w:rsidRPr="004D4417">
        <w:rPr>
          <w:rFonts w:ascii="Arial Nova" w:hAnsi="Arial Nova"/>
        </w:rPr>
        <w:t xml:space="preserve"> open to different perspectives, assert</w:t>
      </w:r>
      <w:r w:rsidR="00681FF7" w:rsidRPr="004D4417">
        <w:rPr>
          <w:rFonts w:ascii="Arial Nova" w:hAnsi="Arial Nova"/>
        </w:rPr>
        <w:t>ed</w:t>
      </w:r>
      <w:r w:rsidRPr="004D4417">
        <w:rPr>
          <w:rFonts w:ascii="Arial Nova" w:hAnsi="Arial Nova"/>
        </w:rPr>
        <w:t xml:space="preserve"> different values and beliefs, </w:t>
      </w:r>
      <w:r w:rsidR="00F76DB3" w:rsidRPr="004D4417">
        <w:rPr>
          <w:rFonts w:ascii="Arial Nova" w:hAnsi="Arial Nova"/>
        </w:rPr>
        <w:t>and</w:t>
      </w:r>
      <w:r w:rsidRPr="004D4417">
        <w:rPr>
          <w:rFonts w:ascii="Arial Nova" w:hAnsi="Arial Nova"/>
        </w:rPr>
        <w:t xml:space="preserve"> uph</w:t>
      </w:r>
      <w:r w:rsidR="00681FF7" w:rsidRPr="004D4417">
        <w:rPr>
          <w:rFonts w:ascii="Arial Nova" w:hAnsi="Arial Nova"/>
        </w:rPr>
        <w:t>e</w:t>
      </w:r>
      <w:r w:rsidRPr="004D4417">
        <w:rPr>
          <w:rFonts w:ascii="Arial Nova" w:hAnsi="Arial Nova"/>
        </w:rPr>
        <w:t xml:space="preserve">ld ethical standards. </w:t>
      </w:r>
      <w:r w:rsidR="004672CA" w:rsidRPr="004D4417">
        <w:rPr>
          <w:rFonts w:ascii="Arial Nova" w:hAnsi="Arial Nova"/>
        </w:rPr>
        <w:t>To</w:t>
      </w:r>
      <w:r w:rsidRPr="004D4417">
        <w:rPr>
          <w:rFonts w:ascii="Arial Nova" w:hAnsi="Arial Nova"/>
        </w:rPr>
        <w:t xml:space="preserve"> look for an explanation based on emerging data, this study took all aspects of the analysis with a holistic view from an equal position. Additionally, the study focused </w:t>
      </w:r>
      <w:r w:rsidR="00F76DB3" w:rsidRPr="004D4417">
        <w:rPr>
          <w:rFonts w:ascii="Arial Nova" w:hAnsi="Arial Nova"/>
        </w:rPr>
        <w:t xml:space="preserve">thoroughly </w:t>
      </w:r>
      <w:r w:rsidRPr="004D4417">
        <w:rPr>
          <w:rFonts w:ascii="Arial Nova" w:hAnsi="Arial Nova"/>
        </w:rPr>
        <w:t>on all issues relevant to the research topic.</w:t>
      </w:r>
    </w:p>
    <w:p w14:paraId="19348E9D" w14:textId="342F9B01" w:rsidR="00E6158E" w:rsidRPr="004D4417" w:rsidRDefault="00E6158E" w:rsidP="007A5FD4">
      <w:pPr>
        <w:pStyle w:val="Heading2"/>
      </w:pPr>
      <w:bookmarkStart w:id="95" w:name="_Toc180401853"/>
      <w:r w:rsidRPr="004D4417">
        <w:lastRenderedPageBreak/>
        <w:t>3.</w:t>
      </w:r>
      <w:r w:rsidR="00FB0068">
        <w:t>3</w:t>
      </w:r>
      <w:r w:rsidRPr="004D4417">
        <w:t xml:space="preserve"> The Flow of Research Activities</w:t>
      </w:r>
      <w:bookmarkEnd w:id="95"/>
    </w:p>
    <w:p w14:paraId="60E35A2C" w14:textId="3C6EE4B5" w:rsidR="00CF3309" w:rsidRPr="004D4417" w:rsidRDefault="00E6158E" w:rsidP="00CF3309">
      <w:pPr>
        <w:spacing w:line="360" w:lineRule="auto"/>
        <w:jc w:val="both"/>
        <w:rPr>
          <w:rFonts w:ascii="Arial Nova" w:hAnsi="Arial Nova"/>
          <w:sz w:val="24"/>
          <w:szCs w:val="24"/>
        </w:rPr>
      </w:pPr>
      <w:r w:rsidRPr="004D4417">
        <w:rPr>
          <w:rFonts w:ascii="Arial Nova" w:hAnsi="Arial Nova"/>
          <w:sz w:val="24"/>
          <w:szCs w:val="24"/>
        </w:rPr>
        <w:t>This study followed the research methods discussed by Cooper and Shindler (2014, p</w:t>
      </w:r>
      <w:r w:rsidR="00700227" w:rsidRPr="004D4417">
        <w:rPr>
          <w:rFonts w:ascii="Arial Nova" w:hAnsi="Arial Nova"/>
          <w:sz w:val="24"/>
          <w:szCs w:val="24"/>
        </w:rPr>
        <w:t>.</w:t>
      </w:r>
      <w:r w:rsidRPr="004D4417">
        <w:rPr>
          <w:rFonts w:ascii="Arial Nova" w:hAnsi="Arial Nova"/>
          <w:sz w:val="24"/>
          <w:szCs w:val="24"/>
        </w:rPr>
        <w:t>29) in their publications</w:t>
      </w:r>
      <w:r w:rsidR="00440C22" w:rsidRPr="004D4417">
        <w:rPr>
          <w:rFonts w:ascii="Arial Nova" w:hAnsi="Arial Nova"/>
          <w:sz w:val="24"/>
          <w:szCs w:val="24"/>
        </w:rPr>
        <w:t>;</w:t>
      </w:r>
      <w:r w:rsidRPr="004D4417">
        <w:rPr>
          <w:rFonts w:ascii="Arial Nova" w:hAnsi="Arial Nova"/>
          <w:sz w:val="24"/>
          <w:szCs w:val="24"/>
        </w:rPr>
        <w:t xml:space="preserve"> please refer </w:t>
      </w:r>
      <w:r w:rsidR="00EC7D8D" w:rsidRPr="004D4417">
        <w:rPr>
          <w:rFonts w:ascii="Arial Nova" w:hAnsi="Arial Nova"/>
          <w:sz w:val="24"/>
          <w:szCs w:val="24"/>
        </w:rPr>
        <w:t xml:space="preserve">to </w:t>
      </w:r>
      <w:r w:rsidR="00700227" w:rsidRPr="004D4417">
        <w:rPr>
          <w:rFonts w:ascii="Arial Nova" w:hAnsi="Arial Nova"/>
          <w:sz w:val="24"/>
          <w:szCs w:val="24"/>
        </w:rPr>
        <w:t>Figure</w:t>
      </w:r>
      <w:r w:rsidRPr="004D4417">
        <w:rPr>
          <w:rFonts w:ascii="Arial Nova" w:hAnsi="Arial Nova"/>
          <w:sz w:val="24"/>
          <w:szCs w:val="24"/>
        </w:rPr>
        <w:t xml:space="preserve"> </w:t>
      </w:r>
      <w:r w:rsidR="00643FCD">
        <w:rPr>
          <w:rFonts w:ascii="Arial Nova" w:hAnsi="Arial Nova"/>
          <w:sz w:val="24"/>
          <w:szCs w:val="24"/>
        </w:rPr>
        <w:t>3.1</w:t>
      </w:r>
      <w:r w:rsidRPr="004D4417">
        <w:rPr>
          <w:rFonts w:ascii="Arial Nova" w:hAnsi="Arial Nova"/>
          <w:sz w:val="24"/>
          <w:szCs w:val="24"/>
        </w:rPr>
        <w:t xml:space="preserve"> for details. </w:t>
      </w:r>
      <w:r w:rsidR="005137A6" w:rsidRPr="004D4417">
        <w:rPr>
          <w:rFonts w:ascii="Arial Nova" w:hAnsi="Arial Nova"/>
          <w:sz w:val="24"/>
          <w:szCs w:val="24"/>
        </w:rPr>
        <w:t xml:space="preserve">A structured timeline </w:t>
      </w:r>
      <w:r w:rsidR="004672CA" w:rsidRPr="004D4417">
        <w:rPr>
          <w:rFonts w:ascii="Arial Nova" w:hAnsi="Arial Nova"/>
          <w:sz w:val="24"/>
          <w:szCs w:val="24"/>
        </w:rPr>
        <w:t>specifies</w:t>
      </w:r>
      <w:r w:rsidR="005137A6" w:rsidRPr="004D4417">
        <w:rPr>
          <w:rFonts w:ascii="Arial Nova" w:hAnsi="Arial Nova"/>
          <w:sz w:val="24"/>
          <w:szCs w:val="24"/>
        </w:rPr>
        <w:t xml:space="preserve"> the sequence and duration of all research-related activities, underscoring the systematic nature of the study from its onset to completion. </w:t>
      </w:r>
      <w:r w:rsidRPr="004D4417">
        <w:rPr>
          <w:rFonts w:ascii="Arial Nova" w:hAnsi="Arial Nova"/>
          <w:sz w:val="24"/>
          <w:szCs w:val="24"/>
        </w:rPr>
        <w:t xml:space="preserve">In the initial stage of any research, it </w:t>
      </w:r>
      <w:r w:rsidR="00AD2212" w:rsidRPr="004D4417">
        <w:rPr>
          <w:rFonts w:ascii="Arial Nova" w:hAnsi="Arial Nova"/>
          <w:sz w:val="24"/>
          <w:szCs w:val="24"/>
        </w:rPr>
        <w:t>i</w:t>
      </w:r>
      <w:r w:rsidRPr="004D4417">
        <w:rPr>
          <w:rFonts w:ascii="Arial Nova" w:hAnsi="Arial Nova"/>
          <w:sz w:val="24"/>
          <w:szCs w:val="24"/>
        </w:rPr>
        <w:t>s essential to clarify the research question</w:t>
      </w:r>
      <w:r w:rsidR="00AD2212" w:rsidRPr="004D4417">
        <w:rPr>
          <w:rFonts w:ascii="Arial Nova" w:hAnsi="Arial Nova"/>
          <w:sz w:val="24"/>
          <w:szCs w:val="24"/>
        </w:rPr>
        <w:t>s</w:t>
      </w:r>
      <w:r w:rsidRPr="004D4417">
        <w:rPr>
          <w:rFonts w:ascii="Arial Nova" w:hAnsi="Arial Nova"/>
          <w:sz w:val="24"/>
          <w:szCs w:val="24"/>
        </w:rPr>
        <w:t xml:space="preserve"> and take various steps to establish a solid and actionable foundation for the study</w:t>
      </w:r>
      <w:r w:rsidR="005710E7" w:rsidRPr="004D4417">
        <w:rPr>
          <w:rFonts w:ascii="Arial Nova" w:hAnsi="Arial Nova"/>
          <w:sz w:val="24"/>
          <w:szCs w:val="24"/>
        </w:rPr>
        <w:t xml:space="preserve"> (Jones 2003)</w:t>
      </w:r>
      <w:r w:rsidRPr="004D4417">
        <w:rPr>
          <w:rFonts w:ascii="Arial Nova" w:hAnsi="Arial Nova"/>
          <w:sz w:val="24"/>
          <w:szCs w:val="24"/>
        </w:rPr>
        <w:t xml:space="preserve">. </w:t>
      </w:r>
      <w:r w:rsidR="00CF3309" w:rsidRPr="004D4417">
        <w:rPr>
          <w:rFonts w:ascii="Arial Nova" w:hAnsi="Arial Nova"/>
          <w:sz w:val="24"/>
          <w:szCs w:val="24"/>
        </w:rPr>
        <w:t xml:space="preserve">This includes identifying the practical dilemma, formulating the research question, and refining the research question (McNabb 2017). </w:t>
      </w:r>
      <w:r w:rsidR="003E1FE5" w:rsidRPr="004D4417">
        <w:rPr>
          <w:rFonts w:ascii="Arial Nova" w:hAnsi="Arial Nova"/>
          <w:sz w:val="24"/>
          <w:szCs w:val="24"/>
        </w:rPr>
        <w:t xml:space="preserve">The study was initiated in the autumn of 2021 when the researcher was asked to investigate an academic area for coursework. </w:t>
      </w:r>
      <w:r w:rsidR="00CF3309" w:rsidRPr="004D4417">
        <w:rPr>
          <w:rFonts w:ascii="Arial Nova" w:hAnsi="Arial Nova"/>
          <w:sz w:val="24"/>
          <w:szCs w:val="24"/>
        </w:rPr>
        <w:t xml:space="preserve">Subsequently, the study continued to refine the research questions through further discussions, confirming the feasibility of the research in winter 2021. </w:t>
      </w:r>
      <w:r w:rsidR="00440C22" w:rsidRPr="004D4417">
        <w:rPr>
          <w:rFonts w:ascii="Arial Nova" w:hAnsi="Arial Nova"/>
          <w:sz w:val="24"/>
          <w:szCs w:val="24"/>
        </w:rPr>
        <w:t>Since then, t</w:t>
      </w:r>
      <w:r w:rsidR="00CF3309" w:rsidRPr="004D4417">
        <w:rPr>
          <w:rFonts w:ascii="Arial Nova" w:hAnsi="Arial Nova"/>
          <w:sz w:val="24"/>
          <w:szCs w:val="24"/>
        </w:rPr>
        <w:t xml:space="preserve">he researcher </w:t>
      </w:r>
      <w:r w:rsidR="00440C22" w:rsidRPr="004D4417">
        <w:rPr>
          <w:rFonts w:ascii="Arial Nova" w:hAnsi="Arial Nova"/>
          <w:sz w:val="24"/>
          <w:szCs w:val="24"/>
        </w:rPr>
        <w:t xml:space="preserve">has </w:t>
      </w:r>
      <w:r w:rsidR="00CF3309" w:rsidRPr="004D4417">
        <w:rPr>
          <w:rFonts w:ascii="Arial Nova" w:hAnsi="Arial Nova"/>
          <w:sz w:val="24"/>
          <w:szCs w:val="24"/>
        </w:rPr>
        <w:t>undert</w:t>
      </w:r>
      <w:r w:rsidR="00440C22" w:rsidRPr="004D4417">
        <w:rPr>
          <w:rFonts w:ascii="Arial Nova" w:hAnsi="Arial Nova"/>
          <w:sz w:val="24"/>
          <w:szCs w:val="24"/>
        </w:rPr>
        <w:t>a</w:t>
      </w:r>
      <w:r w:rsidR="00643FCD">
        <w:rPr>
          <w:rFonts w:ascii="Arial Nova" w:hAnsi="Arial Nova"/>
          <w:sz w:val="24"/>
          <w:szCs w:val="24"/>
        </w:rPr>
        <w:t>ken</w:t>
      </w:r>
      <w:r w:rsidR="00CF3309" w:rsidRPr="004D4417">
        <w:rPr>
          <w:rFonts w:ascii="Arial Nova" w:hAnsi="Arial Nova"/>
          <w:sz w:val="24"/>
          <w:szCs w:val="24"/>
        </w:rPr>
        <w:t xml:space="preserve"> an extensive review of existing literature to locate studies and theories relevant to the research topic. A clearly defined research question was essential for guiding the study and ensuring a meaningful contribution. The research questions were identified in early 2022</w:t>
      </w:r>
      <w:r w:rsidR="00440C22" w:rsidRPr="004D4417">
        <w:rPr>
          <w:rFonts w:ascii="Arial Nova" w:hAnsi="Arial Nova"/>
          <w:sz w:val="24"/>
          <w:szCs w:val="24"/>
        </w:rPr>
        <w:t>,</w:t>
      </w:r>
      <w:r w:rsidR="00CF3309" w:rsidRPr="004D4417">
        <w:rPr>
          <w:rFonts w:ascii="Arial Nova" w:hAnsi="Arial Nova"/>
          <w:sz w:val="24"/>
          <w:szCs w:val="24"/>
        </w:rPr>
        <w:t xml:space="preserve"> and the study process was framed. The research approach, structured method, and process were then submitted to the university for approval in early 2022. A five-page proposal detailing the aims and objectives, research questions, research design, research methods, and contributions was written, submitted, and approved. Following this, an ethical approval request was presented to the university in mid-2022 and was returned for resubmission due to the need for more careful consideration of certain aspects related to sampling, risk assessment, and data protection. After making the necessary amendments, approval was finally granted by the end of 2022.</w:t>
      </w:r>
    </w:p>
    <w:p w14:paraId="66066F6C" w14:textId="3064A18D" w:rsidR="00CF3309" w:rsidRPr="004D4417" w:rsidRDefault="00CF3309" w:rsidP="00CF3309">
      <w:pPr>
        <w:spacing w:line="360" w:lineRule="auto"/>
        <w:jc w:val="both"/>
        <w:rPr>
          <w:rFonts w:ascii="Arial Nova" w:hAnsi="Arial Nova"/>
          <w:sz w:val="24"/>
          <w:szCs w:val="24"/>
        </w:rPr>
      </w:pPr>
      <w:r w:rsidRPr="004D4417">
        <w:rPr>
          <w:rFonts w:ascii="Arial Nova" w:hAnsi="Arial Nova"/>
          <w:sz w:val="24"/>
          <w:szCs w:val="24"/>
        </w:rPr>
        <w:t xml:space="preserve">To start the data collection phase, the researcher spent </w:t>
      </w:r>
      <w:r w:rsidR="00643FCD">
        <w:rPr>
          <w:rFonts w:ascii="Arial Nova" w:hAnsi="Arial Nova"/>
          <w:sz w:val="24"/>
          <w:szCs w:val="24"/>
        </w:rPr>
        <w:t>two</w:t>
      </w:r>
      <w:r w:rsidRPr="004D4417">
        <w:rPr>
          <w:rFonts w:ascii="Arial Nova" w:hAnsi="Arial Nova"/>
          <w:sz w:val="24"/>
          <w:szCs w:val="24"/>
        </w:rPr>
        <w:t xml:space="preserve"> months in mid-2022 creating the survey and testing various software options for this study. Qualtrics, software </w:t>
      </w:r>
      <w:r w:rsidR="00440C22" w:rsidRPr="004D4417">
        <w:rPr>
          <w:rFonts w:ascii="Arial Nova" w:hAnsi="Arial Nova"/>
          <w:sz w:val="24"/>
          <w:szCs w:val="24"/>
        </w:rPr>
        <w:t xml:space="preserve">that </w:t>
      </w:r>
      <w:r w:rsidRPr="004D4417">
        <w:rPr>
          <w:rFonts w:ascii="Arial Nova" w:hAnsi="Arial Nova"/>
          <w:sz w:val="24"/>
          <w:szCs w:val="24"/>
        </w:rPr>
        <w:t>provid</w:t>
      </w:r>
      <w:r w:rsidR="00440C22" w:rsidRPr="004D4417">
        <w:rPr>
          <w:rFonts w:ascii="Arial Nova" w:hAnsi="Arial Nova"/>
          <w:sz w:val="24"/>
          <w:szCs w:val="24"/>
        </w:rPr>
        <w:t>es</w:t>
      </w:r>
      <w:r w:rsidRPr="004D4417">
        <w:rPr>
          <w:rFonts w:ascii="Arial Nova" w:hAnsi="Arial Nova"/>
          <w:sz w:val="24"/>
          <w:szCs w:val="24"/>
        </w:rPr>
        <w:t xml:space="preserve"> online surveys, was chosen. Additionally, </w:t>
      </w:r>
      <w:proofErr w:type="spellStart"/>
      <w:r w:rsidRPr="004D4417">
        <w:rPr>
          <w:rFonts w:ascii="Arial Nova" w:hAnsi="Arial Nova"/>
          <w:sz w:val="24"/>
          <w:szCs w:val="24"/>
        </w:rPr>
        <w:t>Jamovi</w:t>
      </w:r>
      <w:proofErr w:type="spellEnd"/>
      <w:r w:rsidRPr="004D4417">
        <w:rPr>
          <w:rFonts w:ascii="Arial Nova" w:hAnsi="Arial Nova"/>
          <w:sz w:val="24"/>
          <w:szCs w:val="24"/>
        </w:rPr>
        <w:t>, a statistical software, and Delve, a thematic analysis software, were selected for the quantitative and qualitative analyses, respectively. Having decided to utili</w:t>
      </w:r>
      <w:r w:rsidR="004D4417">
        <w:rPr>
          <w:rFonts w:ascii="Arial Nova" w:hAnsi="Arial Nova"/>
          <w:sz w:val="24"/>
          <w:szCs w:val="24"/>
        </w:rPr>
        <w:t>s</w:t>
      </w:r>
      <w:r w:rsidRPr="004D4417">
        <w:rPr>
          <w:rFonts w:ascii="Arial Nova" w:hAnsi="Arial Nova"/>
          <w:sz w:val="24"/>
          <w:szCs w:val="24"/>
        </w:rPr>
        <w:t xml:space="preserve">e these software programs, the researcher employed a university student as a technician, voluntarily, to run Qualtrics. The decision was based on the fact that university-provided software was accessible while open-source software </w:t>
      </w:r>
      <w:r w:rsidRPr="004D4417">
        <w:rPr>
          <w:rFonts w:ascii="Arial Nova" w:hAnsi="Arial Nova"/>
          <w:sz w:val="24"/>
          <w:szCs w:val="24"/>
        </w:rPr>
        <w:lastRenderedPageBreak/>
        <w:t>was not available to the researcher. Data collection, data cleansing, sampling, data analysis, and interpretation were performed by the researcher.</w:t>
      </w:r>
    </w:p>
    <w:p w14:paraId="30028112" w14:textId="484C7ED4" w:rsidR="000D6A0C" w:rsidRPr="004D4417" w:rsidRDefault="00CF3309" w:rsidP="00CF3309">
      <w:pPr>
        <w:spacing w:line="360" w:lineRule="auto"/>
        <w:jc w:val="both"/>
        <w:rPr>
          <w:rFonts w:ascii="Arial Nova" w:hAnsi="Arial Nova"/>
          <w:sz w:val="24"/>
          <w:szCs w:val="24"/>
        </w:rPr>
      </w:pPr>
      <w:r w:rsidRPr="004D4417">
        <w:rPr>
          <w:rFonts w:ascii="Arial Nova" w:hAnsi="Arial Nova"/>
          <w:sz w:val="24"/>
          <w:szCs w:val="24"/>
        </w:rPr>
        <w:t xml:space="preserve">Data collection started in April 2023. However, a pre-stage of pilot testing occurred in the winter of 2021 for a coursework assignment </w:t>
      </w:r>
      <w:r w:rsidR="00440C22" w:rsidRPr="004D4417">
        <w:rPr>
          <w:rFonts w:ascii="Arial Nova" w:hAnsi="Arial Nova"/>
          <w:sz w:val="24"/>
          <w:szCs w:val="24"/>
        </w:rPr>
        <w:t xml:space="preserve">in </w:t>
      </w:r>
      <w:r w:rsidRPr="004D4417">
        <w:rPr>
          <w:rFonts w:ascii="Arial Nova" w:hAnsi="Arial Nova"/>
          <w:sz w:val="24"/>
          <w:szCs w:val="24"/>
        </w:rPr>
        <w:t>quantitative research methods. The pilot testing used only five questions f</w:t>
      </w:r>
      <w:r w:rsidR="00440C22" w:rsidRPr="004D4417">
        <w:rPr>
          <w:rFonts w:ascii="Arial Nova" w:hAnsi="Arial Nova"/>
          <w:sz w:val="24"/>
          <w:szCs w:val="24"/>
        </w:rPr>
        <w:t>rom</w:t>
      </w:r>
      <w:r w:rsidRPr="004D4417">
        <w:rPr>
          <w:rFonts w:ascii="Arial Nova" w:hAnsi="Arial Nova"/>
          <w:sz w:val="24"/>
          <w:szCs w:val="24"/>
        </w:rPr>
        <w:t xml:space="preserve"> Tepper 2000’s checklist</w:t>
      </w:r>
      <w:r w:rsidR="00440C22" w:rsidRPr="004D4417">
        <w:rPr>
          <w:rFonts w:ascii="Arial Nova" w:hAnsi="Arial Nova"/>
          <w:sz w:val="24"/>
          <w:szCs w:val="24"/>
        </w:rPr>
        <w:t>,</w:t>
      </w:r>
      <w:r w:rsidRPr="004D4417">
        <w:rPr>
          <w:rFonts w:ascii="Arial Nova" w:hAnsi="Arial Nova"/>
          <w:sz w:val="24"/>
          <w:szCs w:val="24"/>
        </w:rPr>
        <w:t xml:space="preserve"> with a modification </w:t>
      </w:r>
      <w:r w:rsidR="00E427F6" w:rsidRPr="004D4417">
        <w:rPr>
          <w:rFonts w:ascii="Arial Nova" w:hAnsi="Arial Nova"/>
          <w:sz w:val="24"/>
          <w:szCs w:val="24"/>
        </w:rPr>
        <w:t>t</w:t>
      </w:r>
      <w:r w:rsidRPr="004D4417">
        <w:rPr>
          <w:rFonts w:ascii="Arial Nova" w:hAnsi="Arial Nova"/>
          <w:sz w:val="24"/>
          <w:szCs w:val="24"/>
        </w:rPr>
        <w:t>o the measurement scale attempting to examine a similar research question. The result was a failure</w:t>
      </w:r>
      <w:r w:rsidR="00E427F6" w:rsidRPr="004D4417">
        <w:rPr>
          <w:rFonts w:ascii="Arial Nova" w:hAnsi="Arial Nova"/>
          <w:sz w:val="24"/>
          <w:szCs w:val="24"/>
        </w:rPr>
        <w:t>,</w:t>
      </w:r>
      <w:r w:rsidRPr="004D4417">
        <w:rPr>
          <w:rFonts w:ascii="Arial Nova" w:hAnsi="Arial Nova"/>
          <w:sz w:val="24"/>
          <w:szCs w:val="24"/>
        </w:rPr>
        <w:t xml:space="preserve"> with an insignificant reading on the scale. As such, the current study was refined </w:t>
      </w:r>
      <w:r w:rsidR="00E427F6" w:rsidRPr="004D4417">
        <w:rPr>
          <w:rFonts w:ascii="Arial Nova" w:hAnsi="Arial Nova"/>
          <w:sz w:val="24"/>
          <w:szCs w:val="24"/>
        </w:rPr>
        <w:t xml:space="preserve">based on </w:t>
      </w:r>
      <w:r w:rsidRPr="004D4417">
        <w:rPr>
          <w:rFonts w:ascii="Arial Nova" w:hAnsi="Arial Nova"/>
          <w:sz w:val="24"/>
          <w:szCs w:val="24"/>
        </w:rPr>
        <w:t xml:space="preserve">experience, and pilot testing was conducted in the summer of 2023. Test results on the quantitative stage were </w:t>
      </w:r>
      <w:r w:rsidR="00CE16D6" w:rsidRPr="004D4417">
        <w:rPr>
          <w:rFonts w:ascii="Arial Nova" w:hAnsi="Arial Nova"/>
          <w:sz w:val="24"/>
          <w:szCs w:val="24"/>
        </w:rPr>
        <w:t>tested</w:t>
      </w:r>
      <w:r w:rsidRPr="004D4417">
        <w:rPr>
          <w:rFonts w:ascii="Arial Nova" w:hAnsi="Arial Nova"/>
          <w:sz w:val="24"/>
          <w:szCs w:val="24"/>
        </w:rPr>
        <w:t xml:space="preserve">, and further collection occurred in the fourth quarter of 2023. The data collection process involved distributing the 36-item structured questionnaires to hotel industry employees. The participants were selected using a combination of convenience sampling and snowball sampling methods. The process engaged in this research project was longer than initially expected. It required additional time and effort to ensure that a sufficient sample size was achieved. At the same time, the data collected were massive and </w:t>
      </w:r>
      <w:r w:rsidR="00E427F6" w:rsidRPr="004D4417">
        <w:rPr>
          <w:rFonts w:ascii="Arial Nova" w:hAnsi="Arial Nova"/>
          <w:sz w:val="24"/>
          <w:szCs w:val="24"/>
        </w:rPr>
        <w:t xml:space="preserve">required </w:t>
      </w:r>
      <w:r w:rsidRPr="004D4417">
        <w:rPr>
          <w:rFonts w:ascii="Arial Nova" w:hAnsi="Arial Nova"/>
          <w:sz w:val="24"/>
          <w:szCs w:val="24"/>
        </w:rPr>
        <w:t xml:space="preserve">considerable time for cleaning and </w:t>
      </w:r>
      <w:r w:rsidR="000049C5" w:rsidRPr="004D4417">
        <w:rPr>
          <w:rFonts w:ascii="Arial Nova" w:hAnsi="Arial Nova"/>
          <w:sz w:val="24"/>
          <w:szCs w:val="24"/>
        </w:rPr>
        <w:t>organisation</w:t>
      </w:r>
      <w:r w:rsidRPr="004D4417">
        <w:rPr>
          <w:rFonts w:ascii="Arial Nova" w:hAnsi="Arial Nova"/>
          <w:sz w:val="24"/>
          <w:szCs w:val="24"/>
        </w:rPr>
        <w:t xml:space="preserve">. </w:t>
      </w:r>
      <w:r w:rsidR="00C91C3F" w:rsidRPr="004D4417">
        <w:rPr>
          <w:rFonts w:ascii="Arial Nova" w:hAnsi="Arial Nova"/>
          <w:sz w:val="24"/>
          <w:szCs w:val="24"/>
        </w:rPr>
        <w:t>The researcher commenced the second phase of the research project in the latter part of 2023, marking a significant progression in the study’s timeline</w:t>
      </w:r>
      <w:r w:rsidRPr="004D4417">
        <w:rPr>
          <w:rFonts w:ascii="Arial Nova" w:hAnsi="Arial Nova"/>
          <w:sz w:val="24"/>
          <w:szCs w:val="24"/>
        </w:rPr>
        <w:t xml:space="preserve">. Due to the failure to reach voluntary participants for phase two from those who opted to participate in phase one, the process was unexpectedly difficult. The researcher switched to </w:t>
      </w:r>
      <w:r w:rsidR="00E427F6" w:rsidRPr="004D4417">
        <w:rPr>
          <w:rFonts w:ascii="Arial Nova" w:hAnsi="Arial Nova"/>
          <w:sz w:val="24"/>
          <w:szCs w:val="24"/>
        </w:rPr>
        <w:t xml:space="preserve">obtaining </w:t>
      </w:r>
      <w:r w:rsidRPr="004D4417">
        <w:rPr>
          <w:rFonts w:ascii="Arial Nova" w:hAnsi="Arial Nova"/>
          <w:sz w:val="24"/>
          <w:szCs w:val="24"/>
        </w:rPr>
        <w:t>participants who were not currently engaged or in working relations</w:t>
      </w:r>
      <w:r w:rsidR="00E427F6" w:rsidRPr="004D4417">
        <w:rPr>
          <w:rFonts w:ascii="Arial Nova" w:hAnsi="Arial Nova"/>
          <w:sz w:val="24"/>
          <w:szCs w:val="24"/>
        </w:rPr>
        <w:t>hips</w:t>
      </w:r>
      <w:r w:rsidRPr="004D4417">
        <w:rPr>
          <w:rFonts w:ascii="Arial Nova" w:hAnsi="Arial Nova"/>
          <w:sz w:val="24"/>
          <w:szCs w:val="24"/>
        </w:rPr>
        <w:t xml:space="preserve"> with the researcher, from acquaintances in the hotel industry. Due to the difficulty of reaching voluntary participants for phase two from those who opted to participate in phase one, the process unexpectedly failed. The researcher ensured that all necessary ethical considerations were </w:t>
      </w:r>
      <w:r w:rsidR="00E427F6" w:rsidRPr="004D4417">
        <w:rPr>
          <w:rFonts w:ascii="Arial Nova" w:hAnsi="Arial Nova"/>
          <w:sz w:val="24"/>
          <w:szCs w:val="24"/>
        </w:rPr>
        <w:t xml:space="preserve">addressed </w:t>
      </w:r>
      <w:r w:rsidRPr="004D4417">
        <w:rPr>
          <w:rFonts w:ascii="Arial Nova" w:hAnsi="Arial Nova"/>
          <w:sz w:val="24"/>
          <w:szCs w:val="24"/>
        </w:rPr>
        <w:t xml:space="preserve">throughout the data collection process. The compilation and write-up of the report started in the first quarter of 2024 and continued until mid-2024. The process involved thorough research, data analysis, and multiple rounds of revisions to ensure accuracy and completeness. The researcher followed a systematic and rigorous </w:t>
      </w:r>
      <w:r w:rsidR="00E427F6" w:rsidRPr="004D4417">
        <w:rPr>
          <w:rFonts w:ascii="Arial Nova" w:hAnsi="Arial Nova"/>
          <w:sz w:val="24"/>
          <w:szCs w:val="24"/>
        </w:rPr>
        <w:t>approach</w:t>
      </w:r>
      <w:r w:rsidRPr="004D4417">
        <w:rPr>
          <w:rFonts w:ascii="Arial Nova" w:hAnsi="Arial Nova"/>
          <w:sz w:val="24"/>
          <w:szCs w:val="24"/>
        </w:rPr>
        <w:t>, starting with identifying research questions and framing the study</w:t>
      </w:r>
      <w:r w:rsidR="00C91C3F" w:rsidRPr="004D4417">
        <w:rPr>
          <w:rFonts w:ascii="Arial Nova" w:hAnsi="Arial Nova"/>
          <w:sz w:val="24"/>
          <w:szCs w:val="24"/>
        </w:rPr>
        <w:t xml:space="preserve"> </w:t>
      </w:r>
      <w:r w:rsidR="00E6158E" w:rsidRPr="004D4417">
        <w:rPr>
          <w:rFonts w:ascii="Arial Nova" w:hAnsi="Arial Nova"/>
          <w:sz w:val="24"/>
          <w:szCs w:val="24"/>
        </w:rPr>
        <w:t xml:space="preserve">(Cooper </w:t>
      </w:r>
      <w:r w:rsidR="00643FCD">
        <w:rPr>
          <w:rFonts w:ascii="Arial Nova" w:hAnsi="Arial Nova"/>
          <w:sz w:val="24"/>
          <w:szCs w:val="24"/>
        </w:rPr>
        <w:t>&amp;</w:t>
      </w:r>
      <w:r w:rsidR="00364D21" w:rsidRPr="004D4417">
        <w:rPr>
          <w:rFonts w:ascii="Arial Nova" w:hAnsi="Arial Nova"/>
          <w:sz w:val="24"/>
          <w:szCs w:val="24"/>
        </w:rPr>
        <w:t xml:space="preserve"> </w:t>
      </w:r>
      <w:r w:rsidR="00E6158E" w:rsidRPr="004D4417">
        <w:rPr>
          <w:rFonts w:ascii="Arial Nova" w:hAnsi="Arial Nova"/>
          <w:sz w:val="24"/>
          <w:szCs w:val="24"/>
        </w:rPr>
        <w:t xml:space="preserve">Schindler 2014, </w:t>
      </w:r>
      <w:r w:rsidR="00364D21" w:rsidRPr="004D4417">
        <w:rPr>
          <w:rFonts w:ascii="Arial Nova" w:hAnsi="Arial Nova"/>
          <w:sz w:val="24"/>
          <w:szCs w:val="24"/>
        </w:rPr>
        <w:t>p.</w:t>
      </w:r>
      <w:r w:rsidR="00E6158E" w:rsidRPr="004D4417">
        <w:rPr>
          <w:rFonts w:ascii="Arial Nova" w:hAnsi="Arial Nova"/>
          <w:sz w:val="24"/>
          <w:szCs w:val="24"/>
        </w:rPr>
        <w:t xml:space="preserve">29). </w:t>
      </w:r>
    </w:p>
    <w:p w14:paraId="43AA7B51" w14:textId="77777777" w:rsidR="007469BB" w:rsidRPr="004D4417" w:rsidRDefault="007469BB">
      <w:pPr>
        <w:rPr>
          <w:rFonts w:eastAsiaTheme="majorEastAsia" w:cstheme="majorBidi"/>
          <w:color w:val="2F5496" w:themeColor="accent1" w:themeShade="BF"/>
          <w:sz w:val="24"/>
          <w:szCs w:val="24"/>
        </w:rPr>
      </w:pPr>
      <w:r w:rsidRPr="004D4417">
        <w:rPr>
          <w:sz w:val="24"/>
          <w:szCs w:val="24"/>
        </w:rPr>
        <w:br w:type="page"/>
      </w:r>
    </w:p>
    <w:p w14:paraId="745AD5ED" w14:textId="39AA69F3" w:rsidR="002C1483" w:rsidRPr="004D4417" w:rsidRDefault="002C1483" w:rsidP="00287710">
      <w:r w:rsidRPr="004D4417">
        <w:lastRenderedPageBreak/>
        <w:t xml:space="preserve">Figure </w:t>
      </w:r>
      <w:r w:rsidR="00643FCD">
        <w:t>3.1</w:t>
      </w:r>
    </w:p>
    <w:p w14:paraId="6204457A" w14:textId="7DE62AAB" w:rsidR="00225200" w:rsidRPr="004D4417" w:rsidRDefault="00225200" w:rsidP="00287710">
      <w:pPr>
        <w:rPr>
          <w:rFonts w:ascii="Arial Nova" w:hAnsi="Arial Nova"/>
        </w:rPr>
      </w:pPr>
      <w:r w:rsidRPr="004D4417">
        <w:rPr>
          <w:rFonts w:ascii="Arial Nova" w:hAnsi="Arial Nova"/>
        </w:rPr>
        <w:t xml:space="preserve">The Flow of Research </w:t>
      </w:r>
      <w:r w:rsidR="00B33A0E" w:rsidRPr="004D4417">
        <w:rPr>
          <w:rFonts w:ascii="Arial Nova" w:hAnsi="Arial Nova"/>
        </w:rPr>
        <w:t>Activities</w:t>
      </w:r>
      <w:r w:rsidRPr="004D4417">
        <w:rPr>
          <w:rFonts w:ascii="Arial Nova" w:hAnsi="Arial Nova"/>
        </w:rPr>
        <w:t xml:space="preserve"> and Methods</w:t>
      </w:r>
    </w:p>
    <w:p w14:paraId="02B75678" w14:textId="5E9524D7" w:rsidR="002C1483" w:rsidRPr="004D4417" w:rsidRDefault="002C1483" w:rsidP="002C1483">
      <w:pPr>
        <w:pStyle w:val="NormalWeb"/>
        <w:spacing w:line="360" w:lineRule="auto"/>
        <w:jc w:val="center"/>
        <w:rPr>
          <w:rFonts w:ascii="Arial Nova" w:hAnsi="Arial Nova"/>
        </w:rPr>
      </w:pPr>
      <w:r w:rsidRPr="004D4417">
        <w:rPr>
          <w:rFonts w:ascii="Arial Nova" w:hAnsi="Arial Nova"/>
          <w:noProof/>
          <w:lang w:val="en-IN" w:eastAsia="en-IN"/>
        </w:rPr>
        <w:drawing>
          <wp:inline distT="0" distB="0" distL="0" distR="0" wp14:anchorId="1AB32C3E" wp14:editId="1629B4B3">
            <wp:extent cx="4299439" cy="5503622"/>
            <wp:effectExtent l="0" t="0" r="0" b="0"/>
            <wp:docPr id="1786138386"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38386" name="Picture 1" descr="A diagram of a research process&#10;&#10;Description automatically generated"/>
                    <pic:cNvPicPr/>
                  </pic:nvPicPr>
                  <pic:blipFill>
                    <a:blip r:embed="rId14"/>
                    <a:stretch>
                      <a:fillRect/>
                    </a:stretch>
                  </pic:blipFill>
                  <pic:spPr>
                    <a:xfrm>
                      <a:off x="0" y="0"/>
                      <a:ext cx="4302659" cy="5507744"/>
                    </a:xfrm>
                    <a:prstGeom prst="rect">
                      <a:avLst/>
                    </a:prstGeom>
                  </pic:spPr>
                </pic:pic>
              </a:graphicData>
            </a:graphic>
          </wp:inline>
        </w:drawing>
      </w:r>
    </w:p>
    <w:tbl>
      <w:tblPr>
        <w:tblStyle w:val="ListTable6Colorful-Accent31"/>
        <w:tblW w:w="0" w:type="auto"/>
        <w:tblInd w:w="1101" w:type="dxa"/>
        <w:tblLook w:val="04A0" w:firstRow="1" w:lastRow="0" w:firstColumn="1" w:lastColumn="0" w:noHBand="0" w:noVBand="1"/>
      </w:tblPr>
      <w:tblGrid>
        <w:gridCol w:w="3118"/>
        <w:gridCol w:w="3260"/>
      </w:tblGrid>
      <w:tr w:rsidR="00225200" w:rsidRPr="004D4417" w14:paraId="2B61ACD6" w14:textId="77777777" w:rsidTr="00B33A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8" w:type="dxa"/>
          </w:tcPr>
          <w:p w14:paraId="13D1C940" w14:textId="51C54E73" w:rsidR="00225200" w:rsidRPr="004D4417" w:rsidRDefault="00225200" w:rsidP="00B33A0E">
            <w:pPr>
              <w:pStyle w:val="NormalWeb"/>
              <w:spacing w:line="360" w:lineRule="auto"/>
              <w:rPr>
                <w:rFonts w:ascii="Arial Nova" w:hAnsi="Arial Nova"/>
                <w:b w:val="0"/>
                <w:bCs w:val="0"/>
              </w:rPr>
            </w:pPr>
            <w:r w:rsidRPr="004D4417">
              <w:rPr>
                <w:rFonts w:ascii="Arial Nova" w:hAnsi="Arial Nova"/>
                <w:b w:val="0"/>
                <w:bCs w:val="0"/>
              </w:rPr>
              <w:t xml:space="preserve">Stage 1 </w:t>
            </w:r>
            <w:r w:rsidR="00B33A0E" w:rsidRPr="004D4417">
              <w:rPr>
                <w:rFonts w:ascii="Arial Nova" w:hAnsi="Arial Nova"/>
                <w:b w:val="0"/>
                <w:bCs w:val="0"/>
              </w:rPr>
              <w:t>Fall 2021</w:t>
            </w:r>
          </w:p>
        </w:tc>
        <w:tc>
          <w:tcPr>
            <w:tcW w:w="3260" w:type="dxa"/>
          </w:tcPr>
          <w:p w14:paraId="72225D49" w14:textId="53DE8B9F" w:rsidR="00225200" w:rsidRPr="004D4417" w:rsidRDefault="00225200" w:rsidP="00B33A0E">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Arial Nova" w:hAnsi="Arial Nova"/>
                <w:b w:val="0"/>
                <w:bCs w:val="0"/>
              </w:rPr>
            </w:pPr>
            <w:r w:rsidRPr="004D4417">
              <w:rPr>
                <w:rFonts w:ascii="Arial Nova" w:hAnsi="Arial Nova"/>
                <w:b w:val="0"/>
                <w:bCs w:val="0"/>
              </w:rPr>
              <w:t>Stage 4 April 2023</w:t>
            </w:r>
          </w:p>
        </w:tc>
      </w:tr>
      <w:tr w:rsidR="00225200" w:rsidRPr="004D4417" w14:paraId="7EA9EB3A" w14:textId="77777777" w:rsidTr="00B33A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8" w:type="dxa"/>
          </w:tcPr>
          <w:p w14:paraId="5D305632" w14:textId="4BBB47CA" w:rsidR="00225200" w:rsidRPr="004D4417" w:rsidRDefault="00225200" w:rsidP="00B33A0E">
            <w:pPr>
              <w:pStyle w:val="NormalWeb"/>
              <w:spacing w:line="360" w:lineRule="auto"/>
              <w:rPr>
                <w:rFonts w:ascii="Arial Nova" w:hAnsi="Arial Nova"/>
                <w:b w:val="0"/>
                <w:bCs w:val="0"/>
              </w:rPr>
            </w:pPr>
            <w:r w:rsidRPr="004D4417">
              <w:rPr>
                <w:rFonts w:ascii="Arial Nova" w:hAnsi="Arial Nova"/>
                <w:b w:val="0"/>
                <w:bCs w:val="0"/>
              </w:rPr>
              <w:t>Stage 2 Early 2022</w:t>
            </w:r>
          </w:p>
        </w:tc>
        <w:tc>
          <w:tcPr>
            <w:tcW w:w="3260" w:type="dxa"/>
          </w:tcPr>
          <w:p w14:paraId="2267AECE" w14:textId="1E3552A9" w:rsidR="00225200" w:rsidRPr="004D4417" w:rsidRDefault="00225200" w:rsidP="00B33A0E">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Nova" w:hAnsi="Arial Nova"/>
              </w:rPr>
            </w:pPr>
            <w:r w:rsidRPr="004D4417">
              <w:rPr>
                <w:rFonts w:ascii="Arial Nova" w:hAnsi="Arial Nova"/>
              </w:rPr>
              <w:t>Stage 5 Early 2024</w:t>
            </w:r>
          </w:p>
        </w:tc>
      </w:tr>
      <w:tr w:rsidR="00225200" w:rsidRPr="004D4417" w14:paraId="4ED6A3A7" w14:textId="77777777" w:rsidTr="00B33A0E">
        <w:tc>
          <w:tcPr>
            <w:cnfStyle w:val="001000000000" w:firstRow="0" w:lastRow="0" w:firstColumn="1" w:lastColumn="0" w:oddVBand="0" w:evenVBand="0" w:oddHBand="0" w:evenHBand="0" w:firstRowFirstColumn="0" w:firstRowLastColumn="0" w:lastRowFirstColumn="0" w:lastRowLastColumn="0"/>
            <w:tcW w:w="3118" w:type="dxa"/>
          </w:tcPr>
          <w:p w14:paraId="57B1FA78" w14:textId="149589F3" w:rsidR="00225200" w:rsidRPr="004D4417" w:rsidRDefault="00225200" w:rsidP="00B33A0E">
            <w:pPr>
              <w:pStyle w:val="NormalWeb"/>
              <w:spacing w:line="360" w:lineRule="auto"/>
              <w:rPr>
                <w:rFonts w:ascii="Arial Nova" w:hAnsi="Arial Nova"/>
                <w:b w:val="0"/>
                <w:bCs w:val="0"/>
              </w:rPr>
            </w:pPr>
            <w:r w:rsidRPr="004D4417">
              <w:rPr>
                <w:rFonts w:ascii="Arial Nova" w:hAnsi="Arial Nova"/>
                <w:b w:val="0"/>
                <w:bCs w:val="0"/>
              </w:rPr>
              <w:t>Stage 3 Late 2022</w:t>
            </w:r>
          </w:p>
        </w:tc>
        <w:tc>
          <w:tcPr>
            <w:tcW w:w="3260" w:type="dxa"/>
          </w:tcPr>
          <w:p w14:paraId="61E2A4BC" w14:textId="022DF740" w:rsidR="00225200" w:rsidRPr="004D4417" w:rsidRDefault="00225200" w:rsidP="00B33A0E">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Nova" w:hAnsi="Arial Nova"/>
              </w:rPr>
            </w:pPr>
            <w:r w:rsidRPr="004D4417">
              <w:rPr>
                <w:rFonts w:ascii="Arial Nova" w:hAnsi="Arial Nova"/>
              </w:rPr>
              <w:t xml:space="preserve">Stage 6 </w:t>
            </w:r>
            <w:r w:rsidR="00B01247" w:rsidRPr="004D4417">
              <w:rPr>
                <w:rFonts w:ascii="Arial Nova" w:hAnsi="Arial Nova"/>
              </w:rPr>
              <w:t>Mid-2024</w:t>
            </w:r>
          </w:p>
        </w:tc>
      </w:tr>
    </w:tbl>
    <w:p w14:paraId="6BFB85AE" w14:textId="77777777" w:rsidR="002C1483" w:rsidRPr="004D4417" w:rsidRDefault="002C1483">
      <w:pPr>
        <w:rPr>
          <w:rFonts w:asciiTheme="majorHAnsi" w:eastAsiaTheme="majorEastAsia" w:hAnsiTheme="majorHAnsi" w:cstheme="majorBidi"/>
          <w:color w:val="2F5496" w:themeColor="accent1" w:themeShade="BF"/>
          <w:sz w:val="32"/>
          <w:szCs w:val="32"/>
        </w:rPr>
      </w:pPr>
      <w:r w:rsidRPr="004D4417">
        <w:br w:type="page"/>
      </w:r>
    </w:p>
    <w:p w14:paraId="313D083E" w14:textId="3A2C8C64" w:rsidR="00E6158E" w:rsidRPr="004D4417" w:rsidRDefault="00E6158E" w:rsidP="007441A8">
      <w:pPr>
        <w:pStyle w:val="Heading2"/>
      </w:pPr>
      <w:bookmarkStart w:id="96" w:name="_Toc180401854"/>
      <w:r w:rsidRPr="004D4417">
        <w:lastRenderedPageBreak/>
        <w:t>3.</w:t>
      </w:r>
      <w:r w:rsidR="00FB0068">
        <w:t>4</w:t>
      </w:r>
      <w:r w:rsidRPr="004D4417">
        <w:t xml:space="preserve"> Research Methodology </w:t>
      </w:r>
      <w:r w:rsidR="00643FCD">
        <w:t>and</w:t>
      </w:r>
      <w:r w:rsidRPr="004D4417">
        <w:t xml:space="preserve"> Data Collection</w:t>
      </w:r>
      <w:bookmarkEnd w:id="96"/>
    </w:p>
    <w:p w14:paraId="0D720ACB" w14:textId="77777777" w:rsidR="00E6158E" w:rsidRPr="004D4417" w:rsidRDefault="00E6158E" w:rsidP="00F26D64">
      <w:pPr>
        <w:pStyle w:val="Heading3"/>
        <w:rPr>
          <w:rFonts w:ascii="Arial Nova" w:hAnsi="Arial Nova"/>
        </w:rPr>
      </w:pPr>
      <w:bookmarkStart w:id="97" w:name="_Toc180401855"/>
      <w:r w:rsidRPr="004D4417">
        <w:rPr>
          <w:rFonts w:ascii="Arial Nova" w:hAnsi="Arial Nova"/>
        </w:rPr>
        <w:t>Research Design</w:t>
      </w:r>
      <w:bookmarkEnd w:id="97"/>
    </w:p>
    <w:p w14:paraId="6B14C02C" w14:textId="5B82C3EB"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The research approach for this study involved investigating the phenomenon of abusive supervision within the Hong Kong hotel industry from the perspective of employees in these hotels. The importance of the research began with a thorough examination and review of existing literature, identifying any gaps in the literature and defining the information needed for the study. All literature and documentation studied in this dissertation were from the public domain, including materials sourced from Google Scholar, academic journals, and reputable research databases. These sources were publicly available for reference and review. A thorough analysis of the available literature revealed that most studies opted for quantitative research methods. In understanding </w:t>
      </w:r>
      <w:r w:rsidR="00634A08" w:rsidRPr="004D4417">
        <w:rPr>
          <w:rFonts w:ascii="Arial Nova" w:hAnsi="Arial Nova"/>
        </w:rPr>
        <w:t xml:space="preserve">the </w:t>
      </w:r>
      <w:r w:rsidRPr="004D4417">
        <w:rPr>
          <w:rFonts w:ascii="Arial Nova" w:hAnsi="Arial Nova"/>
        </w:rPr>
        <w:t xml:space="preserve">literature, abusive supervision had limitations in existing studies </w:t>
      </w:r>
      <w:r w:rsidR="00E427F6" w:rsidRPr="004D4417">
        <w:rPr>
          <w:rFonts w:ascii="Arial Nova" w:hAnsi="Arial Nova"/>
        </w:rPr>
        <w:t xml:space="preserve">that did </w:t>
      </w:r>
      <w:r w:rsidRPr="004D4417">
        <w:rPr>
          <w:rFonts w:ascii="Arial Nova" w:hAnsi="Arial Nova"/>
        </w:rPr>
        <w:t>not cover industry impact, personality impact</w:t>
      </w:r>
      <w:r w:rsidR="00634A08" w:rsidRPr="004D4417">
        <w:rPr>
          <w:rFonts w:ascii="Arial Nova" w:hAnsi="Arial Nova"/>
        </w:rPr>
        <w:t>,</w:t>
      </w:r>
      <w:r w:rsidRPr="004D4417">
        <w:rPr>
          <w:rFonts w:ascii="Arial Nova" w:hAnsi="Arial Nova"/>
        </w:rPr>
        <w:t xml:space="preserve"> or departmental impact (Martinko 2013). Using only quantitative research </w:t>
      </w:r>
      <w:r w:rsidR="00634A08" w:rsidRPr="004D4417">
        <w:rPr>
          <w:rFonts w:ascii="Arial Nova" w:hAnsi="Arial Nova"/>
        </w:rPr>
        <w:t>was</w:t>
      </w:r>
      <w:r w:rsidRPr="004D4417">
        <w:rPr>
          <w:rFonts w:ascii="Arial Nova" w:hAnsi="Arial Nova"/>
        </w:rPr>
        <w:t xml:space="preserve"> not sufficient to fully explain the current phenomenon. An explanatory sequential method was chosen for this study to provide a more comprehensive approach that incorporate</w:t>
      </w:r>
      <w:r w:rsidR="00261D7D" w:rsidRPr="004D4417">
        <w:rPr>
          <w:rFonts w:ascii="Arial Nova" w:hAnsi="Arial Nova"/>
        </w:rPr>
        <w:t>s</w:t>
      </w:r>
      <w:r w:rsidRPr="004D4417">
        <w:rPr>
          <w:rFonts w:ascii="Arial Nova" w:hAnsi="Arial Nova"/>
        </w:rPr>
        <w:t xml:space="preserve"> both quantitative and qualitative methods</w:t>
      </w:r>
      <w:r w:rsidR="00261D7D" w:rsidRPr="004D4417">
        <w:rPr>
          <w:rFonts w:ascii="Arial Nova" w:hAnsi="Arial Nova"/>
        </w:rPr>
        <w:t>,</w:t>
      </w:r>
      <w:r w:rsidRPr="004D4417">
        <w:rPr>
          <w:rFonts w:ascii="Arial Nova" w:hAnsi="Arial Nova"/>
        </w:rPr>
        <w:t xml:space="preserve"> </w:t>
      </w:r>
      <w:r w:rsidR="00261D7D" w:rsidRPr="004D4417">
        <w:rPr>
          <w:rFonts w:ascii="Arial Nova" w:hAnsi="Arial Nova"/>
        </w:rPr>
        <w:t xml:space="preserve">which </w:t>
      </w:r>
      <w:r w:rsidRPr="004D4417">
        <w:rPr>
          <w:rFonts w:ascii="Arial Nova" w:hAnsi="Arial Nova"/>
        </w:rPr>
        <w:t>might have provided deeper insights into this issue. The design set a framework for this study in the aspect</w:t>
      </w:r>
      <w:r w:rsidR="00261D7D" w:rsidRPr="004D4417">
        <w:rPr>
          <w:rFonts w:ascii="Arial Nova" w:hAnsi="Arial Nova"/>
        </w:rPr>
        <w:t>s</w:t>
      </w:r>
      <w:r w:rsidRPr="004D4417">
        <w:rPr>
          <w:rFonts w:ascii="Arial Nova" w:hAnsi="Arial Nova"/>
        </w:rPr>
        <w:t xml:space="preserve"> of information need</w:t>
      </w:r>
      <w:r w:rsidR="00261D7D" w:rsidRPr="004D4417">
        <w:rPr>
          <w:rFonts w:ascii="Arial Nova" w:hAnsi="Arial Nova"/>
        </w:rPr>
        <w:t>s</w:t>
      </w:r>
      <w:r w:rsidRPr="004D4417">
        <w:rPr>
          <w:rFonts w:ascii="Arial Nova" w:hAnsi="Arial Nova"/>
        </w:rPr>
        <w:t>, purpose, time frame, scope, and sample</w:t>
      </w:r>
      <w:r w:rsidR="00261D7D" w:rsidRPr="004D4417">
        <w:rPr>
          <w:rFonts w:ascii="Arial Nova" w:hAnsi="Arial Nova"/>
        </w:rPr>
        <w:t xml:space="preserve"> </w:t>
      </w:r>
      <w:r w:rsidRPr="004D4417">
        <w:rPr>
          <w:rFonts w:ascii="Arial Nova" w:hAnsi="Arial Nova"/>
        </w:rPr>
        <w:t xml:space="preserve">(Cooper </w:t>
      </w:r>
      <w:r w:rsidR="004B353C" w:rsidRPr="004D4417">
        <w:rPr>
          <w:rFonts w:ascii="Arial Nova" w:hAnsi="Arial Nova"/>
        </w:rPr>
        <w:t>and</w:t>
      </w:r>
      <w:r w:rsidRPr="004D4417">
        <w:rPr>
          <w:rFonts w:ascii="Arial Nova" w:hAnsi="Arial Nova"/>
        </w:rPr>
        <w:t xml:space="preserve"> Schindler 2014, </w:t>
      </w:r>
      <w:r w:rsidR="00FC5229" w:rsidRPr="004D4417">
        <w:rPr>
          <w:rFonts w:ascii="Arial Nova" w:hAnsi="Arial Nova"/>
        </w:rPr>
        <w:t>p.</w:t>
      </w:r>
      <w:r w:rsidRPr="004D4417">
        <w:rPr>
          <w:rFonts w:ascii="Arial Nova" w:hAnsi="Arial Nova"/>
        </w:rPr>
        <w:t xml:space="preserve">124). In this study, the research questions were defined as part of identifying this industry dilemma and addressing practical industry issues. Local hotel practitioners argued that abusive supervision within the hotel industry was a result of increased stress and pressure on managers to meet demanding targets and maintain high standards of customer service. An industry study conducted by the Hong Kong Hotels Association found that hotels in Hong Kong experienced a turnover rate of 34.99% in 2023 (HKHA 2023), with some establishments reporting </w:t>
      </w:r>
      <w:r w:rsidR="00261D7D" w:rsidRPr="004D4417">
        <w:rPr>
          <w:rFonts w:ascii="Arial Nova" w:hAnsi="Arial Nova"/>
        </w:rPr>
        <w:t xml:space="preserve">turnover </w:t>
      </w:r>
      <w:r w:rsidRPr="004D4417">
        <w:rPr>
          <w:rFonts w:ascii="Arial Nova" w:hAnsi="Arial Nova"/>
        </w:rPr>
        <w:t xml:space="preserve">as high as 100%. The impact of a fast-paced and high-pressure environment led </w:t>
      </w:r>
      <w:r w:rsidR="002810C7" w:rsidRPr="004D4417">
        <w:rPr>
          <w:rFonts w:ascii="Arial Nova" w:hAnsi="Arial Nova"/>
        </w:rPr>
        <w:t xml:space="preserve">to </w:t>
      </w:r>
      <w:r w:rsidRPr="004D4417">
        <w:rPr>
          <w:rFonts w:ascii="Arial Nova" w:hAnsi="Arial Nova"/>
        </w:rPr>
        <w:t>detrimental supervisory behaviour be</w:t>
      </w:r>
      <w:r w:rsidR="00261D7D" w:rsidRPr="004D4417">
        <w:rPr>
          <w:rFonts w:ascii="Arial Nova" w:hAnsi="Arial Nova"/>
        </w:rPr>
        <w:t>ing</w:t>
      </w:r>
      <w:r w:rsidRPr="004D4417">
        <w:rPr>
          <w:rFonts w:ascii="Arial Nova" w:hAnsi="Arial Nova"/>
        </w:rPr>
        <w:t xml:space="preserve"> used as </w:t>
      </w:r>
      <w:r w:rsidR="002810C7" w:rsidRPr="004D4417">
        <w:rPr>
          <w:rFonts w:ascii="Arial Nova" w:hAnsi="Arial Nova"/>
        </w:rPr>
        <w:t xml:space="preserve">a </w:t>
      </w:r>
      <w:r w:rsidRPr="004D4417">
        <w:rPr>
          <w:rFonts w:ascii="Arial Nova" w:hAnsi="Arial Nova"/>
        </w:rPr>
        <w:t>means of maintaining control and achieving desired outcomes</w:t>
      </w:r>
      <w:r w:rsidR="00261D7D" w:rsidRPr="004D4417">
        <w:rPr>
          <w:rFonts w:ascii="Arial Nova" w:hAnsi="Arial Nova"/>
        </w:rPr>
        <w:t>, while</w:t>
      </w:r>
      <w:r w:rsidRPr="004D4417">
        <w:rPr>
          <w:rFonts w:ascii="Arial Nova" w:hAnsi="Arial Nova"/>
        </w:rPr>
        <w:t xml:space="preserve"> </w:t>
      </w:r>
      <w:r w:rsidR="00261D7D" w:rsidRPr="004D4417">
        <w:rPr>
          <w:rFonts w:ascii="Arial Nova" w:hAnsi="Arial Nova"/>
        </w:rPr>
        <w:t xml:space="preserve">also </w:t>
      </w:r>
      <w:r w:rsidRPr="004D4417">
        <w:rPr>
          <w:rFonts w:ascii="Arial Nova" w:hAnsi="Arial Nova"/>
        </w:rPr>
        <w:t>contributing to intention</w:t>
      </w:r>
      <w:r w:rsidR="00261D7D" w:rsidRPr="004D4417">
        <w:rPr>
          <w:rFonts w:ascii="Arial Nova" w:hAnsi="Arial Nova"/>
        </w:rPr>
        <w:t>s</w:t>
      </w:r>
      <w:r w:rsidRPr="004D4417">
        <w:rPr>
          <w:rFonts w:ascii="Arial Nova" w:hAnsi="Arial Nova"/>
        </w:rPr>
        <w:t xml:space="preserve"> to quit and </w:t>
      </w:r>
      <w:r w:rsidR="002810C7" w:rsidRPr="004D4417">
        <w:rPr>
          <w:rFonts w:ascii="Arial Nova" w:hAnsi="Arial Nova"/>
        </w:rPr>
        <w:t xml:space="preserve">a </w:t>
      </w:r>
      <w:r w:rsidRPr="004D4417">
        <w:rPr>
          <w:rFonts w:ascii="Arial Nova" w:hAnsi="Arial Nova"/>
        </w:rPr>
        <w:t>high turnover rate. Additionally, the hierarchical nature of the industry, with its emphasis on strict chains of command, create</w:t>
      </w:r>
      <w:r w:rsidR="00261D7D" w:rsidRPr="004D4417">
        <w:rPr>
          <w:rFonts w:ascii="Arial Nova" w:hAnsi="Arial Nova"/>
        </w:rPr>
        <w:t>s</w:t>
      </w:r>
      <w:r w:rsidRPr="004D4417">
        <w:rPr>
          <w:rFonts w:ascii="Arial Nova" w:hAnsi="Arial Nova"/>
        </w:rPr>
        <w:t xml:space="preserve"> an environment where abusive behaviour is more likely to occur (Hussain et al. 2020). It is essential to analyse the occurrence of abusive supervision within the hotel industry in </w:t>
      </w:r>
      <w:r w:rsidRPr="004D4417">
        <w:rPr>
          <w:rFonts w:ascii="Arial Nova" w:hAnsi="Arial Nova"/>
        </w:rPr>
        <w:lastRenderedPageBreak/>
        <w:t xml:space="preserve">Hong Kong </w:t>
      </w:r>
      <w:r w:rsidR="002810C7" w:rsidRPr="004D4417">
        <w:rPr>
          <w:rFonts w:ascii="Arial Nova" w:hAnsi="Arial Nova"/>
        </w:rPr>
        <w:t>to</w:t>
      </w:r>
      <w:r w:rsidRPr="004D4417">
        <w:rPr>
          <w:rFonts w:ascii="Arial Nova" w:hAnsi="Arial Nova"/>
        </w:rPr>
        <w:t xml:space="preserve"> create effective interventions and enhance industry standards, particularly during challenging times for recruitment.</w:t>
      </w:r>
    </w:p>
    <w:p w14:paraId="161D3B31" w14:textId="77777777" w:rsidR="00E6158E" w:rsidRPr="004D4417" w:rsidRDefault="00E6158E" w:rsidP="00F26D64">
      <w:pPr>
        <w:pStyle w:val="Heading3"/>
        <w:rPr>
          <w:rFonts w:ascii="Arial Nova" w:hAnsi="Arial Nova"/>
        </w:rPr>
      </w:pPr>
      <w:bookmarkStart w:id="98" w:name="_Toc180401856"/>
      <w:r w:rsidRPr="004D4417">
        <w:rPr>
          <w:rFonts w:ascii="Arial Nova" w:hAnsi="Arial Nova"/>
        </w:rPr>
        <w:t>Data Collection</w:t>
      </w:r>
      <w:bookmarkEnd w:id="98"/>
    </w:p>
    <w:p w14:paraId="10DD3347" w14:textId="28DCC29F" w:rsidR="00C35917" w:rsidRPr="004D4417" w:rsidRDefault="00C35917" w:rsidP="00C35917">
      <w:pPr>
        <w:pStyle w:val="NormalWeb"/>
        <w:spacing w:line="360" w:lineRule="auto"/>
        <w:jc w:val="both"/>
        <w:rPr>
          <w:rFonts w:ascii="Arial Nova" w:hAnsi="Arial Nova"/>
        </w:rPr>
      </w:pPr>
      <w:r w:rsidRPr="004D4417">
        <w:rPr>
          <w:rFonts w:ascii="Arial Nova" w:hAnsi="Arial Nova"/>
        </w:rPr>
        <w:t>This study adopts an explanatory sequential research design (</w:t>
      </w:r>
      <w:r w:rsidR="00875FEC">
        <w:rPr>
          <w:rFonts w:ascii="Arial Nova" w:hAnsi="Arial Nova"/>
        </w:rPr>
        <w:t>see</w:t>
      </w:r>
      <w:r w:rsidRPr="004D4417">
        <w:rPr>
          <w:rFonts w:ascii="Arial Nova" w:hAnsi="Arial Nova"/>
        </w:rPr>
        <w:t xml:space="preserve"> Figure 3</w:t>
      </w:r>
      <w:r w:rsidR="004C119F">
        <w:rPr>
          <w:rFonts w:ascii="Arial Nova" w:hAnsi="Arial Nova"/>
        </w:rPr>
        <w:t>.2</w:t>
      </w:r>
      <w:r w:rsidRPr="004D4417">
        <w:rPr>
          <w:rFonts w:ascii="Arial Nova" w:hAnsi="Arial Nova"/>
        </w:rPr>
        <w:t>), which involves a methodological approach that incorporates both quantitative and qualitative data collection and analysis sequentially. The explanatory sequential design was employed to use qualitative data to offer interpretations or explanations for quantitative findings (Creswell et al. 2003). The quantitative research design was more linear and sequential than the qualitative (</w:t>
      </w:r>
      <w:proofErr w:type="spellStart"/>
      <w:r w:rsidRPr="004D4417">
        <w:rPr>
          <w:rFonts w:ascii="Arial Nova" w:hAnsi="Arial Nova"/>
        </w:rPr>
        <w:t>Ivankova</w:t>
      </w:r>
      <w:proofErr w:type="spellEnd"/>
      <w:r w:rsidRPr="004D4417">
        <w:rPr>
          <w:rFonts w:ascii="Arial Nova" w:hAnsi="Arial Nova"/>
        </w:rPr>
        <w:t xml:space="preserve">, Creswell, </w:t>
      </w:r>
      <w:r w:rsidR="004C119F">
        <w:rPr>
          <w:rFonts w:ascii="Arial Nova" w:hAnsi="Arial Nova"/>
        </w:rPr>
        <w:t>&amp;</w:t>
      </w:r>
      <w:r w:rsidRPr="004D4417">
        <w:rPr>
          <w:rFonts w:ascii="Arial Nova" w:hAnsi="Arial Nova"/>
        </w:rPr>
        <w:t xml:space="preserve"> Stick 2006). Each step determined the next, with each one depending on what </w:t>
      </w:r>
      <w:r w:rsidR="00261D7D" w:rsidRPr="004D4417">
        <w:rPr>
          <w:rFonts w:ascii="Arial Nova" w:hAnsi="Arial Nova"/>
        </w:rPr>
        <w:t xml:space="preserve">had </w:t>
      </w:r>
      <w:r w:rsidRPr="004D4417">
        <w:rPr>
          <w:rFonts w:ascii="Arial Nova" w:hAnsi="Arial Nova"/>
        </w:rPr>
        <w:t>c</w:t>
      </w:r>
      <w:r w:rsidR="00261D7D" w:rsidRPr="004D4417">
        <w:rPr>
          <w:rFonts w:ascii="Arial Nova" w:hAnsi="Arial Nova"/>
        </w:rPr>
        <w:t>o</w:t>
      </w:r>
      <w:r w:rsidR="004C119F">
        <w:rPr>
          <w:rFonts w:ascii="Arial Nova" w:hAnsi="Arial Nova"/>
        </w:rPr>
        <w:t>me</w:t>
      </w:r>
      <w:r w:rsidRPr="004D4417">
        <w:rPr>
          <w:rFonts w:ascii="Arial Nova" w:hAnsi="Arial Nova"/>
        </w:rPr>
        <w:t xml:space="preserve"> before. This process followed a deductive logic by requiring researchers to start with a theory and then gather data to describe and test the theory (</w:t>
      </w:r>
      <w:proofErr w:type="spellStart"/>
      <w:r w:rsidRPr="004D4417">
        <w:rPr>
          <w:rFonts w:ascii="Arial Nova" w:hAnsi="Arial Nova"/>
        </w:rPr>
        <w:t>Ivankova</w:t>
      </w:r>
      <w:proofErr w:type="spellEnd"/>
      <w:r w:rsidRPr="004D4417">
        <w:rPr>
          <w:rFonts w:ascii="Arial Nova" w:hAnsi="Arial Nova"/>
        </w:rPr>
        <w:t xml:space="preserve">, Creswell, </w:t>
      </w:r>
      <w:r w:rsidR="004C119F">
        <w:rPr>
          <w:rFonts w:ascii="Arial Nova" w:hAnsi="Arial Nova"/>
        </w:rPr>
        <w:t>&amp;</w:t>
      </w:r>
      <w:r w:rsidRPr="004D4417">
        <w:rPr>
          <w:rFonts w:ascii="Arial Nova" w:hAnsi="Arial Nova"/>
        </w:rPr>
        <w:t xml:space="preserve"> Stick 2006). This study followed the critical step o</w:t>
      </w:r>
      <w:r w:rsidR="00261D7D" w:rsidRPr="004D4417">
        <w:rPr>
          <w:rFonts w:ascii="Arial Nova" w:hAnsi="Arial Nova"/>
        </w:rPr>
        <w:t>f</w:t>
      </w:r>
      <w:r w:rsidRPr="004D4417">
        <w:rPr>
          <w:rFonts w:ascii="Arial Nova" w:hAnsi="Arial Nova"/>
        </w:rPr>
        <w:t xml:space="preserve"> develop</w:t>
      </w:r>
      <w:r w:rsidR="00261D7D" w:rsidRPr="004D4417">
        <w:rPr>
          <w:rFonts w:ascii="Arial Nova" w:hAnsi="Arial Nova"/>
        </w:rPr>
        <w:t>ing</w:t>
      </w:r>
      <w:r w:rsidRPr="004D4417">
        <w:rPr>
          <w:rFonts w:ascii="Arial Nova" w:hAnsi="Arial Nova"/>
        </w:rPr>
        <w:t xml:space="preserve"> a clear and testable hypothesis, which should be based on existing theories and thoroughly reviewed literature (Burns 2000, p.42). Additionally, the integration of both data types allowed for a more comprehensive understanding of the research problem, enhancing the validity and reliability of the findings.</w:t>
      </w:r>
    </w:p>
    <w:p w14:paraId="45107BC4" w14:textId="051DD444" w:rsidR="00797FCB" w:rsidRPr="004D4417" w:rsidRDefault="00797FCB" w:rsidP="00287710">
      <w:r w:rsidRPr="004D4417">
        <w:t>Figure 3</w:t>
      </w:r>
      <w:r w:rsidR="004C119F">
        <w:t>.2</w:t>
      </w:r>
    </w:p>
    <w:p w14:paraId="41D1E754" w14:textId="4A273C47" w:rsidR="00942E14" w:rsidRPr="004D4417" w:rsidRDefault="00942E14" w:rsidP="00287710">
      <w:pPr>
        <w:rPr>
          <w:rFonts w:ascii="Arial Nova" w:hAnsi="Arial Nova"/>
        </w:rPr>
      </w:pPr>
      <w:r w:rsidRPr="004D4417">
        <w:rPr>
          <w:rFonts w:ascii="Arial Nova" w:hAnsi="Arial Nova"/>
        </w:rPr>
        <w:t xml:space="preserve">Process of </w:t>
      </w:r>
      <w:r w:rsidR="00700227" w:rsidRPr="004D4417">
        <w:rPr>
          <w:rFonts w:ascii="Arial Nova" w:hAnsi="Arial Nova"/>
        </w:rPr>
        <w:t>Explanatory Sequential Research Design</w:t>
      </w:r>
    </w:p>
    <w:p w14:paraId="6B9C52AB" w14:textId="77777777" w:rsidR="00797FCB" w:rsidRPr="004D4417" w:rsidRDefault="00797FCB" w:rsidP="00797FCB">
      <w:pPr>
        <w:jc w:val="right"/>
        <w:rPr>
          <w:rFonts w:ascii="Arial" w:hAnsi="Arial" w:cs="Arial"/>
          <w:color w:val="222222"/>
          <w:sz w:val="18"/>
          <w:szCs w:val="18"/>
          <w:shd w:val="clear" w:color="auto" w:fill="FFFFFF"/>
        </w:rPr>
      </w:pPr>
      <w:r w:rsidRPr="004D4417">
        <w:rPr>
          <w:rFonts w:ascii="Arial Nova" w:hAnsi="Arial Nova" w:cs="Times New Roman"/>
          <w:b/>
          <w:noProof/>
          <w:lang w:val="en-IN" w:eastAsia="en-IN"/>
        </w:rPr>
        <w:drawing>
          <wp:inline distT="0" distB="0" distL="0" distR="0" wp14:anchorId="13C85A0E" wp14:editId="21FFEC0A">
            <wp:extent cx="5225790" cy="2352675"/>
            <wp:effectExtent l="0" t="0" r="0" b="0"/>
            <wp:docPr id="159605206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789351" name="Picture 1" descr="A diagram of a process&#10;&#10;Description automatically generated"/>
                    <pic:cNvPicPr/>
                  </pic:nvPicPr>
                  <pic:blipFill>
                    <a:blip r:embed="rId15"/>
                    <a:stretch>
                      <a:fillRect/>
                    </a:stretch>
                  </pic:blipFill>
                  <pic:spPr>
                    <a:xfrm>
                      <a:off x="0" y="0"/>
                      <a:ext cx="5236305" cy="2357409"/>
                    </a:xfrm>
                    <a:prstGeom prst="rect">
                      <a:avLst/>
                    </a:prstGeom>
                  </pic:spPr>
                </pic:pic>
              </a:graphicData>
            </a:graphic>
          </wp:inline>
        </w:drawing>
      </w:r>
      <w:r w:rsidRPr="004D4417">
        <w:rPr>
          <w:rFonts w:ascii="Arial" w:hAnsi="Arial" w:cs="Arial"/>
          <w:color w:val="222222"/>
          <w:sz w:val="18"/>
          <w:szCs w:val="18"/>
          <w:shd w:val="clear" w:color="auto" w:fill="FFFFFF"/>
        </w:rPr>
        <w:t xml:space="preserve"> </w:t>
      </w:r>
    </w:p>
    <w:p w14:paraId="54C2E5CD" w14:textId="32D9487D" w:rsidR="00797FCB" w:rsidRPr="00287710" w:rsidRDefault="00797FCB" w:rsidP="00287710">
      <w:pPr>
        <w:rPr>
          <w:rFonts w:ascii="Arial" w:hAnsi="Arial" w:cs="Arial"/>
          <w:i/>
          <w:color w:val="222222"/>
          <w:sz w:val="18"/>
          <w:szCs w:val="18"/>
          <w:shd w:val="clear" w:color="auto" w:fill="FFFFFF"/>
        </w:rPr>
      </w:pPr>
      <w:r w:rsidRPr="00287710">
        <w:rPr>
          <w:rFonts w:ascii="Arial" w:hAnsi="Arial" w:cs="Arial"/>
          <w:i/>
          <w:color w:val="222222"/>
          <w:sz w:val="18"/>
          <w:szCs w:val="18"/>
          <w:shd w:val="clear" w:color="auto" w:fill="FFFFFF"/>
        </w:rPr>
        <w:t xml:space="preserve">Source: </w:t>
      </w:r>
      <w:proofErr w:type="spellStart"/>
      <w:r w:rsidRPr="00287710">
        <w:rPr>
          <w:rFonts w:ascii="Arial" w:hAnsi="Arial" w:cs="Arial"/>
          <w:i/>
          <w:color w:val="222222"/>
          <w:sz w:val="18"/>
          <w:szCs w:val="18"/>
          <w:shd w:val="clear" w:color="auto" w:fill="FFFFFF"/>
        </w:rPr>
        <w:t>Wariri</w:t>
      </w:r>
      <w:proofErr w:type="spellEnd"/>
      <w:r w:rsidRPr="00287710">
        <w:rPr>
          <w:rFonts w:ascii="Arial" w:hAnsi="Arial" w:cs="Arial"/>
          <w:i/>
          <w:color w:val="222222"/>
          <w:sz w:val="18"/>
          <w:szCs w:val="18"/>
          <w:shd w:val="clear" w:color="auto" w:fill="FFFFFF"/>
        </w:rPr>
        <w:t xml:space="preserve"> et al. (2020). 20, 1</w:t>
      </w:r>
      <w:r w:rsidR="004C119F">
        <w:rPr>
          <w:rFonts w:ascii="Arial" w:hAnsi="Arial" w:cs="Arial"/>
          <w:i/>
          <w:color w:val="222222"/>
          <w:sz w:val="18"/>
          <w:szCs w:val="18"/>
          <w:shd w:val="clear" w:color="auto" w:fill="FFFFFF"/>
        </w:rPr>
        <w:t>–</w:t>
      </w:r>
      <w:r w:rsidRPr="00287710">
        <w:rPr>
          <w:rFonts w:ascii="Arial" w:hAnsi="Arial" w:cs="Arial"/>
          <w:i/>
          <w:color w:val="222222"/>
          <w:sz w:val="18"/>
          <w:szCs w:val="18"/>
          <w:shd w:val="clear" w:color="auto" w:fill="FFFFFF"/>
        </w:rPr>
        <w:t>13</w:t>
      </w:r>
    </w:p>
    <w:p w14:paraId="76AFE07A" w14:textId="77777777" w:rsidR="0048764B" w:rsidRPr="004D4417" w:rsidRDefault="0048764B" w:rsidP="00E6158E">
      <w:pPr>
        <w:pStyle w:val="NormalWeb"/>
        <w:spacing w:line="360" w:lineRule="auto"/>
        <w:jc w:val="both"/>
        <w:rPr>
          <w:rFonts w:ascii="Arial Nova" w:hAnsi="Arial Nova"/>
          <w:i/>
          <w:iCs/>
        </w:rPr>
      </w:pPr>
    </w:p>
    <w:p w14:paraId="4FBDEE1B" w14:textId="2120D611" w:rsidR="00634A08" w:rsidRPr="004D4417" w:rsidRDefault="00634A08" w:rsidP="00E6158E">
      <w:pPr>
        <w:pStyle w:val="NormalWeb"/>
        <w:spacing w:line="360" w:lineRule="auto"/>
        <w:jc w:val="both"/>
        <w:rPr>
          <w:rFonts w:ascii="Arial Nova" w:hAnsi="Arial Nova"/>
          <w:i/>
          <w:iCs/>
        </w:rPr>
      </w:pPr>
      <w:r w:rsidRPr="004D4417">
        <w:rPr>
          <w:rFonts w:ascii="Arial Nova" w:hAnsi="Arial Nova"/>
          <w:i/>
          <w:iCs/>
        </w:rPr>
        <w:lastRenderedPageBreak/>
        <w:t>Questionnaire Development</w:t>
      </w:r>
    </w:p>
    <w:p w14:paraId="7A748D28" w14:textId="7EA86BE5" w:rsidR="00E6158E" w:rsidRPr="004D4417" w:rsidRDefault="00E6158E" w:rsidP="00E6158E">
      <w:pPr>
        <w:pStyle w:val="NormalWeb"/>
        <w:spacing w:line="360" w:lineRule="auto"/>
        <w:jc w:val="both"/>
        <w:rPr>
          <w:rFonts w:ascii="Arial Nova" w:hAnsi="Arial Nova"/>
        </w:rPr>
      </w:pPr>
      <w:r w:rsidRPr="004D4417">
        <w:rPr>
          <w:rFonts w:ascii="Arial Nova" w:hAnsi="Arial Nova"/>
        </w:rPr>
        <w:t>For this study, Tepper 2000's literature served as the primary foundation for the theoretical framework. The initial stage of this study involved using a structured questionnaire consisting of 36 items centred on three primary themes: abusive supervision, employee job satisfaction</w:t>
      </w:r>
      <w:r w:rsidR="00261D7D" w:rsidRPr="004D4417">
        <w:rPr>
          <w:rFonts w:ascii="Arial Nova" w:hAnsi="Arial Nova"/>
        </w:rPr>
        <w:t>,</w:t>
      </w:r>
      <w:r w:rsidRPr="004D4417">
        <w:rPr>
          <w:rFonts w:ascii="Arial Nova" w:hAnsi="Arial Nova"/>
        </w:rPr>
        <w:t xml:space="preserve"> and trust. The research aimed to examine the impact of abusive supervision, as an independent variable, </w:t>
      </w:r>
      <w:r w:rsidR="00261D7D" w:rsidRPr="004D4417">
        <w:rPr>
          <w:rFonts w:ascii="Arial Nova" w:hAnsi="Arial Nova"/>
        </w:rPr>
        <w:t xml:space="preserve">on </w:t>
      </w:r>
      <w:r w:rsidRPr="004D4417">
        <w:rPr>
          <w:rFonts w:ascii="Arial Nova" w:hAnsi="Arial Nova"/>
        </w:rPr>
        <w:t>job satisfaction and trust, as dependent variable</w:t>
      </w:r>
      <w:r w:rsidR="009455F6" w:rsidRPr="004D4417">
        <w:rPr>
          <w:rFonts w:ascii="Arial Nova" w:hAnsi="Arial Nova"/>
        </w:rPr>
        <w:t>s</w:t>
      </w:r>
      <w:r w:rsidRPr="004D4417">
        <w:rPr>
          <w:rFonts w:ascii="Arial Nova" w:hAnsi="Arial Nova"/>
        </w:rPr>
        <w:t xml:space="preserve">. Moreover, other independent variables included </w:t>
      </w:r>
      <w:r w:rsidR="00975E67">
        <w:rPr>
          <w:rFonts w:ascii="Arial Nova" w:hAnsi="Arial Nova"/>
        </w:rPr>
        <w:t>g</w:t>
      </w:r>
      <w:r w:rsidRPr="004D4417">
        <w:rPr>
          <w:rFonts w:ascii="Arial Nova" w:hAnsi="Arial Nova"/>
        </w:rPr>
        <w:t xml:space="preserve">ender, </w:t>
      </w:r>
      <w:r w:rsidR="00975E67">
        <w:rPr>
          <w:rFonts w:ascii="Arial Nova" w:hAnsi="Arial Nova"/>
        </w:rPr>
        <w:t>a</w:t>
      </w:r>
      <w:r w:rsidRPr="004D4417">
        <w:rPr>
          <w:rFonts w:ascii="Arial Nova" w:hAnsi="Arial Nova"/>
        </w:rPr>
        <w:t xml:space="preserve">ge, </w:t>
      </w:r>
      <w:r w:rsidR="00975E67">
        <w:rPr>
          <w:rFonts w:ascii="Arial Nova" w:hAnsi="Arial Nova"/>
        </w:rPr>
        <w:t>e</w:t>
      </w:r>
      <w:r w:rsidRPr="004D4417">
        <w:rPr>
          <w:rFonts w:ascii="Arial Nova" w:hAnsi="Arial Nova"/>
        </w:rPr>
        <w:t xml:space="preserve">ducation, </w:t>
      </w:r>
      <w:r w:rsidR="00975E67">
        <w:rPr>
          <w:rFonts w:ascii="Arial Nova" w:hAnsi="Arial Nova"/>
        </w:rPr>
        <w:t>t</w:t>
      </w:r>
      <w:r w:rsidRPr="004D4417">
        <w:rPr>
          <w:rFonts w:ascii="Arial Nova" w:hAnsi="Arial Nova"/>
        </w:rPr>
        <w:t>enure of service to an organisation, job status</w:t>
      </w:r>
      <w:r w:rsidR="009455F6" w:rsidRPr="004D4417">
        <w:rPr>
          <w:rFonts w:ascii="Arial Nova" w:hAnsi="Arial Nova"/>
        </w:rPr>
        <w:t>,</w:t>
      </w:r>
      <w:r w:rsidRPr="004D4417">
        <w:rPr>
          <w:rFonts w:ascii="Arial Nova" w:hAnsi="Arial Nova"/>
        </w:rPr>
        <w:t xml:space="preserve"> and </w:t>
      </w:r>
      <w:r w:rsidR="00975E67">
        <w:rPr>
          <w:rFonts w:ascii="Arial Nova" w:hAnsi="Arial Nova"/>
        </w:rPr>
        <w:t>o</w:t>
      </w:r>
      <w:r w:rsidRPr="004D4417">
        <w:rPr>
          <w:rFonts w:ascii="Arial Nova" w:hAnsi="Arial Nova"/>
        </w:rPr>
        <w:t xml:space="preserve">rganisational position. The survey contained </w:t>
      </w:r>
      <w:r w:rsidR="00EE5381">
        <w:rPr>
          <w:rFonts w:ascii="Arial Nova" w:hAnsi="Arial Nova"/>
        </w:rPr>
        <w:t>15</w:t>
      </w:r>
      <w:r w:rsidRPr="004D4417">
        <w:rPr>
          <w:rFonts w:ascii="Arial Nova" w:hAnsi="Arial Nova"/>
        </w:rPr>
        <w:t xml:space="preserve"> questions about abusive leadership behaviour, </w:t>
      </w:r>
      <w:bookmarkStart w:id="99" w:name="_Hlk164756242"/>
      <w:r w:rsidRPr="004D4417">
        <w:rPr>
          <w:rFonts w:ascii="Arial Nova" w:hAnsi="Arial Nova"/>
        </w:rPr>
        <w:t>drawing from Tepper's research (2000)</w:t>
      </w:r>
      <w:bookmarkEnd w:id="99"/>
      <w:r w:rsidRPr="004D4417">
        <w:rPr>
          <w:rFonts w:ascii="Arial Nova" w:hAnsi="Arial Nova"/>
        </w:rPr>
        <w:t xml:space="preserve">, and </w:t>
      </w:r>
      <w:r w:rsidR="00845C0E">
        <w:rPr>
          <w:rFonts w:ascii="Arial Nova" w:hAnsi="Arial Nova"/>
        </w:rPr>
        <w:t>20</w:t>
      </w:r>
      <w:r w:rsidRPr="004D4417">
        <w:rPr>
          <w:rFonts w:ascii="Arial Nova" w:hAnsi="Arial Nova"/>
        </w:rPr>
        <w:t xml:space="preserve"> questions about job satisfaction based on the Minnesota Satisfaction Questionnaire </w:t>
      </w:r>
      <w:r w:rsidR="00975E67">
        <w:rPr>
          <w:rFonts w:ascii="Arial Nova" w:hAnsi="Arial Nova"/>
        </w:rPr>
        <w:t xml:space="preserve">(MSQ) </w:t>
      </w:r>
      <w:r w:rsidRPr="004D4417">
        <w:rPr>
          <w:rFonts w:ascii="Arial Nova" w:hAnsi="Arial Nova"/>
        </w:rPr>
        <w:t xml:space="preserve">by Judge </w:t>
      </w:r>
      <w:r w:rsidR="00EA6CAF">
        <w:rPr>
          <w:rFonts w:ascii="Arial Nova" w:hAnsi="Arial Nova"/>
        </w:rPr>
        <w:t>&amp;</w:t>
      </w:r>
      <w:r w:rsidRPr="004D4417">
        <w:rPr>
          <w:rFonts w:ascii="Arial Nova" w:hAnsi="Arial Nova"/>
        </w:rPr>
        <w:t xml:space="preserve"> Klinger (2008). Professor Tepper's 15-point checklist served as the framework aimed </w:t>
      </w:r>
      <w:r w:rsidR="009455F6" w:rsidRPr="004D4417">
        <w:rPr>
          <w:rFonts w:ascii="Arial Nova" w:hAnsi="Arial Nova"/>
        </w:rPr>
        <w:t>a</w:t>
      </w:r>
      <w:r w:rsidRPr="004D4417">
        <w:rPr>
          <w:rFonts w:ascii="Arial Nova" w:hAnsi="Arial Nova"/>
        </w:rPr>
        <w:t>t identify</w:t>
      </w:r>
      <w:r w:rsidR="009455F6" w:rsidRPr="004D4417">
        <w:rPr>
          <w:rFonts w:ascii="Arial Nova" w:hAnsi="Arial Nova"/>
        </w:rPr>
        <w:t>ing</w:t>
      </w:r>
      <w:r w:rsidRPr="004D4417">
        <w:rPr>
          <w:rFonts w:ascii="Arial Nova" w:hAnsi="Arial Nova"/>
        </w:rPr>
        <w:t xml:space="preserve"> the most appropriate model for abusive leadership (Tepper 2000). Initially, a Likert scale ranging from 1 to 5 was utili</w:t>
      </w:r>
      <w:r w:rsidR="004D4417">
        <w:rPr>
          <w:rFonts w:ascii="Arial Nova" w:hAnsi="Arial Nova"/>
        </w:rPr>
        <w:t>s</w:t>
      </w:r>
      <w:r w:rsidRPr="004D4417">
        <w:rPr>
          <w:rFonts w:ascii="Arial Nova" w:hAnsi="Arial Nova"/>
        </w:rPr>
        <w:t>ed by Professor Tepper to evaluate abusive leadership.</w:t>
      </w:r>
      <w:r w:rsidRPr="004D4417">
        <w:rPr>
          <w:rFonts w:ascii="Arial Nova" w:hAnsi="Arial Nova" w:cs="Arial"/>
        </w:rPr>
        <w:t xml:space="preserve"> </w:t>
      </w:r>
      <w:bookmarkStart w:id="100" w:name="_Hlk164758639"/>
      <w:r w:rsidRPr="004D4417">
        <w:rPr>
          <w:rFonts w:ascii="Arial Nova" w:hAnsi="Arial Nova"/>
        </w:rPr>
        <w:t>The scale assessed the frequency of the supervis</w:t>
      </w:r>
      <w:r w:rsidR="00975E67">
        <w:rPr>
          <w:rFonts w:ascii="Arial Nova" w:hAnsi="Arial Nova"/>
        </w:rPr>
        <w:t>ory</w:t>
      </w:r>
      <w:r w:rsidRPr="004D4417">
        <w:rPr>
          <w:rFonts w:ascii="Arial Nova" w:hAnsi="Arial Nova"/>
        </w:rPr>
        <w:t xml:space="preserve"> behaviour</w:t>
      </w:r>
      <w:r w:rsidR="009455F6" w:rsidRPr="004D4417">
        <w:rPr>
          <w:rFonts w:ascii="Arial Nova" w:hAnsi="Arial Nova"/>
        </w:rPr>
        <w:t>,</w:t>
      </w:r>
      <w:r w:rsidRPr="004D4417">
        <w:rPr>
          <w:rFonts w:ascii="Arial Nova" w:hAnsi="Arial Nova"/>
        </w:rPr>
        <w:t xml:space="preserve"> ranging from 1</w:t>
      </w:r>
      <w:r w:rsidRPr="004D4417">
        <w:rPr>
          <w:rFonts w:ascii="Arial Nova" w:hAnsi="Arial Nova" w:cs="Arial"/>
        </w:rPr>
        <w:t xml:space="preserve"> </w:t>
      </w:r>
      <w:r w:rsidR="009455F6" w:rsidRPr="004D4417">
        <w:rPr>
          <w:rFonts w:ascii="Arial Nova" w:hAnsi="Arial Nova" w:cs="Arial"/>
        </w:rPr>
        <w:t>(</w:t>
      </w:r>
      <w:r w:rsidRPr="004D4417">
        <w:rPr>
          <w:rFonts w:ascii="Arial Nova" w:hAnsi="Arial Nova"/>
        </w:rPr>
        <w:t>He/she never uses this behaviour with me</w:t>
      </w:r>
      <w:r w:rsidR="009455F6" w:rsidRPr="004D4417">
        <w:rPr>
          <w:rFonts w:ascii="Arial Nova" w:hAnsi="Arial Nova"/>
        </w:rPr>
        <w:t>)</w:t>
      </w:r>
      <w:r w:rsidRPr="004D4417">
        <w:rPr>
          <w:rFonts w:ascii="Arial Nova" w:hAnsi="Arial Nova" w:cs="Arial"/>
        </w:rPr>
        <w:t xml:space="preserve">, 2 </w:t>
      </w:r>
      <w:r w:rsidR="009455F6" w:rsidRPr="004D4417">
        <w:rPr>
          <w:rFonts w:ascii="Arial Nova" w:hAnsi="Arial Nova" w:cs="Arial"/>
        </w:rPr>
        <w:t>(</w:t>
      </w:r>
      <w:r w:rsidRPr="004D4417">
        <w:rPr>
          <w:rFonts w:ascii="Arial Nova" w:hAnsi="Arial Nova" w:cs="Arial"/>
        </w:rPr>
        <w:t>He/she very seldom uses this behaviour with me</w:t>
      </w:r>
      <w:r w:rsidR="009455F6" w:rsidRPr="004D4417">
        <w:rPr>
          <w:rFonts w:ascii="Arial Nova" w:hAnsi="Arial Nova" w:cs="Arial"/>
        </w:rPr>
        <w:t>)</w:t>
      </w:r>
      <w:r w:rsidRPr="004D4417">
        <w:rPr>
          <w:rFonts w:ascii="Arial Nova" w:hAnsi="Arial Nova" w:cs="Arial"/>
        </w:rPr>
        <w:t xml:space="preserve">, 3 </w:t>
      </w:r>
      <w:r w:rsidR="009455F6" w:rsidRPr="004D4417">
        <w:rPr>
          <w:rFonts w:ascii="Arial Nova" w:hAnsi="Arial Nova" w:cs="Arial"/>
        </w:rPr>
        <w:t>(</w:t>
      </w:r>
      <w:r w:rsidRPr="004D4417">
        <w:rPr>
          <w:rFonts w:ascii="Arial Nova" w:hAnsi="Arial Nova" w:cs="Arial"/>
        </w:rPr>
        <w:t>He/she occasionally uses this behaviour with me</w:t>
      </w:r>
      <w:r w:rsidR="009455F6" w:rsidRPr="004D4417">
        <w:rPr>
          <w:rFonts w:ascii="Arial Nova" w:hAnsi="Arial Nova" w:cs="Arial"/>
        </w:rPr>
        <w:t>),</w:t>
      </w:r>
      <w:r w:rsidRPr="004D4417">
        <w:rPr>
          <w:rFonts w:ascii="Arial Nova" w:hAnsi="Arial Nova" w:cs="Arial"/>
        </w:rPr>
        <w:t xml:space="preserve"> 4 </w:t>
      </w:r>
      <w:r w:rsidR="009455F6" w:rsidRPr="004D4417">
        <w:rPr>
          <w:rFonts w:ascii="Arial Nova" w:hAnsi="Arial Nova" w:cs="Arial"/>
        </w:rPr>
        <w:t>(</w:t>
      </w:r>
      <w:r w:rsidRPr="004D4417">
        <w:rPr>
          <w:rFonts w:ascii="Arial Nova" w:hAnsi="Arial Nova" w:cs="Arial"/>
        </w:rPr>
        <w:t>He/she uses this behaviour moderately often with me</w:t>
      </w:r>
      <w:r w:rsidR="009455F6" w:rsidRPr="004D4417">
        <w:rPr>
          <w:rFonts w:ascii="Arial Nova" w:hAnsi="Arial Nova" w:cs="Arial"/>
        </w:rPr>
        <w:t>)</w:t>
      </w:r>
      <w:r w:rsidRPr="004D4417">
        <w:rPr>
          <w:rFonts w:ascii="Arial Nova" w:hAnsi="Arial Nova" w:cs="Arial"/>
        </w:rPr>
        <w:t xml:space="preserve">, and 5 </w:t>
      </w:r>
      <w:r w:rsidR="009455F6" w:rsidRPr="004D4417">
        <w:rPr>
          <w:rFonts w:ascii="Arial Nova" w:hAnsi="Arial Nova" w:cs="Arial"/>
        </w:rPr>
        <w:t>(</w:t>
      </w:r>
      <w:r w:rsidRPr="004D4417">
        <w:rPr>
          <w:rFonts w:ascii="Arial Nova" w:hAnsi="Arial Nova" w:cs="Arial"/>
        </w:rPr>
        <w:t>He/she uses this behaviour very often with me</w:t>
      </w:r>
      <w:r w:rsidR="009455F6" w:rsidRPr="004D4417">
        <w:rPr>
          <w:rFonts w:ascii="Arial Nova" w:hAnsi="Arial Nova" w:cs="Arial"/>
        </w:rPr>
        <w:t>)</w:t>
      </w:r>
      <w:r w:rsidRPr="004D4417">
        <w:rPr>
          <w:rFonts w:ascii="Arial Nova" w:hAnsi="Arial Nova" w:cs="Arial"/>
        </w:rPr>
        <w:t xml:space="preserve">. </w:t>
      </w:r>
      <w:bookmarkEnd w:id="100"/>
      <w:r w:rsidRPr="004D4417">
        <w:rPr>
          <w:rFonts w:ascii="Arial Nova" w:hAnsi="Arial Nova"/>
        </w:rPr>
        <w:t xml:space="preserve">The main construct of abusive leadership was then tested against the dependent variables, including job satisfaction. This research adopted a 20-item version of </w:t>
      </w:r>
      <w:r w:rsidR="00446C4A" w:rsidRPr="004D4417">
        <w:rPr>
          <w:rFonts w:ascii="Arial Nova" w:hAnsi="Arial Nova"/>
        </w:rPr>
        <w:t>the</w:t>
      </w:r>
      <w:r w:rsidR="009455F6" w:rsidRPr="004D4417">
        <w:rPr>
          <w:rFonts w:ascii="Arial Nova" w:hAnsi="Arial Nova"/>
        </w:rPr>
        <w:t xml:space="preserve"> </w:t>
      </w:r>
      <w:r w:rsidR="00446C4A" w:rsidRPr="004D4417">
        <w:rPr>
          <w:rFonts w:ascii="Arial Nova" w:hAnsi="Arial Nova"/>
        </w:rPr>
        <w:t xml:space="preserve">MSQ </w:t>
      </w:r>
      <w:r w:rsidRPr="004D4417">
        <w:rPr>
          <w:rFonts w:ascii="Arial Nova" w:hAnsi="Arial Nova"/>
        </w:rPr>
        <w:t xml:space="preserve">measurement tool to </w:t>
      </w:r>
      <w:r w:rsidR="00634A08" w:rsidRPr="004D4417">
        <w:rPr>
          <w:rFonts w:ascii="Arial Nova" w:hAnsi="Arial Nova"/>
        </w:rPr>
        <w:t>assess</w:t>
      </w:r>
      <w:r w:rsidRPr="004D4417">
        <w:rPr>
          <w:rFonts w:ascii="Arial Nova" w:hAnsi="Arial Nova"/>
        </w:rPr>
        <w:t xml:space="preserve"> job satisfaction</w:t>
      </w:r>
      <w:r w:rsidR="00446C4A" w:rsidRPr="004D4417">
        <w:rPr>
          <w:rFonts w:ascii="Arial Nova" w:hAnsi="Arial Nova"/>
        </w:rPr>
        <w:t xml:space="preserve"> (Judge </w:t>
      </w:r>
      <w:r w:rsidR="00975E67">
        <w:rPr>
          <w:rFonts w:ascii="Arial Nova" w:hAnsi="Arial Nova"/>
        </w:rPr>
        <w:t>&amp;</w:t>
      </w:r>
      <w:r w:rsidR="00446C4A" w:rsidRPr="004D4417">
        <w:rPr>
          <w:rFonts w:ascii="Arial Nova" w:hAnsi="Arial Nova"/>
        </w:rPr>
        <w:t xml:space="preserve"> Klinger 2008)</w:t>
      </w:r>
      <w:r w:rsidRPr="004D4417">
        <w:rPr>
          <w:rFonts w:ascii="Arial Nova" w:hAnsi="Arial Nova"/>
        </w:rPr>
        <w:t xml:space="preserve">. </w:t>
      </w:r>
      <w:r w:rsidR="00446C4A" w:rsidRPr="004D4417">
        <w:rPr>
          <w:rFonts w:ascii="Arial Nova" w:hAnsi="Arial Nova"/>
        </w:rPr>
        <w:t>The short-form MSQ aligns with the long-form version, measures satisfaction in identical directions</w:t>
      </w:r>
      <w:r w:rsidR="009455F6" w:rsidRPr="004D4417">
        <w:rPr>
          <w:rFonts w:ascii="Arial Nova" w:hAnsi="Arial Nova"/>
        </w:rPr>
        <w:t>,</w:t>
      </w:r>
      <w:r w:rsidR="00446C4A" w:rsidRPr="004D4417">
        <w:rPr>
          <w:rFonts w:ascii="Arial Nova" w:hAnsi="Arial Nova"/>
        </w:rPr>
        <w:t xml:space="preserve"> and consists of t</w:t>
      </w:r>
      <w:r w:rsidR="009465DD" w:rsidRPr="004D4417">
        <w:rPr>
          <w:rFonts w:ascii="Arial Nova" w:hAnsi="Arial Nova"/>
        </w:rPr>
        <w:t>hree</w:t>
      </w:r>
      <w:r w:rsidR="00446C4A" w:rsidRPr="004D4417">
        <w:rPr>
          <w:rFonts w:ascii="Arial Nova" w:hAnsi="Arial Nova"/>
        </w:rPr>
        <w:t xml:space="preserve"> factors: intrinsic satisfaction</w:t>
      </w:r>
      <w:r w:rsidR="009465DD" w:rsidRPr="004D4417">
        <w:rPr>
          <w:rFonts w:ascii="Arial Nova" w:hAnsi="Arial Nova"/>
        </w:rPr>
        <w:t xml:space="preserve">, </w:t>
      </w:r>
      <w:r w:rsidR="00446C4A" w:rsidRPr="004D4417">
        <w:rPr>
          <w:rFonts w:ascii="Arial Nova" w:hAnsi="Arial Nova"/>
        </w:rPr>
        <w:t>extrinsic satisfaction</w:t>
      </w:r>
      <w:r w:rsidR="009465DD" w:rsidRPr="004D4417">
        <w:rPr>
          <w:rFonts w:ascii="Arial Nova" w:hAnsi="Arial Nova"/>
        </w:rPr>
        <w:t>, and overall satisfaction</w:t>
      </w:r>
      <w:r w:rsidR="00446C4A" w:rsidRPr="004D4417">
        <w:rPr>
          <w:rFonts w:ascii="Arial Nova" w:hAnsi="Arial Nova"/>
        </w:rPr>
        <w:t xml:space="preserve"> (</w:t>
      </w:r>
      <w:proofErr w:type="spellStart"/>
      <w:r w:rsidR="00921D64" w:rsidRPr="004D4417">
        <w:rPr>
          <w:rFonts w:ascii="Arial Nova" w:hAnsi="Arial Nova"/>
        </w:rPr>
        <w:t>Eyupoglu</w:t>
      </w:r>
      <w:proofErr w:type="spellEnd"/>
      <w:r w:rsidR="00921D64" w:rsidRPr="004D4417">
        <w:rPr>
          <w:rFonts w:ascii="Arial Nova" w:hAnsi="Arial Nova"/>
        </w:rPr>
        <w:t xml:space="preserve"> </w:t>
      </w:r>
      <w:r w:rsidR="00975E67">
        <w:rPr>
          <w:rFonts w:ascii="Arial Nova" w:hAnsi="Arial Nova"/>
        </w:rPr>
        <w:t>&amp;</w:t>
      </w:r>
      <w:r w:rsidR="00921D64" w:rsidRPr="004D4417">
        <w:rPr>
          <w:rFonts w:ascii="Arial Nova" w:hAnsi="Arial Nova"/>
        </w:rPr>
        <w:t xml:space="preserve"> Saner 2009</w:t>
      </w:r>
      <w:r w:rsidR="00975E67">
        <w:rPr>
          <w:rFonts w:ascii="Arial Nova" w:hAnsi="Arial Nova"/>
        </w:rPr>
        <w:t xml:space="preserve">; </w:t>
      </w:r>
      <w:r w:rsidR="00975E67" w:rsidRPr="004D4417">
        <w:rPr>
          <w:rFonts w:ascii="Arial Nova" w:hAnsi="Arial Nova"/>
        </w:rPr>
        <w:t>Weiss 1967, p.2</w:t>
      </w:r>
      <w:r w:rsidR="00446C4A" w:rsidRPr="004D4417">
        <w:rPr>
          <w:rFonts w:ascii="Arial Nova" w:hAnsi="Arial Nova"/>
        </w:rPr>
        <w:t>).</w:t>
      </w:r>
      <w:r w:rsidR="00EC3E07" w:rsidRPr="004D4417">
        <w:rPr>
          <w:rFonts w:ascii="Arial Nova" w:hAnsi="Arial Nova"/>
        </w:rPr>
        <w:t xml:space="preserve"> </w:t>
      </w:r>
      <w:r w:rsidRPr="004D4417">
        <w:rPr>
          <w:rFonts w:ascii="Arial Nova" w:hAnsi="Arial Nova"/>
        </w:rPr>
        <w:t xml:space="preserve">It was derived from the </w:t>
      </w:r>
      <w:r w:rsidR="00EC3E07" w:rsidRPr="004D4417">
        <w:rPr>
          <w:rFonts w:ascii="Arial Nova" w:hAnsi="Arial Nova"/>
        </w:rPr>
        <w:t>MSQ</w:t>
      </w:r>
      <w:r w:rsidRPr="004D4417">
        <w:rPr>
          <w:rFonts w:ascii="Arial Nova" w:hAnsi="Arial Nova"/>
        </w:rPr>
        <w:t xml:space="preserve"> and covered a set of practical questions regarding job satisfaction.</w:t>
      </w:r>
      <w:r w:rsidR="009455F6" w:rsidRPr="004D4417">
        <w:rPr>
          <w:rFonts w:ascii="Arial Nova" w:hAnsi="Arial Nova"/>
        </w:rPr>
        <w:t xml:space="preserve"> </w:t>
      </w:r>
      <w:r w:rsidRPr="004D4417">
        <w:rPr>
          <w:rFonts w:ascii="Arial Nova" w:hAnsi="Arial Nova"/>
        </w:rPr>
        <w:t xml:space="preserve">Using a five-point Likert scale to measure this construct, ranging from </w:t>
      </w:r>
      <w:r w:rsidRPr="004D4417">
        <w:rPr>
          <w:rFonts w:ascii="Arial Nova" w:hAnsi="Arial Nova" w:cs="Arial"/>
        </w:rPr>
        <w:t xml:space="preserve">1 </w:t>
      </w:r>
      <w:r w:rsidR="009455F6" w:rsidRPr="004D4417">
        <w:rPr>
          <w:rFonts w:ascii="Arial Nova" w:hAnsi="Arial Nova" w:cs="Arial"/>
        </w:rPr>
        <w:t>(</w:t>
      </w:r>
      <w:r w:rsidRPr="004D4417">
        <w:rPr>
          <w:rFonts w:ascii="Arial Nova" w:hAnsi="Arial Nova" w:cs="Arial"/>
        </w:rPr>
        <w:t>strongly disagree</w:t>
      </w:r>
      <w:r w:rsidR="009455F6" w:rsidRPr="004D4417">
        <w:rPr>
          <w:rFonts w:ascii="Arial Nova" w:hAnsi="Arial Nova" w:cs="Arial"/>
        </w:rPr>
        <w:t>) to (</w:t>
      </w:r>
      <w:r w:rsidRPr="004D4417">
        <w:rPr>
          <w:rFonts w:ascii="Arial Nova" w:hAnsi="Arial Nova" w:cs="Arial"/>
        </w:rPr>
        <w:t>5 strongly agree</w:t>
      </w:r>
      <w:r w:rsidR="009455F6" w:rsidRPr="004D4417">
        <w:rPr>
          <w:rFonts w:ascii="Arial Nova" w:hAnsi="Arial Nova" w:cs="Arial"/>
        </w:rPr>
        <w:t>)</w:t>
      </w:r>
      <w:r w:rsidRPr="004D4417">
        <w:rPr>
          <w:rFonts w:ascii="Arial Nova" w:hAnsi="Arial Nova"/>
        </w:rPr>
        <w:t xml:space="preserve">, there was </w:t>
      </w:r>
      <w:r w:rsidR="001F3811" w:rsidRPr="004D4417">
        <w:rPr>
          <w:rFonts w:ascii="Arial Nova" w:hAnsi="Arial Nova"/>
        </w:rPr>
        <w:t xml:space="preserve">also </w:t>
      </w:r>
      <w:r w:rsidRPr="004D4417">
        <w:rPr>
          <w:rFonts w:ascii="Arial Nova" w:hAnsi="Arial Nova"/>
        </w:rPr>
        <w:t>a binary question with Yes or No options meant to assess whether respondents trust</w:t>
      </w:r>
      <w:r w:rsidR="001F3811" w:rsidRPr="004D4417">
        <w:rPr>
          <w:rFonts w:ascii="Arial Nova" w:hAnsi="Arial Nova"/>
        </w:rPr>
        <w:t>ed</w:t>
      </w:r>
      <w:r w:rsidRPr="004D4417">
        <w:rPr>
          <w:rFonts w:ascii="Arial Nova" w:hAnsi="Arial Nova"/>
        </w:rPr>
        <w:t xml:space="preserve"> their immediate supervisors. This included the use of </w:t>
      </w:r>
      <w:r w:rsidR="00634A08" w:rsidRPr="004D4417">
        <w:rPr>
          <w:rFonts w:ascii="Arial Nova" w:hAnsi="Arial Nova"/>
        </w:rPr>
        <w:t xml:space="preserve">a </w:t>
      </w:r>
      <w:r w:rsidRPr="004D4417">
        <w:rPr>
          <w:rFonts w:ascii="Arial Nova" w:hAnsi="Arial Nova"/>
        </w:rPr>
        <w:t xml:space="preserve">structured survey to collect data from a group of participants in the Hong Kong </w:t>
      </w:r>
      <w:r w:rsidR="006229AC">
        <w:rPr>
          <w:rFonts w:ascii="Arial Nova" w:hAnsi="Arial Nova"/>
        </w:rPr>
        <w:t>h</w:t>
      </w:r>
      <w:r w:rsidRPr="004D4417">
        <w:rPr>
          <w:rFonts w:ascii="Arial Nova" w:hAnsi="Arial Nova"/>
        </w:rPr>
        <w:t xml:space="preserve">otel </w:t>
      </w:r>
      <w:r w:rsidR="006229AC">
        <w:rPr>
          <w:rFonts w:ascii="Arial Nova" w:hAnsi="Arial Nova"/>
        </w:rPr>
        <w:t>i</w:t>
      </w:r>
      <w:r w:rsidRPr="004D4417">
        <w:rPr>
          <w:rFonts w:ascii="Arial Nova" w:hAnsi="Arial Nova"/>
        </w:rPr>
        <w:t xml:space="preserve">ndustry. Following this, the researcher </w:t>
      </w:r>
      <w:r w:rsidR="00634A08" w:rsidRPr="004D4417">
        <w:rPr>
          <w:rFonts w:ascii="Arial Nova" w:hAnsi="Arial Nova"/>
        </w:rPr>
        <w:t>analysed</w:t>
      </w:r>
      <w:r w:rsidRPr="004D4417">
        <w:rPr>
          <w:rFonts w:ascii="Arial Nova" w:hAnsi="Arial Nova"/>
        </w:rPr>
        <w:t xml:space="preserve"> the data using </w:t>
      </w:r>
      <w:proofErr w:type="spellStart"/>
      <w:r w:rsidRPr="004D4417">
        <w:rPr>
          <w:rFonts w:ascii="Arial Nova" w:hAnsi="Arial Nova"/>
        </w:rPr>
        <w:t>Jamovi</w:t>
      </w:r>
      <w:proofErr w:type="spellEnd"/>
      <w:r w:rsidR="00797FCB" w:rsidRPr="004D4417">
        <w:rPr>
          <w:rFonts w:ascii="Arial Nova" w:hAnsi="Arial Nova"/>
        </w:rPr>
        <w:t xml:space="preserve"> </w:t>
      </w:r>
      <w:r w:rsidRPr="004D4417">
        <w:rPr>
          <w:rFonts w:ascii="Arial Nova" w:hAnsi="Arial Nova"/>
        </w:rPr>
        <w:t xml:space="preserve">2.3.28 as a platform to provide descriptive and inferential studies. This analytical procedure aimed at drawing inferences and forming hypotheses </w:t>
      </w:r>
      <w:r w:rsidRPr="004D4417">
        <w:rPr>
          <w:rFonts w:ascii="Arial Nova" w:hAnsi="Arial Nova"/>
        </w:rPr>
        <w:lastRenderedPageBreak/>
        <w:t xml:space="preserve">about the correlation </w:t>
      </w:r>
      <w:r w:rsidR="001F3811" w:rsidRPr="004D4417">
        <w:rPr>
          <w:rFonts w:ascii="Arial Nova" w:hAnsi="Arial Nova"/>
        </w:rPr>
        <w:t xml:space="preserve">between </w:t>
      </w:r>
      <w:r w:rsidRPr="004D4417">
        <w:rPr>
          <w:rFonts w:ascii="Arial Nova" w:hAnsi="Arial Nova"/>
        </w:rPr>
        <w:t xml:space="preserve">dependent variable and independent </w:t>
      </w:r>
      <w:r w:rsidR="00634A08" w:rsidRPr="004D4417">
        <w:rPr>
          <w:rFonts w:ascii="Arial Nova" w:hAnsi="Arial Nova"/>
        </w:rPr>
        <w:t>variable</w:t>
      </w:r>
      <w:r w:rsidRPr="004D4417">
        <w:rPr>
          <w:rFonts w:ascii="Arial Nova" w:hAnsi="Arial Nova"/>
        </w:rPr>
        <w:t xml:space="preserve"> outcomes </w:t>
      </w:r>
      <w:r w:rsidR="00634A08" w:rsidRPr="004D4417">
        <w:rPr>
          <w:rFonts w:ascii="Arial Nova" w:hAnsi="Arial Nova"/>
        </w:rPr>
        <w:t>before</w:t>
      </w:r>
      <w:r w:rsidRPr="004D4417">
        <w:rPr>
          <w:rFonts w:ascii="Arial Nova" w:hAnsi="Arial Nova"/>
        </w:rPr>
        <w:t xml:space="preserve"> moving to the qualitative research stage. </w:t>
      </w:r>
      <w:r w:rsidR="00797FCB" w:rsidRPr="004D4417">
        <w:rPr>
          <w:rFonts w:ascii="Arial Nova" w:hAnsi="Arial Nova"/>
        </w:rPr>
        <w:t xml:space="preserve">Please refer to Table </w:t>
      </w:r>
      <w:r w:rsidR="007426D6">
        <w:rPr>
          <w:rFonts w:ascii="Arial Nova" w:hAnsi="Arial Nova"/>
        </w:rPr>
        <w:t>4.</w:t>
      </w:r>
      <w:r w:rsidR="00797FCB" w:rsidRPr="004D4417">
        <w:rPr>
          <w:rFonts w:ascii="Arial Nova" w:hAnsi="Arial Nova"/>
        </w:rPr>
        <w:t>3 for the survey sample.</w:t>
      </w:r>
    </w:p>
    <w:p w14:paraId="394924C0" w14:textId="15AEF7C4" w:rsidR="00634A08" w:rsidRPr="004D4417" w:rsidRDefault="00634A08" w:rsidP="00E6158E">
      <w:pPr>
        <w:pStyle w:val="NormalWeb"/>
        <w:spacing w:line="360" w:lineRule="auto"/>
        <w:jc w:val="both"/>
        <w:rPr>
          <w:rFonts w:ascii="Arial Nova" w:hAnsi="Arial Nova"/>
          <w:i/>
          <w:iCs/>
        </w:rPr>
      </w:pPr>
      <w:r w:rsidRPr="004D4417">
        <w:rPr>
          <w:rFonts w:ascii="Arial Nova" w:hAnsi="Arial Nova"/>
          <w:i/>
          <w:iCs/>
        </w:rPr>
        <w:t>Pilot Test</w:t>
      </w:r>
    </w:p>
    <w:p w14:paraId="2FBD7E53" w14:textId="1CF84230" w:rsidR="004D77AB" w:rsidRPr="004D4417" w:rsidRDefault="004D77AB" w:rsidP="004D77AB">
      <w:pPr>
        <w:pStyle w:val="NormalWeb"/>
        <w:spacing w:line="360" w:lineRule="auto"/>
        <w:jc w:val="both"/>
        <w:rPr>
          <w:rFonts w:ascii="Arial Nova" w:hAnsi="Arial Nova"/>
        </w:rPr>
      </w:pPr>
      <w:r w:rsidRPr="004D4417">
        <w:rPr>
          <w:rFonts w:ascii="Arial Nova" w:hAnsi="Arial Nova"/>
        </w:rPr>
        <w:t>To initiate the first phase of data collection, a pilot study was meticulously carried out in both stages. This crucial step was important to identify and address any weaknesses, ambiguities, and confusion</w:t>
      </w:r>
      <w:r w:rsidR="001F3811" w:rsidRPr="004D4417">
        <w:rPr>
          <w:rFonts w:ascii="Arial Nova" w:hAnsi="Arial Nova"/>
        </w:rPr>
        <w:t>s</w:t>
      </w:r>
      <w:r w:rsidRPr="004D4417">
        <w:rPr>
          <w:rFonts w:ascii="Arial Nova" w:hAnsi="Arial Nova"/>
        </w:rPr>
        <w:t xml:space="preserve"> within the questionnaire and semi-structured interview questions. During the pilot stage, the researcher was able to spot and carefully mitigate errors to ensure that the results were reliable and valid. The translation of the questionnaire from a Western context into a Chinese version and </w:t>
      </w:r>
      <w:r w:rsidR="001F3811" w:rsidRPr="004D4417">
        <w:rPr>
          <w:rFonts w:ascii="Arial Nova" w:hAnsi="Arial Nova"/>
        </w:rPr>
        <w:t xml:space="preserve">the </w:t>
      </w:r>
      <w:r w:rsidRPr="004D4417">
        <w:rPr>
          <w:rFonts w:ascii="Arial Nova" w:hAnsi="Arial Nova"/>
        </w:rPr>
        <w:t>transcri</w:t>
      </w:r>
      <w:r w:rsidR="001F3811" w:rsidRPr="004D4417">
        <w:rPr>
          <w:rFonts w:ascii="Arial Nova" w:hAnsi="Arial Nova"/>
        </w:rPr>
        <w:t>ption</w:t>
      </w:r>
      <w:r w:rsidRPr="004D4417">
        <w:rPr>
          <w:rFonts w:ascii="Arial Nova" w:hAnsi="Arial Nova"/>
        </w:rPr>
        <w:t xml:space="preserve"> </w:t>
      </w:r>
      <w:r w:rsidR="001F3811" w:rsidRPr="004D4417">
        <w:rPr>
          <w:rFonts w:ascii="Arial Nova" w:hAnsi="Arial Nova"/>
        </w:rPr>
        <w:t xml:space="preserve">of </w:t>
      </w:r>
      <w:r w:rsidRPr="004D4417">
        <w:rPr>
          <w:rFonts w:ascii="Arial Nova" w:hAnsi="Arial Nova"/>
        </w:rPr>
        <w:t xml:space="preserve">Chinese transcripts into English were particularly challenging tasks. To ensure the research process was accurate and effective, testing initiatives </w:t>
      </w:r>
      <w:r w:rsidR="001F3811" w:rsidRPr="004D4417">
        <w:rPr>
          <w:rFonts w:ascii="Arial Nova" w:hAnsi="Arial Nova"/>
        </w:rPr>
        <w:t xml:space="preserve">during </w:t>
      </w:r>
      <w:r w:rsidRPr="004D4417">
        <w:rPr>
          <w:rFonts w:ascii="Arial Nova" w:hAnsi="Arial Nova"/>
        </w:rPr>
        <w:t>the pilot study stage were essential for success and reliability.</w:t>
      </w:r>
    </w:p>
    <w:p w14:paraId="13A3FE03" w14:textId="77777777" w:rsidR="004D77AB" w:rsidRPr="004D4417" w:rsidRDefault="004D77AB" w:rsidP="004D77AB">
      <w:pPr>
        <w:pStyle w:val="NormalWeb"/>
        <w:spacing w:line="360" w:lineRule="auto"/>
        <w:jc w:val="both"/>
        <w:rPr>
          <w:rFonts w:ascii="Arial Nova" w:hAnsi="Arial Nova"/>
        </w:rPr>
      </w:pPr>
      <w:r w:rsidRPr="004D4417">
        <w:rPr>
          <w:rFonts w:ascii="Arial Nova" w:hAnsi="Arial Nova"/>
        </w:rPr>
        <w:t>In the quantitative stage, the research questionnaire was initially distributed to eight industry acquaintances, who were then requested to share it with at least five of their connections to gather additional responses. The initial goal was to collect approximately 30 completed surveys during the pilot stage to ensure a robust and representative sample. The preliminary investigation indicated that no significant problems were detected, confirming that the questionnaire met all necessary criteria and standards. This validation was crucial for the subsequent stages of the research process, ensuring that the data collected would be both accurate and meaningful.</w:t>
      </w:r>
    </w:p>
    <w:p w14:paraId="155473FD" w14:textId="06BC8945" w:rsidR="004D77AB" w:rsidRPr="004D4417" w:rsidRDefault="004D77AB" w:rsidP="004D77AB">
      <w:pPr>
        <w:pStyle w:val="NormalWeb"/>
        <w:spacing w:line="360" w:lineRule="auto"/>
        <w:jc w:val="both"/>
        <w:rPr>
          <w:rFonts w:ascii="Arial Nova" w:hAnsi="Arial Nova"/>
        </w:rPr>
      </w:pPr>
      <w:r w:rsidRPr="004D4417">
        <w:rPr>
          <w:rFonts w:ascii="Arial Nova" w:hAnsi="Arial Nova"/>
        </w:rPr>
        <w:t>The second phase of research, the qualitative research stage</w:t>
      </w:r>
      <w:r w:rsidR="001F3811" w:rsidRPr="004D4417">
        <w:rPr>
          <w:rFonts w:ascii="Arial Nova" w:hAnsi="Arial Nova"/>
        </w:rPr>
        <w:t>,</w:t>
      </w:r>
      <w:r w:rsidRPr="004D4417">
        <w:rPr>
          <w:rFonts w:ascii="Arial Nova" w:hAnsi="Arial Nova"/>
        </w:rPr>
        <w:t xml:space="preserve"> included conducting in-depth interviews with participants from the survey sample who had voluntarily agreed to take part in the research. During these interviews, the research subjects shared their experiences related to the theory being studied. In the qualitative research phase, researchers adhered to </w:t>
      </w:r>
      <w:r w:rsidR="001F3811" w:rsidRPr="004D4417">
        <w:rPr>
          <w:rFonts w:ascii="Arial Nova" w:hAnsi="Arial Nova"/>
        </w:rPr>
        <w:t xml:space="preserve">the </w:t>
      </w:r>
      <w:r w:rsidRPr="004D4417">
        <w:rPr>
          <w:rFonts w:ascii="Arial Nova" w:hAnsi="Arial Nova"/>
        </w:rPr>
        <w:t xml:space="preserve">procedures and principles suggested by Creswell and </w:t>
      </w:r>
      <w:proofErr w:type="spellStart"/>
      <w:r w:rsidRPr="004D4417">
        <w:rPr>
          <w:rFonts w:ascii="Arial Nova" w:hAnsi="Arial Nova"/>
        </w:rPr>
        <w:t>Poth</w:t>
      </w:r>
      <w:proofErr w:type="spellEnd"/>
      <w:r w:rsidRPr="004D4417">
        <w:rPr>
          <w:rFonts w:ascii="Arial Nova" w:hAnsi="Arial Nova"/>
        </w:rPr>
        <w:t xml:space="preserve"> (2018). The focus of the research questions utili</w:t>
      </w:r>
      <w:r w:rsidR="009428E0" w:rsidRPr="004D4417">
        <w:rPr>
          <w:rFonts w:ascii="Arial Nova" w:hAnsi="Arial Nova"/>
        </w:rPr>
        <w:t>se</w:t>
      </w:r>
      <w:r w:rsidRPr="004D4417">
        <w:rPr>
          <w:rFonts w:ascii="Arial Nova" w:hAnsi="Arial Nova"/>
        </w:rPr>
        <w:t xml:space="preserve">d </w:t>
      </w:r>
      <w:r w:rsidR="009428E0" w:rsidRPr="004D4417">
        <w:rPr>
          <w:rFonts w:ascii="Arial Nova" w:hAnsi="Arial Nova"/>
        </w:rPr>
        <w:t xml:space="preserve">established scales from current academic literature. </w:t>
      </w:r>
      <w:r w:rsidRPr="004D4417">
        <w:rPr>
          <w:rFonts w:ascii="Arial Nova" w:hAnsi="Arial Nova"/>
        </w:rPr>
        <w:t>Tepper’s 15-item checklist explore</w:t>
      </w:r>
      <w:r w:rsidR="00B66BBF">
        <w:rPr>
          <w:rFonts w:ascii="Arial Nova" w:hAnsi="Arial Nova"/>
        </w:rPr>
        <w:t>d</w:t>
      </w:r>
      <w:r w:rsidRPr="004D4417">
        <w:rPr>
          <w:rFonts w:ascii="Arial Nova" w:hAnsi="Arial Nova"/>
        </w:rPr>
        <w:t xml:space="preserve"> abusive behaviour</w:t>
      </w:r>
      <w:r w:rsidR="001F3811" w:rsidRPr="004D4417">
        <w:rPr>
          <w:rFonts w:ascii="Arial Nova" w:hAnsi="Arial Nova"/>
        </w:rPr>
        <w:t>,</w:t>
      </w:r>
      <w:r w:rsidR="009428E0" w:rsidRPr="004D4417">
        <w:rPr>
          <w:rFonts w:ascii="Arial Nova" w:hAnsi="Arial Nova"/>
        </w:rPr>
        <w:t xml:space="preserve"> and the 20-item MSQ </w:t>
      </w:r>
      <w:r w:rsidR="001F3811" w:rsidRPr="004D4417">
        <w:rPr>
          <w:rFonts w:ascii="Arial Nova" w:hAnsi="Arial Nova"/>
        </w:rPr>
        <w:t>assessed</w:t>
      </w:r>
      <w:r w:rsidR="009428E0" w:rsidRPr="004D4417">
        <w:rPr>
          <w:rFonts w:ascii="Arial Nova" w:hAnsi="Arial Nova"/>
        </w:rPr>
        <w:t xml:space="preserve"> job satisfaction</w:t>
      </w:r>
      <w:r w:rsidRPr="004D4417">
        <w:rPr>
          <w:rFonts w:ascii="Arial Nova" w:hAnsi="Arial Nova"/>
        </w:rPr>
        <w:t xml:space="preserve">. This qualitative phase aimed to gather in-depth </w:t>
      </w:r>
      <w:r w:rsidRPr="004D4417">
        <w:rPr>
          <w:rFonts w:ascii="Arial Nova" w:hAnsi="Arial Nova"/>
        </w:rPr>
        <w:lastRenderedPageBreak/>
        <w:t xml:space="preserve">personal accounts and detailed narratives from participants about their vision of the abusive leadership phenomenon </w:t>
      </w:r>
      <w:r w:rsidR="00064FF4" w:rsidRPr="004D4417">
        <w:rPr>
          <w:rFonts w:ascii="Arial Nova" w:hAnsi="Arial Nova"/>
        </w:rPr>
        <w:t xml:space="preserve">and </w:t>
      </w:r>
      <w:r w:rsidR="001F3811" w:rsidRPr="004D4417">
        <w:rPr>
          <w:rFonts w:ascii="Arial Nova" w:hAnsi="Arial Nova"/>
        </w:rPr>
        <w:t xml:space="preserve">the </w:t>
      </w:r>
      <w:r w:rsidR="00064FF4" w:rsidRPr="004D4417">
        <w:rPr>
          <w:rFonts w:ascii="Arial Nova" w:hAnsi="Arial Nova"/>
        </w:rPr>
        <w:t xml:space="preserve">variables structured </w:t>
      </w:r>
      <w:r w:rsidRPr="004D4417">
        <w:rPr>
          <w:rFonts w:ascii="Arial Nova" w:hAnsi="Arial Nova"/>
        </w:rPr>
        <w:t xml:space="preserve">within the Hong Kong </w:t>
      </w:r>
      <w:r w:rsidR="006229AC">
        <w:rPr>
          <w:rFonts w:ascii="Arial Nova" w:hAnsi="Arial Nova"/>
        </w:rPr>
        <w:t>h</w:t>
      </w:r>
      <w:r w:rsidRPr="004D4417">
        <w:rPr>
          <w:rFonts w:ascii="Arial Nova" w:hAnsi="Arial Nova"/>
        </w:rPr>
        <w:t xml:space="preserve">otel </w:t>
      </w:r>
      <w:r w:rsidR="006229AC">
        <w:rPr>
          <w:rFonts w:ascii="Arial Nova" w:hAnsi="Arial Nova"/>
        </w:rPr>
        <w:t>i</w:t>
      </w:r>
      <w:r w:rsidRPr="004D4417">
        <w:rPr>
          <w:rFonts w:ascii="Arial Nova" w:hAnsi="Arial Nova"/>
        </w:rPr>
        <w:t>ndustry. The researcher used a semi-structured interview style, providing flexibility and allowing for a deeper exploration of participants’ viewpoints and narratives.</w:t>
      </w:r>
    </w:p>
    <w:p w14:paraId="24D83638" w14:textId="09EADB89" w:rsidR="00E6158E" w:rsidRPr="004D4417" w:rsidRDefault="00E6158E" w:rsidP="00BB1625">
      <w:pPr>
        <w:pStyle w:val="Heading2"/>
      </w:pPr>
      <w:bookmarkStart w:id="101" w:name="_Toc90016993"/>
      <w:bookmarkStart w:id="102" w:name="_Toc180401857"/>
      <w:r w:rsidRPr="004D4417">
        <w:t>3.</w:t>
      </w:r>
      <w:r w:rsidR="00FB0068">
        <w:t>5</w:t>
      </w:r>
      <w:r w:rsidRPr="004D4417">
        <w:t xml:space="preserve"> </w:t>
      </w:r>
      <w:bookmarkEnd w:id="101"/>
      <w:r w:rsidRPr="004D4417">
        <w:t>Study Population</w:t>
      </w:r>
      <w:r w:rsidR="00827E0A" w:rsidRPr="004D4417">
        <w:t xml:space="preserve"> and</w:t>
      </w:r>
      <w:r w:rsidRPr="004D4417">
        <w:t xml:space="preserve"> Sampling Method</w:t>
      </w:r>
      <w:bookmarkEnd w:id="102"/>
      <w:r w:rsidRPr="004D4417">
        <w:t xml:space="preserve"> </w:t>
      </w:r>
    </w:p>
    <w:p w14:paraId="15A4C9D4" w14:textId="77777777" w:rsidR="00E6158E" w:rsidRPr="004D4417" w:rsidRDefault="00E6158E" w:rsidP="002D691A">
      <w:pPr>
        <w:pStyle w:val="Heading3"/>
      </w:pPr>
      <w:bookmarkStart w:id="103" w:name="_Toc180401858"/>
      <w:r w:rsidRPr="004D4417">
        <w:t>Sample Populations</w:t>
      </w:r>
      <w:bookmarkEnd w:id="103"/>
    </w:p>
    <w:p w14:paraId="12757367" w14:textId="00373280" w:rsidR="00DC2D9D" w:rsidRPr="004D4417" w:rsidRDefault="00232586" w:rsidP="00DC2D9D">
      <w:pPr>
        <w:pStyle w:val="NormalWeb"/>
        <w:spacing w:line="360" w:lineRule="auto"/>
        <w:jc w:val="both"/>
        <w:rPr>
          <w:rFonts w:ascii="Arial Nova" w:hAnsi="Arial Nova"/>
        </w:rPr>
      </w:pPr>
      <w:r w:rsidRPr="004D4417">
        <w:rPr>
          <w:rFonts w:ascii="Arial Nova" w:hAnsi="Arial Nova"/>
        </w:rPr>
        <w:t>This research aimed</w:t>
      </w:r>
      <w:r w:rsidR="00E6158E" w:rsidRPr="004D4417">
        <w:rPr>
          <w:rFonts w:ascii="Arial Nova" w:hAnsi="Arial Nova"/>
        </w:rPr>
        <w:t xml:space="preserve"> to examine abusive leadership in the hospitality industry in Hong Kong </w:t>
      </w:r>
      <w:r w:rsidRPr="004D4417">
        <w:rPr>
          <w:rFonts w:ascii="Arial Nova" w:hAnsi="Arial Nova"/>
        </w:rPr>
        <w:t>through</w:t>
      </w:r>
      <w:r w:rsidR="00E6158E" w:rsidRPr="004D4417">
        <w:rPr>
          <w:rFonts w:ascii="Arial Nova" w:hAnsi="Arial Nova"/>
        </w:rPr>
        <w:t xml:space="preserve"> the lens of industry players. The sample group consist</w:t>
      </w:r>
      <w:r w:rsidR="001F3811" w:rsidRPr="004D4417">
        <w:rPr>
          <w:rFonts w:ascii="Arial Nova" w:hAnsi="Arial Nova"/>
        </w:rPr>
        <w:t>ed</w:t>
      </w:r>
      <w:r w:rsidR="00E6158E" w:rsidRPr="004D4417">
        <w:rPr>
          <w:rFonts w:ascii="Arial Nova" w:hAnsi="Arial Nova"/>
        </w:rPr>
        <w:t xml:space="preserve"> of employees in the hotel industry employed either on a full-time or part-time basis.</w:t>
      </w:r>
      <w:r w:rsidR="00D55089" w:rsidRPr="004D4417">
        <w:rPr>
          <w:rFonts w:ascii="Arial Nova" w:hAnsi="Arial Nova" w:cs="Arial"/>
          <w:color w:val="222222"/>
          <w:shd w:val="clear" w:color="auto" w:fill="FFFFFF"/>
        </w:rPr>
        <w:t xml:space="preserve"> A good sample size accurately reflects the population and allows for reliable analysis. Larger sample sizes are generally better </w:t>
      </w:r>
      <w:r w:rsidR="001F3811" w:rsidRPr="004D4417">
        <w:rPr>
          <w:rFonts w:ascii="Arial Nova" w:hAnsi="Arial Nova" w:cs="Arial"/>
          <w:color w:val="222222"/>
          <w:shd w:val="clear" w:color="auto" w:fill="FFFFFF"/>
        </w:rPr>
        <w:t>a</w:t>
      </w:r>
      <w:r w:rsidR="00D55089" w:rsidRPr="004D4417">
        <w:rPr>
          <w:rFonts w:ascii="Arial Nova" w:hAnsi="Arial Nova" w:cs="Arial"/>
          <w:color w:val="222222"/>
          <w:shd w:val="clear" w:color="auto" w:fill="FFFFFF"/>
        </w:rPr>
        <w:t>t reduc</w:t>
      </w:r>
      <w:r w:rsidR="001F3811" w:rsidRPr="004D4417">
        <w:rPr>
          <w:rFonts w:ascii="Arial Nova" w:hAnsi="Arial Nova" w:cs="Arial"/>
          <w:color w:val="222222"/>
          <w:shd w:val="clear" w:color="auto" w:fill="FFFFFF"/>
        </w:rPr>
        <w:t>ing</w:t>
      </w:r>
      <w:r w:rsidR="00D55089" w:rsidRPr="004D4417">
        <w:rPr>
          <w:rFonts w:ascii="Arial Nova" w:hAnsi="Arial Nova" w:cs="Arial"/>
          <w:color w:val="222222"/>
          <w:shd w:val="clear" w:color="auto" w:fill="FFFFFF"/>
        </w:rPr>
        <w:t xml:space="preserve"> errors and provid</w:t>
      </w:r>
      <w:r w:rsidR="00CB4830" w:rsidRPr="004D4417">
        <w:rPr>
          <w:rFonts w:ascii="Arial Nova" w:hAnsi="Arial Nova" w:cs="Arial"/>
          <w:color w:val="222222"/>
          <w:shd w:val="clear" w:color="auto" w:fill="FFFFFF"/>
        </w:rPr>
        <w:t>ing</w:t>
      </w:r>
      <w:r w:rsidR="00D55089" w:rsidRPr="004D4417">
        <w:rPr>
          <w:rFonts w:ascii="Arial Nova" w:hAnsi="Arial Nova" w:cs="Arial"/>
          <w:color w:val="222222"/>
          <w:shd w:val="clear" w:color="auto" w:fill="FFFFFF"/>
        </w:rPr>
        <w:t xml:space="preserve"> a more accurate picture of the population. </w:t>
      </w:r>
      <w:bookmarkStart w:id="104" w:name="_Hlk178434313"/>
      <w:r w:rsidR="00E6158E" w:rsidRPr="004D4417">
        <w:rPr>
          <w:rFonts w:ascii="Arial Nova" w:hAnsi="Arial Nova"/>
        </w:rPr>
        <w:t>The study encompassed hotel industry employees</w:t>
      </w:r>
      <w:r w:rsidR="00CB4830" w:rsidRPr="004D4417">
        <w:rPr>
          <w:rFonts w:ascii="Arial Nova" w:hAnsi="Arial Nova"/>
        </w:rPr>
        <w:t>,</w:t>
      </w:r>
      <w:r w:rsidR="00E6158E" w:rsidRPr="004D4417">
        <w:rPr>
          <w:rFonts w:ascii="Arial Nova" w:hAnsi="Arial Nova"/>
        </w:rPr>
        <w:t xml:space="preserve"> with a sample size ranging between 100</w:t>
      </w:r>
      <w:r w:rsidR="00CB4830" w:rsidRPr="004D4417">
        <w:rPr>
          <w:rFonts w:ascii="Arial Nova" w:hAnsi="Arial Nova"/>
        </w:rPr>
        <w:t xml:space="preserve"> and </w:t>
      </w:r>
      <w:r w:rsidR="00E6158E" w:rsidRPr="004D4417">
        <w:rPr>
          <w:rFonts w:ascii="Arial Nova" w:hAnsi="Arial Nova"/>
        </w:rPr>
        <w:t>200 subjects, ultimately gathering data from 120 individuals for analysis purposes</w:t>
      </w:r>
      <w:r w:rsidR="00432AEF" w:rsidRPr="004D4417">
        <w:rPr>
          <w:rFonts w:ascii="Arial Nova" w:hAnsi="Arial Nova"/>
        </w:rPr>
        <w:t xml:space="preserve"> (</w:t>
      </w:r>
      <w:r w:rsidR="00DB00FD" w:rsidRPr="004D4417">
        <w:rPr>
          <w:rFonts w:ascii="Arial Nova" w:hAnsi="Arial Nova"/>
        </w:rPr>
        <w:t xml:space="preserve">Lani 2009; </w:t>
      </w:r>
      <w:r w:rsidR="00432AEF" w:rsidRPr="004D4417">
        <w:rPr>
          <w:rFonts w:ascii="Arial Nova" w:hAnsi="Arial Nova"/>
        </w:rPr>
        <w:t xml:space="preserve">Statistics </w:t>
      </w:r>
      <w:r w:rsidR="00615287" w:rsidRPr="004D4417">
        <w:rPr>
          <w:rFonts w:ascii="Arial Nova" w:hAnsi="Arial Nova"/>
        </w:rPr>
        <w:t>Solution 201</w:t>
      </w:r>
      <w:bookmarkEnd w:id="104"/>
      <w:r w:rsidR="00DC2D9D" w:rsidRPr="004D4417">
        <w:rPr>
          <w:rFonts w:ascii="Arial Nova" w:hAnsi="Arial Nova"/>
        </w:rPr>
        <w:t xml:space="preserve">3) </w:t>
      </w:r>
      <w:r w:rsidR="00DC2D9D" w:rsidRPr="004D4417">
        <w:rPr>
          <w:rFonts w:ascii="Arial Nova" w:hAnsi="Arial Nova" w:cs="Arial"/>
          <w:color w:val="222222"/>
          <w:shd w:val="clear" w:color="auto" w:fill="FFFFFF"/>
        </w:rPr>
        <w:t xml:space="preserve">and </w:t>
      </w:r>
      <w:r w:rsidR="00890F14" w:rsidRPr="004D4417">
        <w:rPr>
          <w:rFonts w:ascii="Arial Nova" w:hAnsi="Arial Nova" w:cs="Arial"/>
          <w:color w:val="222222"/>
          <w:shd w:val="clear" w:color="auto" w:fill="FFFFFF"/>
        </w:rPr>
        <w:t>collecting</w:t>
      </w:r>
      <w:r w:rsidR="00DC2D9D" w:rsidRPr="004D4417">
        <w:rPr>
          <w:rFonts w:ascii="Arial Nova" w:hAnsi="Arial Nova" w:cs="Arial"/>
          <w:color w:val="222222"/>
          <w:shd w:val="clear" w:color="auto" w:fill="FFFFFF"/>
        </w:rPr>
        <w:t xml:space="preserve"> data from 120 individuals for analysis. Sadler et al. (2010) stated </w:t>
      </w:r>
      <w:r w:rsidR="003706F4" w:rsidRPr="004D4417">
        <w:rPr>
          <w:rFonts w:ascii="Arial Nova" w:hAnsi="Arial Nova" w:cs="Arial"/>
          <w:color w:val="222222"/>
          <w:shd w:val="clear" w:color="auto" w:fill="FFFFFF"/>
        </w:rPr>
        <w:t xml:space="preserve">that </w:t>
      </w:r>
      <w:r w:rsidR="00DC2D9D" w:rsidRPr="004D4417">
        <w:rPr>
          <w:rFonts w:ascii="Arial Nova" w:hAnsi="Arial Nova" w:cs="Arial"/>
          <w:color w:val="222222"/>
          <w:shd w:val="clear" w:color="auto" w:fill="FFFFFF"/>
        </w:rPr>
        <w:t>for hard-to-reach populations, a sample size of 120 might be sufficient if it allows for meaningful analysis</w:t>
      </w:r>
      <w:r w:rsidR="003706F4" w:rsidRPr="004D4417">
        <w:rPr>
          <w:rFonts w:ascii="Arial Nova" w:hAnsi="Arial Nova" w:cs="Arial"/>
          <w:color w:val="222222"/>
          <w:shd w:val="clear" w:color="auto" w:fill="FFFFFF"/>
        </w:rPr>
        <w:t>,</w:t>
      </w:r>
      <w:r w:rsidR="00DC2D9D" w:rsidRPr="004D4417">
        <w:rPr>
          <w:rFonts w:ascii="Arial Nova" w:hAnsi="Arial Nova" w:cs="Arial"/>
          <w:color w:val="222222"/>
          <w:shd w:val="clear" w:color="auto" w:fill="FFFFFF"/>
        </w:rPr>
        <w:t xml:space="preserve"> and </w:t>
      </w:r>
      <w:r w:rsidR="00DC2D9D" w:rsidRPr="004D4417">
        <w:rPr>
          <w:rFonts w:ascii="Arial Nova" w:hAnsi="Arial Nova"/>
        </w:rPr>
        <w:t>a sample size of 120 is deemed acceptable.</w:t>
      </w:r>
    </w:p>
    <w:p w14:paraId="5B17A054" w14:textId="0D0F9488" w:rsidR="00A436BD" w:rsidRPr="004D4417" w:rsidRDefault="00227B40" w:rsidP="00A436BD">
      <w:pPr>
        <w:pStyle w:val="NormalWeb"/>
        <w:spacing w:before="0" w:beforeAutospacing="0" w:after="160" w:afterAutospacing="0" w:line="360" w:lineRule="auto"/>
        <w:jc w:val="both"/>
        <w:rPr>
          <w:rFonts w:ascii="Arial Nova" w:hAnsi="Arial Nova"/>
        </w:rPr>
      </w:pPr>
      <w:r w:rsidRPr="004D4417">
        <w:rPr>
          <w:rFonts w:ascii="Arial Nova" w:hAnsi="Arial Nova" w:cs="Segoe UI"/>
          <w:color w:val="000000"/>
          <w:shd w:val="clear" w:color="auto" w:fill="FFFFFF"/>
        </w:rPr>
        <w:t>In qualitative research, it is essential to establish a suitable sample size. In interview-based research with specific research questions, it is typical to discover that little new information emerges after interviewing about 20 relevant individuals related to the analytical focus</w:t>
      </w:r>
      <w:r w:rsidR="0069788F" w:rsidRPr="004D4417">
        <w:rPr>
          <w:rFonts w:ascii="Arial Nova" w:hAnsi="Arial Nova" w:cs="Segoe UI"/>
          <w:color w:val="000000"/>
          <w:shd w:val="clear" w:color="auto" w:fill="FFFFFF"/>
        </w:rPr>
        <w:t xml:space="preserve"> (</w:t>
      </w:r>
      <w:r w:rsidR="00016111" w:rsidRPr="004D4417">
        <w:rPr>
          <w:rFonts w:ascii="Arial Nova" w:hAnsi="Arial Nova" w:cs="Segoe UI"/>
          <w:color w:val="000000"/>
          <w:shd w:val="clear" w:color="auto" w:fill="FFFFFF"/>
        </w:rPr>
        <w:t>Vasileiou et al. 2018)</w:t>
      </w:r>
      <w:r w:rsidRPr="004D4417">
        <w:rPr>
          <w:rFonts w:ascii="Arial Nova" w:hAnsi="Arial Nova" w:cs="Segoe UI"/>
          <w:color w:val="000000"/>
          <w:shd w:val="clear" w:color="auto" w:fill="FFFFFF"/>
        </w:rPr>
        <w:t>.</w:t>
      </w:r>
      <w:r w:rsidR="0069788F" w:rsidRPr="004D4417">
        <w:rPr>
          <w:rFonts w:ascii="Arial Nova" w:hAnsi="Arial Nova" w:cs="Segoe UI"/>
          <w:color w:val="000000"/>
          <w:shd w:val="clear" w:color="auto" w:fill="FFFFFF"/>
        </w:rPr>
        <w:t xml:space="preserve"> </w:t>
      </w:r>
      <w:r w:rsidRPr="004D4417">
        <w:rPr>
          <w:rFonts w:ascii="Arial Nova" w:hAnsi="Arial Nova" w:cs="Segoe UI"/>
          <w:color w:val="000000"/>
          <w:shd w:val="clear" w:color="auto" w:fill="FFFFFF"/>
        </w:rPr>
        <w:t xml:space="preserve">This </w:t>
      </w:r>
      <w:r w:rsidR="00177159" w:rsidRPr="004D4417">
        <w:rPr>
          <w:rFonts w:ascii="Arial Nova" w:hAnsi="Arial Nova" w:cs="Segoe UI"/>
          <w:color w:val="000000"/>
          <w:shd w:val="clear" w:color="auto" w:fill="FFFFFF"/>
        </w:rPr>
        <w:t>emphasise</w:t>
      </w:r>
      <w:r w:rsidRPr="004D4417">
        <w:rPr>
          <w:rFonts w:ascii="Arial Nova" w:hAnsi="Arial Nova" w:cs="Segoe UI"/>
          <w:color w:val="000000"/>
          <w:shd w:val="clear" w:color="auto" w:fill="FFFFFF"/>
        </w:rPr>
        <w:t xml:space="preserve">s that in </w:t>
      </w:r>
      <w:r w:rsidR="00AA5F57" w:rsidRPr="004D4417">
        <w:rPr>
          <w:rFonts w:ascii="Arial Nova" w:hAnsi="Arial Nova" w:cs="Segoe UI"/>
          <w:color w:val="000000"/>
          <w:shd w:val="clear" w:color="auto" w:fill="FFFFFF"/>
        </w:rPr>
        <w:t>qualitative</w:t>
      </w:r>
      <w:r w:rsidRPr="004D4417">
        <w:rPr>
          <w:rFonts w:ascii="Arial Nova" w:hAnsi="Arial Nova" w:cs="Segoe UI"/>
          <w:color w:val="000000"/>
          <w:shd w:val="clear" w:color="auto" w:fill="FFFFFF"/>
        </w:rPr>
        <w:t xml:space="preserve"> studies, the saturation point</w:t>
      </w:r>
      <w:r w:rsidR="006A7B6C" w:rsidRPr="004D4417">
        <w:rPr>
          <w:rFonts w:ascii="Arial Nova" w:hAnsi="Arial Nova" w:cs="Segoe UI"/>
          <w:color w:val="000000"/>
          <w:shd w:val="clear" w:color="auto" w:fill="FFFFFF"/>
        </w:rPr>
        <w:t xml:space="preserve"> (Cre</w:t>
      </w:r>
      <w:r w:rsidR="000017DE" w:rsidRPr="004D4417">
        <w:rPr>
          <w:rFonts w:ascii="Arial Nova" w:hAnsi="Arial Nova" w:cs="Segoe UI"/>
          <w:color w:val="000000"/>
          <w:shd w:val="clear" w:color="auto" w:fill="FFFFFF"/>
        </w:rPr>
        <w:t xml:space="preserve">swell </w:t>
      </w:r>
      <w:r w:rsidR="002F725E" w:rsidRPr="004D4417">
        <w:rPr>
          <w:rFonts w:ascii="Arial Nova" w:hAnsi="Arial Nova" w:cs="Segoe UI"/>
          <w:color w:val="000000"/>
          <w:shd w:val="clear" w:color="auto" w:fill="FFFFFF"/>
        </w:rPr>
        <w:t>and</w:t>
      </w:r>
      <w:r w:rsidR="000017DE" w:rsidRPr="004D4417">
        <w:rPr>
          <w:rFonts w:ascii="Arial Nova" w:hAnsi="Arial Nova" w:cs="Segoe UI"/>
          <w:color w:val="000000"/>
          <w:shd w:val="clear" w:color="auto" w:fill="FFFFFF"/>
        </w:rPr>
        <w:t xml:space="preserve"> </w:t>
      </w:r>
      <w:proofErr w:type="spellStart"/>
      <w:r w:rsidR="000017DE" w:rsidRPr="004D4417">
        <w:rPr>
          <w:rFonts w:ascii="Arial Nova" w:hAnsi="Arial Nova" w:cs="Segoe UI"/>
          <w:color w:val="000000"/>
          <w:shd w:val="clear" w:color="auto" w:fill="FFFFFF"/>
        </w:rPr>
        <w:t>Poth</w:t>
      </w:r>
      <w:proofErr w:type="spellEnd"/>
      <w:r w:rsidR="000017DE" w:rsidRPr="004D4417">
        <w:rPr>
          <w:rFonts w:ascii="Arial Nova" w:hAnsi="Arial Nova" w:cs="Segoe UI"/>
          <w:color w:val="000000"/>
          <w:shd w:val="clear" w:color="auto" w:fill="FFFFFF"/>
        </w:rPr>
        <w:t xml:space="preserve"> 20</w:t>
      </w:r>
      <w:r w:rsidR="00486339" w:rsidRPr="004D4417">
        <w:rPr>
          <w:rFonts w:ascii="Arial Nova" w:hAnsi="Arial Nova" w:cs="Segoe UI"/>
          <w:color w:val="000000"/>
          <w:shd w:val="clear" w:color="auto" w:fill="FFFFFF"/>
        </w:rPr>
        <w:t>18, p.</w:t>
      </w:r>
      <w:r w:rsidR="007E2683" w:rsidRPr="004D4417">
        <w:rPr>
          <w:rFonts w:ascii="Arial Nova" w:hAnsi="Arial Nova" w:cs="Segoe UI"/>
          <w:color w:val="000000"/>
          <w:shd w:val="clear" w:color="auto" w:fill="FFFFFF"/>
        </w:rPr>
        <w:t>318</w:t>
      </w:r>
      <w:r w:rsidR="00415CDC" w:rsidRPr="004D4417">
        <w:rPr>
          <w:rFonts w:ascii="Arial Nova" w:hAnsi="Arial Nova" w:cs="Segoe UI"/>
          <w:color w:val="000000"/>
          <w:shd w:val="clear" w:color="auto" w:fill="FFFFFF"/>
        </w:rPr>
        <w:t>; Hight et al. 2019</w:t>
      </w:r>
      <w:r w:rsidR="007E2683" w:rsidRPr="004D4417">
        <w:rPr>
          <w:rFonts w:ascii="Arial Nova" w:hAnsi="Arial Nova" w:cs="Segoe UI"/>
          <w:color w:val="000000"/>
          <w:shd w:val="clear" w:color="auto" w:fill="FFFFFF"/>
        </w:rPr>
        <w:t>)</w:t>
      </w:r>
      <w:r w:rsidRPr="004D4417">
        <w:rPr>
          <w:rFonts w:ascii="Arial Nova" w:hAnsi="Arial Nova" w:cs="Segoe UI"/>
          <w:color w:val="000000"/>
          <w:shd w:val="clear" w:color="auto" w:fill="FFFFFF"/>
        </w:rPr>
        <w:t xml:space="preserve"> is often reached with a small number of participants when further interviews no longer provide </w:t>
      </w:r>
      <w:r w:rsidR="007E2683" w:rsidRPr="004D4417">
        <w:rPr>
          <w:rFonts w:ascii="Arial Nova" w:hAnsi="Arial Nova" w:cs="Segoe UI"/>
          <w:color w:val="000000"/>
          <w:shd w:val="clear" w:color="auto" w:fill="FFFFFF"/>
        </w:rPr>
        <w:t>significant</w:t>
      </w:r>
      <w:r w:rsidRPr="004D4417">
        <w:rPr>
          <w:rFonts w:ascii="Arial Nova" w:hAnsi="Arial Nova" w:cs="Segoe UI"/>
          <w:color w:val="000000"/>
          <w:shd w:val="clear" w:color="auto" w:fill="FFFFFF"/>
        </w:rPr>
        <w:t xml:space="preserve"> new insights.</w:t>
      </w:r>
      <w:r w:rsidR="00A436BD" w:rsidRPr="004D4417">
        <w:rPr>
          <w:rFonts w:ascii="Arial Nova" w:hAnsi="Arial Nova"/>
        </w:rPr>
        <w:t xml:space="preserve"> Additional participants will be included until no new insights are found and little new information is gained. Once saturation is reached, </w:t>
      </w:r>
      <w:r w:rsidR="003706F4" w:rsidRPr="004D4417">
        <w:rPr>
          <w:rFonts w:ascii="Arial Nova" w:hAnsi="Arial Nova"/>
        </w:rPr>
        <w:t xml:space="preserve">the </w:t>
      </w:r>
      <w:r w:rsidR="00A436BD" w:rsidRPr="004D4417">
        <w:rPr>
          <w:rFonts w:ascii="Arial Nova" w:hAnsi="Arial Nova"/>
        </w:rPr>
        <w:t>data will be analysed to answer the research questions.</w:t>
      </w:r>
    </w:p>
    <w:p w14:paraId="3381C991" w14:textId="77777777" w:rsidR="00E6158E" w:rsidRPr="004D4417" w:rsidRDefault="00E6158E" w:rsidP="00E012A6">
      <w:pPr>
        <w:pStyle w:val="Heading3"/>
      </w:pPr>
      <w:bookmarkStart w:id="105" w:name="_Toc180401859"/>
      <w:r w:rsidRPr="004D4417">
        <w:t>Sampling Method</w:t>
      </w:r>
      <w:bookmarkEnd w:id="105"/>
    </w:p>
    <w:p w14:paraId="151E7ED8" w14:textId="69FA5496"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Participant data involved selecting a purposive sample of employees from the hotel industry. The unique characteristics and traditional practices of this field made it suitable </w:t>
      </w:r>
      <w:r w:rsidR="00232586" w:rsidRPr="004D4417">
        <w:rPr>
          <w:rFonts w:ascii="Arial Nova" w:hAnsi="Arial Nova"/>
        </w:rPr>
        <w:lastRenderedPageBreak/>
        <w:t>for</w:t>
      </w:r>
      <w:r w:rsidRPr="004D4417">
        <w:rPr>
          <w:rFonts w:ascii="Arial Nova" w:hAnsi="Arial Nova"/>
        </w:rPr>
        <w:t xml:space="preserve"> this study. Drawing from existing knowledge from Western scholars, this study examined whether these findings </w:t>
      </w:r>
      <w:r w:rsidR="00232586" w:rsidRPr="004D4417">
        <w:rPr>
          <w:rFonts w:ascii="Arial Nova" w:hAnsi="Arial Nova"/>
        </w:rPr>
        <w:t>applied</w:t>
      </w:r>
      <w:r w:rsidRPr="004D4417">
        <w:rPr>
          <w:rFonts w:ascii="Arial Nova" w:hAnsi="Arial Nova"/>
        </w:rPr>
        <w:t xml:space="preserve"> to Eastern contexts. The geographic and industry-specific factors in this study were often considered untapped areas for investigation. The theoretical framework </w:t>
      </w:r>
      <w:r w:rsidR="003706F4" w:rsidRPr="004D4417">
        <w:rPr>
          <w:rFonts w:ascii="Arial Nova" w:hAnsi="Arial Nova"/>
        </w:rPr>
        <w:t xml:space="preserve">aimed </w:t>
      </w:r>
      <w:r w:rsidRPr="004D4417">
        <w:rPr>
          <w:rFonts w:ascii="Arial Nova" w:hAnsi="Arial Nova"/>
        </w:rPr>
        <w:t>to uncover unique aspects concerning people's perceptions and reactions to abusive leadership in Hong Kong.</w:t>
      </w:r>
    </w:p>
    <w:p w14:paraId="4DF4DCAA" w14:textId="4A46A78E"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In the first stage of research, recruitment of research participants </w:t>
      </w:r>
      <w:r w:rsidR="00232586" w:rsidRPr="004D4417">
        <w:rPr>
          <w:rFonts w:ascii="Arial Nova" w:hAnsi="Arial Nova"/>
        </w:rPr>
        <w:t>was</w:t>
      </w:r>
      <w:r w:rsidRPr="004D4417">
        <w:rPr>
          <w:rFonts w:ascii="Arial Nova" w:hAnsi="Arial Nova"/>
        </w:rPr>
        <w:t xml:space="preserve"> conducted through snowball sampling, where practitioners approached </w:t>
      </w:r>
      <w:r w:rsidR="00232586" w:rsidRPr="004D4417">
        <w:rPr>
          <w:rFonts w:ascii="Arial Nova" w:hAnsi="Arial Nova"/>
        </w:rPr>
        <w:t>voluntarily</w:t>
      </w:r>
      <w:r w:rsidRPr="004D4417">
        <w:rPr>
          <w:rFonts w:ascii="Arial Nova" w:hAnsi="Arial Nova"/>
        </w:rPr>
        <w:t xml:space="preserve"> through referrals. Snowball sampling is a commonly used non-probability sampling technique in research studies, particularly when the population of interest is difficult to access or hidden (Cooper </w:t>
      </w:r>
      <w:r w:rsidR="00B66BBF">
        <w:rPr>
          <w:rFonts w:ascii="Arial Nova" w:hAnsi="Arial Nova"/>
        </w:rPr>
        <w:t>&amp;</w:t>
      </w:r>
      <w:r w:rsidR="00DB00FD" w:rsidRPr="004D4417">
        <w:rPr>
          <w:rFonts w:ascii="Arial Nova" w:hAnsi="Arial Nova"/>
        </w:rPr>
        <w:t xml:space="preserve"> </w:t>
      </w:r>
      <w:r w:rsidR="00232586" w:rsidRPr="004D4417">
        <w:rPr>
          <w:rFonts w:ascii="Arial Nova" w:hAnsi="Arial Nova"/>
        </w:rPr>
        <w:t>Schindler</w:t>
      </w:r>
      <w:r w:rsidRPr="004D4417">
        <w:rPr>
          <w:rFonts w:ascii="Arial Nova" w:hAnsi="Arial Nova"/>
        </w:rPr>
        <w:t xml:space="preserve"> 2014, p</w:t>
      </w:r>
      <w:r w:rsidR="00FC5229" w:rsidRPr="004D4417">
        <w:rPr>
          <w:rFonts w:ascii="Arial Nova" w:hAnsi="Arial Nova"/>
        </w:rPr>
        <w:t>.</w:t>
      </w:r>
      <w:r w:rsidRPr="004D4417">
        <w:rPr>
          <w:rFonts w:ascii="Arial Nova" w:hAnsi="Arial Nova"/>
        </w:rPr>
        <w:t xml:space="preserve">666). </w:t>
      </w:r>
      <w:r w:rsidR="00DB00FD" w:rsidRPr="004D4417">
        <w:rPr>
          <w:rFonts w:ascii="Arial Nova" w:hAnsi="Arial Nova" w:cs="Arial"/>
          <w:color w:val="222222"/>
          <w:shd w:val="clear" w:color="auto" w:fill="FFFFFF"/>
        </w:rPr>
        <w:t xml:space="preserve">While snowball sampling has its shortcomings, it helps build trust between the researcher and participants and gives them confidence in taking part in the study (Sadler et al. 2010). </w:t>
      </w:r>
      <w:r w:rsidRPr="004D4417">
        <w:rPr>
          <w:rFonts w:ascii="Arial Nova" w:hAnsi="Arial Nova"/>
        </w:rPr>
        <w:t xml:space="preserve">The method began by selecting a small group of familiar individuals, with the researcher requesting </w:t>
      </w:r>
      <w:r w:rsidR="00B66BBF">
        <w:rPr>
          <w:rFonts w:ascii="Arial Nova" w:hAnsi="Arial Nova"/>
        </w:rPr>
        <w:t>10</w:t>
      </w:r>
      <w:r w:rsidRPr="004D4417">
        <w:rPr>
          <w:rFonts w:ascii="Arial Nova" w:hAnsi="Arial Nova"/>
        </w:rPr>
        <w:t xml:space="preserve"> industry contacts to help send out invitations to at least five of their hotel contacts while purposefully excluding known acquaintances from direct participation. Then</w:t>
      </w:r>
      <w:r w:rsidR="003706F4" w:rsidRPr="004D4417">
        <w:rPr>
          <w:rFonts w:ascii="Arial Nova" w:hAnsi="Arial Nova"/>
        </w:rPr>
        <w:t>,</w:t>
      </w:r>
      <w:r w:rsidRPr="004D4417">
        <w:rPr>
          <w:rFonts w:ascii="Arial Nova" w:hAnsi="Arial Nova"/>
        </w:rPr>
        <w:t xml:space="preserve"> the sample </w:t>
      </w:r>
      <w:r w:rsidR="003706F4" w:rsidRPr="004D4417">
        <w:rPr>
          <w:rFonts w:ascii="Arial Nova" w:hAnsi="Arial Nova"/>
        </w:rPr>
        <w:t xml:space="preserve">was expanded </w:t>
      </w:r>
      <w:r w:rsidRPr="004D4417">
        <w:rPr>
          <w:rFonts w:ascii="Arial Nova" w:hAnsi="Arial Nova"/>
        </w:rPr>
        <w:t xml:space="preserve">by leveraging the </w:t>
      </w:r>
      <w:r w:rsidR="00620D04" w:rsidRPr="004D4417">
        <w:rPr>
          <w:rFonts w:ascii="Arial Nova" w:hAnsi="Arial Nova"/>
        </w:rPr>
        <w:t>known</w:t>
      </w:r>
      <w:r w:rsidRPr="004D4417">
        <w:rPr>
          <w:rFonts w:ascii="Arial Nova" w:hAnsi="Arial Nova"/>
        </w:rPr>
        <w:t xml:space="preserve"> acquaintance networks for further recruitment. This method was selected due to the lack of a clear sampling frame or when members of the population were reluctant to come forward and </w:t>
      </w:r>
      <w:r w:rsidR="003706F4" w:rsidRPr="004D4417">
        <w:rPr>
          <w:rFonts w:ascii="Arial Nova" w:hAnsi="Arial Nova"/>
        </w:rPr>
        <w:t xml:space="preserve">were </w:t>
      </w:r>
      <w:r w:rsidRPr="004D4417">
        <w:rPr>
          <w:rFonts w:ascii="Arial Nova" w:hAnsi="Arial Nova"/>
        </w:rPr>
        <w:t xml:space="preserve">not easily accessible in large numbers at any single location (Hofstedt 2023). Participants were encouraged to actively involve industry acquaintances and associates in the research process. The primary method required leveraging WhatsApp as </w:t>
      </w:r>
      <w:r w:rsidR="00620D04" w:rsidRPr="004D4417">
        <w:rPr>
          <w:rFonts w:ascii="Arial Nova" w:hAnsi="Arial Nova"/>
        </w:rPr>
        <w:t xml:space="preserve">a </w:t>
      </w:r>
      <w:r w:rsidRPr="004D4417">
        <w:rPr>
          <w:rFonts w:ascii="Arial Nova" w:hAnsi="Arial Nova"/>
        </w:rPr>
        <w:t>major platform to request industry contacts to disseminate study information among hotel employees. Recruitment efforts were carefully designed to avoid bias and sensitivity by intentionally excluding the staff of the researcher's service hotel, ensuring fairness in the selection process. The aim was to collect a minimum of 120 data</w:t>
      </w:r>
      <w:r w:rsidR="002E4D62" w:rsidRPr="004D4417">
        <w:rPr>
          <w:rFonts w:ascii="Arial Nova" w:hAnsi="Arial Nova"/>
        </w:rPr>
        <w:t>sets</w:t>
      </w:r>
      <w:r w:rsidRPr="004D4417">
        <w:rPr>
          <w:rFonts w:ascii="Arial Nova" w:hAnsi="Arial Nova"/>
        </w:rPr>
        <w:t xml:space="preserve"> for analysis</w:t>
      </w:r>
      <w:r w:rsidR="00432AEF" w:rsidRPr="004D4417">
        <w:rPr>
          <w:rFonts w:ascii="Arial Nova" w:hAnsi="Arial Nova"/>
        </w:rPr>
        <w:t>.</w:t>
      </w:r>
    </w:p>
    <w:p w14:paraId="45C24870" w14:textId="4D1D05DA" w:rsidR="00E6158E" w:rsidRPr="004D4417" w:rsidRDefault="00E6158E" w:rsidP="00E6158E">
      <w:pPr>
        <w:pStyle w:val="NormalWeb"/>
        <w:spacing w:line="360" w:lineRule="auto"/>
        <w:jc w:val="both"/>
        <w:rPr>
          <w:rFonts w:ascii="Arial Nova" w:hAnsi="Arial Nova"/>
        </w:rPr>
      </w:pPr>
      <w:bookmarkStart w:id="106" w:name="_Toc85634730"/>
      <w:r w:rsidRPr="004D4417">
        <w:rPr>
          <w:rFonts w:ascii="Arial Nova" w:hAnsi="Arial Nova"/>
        </w:rPr>
        <w:t xml:space="preserve">In the second stage of the research, interviews were carried out with individuals who </w:t>
      </w:r>
      <w:r w:rsidR="00620D04" w:rsidRPr="004D4417">
        <w:rPr>
          <w:rFonts w:ascii="Arial Nova" w:hAnsi="Arial Nova"/>
        </w:rPr>
        <w:t>volunteered</w:t>
      </w:r>
      <w:r w:rsidRPr="004D4417">
        <w:rPr>
          <w:rFonts w:ascii="Arial Nova" w:hAnsi="Arial Nova"/>
        </w:rPr>
        <w:t xml:space="preserve"> to join this phase. Out of the 120 responses received, around 10% of participants expressed their readiness to share their insights and participate in the qualitative investigation. </w:t>
      </w:r>
      <w:r w:rsidR="00CB55C4" w:rsidRPr="004D4417">
        <w:rPr>
          <w:rFonts w:ascii="Arial Nova" w:hAnsi="Arial Nova"/>
        </w:rPr>
        <w:t xml:space="preserve">However, </w:t>
      </w:r>
      <w:r w:rsidR="002E4D62" w:rsidRPr="004D4417">
        <w:rPr>
          <w:rFonts w:ascii="Arial Nova" w:hAnsi="Arial Nova"/>
        </w:rPr>
        <w:t xml:space="preserve">the </w:t>
      </w:r>
      <w:r w:rsidR="00CB55C4" w:rsidRPr="004D4417">
        <w:rPr>
          <w:rFonts w:ascii="Arial Nova" w:hAnsi="Arial Nova"/>
        </w:rPr>
        <w:t xml:space="preserve">researcher </w:t>
      </w:r>
      <w:r w:rsidR="00F13485" w:rsidRPr="004D4417">
        <w:rPr>
          <w:rFonts w:ascii="Arial Nova" w:hAnsi="Arial Nova"/>
        </w:rPr>
        <w:t xml:space="preserve">was unable </w:t>
      </w:r>
      <w:r w:rsidR="00CB55C4" w:rsidRPr="004D4417">
        <w:rPr>
          <w:rFonts w:ascii="Arial Nova" w:hAnsi="Arial Nova"/>
        </w:rPr>
        <w:t xml:space="preserve">to reach them for </w:t>
      </w:r>
      <w:r w:rsidR="002E4D62" w:rsidRPr="004D4417">
        <w:rPr>
          <w:rFonts w:ascii="Arial Nova" w:hAnsi="Arial Nova"/>
        </w:rPr>
        <w:t xml:space="preserve">the </w:t>
      </w:r>
      <w:r w:rsidR="00CB55C4" w:rsidRPr="004D4417">
        <w:rPr>
          <w:rFonts w:ascii="Arial Nova" w:hAnsi="Arial Nova"/>
        </w:rPr>
        <w:t xml:space="preserve">second phase of </w:t>
      </w:r>
      <w:r w:rsidR="00F13485" w:rsidRPr="004D4417">
        <w:rPr>
          <w:rFonts w:ascii="Arial Nova" w:hAnsi="Arial Nova"/>
        </w:rPr>
        <w:t xml:space="preserve">the </w:t>
      </w:r>
      <w:r w:rsidR="00CB55C4" w:rsidRPr="004D4417">
        <w:rPr>
          <w:rFonts w:ascii="Arial Nova" w:hAnsi="Arial Nova"/>
        </w:rPr>
        <w:t xml:space="preserve">research with the provided contact information. </w:t>
      </w:r>
      <w:r w:rsidR="00DA2696" w:rsidRPr="004D4417">
        <w:rPr>
          <w:rFonts w:ascii="Arial Nova" w:hAnsi="Arial Nova"/>
        </w:rPr>
        <w:t xml:space="preserve">Attempts to contact </w:t>
      </w:r>
      <w:r w:rsidR="00F13485" w:rsidRPr="004D4417">
        <w:rPr>
          <w:rFonts w:ascii="Arial Nova" w:hAnsi="Arial Nova"/>
        </w:rPr>
        <w:t xml:space="preserve">them via the </w:t>
      </w:r>
      <w:r w:rsidR="00DA2696" w:rsidRPr="004D4417">
        <w:rPr>
          <w:rFonts w:ascii="Arial Nova" w:hAnsi="Arial Nova"/>
        </w:rPr>
        <w:t xml:space="preserve">phone number were unsuccessful, and emails either bounced back without </w:t>
      </w:r>
      <w:r w:rsidR="00DA2696" w:rsidRPr="004D4417">
        <w:rPr>
          <w:rFonts w:ascii="Arial Nova" w:hAnsi="Arial Nova"/>
        </w:rPr>
        <w:lastRenderedPageBreak/>
        <w:t xml:space="preserve">any response or went unanswered despite multiple attempts. Therefore, alternative methods of communication were explored </w:t>
      </w:r>
      <w:r w:rsidR="00573F6C" w:rsidRPr="004D4417">
        <w:rPr>
          <w:rFonts w:ascii="Arial Nova" w:hAnsi="Arial Nova"/>
        </w:rPr>
        <w:t>to</w:t>
      </w:r>
      <w:r w:rsidR="00DA2696" w:rsidRPr="004D4417">
        <w:rPr>
          <w:rFonts w:ascii="Arial Nova" w:hAnsi="Arial Nova"/>
        </w:rPr>
        <w:t xml:space="preserve"> gather the necessary information for the study.</w:t>
      </w:r>
      <w:r w:rsidR="00CB55C4" w:rsidRPr="004D4417">
        <w:rPr>
          <w:rFonts w:ascii="Arial Nova" w:hAnsi="Arial Nova"/>
        </w:rPr>
        <w:t xml:space="preserve"> The researche</w:t>
      </w:r>
      <w:r w:rsidR="00A252CA" w:rsidRPr="004D4417">
        <w:rPr>
          <w:rFonts w:ascii="Arial Nova" w:hAnsi="Arial Nova"/>
        </w:rPr>
        <w:t>r</w:t>
      </w:r>
      <w:r w:rsidR="00CB55C4" w:rsidRPr="004D4417">
        <w:rPr>
          <w:rFonts w:ascii="Arial Nova" w:hAnsi="Arial Nova"/>
        </w:rPr>
        <w:t xml:space="preserve"> </w:t>
      </w:r>
      <w:r w:rsidR="00DA2696" w:rsidRPr="004D4417">
        <w:rPr>
          <w:rFonts w:ascii="Arial Nova" w:hAnsi="Arial Nova"/>
        </w:rPr>
        <w:t>switched</w:t>
      </w:r>
      <w:r w:rsidR="00CB55C4" w:rsidRPr="004D4417">
        <w:rPr>
          <w:rFonts w:ascii="Arial Nova" w:hAnsi="Arial Nova"/>
        </w:rPr>
        <w:t xml:space="preserve"> to </w:t>
      </w:r>
      <w:r w:rsidR="00A252CA" w:rsidRPr="004D4417">
        <w:rPr>
          <w:rFonts w:ascii="Arial Nova" w:hAnsi="Arial Nova"/>
        </w:rPr>
        <w:t xml:space="preserve">selecting samples from </w:t>
      </w:r>
      <w:r w:rsidR="002E4D62" w:rsidRPr="004D4417">
        <w:rPr>
          <w:rFonts w:ascii="Arial Nova" w:hAnsi="Arial Nova"/>
        </w:rPr>
        <w:t>acquaintances</w:t>
      </w:r>
      <w:r w:rsidR="00A252CA" w:rsidRPr="004D4417">
        <w:rPr>
          <w:rFonts w:ascii="Arial Nova" w:hAnsi="Arial Nova"/>
        </w:rPr>
        <w:t xml:space="preserve"> with experience </w:t>
      </w:r>
      <w:r w:rsidR="00573F6C" w:rsidRPr="004D4417">
        <w:rPr>
          <w:rFonts w:ascii="Arial Nova" w:hAnsi="Arial Nova"/>
        </w:rPr>
        <w:t>in</w:t>
      </w:r>
      <w:r w:rsidR="00A252CA" w:rsidRPr="004D4417">
        <w:rPr>
          <w:rFonts w:ascii="Arial Nova" w:hAnsi="Arial Nova"/>
        </w:rPr>
        <w:t xml:space="preserve"> </w:t>
      </w:r>
      <w:r w:rsidR="002E4D62" w:rsidRPr="004D4417">
        <w:rPr>
          <w:rFonts w:ascii="Arial Nova" w:hAnsi="Arial Nova"/>
        </w:rPr>
        <w:t xml:space="preserve">the </w:t>
      </w:r>
      <w:r w:rsidR="00A252CA" w:rsidRPr="004D4417">
        <w:rPr>
          <w:rFonts w:ascii="Arial Nova" w:hAnsi="Arial Nova"/>
        </w:rPr>
        <w:t>hotel industry.</w:t>
      </w:r>
      <w:r w:rsidR="00CB55C4" w:rsidRPr="004D4417">
        <w:rPr>
          <w:rFonts w:ascii="Arial Nova" w:hAnsi="Arial Nova"/>
        </w:rPr>
        <w:t xml:space="preserve"> </w:t>
      </w:r>
      <w:r w:rsidRPr="004D4417">
        <w:rPr>
          <w:rFonts w:ascii="Arial Nova" w:hAnsi="Arial Nova"/>
        </w:rPr>
        <w:t>The researcher employed a purposive sampling technique to select individuals who had relevant experiences and perspectives related to the research topic (Pope et al. 2002). Th</w:t>
      </w:r>
      <w:r w:rsidR="00F13485" w:rsidRPr="004D4417">
        <w:rPr>
          <w:rFonts w:ascii="Arial Nova" w:hAnsi="Arial Nova"/>
        </w:rPr>
        <w:t>is</w:t>
      </w:r>
      <w:r w:rsidRPr="004D4417">
        <w:rPr>
          <w:rFonts w:ascii="Arial Nova" w:hAnsi="Arial Nova"/>
        </w:rPr>
        <w:t xml:space="preserve"> purposive sampling technique allowed the researcher to select informants who </w:t>
      </w:r>
      <w:r w:rsidR="00573F6C" w:rsidRPr="004D4417">
        <w:rPr>
          <w:rFonts w:ascii="Arial Nova" w:hAnsi="Arial Nova"/>
        </w:rPr>
        <w:t>provided</w:t>
      </w:r>
      <w:r w:rsidRPr="004D4417">
        <w:rPr>
          <w:rFonts w:ascii="Arial Nova" w:hAnsi="Arial Nova"/>
        </w:rPr>
        <w:t xml:space="preserve"> valuable insights and perspectives on the research topic. This method </w:t>
      </w:r>
      <w:r w:rsidR="00573F6C" w:rsidRPr="004D4417">
        <w:rPr>
          <w:rFonts w:ascii="Arial Nova" w:hAnsi="Arial Nova"/>
        </w:rPr>
        <w:t xml:space="preserve">is </w:t>
      </w:r>
      <w:r w:rsidRPr="004D4417">
        <w:rPr>
          <w:rFonts w:ascii="Arial Nova" w:hAnsi="Arial Nova"/>
        </w:rPr>
        <w:t xml:space="preserve">used in qualitative research </w:t>
      </w:r>
      <w:r w:rsidR="00A252CA" w:rsidRPr="004D4417">
        <w:rPr>
          <w:rFonts w:ascii="Arial Nova" w:hAnsi="Arial Nova"/>
        </w:rPr>
        <w:t>with</w:t>
      </w:r>
      <w:r w:rsidRPr="004D4417">
        <w:rPr>
          <w:rFonts w:ascii="Arial Nova" w:hAnsi="Arial Nova"/>
        </w:rPr>
        <w:t xml:space="preserve"> the aim o</w:t>
      </w:r>
      <w:r w:rsidR="00F13485" w:rsidRPr="004D4417">
        <w:rPr>
          <w:rFonts w:ascii="Arial Nova" w:hAnsi="Arial Nova"/>
        </w:rPr>
        <w:t>f</w:t>
      </w:r>
      <w:r w:rsidRPr="004D4417">
        <w:rPr>
          <w:rFonts w:ascii="Arial Nova" w:hAnsi="Arial Nova"/>
        </w:rPr>
        <w:t xml:space="preserve"> </w:t>
      </w:r>
      <w:r w:rsidR="00881B47" w:rsidRPr="004D4417">
        <w:rPr>
          <w:rFonts w:ascii="Arial Nova" w:hAnsi="Arial Nova"/>
        </w:rPr>
        <w:t>gaining</w:t>
      </w:r>
      <w:r w:rsidRPr="004D4417">
        <w:rPr>
          <w:rFonts w:ascii="Arial Nova" w:hAnsi="Arial Nova"/>
        </w:rPr>
        <w:t xml:space="preserve"> deep insight into a particular theme or theory (Creswell </w:t>
      </w:r>
      <w:r w:rsidR="00B66BBF">
        <w:rPr>
          <w:rFonts w:ascii="Arial Nova" w:hAnsi="Arial Nova"/>
        </w:rPr>
        <w:t>&amp;</w:t>
      </w:r>
      <w:r w:rsidR="00FC5229" w:rsidRPr="004D4417">
        <w:rPr>
          <w:rFonts w:ascii="Arial Nova" w:hAnsi="Arial Nova"/>
        </w:rPr>
        <w:t xml:space="preserve"> </w:t>
      </w:r>
      <w:proofErr w:type="spellStart"/>
      <w:r w:rsidRPr="004D4417">
        <w:rPr>
          <w:rFonts w:ascii="Arial Nova" w:hAnsi="Arial Nova"/>
        </w:rPr>
        <w:t>Poth</w:t>
      </w:r>
      <w:proofErr w:type="spellEnd"/>
      <w:r w:rsidRPr="004D4417">
        <w:rPr>
          <w:rFonts w:ascii="Arial Nova" w:hAnsi="Arial Nova"/>
        </w:rPr>
        <w:t xml:space="preserve"> 2018). The participants in this phase of the study were iterative, which allowed </w:t>
      </w:r>
      <w:r w:rsidR="00F13485" w:rsidRPr="004D4417">
        <w:rPr>
          <w:rFonts w:ascii="Arial Nova" w:hAnsi="Arial Nova"/>
        </w:rPr>
        <w:t xml:space="preserve">for </w:t>
      </w:r>
      <w:r w:rsidRPr="004D4417">
        <w:rPr>
          <w:rFonts w:ascii="Arial Nova" w:hAnsi="Arial Nova"/>
        </w:rPr>
        <w:t>the development and refinement of themes over the research period of two months. Purposive sampling was particularly suitable in this study when researchers intended to explore a theme that d</w:t>
      </w:r>
      <w:r w:rsidR="00F13485" w:rsidRPr="004D4417">
        <w:rPr>
          <w:rFonts w:ascii="Arial Nova" w:hAnsi="Arial Nova"/>
        </w:rPr>
        <w:t>id</w:t>
      </w:r>
      <w:r w:rsidRPr="004D4417">
        <w:rPr>
          <w:rFonts w:ascii="Arial Nova" w:hAnsi="Arial Nova"/>
        </w:rPr>
        <w:t xml:space="preserve"> not require generali</w:t>
      </w:r>
      <w:r w:rsidR="00B5755F">
        <w:rPr>
          <w:rFonts w:ascii="Arial Nova" w:hAnsi="Arial Nova"/>
        </w:rPr>
        <w:t>s</w:t>
      </w:r>
      <w:r w:rsidRPr="004D4417">
        <w:rPr>
          <w:rFonts w:ascii="Arial Nova" w:hAnsi="Arial Nova"/>
        </w:rPr>
        <w:t>ation to a larger population (Purposive sampling 2013).</w:t>
      </w:r>
    </w:p>
    <w:p w14:paraId="4961D2FE" w14:textId="7025A50F" w:rsidR="00E6158E" w:rsidRPr="004D4417" w:rsidRDefault="00E6158E" w:rsidP="00BB1625">
      <w:pPr>
        <w:pStyle w:val="Heading2"/>
      </w:pPr>
      <w:bookmarkStart w:id="107" w:name="_Toc180401860"/>
      <w:r w:rsidRPr="004D4417">
        <w:t>3.</w:t>
      </w:r>
      <w:r w:rsidR="00FB0068">
        <w:t>6</w:t>
      </w:r>
      <w:r w:rsidRPr="004D4417">
        <w:t xml:space="preserve"> </w:t>
      </w:r>
      <w:bookmarkEnd w:id="106"/>
      <w:r w:rsidRPr="004D4417">
        <w:t xml:space="preserve">Data Collection </w:t>
      </w:r>
      <w:r w:rsidR="00567228">
        <w:t>and</w:t>
      </w:r>
      <w:r w:rsidRPr="004D4417">
        <w:t xml:space="preserve"> Processing Methods</w:t>
      </w:r>
      <w:bookmarkEnd w:id="107"/>
      <w:r w:rsidRPr="004D4417">
        <w:t xml:space="preserve"> </w:t>
      </w:r>
    </w:p>
    <w:p w14:paraId="48E8401A" w14:textId="77777777" w:rsidR="00E6158E" w:rsidRPr="004D4417" w:rsidRDefault="00E6158E" w:rsidP="00F26D64">
      <w:pPr>
        <w:pStyle w:val="Heading3"/>
      </w:pPr>
      <w:bookmarkStart w:id="108" w:name="_Toc180401861"/>
      <w:r w:rsidRPr="004D4417">
        <w:t>Data Collection Method</w:t>
      </w:r>
      <w:bookmarkEnd w:id="108"/>
    </w:p>
    <w:p w14:paraId="10EFF985" w14:textId="4E283E2D" w:rsidR="00E6158E" w:rsidRPr="004D4417" w:rsidRDefault="00E6158E" w:rsidP="00E6158E">
      <w:pPr>
        <w:pStyle w:val="NormalWeb"/>
        <w:spacing w:line="360" w:lineRule="auto"/>
        <w:jc w:val="both"/>
        <w:rPr>
          <w:rFonts w:ascii="Arial Nova" w:hAnsi="Arial Nova"/>
        </w:rPr>
      </w:pPr>
      <w:r w:rsidRPr="004D4417">
        <w:rPr>
          <w:rFonts w:ascii="Arial Nova" w:hAnsi="Arial Nova"/>
        </w:rPr>
        <w:t>The data collection method in this study involved two phases: quantitative and qualitative. Different approaches were utili</w:t>
      </w:r>
      <w:r w:rsidR="004D4417">
        <w:rPr>
          <w:rFonts w:ascii="Arial Nova" w:hAnsi="Arial Nova"/>
        </w:rPr>
        <w:t>s</w:t>
      </w:r>
      <w:r w:rsidRPr="004D4417">
        <w:rPr>
          <w:rFonts w:ascii="Arial Nova" w:hAnsi="Arial Nova"/>
        </w:rPr>
        <w:t>ed to gather data from participants. For the quantitative research phase, a structured survey was used to collect data on variables such as abusive supervision, job satisfaction, and trust. Consistent information was collected from all respondents through a structured survey (</w:t>
      </w:r>
      <w:r w:rsidR="00567228">
        <w:rPr>
          <w:rFonts w:ascii="Arial Nova" w:hAnsi="Arial Nova"/>
        </w:rPr>
        <w:t>see</w:t>
      </w:r>
      <w:r w:rsidR="000B0A54" w:rsidRPr="004D4417">
        <w:rPr>
          <w:rFonts w:ascii="Arial Nova" w:hAnsi="Arial Nova"/>
        </w:rPr>
        <w:t xml:space="preserve"> </w:t>
      </w:r>
      <w:r w:rsidRPr="004D4417">
        <w:rPr>
          <w:rFonts w:ascii="Arial Nova" w:hAnsi="Arial Nova"/>
        </w:rPr>
        <w:t xml:space="preserve">Appendix </w:t>
      </w:r>
      <w:r w:rsidR="00B33A0E" w:rsidRPr="004D4417">
        <w:rPr>
          <w:rFonts w:ascii="Arial Nova" w:hAnsi="Arial Nova"/>
          <w:color w:val="FF0000"/>
        </w:rPr>
        <w:t>1</w:t>
      </w:r>
      <w:r w:rsidRPr="004D4417">
        <w:rPr>
          <w:rFonts w:ascii="Arial Nova" w:hAnsi="Arial Nova"/>
          <w:color w:val="FF0000"/>
        </w:rPr>
        <w:t>).</w:t>
      </w:r>
      <w:r w:rsidRPr="004D4417">
        <w:rPr>
          <w:rFonts w:ascii="Arial Nova" w:hAnsi="Arial Nova"/>
        </w:rPr>
        <w:t xml:space="preserve"> Respondents had the option to opt out of answering any questions during the survey, making this data collection method ethically sound. Furthermore, the qualitative phase involved interviews with </w:t>
      </w:r>
      <w:r w:rsidR="000D4942" w:rsidRPr="004D4417">
        <w:rPr>
          <w:rFonts w:ascii="Arial Nova" w:hAnsi="Arial Nova"/>
        </w:rPr>
        <w:t xml:space="preserve">voluntary </w:t>
      </w:r>
      <w:r w:rsidRPr="004D4417">
        <w:rPr>
          <w:rFonts w:ascii="Arial Nova" w:hAnsi="Arial Nova"/>
        </w:rPr>
        <w:t xml:space="preserve">participants. Qualitative data were collected through </w:t>
      </w:r>
      <w:r w:rsidR="00620D04" w:rsidRPr="004D4417">
        <w:rPr>
          <w:rFonts w:ascii="Arial Nova" w:hAnsi="Arial Nova"/>
        </w:rPr>
        <w:t>semi-structured</w:t>
      </w:r>
      <w:r w:rsidRPr="004D4417">
        <w:rPr>
          <w:rFonts w:ascii="Arial Nova" w:hAnsi="Arial Nova"/>
        </w:rPr>
        <w:t xml:space="preserve"> interview questions</w:t>
      </w:r>
      <w:r w:rsidR="000D4942" w:rsidRPr="004D4417">
        <w:rPr>
          <w:rFonts w:ascii="Arial Nova" w:hAnsi="Arial Nova"/>
        </w:rPr>
        <w:t xml:space="preserve"> (</w:t>
      </w:r>
      <w:r w:rsidR="00567228">
        <w:rPr>
          <w:rFonts w:ascii="Arial Nova" w:hAnsi="Arial Nova"/>
        </w:rPr>
        <w:t>see</w:t>
      </w:r>
      <w:r w:rsidR="000B0A54" w:rsidRPr="004D4417">
        <w:rPr>
          <w:rFonts w:ascii="Arial Nova" w:hAnsi="Arial Nova"/>
        </w:rPr>
        <w:t xml:space="preserve"> </w:t>
      </w:r>
      <w:r w:rsidR="000D4942" w:rsidRPr="004D4417">
        <w:rPr>
          <w:rFonts w:ascii="Arial Nova" w:hAnsi="Arial Nova"/>
        </w:rPr>
        <w:t xml:space="preserve">Appendix </w:t>
      </w:r>
      <w:r w:rsidR="00B33A0E" w:rsidRPr="004D4417">
        <w:rPr>
          <w:rFonts w:ascii="Arial Nova" w:hAnsi="Arial Nova"/>
          <w:color w:val="FF0000"/>
        </w:rPr>
        <w:t>2</w:t>
      </w:r>
      <w:r w:rsidR="000D4942" w:rsidRPr="004D4417">
        <w:rPr>
          <w:rFonts w:ascii="Arial Nova" w:hAnsi="Arial Nova"/>
        </w:rPr>
        <w:t>)</w:t>
      </w:r>
      <w:r w:rsidRPr="004D4417">
        <w:rPr>
          <w:rFonts w:ascii="Arial Nova" w:hAnsi="Arial Nova"/>
        </w:rPr>
        <w:t>. This allowed for a deeper exploration of the participants' experiences and perspectives related to abusive supervision</w:t>
      </w:r>
      <w:r w:rsidR="000B0A54" w:rsidRPr="004D4417">
        <w:rPr>
          <w:rFonts w:ascii="Arial Nova" w:hAnsi="Arial Nova"/>
        </w:rPr>
        <w:t xml:space="preserve">. Before obtaining verbal consent, research participants were provided with a clear definition and specific examples of abusive supervision based on the 15-item checklist. </w:t>
      </w:r>
      <w:r w:rsidRPr="004D4417">
        <w:rPr>
          <w:rFonts w:ascii="Arial Nova" w:hAnsi="Arial Nova"/>
        </w:rPr>
        <w:t xml:space="preserve">The interviews were semi-structured, allowing for flexibility in probing further into specific areas of interest. </w:t>
      </w:r>
      <w:r w:rsidR="000B0A54" w:rsidRPr="004D4417">
        <w:rPr>
          <w:rFonts w:ascii="Arial Nova" w:hAnsi="Arial Nova"/>
        </w:rPr>
        <w:t>This study utili</w:t>
      </w:r>
      <w:r w:rsidR="004D4417">
        <w:rPr>
          <w:rFonts w:ascii="Arial Nova" w:hAnsi="Arial Nova"/>
        </w:rPr>
        <w:t>s</w:t>
      </w:r>
      <w:r w:rsidR="000B0A54" w:rsidRPr="004D4417">
        <w:rPr>
          <w:rFonts w:ascii="Arial Nova" w:hAnsi="Arial Nova"/>
        </w:rPr>
        <w:t>ed the critical incident interview technique (CIIT), as developed by Flanagan in 1954. This method involve</w:t>
      </w:r>
      <w:r w:rsidR="00D34C0A" w:rsidRPr="004D4417">
        <w:rPr>
          <w:rFonts w:ascii="Arial Nova" w:hAnsi="Arial Nova"/>
        </w:rPr>
        <w:t>d</w:t>
      </w:r>
      <w:r w:rsidR="000B0A54" w:rsidRPr="004D4417">
        <w:rPr>
          <w:rFonts w:ascii="Arial Nova" w:hAnsi="Arial Nova"/>
        </w:rPr>
        <w:t xml:space="preserve"> asking respondents to recall specific incidents </w:t>
      </w:r>
      <w:r w:rsidR="000B0A54" w:rsidRPr="004D4417">
        <w:rPr>
          <w:rFonts w:ascii="Arial Nova" w:hAnsi="Arial Nova"/>
        </w:rPr>
        <w:lastRenderedPageBreak/>
        <w:t>from their experiences within a given context and situation (Masood 2021). Through these interviews, this study aim</w:t>
      </w:r>
      <w:r w:rsidR="00D34C0A" w:rsidRPr="004D4417">
        <w:rPr>
          <w:rFonts w:ascii="Arial Nova" w:hAnsi="Arial Nova"/>
        </w:rPr>
        <w:t>ed</w:t>
      </w:r>
      <w:r w:rsidR="000B0A54" w:rsidRPr="004D4417">
        <w:rPr>
          <w:rFonts w:ascii="Arial Nova" w:hAnsi="Arial Nova"/>
        </w:rPr>
        <w:t xml:space="preserve"> to gain deeper insights into their encounters related to the research question. </w:t>
      </w:r>
      <w:r w:rsidR="00CC78AD" w:rsidRPr="004D4417">
        <w:rPr>
          <w:rFonts w:ascii="Arial Nova" w:hAnsi="Arial Nova"/>
        </w:rPr>
        <w:t xml:space="preserve">Respondents were free to choose, </w:t>
      </w:r>
      <w:r w:rsidR="00F13485" w:rsidRPr="004D4417">
        <w:rPr>
          <w:rFonts w:ascii="Arial Nova" w:hAnsi="Arial Nova"/>
        </w:rPr>
        <w:t xml:space="preserve">at </w:t>
      </w:r>
      <w:r w:rsidR="00CC78AD" w:rsidRPr="004D4417">
        <w:rPr>
          <w:rFonts w:ascii="Arial Nova" w:hAnsi="Arial Nova"/>
        </w:rPr>
        <w:t>this stage, to describe or give examples of the</w:t>
      </w:r>
      <w:r w:rsidR="00F13485" w:rsidRPr="004D4417">
        <w:rPr>
          <w:rFonts w:ascii="Arial Nova" w:hAnsi="Arial Nova"/>
        </w:rPr>
        <w:t>ir</w:t>
      </w:r>
      <w:r w:rsidR="00CC78AD" w:rsidRPr="004D4417">
        <w:rPr>
          <w:rFonts w:ascii="Arial Nova" w:hAnsi="Arial Nova"/>
        </w:rPr>
        <w:t xml:space="preserve"> experience</w:t>
      </w:r>
      <w:r w:rsidR="00F13485" w:rsidRPr="004D4417">
        <w:rPr>
          <w:rFonts w:ascii="Arial Nova" w:hAnsi="Arial Nova"/>
        </w:rPr>
        <w:t>s</w:t>
      </w:r>
      <w:r w:rsidR="00CC78AD" w:rsidRPr="004D4417">
        <w:rPr>
          <w:rFonts w:ascii="Arial Nova" w:hAnsi="Arial Nova"/>
        </w:rPr>
        <w:t xml:space="preserve">. </w:t>
      </w:r>
      <w:r w:rsidR="00D34C0A" w:rsidRPr="004D4417">
        <w:rPr>
          <w:rFonts w:ascii="Arial Nova" w:hAnsi="Arial Nova"/>
        </w:rPr>
        <w:t xml:space="preserve">Each interview lasts approximately 45 minutes to over an hour. </w:t>
      </w:r>
      <w:r w:rsidR="00CC78AD" w:rsidRPr="004D4417">
        <w:rPr>
          <w:rFonts w:ascii="Arial Nova" w:hAnsi="Arial Nova"/>
        </w:rPr>
        <w:t>In this</w:t>
      </w:r>
      <w:r w:rsidRPr="004D4417">
        <w:rPr>
          <w:rFonts w:ascii="Arial Nova" w:hAnsi="Arial Nova"/>
        </w:rPr>
        <w:t xml:space="preserve"> phase</w:t>
      </w:r>
      <w:r w:rsidR="00CC78AD" w:rsidRPr="004D4417">
        <w:rPr>
          <w:rFonts w:ascii="Arial Nova" w:hAnsi="Arial Nova"/>
        </w:rPr>
        <w:t xml:space="preserve">, respondents </w:t>
      </w:r>
      <w:r w:rsidRPr="004D4417">
        <w:rPr>
          <w:rFonts w:ascii="Arial Nova" w:hAnsi="Arial Nova"/>
        </w:rPr>
        <w:t xml:space="preserve">provided </w:t>
      </w:r>
      <w:r w:rsidR="00CC78AD" w:rsidRPr="004D4417">
        <w:rPr>
          <w:rFonts w:ascii="Arial Nova" w:hAnsi="Arial Nova"/>
        </w:rPr>
        <w:t xml:space="preserve">a narrative, </w:t>
      </w:r>
      <w:r w:rsidR="00F13485" w:rsidRPr="004D4417">
        <w:rPr>
          <w:rFonts w:ascii="Arial Nova" w:hAnsi="Arial Nova"/>
        </w:rPr>
        <w:t xml:space="preserve">creating </w:t>
      </w:r>
      <w:r w:rsidR="00CC78AD" w:rsidRPr="004D4417">
        <w:rPr>
          <w:rFonts w:ascii="Arial Nova" w:hAnsi="Arial Nova"/>
        </w:rPr>
        <w:t>an opportunity to gather data</w:t>
      </w:r>
      <w:r w:rsidRPr="004D4417">
        <w:rPr>
          <w:rFonts w:ascii="Arial Nova" w:hAnsi="Arial Nova"/>
        </w:rPr>
        <w:t xml:space="preserve"> that complemented and enriched the quantitative data</w:t>
      </w:r>
      <w:r w:rsidR="00B33A0E" w:rsidRPr="004D4417">
        <w:rPr>
          <w:rFonts w:ascii="Arial Nova" w:hAnsi="Arial Nova"/>
        </w:rPr>
        <w:t>.</w:t>
      </w:r>
    </w:p>
    <w:p w14:paraId="61440F26" w14:textId="3FDFF717" w:rsidR="00E6158E" w:rsidRPr="004D4417" w:rsidRDefault="00E6158E" w:rsidP="00E6158E">
      <w:pPr>
        <w:pStyle w:val="NormalWeb"/>
        <w:spacing w:line="360" w:lineRule="auto"/>
        <w:jc w:val="both"/>
        <w:rPr>
          <w:rFonts w:ascii="Arial Nova" w:hAnsi="Arial Nova"/>
        </w:rPr>
      </w:pPr>
      <w:r w:rsidRPr="004D4417">
        <w:rPr>
          <w:rFonts w:ascii="Arial Nova" w:hAnsi="Arial Nova"/>
        </w:rPr>
        <w:t>The combination of these two data collection methods offered a comprehensive understanding of the participants' experiences and perceptions, contributing to a more thorough analysis of the research questions and objectives. This study believed that choosing the right data collection method was important to acquire accurate and reliable information that aligns with the research questions and objectives.</w:t>
      </w:r>
    </w:p>
    <w:p w14:paraId="0B06089D" w14:textId="77777777" w:rsidR="00E6158E" w:rsidRPr="004D4417" w:rsidRDefault="00E6158E" w:rsidP="00F26D64">
      <w:pPr>
        <w:pStyle w:val="Heading3"/>
      </w:pPr>
      <w:bookmarkStart w:id="109" w:name="_Toc180401862"/>
      <w:r w:rsidRPr="004D4417">
        <w:t>Data Processing Method</w:t>
      </w:r>
      <w:bookmarkEnd w:id="109"/>
    </w:p>
    <w:p w14:paraId="0185206B" w14:textId="42D833DA" w:rsidR="00E6158E" w:rsidRPr="004D4417" w:rsidRDefault="00E6158E" w:rsidP="00E6158E">
      <w:pPr>
        <w:pStyle w:val="NormalWeb"/>
        <w:spacing w:line="360" w:lineRule="auto"/>
        <w:jc w:val="both"/>
        <w:rPr>
          <w:rFonts w:ascii="Arial Nova" w:hAnsi="Arial Nova"/>
        </w:rPr>
      </w:pPr>
      <w:r w:rsidRPr="004D4417">
        <w:rPr>
          <w:rFonts w:ascii="Arial Nova" w:hAnsi="Arial Nova"/>
        </w:rPr>
        <w:t>The collected data</w:t>
      </w:r>
      <w:r w:rsidR="00227834" w:rsidRPr="004D4417">
        <w:rPr>
          <w:rFonts w:ascii="Arial Nova" w:hAnsi="Arial Nova"/>
        </w:rPr>
        <w:t xml:space="preserve"> from both phases</w:t>
      </w:r>
      <w:r w:rsidRPr="004D4417">
        <w:rPr>
          <w:rFonts w:ascii="Arial Nova" w:hAnsi="Arial Nova"/>
        </w:rPr>
        <w:t xml:space="preserve"> </w:t>
      </w:r>
      <w:r w:rsidR="00227834" w:rsidRPr="004D4417">
        <w:rPr>
          <w:rFonts w:ascii="Arial Nova" w:hAnsi="Arial Nova"/>
        </w:rPr>
        <w:t>were</w:t>
      </w:r>
      <w:r w:rsidRPr="004D4417">
        <w:rPr>
          <w:rFonts w:ascii="Arial Nova" w:hAnsi="Arial Nova"/>
        </w:rPr>
        <w:t xml:space="preserve"> processed systematically. In the quantitative stage, several steps </w:t>
      </w:r>
      <w:r w:rsidR="00227834" w:rsidRPr="004D4417">
        <w:rPr>
          <w:rFonts w:ascii="Arial Nova" w:hAnsi="Arial Nova"/>
        </w:rPr>
        <w:t>were taken</w:t>
      </w:r>
      <w:r w:rsidR="00D12102" w:rsidRPr="004D4417">
        <w:rPr>
          <w:rFonts w:ascii="Arial Nova" w:hAnsi="Arial Nova"/>
        </w:rPr>
        <w:t>,</w:t>
      </w:r>
      <w:r w:rsidR="00227834" w:rsidRPr="004D4417">
        <w:rPr>
          <w:rFonts w:ascii="Arial Nova" w:hAnsi="Arial Nova"/>
        </w:rPr>
        <w:t xml:space="preserve"> which included </w:t>
      </w:r>
      <w:r w:rsidRPr="004D4417">
        <w:rPr>
          <w:rFonts w:ascii="Arial Nova" w:hAnsi="Arial Nova"/>
        </w:rPr>
        <w:t>data cleansing to check accuracy, consistency, and completeness</w:t>
      </w:r>
      <w:r w:rsidR="00D12102" w:rsidRPr="004D4417">
        <w:rPr>
          <w:rFonts w:ascii="Arial Nova" w:hAnsi="Arial Nova"/>
        </w:rPr>
        <w:t>;</w:t>
      </w:r>
      <w:r w:rsidRPr="004D4417">
        <w:rPr>
          <w:rFonts w:ascii="Arial Nova" w:hAnsi="Arial Nova"/>
        </w:rPr>
        <w:t xml:space="preserve"> addressing errors </w:t>
      </w:r>
      <w:r w:rsidR="0009672A" w:rsidRPr="004D4417">
        <w:rPr>
          <w:rFonts w:ascii="Arial Nova" w:hAnsi="Arial Nova"/>
        </w:rPr>
        <w:t>and</w:t>
      </w:r>
      <w:r w:rsidR="00D12102" w:rsidRPr="004D4417">
        <w:rPr>
          <w:rFonts w:ascii="Arial Nova" w:hAnsi="Arial Nova"/>
        </w:rPr>
        <w:t xml:space="preserve"> </w:t>
      </w:r>
      <w:r w:rsidRPr="004D4417">
        <w:rPr>
          <w:rFonts w:ascii="Arial Nova" w:hAnsi="Arial Nova"/>
        </w:rPr>
        <w:t>missing values</w:t>
      </w:r>
      <w:r w:rsidR="00D12102" w:rsidRPr="004D4417">
        <w:rPr>
          <w:rFonts w:ascii="Arial Nova" w:hAnsi="Arial Nova"/>
        </w:rPr>
        <w:t>;</w:t>
      </w:r>
      <w:r w:rsidRPr="004D4417">
        <w:rPr>
          <w:rFonts w:ascii="Arial Nova" w:hAnsi="Arial Nova"/>
        </w:rPr>
        <w:t xml:space="preserve"> and discarding unsatisfied respondents (</w:t>
      </w:r>
      <w:r w:rsidR="0009672A" w:rsidRPr="004D4417">
        <w:rPr>
          <w:rFonts w:ascii="Arial Nova" w:hAnsi="Arial Nova"/>
        </w:rPr>
        <w:t xml:space="preserve">Cooper </w:t>
      </w:r>
      <w:r w:rsidR="00DC3852">
        <w:rPr>
          <w:rFonts w:ascii="Arial Nova" w:hAnsi="Arial Nova"/>
        </w:rPr>
        <w:t>&amp;</w:t>
      </w:r>
      <w:r w:rsidR="0009672A" w:rsidRPr="004D4417">
        <w:rPr>
          <w:rFonts w:ascii="Arial Nova" w:hAnsi="Arial Nova"/>
        </w:rPr>
        <w:t xml:space="preserve"> Schindler</w:t>
      </w:r>
      <w:r w:rsidRPr="004D4417">
        <w:rPr>
          <w:rFonts w:ascii="Arial Nova" w:hAnsi="Arial Nova"/>
        </w:rPr>
        <w:t>, p</w:t>
      </w:r>
      <w:r w:rsidR="00DC3852">
        <w:rPr>
          <w:rFonts w:ascii="Arial Nova" w:hAnsi="Arial Nova"/>
        </w:rPr>
        <w:t>.</w:t>
      </w:r>
      <w:r w:rsidR="0009672A" w:rsidRPr="004D4417">
        <w:rPr>
          <w:rFonts w:ascii="Arial Nova" w:hAnsi="Arial Nova"/>
        </w:rPr>
        <w:t>85</w:t>
      </w:r>
      <w:r w:rsidR="00DC3852">
        <w:rPr>
          <w:rFonts w:ascii="Arial Nova" w:hAnsi="Arial Nova"/>
        </w:rPr>
        <w:t>–</w:t>
      </w:r>
      <w:r w:rsidR="0009672A" w:rsidRPr="004D4417">
        <w:rPr>
          <w:rFonts w:ascii="Arial Nova" w:hAnsi="Arial Nova"/>
        </w:rPr>
        <w:t>87</w:t>
      </w:r>
      <w:r w:rsidRPr="004D4417">
        <w:rPr>
          <w:rFonts w:ascii="Arial Nova" w:hAnsi="Arial Nova"/>
        </w:rPr>
        <w:t xml:space="preserve">). A thorough validation </w:t>
      </w:r>
      <w:r w:rsidR="002E4D62" w:rsidRPr="004D4417">
        <w:rPr>
          <w:rFonts w:ascii="Arial Nova" w:hAnsi="Arial Nova"/>
        </w:rPr>
        <w:t>check</w:t>
      </w:r>
      <w:r w:rsidRPr="004D4417">
        <w:rPr>
          <w:rFonts w:ascii="Arial Nova" w:hAnsi="Arial Nova"/>
        </w:rPr>
        <w:t xml:space="preserve"> </w:t>
      </w:r>
      <w:r w:rsidR="00D12102" w:rsidRPr="004D4417">
        <w:rPr>
          <w:rFonts w:ascii="Arial Nova" w:hAnsi="Arial Nova"/>
        </w:rPr>
        <w:t xml:space="preserve">was conducted </w:t>
      </w:r>
      <w:r w:rsidRPr="004D4417">
        <w:rPr>
          <w:rFonts w:ascii="Arial Nova" w:hAnsi="Arial Nova"/>
        </w:rPr>
        <w:t xml:space="preserve">to ensure the quality of the data before proceeding further. In the qualitative phase, </w:t>
      </w:r>
      <w:r w:rsidR="00D34C0A" w:rsidRPr="004D4417">
        <w:rPr>
          <w:rFonts w:ascii="Arial Nova" w:hAnsi="Arial Nova"/>
        </w:rPr>
        <w:t>the transcripts were translated from Chinese to English. A copy of the transcripts was sent to participants for validation. T</w:t>
      </w:r>
      <w:r w:rsidRPr="004D4417">
        <w:rPr>
          <w:rFonts w:ascii="Arial Nova" w:hAnsi="Arial Nova"/>
        </w:rPr>
        <w:t>he data w</w:t>
      </w:r>
      <w:r w:rsidR="00D12102" w:rsidRPr="004D4417">
        <w:rPr>
          <w:rFonts w:ascii="Arial Nova" w:hAnsi="Arial Nova"/>
        </w:rPr>
        <w:t>ere</w:t>
      </w:r>
      <w:r w:rsidRPr="004D4417">
        <w:rPr>
          <w:rFonts w:ascii="Arial Nova" w:hAnsi="Arial Nova"/>
        </w:rPr>
        <w:t xml:space="preserve"> cleansed, read </w:t>
      </w:r>
      <w:r w:rsidR="00CC78AD" w:rsidRPr="004D4417">
        <w:rPr>
          <w:rFonts w:ascii="Arial Nova" w:hAnsi="Arial Nova"/>
        </w:rPr>
        <w:t>repeatedly,</w:t>
      </w:r>
      <w:r w:rsidRPr="004D4417">
        <w:rPr>
          <w:rFonts w:ascii="Arial Nova" w:hAnsi="Arial Nova"/>
        </w:rPr>
        <w:t xml:space="preserve"> and coded by converting survey or interview responses into a format suitable for statistical analysis in quantitative studies. </w:t>
      </w:r>
      <w:r w:rsidR="00227834" w:rsidRPr="004D4417">
        <w:rPr>
          <w:rFonts w:ascii="Arial Nova" w:hAnsi="Arial Nova"/>
        </w:rPr>
        <w:t xml:space="preserve">The transcripts were </w:t>
      </w:r>
      <w:r w:rsidR="002E4D62" w:rsidRPr="004D4417">
        <w:rPr>
          <w:rFonts w:ascii="Arial Nova" w:hAnsi="Arial Nova"/>
        </w:rPr>
        <w:t>uploaded</w:t>
      </w:r>
      <w:r w:rsidR="00227834" w:rsidRPr="004D4417">
        <w:rPr>
          <w:rFonts w:ascii="Arial Nova" w:hAnsi="Arial Nova"/>
        </w:rPr>
        <w:t xml:space="preserve"> to Delve, a qualitative research software, in preparation for analysis. </w:t>
      </w:r>
      <w:r w:rsidRPr="004D4417">
        <w:rPr>
          <w:rFonts w:ascii="Arial Nova" w:hAnsi="Arial Nova"/>
        </w:rPr>
        <w:t xml:space="preserve">The next phase included </w:t>
      </w:r>
      <w:r w:rsidR="00227834" w:rsidRPr="004D4417">
        <w:rPr>
          <w:rFonts w:ascii="Arial Nova" w:hAnsi="Arial Nova"/>
        </w:rPr>
        <w:t>generating the code</w:t>
      </w:r>
      <w:r w:rsidR="00D12102" w:rsidRPr="004D4417">
        <w:rPr>
          <w:rFonts w:ascii="Arial Nova" w:hAnsi="Arial Nova"/>
        </w:rPr>
        <w:t>s</w:t>
      </w:r>
      <w:r w:rsidRPr="004D4417">
        <w:rPr>
          <w:rFonts w:ascii="Arial Nova" w:hAnsi="Arial Nova"/>
        </w:rPr>
        <w:t xml:space="preserve"> into databases.</w:t>
      </w:r>
      <w:r w:rsidR="00227834" w:rsidRPr="004D4417">
        <w:rPr>
          <w:rFonts w:ascii="Arial Nova" w:hAnsi="Arial Nova"/>
        </w:rPr>
        <w:t xml:space="preserve"> A series of codes was then studied repeatedly, and themes emerged that expressed the story of the data.</w:t>
      </w:r>
      <w:r w:rsidRPr="004D4417">
        <w:rPr>
          <w:rFonts w:ascii="Arial Nova" w:hAnsi="Arial Nova"/>
        </w:rPr>
        <w:t xml:space="preserve"> </w:t>
      </w:r>
      <w:r w:rsidR="00227834" w:rsidRPr="004D4417">
        <w:rPr>
          <w:rFonts w:ascii="Arial Nova" w:hAnsi="Arial Nova"/>
        </w:rPr>
        <w:t xml:space="preserve">The choice of using a </w:t>
      </w:r>
      <w:r w:rsidR="00A252CA" w:rsidRPr="004D4417">
        <w:rPr>
          <w:rFonts w:ascii="Arial Nova" w:hAnsi="Arial Nova"/>
        </w:rPr>
        <w:t>software program</w:t>
      </w:r>
      <w:r w:rsidRPr="004D4417">
        <w:rPr>
          <w:rFonts w:ascii="Arial Nova" w:hAnsi="Arial Nova"/>
        </w:rPr>
        <w:t xml:space="preserve"> </w:t>
      </w:r>
      <w:r w:rsidR="00227834" w:rsidRPr="004D4417">
        <w:rPr>
          <w:rFonts w:ascii="Arial Nova" w:hAnsi="Arial Nova"/>
        </w:rPr>
        <w:t xml:space="preserve">aided </w:t>
      </w:r>
      <w:r w:rsidR="002E4D62" w:rsidRPr="004D4417">
        <w:rPr>
          <w:rFonts w:ascii="Arial Nova" w:hAnsi="Arial Nova"/>
        </w:rPr>
        <w:t>in</w:t>
      </w:r>
      <w:r w:rsidRPr="004D4417">
        <w:rPr>
          <w:rFonts w:ascii="Arial Nova" w:hAnsi="Arial Nova"/>
        </w:rPr>
        <w:t xml:space="preserve"> efficiently </w:t>
      </w:r>
      <w:r w:rsidR="002E4D62" w:rsidRPr="004D4417">
        <w:rPr>
          <w:rFonts w:ascii="Arial Nova" w:hAnsi="Arial Nova"/>
        </w:rPr>
        <w:t>handling</w:t>
      </w:r>
      <w:r w:rsidRPr="004D4417">
        <w:rPr>
          <w:rFonts w:ascii="Arial Nova" w:hAnsi="Arial Nova"/>
        </w:rPr>
        <w:t xml:space="preserve"> large volumes of complex datasets </w:t>
      </w:r>
      <w:r w:rsidR="00227834" w:rsidRPr="004D4417">
        <w:rPr>
          <w:rFonts w:ascii="Arial Nova" w:hAnsi="Arial Nova"/>
        </w:rPr>
        <w:t xml:space="preserve">and systematically </w:t>
      </w:r>
      <w:r w:rsidR="002E4D62" w:rsidRPr="004D4417">
        <w:rPr>
          <w:rFonts w:ascii="Arial Nova" w:hAnsi="Arial Nova"/>
        </w:rPr>
        <w:t>presenting</w:t>
      </w:r>
      <w:r w:rsidR="00227834" w:rsidRPr="004D4417">
        <w:rPr>
          <w:rFonts w:ascii="Arial Nova" w:hAnsi="Arial Nova"/>
        </w:rPr>
        <w:t xml:space="preserve"> the data</w:t>
      </w:r>
      <w:r w:rsidRPr="004D4417">
        <w:rPr>
          <w:rFonts w:ascii="Arial Nova" w:hAnsi="Arial Nova"/>
        </w:rPr>
        <w:t xml:space="preserve">. Throughout these stages, ethical standards were maintained to ensure confidentiality and </w:t>
      </w:r>
      <w:r w:rsidR="00D12102" w:rsidRPr="004D4417">
        <w:rPr>
          <w:rFonts w:ascii="Arial Nova" w:hAnsi="Arial Nova"/>
        </w:rPr>
        <w:t xml:space="preserve">the </w:t>
      </w:r>
      <w:r w:rsidRPr="004D4417">
        <w:rPr>
          <w:rFonts w:ascii="Arial Nova" w:hAnsi="Arial Nova"/>
        </w:rPr>
        <w:t>proper handling of participant information.</w:t>
      </w:r>
    </w:p>
    <w:p w14:paraId="6B3950E1" w14:textId="4AA31F1F" w:rsidR="00E6158E" w:rsidRPr="004D4417" w:rsidRDefault="00E6158E" w:rsidP="00E6158E">
      <w:pPr>
        <w:pStyle w:val="NormalWeb"/>
        <w:spacing w:line="360" w:lineRule="auto"/>
        <w:jc w:val="both"/>
        <w:rPr>
          <w:rFonts w:ascii="Arial Nova" w:hAnsi="Arial Nova" w:cs="Arial"/>
          <w:color w:val="222222"/>
          <w:shd w:val="clear" w:color="auto" w:fill="FFFFFF"/>
        </w:rPr>
      </w:pPr>
      <w:r w:rsidRPr="004D4417">
        <w:rPr>
          <w:rFonts w:ascii="Arial Nova" w:hAnsi="Arial Nova"/>
        </w:rPr>
        <w:t xml:space="preserve">The focus of this research was the employees working in hotels in Hong Kong. In phase one, to gather data from research subjects, a structured questionnaire comprising 36 </w:t>
      </w:r>
      <w:r w:rsidRPr="004D4417">
        <w:rPr>
          <w:rFonts w:ascii="Arial Nova" w:hAnsi="Arial Nova"/>
        </w:rPr>
        <w:lastRenderedPageBreak/>
        <w:t xml:space="preserve">items </w:t>
      </w:r>
      <w:r w:rsidR="000B0A54" w:rsidRPr="004D4417">
        <w:rPr>
          <w:rFonts w:ascii="Arial Nova" w:hAnsi="Arial Nova"/>
        </w:rPr>
        <w:t>was</w:t>
      </w:r>
      <w:r w:rsidRPr="004D4417">
        <w:rPr>
          <w:rFonts w:ascii="Arial Nova" w:hAnsi="Arial Nova"/>
        </w:rPr>
        <w:t xml:space="preserve"> utili</w:t>
      </w:r>
      <w:r w:rsidR="004D4417">
        <w:rPr>
          <w:rFonts w:ascii="Arial Nova" w:hAnsi="Arial Nova"/>
        </w:rPr>
        <w:t>s</w:t>
      </w:r>
      <w:r w:rsidRPr="004D4417">
        <w:rPr>
          <w:rFonts w:ascii="Arial Nova" w:hAnsi="Arial Nova"/>
        </w:rPr>
        <w:t xml:space="preserve">ed as the main tool during the initial stage of the study. Surveys containing closed-ended questions were frequently used in quantitative research to systematically collect data. This method </w:t>
      </w:r>
      <w:r w:rsidR="000A1BED" w:rsidRPr="004D4417">
        <w:rPr>
          <w:rFonts w:ascii="Arial Nova" w:hAnsi="Arial Nova"/>
        </w:rPr>
        <w:t>of</w:t>
      </w:r>
      <w:r w:rsidRPr="004D4417">
        <w:rPr>
          <w:rFonts w:ascii="Arial Nova" w:hAnsi="Arial Nova"/>
        </w:rPr>
        <w:t xml:space="preserve"> data collection enabled a structured analysis and understanding of the gathered information, allowing for </w:t>
      </w:r>
      <w:r w:rsidR="00D12102" w:rsidRPr="004D4417">
        <w:rPr>
          <w:rFonts w:ascii="Arial Nova" w:hAnsi="Arial Nova"/>
        </w:rPr>
        <w:t>comprehensive</w:t>
      </w:r>
      <w:r w:rsidRPr="004D4417">
        <w:rPr>
          <w:rFonts w:ascii="Arial Nova" w:hAnsi="Arial Nova"/>
        </w:rPr>
        <w:t xml:space="preserve"> findings to be obtained (</w:t>
      </w:r>
      <w:r w:rsidRPr="004D4417">
        <w:rPr>
          <w:rFonts w:ascii="Arial Nova" w:hAnsi="Arial Nova" w:cs="Arial"/>
          <w:color w:val="222222"/>
          <w:shd w:val="clear" w:color="auto" w:fill="FFFFFF"/>
        </w:rPr>
        <w:t xml:space="preserve">Niraula 2019). </w:t>
      </w:r>
      <w:r w:rsidRPr="004D4417">
        <w:rPr>
          <w:rFonts w:ascii="Arial Nova" w:hAnsi="Arial Nova"/>
        </w:rPr>
        <w:t>In the second phase of the research, qualitative data were collected through interviews using semi-structured questions. This approach in the second phase aimed to facilitate a thorough exploration of the topics identified in the initial quantitative phase.</w:t>
      </w:r>
      <w:r w:rsidRPr="004D4417">
        <w:rPr>
          <w:rFonts w:ascii="Arial Nova" w:hAnsi="Arial Nova" w:cs="Arial"/>
          <w:color w:val="222222"/>
          <w:shd w:val="clear" w:color="auto" w:fill="FFFFFF"/>
        </w:rPr>
        <w:t xml:space="preserve"> This approach enabled the collection of rich data that </w:t>
      </w:r>
      <w:r w:rsidR="000B0A54" w:rsidRPr="004D4417">
        <w:rPr>
          <w:rFonts w:ascii="Arial Nova" w:hAnsi="Arial Nova" w:cs="Arial"/>
          <w:color w:val="222222"/>
          <w:shd w:val="clear" w:color="auto" w:fill="FFFFFF"/>
        </w:rPr>
        <w:t>provided</w:t>
      </w:r>
      <w:r w:rsidRPr="004D4417">
        <w:rPr>
          <w:rFonts w:ascii="Arial Nova" w:hAnsi="Arial Nova" w:cs="Arial"/>
          <w:color w:val="222222"/>
          <w:shd w:val="clear" w:color="auto" w:fill="FFFFFF"/>
        </w:rPr>
        <w:t xml:space="preserve"> a deeper understanding of the experiences and perspectives of hotel employees in Hong Kong. Conducting interviews based on semi-structured questions allowed for flexibility in exploring emergent themes and issues that </w:t>
      </w:r>
      <w:r w:rsidR="000B0A54" w:rsidRPr="004D4417">
        <w:rPr>
          <w:rFonts w:ascii="Arial Nova" w:hAnsi="Arial Nova" w:cs="Arial"/>
          <w:color w:val="222222"/>
          <w:shd w:val="clear" w:color="auto" w:fill="FFFFFF"/>
        </w:rPr>
        <w:t>were</w:t>
      </w:r>
      <w:r w:rsidRPr="004D4417">
        <w:rPr>
          <w:rFonts w:ascii="Arial Nova" w:hAnsi="Arial Nova" w:cs="Arial"/>
          <w:color w:val="222222"/>
          <w:shd w:val="clear" w:color="auto" w:fill="FFFFFF"/>
        </w:rPr>
        <w:t xml:space="preserve"> not explained by the qua</w:t>
      </w:r>
      <w:r w:rsidR="005D2D78" w:rsidRPr="004D4417">
        <w:rPr>
          <w:rFonts w:ascii="Arial Nova" w:hAnsi="Arial Nova" w:cs="Arial"/>
          <w:color w:val="222222"/>
          <w:shd w:val="clear" w:color="auto" w:fill="FFFFFF"/>
        </w:rPr>
        <w:t>nt</w:t>
      </w:r>
      <w:r w:rsidRPr="004D4417">
        <w:rPr>
          <w:rFonts w:ascii="Arial Nova" w:hAnsi="Arial Nova" w:cs="Arial"/>
          <w:color w:val="222222"/>
          <w:shd w:val="clear" w:color="auto" w:fill="FFFFFF"/>
        </w:rPr>
        <w:t xml:space="preserve">itative stage </w:t>
      </w:r>
      <w:r w:rsidRPr="004D4417">
        <w:rPr>
          <w:rFonts w:ascii="Arial Nova" w:hAnsi="Arial Nova"/>
        </w:rPr>
        <w:t xml:space="preserve">(Creswell </w:t>
      </w:r>
      <w:r w:rsidR="00911286">
        <w:rPr>
          <w:rFonts w:ascii="Arial Nova" w:hAnsi="Arial Nova"/>
        </w:rPr>
        <w:t>&amp;</w:t>
      </w:r>
      <w:r w:rsidRPr="004D4417">
        <w:rPr>
          <w:rFonts w:ascii="Arial Nova" w:hAnsi="Arial Nova"/>
        </w:rPr>
        <w:t xml:space="preserve"> </w:t>
      </w:r>
      <w:proofErr w:type="spellStart"/>
      <w:r w:rsidRPr="004D4417">
        <w:rPr>
          <w:rFonts w:ascii="Arial Nova" w:hAnsi="Arial Nova"/>
        </w:rPr>
        <w:t>Poth</w:t>
      </w:r>
      <w:proofErr w:type="spellEnd"/>
      <w:r w:rsidRPr="004D4417">
        <w:rPr>
          <w:rFonts w:ascii="Arial Nova" w:hAnsi="Arial Nova"/>
        </w:rPr>
        <w:t xml:space="preserve"> 2018)</w:t>
      </w:r>
      <w:r w:rsidRPr="004D4417">
        <w:rPr>
          <w:rFonts w:ascii="Arial Nova" w:hAnsi="Arial Nova" w:cs="Arial"/>
          <w:color w:val="222222"/>
          <w:shd w:val="clear" w:color="auto" w:fill="FFFFFF"/>
        </w:rPr>
        <w:t xml:space="preserve">. This </w:t>
      </w:r>
      <w:r w:rsidR="00D44848" w:rsidRPr="004D4417">
        <w:rPr>
          <w:rFonts w:ascii="Arial Nova" w:hAnsi="Arial Nova" w:cs="Arial"/>
          <w:color w:val="222222"/>
          <w:shd w:val="clear" w:color="auto" w:fill="FFFFFF"/>
        </w:rPr>
        <w:t xml:space="preserve">choice of </w:t>
      </w:r>
      <w:r w:rsidR="00D12102" w:rsidRPr="004D4417">
        <w:rPr>
          <w:rFonts w:ascii="Arial Nova" w:hAnsi="Arial Nova" w:cs="Arial"/>
          <w:color w:val="222222"/>
          <w:shd w:val="clear" w:color="auto" w:fill="FFFFFF"/>
        </w:rPr>
        <w:t xml:space="preserve">a </w:t>
      </w:r>
      <w:r w:rsidR="00D44848" w:rsidRPr="004D4417">
        <w:rPr>
          <w:rFonts w:ascii="Arial Nova" w:hAnsi="Arial Nova" w:cs="Arial"/>
          <w:color w:val="222222"/>
          <w:shd w:val="clear" w:color="auto" w:fill="FFFFFF"/>
        </w:rPr>
        <w:t xml:space="preserve">sequential explanatory method </w:t>
      </w:r>
      <w:r w:rsidRPr="004D4417">
        <w:rPr>
          <w:rFonts w:ascii="Arial Nova" w:hAnsi="Arial Nova" w:cs="Arial"/>
          <w:color w:val="222222"/>
          <w:shd w:val="clear" w:color="auto" w:fill="FFFFFF"/>
        </w:rPr>
        <w:t xml:space="preserve">provided a comprehensive and multifaceted understanding of the research topic, enriching the overall findings </w:t>
      </w:r>
      <w:r w:rsidR="00D44848" w:rsidRPr="004D4417">
        <w:rPr>
          <w:rFonts w:ascii="Arial Nova" w:hAnsi="Arial Nova" w:cs="Arial"/>
          <w:color w:val="222222"/>
          <w:shd w:val="clear" w:color="auto" w:fill="FFFFFF"/>
        </w:rPr>
        <w:t xml:space="preserve">to answer </w:t>
      </w:r>
      <w:r w:rsidR="00D12102" w:rsidRPr="004D4417">
        <w:rPr>
          <w:rFonts w:ascii="Arial Nova" w:hAnsi="Arial Nova" w:cs="Arial"/>
          <w:color w:val="222222"/>
          <w:shd w:val="clear" w:color="auto" w:fill="FFFFFF"/>
        </w:rPr>
        <w:t xml:space="preserve">the </w:t>
      </w:r>
      <w:r w:rsidR="00D44848" w:rsidRPr="004D4417">
        <w:rPr>
          <w:rFonts w:ascii="Arial Nova" w:hAnsi="Arial Nova" w:cs="Arial"/>
          <w:color w:val="222222"/>
          <w:shd w:val="clear" w:color="auto" w:fill="FFFFFF"/>
        </w:rPr>
        <w:t>research questions</w:t>
      </w:r>
      <w:r w:rsidRPr="004D4417">
        <w:rPr>
          <w:rFonts w:ascii="Arial Nova" w:hAnsi="Arial Nova" w:cs="Arial"/>
          <w:color w:val="222222"/>
          <w:shd w:val="clear" w:color="auto" w:fill="FFFFFF"/>
        </w:rPr>
        <w:t>.</w:t>
      </w:r>
    </w:p>
    <w:p w14:paraId="64B7C04F" w14:textId="73FD09FC" w:rsidR="00EB31D4" w:rsidRPr="004D4417" w:rsidRDefault="00E6158E" w:rsidP="00EB31D4">
      <w:pPr>
        <w:spacing w:line="360" w:lineRule="auto"/>
        <w:jc w:val="both"/>
        <w:rPr>
          <w:rFonts w:ascii="Arial Nova" w:hAnsi="Arial Nova" w:cs="Arial"/>
          <w:sz w:val="24"/>
          <w:szCs w:val="24"/>
        </w:rPr>
      </w:pPr>
      <w:r w:rsidRPr="004D4417">
        <w:rPr>
          <w:rFonts w:ascii="Arial Nova" w:hAnsi="Arial Nova"/>
          <w:sz w:val="24"/>
          <w:szCs w:val="24"/>
        </w:rPr>
        <w:t xml:space="preserve">The data collected in both stages of research were thoroughly and systematically examined using the required tools and techniques to ensure comprehensive analysis. </w:t>
      </w:r>
      <w:r w:rsidR="00D44848" w:rsidRPr="004D4417">
        <w:rPr>
          <w:rFonts w:ascii="Arial Nova" w:hAnsi="Arial Nova"/>
          <w:sz w:val="24"/>
          <w:szCs w:val="24"/>
        </w:rPr>
        <w:t xml:space="preserve">The purpose of using </w:t>
      </w:r>
      <w:r w:rsidR="00D12102" w:rsidRPr="004D4417">
        <w:rPr>
          <w:rFonts w:ascii="Arial Nova" w:hAnsi="Arial Nova"/>
          <w:sz w:val="24"/>
          <w:szCs w:val="24"/>
        </w:rPr>
        <w:t xml:space="preserve">the </w:t>
      </w:r>
      <w:r w:rsidR="00D44848" w:rsidRPr="004D4417">
        <w:rPr>
          <w:rFonts w:ascii="Arial Nova" w:hAnsi="Arial Nova"/>
          <w:sz w:val="24"/>
          <w:szCs w:val="24"/>
        </w:rPr>
        <w:t xml:space="preserve">software </w:t>
      </w:r>
      <w:r w:rsidRPr="004D4417">
        <w:rPr>
          <w:rFonts w:ascii="Arial Nova" w:hAnsi="Arial Nova"/>
          <w:sz w:val="24"/>
          <w:szCs w:val="24"/>
        </w:rPr>
        <w:t xml:space="preserve">was </w:t>
      </w:r>
      <w:r w:rsidR="00D44848" w:rsidRPr="004D4417">
        <w:rPr>
          <w:rFonts w:ascii="Arial Nova" w:hAnsi="Arial Nova"/>
          <w:sz w:val="24"/>
          <w:szCs w:val="24"/>
        </w:rPr>
        <w:t>to ensure</w:t>
      </w:r>
      <w:r w:rsidRPr="004D4417">
        <w:rPr>
          <w:rFonts w:ascii="Arial Nova" w:hAnsi="Arial Nova"/>
          <w:sz w:val="24"/>
          <w:szCs w:val="24"/>
        </w:rPr>
        <w:t xml:space="preserve"> reliable and valid results</w:t>
      </w:r>
      <w:r w:rsidR="00D44848" w:rsidRPr="004D4417">
        <w:rPr>
          <w:rFonts w:ascii="Arial Nova" w:hAnsi="Arial Nova"/>
          <w:sz w:val="24"/>
          <w:szCs w:val="24"/>
        </w:rPr>
        <w:t xml:space="preserve"> without human error</w:t>
      </w:r>
      <w:r w:rsidRPr="004D4417">
        <w:rPr>
          <w:rFonts w:ascii="Arial Nova" w:hAnsi="Arial Nova"/>
          <w:sz w:val="24"/>
          <w:szCs w:val="24"/>
        </w:rPr>
        <w:t xml:space="preserve">. In the quantitative stage, </w:t>
      </w:r>
      <w:proofErr w:type="spellStart"/>
      <w:r w:rsidRPr="004D4417">
        <w:rPr>
          <w:rFonts w:ascii="Arial Nova" w:hAnsi="Arial Nova"/>
          <w:sz w:val="24"/>
          <w:szCs w:val="24"/>
        </w:rPr>
        <w:t>Jamovi</w:t>
      </w:r>
      <w:proofErr w:type="spellEnd"/>
      <w:r w:rsidRPr="004D4417">
        <w:rPr>
          <w:rFonts w:ascii="Arial Nova" w:hAnsi="Arial Nova"/>
          <w:sz w:val="24"/>
          <w:szCs w:val="24"/>
        </w:rPr>
        <w:t xml:space="preserve"> 2.3.28 was utili</w:t>
      </w:r>
      <w:r w:rsidR="004D4417">
        <w:rPr>
          <w:rFonts w:ascii="Arial Nova" w:hAnsi="Arial Nova"/>
          <w:sz w:val="24"/>
          <w:szCs w:val="24"/>
        </w:rPr>
        <w:t>s</w:t>
      </w:r>
      <w:r w:rsidRPr="004D4417">
        <w:rPr>
          <w:rFonts w:ascii="Arial Nova" w:hAnsi="Arial Nova"/>
          <w:sz w:val="24"/>
          <w:szCs w:val="24"/>
        </w:rPr>
        <w:t xml:space="preserve">ed. </w:t>
      </w:r>
      <w:proofErr w:type="spellStart"/>
      <w:r w:rsidRPr="004D4417">
        <w:rPr>
          <w:rFonts w:ascii="Arial Nova" w:hAnsi="Arial Nova"/>
          <w:sz w:val="24"/>
          <w:szCs w:val="24"/>
        </w:rPr>
        <w:t>Jamovi</w:t>
      </w:r>
      <w:proofErr w:type="spellEnd"/>
      <w:r w:rsidRPr="004D4417">
        <w:rPr>
          <w:rFonts w:ascii="Arial Nova" w:hAnsi="Arial Nova"/>
          <w:sz w:val="24"/>
          <w:szCs w:val="24"/>
        </w:rPr>
        <w:t xml:space="preserve"> is a user-friendly statistical software package that is free and </w:t>
      </w:r>
      <w:r w:rsidR="00D44848" w:rsidRPr="004D4417">
        <w:rPr>
          <w:rFonts w:ascii="Arial Nova" w:hAnsi="Arial Nova"/>
          <w:sz w:val="24"/>
          <w:szCs w:val="24"/>
        </w:rPr>
        <w:t xml:space="preserve">available </w:t>
      </w:r>
      <w:r w:rsidR="00AC7C16" w:rsidRPr="004D4417">
        <w:rPr>
          <w:rFonts w:ascii="Arial Nova" w:hAnsi="Arial Nova"/>
          <w:sz w:val="24"/>
          <w:szCs w:val="24"/>
        </w:rPr>
        <w:t xml:space="preserve">as </w:t>
      </w:r>
      <w:r w:rsidRPr="004D4417">
        <w:rPr>
          <w:rFonts w:ascii="Arial Nova" w:hAnsi="Arial Nova"/>
          <w:sz w:val="24"/>
          <w:szCs w:val="24"/>
        </w:rPr>
        <w:t xml:space="preserve">open source. The program provides a range of features for data analysis and performing statistical tests based on </w:t>
      </w:r>
      <w:r w:rsidR="00AC7C16" w:rsidRPr="004D4417">
        <w:rPr>
          <w:rFonts w:ascii="Arial Nova" w:hAnsi="Arial Nova"/>
          <w:sz w:val="24"/>
          <w:szCs w:val="24"/>
        </w:rPr>
        <w:t xml:space="preserve">a </w:t>
      </w:r>
      <w:r w:rsidRPr="004D4417">
        <w:rPr>
          <w:rFonts w:ascii="Arial Nova" w:hAnsi="Arial Nova"/>
          <w:sz w:val="24"/>
          <w:szCs w:val="24"/>
        </w:rPr>
        <w:t xml:space="preserve">programming language, making it a versatile tool for the </w:t>
      </w:r>
      <w:r w:rsidR="000A1BED" w:rsidRPr="004D4417">
        <w:rPr>
          <w:rFonts w:ascii="Arial Nova" w:hAnsi="Arial Nova"/>
          <w:sz w:val="24"/>
          <w:szCs w:val="24"/>
        </w:rPr>
        <w:t>study's</w:t>
      </w:r>
      <w:r w:rsidRPr="004D4417">
        <w:rPr>
          <w:rFonts w:ascii="Arial Nova" w:hAnsi="Arial Nova"/>
          <w:sz w:val="24"/>
          <w:szCs w:val="24"/>
        </w:rPr>
        <w:t xml:space="preserve"> needs. In </w:t>
      </w:r>
      <w:r w:rsidR="000A1BED" w:rsidRPr="004D4417">
        <w:rPr>
          <w:rFonts w:ascii="Arial Nova" w:hAnsi="Arial Nova"/>
          <w:sz w:val="24"/>
          <w:szCs w:val="24"/>
        </w:rPr>
        <w:t xml:space="preserve">the </w:t>
      </w:r>
      <w:r w:rsidRPr="004D4417">
        <w:rPr>
          <w:rFonts w:ascii="Arial Nova" w:hAnsi="Arial Nova"/>
          <w:sz w:val="24"/>
          <w:szCs w:val="24"/>
        </w:rPr>
        <w:t xml:space="preserve">qualitative stage, </w:t>
      </w:r>
      <w:r w:rsidR="002E4D62" w:rsidRPr="004D4417">
        <w:rPr>
          <w:rFonts w:ascii="Arial Nova" w:hAnsi="Arial Nova"/>
          <w:sz w:val="24"/>
          <w:szCs w:val="24"/>
        </w:rPr>
        <w:t xml:space="preserve">the </w:t>
      </w:r>
      <w:r w:rsidRPr="004D4417">
        <w:rPr>
          <w:rFonts w:ascii="Arial Nova" w:hAnsi="Arial Nova"/>
          <w:sz w:val="24"/>
          <w:szCs w:val="24"/>
        </w:rPr>
        <w:t xml:space="preserve">thematic analysis </w:t>
      </w:r>
      <w:r w:rsidR="00D44848" w:rsidRPr="004D4417">
        <w:rPr>
          <w:rFonts w:ascii="Arial Nova" w:hAnsi="Arial Nova"/>
          <w:sz w:val="24"/>
          <w:szCs w:val="24"/>
        </w:rPr>
        <w:t xml:space="preserve">approach </w:t>
      </w:r>
      <w:r w:rsidRPr="004D4417">
        <w:rPr>
          <w:rFonts w:ascii="Arial Nova" w:hAnsi="Arial Nova"/>
          <w:sz w:val="24"/>
          <w:szCs w:val="24"/>
        </w:rPr>
        <w:t xml:space="preserve">was </w:t>
      </w:r>
      <w:r w:rsidR="000A1BED" w:rsidRPr="004D4417">
        <w:rPr>
          <w:rFonts w:ascii="Arial Nova" w:hAnsi="Arial Nova"/>
          <w:sz w:val="24"/>
          <w:szCs w:val="24"/>
        </w:rPr>
        <w:t>utili</w:t>
      </w:r>
      <w:r w:rsidR="004D4417">
        <w:rPr>
          <w:rFonts w:ascii="Arial Nova" w:hAnsi="Arial Nova"/>
          <w:sz w:val="24"/>
          <w:szCs w:val="24"/>
        </w:rPr>
        <w:t>s</w:t>
      </w:r>
      <w:r w:rsidR="000A1BED" w:rsidRPr="004D4417">
        <w:rPr>
          <w:rFonts w:ascii="Arial Nova" w:hAnsi="Arial Nova"/>
          <w:sz w:val="24"/>
          <w:szCs w:val="24"/>
        </w:rPr>
        <w:t>ed,</w:t>
      </w:r>
      <w:r w:rsidRPr="004D4417">
        <w:rPr>
          <w:rFonts w:ascii="Arial Nova" w:hAnsi="Arial Nova"/>
          <w:sz w:val="24"/>
          <w:szCs w:val="24"/>
        </w:rPr>
        <w:t xml:space="preserve"> </w:t>
      </w:r>
      <w:r w:rsidR="00D44848" w:rsidRPr="004D4417">
        <w:rPr>
          <w:rFonts w:ascii="Arial Nova" w:hAnsi="Arial Nova"/>
          <w:sz w:val="24"/>
          <w:szCs w:val="24"/>
        </w:rPr>
        <w:t xml:space="preserve">and Delve </w:t>
      </w:r>
      <w:r w:rsidR="00AC7C16" w:rsidRPr="004D4417">
        <w:rPr>
          <w:rFonts w:ascii="Arial Nova" w:hAnsi="Arial Nova"/>
          <w:sz w:val="24"/>
          <w:szCs w:val="24"/>
        </w:rPr>
        <w:t xml:space="preserve">was used to </w:t>
      </w:r>
      <w:r w:rsidR="000A1BED" w:rsidRPr="004D4417">
        <w:rPr>
          <w:rFonts w:ascii="Arial Nova" w:hAnsi="Arial Nova"/>
          <w:sz w:val="24"/>
          <w:szCs w:val="24"/>
        </w:rPr>
        <w:t>process</w:t>
      </w:r>
      <w:r w:rsidRPr="004D4417">
        <w:rPr>
          <w:rFonts w:ascii="Arial Nova" w:hAnsi="Arial Nova"/>
          <w:sz w:val="24"/>
          <w:szCs w:val="24"/>
        </w:rPr>
        <w:t xml:space="preserve"> </w:t>
      </w:r>
      <w:r w:rsidR="00AC7C16" w:rsidRPr="004D4417">
        <w:rPr>
          <w:rFonts w:ascii="Arial Nova" w:hAnsi="Arial Nova"/>
          <w:sz w:val="24"/>
          <w:szCs w:val="24"/>
        </w:rPr>
        <w:t xml:space="preserve">the </w:t>
      </w:r>
      <w:r w:rsidRPr="004D4417">
        <w:rPr>
          <w:rFonts w:ascii="Arial Nova" w:hAnsi="Arial Nova"/>
          <w:sz w:val="24"/>
          <w:szCs w:val="24"/>
        </w:rPr>
        <w:t xml:space="preserve">data. </w:t>
      </w:r>
      <w:r w:rsidR="00D44848" w:rsidRPr="004D4417">
        <w:rPr>
          <w:rFonts w:ascii="Arial Nova" w:hAnsi="Arial Nova"/>
          <w:sz w:val="24"/>
          <w:szCs w:val="24"/>
        </w:rPr>
        <w:t>Data</w:t>
      </w:r>
      <w:r w:rsidRPr="004D4417">
        <w:rPr>
          <w:rFonts w:ascii="Arial Nova" w:hAnsi="Arial Nova"/>
          <w:sz w:val="24"/>
          <w:szCs w:val="24"/>
        </w:rPr>
        <w:t xml:space="preserve"> </w:t>
      </w:r>
      <w:r w:rsidR="00911286">
        <w:rPr>
          <w:rFonts w:ascii="Arial Nova" w:hAnsi="Arial Nova"/>
          <w:sz w:val="24"/>
          <w:szCs w:val="24"/>
        </w:rPr>
        <w:t>were</w:t>
      </w:r>
      <w:r w:rsidRPr="004D4417">
        <w:rPr>
          <w:rFonts w:ascii="Arial Nova" w:hAnsi="Arial Nova"/>
          <w:sz w:val="24"/>
          <w:szCs w:val="24"/>
        </w:rPr>
        <w:t xml:space="preserve"> collected through interviews</w:t>
      </w:r>
      <w:r w:rsidR="00D44848" w:rsidRPr="004D4417">
        <w:rPr>
          <w:rFonts w:ascii="Arial Nova" w:hAnsi="Arial Nova"/>
          <w:sz w:val="24"/>
          <w:szCs w:val="24"/>
        </w:rPr>
        <w:t xml:space="preserve"> </w:t>
      </w:r>
      <w:r w:rsidRPr="004D4417">
        <w:rPr>
          <w:rFonts w:ascii="Arial Nova" w:hAnsi="Arial Nova"/>
          <w:sz w:val="24"/>
          <w:szCs w:val="24"/>
        </w:rPr>
        <w:t xml:space="preserve">and then transcribed. </w:t>
      </w:r>
      <w:r w:rsidR="00D44848" w:rsidRPr="004D4417">
        <w:rPr>
          <w:rFonts w:ascii="Arial Nova" w:hAnsi="Arial Nova"/>
          <w:sz w:val="24"/>
          <w:szCs w:val="24"/>
        </w:rPr>
        <w:t>All of the i</w:t>
      </w:r>
      <w:r w:rsidRPr="004D4417">
        <w:rPr>
          <w:rFonts w:ascii="Arial Nova" w:hAnsi="Arial Nova"/>
          <w:sz w:val="24"/>
          <w:szCs w:val="24"/>
        </w:rPr>
        <w:t xml:space="preserve">nterviews were </w:t>
      </w:r>
      <w:r w:rsidR="00AC7C16" w:rsidRPr="004D4417">
        <w:rPr>
          <w:rFonts w:ascii="Arial Nova" w:hAnsi="Arial Nova"/>
          <w:sz w:val="24"/>
          <w:szCs w:val="24"/>
        </w:rPr>
        <w:t>conducted</w:t>
      </w:r>
      <w:r w:rsidRPr="004D4417">
        <w:rPr>
          <w:rFonts w:ascii="Arial Nova" w:hAnsi="Arial Nova"/>
          <w:sz w:val="24"/>
          <w:szCs w:val="24"/>
        </w:rPr>
        <w:t xml:space="preserve"> in Cantonese, </w:t>
      </w:r>
      <w:r w:rsidR="00AC7C16" w:rsidRPr="004D4417">
        <w:rPr>
          <w:rFonts w:ascii="Arial Nova" w:hAnsi="Arial Nova"/>
          <w:sz w:val="24"/>
          <w:szCs w:val="24"/>
        </w:rPr>
        <w:t>requiring</w:t>
      </w:r>
      <w:r w:rsidRPr="004D4417">
        <w:rPr>
          <w:rFonts w:ascii="Arial Nova" w:hAnsi="Arial Nova"/>
          <w:sz w:val="24"/>
          <w:szCs w:val="24"/>
        </w:rPr>
        <w:t xml:space="preserve"> translation</w:t>
      </w:r>
      <w:r w:rsidR="00D44848" w:rsidRPr="004D4417">
        <w:rPr>
          <w:rFonts w:ascii="Arial Nova" w:hAnsi="Arial Nova"/>
          <w:sz w:val="24"/>
          <w:szCs w:val="24"/>
        </w:rPr>
        <w:t xml:space="preserve"> to prepare </w:t>
      </w:r>
      <w:r w:rsidR="00AC7C16" w:rsidRPr="004D4417">
        <w:rPr>
          <w:rFonts w:ascii="Arial Nova" w:hAnsi="Arial Nova"/>
          <w:sz w:val="24"/>
          <w:szCs w:val="24"/>
        </w:rPr>
        <w:t xml:space="preserve">the </w:t>
      </w:r>
      <w:r w:rsidR="00D44848" w:rsidRPr="004D4417">
        <w:rPr>
          <w:rFonts w:ascii="Arial Nova" w:hAnsi="Arial Nova"/>
          <w:sz w:val="24"/>
          <w:szCs w:val="24"/>
        </w:rPr>
        <w:t xml:space="preserve">data </w:t>
      </w:r>
      <w:r w:rsidRPr="004D4417">
        <w:rPr>
          <w:rFonts w:ascii="Arial Nova" w:hAnsi="Arial Nova"/>
          <w:sz w:val="24"/>
          <w:szCs w:val="24"/>
        </w:rPr>
        <w:t xml:space="preserve">for analysis. Google </w:t>
      </w:r>
      <w:r w:rsidR="000A1BED" w:rsidRPr="004D4417">
        <w:rPr>
          <w:rFonts w:ascii="Arial Nova" w:hAnsi="Arial Nova"/>
          <w:sz w:val="24"/>
          <w:szCs w:val="24"/>
        </w:rPr>
        <w:t>Translate</w:t>
      </w:r>
      <w:r w:rsidRPr="004D4417">
        <w:rPr>
          <w:rFonts w:ascii="Arial Nova" w:hAnsi="Arial Nova"/>
          <w:sz w:val="24"/>
          <w:szCs w:val="24"/>
        </w:rPr>
        <w:t xml:space="preserve"> served as the primary tool for translating the transcripts. To avoid misinterpretation and </w:t>
      </w:r>
      <w:r w:rsidR="00AC7C16" w:rsidRPr="004D4417">
        <w:rPr>
          <w:rFonts w:ascii="Arial Nova" w:hAnsi="Arial Nova"/>
          <w:sz w:val="24"/>
          <w:szCs w:val="24"/>
        </w:rPr>
        <w:t xml:space="preserve">data </w:t>
      </w:r>
      <w:r w:rsidRPr="004D4417">
        <w:rPr>
          <w:rFonts w:ascii="Arial Nova" w:hAnsi="Arial Nova"/>
          <w:sz w:val="24"/>
          <w:szCs w:val="24"/>
        </w:rPr>
        <w:t xml:space="preserve">loss </w:t>
      </w:r>
      <w:r w:rsidR="00AC7C16" w:rsidRPr="004D4417">
        <w:rPr>
          <w:rFonts w:ascii="Arial Nova" w:hAnsi="Arial Nova"/>
          <w:sz w:val="24"/>
          <w:szCs w:val="24"/>
        </w:rPr>
        <w:t>during</w:t>
      </w:r>
      <w:r w:rsidRPr="004D4417">
        <w:rPr>
          <w:rFonts w:ascii="Arial Nova" w:hAnsi="Arial Nova"/>
          <w:sz w:val="24"/>
          <w:szCs w:val="24"/>
        </w:rPr>
        <w:t xml:space="preserve"> translation, </w:t>
      </w:r>
      <w:r w:rsidR="00D44848" w:rsidRPr="004D4417">
        <w:rPr>
          <w:rFonts w:ascii="Arial Nova" w:hAnsi="Arial Nova"/>
          <w:sz w:val="24"/>
          <w:szCs w:val="24"/>
        </w:rPr>
        <w:t>the transcript</w:t>
      </w:r>
      <w:r w:rsidR="00AC7C16" w:rsidRPr="004D4417">
        <w:rPr>
          <w:rFonts w:ascii="Arial Nova" w:hAnsi="Arial Nova"/>
          <w:sz w:val="24"/>
          <w:szCs w:val="24"/>
        </w:rPr>
        <w:t>s</w:t>
      </w:r>
      <w:r w:rsidR="00D44848" w:rsidRPr="004D4417">
        <w:rPr>
          <w:rFonts w:ascii="Arial Nova" w:hAnsi="Arial Nova"/>
          <w:sz w:val="24"/>
          <w:szCs w:val="24"/>
        </w:rPr>
        <w:t xml:space="preserve"> w</w:t>
      </w:r>
      <w:r w:rsidR="00AC7C16" w:rsidRPr="004D4417">
        <w:rPr>
          <w:rFonts w:ascii="Arial Nova" w:hAnsi="Arial Nova"/>
          <w:sz w:val="24"/>
          <w:szCs w:val="24"/>
        </w:rPr>
        <w:t>ere</w:t>
      </w:r>
      <w:r w:rsidR="00D44848" w:rsidRPr="004D4417">
        <w:rPr>
          <w:rFonts w:ascii="Arial Nova" w:hAnsi="Arial Nova"/>
          <w:sz w:val="24"/>
          <w:szCs w:val="24"/>
        </w:rPr>
        <w:t xml:space="preserve"> </w:t>
      </w:r>
      <w:r w:rsidR="00AC7C16" w:rsidRPr="004D4417">
        <w:rPr>
          <w:rFonts w:ascii="Arial Nova" w:hAnsi="Arial Nova"/>
          <w:sz w:val="24"/>
          <w:szCs w:val="24"/>
        </w:rPr>
        <w:t xml:space="preserve">kept </w:t>
      </w:r>
      <w:r w:rsidR="00D44848" w:rsidRPr="004D4417">
        <w:rPr>
          <w:rFonts w:ascii="Arial Nova" w:hAnsi="Arial Nova"/>
          <w:sz w:val="24"/>
          <w:szCs w:val="24"/>
        </w:rPr>
        <w:t>in simple English for eas</w:t>
      </w:r>
      <w:r w:rsidR="00AC7C16" w:rsidRPr="004D4417">
        <w:rPr>
          <w:rFonts w:ascii="Arial Nova" w:hAnsi="Arial Nova"/>
          <w:sz w:val="24"/>
          <w:szCs w:val="24"/>
        </w:rPr>
        <w:t>e</w:t>
      </w:r>
      <w:r w:rsidR="00D44848" w:rsidRPr="004D4417">
        <w:rPr>
          <w:rFonts w:ascii="Arial Nova" w:hAnsi="Arial Nova"/>
          <w:sz w:val="24"/>
          <w:szCs w:val="24"/>
        </w:rPr>
        <w:t xml:space="preserve"> </w:t>
      </w:r>
      <w:r w:rsidR="00AC7C16" w:rsidRPr="004D4417">
        <w:rPr>
          <w:rFonts w:ascii="Arial Nova" w:hAnsi="Arial Nova"/>
          <w:sz w:val="24"/>
          <w:szCs w:val="24"/>
        </w:rPr>
        <w:t xml:space="preserve">of </w:t>
      </w:r>
      <w:r w:rsidR="00D44848" w:rsidRPr="004D4417">
        <w:rPr>
          <w:rFonts w:ascii="Arial Nova" w:hAnsi="Arial Nova"/>
          <w:sz w:val="24"/>
          <w:szCs w:val="24"/>
        </w:rPr>
        <w:t>understanding. A</w:t>
      </w:r>
      <w:r w:rsidRPr="004D4417">
        <w:rPr>
          <w:rFonts w:ascii="Arial Nova" w:hAnsi="Arial Nova"/>
          <w:sz w:val="24"/>
          <w:szCs w:val="24"/>
        </w:rPr>
        <w:t xml:space="preserve"> transcript copy was </w:t>
      </w:r>
      <w:r w:rsidR="00AC7C16" w:rsidRPr="004D4417">
        <w:rPr>
          <w:rFonts w:ascii="Arial Nova" w:hAnsi="Arial Nova"/>
          <w:sz w:val="24"/>
          <w:szCs w:val="24"/>
        </w:rPr>
        <w:t xml:space="preserve">created </w:t>
      </w:r>
      <w:r w:rsidRPr="004D4417">
        <w:rPr>
          <w:rFonts w:ascii="Arial Nova" w:hAnsi="Arial Nova"/>
          <w:sz w:val="24"/>
          <w:szCs w:val="24"/>
        </w:rPr>
        <w:t xml:space="preserve">and acknowledged by </w:t>
      </w:r>
      <w:r w:rsidR="000A1BED" w:rsidRPr="004D4417">
        <w:rPr>
          <w:rFonts w:ascii="Arial Nova" w:hAnsi="Arial Nova"/>
          <w:sz w:val="24"/>
          <w:szCs w:val="24"/>
        </w:rPr>
        <w:t xml:space="preserve">the </w:t>
      </w:r>
      <w:r w:rsidRPr="004D4417">
        <w:rPr>
          <w:rFonts w:ascii="Arial Nova" w:hAnsi="Arial Nova"/>
          <w:sz w:val="24"/>
          <w:szCs w:val="24"/>
        </w:rPr>
        <w:t xml:space="preserve">research subject. </w:t>
      </w:r>
      <w:r w:rsidR="00AC7C16" w:rsidRPr="004D4417">
        <w:rPr>
          <w:rFonts w:ascii="Arial Nova" w:hAnsi="Arial Nova"/>
          <w:sz w:val="24"/>
          <w:szCs w:val="24"/>
        </w:rPr>
        <w:t>T</w:t>
      </w:r>
      <w:r w:rsidRPr="004D4417">
        <w:rPr>
          <w:rFonts w:ascii="Arial Nova" w:hAnsi="Arial Nova"/>
          <w:sz w:val="24"/>
          <w:szCs w:val="24"/>
        </w:rPr>
        <w:t xml:space="preserve">he text data </w:t>
      </w:r>
      <w:r w:rsidR="00AC7C16" w:rsidRPr="004D4417">
        <w:rPr>
          <w:rFonts w:ascii="Arial Nova" w:hAnsi="Arial Nova"/>
          <w:sz w:val="24"/>
          <w:szCs w:val="24"/>
        </w:rPr>
        <w:t>w</w:t>
      </w:r>
      <w:r w:rsidR="00595149">
        <w:rPr>
          <w:rFonts w:ascii="Arial Nova" w:hAnsi="Arial Nova"/>
          <w:sz w:val="24"/>
          <w:szCs w:val="24"/>
        </w:rPr>
        <w:t>ere</w:t>
      </w:r>
      <w:r w:rsidR="00AC7C16" w:rsidRPr="004D4417">
        <w:rPr>
          <w:rFonts w:ascii="Arial Nova" w:hAnsi="Arial Nova"/>
          <w:sz w:val="24"/>
          <w:szCs w:val="24"/>
        </w:rPr>
        <w:t xml:space="preserve"> thoroughly reviewed, </w:t>
      </w:r>
      <w:r w:rsidRPr="004D4417">
        <w:rPr>
          <w:rFonts w:ascii="Arial Nova" w:hAnsi="Arial Nova"/>
          <w:sz w:val="24"/>
          <w:szCs w:val="24"/>
        </w:rPr>
        <w:t xml:space="preserve">and codes </w:t>
      </w:r>
      <w:r w:rsidR="00AC7C16" w:rsidRPr="004D4417">
        <w:rPr>
          <w:rFonts w:ascii="Arial Nova" w:hAnsi="Arial Nova"/>
          <w:sz w:val="24"/>
          <w:szCs w:val="24"/>
        </w:rPr>
        <w:t xml:space="preserve">were assigned </w:t>
      </w:r>
      <w:r w:rsidRPr="004D4417">
        <w:rPr>
          <w:rFonts w:ascii="Arial Nova" w:hAnsi="Arial Nova"/>
          <w:sz w:val="24"/>
          <w:szCs w:val="24"/>
        </w:rPr>
        <w:t xml:space="preserve">to segments that represented various themes or feelings. </w:t>
      </w:r>
      <w:r w:rsidR="00AC7C16" w:rsidRPr="004D4417">
        <w:rPr>
          <w:rFonts w:ascii="Arial Nova" w:hAnsi="Arial Nova" w:cs="Arial"/>
          <w:sz w:val="24"/>
          <w:szCs w:val="24"/>
        </w:rPr>
        <w:t>C</w:t>
      </w:r>
      <w:r w:rsidRPr="004D4417">
        <w:rPr>
          <w:rFonts w:ascii="Arial Nova" w:hAnsi="Arial Nova" w:cs="Arial"/>
          <w:sz w:val="24"/>
          <w:szCs w:val="24"/>
        </w:rPr>
        <w:t xml:space="preserve">oding </w:t>
      </w:r>
      <w:r w:rsidR="00AC7C16" w:rsidRPr="004D4417">
        <w:rPr>
          <w:rFonts w:ascii="Arial Nova" w:hAnsi="Arial Nova" w:cs="Arial"/>
          <w:sz w:val="24"/>
          <w:szCs w:val="24"/>
        </w:rPr>
        <w:t xml:space="preserve">was used </w:t>
      </w:r>
      <w:r w:rsidRPr="004D4417">
        <w:rPr>
          <w:rFonts w:ascii="Arial Nova" w:hAnsi="Arial Nova" w:cs="Arial"/>
          <w:sz w:val="24"/>
          <w:szCs w:val="24"/>
        </w:rPr>
        <w:t xml:space="preserve">as a </w:t>
      </w:r>
      <w:r w:rsidR="00AC7C16" w:rsidRPr="004D4417">
        <w:rPr>
          <w:rFonts w:ascii="Arial Nova" w:hAnsi="Arial Nova" w:cs="Arial"/>
          <w:sz w:val="24"/>
          <w:szCs w:val="24"/>
        </w:rPr>
        <w:t xml:space="preserve">tool </w:t>
      </w:r>
      <w:r w:rsidRPr="004D4417">
        <w:rPr>
          <w:rFonts w:ascii="Arial Nova" w:hAnsi="Arial Nova" w:cs="Arial"/>
          <w:sz w:val="24"/>
          <w:szCs w:val="24"/>
        </w:rPr>
        <w:t xml:space="preserve">to </w:t>
      </w:r>
      <w:r w:rsidR="00AC7C16" w:rsidRPr="004D4417">
        <w:rPr>
          <w:rFonts w:ascii="Arial Nova" w:hAnsi="Arial Nova" w:cs="Arial"/>
          <w:sz w:val="24"/>
          <w:szCs w:val="24"/>
        </w:rPr>
        <w:t>deepen</w:t>
      </w:r>
      <w:r w:rsidRPr="004D4417">
        <w:rPr>
          <w:rFonts w:ascii="Arial Nova" w:hAnsi="Arial Nova" w:cs="Arial"/>
          <w:sz w:val="24"/>
          <w:szCs w:val="24"/>
        </w:rPr>
        <w:t xml:space="preserve"> understanding and make </w:t>
      </w:r>
      <w:r w:rsidR="00D3419D" w:rsidRPr="004D4417">
        <w:rPr>
          <w:rFonts w:ascii="Arial Nova" w:hAnsi="Arial Nova" w:cs="Arial"/>
          <w:sz w:val="24"/>
          <w:szCs w:val="24"/>
        </w:rPr>
        <w:t>discoveries of</w:t>
      </w:r>
      <w:r w:rsidRPr="004D4417">
        <w:rPr>
          <w:rFonts w:ascii="Arial Nova" w:hAnsi="Arial Nova" w:cs="Arial"/>
          <w:sz w:val="24"/>
          <w:szCs w:val="24"/>
        </w:rPr>
        <w:t xml:space="preserve"> the research topic</w:t>
      </w:r>
      <w:r w:rsidR="00595149">
        <w:rPr>
          <w:rFonts w:ascii="Arial Nova" w:hAnsi="Arial Nova" w:cs="Arial"/>
          <w:sz w:val="24"/>
          <w:szCs w:val="24"/>
        </w:rPr>
        <w:t xml:space="preserve"> </w:t>
      </w:r>
      <w:r w:rsidR="00595149" w:rsidRPr="004D4417">
        <w:rPr>
          <w:rFonts w:ascii="Arial Nova" w:hAnsi="Arial Nova" w:cs="Arial"/>
          <w:sz w:val="24"/>
          <w:szCs w:val="24"/>
        </w:rPr>
        <w:t xml:space="preserve">(Charmaz </w:t>
      </w:r>
      <w:r w:rsidR="00595149">
        <w:rPr>
          <w:rFonts w:ascii="Arial Nova" w:hAnsi="Arial Nova" w:cs="Arial"/>
          <w:sz w:val="24"/>
          <w:szCs w:val="24"/>
        </w:rPr>
        <w:t>&amp;</w:t>
      </w:r>
      <w:r w:rsidR="00595149" w:rsidRPr="004D4417">
        <w:rPr>
          <w:rFonts w:ascii="Arial Nova" w:hAnsi="Arial Nova" w:cs="Arial"/>
          <w:sz w:val="24"/>
          <w:szCs w:val="24"/>
        </w:rPr>
        <w:t xml:space="preserve"> </w:t>
      </w:r>
      <w:proofErr w:type="spellStart"/>
      <w:r w:rsidR="00595149" w:rsidRPr="004D4417">
        <w:rPr>
          <w:rFonts w:ascii="Arial Nova" w:hAnsi="Arial Nova" w:cs="Arial"/>
          <w:sz w:val="24"/>
          <w:szCs w:val="24"/>
        </w:rPr>
        <w:t>Gribbs</w:t>
      </w:r>
      <w:proofErr w:type="spellEnd"/>
      <w:r w:rsidR="00595149" w:rsidRPr="004D4417">
        <w:rPr>
          <w:rFonts w:ascii="Arial Nova" w:hAnsi="Arial Nova" w:cs="Arial"/>
          <w:sz w:val="24"/>
          <w:szCs w:val="24"/>
        </w:rPr>
        <w:t xml:space="preserve"> 2015)</w:t>
      </w:r>
      <w:r w:rsidRPr="004D4417">
        <w:rPr>
          <w:rFonts w:ascii="Arial Nova" w:hAnsi="Arial Nova" w:cs="Arial"/>
          <w:sz w:val="24"/>
          <w:szCs w:val="24"/>
        </w:rPr>
        <w:t>.</w:t>
      </w:r>
    </w:p>
    <w:p w14:paraId="10EE2E46" w14:textId="505F205E" w:rsidR="00E6158E" w:rsidRPr="004D4417" w:rsidRDefault="00E6158E" w:rsidP="00BB1625">
      <w:pPr>
        <w:pStyle w:val="Heading2"/>
      </w:pPr>
      <w:bookmarkStart w:id="110" w:name="_Toc85634732"/>
      <w:bookmarkStart w:id="111" w:name="_Toc180401863"/>
      <w:r w:rsidRPr="004D4417">
        <w:lastRenderedPageBreak/>
        <w:t>3.</w:t>
      </w:r>
      <w:r w:rsidR="00FB0068">
        <w:t>7</w:t>
      </w:r>
      <w:r w:rsidRPr="004D4417">
        <w:t xml:space="preserve"> Data Analysis </w:t>
      </w:r>
      <w:bookmarkEnd w:id="110"/>
      <w:r w:rsidRPr="004D4417">
        <w:t xml:space="preserve">Techniques </w:t>
      </w:r>
      <w:r w:rsidR="00595149">
        <w:t>and</w:t>
      </w:r>
      <w:r w:rsidRPr="004D4417">
        <w:t xml:space="preserve"> Procedures</w:t>
      </w:r>
      <w:bookmarkEnd w:id="111"/>
    </w:p>
    <w:p w14:paraId="58DC6224" w14:textId="4D7500E2" w:rsidR="00E6158E" w:rsidRPr="004D4417" w:rsidRDefault="00E6158E" w:rsidP="00E6158E">
      <w:pPr>
        <w:spacing w:line="360" w:lineRule="auto"/>
        <w:jc w:val="both"/>
        <w:rPr>
          <w:rFonts w:ascii="Arial Nova" w:hAnsi="Arial Nova"/>
          <w:sz w:val="24"/>
          <w:szCs w:val="24"/>
        </w:rPr>
      </w:pPr>
      <w:r w:rsidRPr="004D4417">
        <w:rPr>
          <w:rFonts w:ascii="Arial Nova" w:hAnsi="Arial Nova" w:cs="Arial"/>
          <w:sz w:val="24"/>
          <w:szCs w:val="24"/>
        </w:rPr>
        <w:t>In the quantitative research stage, data collect</w:t>
      </w:r>
      <w:r w:rsidR="00C10D0D" w:rsidRPr="004D4417">
        <w:rPr>
          <w:rFonts w:ascii="Arial Nova" w:hAnsi="Arial Nova" w:cs="Arial"/>
          <w:sz w:val="24"/>
          <w:szCs w:val="24"/>
        </w:rPr>
        <w:t>ion</w:t>
      </w:r>
      <w:r w:rsidRPr="004D4417">
        <w:rPr>
          <w:rFonts w:ascii="Arial Nova" w:hAnsi="Arial Nova" w:cs="Arial"/>
          <w:sz w:val="24"/>
          <w:szCs w:val="24"/>
        </w:rPr>
        <w:t xml:space="preserve"> focused on numerical data and statistical analysis to quantify relationships, test hypotheses, and </w:t>
      </w:r>
      <w:r w:rsidR="00C10D0D" w:rsidRPr="004D4417">
        <w:rPr>
          <w:rFonts w:ascii="Arial Nova" w:hAnsi="Arial Nova" w:cs="Arial"/>
          <w:sz w:val="24"/>
          <w:szCs w:val="24"/>
        </w:rPr>
        <w:t xml:space="preserve">make </w:t>
      </w:r>
      <w:r w:rsidRPr="004D4417">
        <w:rPr>
          <w:rFonts w:ascii="Arial Nova" w:hAnsi="Arial Nova" w:cs="Arial"/>
          <w:sz w:val="24"/>
          <w:szCs w:val="24"/>
        </w:rPr>
        <w:t>predictions</w:t>
      </w:r>
      <w:r w:rsidRPr="004D4417">
        <w:rPr>
          <w:rFonts w:ascii="Arial Nova" w:hAnsi="Arial Nova"/>
          <w:sz w:val="24"/>
          <w:szCs w:val="24"/>
        </w:rPr>
        <w:t xml:space="preserve"> (</w:t>
      </w:r>
      <w:proofErr w:type="spellStart"/>
      <w:r w:rsidRPr="004D4417">
        <w:rPr>
          <w:rFonts w:ascii="Arial Nova" w:hAnsi="Arial Nova"/>
          <w:sz w:val="24"/>
          <w:szCs w:val="24"/>
        </w:rPr>
        <w:t>Kentowski</w:t>
      </w:r>
      <w:proofErr w:type="spellEnd"/>
      <w:r w:rsidRPr="004D4417">
        <w:rPr>
          <w:rFonts w:ascii="Arial Nova" w:hAnsi="Arial Nova"/>
          <w:sz w:val="24"/>
          <w:szCs w:val="24"/>
        </w:rPr>
        <w:t xml:space="preserve"> 2024)</w:t>
      </w:r>
      <w:r w:rsidRPr="004D4417">
        <w:rPr>
          <w:rFonts w:ascii="Arial Nova" w:hAnsi="Arial Nova" w:cs="Arial"/>
          <w:sz w:val="24"/>
          <w:szCs w:val="24"/>
        </w:rPr>
        <w:t>. Key techniques included descriptive statistics and inferential statistics (C</w:t>
      </w:r>
      <w:r w:rsidR="00BD39D2" w:rsidRPr="004D4417">
        <w:rPr>
          <w:rFonts w:ascii="Arial Nova" w:hAnsi="Arial Nova" w:cs="Arial"/>
          <w:sz w:val="24"/>
          <w:szCs w:val="24"/>
        </w:rPr>
        <w:t xml:space="preserve">ooper </w:t>
      </w:r>
      <w:r w:rsidR="00595149">
        <w:rPr>
          <w:rFonts w:ascii="Arial Nova" w:hAnsi="Arial Nova" w:cs="Arial"/>
          <w:sz w:val="24"/>
          <w:szCs w:val="24"/>
        </w:rPr>
        <w:t>&amp;</w:t>
      </w:r>
      <w:r w:rsidR="00BD39D2" w:rsidRPr="004D4417">
        <w:rPr>
          <w:rFonts w:ascii="Arial Nova" w:hAnsi="Arial Nova" w:cs="Arial"/>
          <w:sz w:val="24"/>
          <w:szCs w:val="24"/>
        </w:rPr>
        <w:t xml:space="preserve"> Schindler 2014, </w:t>
      </w:r>
      <w:r w:rsidR="00B33A0E" w:rsidRPr="004D4417">
        <w:rPr>
          <w:rFonts w:ascii="Arial Nova" w:hAnsi="Arial Nova" w:cs="Arial"/>
          <w:sz w:val="24"/>
          <w:szCs w:val="24"/>
        </w:rPr>
        <w:t>p</w:t>
      </w:r>
      <w:r w:rsidR="00BD39D2" w:rsidRPr="004D4417">
        <w:rPr>
          <w:rFonts w:ascii="Arial Nova" w:hAnsi="Arial Nova" w:cs="Arial"/>
          <w:sz w:val="24"/>
          <w:szCs w:val="24"/>
        </w:rPr>
        <w:t>.656, 658</w:t>
      </w:r>
      <w:r w:rsidRPr="004D4417">
        <w:rPr>
          <w:rFonts w:ascii="Arial Nova" w:hAnsi="Arial Nova" w:cs="Arial"/>
          <w:sz w:val="24"/>
          <w:szCs w:val="24"/>
        </w:rPr>
        <w:t xml:space="preserve">). Descriptive statistics </w:t>
      </w:r>
      <w:r w:rsidR="004E6E0A" w:rsidRPr="004D4417">
        <w:rPr>
          <w:rFonts w:ascii="Arial Nova" w:hAnsi="Arial Nova" w:cs="Arial"/>
          <w:sz w:val="24"/>
          <w:szCs w:val="24"/>
        </w:rPr>
        <w:t xml:space="preserve">reported </w:t>
      </w:r>
      <w:r w:rsidRPr="004D4417">
        <w:rPr>
          <w:rFonts w:ascii="Arial Nova" w:hAnsi="Arial Nova" w:cs="Arial"/>
          <w:sz w:val="24"/>
          <w:szCs w:val="24"/>
        </w:rPr>
        <w:t xml:space="preserve">included </w:t>
      </w:r>
      <w:r w:rsidR="00C10D0D" w:rsidRPr="004D4417">
        <w:rPr>
          <w:rFonts w:ascii="Arial Nova" w:hAnsi="Arial Nova" w:cs="Arial"/>
          <w:sz w:val="24"/>
          <w:szCs w:val="24"/>
        </w:rPr>
        <w:t xml:space="preserve">the </w:t>
      </w:r>
      <w:r w:rsidRPr="004D4417">
        <w:rPr>
          <w:rFonts w:ascii="Arial Nova" w:hAnsi="Arial Nova" w:cs="Arial"/>
          <w:sz w:val="24"/>
          <w:szCs w:val="24"/>
        </w:rPr>
        <w:t>mean</w:t>
      </w:r>
      <w:r w:rsidR="004E6E0A" w:rsidRPr="004D4417">
        <w:rPr>
          <w:rFonts w:ascii="Arial Nova" w:hAnsi="Arial Nova" w:cs="Arial"/>
          <w:sz w:val="24"/>
          <w:szCs w:val="24"/>
        </w:rPr>
        <w:t xml:space="preserve"> </w:t>
      </w:r>
      <w:r w:rsidRPr="004D4417">
        <w:rPr>
          <w:rFonts w:ascii="Arial Nova" w:hAnsi="Arial Nova" w:cs="Arial"/>
          <w:sz w:val="24"/>
          <w:szCs w:val="24"/>
        </w:rPr>
        <w:t>and standard deviation</w:t>
      </w:r>
      <w:r w:rsidR="004E6E0A" w:rsidRPr="004D4417">
        <w:rPr>
          <w:rFonts w:ascii="Arial Nova" w:hAnsi="Arial Nova" w:cs="Arial"/>
          <w:sz w:val="24"/>
          <w:szCs w:val="24"/>
        </w:rPr>
        <w:t xml:space="preserve"> </w:t>
      </w:r>
      <w:r w:rsidR="00B704C6">
        <w:rPr>
          <w:rFonts w:ascii="Arial Nova" w:hAnsi="Arial Nova" w:cs="Arial"/>
          <w:sz w:val="24"/>
          <w:szCs w:val="24"/>
        </w:rPr>
        <w:t xml:space="preserve">(SD) </w:t>
      </w:r>
      <w:r w:rsidR="004E6E0A" w:rsidRPr="004D4417">
        <w:rPr>
          <w:rFonts w:ascii="Arial Nova" w:hAnsi="Arial Nova" w:cs="Arial"/>
          <w:sz w:val="24"/>
          <w:szCs w:val="24"/>
        </w:rPr>
        <w:t xml:space="preserve">of the three constructs – abusive supervision, job satisfaction, </w:t>
      </w:r>
      <w:r w:rsidR="00E403F8" w:rsidRPr="004D4417">
        <w:rPr>
          <w:rFonts w:ascii="Arial Nova" w:hAnsi="Arial Nova" w:cs="Arial"/>
          <w:sz w:val="24"/>
          <w:szCs w:val="24"/>
        </w:rPr>
        <w:t xml:space="preserve">and </w:t>
      </w:r>
      <w:r w:rsidR="004E6E0A" w:rsidRPr="004D4417">
        <w:rPr>
          <w:rFonts w:ascii="Arial Nova" w:hAnsi="Arial Nova" w:cs="Arial"/>
          <w:sz w:val="24"/>
          <w:szCs w:val="24"/>
        </w:rPr>
        <w:t xml:space="preserve">trust – </w:t>
      </w:r>
      <w:r w:rsidR="00E403F8" w:rsidRPr="004D4417">
        <w:rPr>
          <w:rFonts w:ascii="Arial Nova" w:hAnsi="Arial Nova" w:cs="Arial"/>
          <w:sz w:val="24"/>
          <w:szCs w:val="24"/>
        </w:rPr>
        <w:t xml:space="preserve">as well as </w:t>
      </w:r>
      <w:r w:rsidR="004E6E0A" w:rsidRPr="004D4417">
        <w:rPr>
          <w:rFonts w:ascii="Arial Nova" w:hAnsi="Arial Nova" w:cs="Arial"/>
          <w:sz w:val="24"/>
          <w:szCs w:val="24"/>
        </w:rPr>
        <w:t xml:space="preserve">other demographic variables </w:t>
      </w:r>
      <w:r w:rsidR="00E403F8" w:rsidRPr="004D4417">
        <w:rPr>
          <w:rFonts w:ascii="Arial Nova" w:hAnsi="Arial Nova" w:cs="Arial"/>
          <w:sz w:val="24"/>
          <w:szCs w:val="24"/>
        </w:rPr>
        <w:t>such as</w:t>
      </w:r>
      <w:r w:rsidR="004E6E0A" w:rsidRPr="004D4417">
        <w:rPr>
          <w:rFonts w:ascii="Arial Nova" w:hAnsi="Arial Nova" w:cs="Arial"/>
          <w:sz w:val="24"/>
          <w:szCs w:val="24"/>
        </w:rPr>
        <w:t xml:space="preserve"> gender, age, education level, tenure of service, organisational department, and employment status. </w:t>
      </w:r>
      <w:r w:rsidRPr="004D4417">
        <w:rPr>
          <w:rFonts w:ascii="Arial Nova" w:hAnsi="Arial Nova" w:cs="Arial"/>
          <w:sz w:val="24"/>
          <w:szCs w:val="24"/>
        </w:rPr>
        <w:t xml:space="preserve">Data were </w:t>
      </w:r>
      <w:r w:rsidR="004E6E0A" w:rsidRPr="004D4417">
        <w:rPr>
          <w:rFonts w:ascii="Arial Nova" w:hAnsi="Arial Nova" w:cs="Arial"/>
          <w:sz w:val="24"/>
          <w:szCs w:val="24"/>
        </w:rPr>
        <w:t xml:space="preserve">tested </w:t>
      </w:r>
      <w:r w:rsidR="00E403F8" w:rsidRPr="004D4417">
        <w:rPr>
          <w:rFonts w:ascii="Arial Nova" w:hAnsi="Arial Nova" w:cs="Arial"/>
          <w:sz w:val="24"/>
          <w:szCs w:val="24"/>
        </w:rPr>
        <w:t xml:space="preserve">using </w:t>
      </w:r>
      <w:proofErr w:type="spellStart"/>
      <w:r w:rsidR="004E6E0A" w:rsidRPr="004D4417">
        <w:rPr>
          <w:rFonts w:ascii="Arial Nova" w:hAnsi="Arial Nova" w:cs="Arial"/>
          <w:sz w:val="24"/>
          <w:szCs w:val="24"/>
        </w:rPr>
        <w:t>Jamovi</w:t>
      </w:r>
      <w:proofErr w:type="spellEnd"/>
      <w:r w:rsidR="004E6E0A" w:rsidRPr="004D4417">
        <w:rPr>
          <w:rFonts w:ascii="Arial Nova" w:hAnsi="Arial Nova" w:cs="Arial"/>
          <w:sz w:val="24"/>
          <w:szCs w:val="24"/>
        </w:rPr>
        <w:t xml:space="preserve"> and presented</w:t>
      </w:r>
      <w:r w:rsidRPr="004D4417">
        <w:rPr>
          <w:rFonts w:ascii="Arial Nova" w:hAnsi="Arial Nova" w:cs="Arial"/>
          <w:sz w:val="24"/>
          <w:szCs w:val="24"/>
        </w:rPr>
        <w:t xml:space="preserve"> in tables. </w:t>
      </w:r>
      <w:r w:rsidR="004E6E0A" w:rsidRPr="004D4417">
        <w:rPr>
          <w:rFonts w:ascii="Arial Nova" w:hAnsi="Arial Nova" w:cs="Arial"/>
          <w:sz w:val="24"/>
          <w:szCs w:val="24"/>
        </w:rPr>
        <w:t xml:space="preserve">Inferential studies </w:t>
      </w:r>
      <w:r w:rsidR="00E403F8" w:rsidRPr="004D4417">
        <w:rPr>
          <w:rFonts w:ascii="Arial Nova" w:hAnsi="Arial Nova" w:cs="Arial"/>
          <w:sz w:val="24"/>
          <w:szCs w:val="24"/>
        </w:rPr>
        <w:t>involve</w:t>
      </w:r>
      <w:r w:rsidR="004E6E0A" w:rsidRPr="004D4417">
        <w:rPr>
          <w:rFonts w:ascii="Arial Nova" w:hAnsi="Arial Nova" w:cs="Arial"/>
          <w:sz w:val="24"/>
          <w:szCs w:val="24"/>
        </w:rPr>
        <w:t xml:space="preserve"> </w:t>
      </w:r>
      <w:r w:rsidR="00E403F8" w:rsidRPr="004D4417">
        <w:rPr>
          <w:rFonts w:ascii="Arial Nova" w:hAnsi="Arial Nova" w:cs="Arial"/>
          <w:sz w:val="24"/>
          <w:szCs w:val="24"/>
        </w:rPr>
        <w:t>analysis</w:t>
      </w:r>
      <w:r w:rsidR="00E403F8" w:rsidRPr="004D4417" w:rsidDel="00E403F8">
        <w:rPr>
          <w:rFonts w:ascii="Arial Nova" w:hAnsi="Arial Nova" w:cs="Arial"/>
          <w:sz w:val="24"/>
          <w:szCs w:val="24"/>
        </w:rPr>
        <w:t xml:space="preserve"> </w:t>
      </w:r>
      <w:r w:rsidR="00595149">
        <w:rPr>
          <w:rFonts w:ascii="Arial Nova" w:hAnsi="Arial Nova" w:cs="Arial"/>
          <w:sz w:val="24"/>
          <w:szCs w:val="24"/>
        </w:rPr>
        <w:t xml:space="preserve">of </w:t>
      </w:r>
      <w:r w:rsidR="00E403F8" w:rsidRPr="004D4417">
        <w:rPr>
          <w:rFonts w:ascii="Arial Nova" w:hAnsi="Arial Nova" w:cs="Arial"/>
          <w:sz w:val="24"/>
          <w:szCs w:val="24"/>
        </w:rPr>
        <w:t>the</w:t>
      </w:r>
      <w:r w:rsidR="00254A3D" w:rsidRPr="004D4417">
        <w:rPr>
          <w:rFonts w:ascii="Arial Nova" w:hAnsi="Arial Nova" w:cs="Arial"/>
          <w:sz w:val="24"/>
          <w:szCs w:val="24"/>
        </w:rPr>
        <w:t xml:space="preserve"> </w:t>
      </w:r>
      <w:r w:rsidR="004E6E0A" w:rsidRPr="004D4417">
        <w:rPr>
          <w:rFonts w:ascii="Arial Nova" w:hAnsi="Arial Nova" w:cs="Arial"/>
          <w:sz w:val="24"/>
          <w:szCs w:val="24"/>
        </w:rPr>
        <w:t>s</w:t>
      </w:r>
      <w:r w:rsidRPr="004D4417">
        <w:rPr>
          <w:rFonts w:ascii="Arial Nova" w:hAnsi="Arial Nova" w:cs="Arial"/>
          <w:sz w:val="24"/>
          <w:szCs w:val="24"/>
        </w:rPr>
        <w:t xml:space="preserve">tatistical </w:t>
      </w:r>
      <w:r w:rsidR="00254A3D" w:rsidRPr="004D4417">
        <w:rPr>
          <w:rFonts w:ascii="Arial Nova" w:hAnsi="Arial Nova" w:cs="Arial"/>
          <w:sz w:val="24"/>
          <w:szCs w:val="24"/>
        </w:rPr>
        <w:t xml:space="preserve">data. </w:t>
      </w:r>
      <w:r w:rsidR="00E403F8" w:rsidRPr="004D4417">
        <w:rPr>
          <w:rFonts w:ascii="Arial Nova" w:hAnsi="Arial Nova" w:cs="Arial"/>
          <w:sz w:val="24"/>
          <w:szCs w:val="24"/>
        </w:rPr>
        <w:t>The d</w:t>
      </w:r>
      <w:r w:rsidR="00254A3D" w:rsidRPr="004D4417">
        <w:rPr>
          <w:rFonts w:ascii="Arial Nova" w:hAnsi="Arial Nova" w:cs="Arial"/>
          <w:sz w:val="24"/>
          <w:szCs w:val="24"/>
        </w:rPr>
        <w:t xml:space="preserve">ata </w:t>
      </w:r>
      <w:r w:rsidR="00E403F8" w:rsidRPr="004D4417">
        <w:rPr>
          <w:rFonts w:ascii="Arial Nova" w:hAnsi="Arial Nova" w:cs="Arial"/>
          <w:sz w:val="24"/>
          <w:szCs w:val="24"/>
        </w:rPr>
        <w:t>under</w:t>
      </w:r>
      <w:r w:rsidR="00254A3D" w:rsidRPr="004D4417">
        <w:rPr>
          <w:rFonts w:ascii="Arial Nova" w:hAnsi="Arial Nova" w:cs="Arial"/>
          <w:sz w:val="24"/>
          <w:szCs w:val="24"/>
        </w:rPr>
        <w:t xml:space="preserve">went </w:t>
      </w:r>
      <w:r w:rsidRPr="004D4417">
        <w:rPr>
          <w:rFonts w:ascii="Arial Nova" w:hAnsi="Arial Nova" w:cs="Arial"/>
          <w:sz w:val="24"/>
          <w:szCs w:val="24"/>
        </w:rPr>
        <w:t xml:space="preserve">reliability </w:t>
      </w:r>
      <w:r w:rsidR="00003C03" w:rsidRPr="004D4417">
        <w:rPr>
          <w:rFonts w:ascii="Arial Nova" w:hAnsi="Arial Nova" w:cs="Arial"/>
          <w:sz w:val="24"/>
          <w:szCs w:val="24"/>
        </w:rPr>
        <w:t>tests</w:t>
      </w:r>
      <w:r w:rsidRPr="004D4417">
        <w:rPr>
          <w:rFonts w:ascii="Arial Nova" w:hAnsi="Arial Nova" w:cs="Arial"/>
          <w:sz w:val="24"/>
          <w:szCs w:val="24"/>
        </w:rPr>
        <w:t xml:space="preserve">, </w:t>
      </w:r>
      <w:r w:rsidR="00BD39D2" w:rsidRPr="004D4417">
        <w:rPr>
          <w:rFonts w:ascii="Arial Nova" w:hAnsi="Arial Nova" w:cs="Arial"/>
          <w:sz w:val="24"/>
          <w:szCs w:val="24"/>
        </w:rPr>
        <w:t>assumption checks, and</w:t>
      </w:r>
      <w:r w:rsidR="00E403F8" w:rsidRPr="004D4417">
        <w:rPr>
          <w:rFonts w:ascii="Arial Nova" w:hAnsi="Arial Nova" w:cs="Arial"/>
          <w:sz w:val="24"/>
          <w:szCs w:val="24"/>
        </w:rPr>
        <w:t xml:space="preserve"> </w:t>
      </w:r>
      <w:r w:rsidR="00BD39D2" w:rsidRPr="004D4417">
        <w:rPr>
          <w:rFonts w:ascii="Arial Nova" w:hAnsi="Arial Nova" w:cs="Arial"/>
          <w:sz w:val="24"/>
          <w:szCs w:val="24"/>
        </w:rPr>
        <w:t>hierarchical</w:t>
      </w:r>
      <w:r w:rsidRPr="004D4417">
        <w:rPr>
          <w:rFonts w:ascii="Arial Nova" w:hAnsi="Arial Nova" w:cs="Arial"/>
          <w:sz w:val="24"/>
          <w:szCs w:val="24"/>
        </w:rPr>
        <w:t xml:space="preserve"> regression</w:t>
      </w:r>
      <w:r w:rsidR="00BD39D2" w:rsidRPr="004D4417">
        <w:rPr>
          <w:rFonts w:ascii="Arial Nova" w:hAnsi="Arial Nova" w:cs="Arial"/>
          <w:sz w:val="24"/>
          <w:szCs w:val="24"/>
        </w:rPr>
        <w:t>.</w:t>
      </w:r>
      <w:r w:rsidRPr="004D4417">
        <w:rPr>
          <w:rFonts w:ascii="Arial Nova" w:hAnsi="Arial Nova" w:cs="Arial"/>
          <w:sz w:val="24"/>
          <w:szCs w:val="24"/>
        </w:rPr>
        <w:t xml:space="preserve"> </w:t>
      </w:r>
      <w:r w:rsidR="00BD39D2" w:rsidRPr="004D4417">
        <w:rPr>
          <w:rFonts w:ascii="Arial Nova" w:hAnsi="Arial Nova" w:cs="Arial"/>
          <w:sz w:val="24"/>
          <w:szCs w:val="24"/>
        </w:rPr>
        <w:t>T</w:t>
      </w:r>
      <w:r w:rsidR="000758C3" w:rsidRPr="004D4417">
        <w:rPr>
          <w:rFonts w:ascii="Arial Nova" w:hAnsi="Arial Nova" w:cs="Arial"/>
          <w:sz w:val="24"/>
          <w:szCs w:val="24"/>
        </w:rPr>
        <w:t xml:space="preserve">he data analysis procedure </w:t>
      </w:r>
      <w:r w:rsidR="00E403F8" w:rsidRPr="004D4417">
        <w:rPr>
          <w:rFonts w:ascii="Arial Nova" w:hAnsi="Arial Nova" w:cs="Arial"/>
          <w:sz w:val="24"/>
          <w:szCs w:val="24"/>
        </w:rPr>
        <w:t>a</w:t>
      </w:r>
      <w:r w:rsidR="000758C3" w:rsidRPr="004D4417">
        <w:rPr>
          <w:rFonts w:ascii="Arial Nova" w:hAnsi="Arial Nova" w:cs="Arial"/>
          <w:sz w:val="24"/>
          <w:szCs w:val="24"/>
        </w:rPr>
        <w:t>i</w:t>
      </w:r>
      <w:r w:rsidR="00E403F8" w:rsidRPr="004D4417">
        <w:rPr>
          <w:rFonts w:ascii="Arial Nova" w:hAnsi="Arial Nova" w:cs="Arial"/>
          <w:sz w:val="24"/>
          <w:szCs w:val="24"/>
        </w:rPr>
        <w:t>med</w:t>
      </w:r>
      <w:r w:rsidR="000758C3" w:rsidRPr="004D4417">
        <w:rPr>
          <w:rFonts w:ascii="Arial Nova" w:hAnsi="Arial Nova" w:cs="Arial"/>
          <w:sz w:val="24"/>
          <w:szCs w:val="24"/>
        </w:rPr>
        <w:t xml:space="preserve"> to</w:t>
      </w:r>
      <w:r w:rsidR="00BD39D2" w:rsidRPr="004D4417">
        <w:rPr>
          <w:rFonts w:ascii="Arial Nova" w:hAnsi="Arial Nova" w:cs="Arial"/>
          <w:sz w:val="24"/>
          <w:szCs w:val="24"/>
        </w:rPr>
        <w:t xml:space="preserve"> </w:t>
      </w:r>
      <w:r w:rsidRPr="004D4417">
        <w:rPr>
          <w:rFonts w:ascii="Arial Nova" w:hAnsi="Arial Nova" w:cs="Arial"/>
          <w:sz w:val="24"/>
          <w:szCs w:val="24"/>
        </w:rPr>
        <w:t xml:space="preserve">predict </w:t>
      </w:r>
      <w:r w:rsidR="00003C03" w:rsidRPr="004D4417">
        <w:rPr>
          <w:rFonts w:ascii="Arial Nova" w:hAnsi="Arial Nova" w:cs="Arial"/>
          <w:sz w:val="24"/>
          <w:szCs w:val="24"/>
        </w:rPr>
        <w:t xml:space="preserve">the </w:t>
      </w:r>
      <w:r w:rsidRPr="004D4417">
        <w:rPr>
          <w:rFonts w:ascii="Arial Nova" w:hAnsi="Arial Nova" w:cs="Arial"/>
          <w:sz w:val="24"/>
          <w:szCs w:val="24"/>
        </w:rPr>
        <w:t xml:space="preserve">reliability of </w:t>
      </w:r>
      <w:r w:rsidR="00E403F8" w:rsidRPr="004D4417">
        <w:rPr>
          <w:rFonts w:ascii="Arial Nova" w:hAnsi="Arial Nova" w:cs="Arial"/>
          <w:sz w:val="24"/>
          <w:szCs w:val="24"/>
        </w:rPr>
        <w:t xml:space="preserve">the </w:t>
      </w:r>
      <w:r w:rsidRPr="004D4417">
        <w:rPr>
          <w:rFonts w:ascii="Arial Nova" w:hAnsi="Arial Nova" w:cs="Arial"/>
          <w:sz w:val="24"/>
          <w:szCs w:val="24"/>
        </w:rPr>
        <w:t xml:space="preserve">scale and items, </w:t>
      </w:r>
      <w:r w:rsidR="00E403F8" w:rsidRPr="004D4417">
        <w:rPr>
          <w:rFonts w:ascii="Arial Nova" w:hAnsi="Arial Nova" w:cs="Arial"/>
          <w:sz w:val="24"/>
          <w:szCs w:val="24"/>
        </w:rPr>
        <w:t xml:space="preserve">the </w:t>
      </w:r>
      <w:r w:rsidRPr="004D4417">
        <w:rPr>
          <w:rFonts w:ascii="Arial Nova" w:hAnsi="Arial Nova" w:cs="Arial"/>
          <w:sz w:val="24"/>
          <w:szCs w:val="24"/>
        </w:rPr>
        <w:t xml:space="preserve">significance of </w:t>
      </w:r>
      <w:r w:rsidR="00E403F8" w:rsidRPr="004D4417">
        <w:rPr>
          <w:rFonts w:ascii="Arial Nova" w:hAnsi="Arial Nova" w:cs="Arial"/>
          <w:sz w:val="24"/>
          <w:szCs w:val="24"/>
        </w:rPr>
        <w:t xml:space="preserve">the </w:t>
      </w:r>
      <w:r w:rsidRPr="004D4417">
        <w:rPr>
          <w:rFonts w:ascii="Arial Nova" w:hAnsi="Arial Nova" w:cs="Arial"/>
          <w:sz w:val="24"/>
          <w:szCs w:val="24"/>
        </w:rPr>
        <w:t>data</w:t>
      </w:r>
      <w:r w:rsidR="00003C03" w:rsidRPr="004D4417">
        <w:rPr>
          <w:rFonts w:ascii="Arial Nova" w:hAnsi="Arial Nova" w:cs="Arial"/>
          <w:sz w:val="24"/>
          <w:szCs w:val="24"/>
        </w:rPr>
        <w:t>,</w:t>
      </w:r>
      <w:r w:rsidRPr="004D4417">
        <w:rPr>
          <w:rFonts w:ascii="Arial Nova" w:hAnsi="Arial Nova" w:cs="Arial"/>
          <w:sz w:val="24"/>
          <w:szCs w:val="24"/>
        </w:rPr>
        <w:t xml:space="preserve"> and </w:t>
      </w:r>
      <w:r w:rsidR="00E403F8" w:rsidRPr="004D4417">
        <w:rPr>
          <w:rFonts w:ascii="Arial Nova" w:hAnsi="Arial Nova" w:cs="Arial"/>
          <w:sz w:val="24"/>
          <w:szCs w:val="24"/>
        </w:rPr>
        <w:t xml:space="preserve">the </w:t>
      </w:r>
      <w:r w:rsidRPr="004D4417">
        <w:rPr>
          <w:rFonts w:ascii="Arial Nova" w:hAnsi="Arial Nova" w:cs="Arial"/>
          <w:sz w:val="24"/>
          <w:szCs w:val="24"/>
        </w:rPr>
        <w:t xml:space="preserve">correlations </w:t>
      </w:r>
      <w:r w:rsidR="00E403F8" w:rsidRPr="004D4417">
        <w:rPr>
          <w:rFonts w:ascii="Arial Nova" w:hAnsi="Arial Nova" w:cs="Arial"/>
          <w:sz w:val="24"/>
          <w:szCs w:val="24"/>
        </w:rPr>
        <w:t xml:space="preserve">between </w:t>
      </w:r>
      <w:r w:rsidRPr="004D4417">
        <w:rPr>
          <w:rFonts w:ascii="Arial Nova" w:hAnsi="Arial Nova" w:cs="Arial"/>
          <w:sz w:val="24"/>
          <w:szCs w:val="24"/>
        </w:rPr>
        <w:t>constructs (</w:t>
      </w:r>
      <w:r w:rsidR="000758C3" w:rsidRPr="004D4417">
        <w:rPr>
          <w:rFonts w:ascii="Arial Nova" w:hAnsi="Arial Nova" w:cs="Arial"/>
          <w:sz w:val="24"/>
          <w:szCs w:val="24"/>
        </w:rPr>
        <w:t xml:space="preserve">Cooper </w:t>
      </w:r>
      <w:r w:rsidR="00595149">
        <w:rPr>
          <w:rFonts w:ascii="Arial Nova" w:hAnsi="Arial Nova" w:cs="Arial"/>
          <w:sz w:val="24"/>
          <w:szCs w:val="24"/>
        </w:rPr>
        <w:t>&amp;</w:t>
      </w:r>
      <w:r w:rsidR="000758C3" w:rsidRPr="004D4417">
        <w:rPr>
          <w:rFonts w:ascii="Arial Nova" w:hAnsi="Arial Nova" w:cs="Arial"/>
          <w:sz w:val="24"/>
          <w:szCs w:val="24"/>
        </w:rPr>
        <w:t xml:space="preserve"> Schindler 2014, p.438</w:t>
      </w:r>
      <w:r w:rsidR="00595149">
        <w:rPr>
          <w:rFonts w:ascii="Arial Nova" w:hAnsi="Arial Nova" w:cs="Arial"/>
          <w:sz w:val="24"/>
          <w:szCs w:val="24"/>
        </w:rPr>
        <w:t>–</w:t>
      </w:r>
      <w:r w:rsidR="000758C3" w:rsidRPr="004D4417">
        <w:rPr>
          <w:rFonts w:ascii="Arial Nova" w:hAnsi="Arial Nova" w:cs="Arial"/>
          <w:sz w:val="24"/>
          <w:szCs w:val="24"/>
        </w:rPr>
        <w:t>498</w:t>
      </w:r>
      <w:r w:rsidRPr="004D4417">
        <w:rPr>
          <w:rFonts w:ascii="Arial Nova" w:hAnsi="Arial Nova" w:cs="Arial"/>
          <w:sz w:val="24"/>
          <w:szCs w:val="24"/>
        </w:rPr>
        <w:t xml:space="preserve">). To conduct </w:t>
      </w:r>
      <w:r w:rsidR="00003C03" w:rsidRPr="004D4417">
        <w:rPr>
          <w:rFonts w:ascii="Arial Nova" w:hAnsi="Arial Nova" w:cs="Arial"/>
          <w:sz w:val="24"/>
          <w:szCs w:val="24"/>
        </w:rPr>
        <w:t xml:space="preserve">a </w:t>
      </w:r>
      <w:r w:rsidRPr="004D4417">
        <w:rPr>
          <w:rFonts w:ascii="Arial Nova" w:hAnsi="Arial Nova" w:cs="Arial"/>
          <w:sz w:val="24"/>
          <w:szCs w:val="24"/>
        </w:rPr>
        <w:t xml:space="preserve">reliability analysis, Cronbach’s </w:t>
      </w:r>
      <w:r w:rsidR="00B85AD0">
        <w:rPr>
          <w:rFonts w:ascii="Arial Nova" w:hAnsi="Arial Nova" w:cs="Arial"/>
          <w:sz w:val="24"/>
          <w:szCs w:val="24"/>
        </w:rPr>
        <w:t>a</w:t>
      </w:r>
      <w:r w:rsidRPr="004D4417">
        <w:rPr>
          <w:rFonts w:ascii="Arial Nova" w:hAnsi="Arial Nova" w:cs="Arial"/>
          <w:sz w:val="24"/>
          <w:szCs w:val="24"/>
        </w:rPr>
        <w:t>lpha coefficient was used as a tool (</w:t>
      </w:r>
      <w:proofErr w:type="spellStart"/>
      <w:r w:rsidR="00256084" w:rsidRPr="004D4417">
        <w:rPr>
          <w:rFonts w:ascii="Arial Nova" w:eastAsia="Times New Roman" w:hAnsi="Arial Nova" w:cs="Times New Roman"/>
          <w:kern w:val="0"/>
          <w:sz w:val="24"/>
          <w:szCs w:val="24"/>
          <w14:ligatures w14:val="none"/>
        </w:rPr>
        <w:t>Tavakol</w:t>
      </w:r>
      <w:proofErr w:type="spellEnd"/>
      <w:r w:rsidR="00256084" w:rsidRPr="004D4417">
        <w:rPr>
          <w:rFonts w:ascii="Arial Nova" w:eastAsia="Times New Roman" w:hAnsi="Arial Nova" w:cs="Times New Roman"/>
          <w:kern w:val="0"/>
          <w:sz w:val="24"/>
          <w:szCs w:val="24"/>
          <w14:ligatures w14:val="none"/>
        </w:rPr>
        <w:t xml:space="preserve"> </w:t>
      </w:r>
      <w:r w:rsidR="00207789">
        <w:rPr>
          <w:rFonts w:ascii="Arial Nova" w:eastAsia="Times New Roman" w:hAnsi="Arial Nova" w:cs="Times New Roman"/>
          <w:kern w:val="0"/>
          <w:sz w:val="24"/>
          <w:szCs w:val="24"/>
          <w14:ligatures w14:val="none"/>
        </w:rPr>
        <w:t>&amp;</w:t>
      </w:r>
      <w:r w:rsidR="00256084" w:rsidRPr="004D4417">
        <w:rPr>
          <w:rFonts w:ascii="Arial Nova" w:eastAsia="Times New Roman" w:hAnsi="Arial Nova" w:cs="Times New Roman"/>
          <w:kern w:val="0"/>
          <w:sz w:val="24"/>
          <w:szCs w:val="24"/>
          <w14:ligatures w14:val="none"/>
        </w:rPr>
        <w:t xml:space="preserve"> Dennick 2011</w:t>
      </w:r>
      <w:r w:rsidRPr="004D4417">
        <w:rPr>
          <w:rFonts w:ascii="Arial Nova" w:hAnsi="Arial Nova" w:cs="Arial"/>
          <w:sz w:val="24"/>
          <w:szCs w:val="24"/>
        </w:rPr>
        <w:t xml:space="preserve">). Cronbach's </w:t>
      </w:r>
      <w:r w:rsidR="00B85AD0">
        <w:rPr>
          <w:rFonts w:ascii="Arial Nova" w:hAnsi="Arial Nova" w:cs="Arial"/>
          <w:sz w:val="24"/>
          <w:szCs w:val="24"/>
        </w:rPr>
        <w:t>a</w:t>
      </w:r>
      <w:r w:rsidRPr="004D4417">
        <w:rPr>
          <w:rFonts w:ascii="Arial Nova" w:hAnsi="Arial Nova" w:cs="Arial"/>
          <w:sz w:val="24"/>
          <w:szCs w:val="24"/>
        </w:rPr>
        <w:t xml:space="preserve">lpha is a statistical </w:t>
      </w:r>
      <w:r w:rsidR="00E403F8" w:rsidRPr="004D4417">
        <w:rPr>
          <w:rFonts w:ascii="Arial Nova" w:hAnsi="Arial Nova" w:cs="Arial"/>
          <w:sz w:val="24"/>
          <w:szCs w:val="24"/>
        </w:rPr>
        <w:t>method</w:t>
      </w:r>
      <w:r w:rsidRPr="004D4417">
        <w:rPr>
          <w:rFonts w:ascii="Arial Nova" w:hAnsi="Arial Nova" w:cs="Arial"/>
          <w:sz w:val="24"/>
          <w:szCs w:val="24"/>
        </w:rPr>
        <w:t xml:space="preserve"> commonly used to measure the reliability of a scale or questionnaire by assessing internal consistency. This metric helps determine how well a group of items within </w:t>
      </w:r>
      <w:r w:rsidR="00D150B2" w:rsidRPr="004D4417">
        <w:rPr>
          <w:rFonts w:ascii="Arial Nova" w:hAnsi="Arial Nova" w:cs="Arial"/>
          <w:sz w:val="24"/>
          <w:szCs w:val="24"/>
        </w:rPr>
        <w:t xml:space="preserve">a </w:t>
      </w:r>
      <w:r w:rsidRPr="004D4417">
        <w:rPr>
          <w:rFonts w:ascii="Arial Nova" w:hAnsi="Arial Nova" w:cs="Arial"/>
          <w:sz w:val="24"/>
          <w:szCs w:val="24"/>
        </w:rPr>
        <w:t>scale are related and how effectively they measure a specific underlying concept. The Cronbach's Alpha value can range from 0 to 1, with higher values indicating stronger reliability. In research settings, a Cronbach's Alpha value of 0.7 or above is generally deemed acceptable (</w:t>
      </w:r>
      <w:proofErr w:type="spellStart"/>
      <w:r w:rsidR="00256084" w:rsidRPr="004D4417">
        <w:rPr>
          <w:rFonts w:ascii="Arial Nova" w:eastAsia="Times New Roman" w:hAnsi="Arial Nova" w:cs="Times New Roman"/>
          <w:kern w:val="0"/>
          <w:sz w:val="24"/>
          <w:szCs w:val="24"/>
          <w14:ligatures w14:val="none"/>
        </w:rPr>
        <w:t>Tavakol</w:t>
      </w:r>
      <w:proofErr w:type="spellEnd"/>
      <w:r w:rsidR="00256084" w:rsidRPr="004D4417">
        <w:rPr>
          <w:rFonts w:ascii="Arial Nova" w:eastAsia="Times New Roman" w:hAnsi="Arial Nova" w:cs="Times New Roman"/>
          <w:kern w:val="0"/>
          <w:sz w:val="24"/>
          <w:szCs w:val="24"/>
          <w14:ligatures w14:val="none"/>
        </w:rPr>
        <w:t xml:space="preserve"> </w:t>
      </w:r>
      <w:r w:rsidR="00207789">
        <w:rPr>
          <w:rFonts w:ascii="Arial Nova" w:eastAsia="Times New Roman" w:hAnsi="Arial Nova" w:cs="Times New Roman"/>
          <w:kern w:val="0"/>
          <w:sz w:val="24"/>
          <w:szCs w:val="24"/>
          <w14:ligatures w14:val="none"/>
        </w:rPr>
        <w:t>&amp;</w:t>
      </w:r>
      <w:r w:rsidR="00256084" w:rsidRPr="004D4417">
        <w:rPr>
          <w:rFonts w:ascii="Arial Nova" w:eastAsia="Times New Roman" w:hAnsi="Arial Nova" w:cs="Times New Roman"/>
          <w:kern w:val="0"/>
          <w:sz w:val="24"/>
          <w:szCs w:val="24"/>
          <w14:ligatures w14:val="none"/>
        </w:rPr>
        <w:t xml:space="preserve"> Dennick 2011</w:t>
      </w:r>
      <w:r w:rsidRPr="004D4417">
        <w:rPr>
          <w:rFonts w:ascii="Arial Nova" w:hAnsi="Arial Nova" w:cs="Arial"/>
          <w:sz w:val="24"/>
          <w:szCs w:val="24"/>
        </w:rPr>
        <w:t xml:space="preserve">). </w:t>
      </w:r>
      <w:r w:rsidRPr="004D4417">
        <w:rPr>
          <w:rFonts w:ascii="Arial Nova" w:hAnsi="Arial Nova"/>
          <w:sz w:val="24"/>
          <w:szCs w:val="24"/>
        </w:rPr>
        <w:t>For the 36-item analysis in this study, Cronbach</w:t>
      </w:r>
      <w:r w:rsidR="00D150B2" w:rsidRPr="004D4417">
        <w:rPr>
          <w:rFonts w:ascii="Arial Nova" w:hAnsi="Arial Nova"/>
          <w:sz w:val="24"/>
          <w:szCs w:val="24"/>
        </w:rPr>
        <w:t>’s</w:t>
      </w:r>
      <w:r w:rsidRPr="004D4417">
        <w:rPr>
          <w:rFonts w:ascii="Arial Nova" w:hAnsi="Arial Nova"/>
          <w:sz w:val="24"/>
          <w:szCs w:val="24"/>
        </w:rPr>
        <w:t xml:space="preserve"> </w:t>
      </w:r>
      <w:r w:rsidR="00B85AD0">
        <w:rPr>
          <w:rFonts w:ascii="Arial Nova" w:hAnsi="Arial Nova"/>
          <w:sz w:val="24"/>
          <w:szCs w:val="24"/>
        </w:rPr>
        <w:t>a</w:t>
      </w:r>
      <w:r w:rsidRPr="004D4417">
        <w:rPr>
          <w:rFonts w:ascii="Arial Nova" w:hAnsi="Arial Nova"/>
          <w:sz w:val="24"/>
          <w:szCs w:val="24"/>
        </w:rPr>
        <w:t>lpha was used to determine the reliability of items measuring each construct</w:t>
      </w:r>
      <w:r w:rsidR="00D150B2" w:rsidRPr="004D4417">
        <w:rPr>
          <w:rFonts w:ascii="Arial Nova" w:hAnsi="Arial Nova"/>
          <w:sz w:val="24"/>
          <w:szCs w:val="24"/>
        </w:rPr>
        <w:t>,</w:t>
      </w:r>
      <w:r w:rsidRPr="004D4417">
        <w:rPr>
          <w:rFonts w:ascii="Arial Nova" w:hAnsi="Arial Nova"/>
          <w:sz w:val="24"/>
          <w:szCs w:val="24"/>
        </w:rPr>
        <w:t xml:space="preserve"> and item-rest correlations </w:t>
      </w:r>
      <w:r w:rsidR="00D150B2" w:rsidRPr="004D4417">
        <w:rPr>
          <w:rFonts w:ascii="Arial Nova" w:hAnsi="Arial Nova"/>
          <w:sz w:val="24"/>
          <w:szCs w:val="24"/>
        </w:rPr>
        <w:t xml:space="preserve">were employed </w:t>
      </w:r>
      <w:r w:rsidRPr="004D4417">
        <w:rPr>
          <w:rFonts w:ascii="Arial Nova" w:hAnsi="Arial Nova"/>
          <w:sz w:val="24"/>
          <w:szCs w:val="24"/>
        </w:rPr>
        <w:t>to identify items with low correlation</w:t>
      </w:r>
      <w:r w:rsidR="00D150B2" w:rsidRPr="004D4417">
        <w:rPr>
          <w:rFonts w:ascii="Arial Nova" w:hAnsi="Arial Nova"/>
          <w:sz w:val="24"/>
          <w:szCs w:val="24"/>
        </w:rPr>
        <w:t>s</w:t>
      </w:r>
      <w:r w:rsidRPr="004D4417">
        <w:rPr>
          <w:rFonts w:ascii="Arial Nova" w:hAnsi="Arial Nova"/>
          <w:sz w:val="24"/>
          <w:szCs w:val="24"/>
        </w:rPr>
        <w:t xml:space="preserve"> </w:t>
      </w:r>
      <w:r w:rsidR="00D150B2" w:rsidRPr="004D4417">
        <w:rPr>
          <w:rFonts w:ascii="Arial Nova" w:hAnsi="Arial Nova"/>
          <w:sz w:val="24"/>
          <w:szCs w:val="24"/>
        </w:rPr>
        <w:t xml:space="preserve">to </w:t>
      </w:r>
      <w:r w:rsidRPr="004D4417">
        <w:rPr>
          <w:rFonts w:ascii="Arial Nova" w:hAnsi="Arial Nova"/>
          <w:sz w:val="24"/>
          <w:szCs w:val="24"/>
        </w:rPr>
        <w:t>the rest of the scale. A</w:t>
      </w:r>
      <w:r w:rsidR="00254A3D" w:rsidRPr="004D4417">
        <w:rPr>
          <w:rFonts w:ascii="Arial Nova" w:hAnsi="Arial Nova"/>
          <w:sz w:val="24"/>
          <w:szCs w:val="24"/>
        </w:rPr>
        <w:t>n</w:t>
      </w:r>
      <w:r w:rsidRPr="004D4417">
        <w:rPr>
          <w:rFonts w:ascii="Arial Nova" w:hAnsi="Arial Nova"/>
          <w:sz w:val="24"/>
          <w:szCs w:val="24"/>
        </w:rPr>
        <w:t xml:space="preserve"> </w:t>
      </w:r>
      <w:r w:rsidR="00254A3D" w:rsidRPr="004D4417">
        <w:rPr>
          <w:rFonts w:ascii="Arial Nova" w:hAnsi="Arial Nova"/>
          <w:sz w:val="24"/>
          <w:szCs w:val="24"/>
        </w:rPr>
        <w:t>item-rest correlation</w:t>
      </w:r>
      <w:r w:rsidRPr="004D4417">
        <w:rPr>
          <w:rFonts w:ascii="Arial Nova" w:hAnsi="Arial Nova"/>
          <w:sz w:val="24"/>
          <w:szCs w:val="24"/>
        </w:rPr>
        <w:t xml:space="preserve"> was </w:t>
      </w:r>
      <w:r w:rsidR="00254A3D" w:rsidRPr="004D4417">
        <w:rPr>
          <w:rFonts w:ascii="Arial Nova" w:hAnsi="Arial Nova"/>
          <w:sz w:val="24"/>
          <w:szCs w:val="24"/>
        </w:rPr>
        <w:t>presented</w:t>
      </w:r>
      <w:r w:rsidRPr="004D4417">
        <w:rPr>
          <w:rFonts w:ascii="Arial Nova" w:hAnsi="Arial Nova"/>
          <w:sz w:val="24"/>
          <w:szCs w:val="24"/>
        </w:rPr>
        <w:t xml:space="preserve"> for each subscale of the questionnaire to assess reliability. </w:t>
      </w:r>
      <w:r w:rsidRPr="004D4417">
        <w:rPr>
          <w:rFonts w:ascii="Arial Nova" w:hAnsi="Arial Nova" w:cs="Arial"/>
          <w:sz w:val="24"/>
          <w:szCs w:val="24"/>
        </w:rPr>
        <w:t xml:space="preserve">All constructs and items were </w:t>
      </w:r>
      <w:r w:rsidR="00D150B2" w:rsidRPr="004D4417">
        <w:rPr>
          <w:rFonts w:ascii="Arial Nova" w:hAnsi="Arial Nova" w:cs="Arial"/>
          <w:sz w:val="24"/>
          <w:szCs w:val="24"/>
        </w:rPr>
        <w:t>included</w:t>
      </w:r>
      <w:r w:rsidRPr="004D4417">
        <w:rPr>
          <w:rFonts w:ascii="Arial Nova" w:hAnsi="Arial Nova"/>
          <w:sz w:val="24"/>
          <w:szCs w:val="24"/>
        </w:rPr>
        <w:t>.</w:t>
      </w:r>
    </w:p>
    <w:p w14:paraId="28360AB3" w14:textId="522746C2" w:rsidR="00351BA4" w:rsidRPr="004D4417" w:rsidRDefault="00E6158E" w:rsidP="00351BA4">
      <w:pPr>
        <w:pStyle w:val="NormalWeb"/>
        <w:spacing w:line="360" w:lineRule="auto"/>
        <w:jc w:val="both"/>
        <w:rPr>
          <w:rFonts w:ascii="Arial Nova" w:hAnsi="Arial Nova"/>
        </w:rPr>
      </w:pPr>
      <w:bookmarkStart w:id="112" w:name="_Toc85634734"/>
      <w:r w:rsidRPr="004D4417">
        <w:rPr>
          <w:rFonts w:ascii="Arial Nova" w:hAnsi="Arial Nova"/>
        </w:rPr>
        <w:t xml:space="preserve">In the qualitative research stage, thematic analysis was adopted to </w:t>
      </w:r>
      <w:r w:rsidR="000A1BED" w:rsidRPr="004D4417">
        <w:rPr>
          <w:rFonts w:ascii="Arial Nova" w:hAnsi="Arial Nova"/>
        </w:rPr>
        <w:t>analyse</w:t>
      </w:r>
      <w:r w:rsidRPr="004D4417">
        <w:rPr>
          <w:rFonts w:ascii="Arial Nova" w:hAnsi="Arial Nova"/>
        </w:rPr>
        <w:t xml:space="preserve"> data collected from interviews</w:t>
      </w:r>
      <w:r w:rsidR="006E5100" w:rsidRPr="004D4417">
        <w:rPr>
          <w:rFonts w:ascii="Arial Nova" w:hAnsi="Arial Nova"/>
        </w:rPr>
        <w:t xml:space="preserve"> </w:t>
      </w:r>
      <w:r w:rsidRPr="004D4417">
        <w:rPr>
          <w:rFonts w:ascii="Arial Nova" w:hAnsi="Arial Nova"/>
        </w:rPr>
        <w:t>(</w:t>
      </w:r>
      <w:r w:rsidR="00B934C7" w:rsidRPr="004D4417">
        <w:rPr>
          <w:rFonts w:ascii="Arial Nova" w:hAnsi="Arial Nova" w:cs="Arial"/>
        </w:rPr>
        <w:t xml:space="preserve">Ravitch </w:t>
      </w:r>
      <w:r w:rsidR="00207789">
        <w:rPr>
          <w:rFonts w:ascii="Arial Nova" w:hAnsi="Arial Nova" w:cs="Arial"/>
        </w:rPr>
        <w:t>&amp;</w:t>
      </w:r>
      <w:r w:rsidR="00B934C7" w:rsidRPr="004D4417">
        <w:rPr>
          <w:rFonts w:ascii="Arial Nova" w:hAnsi="Arial Nova" w:cs="Arial"/>
        </w:rPr>
        <w:t xml:space="preserve"> Carl 2016</w:t>
      </w:r>
      <w:r w:rsidRPr="004D4417">
        <w:rPr>
          <w:rFonts w:ascii="Arial Nova" w:hAnsi="Arial Nova"/>
          <w:color w:val="000000" w:themeColor="text1"/>
        </w:rPr>
        <w:t>)</w:t>
      </w:r>
      <w:r w:rsidRPr="004D4417">
        <w:rPr>
          <w:rFonts w:ascii="Arial Nova" w:hAnsi="Arial Nova"/>
        </w:rPr>
        <w:t>. Thematic analysis was a valuable tool for identifying and exploring key themes, issues, problems, similarities, and differences within the realm of communication</w:t>
      </w:r>
      <w:r w:rsidR="003F1E04" w:rsidRPr="004D4417">
        <w:rPr>
          <w:rFonts w:ascii="Arial Nova" w:hAnsi="Arial Nova"/>
        </w:rPr>
        <w:t xml:space="preserve"> (Bryne 2022)</w:t>
      </w:r>
      <w:r w:rsidRPr="004D4417">
        <w:rPr>
          <w:rFonts w:ascii="Arial Nova" w:hAnsi="Arial Nova"/>
        </w:rPr>
        <w:t xml:space="preserve">. This method allowed </w:t>
      </w:r>
      <w:r w:rsidR="00D150B2" w:rsidRPr="004D4417">
        <w:rPr>
          <w:rFonts w:ascii="Arial Nova" w:hAnsi="Arial Nova"/>
        </w:rPr>
        <w:t xml:space="preserve">for </w:t>
      </w:r>
      <w:r w:rsidRPr="004D4417">
        <w:rPr>
          <w:rFonts w:ascii="Arial Nova" w:hAnsi="Arial Nova"/>
        </w:rPr>
        <w:t>a deeper understanding of the underlying concepts and patterns that emerge in various forms of communication</w:t>
      </w:r>
      <w:r w:rsidR="003F1E04" w:rsidRPr="004D4417">
        <w:rPr>
          <w:rFonts w:ascii="Arial Nova" w:hAnsi="Arial Nova"/>
        </w:rPr>
        <w:t xml:space="preserve"> (Braun </w:t>
      </w:r>
      <w:r w:rsidR="00207789">
        <w:rPr>
          <w:rFonts w:ascii="Arial Nova" w:hAnsi="Arial Nova"/>
        </w:rPr>
        <w:t>&amp;</w:t>
      </w:r>
      <w:r w:rsidR="003F1E04" w:rsidRPr="004D4417">
        <w:rPr>
          <w:rFonts w:ascii="Arial Nova" w:hAnsi="Arial Nova"/>
        </w:rPr>
        <w:t xml:space="preserve"> Clarke 2006)</w:t>
      </w:r>
      <w:r w:rsidRPr="004D4417">
        <w:rPr>
          <w:rFonts w:ascii="Arial Nova" w:hAnsi="Arial Nova"/>
        </w:rPr>
        <w:t>. By applying thematic analysis, insights were uncovered</w:t>
      </w:r>
      <w:r w:rsidR="00D150B2" w:rsidRPr="004D4417">
        <w:rPr>
          <w:rFonts w:ascii="Arial Nova" w:hAnsi="Arial Nova"/>
        </w:rPr>
        <w:t>,</w:t>
      </w:r>
      <w:r w:rsidRPr="004D4417">
        <w:rPr>
          <w:rFonts w:ascii="Arial Nova" w:hAnsi="Arial Nova"/>
        </w:rPr>
        <w:t xml:space="preserve"> and perspectives that contributed to </w:t>
      </w:r>
      <w:r w:rsidR="000A1BED" w:rsidRPr="004D4417">
        <w:rPr>
          <w:rFonts w:ascii="Arial Nova" w:hAnsi="Arial Nova"/>
        </w:rPr>
        <w:t xml:space="preserve">the </w:t>
      </w:r>
      <w:r w:rsidRPr="004D4417">
        <w:rPr>
          <w:rFonts w:ascii="Arial Nova" w:hAnsi="Arial Nova"/>
        </w:rPr>
        <w:t xml:space="preserve">subject </w:t>
      </w:r>
      <w:r w:rsidR="000A1BED" w:rsidRPr="004D4417">
        <w:rPr>
          <w:rFonts w:ascii="Arial Nova" w:hAnsi="Arial Nova"/>
        </w:rPr>
        <w:t xml:space="preserve">were </w:t>
      </w:r>
      <w:r w:rsidRPr="004D4417">
        <w:rPr>
          <w:rFonts w:ascii="Arial Nova" w:hAnsi="Arial Nova"/>
        </w:rPr>
        <w:t xml:space="preserve">researched </w:t>
      </w:r>
      <w:r w:rsidR="00D150B2" w:rsidRPr="004D4417">
        <w:rPr>
          <w:rFonts w:ascii="Arial Nova" w:hAnsi="Arial Nova"/>
        </w:rPr>
        <w:t xml:space="preserve">but </w:t>
      </w:r>
      <w:r w:rsidRPr="004D4417">
        <w:rPr>
          <w:rFonts w:ascii="Arial Nova" w:hAnsi="Arial Nova"/>
        </w:rPr>
        <w:t xml:space="preserve">not </w:t>
      </w:r>
      <w:r w:rsidRPr="004D4417">
        <w:rPr>
          <w:rFonts w:ascii="Arial Nova" w:hAnsi="Arial Nova"/>
        </w:rPr>
        <w:lastRenderedPageBreak/>
        <w:t xml:space="preserve">explained in stage one (Muthanna 2020). This study </w:t>
      </w:r>
      <w:r w:rsidR="003F1E04" w:rsidRPr="004D4417">
        <w:rPr>
          <w:rFonts w:ascii="Arial Nova" w:hAnsi="Arial Nova"/>
        </w:rPr>
        <w:t>uploaded the data to the software program Delve after interview</w:t>
      </w:r>
      <w:r w:rsidR="00D150B2" w:rsidRPr="004D4417">
        <w:rPr>
          <w:rFonts w:ascii="Arial Nova" w:hAnsi="Arial Nova"/>
        </w:rPr>
        <w:t>ing</w:t>
      </w:r>
      <w:r w:rsidR="003F1E04" w:rsidRPr="004D4417">
        <w:rPr>
          <w:rFonts w:ascii="Arial Nova" w:hAnsi="Arial Nova"/>
        </w:rPr>
        <w:t xml:space="preserve"> </w:t>
      </w:r>
      <w:r w:rsidR="00207789">
        <w:rPr>
          <w:rFonts w:ascii="Arial Nova" w:hAnsi="Arial Nova"/>
        </w:rPr>
        <w:t>10</w:t>
      </w:r>
      <w:r w:rsidR="003F1E04" w:rsidRPr="004D4417">
        <w:rPr>
          <w:rFonts w:ascii="Arial Nova" w:hAnsi="Arial Nova"/>
        </w:rPr>
        <w:t xml:space="preserve"> voluntary respondents from phase one of the research</w:t>
      </w:r>
      <w:r w:rsidRPr="004D4417">
        <w:rPr>
          <w:rFonts w:ascii="Arial Nova" w:hAnsi="Arial Nova"/>
        </w:rPr>
        <w:t xml:space="preserve">. </w:t>
      </w:r>
      <w:r w:rsidR="003F1E04" w:rsidRPr="004D4417">
        <w:rPr>
          <w:rFonts w:ascii="Arial Nova" w:hAnsi="Arial Nova"/>
        </w:rPr>
        <w:t xml:space="preserve">All transcripts, </w:t>
      </w:r>
      <w:r w:rsidR="00D150B2" w:rsidRPr="004D4417">
        <w:rPr>
          <w:rFonts w:ascii="Arial Nova" w:hAnsi="Arial Nova"/>
        </w:rPr>
        <w:t xml:space="preserve">comprising </w:t>
      </w:r>
      <w:r w:rsidR="003F1E04" w:rsidRPr="004D4417">
        <w:rPr>
          <w:rFonts w:ascii="Arial Nova" w:hAnsi="Arial Nova"/>
        </w:rPr>
        <w:t>t</w:t>
      </w:r>
      <w:r w:rsidRPr="004D4417">
        <w:rPr>
          <w:rFonts w:ascii="Arial Nova" w:hAnsi="Arial Nova"/>
        </w:rPr>
        <w:t>he dataset</w:t>
      </w:r>
      <w:r w:rsidR="003F1E04" w:rsidRPr="004D4417">
        <w:rPr>
          <w:rFonts w:ascii="Arial Nova" w:hAnsi="Arial Nova"/>
        </w:rPr>
        <w:t xml:space="preserve">, </w:t>
      </w:r>
      <w:r w:rsidRPr="004D4417">
        <w:rPr>
          <w:rFonts w:ascii="Arial Nova" w:hAnsi="Arial Nova"/>
        </w:rPr>
        <w:t xml:space="preserve">were carefully examined for a comprehensive understanding. </w:t>
      </w:r>
      <w:r w:rsidR="003F1E04" w:rsidRPr="004D4417">
        <w:rPr>
          <w:rFonts w:ascii="Arial Nova" w:hAnsi="Arial Nova"/>
        </w:rPr>
        <w:t>The raw data were read</w:t>
      </w:r>
      <w:r w:rsidRPr="004D4417">
        <w:rPr>
          <w:rFonts w:ascii="Arial Nova" w:hAnsi="Arial Nova"/>
        </w:rPr>
        <w:t xml:space="preserve"> multiple times to define clear and descriptive </w:t>
      </w:r>
      <w:r w:rsidR="003F1E04" w:rsidRPr="004D4417">
        <w:rPr>
          <w:rFonts w:ascii="Arial Nova" w:hAnsi="Arial Nova"/>
        </w:rPr>
        <w:t>meaning</w:t>
      </w:r>
      <w:r w:rsidR="00D150B2" w:rsidRPr="004D4417">
        <w:rPr>
          <w:rFonts w:ascii="Arial Nova" w:hAnsi="Arial Nova"/>
        </w:rPr>
        <w:t>s</w:t>
      </w:r>
      <w:r w:rsidR="003F1E04" w:rsidRPr="004D4417">
        <w:rPr>
          <w:rFonts w:ascii="Arial Nova" w:hAnsi="Arial Nova"/>
        </w:rPr>
        <w:t xml:space="preserve"> </w:t>
      </w:r>
      <w:r w:rsidR="00D150B2" w:rsidRPr="004D4417">
        <w:rPr>
          <w:rFonts w:ascii="Arial Nova" w:hAnsi="Arial Nova"/>
        </w:rPr>
        <w:t>before</w:t>
      </w:r>
      <w:r w:rsidR="003F1E04" w:rsidRPr="004D4417">
        <w:rPr>
          <w:rFonts w:ascii="Arial Nova" w:hAnsi="Arial Nova"/>
        </w:rPr>
        <w:t xml:space="preserve"> proceed</w:t>
      </w:r>
      <w:r w:rsidR="00D150B2" w:rsidRPr="004D4417">
        <w:rPr>
          <w:rFonts w:ascii="Arial Nova" w:hAnsi="Arial Nova"/>
        </w:rPr>
        <w:t>ing</w:t>
      </w:r>
      <w:r w:rsidR="003F1E04" w:rsidRPr="004D4417">
        <w:rPr>
          <w:rFonts w:ascii="Arial Nova" w:hAnsi="Arial Nova"/>
        </w:rPr>
        <w:t xml:space="preserve"> with cod</w:t>
      </w:r>
      <w:r w:rsidR="00D150B2" w:rsidRPr="004D4417">
        <w:rPr>
          <w:rFonts w:ascii="Arial Nova" w:hAnsi="Arial Nova"/>
        </w:rPr>
        <w:t>ing</w:t>
      </w:r>
      <w:r w:rsidR="003F1E04" w:rsidRPr="004D4417">
        <w:rPr>
          <w:rFonts w:ascii="Arial Nova" w:hAnsi="Arial Nova"/>
        </w:rPr>
        <w:t xml:space="preserve">. Codes and </w:t>
      </w:r>
      <w:r w:rsidR="000A1BED" w:rsidRPr="004D4417">
        <w:rPr>
          <w:rFonts w:ascii="Arial Nova" w:hAnsi="Arial Nova"/>
        </w:rPr>
        <w:t>sub-codes</w:t>
      </w:r>
      <w:r w:rsidR="003F1E04" w:rsidRPr="004D4417">
        <w:rPr>
          <w:rFonts w:ascii="Arial Nova" w:hAnsi="Arial Nova"/>
        </w:rPr>
        <w:t xml:space="preserve"> were repeatedly studied, examined, </w:t>
      </w:r>
      <w:r w:rsidR="000A1BED" w:rsidRPr="004D4417">
        <w:rPr>
          <w:rFonts w:ascii="Arial Nova" w:hAnsi="Arial Nova"/>
        </w:rPr>
        <w:t xml:space="preserve">and </w:t>
      </w:r>
      <w:r w:rsidR="003F1E04" w:rsidRPr="004D4417">
        <w:rPr>
          <w:rFonts w:ascii="Arial Nova" w:hAnsi="Arial Nova"/>
        </w:rPr>
        <w:t xml:space="preserve">tested </w:t>
      </w:r>
      <w:r w:rsidR="00D150B2" w:rsidRPr="004D4417">
        <w:rPr>
          <w:rFonts w:ascii="Arial Nova" w:hAnsi="Arial Nova"/>
        </w:rPr>
        <w:t xml:space="preserve">against </w:t>
      </w:r>
      <w:r w:rsidR="003F1E04" w:rsidRPr="004D4417">
        <w:rPr>
          <w:rFonts w:ascii="Arial Nova" w:hAnsi="Arial Nova"/>
        </w:rPr>
        <w:t xml:space="preserve">each other to </w:t>
      </w:r>
      <w:r w:rsidR="00D150B2" w:rsidRPr="004D4417">
        <w:rPr>
          <w:rFonts w:ascii="Arial Nova" w:hAnsi="Arial Nova"/>
        </w:rPr>
        <w:t xml:space="preserve">identify </w:t>
      </w:r>
      <w:r w:rsidR="003F1E04" w:rsidRPr="004D4417">
        <w:rPr>
          <w:rFonts w:ascii="Arial Nova" w:hAnsi="Arial Nova"/>
        </w:rPr>
        <w:t>emerg</w:t>
      </w:r>
      <w:r w:rsidR="00D150B2" w:rsidRPr="004D4417">
        <w:rPr>
          <w:rFonts w:ascii="Arial Nova" w:hAnsi="Arial Nova"/>
        </w:rPr>
        <w:t>ing</w:t>
      </w:r>
      <w:r w:rsidR="003F1E04" w:rsidRPr="004D4417">
        <w:rPr>
          <w:rFonts w:ascii="Arial Nova" w:hAnsi="Arial Nova"/>
        </w:rPr>
        <w:t xml:space="preserve"> theme</w:t>
      </w:r>
      <w:r w:rsidR="00D150B2" w:rsidRPr="004D4417">
        <w:rPr>
          <w:rFonts w:ascii="Arial Nova" w:hAnsi="Arial Nova"/>
        </w:rPr>
        <w:t>s</w:t>
      </w:r>
      <w:r w:rsidR="003F1E04" w:rsidRPr="004D4417">
        <w:rPr>
          <w:rFonts w:ascii="Arial Nova" w:hAnsi="Arial Nova"/>
        </w:rPr>
        <w:t xml:space="preserve">. </w:t>
      </w:r>
      <w:r w:rsidR="00351BA4" w:rsidRPr="004D4417">
        <w:rPr>
          <w:rFonts w:ascii="Arial Nova" w:hAnsi="Arial Nova"/>
        </w:rPr>
        <w:t xml:space="preserve">The </w:t>
      </w:r>
      <w:r w:rsidRPr="004D4417">
        <w:rPr>
          <w:rFonts w:ascii="Arial Nova" w:hAnsi="Arial Nova"/>
        </w:rPr>
        <w:t xml:space="preserve">names for each theme </w:t>
      </w:r>
      <w:r w:rsidR="00351BA4" w:rsidRPr="004D4417">
        <w:rPr>
          <w:rFonts w:ascii="Arial Nova" w:hAnsi="Arial Nova"/>
        </w:rPr>
        <w:t xml:space="preserve">were carefully </w:t>
      </w:r>
      <w:r w:rsidR="00E45B66" w:rsidRPr="004D4417">
        <w:rPr>
          <w:rFonts w:ascii="Arial Nova" w:hAnsi="Arial Nova"/>
        </w:rPr>
        <w:t>reviewed</w:t>
      </w:r>
      <w:r w:rsidR="00351BA4" w:rsidRPr="004D4417">
        <w:rPr>
          <w:rFonts w:ascii="Arial Nova" w:hAnsi="Arial Nova"/>
        </w:rPr>
        <w:t xml:space="preserve"> and </w:t>
      </w:r>
      <w:r w:rsidR="000A1BED" w:rsidRPr="004D4417">
        <w:rPr>
          <w:rFonts w:ascii="Arial Nova" w:hAnsi="Arial Nova"/>
        </w:rPr>
        <w:t>constructed</w:t>
      </w:r>
      <w:r w:rsidR="00351BA4" w:rsidRPr="004D4417">
        <w:rPr>
          <w:rFonts w:ascii="Arial Nova" w:hAnsi="Arial Nova"/>
        </w:rPr>
        <w:t xml:space="preserve"> </w:t>
      </w:r>
      <w:r w:rsidR="00E45B66" w:rsidRPr="004D4417">
        <w:rPr>
          <w:rFonts w:ascii="Arial Nova" w:hAnsi="Arial Nova"/>
        </w:rPr>
        <w:t xml:space="preserve">to </w:t>
      </w:r>
      <w:r w:rsidRPr="004D4417">
        <w:rPr>
          <w:rFonts w:ascii="Arial Nova" w:hAnsi="Arial Nova"/>
        </w:rPr>
        <w:t>ensur</w:t>
      </w:r>
      <w:r w:rsidR="00E45B66" w:rsidRPr="004D4417">
        <w:rPr>
          <w:rFonts w:ascii="Arial Nova" w:hAnsi="Arial Nova"/>
        </w:rPr>
        <w:t>e</w:t>
      </w:r>
      <w:r w:rsidRPr="004D4417">
        <w:rPr>
          <w:rFonts w:ascii="Arial Nova" w:hAnsi="Arial Nova"/>
        </w:rPr>
        <w:t xml:space="preserve"> that the</w:t>
      </w:r>
      <w:r w:rsidR="00E45B66" w:rsidRPr="004D4417">
        <w:rPr>
          <w:rFonts w:ascii="Arial Nova" w:hAnsi="Arial Nova"/>
        </w:rPr>
        <w:t>y</w:t>
      </w:r>
      <w:r w:rsidR="00351BA4" w:rsidRPr="004D4417">
        <w:rPr>
          <w:rFonts w:ascii="Arial Nova" w:hAnsi="Arial Nova"/>
        </w:rPr>
        <w:t xml:space="preserve"> </w:t>
      </w:r>
      <w:r w:rsidRPr="004D4417">
        <w:rPr>
          <w:rFonts w:ascii="Arial Nova" w:hAnsi="Arial Nova"/>
        </w:rPr>
        <w:t>accurately represent</w:t>
      </w:r>
      <w:r w:rsidR="00E45B66" w:rsidRPr="004D4417">
        <w:rPr>
          <w:rFonts w:ascii="Arial Nova" w:hAnsi="Arial Nova"/>
        </w:rPr>
        <w:t>ed</w:t>
      </w:r>
      <w:r w:rsidRPr="004D4417">
        <w:rPr>
          <w:rFonts w:ascii="Arial Nova" w:hAnsi="Arial Nova"/>
        </w:rPr>
        <w:t xml:space="preserve"> the </w:t>
      </w:r>
      <w:r w:rsidR="00E45B66" w:rsidRPr="004D4417">
        <w:rPr>
          <w:rFonts w:ascii="Arial Nova" w:hAnsi="Arial Nova"/>
        </w:rPr>
        <w:t xml:space="preserve">respondents’ </w:t>
      </w:r>
      <w:r w:rsidRPr="004D4417">
        <w:rPr>
          <w:rFonts w:ascii="Arial Nova" w:hAnsi="Arial Nova"/>
        </w:rPr>
        <w:t xml:space="preserve">stories. </w:t>
      </w:r>
      <w:r w:rsidR="00351BA4" w:rsidRPr="004D4417">
        <w:rPr>
          <w:rFonts w:ascii="Arial Nova" w:hAnsi="Arial Nova"/>
        </w:rPr>
        <w:t>A</w:t>
      </w:r>
      <w:r w:rsidRPr="004D4417">
        <w:rPr>
          <w:rFonts w:ascii="Arial Nova" w:hAnsi="Arial Nova"/>
        </w:rPr>
        <w:t xml:space="preserve"> report was produced by selecting </w:t>
      </w:r>
      <w:r w:rsidR="00351BA4" w:rsidRPr="004D4417">
        <w:rPr>
          <w:rFonts w:ascii="Arial Nova" w:hAnsi="Arial Nova"/>
        </w:rPr>
        <w:t xml:space="preserve">the seven </w:t>
      </w:r>
      <w:r w:rsidR="00E45B66" w:rsidRPr="004D4417">
        <w:rPr>
          <w:rFonts w:ascii="Arial Nova" w:hAnsi="Arial Nova"/>
        </w:rPr>
        <w:t xml:space="preserve">most compelling </w:t>
      </w:r>
      <w:r w:rsidR="00351BA4" w:rsidRPr="004D4417">
        <w:rPr>
          <w:rFonts w:ascii="Arial Nova" w:hAnsi="Arial Nova"/>
        </w:rPr>
        <w:t xml:space="preserve">themes </w:t>
      </w:r>
      <w:r w:rsidRPr="004D4417">
        <w:rPr>
          <w:rFonts w:ascii="Arial Nova" w:hAnsi="Arial Nova"/>
        </w:rPr>
        <w:t>from the analysis.</w:t>
      </w:r>
    </w:p>
    <w:p w14:paraId="27A8C27A" w14:textId="6B21EFA1" w:rsidR="00E6158E" w:rsidRPr="004D4417" w:rsidRDefault="00E6158E" w:rsidP="00351BA4">
      <w:pPr>
        <w:pStyle w:val="Heading2"/>
      </w:pPr>
      <w:bookmarkStart w:id="113" w:name="_Toc180401864"/>
      <w:r w:rsidRPr="004D4417">
        <w:t>3.</w:t>
      </w:r>
      <w:r w:rsidR="00FB0068">
        <w:t>8</w:t>
      </w:r>
      <w:r w:rsidRPr="004D4417">
        <w:t xml:space="preserve"> </w:t>
      </w:r>
      <w:bookmarkEnd w:id="112"/>
      <w:r w:rsidRPr="004D4417">
        <w:t xml:space="preserve">Validity </w:t>
      </w:r>
      <w:r w:rsidR="00207789">
        <w:t>and</w:t>
      </w:r>
      <w:r w:rsidRPr="004D4417">
        <w:t xml:space="preserve"> Reliability</w:t>
      </w:r>
      <w:bookmarkEnd w:id="113"/>
    </w:p>
    <w:p w14:paraId="10399711" w14:textId="455C7964" w:rsidR="00E6158E" w:rsidRPr="004D4417" w:rsidRDefault="00E6158E" w:rsidP="00E6158E">
      <w:pPr>
        <w:pStyle w:val="NormalWeb"/>
        <w:spacing w:line="360" w:lineRule="auto"/>
        <w:jc w:val="both"/>
        <w:rPr>
          <w:rFonts w:ascii="Arial Nova" w:hAnsi="Arial Nova"/>
        </w:rPr>
      </w:pPr>
      <w:r w:rsidRPr="004D4417">
        <w:rPr>
          <w:rFonts w:ascii="Arial Nova" w:hAnsi="Arial Nova"/>
        </w:rPr>
        <w:t>In every research</w:t>
      </w:r>
      <w:r w:rsidR="00E45B66" w:rsidRPr="004D4417">
        <w:rPr>
          <w:rFonts w:ascii="Arial Nova" w:hAnsi="Arial Nova"/>
        </w:rPr>
        <w:t xml:space="preserve"> study</w:t>
      </w:r>
      <w:r w:rsidRPr="004D4417">
        <w:rPr>
          <w:rFonts w:ascii="Arial Nova" w:hAnsi="Arial Nova"/>
        </w:rPr>
        <w:t xml:space="preserve">, ensuring the validity and reliability of the results </w:t>
      </w:r>
      <w:r w:rsidR="00E45B66" w:rsidRPr="004D4417">
        <w:rPr>
          <w:rFonts w:ascii="Arial Nova" w:hAnsi="Arial Nova"/>
        </w:rPr>
        <w:t>i</w:t>
      </w:r>
      <w:r w:rsidRPr="004D4417">
        <w:rPr>
          <w:rFonts w:ascii="Arial Nova" w:hAnsi="Arial Nova"/>
        </w:rPr>
        <w:t xml:space="preserve">s crucial for producing accurate and trustworthy findings (Vafadar et al. 2021). This </w:t>
      </w:r>
      <w:r w:rsidR="00E45B66" w:rsidRPr="004D4417">
        <w:rPr>
          <w:rFonts w:ascii="Arial Nova" w:hAnsi="Arial Nova"/>
        </w:rPr>
        <w:t>i</w:t>
      </w:r>
      <w:r w:rsidRPr="004D4417">
        <w:rPr>
          <w:rFonts w:ascii="Arial Nova" w:hAnsi="Arial Nova"/>
        </w:rPr>
        <w:t xml:space="preserve">s achieved by </w:t>
      </w:r>
      <w:r w:rsidR="00E45B66" w:rsidRPr="004D4417">
        <w:rPr>
          <w:rFonts w:ascii="Arial Nova" w:hAnsi="Arial Nova"/>
        </w:rPr>
        <w:t>assessing</w:t>
      </w:r>
      <w:r w:rsidRPr="004D4417">
        <w:rPr>
          <w:rFonts w:ascii="Arial Nova" w:hAnsi="Arial Nova"/>
        </w:rPr>
        <w:t xml:space="preserve"> validity, which </w:t>
      </w:r>
      <w:r w:rsidR="000A1BED" w:rsidRPr="004D4417">
        <w:rPr>
          <w:rFonts w:ascii="Arial Nova" w:hAnsi="Arial Nova"/>
        </w:rPr>
        <w:t>refers</w:t>
      </w:r>
      <w:r w:rsidRPr="004D4417">
        <w:rPr>
          <w:rFonts w:ascii="Arial Nova" w:hAnsi="Arial Nova"/>
        </w:rPr>
        <w:t xml:space="preserve"> to the extent to which a concept is accurately measured in a quantitative study, and reliability, which </w:t>
      </w:r>
      <w:r w:rsidR="000A1BED" w:rsidRPr="004D4417">
        <w:rPr>
          <w:rFonts w:ascii="Arial Nova" w:hAnsi="Arial Nova"/>
        </w:rPr>
        <w:t>refers</w:t>
      </w:r>
      <w:r w:rsidRPr="004D4417">
        <w:rPr>
          <w:rFonts w:ascii="Arial Nova" w:hAnsi="Arial Nova"/>
        </w:rPr>
        <w:t xml:space="preserve"> to the consistency and stability of the results obtained from a research instrument (Ahmed </w:t>
      </w:r>
      <w:r w:rsidR="00207789">
        <w:rPr>
          <w:rFonts w:ascii="Arial Nova" w:hAnsi="Arial Nova"/>
        </w:rPr>
        <w:t>&amp;</w:t>
      </w:r>
      <w:r w:rsidRPr="004D4417">
        <w:rPr>
          <w:rFonts w:ascii="Arial Nova" w:hAnsi="Arial Nova"/>
        </w:rPr>
        <w:t xml:space="preserve"> </w:t>
      </w:r>
      <w:proofErr w:type="spellStart"/>
      <w:r w:rsidRPr="004D4417">
        <w:rPr>
          <w:rFonts w:ascii="Arial Nova" w:hAnsi="Arial Nova"/>
        </w:rPr>
        <w:t>Ishitaq</w:t>
      </w:r>
      <w:proofErr w:type="spellEnd"/>
      <w:r w:rsidRPr="004D4417">
        <w:rPr>
          <w:rFonts w:ascii="Arial Nova" w:hAnsi="Arial Nova"/>
        </w:rPr>
        <w:t xml:space="preserve"> 2021). Validity and reliability </w:t>
      </w:r>
      <w:r w:rsidR="00E45B66" w:rsidRPr="004D4417">
        <w:rPr>
          <w:rFonts w:ascii="Arial Nova" w:hAnsi="Arial Nova"/>
        </w:rPr>
        <w:t>a</w:t>
      </w:r>
      <w:r w:rsidRPr="004D4417">
        <w:rPr>
          <w:rFonts w:ascii="Arial Nova" w:hAnsi="Arial Nova"/>
        </w:rPr>
        <w:t>re important concepts in research, re</w:t>
      </w:r>
      <w:r w:rsidR="00E45B66" w:rsidRPr="004D4417">
        <w:rPr>
          <w:rFonts w:ascii="Arial Nova" w:hAnsi="Arial Nova"/>
        </w:rPr>
        <w:t>lating</w:t>
      </w:r>
      <w:r w:rsidRPr="004D4417">
        <w:rPr>
          <w:rFonts w:ascii="Arial Nova" w:hAnsi="Arial Nova"/>
        </w:rPr>
        <w:t xml:space="preserve"> to the quality of the study's measurements and findings.</w:t>
      </w:r>
    </w:p>
    <w:p w14:paraId="203D4D81" w14:textId="1A927CD9" w:rsidR="00E6158E" w:rsidRPr="004D4417" w:rsidRDefault="00351BA4" w:rsidP="00E6158E">
      <w:pPr>
        <w:pStyle w:val="NormalWeb"/>
        <w:spacing w:line="360" w:lineRule="auto"/>
        <w:jc w:val="both"/>
        <w:rPr>
          <w:rFonts w:ascii="Arial Nova" w:hAnsi="Arial Nova"/>
        </w:rPr>
      </w:pPr>
      <w:r w:rsidRPr="004D4417">
        <w:rPr>
          <w:rFonts w:ascii="Arial Nova" w:hAnsi="Arial Nova"/>
        </w:rPr>
        <w:t xml:space="preserve">In </w:t>
      </w:r>
      <w:r w:rsidR="000A1BED" w:rsidRPr="004D4417">
        <w:rPr>
          <w:rFonts w:ascii="Arial Nova" w:hAnsi="Arial Nova"/>
        </w:rPr>
        <w:t xml:space="preserve">the </w:t>
      </w:r>
      <w:r w:rsidRPr="004D4417">
        <w:rPr>
          <w:rFonts w:ascii="Arial Nova" w:hAnsi="Arial Nova"/>
        </w:rPr>
        <w:t>quantitative stage</w:t>
      </w:r>
      <w:r w:rsidR="00E6158E" w:rsidRPr="004D4417">
        <w:rPr>
          <w:rFonts w:ascii="Arial Nova" w:hAnsi="Arial Nova"/>
        </w:rPr>
        <w:t xml:space="preserve">, it </w:t>
      </w:r>
      <w:r w:rsidR="00BA1363" w:rsidRPr="004D4417">
        <w:rPr>
          <w:rFonts w:ascii="Arial Nova" w:hAnsi="Arial Nova"/>
        </w:rPr>
        <w:t>was</w:t>
      </w:r>
      <w:r w:rsidR="00E6158E" w:rsidRPr="004D4417">
        <w:rPr>
          <w:rFonts w:ascii="Arial Nova" w:hAnsi="Arial Nova"/>
        </w:rPr>
        <w:t xml:space="preserve"> crucial to verify that all the components of the psychometric scale consistently measur</w:t>
      </w:r>
      <w:r w:rsidR="00E45B66" w:rsidRPr="004D4417">
        <w:rPr>
          <w:rFonts w:ascii="Arial Nova" w:hAnsi="Arial Nova"/>
        </w:rPr>
        <w:t>ed</w:t>
      </w:r>
      <w:r w:rsidR="00E6158E" w:rsidRPr="004D4417">
        <w:rPr>
          <w:rFonts w:ascii="Arial Nova" w:hAnsi="Arial Nova"/>
        </w:rPr>
        <w:t xml:space="preserve"> the same variable. Cronbach's Alpha, as the </w:t>
      </w:r>
      <w:r w:rsidR="00E45B66" w:rsidRPr="004D4417">
        <w:rPr>
          <w:rFonts w:ascii="Arial Nova" w:hAnsi="Arial Nova"/>
        </w:rPr>
        <w:t xml:space="preserve">primary </w:t>
      </w:r>
      <w:r w:rsidR="00E6158E" w:rsidRPr="004D4417">
        <w:rPr>
          <w:rFonts w:ascii="Arial Nova" w:hAnsi="Arial Nova"/>
        </w:rPr>
        <w:t>tool, was utili</w:t>
      </w:r>
      <w:r w:rsidR="004D4417">
        <w:rPr>
          <w:rFonts w:ascii="Arial Nova" w:hAnsi="Arial Nova"/>
        </w:rPr>
        <w:t>s</w:t>
      </w:r>
      <w:r w:rsidR="00E6158E" w:rsidRPr="004D4417">
        <w:rPr>
          <w:rFonts w:ascii="Arial Nova" w:hAnsi="Arial Nova"/>
        </w:rPr>
        <w:t>ed to evaluate internal reliability and consistency for the survey</w:t>
      </w:r>
      <w:r w:rsidRPr="004D4417">
        <w:rPr>
          <w:rFonts w:ascii="Arial Nova" w:hAnsi="Arial Nova"/>
        </w:rPr>
        <w:t xml:space="preserve"> (Yu et al. 2020)</w:t>
      </w:r>
      <w:r w:rsidR="00BA1363" w:rsidRPr="004D4417">
        <w:rPr>
          <w:rFonts w:ascii="Arial Nova" w:hAnsi="Arial Nova"/>
        </w:rPr>
        <w:t>.</w:t>
      </w:r>
      <w:r w:rsidR="00A252CA" w:rsidRPr="004D4417">
        <w:rPr>
          <w:rFonts w:ascii="Arial Nova" w:hAnsi="Arial Nova"/>
        </w:rPr>
        <w:t xml:space="preserve"> </w:t>
      </w:r>
      <w:r w:rsidR="00E6158E" w:rsidRPr="004D4417">
        <w:rPr>
          <w:rFonts w:ascii="Arial Nova" w:hAnsi="Arial Nova"/>
        </w:rPr>
        <w:t>The results</w:t>
      </w:r>
      <w:r w:rsidR="00E45B66" w:rsidRPr="004D4417">
        <w:rPr>
          <w:rFonts w:ascii="Arial Nova" w:hAnsi="Arial Nova"/>
        </w:rPr>
        <w:t>,</w:t>
      </w:r>
      <w:r w:rsidR="00E6158E" w:rsidRPr="004D4417">
        <w:rPr>
          <w:rFonts w:ascii="Arial Nova" w:hAnsi="Arial Nova"/>
        </w:rPr>
        <w:t xml:space="preserve"> with </w:t>
      </w:r>
      <w:r w:rsidR="00E45B66" w:rsidRPr="004D4417">
        <w:rPr>
          <w:rFonts w:ascii="Arial Nova" w:hAnsi="Arial Nova"/>
        </w:rPr>
        <w:t xml:space="preserve">a </w:t>
      </w:r>
      <w:r w:rsidR="00E6158E" w:rsidRPr="004D4417">
        <w:rPr>
          <w:rFonts w:ascii="Arial Nova" w:hAnsi="Arial Nova"/>
        </w:rPr>
        <w:t xml:space="preserve">Cronbach's alpha value </w:t>
      </w:r>
      <w:r w:rsidR="00E45B66" w:rsidRPr="004D4417">
        <w:rPr>
          <w:rFonts w:ascii="Arial Nova" w:hAnsi="Arial Nova"/>
        </w:rPr>
        <w:t xml:space="preserve">of </w:t>
      </w:r>
      <w:r w:rsidR="00E6158E" w:rsidRPr="004D4417">
        <w:rPr>
          <w:rFonts w:ascii="Arial Nova" w:hAnsi="Arial Nova"/>
        </w:rPr>
        <w:t xml:space="preserve">α </w:t>
      </w:r>
      <w:r w:rsidR="00E6158E" w:rsidRPr="004D4417">
        <w:rPr>
          <w:rFonts w:ascii="Arial" w:hAnsi="Arial" w:cs="Arial"/>
        </w:rPr>
        <w:t>≥</w:t>
      </w:r>
      <w:r w:rsidR="00E6158E" w:rsidRPr="004D4417">
        <w:rPr>
          <w:rFonts w:ascii="Arial Nova" w:hAnsi="Arial Nova"/>
        </w:rPr>
        <w:t xml:space="preserve"> 0.7 in all stages of </w:t>
      </w:r>
      <w:r w:rsidR="00E45B66" w:rsidRPr="004D4417">
        <w:rPr>
          <w:rFonts w:ascii="Arial Nova" w:hAnsi="Arial Nova"/>
        </w:rPr>
        <w:t xml:space="preserve">the </w:t>
      </w:r>
      <w:r w:rsidR="00E6158E" w:rsidRPr="004D4417">
        <w:rPr>
          <w:rFonts w:ascii="Arial Nova" w:hAnsi="Arial Nova"/>
        </w:rPr>
        <w:t>research</w:t>
      </w:r>
      <w:r w:rsidR="00E45B66" w:rsidRPr="004D4417">
        <w:rPr>
          <w:rFonts w:ascii="Arial Nova" w:hAnsi="Arial Nova"/>
        </w:rPr>
        <w:t>,</w:t>
      </w:r>
      <w:r w:rsidR="00E6158E" w:rsidRPr="004D4417">
        <w:rPr>
          <w:rFonts w:ascii="Arial Nova" w:hAnsi="Arial Nova"/>
        </w:rPr>
        <w:t xml:space="preserve"> </w:t>
      </w:r>
      <w:r w:rsidR="00E45B66" w:rsidRPr="004D4417">
        <w:rPr>
          <w:rFonts w:ascii="Arial Nova" w:hAnsi="Arial Nova"/>
        </w:rPr>
        <w:t>indicated</w:t>
      </w:r>
      <w:r w:rsidR="00E6158E" w:rsidRPr="004D4417">
        <w:rPr>
          <w:rFonts w:ascii="Arial Nova" w:hAnsi="Arial Nova"/>
        </w:rPr>
        <w:t xml:space="preserve"> </w:t>
      </w:r>
      <w:r w:rsidR="000A1BED" w:rsidRPr="004D4417">
        <w:rPr>
          <w:rFonts w:ascii="Arial Nova" w:hAnsi="Arial Nova"/>
        </w:rPr>
        <w:t>reliability</w:t>
      </w:r>
      <w:r w:rsidR="00E6158E" w:rsidRPr="004D4417">
        <w:rPr>
          <w:rFonts w:ascii="Arial Nova" w:hAnsi="Arial Nova"/>
        </w:rPr>
        <w:t xml:space="preserve">. </w:t>
      </w:r>
      <w:r w:rsidR="00241260" w:rsidRPr="004D4417">
        <w:rPr>
          <w:rFonts w:ascii="Arial Nova" w:hAnsi="Arial Nova"/>
        </w:rPr>
        <w:t>Assumption checks will be employed to ensure the data meets the criteria for valid statistical analysis (</w:t>
      </w:r>
      <w:proofErr w:type="spellStart"/>
      <w:r w:rsidR="00241260" w:rsidRPr="004D4417">
        <w:rPr>
          <w:rFonts w:ascii="Arial Nova" w:hAnsi="Arial Nova"/>
        </w:rPr>
        <w:t>Shartz</w:t>
      </w:r>
      <w:proofErr w:type="spellEnd"/>
      <w:r w:rsidR="00241260" w:rsidRPr="004D4417">
        <w:rPr>
          <w:rFonts w:ascii="Arial Nova" w:hAnsi="Arial Nova"/>
        </w:rPr>
        <w:t xml:space="preserve"> 2024). The normality tests</w:t>
      </w:r>
      <w:r w:rsidR="00E45B66" w:rsidRPr="004D4417">
        <w:rPr>
          <w:rFonts w:ascii="Arial Nova" w:hAnsi="Arial Nova"/>
        </w:rPr>
        <w:t>,</w:t>
      </w:r>
      <w:r w:rsidR="00241260" w:rsidRPr="004D4417">
        <w:rPr>
          <w:rFonts w:ascii="Arial Nova" w:hAnsi="Arial Nova"/>
        </w:rPr>
        <w:t xml:space="preserve"> including </w:t>
      </w:r>
      <w:r w:rsidR="00E45B66" w:rsidRPr="004D4417">
        <w:rPr>
          <w:rFonts w:ascii="Arial Nova" w:hAnsi="Arial Nova"/>
        </w:rPr>
        <w:t xml:space="preserve">the </w:t>
      </w:r>
      <w:r w:rsidR="00241260" w:rsidRPr="004D4417">
        <w:rPr>
          <w:rFonts w:ascii="Arial Nova" w:hAnsi="Arial Nova"/>
        </w:rPr>
        <w:t>Shapiro-Wilk, Kolmogorov-Smirnov, and Anderson-Darling tests</w:t>
      </w:r>
      <w:r w:rsidR="00E45B66" w:rsidRPr="004D4417">
        <w:rPr>
          <w:rFonts w:ascii="Arial Nova" w:hAnsi="Arial Nova"/>
        </w:rPr>
        <w:t>,</w:t>
      </w:r>
      <w:r w:rsidR="00241260" w:rsidRPr="004D4417">
        <w:rPr>
          <w:rFonts w:ascii="Arial Nova" w:hAnsi="Arial Nova"/>
        </w:rPr>
        <w:t xml:space="preserve"> check</w:t>
      </w:r>
      <w:r w:rsidR="00E45B66" w:rsidRPr="004D4417">
        <w:rPr>
          <w:rFonts w:ascii="Arial Nova" w:hAnsi="Arial Nova"/>
        </w:rPr>
        <w:t>ed</w:t>
      </w:r>
      <w:r w:rsidR="00241260" w:rsidRPr="004D4417">
        <w:rPr>
          <w:rFonts w:ascii="Arial Nova" w:hAnsi="Arial Nova"/>
        </w:rPr>
        <w:t xml:space="preserve"> </w:t>
      </w:r>
      <w:r w:rsidR="00E45B66" w:rsidRPr="004D4417">
        <w:rPr>
          <w:rFonts w:ascii="Arial Nova" w:hAnsi="Arial Nova"/>
        </w:rPr>
        <w:t>whether the</w:t>
      </w:r>
      <w:r w:rsidR="00241260" w:rsidRPr="004D4417">
        <w:rPr>
          <w:rFonts w:ascii="Arial Nova" w:hAnsi="Arial Nova"/>
        </w:rPr>
        <w:t xml:space="preserve"> residuals </w:t>
      </w:r>
      <w:r w:rsidR="00D3419D">
        <w:rPr>
          <w:rFonts w:ascii="Arial Nova" w:hAnsi="Arial Nova"/>
        </w:rPr>
        <w:t>we</w:t>
      </w:r>
      <w:r w:rsidR="00241260" w:rsidRPr="004D4417">
        <w:rPr>
          <w:rFonts w:ascii="Arial Nova" w:hAnsi="Arial Nova"/>
        </w:rPr>
        <w:t>re normally distributed (Khatun 2021). Heteroskedasticity tests</w:t>
      </w:r>
      <w:r w:rsidR="00E45B66" w:rsidRPr="004D4417">
        <w:rPr>
          <w:rFonts w:ascii="Arial Nova" w:hAnsi="Arial Nova"/>
        </w:rPr>
        <w:t>,</w:t>
      </w:r>
      <w:r w:rsidR="00241260" w:rsidRPr="004D4417">
        <w:rPr>
          <w:rFonts w:ascii="Arial Nova" w:hAnsi="Arial Nova"/>
        </w:rPr>
        <w:t xml:space="preserve"> including </w:t>
      </w:r>
      <w:r w:rsidR="00E45B66" w:rsidRPr="004D4417">
        <w:rPr>
          <w:rFonts w:ascii="Arial Nova" w:hAnsi="Arial Nova"/>
        </w:rPr>
        <w:t xml:space="preserve">the </w:t>
      </w:r>
      <w:r w:rsidR="00241260" w:rsidRPr="004D4417">
        <w:rPr>
          <w:rFonts w:ascii="Arial Nova" w:hAnsi="Arial Nova"/>
        </w:rPr>
        <w:t>Breusch-Pagan, Goldfeld-Quandt, and Harrison-McCabe</w:t>
      </w:r>
      <w:r w:rsidR="00E45B66" w:rsidRPr="004D4417">
        <w:rPr>
          <w:rFonts w:ascii="Arial Nova" w:hAnsi="Arial Nova"/>
        </w:rPr>
        <w:t xml:space="preserve"> tests,</w:t>
      </w:r>
      <w:r w:rsidR="00241260" w:rsidRPr="004D4417">
        <w:rPr>
          <w:rFonts w:ascii="Arial Nova" w:hAnsi="Arial Nova"/>
        </w:rPr>
        <w:t xml:space="preserve"> indicated the</w:t>
      </w:r>
      <w:r w:rsidR="00E45B66" w:rsidRPr="004D4417">
        <w:rPr>
          <w:rFonts w:ascii="Arial Nova" w:hAnsi="Arial Nova"/>
        </w:rPr>
        <w:t xml:space="preserve"> </w:t>
      </w:r>
      <w:r w:rsidR="00241260" w:rsidRPr="004D4417">
        <w:rPr>
          <w:rFonts w:ascii="Arial Nova" w:hAnsi="Arial Nova"/>
        </w:rPr>
        <w:t>significance of heteroskedasticity (</w:t>
      </w:r>
      <w:proofErr w:type="spellStart"/>
      <w:r w:rsidR="00241260" w:rsidRPr="004D4417">
        <w:rPr>
          <w:rFonts w:ascii="Arial Nova" w:hAnsi="Arial Nova"/>
        </w:rPr>
        <w:t>Uyanto</w:t>
      </w:r>
      <w:proofErr w:type="spellEnd"/>
      <w:r w:rsidR="00241260" w:rsidRPr="004D4417">
        <w:rPr>
          <w:rFonts w:ascii="Arial Nova" w:hAnsi="Arial Nova"/>
        </w:rPr>
        <w:t xml:space="preserve"> 2019). The Durbin</w:t>
      </w:r>
      <w:r w:rsidR="00B218FC">
        <w:rPr>
          <w:rFonts w:ascii="Arial Nova" w:hAnsi="Arial Nova"/>
        </w:rPr>
        <w:t>–</w:t>
      </w:r>
      <w:r w:rsidR="00241260" w:rsidRPr="004D4417">
        <w:rPr>
          <w:rFonts w:ascii="Arial Nova" w:hAnsi="Arial Nova"/>
        </w:rPr>
        <w:t xml:space="preserve">Watson test indicated the significance of autocorrelation (Bartels 1992). Finally, the collinearity statistics revealed the significance of multicollinearity among the predictors. These results confirmed that the regression model is appropriate for the data, ensuring accurate, unbiased, and </w:t>
      </w:r>
      <w:r w:rsidR="00241260" w:rsidRPr="004D4417">
        <w:rPr>
          <w:rFonts w:ascii="Arial Nova" w:hAnsi="Arial Nova"/>
        </w:rPr>
        <w:lastRenderedPageBreak/>
        <w:t>reliable results.</w:t>
      </w:r>
      <w:r w:rsidR="00E6158E" w:rsidRPr="004D4417">
        <w:rPr>
          <w:rFonts w:ascii="Arial Nova" w:hAnsi="Arial Nova"/>
        </w:rPr>
        <w:t xml:space="preserve"> A </w:t>
      </w:r>
      <w:r w:rsidR="00241260" w:rsidRPr="004D4417">
        <w:rPr>
          <w:rFonts w:ascii="Arial Nova" w:hAnsi="Arial Nova"/>
        </w:rPr>
        <w:t>hierarch</w:t>
      </w:r>
      <w:r w:rsidR="00E45B66" w:rsidRPr="004D4417">
        <w:rPr>
          <w:rFonts w:ascii="Arial Nova" w:hAnsi="Arial Nova"/>
        </w:rPr>
        <w:t>ic</w:t>
      </w:r>
      <w:r w:rsidR="00241260" w:rsidRPr="004D4417">
        <w:rPr>
          <w:rFonts w:ascii="Arial Nova" w:hAnsi="Arial Nova"/>
        </w:rPr>
        <w:t xml:space="preserve">al </w:t>
      </w:r>
      <w:r w:rsidR="00E6158E" w:rsidRPr="004D4417">
        <w:rPr>
          <w:rFonts w:ascii="Arial Nova" w:hAnsi="Arial Nova"/>
        </w:rPr>
        <w:t xml:space="preserve">regression analysis was conducted to examine the relationship between </w:t>
      </w:r>
      <w:r w:rsidR="00241260" w:rsidRPr="004D4417">
        <w:rPr>
          <w:rFonts w:ascii="Arial Nova" w:hAnsi="Arial Nova"/>
        </w:rPr>
        <w:t>assumption models</w:t>
      </w:r>
      <w:r w:rsidR="00E6158E" w:rsidRPr="004D4417">
        <w:rPr>
          <w:rFonts w:ascii="Arial Nova" w:hAnsi="Arial Nova"/>
        </w:rPr>
        <w:t xml:space="preserve">. In this phase, quantitative data </w:t>
      </w:r>
      <w:r w:rsidR="000A1BED" w:rsidRPr="004D4417">
        <w:rPr>
          <w:rFonts w:ascii="Arial Nova" w:hAnsi="Arial Nova"/>
        </w:rPr>
        <w:t>w</w:t>
      </w:r>
      <w:r w:rsidR="00527173" w:rsidRPr="004D4417">
        <w:rPr>
          <w:rFonts w:ascii="Arial Nova" w:hAnsi="Arial Nova"/>
        </w:rPr>
        <w:t>ere</w:t>
      </w:r>
      <w:r w:rsidR="000A1BED" w:rsidRPr="004D4417">
        <w:rPr>
          <w:rFonts w:ascii="Arial Nova" w:hAnsi="Arial Nova"/>
        </w:rPr>
        <w:t xml:space="preserve"> </w:t>
      </w:r>
      <w:r w:rsidR="00E6158E" w:rsidRPr="004D4417">
        <w:rPr>
          <w:rFonts w:ascii="Arial Nova" w:hAnsi="Arial Nova"/>
        </w:rPr>
        <w:t xml:space="preserve">further assessed with </w:t>
      </w:r>
      <w:r w:rsidR="00E6158E" w:rsidRPr="00287710">
        <w:rPr>
          <w:rFonts w:ascii="Arial Nova" w:hAnsi="Arial Nova"/>
          <w:i/>
        </w:rPr>
        <w:t>p</w:t>
      </w:r>
      <w:r w:rsidR="00E6158E" w:rsidRPr="004D4417">
        <w:rPr>
          <w:rFonts w:ascii="Arial Nova" w:hAnsi="Arial Nova"/>
        </w:rPr>
        <w:t xml:space="preserve">-values. The </w:t>
      </w:r>
      <w:r w:rsidR="00E6158E" w:rsidRPr="00287710">
        <w:rPr>
          <w:rFonts w:ascii="Arial Nova" w:hAnsi="Arial Nova"/>
          <w:i/>
        </w:rPr>
        <w:t>p</w:t>
      </w:r>
      <w:r w:rsidR="00E6158E" w:rsidRPr="004D4417">
        <w:rPr>
          <w:rFonts w:ascii="Arial Nova" w:hAnsi="Arial Nova"/>
        </w:rPr>
        <w:t xml:space="preserve">-value is a statistical measure that offers insight into the probability of obtaining a result as unusual or more so than the observed one if the null hypothesis is assumed to be true. This confirms the raw dataset </w:t>
      </w:r>
      <w:r w:rsidR="000A1BED" w:rsidRPr="004D4417">
        <w:rPr>
          <w:rFonts w:ascii="Arial Nova" w:hAnsi="Arial Nova"/>
        </w:rPr>
        <w:t>to</w:t>
      </w:r>
      <w:r w:rsidR="00E6158E" w:rsidRPr="004D4417">
        <w:rPr>
          <w:rFonts w:ascii="Arial Nova" w:hAnsi="Arial Nova"/>
        </w:rPr>
        <w:t xml:space="preserve"> reject the null hypothesis. When a </w:t>
      </w:r>
      <w:r w:rsidR="00E6158E" w:rsidRPr="00287710">
        <w:rPr>
          <w:rFonts w:ascii="Arial Nova" w:hAnsi="Arial Nova"/>
          <w:i/>
        </w:rPr>
        <w:t>p</w:t>
      </w:r>
      <w:r w:rsidR="00E6158E" w:rsidRPr="004D4417">
        <w:rPr>
          <w:rFonts w:ascii="Arial Nova" w:hAnsi="Arial Nova"/>
        </w:rPr>
        <w:t>-value lower than 0.05 is considered statistically significant,</w:t>
      </w:r>
      <w:r w:rsidR="00527173" w:rsidRPr="004D4417">
        <w:rPr>
          <w:rFonts w:ascii="Arial Nova" w:hAnsi="Arial Nova"/>
        </w:rPr>
        <w:t xml:space="preserve"> it</w:t>
      </w:r>
      <w:r w:rsidR="00E6158E" w:rsidRPr="004D4417">
        <w:rPr>
          <w:rFonts w:ascii="Arial Nova" w:hAnsi="Arial Nova"/>
        </w:rPr>
        <w:t xml:space="preserve"> indicat</w:t>
      </w:r>
      <w:r w:rsidR="00527173" w:rsidRPr="004D4417">
        <w:rPr>
          <w:rFonts w:ascii="Arial Nova" w:hAnsi="Arial Nova"/>
        </w:rPr>
        <w:t>es</w:t>
      </w:r>
      <w:r w:rsidR="00E6158E" w:rsidRPr="004D4417">
        <w:rPr>
          <w:rFonts w:ascii="Arial Nova" w:hAnsi="Arial Nova"/>
        </w:rPr>
        <w:t xml:space="preserve"> a likelihood of 5% or less that the results are due to random chance, suggesting an actual effect or difference (</w:t>
      </w:r>
      <w:r w:rsidR="00E87975" w:rsidRPr="004D4417">
        <w:rPr>
          <w:rFonts w:ascii="Arial Nova" w:hAnsi="Arial Nova"/>
        </w:rPr>
        <w:t xml:space="preserve">Cooper </w:t>
      </w:r>
      <w:r w:rsidR="00207789">
        <w:rPr>
          <w:rFonts w:ascii="Arial Nova" w:hAnsi="Arial Nova"/>
        </w:rPr>
        <w:t>&amp;</w:t>
      </w:r>
      <w:r w:rsidR="00E87975" w:rsidRPr="004D4417">
        <w:rPr>
          <w:rFonts w:ascii="Arial Nova" w:hAnsi="Arial Nova"/>
        </w:rPr>
        <w:t xml:space="preserve"> Schindler</w:t>
      </w:r>
      <w:r w:rsidR="00AA6563" w:rsidRPr="004D4417">
        <w:rPr>
          <w:rFonts w:ascii="Arial Nova" w:hAnsi="Arial Nova"/>
        </w:rPr>
        <w:t>, p.</w:t>
      </w:r>
      <w:r w:rsidR="00E87975" w:rsidRPr="004D4417">
        <w:rPr>
          <w:rFonts w:ascii="Arial Nova" w:hAnsi="Arial Nova"/>
        </w:rPr>
        <w:t>438</w:t>
      </w:r>
      <w:r w:rsidR="00E6158E" w:rsidRPr="004D4417">
        <w:rPr>
          <w:rFonts w:ascii="Arial Nova" w:hAnsi="Arial Nova"/>
        </w:rPr>
        <w:t>).</w:t>
      </w:r>
    </w:p>
    <w:p w14:paraId="6AD3029C" w14:textId="30CD7CF2"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In </w:t>
      </w:r>
      <w:r w:rsidR="000A1BED" w:rsidRPr="004D4417">
        <w:rPr>
          <w:rFonts w:ascii="Arial Nova" w:hAnsi="Arial Nova"/>
        </w:rPr>
        <w:t xml:space="preserve">the </w:t>
      </w:r>
      <w:r w:rsidRPr="004D4417">
        <w:rPr>
          <w:rFonts w:ascii="Arial Nova" w:hAnsi="Arial Nova"/>
        </w:rPr>
        <w:t xml:space="preserve">qualitative stage, this study </w:t>
      </w:r>
      <w:r w:rsidR="000A1BED" w:rsidRPr="004D4417">
        <w:rPr>
          <w:rFonts w:ascii="Arial Nova" w:hAnsi="Arial Nova"/>
        </w:rPr>
        <w:t xml:space="preserve">is </w:t>
      </w:r>
      <w:r w:rsidRPr="004D4417">
        <w:rPr>
          <w:rFonts w:ascii="Arial Nova" w:hAnsi="Arial Nova"/>
        </w:rPr>
        <w:t xml:space="preserve">based on Braun </w:t>
      </w:r>
      <w:r w:rsidR="00207789">
        <w:rPr>
          <w:rFonts w:ascii="Arial Nova" w:hAnsi="Arial Nova"/>
        </w:rPr>
        <w:t>and</w:t>
      </w:r>
      <w:r w:rsidRPr="004D4417">
        <w:rPr>
          <w:rFonts w:ascii="Arial Nova" w:hAnsi="Arial Nova"/>
        </w:rPr>
        <w:t xml:space="preserve"> </w:t>
      </w:r>
      <w:r w:rsidR="000A1BED" w:rsidRPr="004D4417">
        <w:rPr>
          <w:rFonts w:ascii="Arial Nova" w:hAnsi="Arial Nova"/>
        </w:rPr>
        <w:t>Clarke's</w:t>
      </w:r>
      <w:r w:rsidRPr="004D4417">
        <w:rPr>
          <w:rFonts w:ascii="Arial Nova" w:hAnsi="Arial Nova"/>
        </w:rPr>
        <w:t xml:space="preserve"> (2006) framework to validate the collective data. Braun and Clarke introduced a qualitative research method called thematic analysis, which </w:t>
      </w:r>
      <w:r w:rsidR="00527173" w:rsidRPr="004D4417">
        <w:rPr>
          <w:rFonts w:ascii="Arial Nova" w:hAnsi="Arial Nova"/>
        </w:rPr>
        <w:t>i</w:t>
      </w:r>
      <w:r w:rsidRPr="004D4417">
        <w:rPr>
          <w:rFonts w:ascii="Arial Nova" w:hAnsi="Arial Nova"/>
        </w:rPr>
        <w:t>s used to recogni</w:t>
      </w:r>
      <w:r w:rsidR="00AE0B9E" w:rsidRPr="004D4417">
        <w:rPr>
          <w:rFonts w:ascii="Arial Nova" w:hAnsi="Arial Nova"/>
        </w:rPr>
        <w:t>s</w:t>
      </w:r>
      <w:r w:rsidRPr="004D4417">
        <w:rPr>
          <w:rFonts w:ascii="Arial Nova" w:hAnsi="Arial Nova"/>
        </w:rPr>
        <w:t xml:space="preserve">e, examine, and convey patterns found in the gathered data through a systematic approach. In this setting, data validation involved the complex task of guaranteeing the </w:t>
      </w:r>
      <w:r w:rsidR="00527173" w:rsidRPr="004D4417">
        <w:rPr>
          <w:rFonts w:ascii="Arial Nova" w:hAnsi="Arial Nova"/>
        </w:rPr>
        <w:t>accuracy</w:t>
      </w:r>
      <w:r w:rsidRPr="004D4417">
        <w:rPr>
          <w:rFonts w:ascii="Arial Nova" w:hAnsi="Arial Nova"/>
        </w:rPr>
        <w:t xml:space="preserve">, credibility, and dependability of the patterns identified during </w:t>
      </w:r>
      <w:r w:rsidR="00527173" w:rsidRPr="004D4417">
        <w:rPr>
          <w:rFonts w:ascii="Arial Nova" w:hAnsi="Arial Nova"/>
        </w:rPr>
        <w:t xml:space="preserve">the </w:t>
      </w:r>
      <w:r w:rsidRPr="004D4417">
        <w:rPr>
          <w:rFonts w:ascii="Arial Nova" w:hAnsi="Arial Nova"/>
        </w:rPr>
        <w:t xml:space="preserve">analysis (Braun </w:t>
      </w:r>
      <w:r w:rsidR="00207789">
        <w:rPr>
          <w:rFonts w:ascii="Arial Nova" w:hAnsi="Arial Nova"/>
        </w:rPr>
        <w:t>&amp;</w:t>
      </w:r>
      <w:r w:rsidRPr="004D4417">
        <w:rPr>
          <w:rFonts w:ascii="Arial Nova" w:hAnsi="Arial Nova"/>
        </w:rPr>
        <w:t xml:space="preserve"> Clarke 2006). The framework of validation included a thorough and systematic approach to becoming familiar with the data, generating initial cod</w:t>
      </w:r>
      <w:r w:rsidR="00527173" w:rsidRPr="004D4417">
        <w:rPr>
          <w:rFonts w:ascii="Arial Nova" w:hAnsi="Arial Nova"/>
        </w:rPr>
        <w:t>es</w:t>
      </w:r>
      <w:r w:rsidRPr="004D4417">
        <w:rPr>
          <w:rFonts w:ascii="Arial Nova" w:hAnsi="Arial Nova"/>
        </w:rPr>
        <w:t xml:space="preserve">, searching for themes, reviewing the themes, </w:t>
      </w:r>
      <w:r w:rsidR="000A1BED" w:rsidRPr="004D4417">
        <w:rPr>
          <w:rFonts w:ascii="Arial Nova" w:hAnsi="Arial Nova"/>
        </w:rPr>
        <w:t xml:space="preserve">and </w:t>
      </w:r>
      <w:r w:rsidRPr="004D4417">
        <w:rPr>
          <w:rFonts w:ascii="Arial Nova" w:hAnsi="Arial Nova"/>
        </w:rPr>
        <w:t>defining and naming the theme</w:t>
      </w:r>
      <w:r w:rsidR="00527173" w:rsidRPr="004D4417">
        <w:rPr>
          <w:rFonts w:ascii="Arial Nova" w:hAnsi="Arial Nova"/>
        </w:rPr>
        <w:t>s</w:t>
      </w:r>
      <w:r w:rsidRPr="004D4417">
        <w:rPr>
          <w:rFonts w:ascii="Arial Nova" w:hAnsi="Arial Nova"/>
        </w:rPr>
        <w:t xml:space="preserve">. </w:t>
      </w:r>
      <w:r w:rsidR="000A1BED" w:rsidRPr="004D4417">
        <w:rPr>
          <w:rFonts w:ascii="Arial Nova" w:hAnsi="Arial Nova"/>
        </w:rPr>
        <w:t>Based on</w:t>
      </w:r>
      <w:r w:rsidRPr="004D4417">
        <w:rPr>
          <w:rFonts w:ascii="Arial Nova" w:hAnsi="Arial Nova"/>
        </w:rPr>
        <w:t xml:space="preserve"> the identified themes, the story </w:t>
      </w:r>
      <w:r w:rsidR="00527173" w:rsidRPr="004D4417">
        <w:rPr>
          <w:rFonts w:ascii="Arial Nova" w:hAnsi="Arial Nova"/>
        </w:rPr>
        <w:t xml:space="preserve">that </w:t>
      </w:r>
      <w:r w:rsidR="006E5100" w:rsidRPr="004D4417">
        <w:rPr>
          <w:rFonts w:ascii="Arial Nova" w:hAnsi="Arial Nova"/>
        </w:rPr>
        <w:t>emerged</w:t>
      </w:r>
      <w:r w:rsidRPr="004D4417">
        <w:rPr>
          <w:rFonts w:ascii="Arial Nova" w:hAnsi="Arial Nova"/>
        </w:rPr>
        <w:t xml:space="preserve"> </w:t>
      </w:r>
      <w:r w:rsidR="000A1BED" w:rsidRPr="004D4417">
        <w:rPr>
          <w:rFonts w:ascii="Arial Nova" w:hAnsi="Arial Nova"/>
        </w:rPr>
        <w:t>from</w:t>
      </w:r>
      <w:r w:rsidRPr="004D4417">
        <w:rPr>
          <w:rFonts w:ascii="Arial Nova" w:hAnsi="Arial Nova"/>
        </w:rPr>
        <w:t xml:space="preserve"> the data collected in the subject area spoke </w:t>
      </w:r>
      <w:r w:rsidR="00527173" w:rsidRPr="004D4417">
        <w:rPr>
          <w:rFonts w:ascii="Arial Nova" w:hAnsi="Arial Nova"/>
        </w:rPr>
        <w:t xml:space="preserve">for </w:t>
      </w:r>
      <w:r w:rsidRPr="004D4417">
        <w:rPr>
          <w:rFonts w:ascii="Arial Nova" w:hAnsi="Arial Nova"/>
        </w:rPr>
        <w:t xml:space="preserve">itself. Unlike other qualitative research methods, thematic analysis does not involve the development of new theories and does not require the use of any templates before or after data collection (D O'Gorman </w:t>
      </w:r>
      <w:r w:rsidR="00207789">
        <w:rPr>
          <w:rFonts w:ascii="Arial Nova" w:hAnsi="Arial Nova"/>
        </w:rPr>
        <w:t>&amp;</w:t>
      </w:r>
      <w:r w:rsidRPr="004D4417">
        <w:rPr>
          <w:rFonts w:ascii="Arial Nova" w:hAnsi="Arial Nova"/>
        </w:rPr>
        <w:t xml:space="preserve"> MacIntosh 2015, </w:t>
      </w:r>
      <w:r w:rsidR="00F001D5" w:rsidRPr="004D4417">
        <w:rPr>
          <w:rFonts w:ascii="Arial Nova" w:hAnsi="Arial Nova"/>
        </w:rPr>
        <w:t>p</w:t>
      </w:r>
      <w:r w:rsidRPr="004D4417">
        <w:rPr>
          <w:rFonts w:ascii="Arial Nova" w:hAnsi="Arial Nova"/>
        </w:rPr>
        <w:t xml:space="preserve">144). The validation of this report relied on </w:t>
      </w:r>
      <w:r w:rsidR="006E5100" w:rsidRPr="004D4417">
        <w:rPr>
          <w:rFonts w:ascii="Arial Nova" w:hAnsi="Arial Nova"/>
        </w:rPr>
        <w:t xml:space="preserve">systematically </w:t>
      </w:r>
      <w:r w:rsidRPr="004D4417">
        <w:rPr>
          <w:rFonts w:ascii="Arial Nova" w:hAnsi="Arial Nova"/>
        </w:rPr>
        <w:t>identifying, analysing, and reporting themes within the collected data.</w:t>
      </w:r>
    </w:p>
    <w:p w14:paraId="3C181614" w14:textId="4E90D589" w:rsidR="00E6158E" w:rsidRPr="004D4417" w:rsidRDefault="00E6158E" w:rsidP="00BB1625">
      <w:pPr>
        <w:pStyle w:val="Heading2"/>
      </w:pPr>
      <w:bookmarkStart w:id="114" w:name="_Toc85634735"/>
      <w:bookmarkStart w:id="115" w:name="_Toc180401865"/>
      <w:r w:rsidRPr="004D4417">
        <w:t>3.</w:t>
      </w:r>
      <w:r w:rsidR="00FB0068">
        <w:t>9</w:t>
      </w:r>
      <w:r w:rsidRPr="004D4417">
        <w:t xml:space="preserve"> </w:t>
      </w:r>
      <w:bookmarkEnd w:id="114"/>
      <w:r w:rsidRPr="004D4417">
        <w:t xml:space="preserve">Research Ethics </w:t>
      </w:r>
      <w:r w:rsidR="00207789">
        <w:t>and</w:t>
      </w:r>
      <w:r w:rsidRPr="004D4417">
        <w:t xml:space="preserve"> Risk Management</w:t>
      </w:r>
      <w:bookmarkEnd w:id="115"/>
    </w:p>
    <w:p w14:paraId="0313DD67" w14:textId="0C36FF4B" w:rsidR="00E6158E" w:rsidRPr="004D4417" w:rsidRDefault="00E6158E" w:rsidP="00E6158E">
      <w:pPr>
        <w:spacing w:line="360" w:lineRule="auto"/>
        <w:jc w:val="both"/>
        <w:rPr>
          <w:rFonts w:ascii="Arial Nova" w:hAnsi="Arial Nova" w:cs="Arial"/>
          <w:sz w:val="24"/>
          <w:szCs w:val="24"/>
        </w:rPr>
      </w:pPr>
      <w:r w:rsidRPr="004D4417">
        <w:rPr>
          <w:rFonts w:ascii="Arial Nova" w:hAnsi="Arial Nova" w:cs="Arial"/>
          <w:sz w:val="24"/>
          <w:szCs w:val="24"/>
        </w:rPr>
        <w:t xml:space="preserve">Research ethics in this study refer to the moral principles that guide the conduct of research. </w:t>
      </w:r>
      <w:r w:rsidR="00527173" w:rsidRPr="004D4417">
        <w:rPr>
          <w:rFonts w:ascii="Arial Nova" w:hAnsi="Arial Nova" w:cs="Arial"/>
          <w:sz w:val="24"/>
          <w:szCs w:val="24"/>
        </w:rPr>
        <w:t>These p</w:t>
      </w:r>
      <w:r w:rsidRPr="004D4417">
        <w:rPr>
          <w:rFonts w:ascii="Arial Nova" w:hAnsi="Arial Nova" w:cs="Arial"/>
          <w:sz w:val="24"/>
          <w:szCs w:val="24"/>
        </w:rPr>
        <w:t xml:space="preserve">rinciples include key aspects regarding </w:t>
      </w:r>
      <w:r w:rsidR="00527173" w:rsidRPr="004D4417">
        <w:rPr>
          <w:rFonts w:ascii="Arial Nova" w:hAnsi="Arial Nova" w:cs="Arial"/>
          <w:sz w:val="24"/>
          <w:szCs w:val="24"/>
        </w:rPr>
        <w:t xml:space="preserve">the </w:t>
      </w:r>
      <w:r w:rsidRPr="004D4417">
        <w:rPr>
          <w:rFonts w:ascii="Arial Nova" w:hAnsi="Arial Nova" w:cs="Arial"/>
          <w:sz w:val="24"/>
          <w:szCs w:val="24"/>
        </w:rPr>
        <w:t>research subject</w:t>
      </w:r>
      <w:r w:rsidR="00527173" w:rsidRPr="004D4417">
        <w:rPr>
          <w:rFonts w:ascii="Arial Nova" w:hAnsi="Arial Nova" w:cs="Arial"/>
          <w:sz w:val="24"/>
          <w:szCs w:val="24"/>
        </w:rPr>
        <w:t>s</w:t>
      </w:r>
      <w:r w:rsidRPr="004D4417">
        <w:rPr>
          <w:rFonts w:ascii="Arial Nova" w:hAnsi="Arial Nova" w:cs="Arial"/>
          <w:sz w:val="24"/>
          <w:szCs w:val="24"/>
        </w:rPr>
        <w:t xml:space="preserve">, </w:t>
      </w:r>
      <w:r w:rsidR="00527173" w:rsidRPr="004D4417">
        <w:rPr>
          <w:rFonts w:ascii="Arial Nova" w:hAnsi="Arial Nova" w:cs="Arial"/>
          <w:sz w:val="24"/>
          <w:szCs w:val="24"/>
        </w:rPr>
        <w:t xml:space="preserve">the </w:t>
      </w:r>
      <w:r w:rsidRPr="004D4417">
        <w:rPr>
          <w:rFonts w:ascii="Arial Nova" w:hAnsi="Arial Nova" w:cs="Arial"/>
          <w:sz w:val="24"/>
          <w:szCs w:val="24"/>
        </w:rPr>
        <w:t>integrity of the process</w:t>
      </w:r>
      <w:r w:rsidR="00527173" w:rsidRPr="004D4417">
        <w:rPr>
          <w:rFonts w:ascii="Arial Nova" w:hAnsi="Arial Nova" w:cs="Arial"/>
          <w:sz w:val="24"/>
          <w:szCs w:val="24"/>
        </w:rPr>
        <w:t>,</w:t>
      </w:r>
      <w:r w:rsidRPr="004D4417">
        <w:rPr>
          <w:rFonts w:ascii="Arial Nova" w:hAnsi="Arial Nova" w:cs="Arial"/>
          <w:sz w:val="24"/>
          <w:szCs w:val="24"/>
        </w:rPr>
        <w:t xml:space="preserve"> and </w:t>
      </w:r>
      <w:r w:rsidR="00527173" w:rsidRPr="004D4417">
        <w:rPr>
          <w:rFonts w:ascii="Arial Nova" w:hAnsi="Arial Nova" w:cs="Arial"/>
          <w:sz w:val="24"/>
          <w:szCs w:val="24"/>
        </w:rPr>
        <w:t xml:space="preserve">the </w:t>
      </w:r>
      <w:r w:rsidRPr="004D4417">
        <w:rPr>
          <w:rFonts w:ascii="Arial Nova" w:hAnsi="Arial Nova" w:cs="Arial"/>
          <w:sz w:val="24"/>
          <w:szCs w:val="24"/>
        </w:rPr>
        <w:t>responsible use of research results. Research ethics also encompass the responsible conduct of research activities</w:t>
      </w:r>
      <w:r w:rsidR="00E212CE" w:rsidRPr="004D4417">
        <w:rPr>
          <w:rFonts w:ascii="Arial Nova" w:hAnsi="Arial Nova" w:cs="Arial"/>
          <w:sz w:val="24"/>
          <w:szCs w:val="24"/>
        </w:rPr>
        <w:t>,</w:t>
      </w:r>
      <w:r w:rsidRPr="004D4417">
        <w:rPr>
          <w:rFonts w:ascii="Arial Nova" w:hAnsi="Arial Nova" w:cs="Arial"/>
          <w:sz w:val="24"/>
          <w:szCs w:val="24"/>
        </w:rPr>
        <w:t xml:space="preserve"> the </w:t>
      </w:r>
      <w:r w:rsidR="000A1BED" w:rsidRPr="004D4417">
        <w:rPr>
          <w:rFonts w:ascii="Arial Nova" w:hAnsi="Arial Nova" w:cs="Arial"/>
          <w:sz w:val="24"/>
          <w:szCs w:val="24"/>
        </w:rPr>
        <w:t>mitigation</w:t>
      </w:r>
      <w:r w:rsidRPr="004D4417">
        <w:rPr>
          <w:rFonts w:ascii="Arial Nova" w:hAnsi="Arial Nova" w:cs="Arial"/>
          <w:sz w:val="24"/>
          <w:szCs w:val="24"/>
        </w:rPr>
        <w:t xml:space="preserve"> of potential conflicts of interest, </w:t>
      </w:r>
      <w:r w:rsidR="00527173" w:rsidRPr="004D4417">
        <w:rPr>
          <w:rFonts w:ascii="Arial Nova" w:hAnsi="Arial Nova" w:cs="Arial"/>
          <w:sz w:val="24"/>
          <w:szCs w:val="24"/>
        </w:rPr>
        <w:t>the protection of</w:t>
      </w:r>
      <w:r w:rsidRPr="004D4417">
        <w:rPr>
          <w:rFonts w:ascii="Arial Nova" w:hAnsi="Arial Nova" w:cs="Arial"/>
          <w:sz w:val="24"/>
          <w:szCs w:val="24"/>
        </w:rPr>
        <w:t xml:space="preserve"> the privacy and confidentiality of research data, and adherence to applicable laws and regulations (</w:t>
      </w:r>
      <w:r w:rsidR="0009672A" w:rsidRPr="004D4417">
        <w:rPr>
          <w:rFonts w:ascii="Arial Nova" w:hAnsi="Arial Nova" w:cs="Arial"/>
          <w:sz w:val="24"/>
          <w:szCs w:val="24"/>
        </w:rPr>
        <w:t xml:space="preserve">Cooper </w:t>
      </w:r>
      <w:r w:rsidR="00207789">
        <w:rPr>
          <w:rFonts w:ascii="Arial Nova" w:hAnsi="Arial Nova" w:cs="Arial"/>
          <w:sz w:val="24"/>
          <w:szCs w:val="24"/>
        </w:rPr>
        <w:t>&amp;</w:t>
      </w:r>
      <w:r w:rsidR="0009672A" w:rsidRPr="004D4417">
        <w:rPr>
          <w:rFonts w:ascii="Arial Nova" w:hAnsi="Arial Nova" w:cs="Arial"/>
          <w:sz w:val="24"/>
          <w:szCs w:val="24"/>
        </w:rPr>
        <w:t xml:space="preserve"> Schindler</w:t>
      </w:r>
      <w:r w:rsidRPr="004D4417">
        <w:rPr>
          <w:rFonts w:ascii="Arial Nova" w:hAnsi="Arial Nova" w:cs="Arial"/>
          <w:sz w:val="24"/>
          <w:szCs w:val="24"/>
        </w:rPr>
        <w:t xml:space="preserve">, </w:t>
      </w:r>
      <w:r w:rsidR="00F001D5" w:rsidRPr="004D4417">
        <w:rPr>
          <w:rFonts w:ascii="Arial Nova" w:hAnsi="Arial Nova" w:cs="Arial"/>
          <w:sz w:val="24"/>
          <w:szCs w:val="24"/>
        </w:rPr>
        <w:t>p</w:t>
      </w:r>
      <w:r w:rsidR="00207789">
        <w:rPr>
          <w:rFonts w:ascii="Arial Nova" w:hAnsi="Arial Nova" w:cs="Arial"/>
          <w:sz w:val="24"/>
          <w:szCs w:val="24"/>
        </w:rPr>
        <w:t>.</w:t>
      </w:r>
      <w:r w:rsidR="0009672A" w:rsidRPr="004D4417">
        <w:rPr>
          <w:rFonts w:ascii="Arial Nova" w:hAnsi="Arial Nova" w:cs="Arial"/>
          <w:sz w:val="24"/>
          <w:szCs w:val="24"/>
        </w:rPr>
        <w:t>26</w:t>
      </w:r>
      <w:r w:rsidR="00207789">
        <w:rPr>
          <w:rFonts w:ascii="Arial Nova" w:hAnsi="Arial Nova" w:cs="Arial"/>
          <w:sz w:val="24"/>
          <w:szCs w:val="24"/>
        </w:rPr>
        <w:t>–</w:t>
      </w:r>
      <w:r w:rsidR="0009672A" w:rsidRPr="004D4417">
        <w:rPr>
          <w:rFonts w:ascii="Arial Nova" w:hAnsi="Arial Nova" w:cs="Arial"/>
          <w:sz w:val="24"/>
          <w:szCs w:val="24"/>
        </w:rPr>
        <w:t>47</w:t>
      </w:r>
      <w:r w:rsidRPr="004D4417">
        <w:rPr>
          <w:rFonts w:ascii="Arial Nova" w:hAnsi="Arial Nova" w:cs="Arial"/>
          <w:sz w:val="24"/>
          <w:szCs w:val="24"/>
        </w:rPr>
        <w:t>).</w:t>
      </w:r>
    </w:p>
    <w:p w14:paraId="2C216D9E" w14:textId="68305A5E" w:rsidR="00E6158E" w:rsidRPr="004D4417" w:rsidRDefault="00E6158E" w:rsidP="00E6158E">
      <w:pPr>
        <w:spacing w:line="360" w:lineRule="auto"/>
        <w:jc w:val="both"/>
        <w:rPr>
          <w:rFonts w:ascii="Arial Nova" w:hAnsi="Arial Nova" w:cs="Arial"/>
          <w:sz w:val="24"/>
          <w:szCs w:val="24"/>
        </w:rPr>
      </w:pPr>
      <w:r w:rsidRPr="004D4417">
        <w:rPr>
          <w:rFonts w:ascii="Arial Nova" w:hAnsi="Arial Nova" w:cs="Arial"/>
          <w:sz w:val="24"/>
          <w:szCs w:val="24"/>
        </w:rPr>
        <w:lastRenderedPageBreak/>
        <w:t>The population stud</w:t>
      </w:r>
      <w:r w:rsidR="00E212CE" w:rsidRPr="004D4417">
        <w:rPr>
          <w:rFonts w:ascii="Arial Nova" w:hAnsi="Arial Nova" w:cs="Arial"/>
          <w:sz w:val="24"/>
          <w:szCs w:val="24"/>
        </w:rPr>
        <w:t>ied</w:t>
      </w:r>
      <w:r w:rsidRPr="004D4417">
        <w:rPr>
          <w:rFonts w:ascii="Arial Nova" w:hAnsi="Arial Nova" w:cs="Arial"/>
          <w:sz w:val="24"/>
          <w:szCs w:val="24"/>
        </w:rPr>
        <w:t xml:space="preserve"> for this research </w:t>
      </w:r>
      <w:r w:rsidR="00E212CE" w:rsidRPr="004D4417">
        <w:rPr>
          <w:rFonts w:ascii="Arial Nova" w:hAnsi="Arial Nova" w:cs="Arial"/>
          <w:sz w:val="24"/>
          <w:szCs w:val="24"/>
        </w:rPr>
        <w:t>consisted of</w:t>
      </w:r>
      <w:r w:rsidRPr="004D4417">
        <w:rPr>
          <w:rFonts w:ascii="Arial Nova" w:hAnsi="Arial Nova" w:cs="Arial"/>
          <w:sz w:val="24"/>
          <w:szCs w:val="24"/>
        </w:rPr>
        <w:t xml:space="preserve"> employees working in </w:t>
      </w:r>
      <w:r w:rsidR="0069676E" w:rsidRPr="004D4417">
        <w:rPr>
          <w:rFonts w:ascii="Arial Nova" w:hAnsi="Arial Nova" w:cs="Arial"/>
          <w:sz w:val="24"/>
          <w:szCs w:val="24"/>
        </w:rPr>
        <w:t xml:space="preserve">the </w:t>
      </w:r>
      <w:r w:rsidRPr="004D4417">
        <w:rPr>
          <w:rFonts w:ascii="Arial Nova" w:hAnsi="Arial Nova" w:cs="Arial"/>
          <w:sz w:val="24"/>
          <w:szCs w:val="24"/>
        </w:rPr>
        <w:t xml:space="preserve">Hong Kong hotel industry. </w:t>
      </w:r>
      <w:r w:rsidR="00E212CE" w:rsidRPr="004D4417">
        <w:rPr>
          <w:rFonts w:ascii="Arial Nova" w:hAnsi="Arial Nova" w:cs="Arial"/>
          <w:sz w:val="24"/>
          <w:szCs w:val="24"/>
        </w:rPr>
        <w:t>According</w:t>
      </w:r>
      <w:r w:rsidRPr="004D4417">
        <w:rPr>
          <w:rFonts w:ascii="Arial Nova" w:hAnsi="Arial Nova"/>
          <w:sz w:val="24"/>
          <w:szCs w:val="24"/>
        </w:rPr>
        <w:t xml:space="preserve"> to the Employment </w:t>
      </w:r>
      <w:r w:rsidR="0069676E" w:rsidRPr="004D4417">
        <w:rPr>
          <w:rFonts w:ascii="Arial Nova" w:hAnsi="Arial Nova"/>
          <w:sz w:val="24"/>
          <w:szCs w:val="24"/>
        </w:rPr>
        <w:t>Ordinance</w:t>
      </w:r>
      <w:r w:rsidRPr="004D4417">
        <w:rPr>
          <w:rFonts w:ascii="Arial Nova" w:hAnsi="Arial Nova"/>
          <w:sz w:val="24"/>
          <w:szCs w:val="24"/>
        </w:rPr>
        <w:t xml:space="preserve"> (Cap 57) of </w:t>
      </w:r>
      <w:r w:rsidR="000A1BED" w:rsidRPr="004D4417">
        <w:rPr>
          <w:rFonts w:ascii="Arial Nova" w:hAnsi="Arial Nova"/>
          <w:sz w:val="24"/>
          <w:szCs w:val="24"/>
        </w:rPr>
        <w:t xml:space="preserve">the </w:t>
      </w:r>
      <w:r w:rsidRPr="004D4417">
        <w:rPr>
          <w:rFonts w:ascii="Arial Nova" w:hAnsi="Arial Nova"/>
          <w:sz w:val="24"/>
          <w:szCs w:val="24"/>
        </w:rPr>
        <w:t xml:space="preserve">Hong Kong Special Administrative Region (HKSAR), the </w:t>
      </w:r>
      <w:r w:rsidR="00E212CE" w:rsidRPr="004D4417">
        <w:rPr>
          <w:rFonts w:ascii="Arial Nova" w:hAnsi="Arial Nova"/>
          <w:sz w:val="24"/>
          <w:szCs w:val="24"/>
        </w:rPr>
        <w:t xml:space="preserve">general </w:t>
      </w:r>
      <w:r w:rsidRPr="004D4417">
        <w:rPr>
          <w:rFonts w:ascii="Arial Nova" w:hAnsi="Arial Nova"/>
          <w:sz w:val="24"/>
          <w:szCs w:val="24"/>
        </w:rPr>
        <w:t xml:space="preserve">minimum </w:t>
      </w:r>
      <w:r w:rsidR="00E212CE" w:rsidRPr="004D4417">
        <w:rPr>
          <w:rFonts w:ascii="Arial Nova" w:hAnsi="Arial Nova"/>
          <w:sz w:val="24"/>
          <w:szCs w:val="24"/>
        </w:rPr>
        <w:t xml:space="preserve">working </w:t>
      </w:r>
      <w:r w:rsidRPr="004D4417">
        <w:rPr>
          <w:rFonts w:ascii="Arial Nova" w:hAnsi="Arial Nova"/>
          <w:sz w:val="24"/>
          <w:szCs w:val="24"/>
        </w:rPr>
        <w:t xml:space="preserve">age is 15 years old. However, there are specific regulations and restrictions for different industries and types of work. In general, the minimum working age is set at 18 years old </w:t>
      </w:r>
      <w:r w:rsidR="00E212CE" w:rsidRPr="004D4417">
        <w:rPr>
          <w:rFonts w:ascii="Arial Nova" w:hAnsi="Arial Nova"/>
          <w:sz w:val="24"/>
          <w:szCs w:val="24"/>
        </w:rPr>
        <w:t>for industries such as</w:t>
      </w:r>
      <w:r w:rsidRPr="004D4417">
        <w:rPr>
          <w:rFonts w:ascii="Arial Nova" w:hAnsi="Arial Nova"/>
          <w:sz w:val="24"/>
          <w:szCs w:val="24"/>
        </w:rPr>
        <w:t xml:space="preserve"> catering, construction, and manufacturing. Participants </w:t>
      </w:r>
      <w:r w:rsidR="00E212CE" w:rsidRPr="004D4417">
        <w:rPr>
          <w:rFonts w:ascii="Arial Nova" w:hAnsi="Arial Nova"/>
          <w:sz w:val="24"/>
          <w:szCs w:val="24"/>
        </w:rPr>
        <w:t xml:space="preserve">in </w:t>
      </w:r>
      <w:r w:rsidRPr="004D4417">
        <w:rPr>
          <w:rFonts w:ascii="Arial Nova" w:hAnsi="Arial Nova"/>
          <w:sz w:val="24"/>
          <w:szCs w:val="24"/>
        </w:rPr>
        <w:t xml:space="preserve">this survey </w:t>
      </w:r>
      <w:r w:rsidR="00E212CE" w:rsidRPr="004D4417">
        <w:rPr>
          <w:rFonts w:ascii="Arial Nova" w:hAnsi="Arial Nova"/>
          <w:sz w:val="24"/>
          <w:szCs w:val="24"/>
        </w:rPr>
        <w:t>were</w:t>
      </w:r>
      <w:r w:rsidRPr="004D4417">
        <w:rPr>
          <w:rFonts w:ascii="Arial Nova" w:hAnsi="Arial Nova"/>
          <w:sz w:val="24"/>
          <w:szCs w:val="24"/>
        </w:rPr>
        <w:t xml:space="preserve"> </w:t>
      </w:r>
      <w:r w:rsidRPr="004D4417">
        <w:rPr>
          <w:rFonts w:ascii="Arial Nova" w:hAnsi="Arial Nova" w:cs="Arial"/>
          <w:sz w:val="24"/>
          <w:szCs w:val="24"/>
        </w:rPr>
        <w:t xml:space="preserve">18 years </w:t>
      </w:r>
      <w:r w:rsidR="00E212CE" w:rsidRPr="004D4417">
        <w:rPr>
          <w:rFonts w:ascii="Arial Nova" w:hAnsi="Arial Nova" w:cs="Arial"/>
          <w:sz w:val="24"/>
          <w:szCs w:val="24"/>
        </w:rPr>
        <w:t xml:space="preserve">of age or </w:t>
      </w:r>
      <w:r w:rsidRPr="004D4417">
        <w:rPr>
          <w:rFonts w:ascii="Arial Nova" w:hAnsi="Arial Nova" w:cs="Arial"/>
          <w:sz w:val="24"/>
          <w:szCs w:val="24"/>
        </w:rPr>
        <w:t>old</w:t>
      </w:r>
      <w:r w:rsidR="00E212CE" w:rsidRPr="004D4417">
        <w:rPr>
          <w:rFonts w:ascii="Arial Nova" w:hAnsi="Arial Nova" w:cs="Arial"/>
          <w:sz w:val="24"/>
          <w:szCs w:val="24"/>
        </w:rPr>
        <w:t>er,</w:t>
      </w:r>
      <w:r w:rsidRPr="004D4417">
        <w:rPr>
          <w:rFonts w:ascii="Arial Nova" w:hAnsi="Arial Nova" w:cs="Arial"/>
          <w:sz w:val="24"/>
          <w:szCs w:val="24"/>
        </w:rPr>
        <w:t xml:space="preserve"> a</w:t>
      </w:r>
      <w:r w:rsidR="00E212CE" w:rsidRPr="004D4417">
        <w:rPr>
          <w:rFonts w:ascii="Arial Nova" w:hAnsi="Arial Nova" w:cs="Arial"/>
          <w:sz w:val="24"/>
          <w:szCs w:val="24"/>
        </w:rPr>
        <w:t>s</w:t>
      </w:r>
      <w:r w:rsidRPr="004D4417">
        <w:rPr>
          <w:rFonts w:ascii="Arial Nova" w:hAnsi="Arial Nova" w:cs="Arial"/>
          <w:sz w:val="24"/>
          <w:szCs w:val="24"/>
        </w:rPr>
        <w:t xml:space="preserve"> structured in the survey</w:t>
      </w:r>
      <w:r w:rsidR="00E212CE" w:rsidRPr="004D4417">
        <w:rPr>
          <w:rFonts w:ascii="Arial Nova" w:hAnsi="Arial Nova" w:cs="Arial"/>
          <w:sz w:val="24"/>
          <w:szCs w:val="24"/>
        </w:rPr>
        <w:t xml:space="preserve"> design</w:t>
      </w:r>
      <w:r w:rsidRPr="004D4417">
        <w:rPr>
          <w:rFonts w:ascii="Arial Nova" w:hAnsi="Arial Nova" w:cs="Arial"/>
          <w:sz w:val="24"/>
          <w:szCs w:val="24"/>
        </w:rPr>
        <w:t>. This ensure</w:t>
      </w:r>
      <w:r w:rsidR="00E212CE" w:rsidRPr="004D4417">
        <w:rPr>
          <w:rFonts w:ascii="Arial Nova" w:hAnsi="Arial Nova" w:cs="Arial"/>
          <w:sz w:val="24"/>
          <w:szCs w:val="24"/>
        </w:rPr>
        <w:t>d</w:t>
      </w:r>
      <w:r w:rsidRPr="004D4417">
        <w:rPr>
          <w:rFonts w:ascii="Arial Nova" w:hAnsi="Arial Nova" w:cs="Arial"/>
          <w:sz w:val="24"/>
          <w:szCs w:val="24"/>
        </w:rPr>
        <w:t xml:space="preserve"> </w:t>
      </w:r>
      <w:r w:rsidR="00E212CE" w:rsidRPr="004D4417">
        <w:rPr>
          <w:rFonts w:ascii="Arial Nova" w:hAnsi="Arial Nova" w:cs="Arial"/>
          <w:sz w:val="24"/>
          <w:szCs w:val="24"/>
        </w:rPr>
        <w:t xml:space="preserve">compliance with </w:t>
      </w:r>
      <w:r w:rsidR="000A1BED" w:rsidRPr="004D4417">
        <w:rPr>
          <w:rFonts w:ascii="Arial Nova" w:hAnsi="Arial Nova" w:cs="Arial"/>
          <w:sz w:val="24"/>
          <w:szCs w:val="24"/>
        </w:rPr>
        <w:t xml:space="preserve">the </w:t>
      </w:r>
      <w:r w:rsidR="0069676E" w:rsidRPr="004D4417">
        <w:rPr>
          <w:rFonts w:ascii="Arial Nova" w:hAnsi="Arial Nova" w:cs="Arial"/>
          <w:sz w:val="24"/>
          <w:szCs w:val="24"/>
        </w:rPr>
        <w:t>requirements</w:t>
      </w:r>
      <w:r w:rsidRPr="004D4417">
        <w:rPr>
          <w:rFonts w:ascii="Arial Nova" w:hAnsi="Arial Nova" w:cs="Arial"/>
          <w:sz w:val="24"/>
          <w:szCs w:val="24"/>
        </w:rPr>
        <w:t xml:space="preserve"> of the university under the law</w:t>
      </w:r>
      <w:r w:rsidR="00E212CE" w:rsidRPr="004D4417">
        <w:rPr>
          <w:rFonts w:ascii="Arial Nova" w:hAnsi="Arial Nova" w:cs="Arial"/>
          <w:sz w:val="24"/>
          <w:szCs w:val="24"/>
        </w:rPr>
        <w:t>s</w:t>
      </w:r>
      <w:r w:rsidRPr="004D4417">
        <w:rPr>
          <w:rFonts w:ascii="Arial Nova" w:hAnsi="Arial Nova" w:cs="Arial"/>
          <w:sz w:val="24"/>
          <w:szCs w:val="24"/>
        </w:rPr>
        <w:t xml:space="preserve"> of </w:t>
      </w:r>
      <w:r w:rsidR="0069676E" w:rsidRPr="004D4417">
        <w:rPr>
          <w:rFonts w:ascii="Arial Nova" w:hAnsi="Arial Nova" w:cs="Arial"/>
          <w:sz w:val="24"/>
          <w:szCs w:val="24"/>
        </w:rPr>
        <w:t xml:space="preserve">the </w:t>
      </w:r>
      <w:r w:rsidRPr="004D4417">
        <w:rPr>
          <w:rFonts w:ascii="Arial Nova" w:hAnsi="Arial Nova" w:cs="Arial"/>
          <w:sz w:val="24"/>
          <w:szCs w:val="24"/>
        </w:rPr>
        <w:t xml:space="preserve">United Kingdom. Participants </w:t>
      </w:r>
      <w:r w:rsidR="0069676E" w:rsidRPr="004D4417">
        <w:rPr>
          <w:rFonts w:ascii="Arial Nova" w:hAnsi="Arial Nova" w:cs="Arial"/>
          <w:sz w:val="24"/>
          <w:szCs w:val="24"/>
        </w:rPr>
        <w:t xml:space="preserve">were </w:t>
      </w:r>
      <w:r w:rsidR="00E212CE" w:rsidRPr="004D4417">
        <w:rPr>
          <w:rFonts w:ascii="Arial Nova" w:hAnsi="Arial Nova" w:cs="Arial"/>
          <w:sz w:val="24"/>
          <w:szCs w:val="24"/>
        </w:rPr>
        <w:t xml:space="preserve">required </w:t>
      </w:r>
      <w:r w:rsidRPr="004D4417">
        <w:rPr>
          <w:rFonts w:ascii="Arial Nova" w:hAnsi="Arial Nova" w:cs="Arial"/>
          <w:sz w:val="24"/>
          <w:szCs w:val="24"/>
        </w:rPr>
        <w:t xml:space="preserve">to understand and </w:t>
      </w:r>
      <w:r w:rsidR="0069676E" w:rsidRPr="004D4417">
        <w:rPr>
          <w:rFonts w:ascii="Arial Nova" w:hAnsi="Arial Nova" w:cs="Arial"/>
          <w:sz w:val="24"/>
          <w:szCs w:val="24"/>
        </w:rPr>
        <w:t>give</w:t>
      </w:r>
      <w:r w:rsidRPr="004D4417">
        <w:rPr>
          <w:rFonts w:ascii="Arial Nova" w:hAnsi="Arial Nova" w:cs="Arial"/>
          <w:sz w:val="24"/>
          <w:szCs w:val="24"/>
        </w:rPr>
        <w:t xml:space="preserve"> consent freely without being </w:t>
      </w:r>
      <w:r w:rsidR="00E212CE" w:rsidRPr="004D4417">
        <w:rPr>
          <w:rFonts w:ascii="Arial Nova" w:hAnsi="Arial Nova" w:cs="Arial"/>
          <w:sz w:val="24"/>
          <w:szCs w:val="24"/>
        </w:rPr>
        <w:t xml:space="preserve">placed in a </w:t>
      </w:r>
      <w:r w:rsidRPr="004D4417">
        <w:rPr>
          <w:rFonts w:ascii="Arial Nova" w:hAnsi="Arial Nova" w:cs="Arial"/>
          <w:sz w:val="24"/>
          <w:szCs w:val="24"/>
        </w:rPr>
        <w:t>vulnerable</w:t>
      </w:r>
      <w:r w:rsidR="00E212CE" w:rsidRPr="004D4417">
        <w:rPr>
          <w:rFonts w:ascii="Arial Nova" w:hAnsi="Arial Nova" w:cs="Arial"/>
          <w:sz w:val="24"/>
          <w:szCs w:val="24"/>
        </w:rPr>
        <w:t xml:space="preserve"> position</w:t>
      </w:r>
      <w:r w:rsidRPr="004D4417">
        <w:rPr>
          <w:rFonts w:ascii="Arial Nova" w:hAnsi="Arial Nova" w:cs="Arial"/>
          <w:sz w:val="24"/>
          <w:szCs w:val="24"/>
        </w:rPr>
        <w:t>. In addition, research subjects were treated fairly</w:t>
      </w:r>
      <w:r w:rsidR="00E212CE" w:rsidRPr="004D4417">
        <w:rPr>
          <w:rFonts w:ascii="Arial Nova" w:hAnsi="Arial Nova" w:cs="Arial"/>
          <w:sz w:val="24"/>
          <w:szCs w:val="24"/>
        </w:rPr>
        <w:t xml:space="preserve"> and</w:t>
      </w:r>
      <w:r w:rsidRPr="004D4417">
        <w:rPr>
          <w:rFonts w:ascii="Arial Nova" w:hAnsi="Arial Nova" w:cs="Arial"/>
          <w:sz w:val="24"/>
          <w:szCs w:val="24"/>
        </w:rPr>
        <w:t xml:space="preserve"> with respect and dignity. The welfare of </w:t>
      </w:r>
      <w:r w:rsidR="0069676E" w:rsidRPr="004D4417">
        <w:rPr>
          <w:rFonts w:ascii="Arial Nova" w:hAnsi="Arial Nova" w:cs="Arial"/>
          <w:sz w:val="24"/>
          <w:szCs w:val="24"/>
        </w:rPr>
        <w:t xml:space="preserve">the </w:t>
      </w:r>
      <w:r w:rsidRPr="004D4417">
        <w:rPr>
          <w:rFonts w:ascii="Arial Nova" w:hAnsi="Arial Nova" w:cs="Arial"/>
          <w:sz w:val="24"/>
          <w:szCs w:val="24"/>
        </w:rPr>
        <w:t>research subject</w:t>
      </w:r>
      <w:r w:rsidR="00E212CE" w:rsidRPr="004D4417">
        <w:rPr>
          <w:rFonts w:ascii="Arial Nova" w:hAnsi="Arial Nova" w:cs="Arial"/>
          <w:sz w:val="24"/>
          <w:szCs w:val="24"/>
        </w:rPr>
        <w:t>s</w:t>
      </w:r>
      <w:r w:rsidRPr="004D4417">
        <w:rPr>
          <w:rFonts w:ascii="Arial Nova" w:hAnsi="Arial Nova" w:cs="Arial"/>
          <w:sz w:val="24"/>
          <w:szCs w:val="24"/>
        </w:rPr>
        <w:t xml:space="preserve"> was prioriti</w:t>
      </w:r>
      <w:r w:rsidR="004D4417">
        <w:rPr>
          <w:rFonts w:ascii="Arial Nova" w:hAnsi="Arial Nova" w:cs="Arial"/>
          <w:sz w:val="24"/>
          <w:szCs w:val="24"/>
        </w:rPr>
        <w:t>s</w:t>
      </w:r>
      <w:r w:rsidRPr="004D4417">
        <w:rPr>
          <w:rFonts w:ascii="Arial Nova" w:hAnsi="Arial Nova" w:cs="Arial"/>
          <w:sz w:val="24"/>
          <w:szCs w:val="24"/>
        </w:rPr>
        <w:t xml:space="preserve">ed throughout the </w:t>
      </w:r>
      <w:r w:rsidR="00E212CE" w:rsidRPr="004D4417">
        <w:rPr>
          <w:rFonts w:ascii="Arial Nova" w:hAnsi="Arial Nova" w:cs="Arial"/>
          <w:sz w:val="24"/>
          <w:szCs w:val="24"/>
        </w:rPr>
        <w:t>study</w:t>
      </w:r>
      <w:r w:rsidRPr="004D4417">
        <w:rPr>
          <w:rFonts w:ascii="Arial Nova" w:hAnsi="Arial Nova" w:cs="Arial"/>
          <w:sz w:val="24"/>
          <w:szCs w:val="24"/>
        </w:rPr>
        <w:t xml:space="preserve">. </w:t>
      </w:r>
      <w:r w:rsidR="00E212CE" w:rsidRPr="004D4417">
        <w:rPr>
          <w:rFonts w:ascii="Arial Nova" w:hAnsi="Arial Nova" w:cs="Arial"/>
          <w:sz w:val="24"/>
          <w:szCs w:val="24"/>
        </w:rPr>
        <w:t xml:space="preserve">No </w:t>
      </w:r>
      <w:r w:rsidRPr="004D4417">
        <w:rPr>
          <w:rFonts w:ascii="Arial Nova" w:hAnsi="Arial Nova" w:cs="Arial"/>
          <w:sz w:val="24"/>
          <w:szCs w:val="24"/>
        </w:rPr>
        <w:t xml:space="preserve">observation or personal access </w:t>
      </w:r>
      <w:r w:rsidR="00E212CE" w:rsidRPr="004D4417">
        <w:rPr>
          <w:rFonts w:ascii="Arial Nova" w:hAnsi="Arial Nova" w:cs="Arial"/>
          <w:sz w:val="24"/>
          <w:szCs w:val="24"/>
        </w:rPr>
        <w:t>t</w:t>
      </w:r>
      <w:r w:rsidRPr="004D4417">
        <w:rPr>
          <w:rFonts w:ascii="Arial Nova" w:hAnsi="Arial Nova" w:cs="Arial"/>
          <w:sz w:val="24"/>
          <w:szCs w:val="24"/>
        </w:rPr>
        <w:t xml:space="preserve">o participants, whether informed or not, was </w:t>
      </w:r>
      <w:r w:rsidR="00E212CE" w:rsidRPr="004D4417">
        <w:rPr>
          <w:rFonts w:ascii="Arial Nova" w:hAnsi="Arial Nova" w:cs="Arial"/>
          <w:sz w:val="24"/>
          <w:szCs w:val="24"/>
        </w:rPr>
        <w:t>conducted</w:t>
      </w:r>
      <w:r w:rsidRPr="004D4417">
        <w:rPr>
          <w:rFonts w:ascii="Arial Nova" w:hAnsi="Arial Nova" w:cs="Arial"/>
          <w:sz w:val="24"/>
          <w:szCs w:val="24"/>
        </w:rPr>
        <w:t xml:space="preserve">. Any behaviours that might lead to embarrassment or harm </w:t>
      </w:r>
      <w:r w:rsidR="0069676E" w:rsidRPr="004D4417">
        <w:rPr>
          <w:rFonts w:ascii="Arial Nova" w:hAnsi="Arial Nova" w:cs="Arial"/>
          <w:sz w:val="24"/>
          <w:szCs w:val="24"/>
        </w:rPr>
        <w:t xml:space="preserve">the </w:t>
      </w:r>
      <w:r w:rsidRPr="004D4417">
        <w:rPr>
          <w:rFonts w:ascii="Arial Nova" w:hAnsi="Arial Nova" w:cs="Arial"/>
          <w:sz w:val="24"/>
          <w:szCs w:val="24"/>
        </w:rPr>
        <w:t xml:space="preserve">self-confidence of respondents were </w:t>
      </w:r>
      <w:r w:rsidR="00E212CE" w:rsidRPr="004D4417">
        <w:rPr>
          <w:rFonts w:ascii="Arial Nova" w:hAnsi="Arial Nova" w:cs="Arial"/>
          <w:sz w:val="24"/>
          <w:szCs w:val="24"/>
        </w:rPr>
        <w:t>carefully considered and avoided</w:t>
      </w:r>
      <w:r w:rsidRPr="004D4417">
        <w:rPr>
          <w:rFonts w:ascii="Arial Nova" w:hAnsi="Arial Nova" w:cs="Arial"/>
          <w:sz w:val="24"/>
          <w:szCs w:val="24"/>
        </w:rPr>
        <w:t>. Before starting the quantitative section, a consent message was displayed on the first page of the online survey (</w:t>
      </w:r>
      <w:r w:rsidR="00567228">
        <w:rPr>
          <w:rFonts w:ascii="Arial Nova" w:hAnsi="Arial Nova" w:cs="Arial"/>
          <w:sz w:val="24"/>
          <w:szCs w:val="24"/>
        </w:rPr>
        <w:t>see</w:t>
      </w:r>
      <w:r w:rsidRPr="004D4417">
        <w:rPr>
          <w:rFonts w:ascii="Arial Nova" w:hAnsi="Arial Nova" w:cs="Arial"/>
          <w:sz w:val="24"/>
          <w:szCs w:val="24"/>
        </w:rPr>
        <w:t xml:space="preserve"> </w:t>
      </w:r>
      <w:r w:rsidR="00864324" w:rsidRPr="004D4417">
        <w:rPr>
          <w:rFonts w:ascii="Arial Nova" w:hAnsi="Arial Nova" w:cs="Arial"/>
          <w:color w:val="FF0000"/>
          <w:sz w:val="24"/>
          <w:szCs w:val="24"/>
        </w:rPr>
        <w:t xml:space="preserve">Appendix </w:t>
      </w:r>
      <w:r w:rsidR="00E803CA" w:rsidRPr="004D4417">
        <w:rPr>
          <w:rFonts w:ascii="Arial Nova" w:hAnsi="Arial Nova" w:cs="Arial"/>
          <w:color w:val="FF0000"/>
          <w:sz w:val="24"/>
          <w:szCs w:val="24"/>
        </w:rPr>
        <w:t>3</w:t>
      </w:r>
      <w:r w:rsidR="00864324" w:rsidRPr="004D4417">
        <w:rPr>
          <w:rFonts w:ascii="Arial Nova" w:hAnsi="Arial Nova" w:cs="Arial"/>
          <w:color w:val="FF0000"/>
          <w:sz w:val="24"/>
          <w:szCs w:val="24"/>
        </w:rPr>
        <w:t>)</w:t>
      </w:r>
      <w:r w:rsidRPr="004D4417">
        <w:rPr>
          <w:rFonts w:ascii="Arial Nova" w:hAnsi="Arial Nova" w:cs="Arial"/>
          <w:color w:val="FF0000"/>
          <w:sz w:val="24"/>
          <w:szCs w:val="24"/>
        </w:rPr>
        <w:t>.</w:t>
      </w:r>
      <w:r w:rsidRPr="004D4417">
        <w:rPr>
          <w:rFonts w:ascii="Arial Nova" w:hAnsi="Arial Nova" w:cs="Arial"/>
          <w:sz w:val="24"/>
          <w:szCs w:val="24"/>
        </w:rPr>
        <w:t xml:space="preserve"> The consent form outlined the purpose of the study and </w:t>
      </w:r>
      <w:r w:rsidR="00FC3A5B" w:rsidRPr="004D4417">
        <w:rPr>
          <w:rFonts w:ascii="Arial Nova" w:hAnsi="Arial Nova" w:cs="Arial"/>
          <w:sz w:val="24"/>
          <w:szCs w:val="24"/>
        </w:rPr>
        <w:t xml:space="preserve">explained </w:t>
      </w:r>
      <w:r w:rsidRPr="004D4417">
        <w:rPr>
          <w:rFonts w:ascii="Arial Nova" w:hAnsi="Arial Nova" w:cs="Arial"/>
          <w:sz w:val="24"/>
          <w:szCs w:val="24"/>
        </w:rPr>
        <w:t>how the results w</w:t>
      </w:r>
      <w:r w:rsidR="00FC3A5B" w:rsidRPr="004D4417">
        <w:rPr>
          <w:rFonts w:ascii="Arial Nova" w:hAnsi="Arial Nova" w:cs="Arial"/>
          <w:sz w:val="24"/>
          <w:szCs w:val="24"/>
        </w:rPr>
        <w:t>ould</w:t>
      </w:r>
      <w:r w:rsidRPr="004D4417">
        <w:rPr>
          <w:rFonts w:ascii="Arial Nova" w:hAnsi="Arial Nova" w:cs="Arial"/>
          <w:sz w:val="24"/>
          <w:szCs w:val="24"/>
        </w:rPr>
        <w:t xml:space="preserve"> </w:t>
      </w:r>
      <w:r w:rsidR="00FC3A5B" w:rsidRPr="004D4417">
        <w:rPr>
          <w:rFonts w:ascii="Arial Nova" w:hAnsi="Arial Nova" w:cs="Arial"/>
          <w:sz w:val="24"/>
          <w:szCs w:val="24"/>
        </w:rPr>
        <w:t xml:space="preserve">be </w:t>
      </w:r>
      <w:r w:rsidRPr="004D4417">
        <w:rPr>
          <w:rFonts w:ascii="Arial Nova" w:hAnsi="Arial Nova" w:cs="Arial"/>
          <w:sz w:val="24"/>
          <w:szCs w:val="24"/>
        </w:rPr>
        <w:t xml:space="preserve">used to meet the requirements for a doctoral dissertation in business administration. Participants were </w:t>
      </w:r>
      <w:r w:rsidR="00FC3A5B" w:rsidRPr="004D4417">
        <w:rPr>
          <w:rFonts w:ascii="Arial Nova" w:hAnsi="Arial Nova" w:cs="Arial"/>
          <w:sz w:val="24"/>
          <w:szCs w:val="24"/>
        </w:rPr>
        <w:t>instructed</w:t>
      </w:r>
      <w:r w:rsidRPr="004D4417">
        <w:rPr>
          <w:rFonts w:ascii="Arial Nova" w:hAnsi="Arial Nova" w:cs="Arial"/>
          <w:sz w:val="24"/>
          <w:szCs w:val="24"/>
        </w:rPr>
        <w:t xml:space="preserve"> to carefully read and </w:t>
      </w:r>
      <w:r w:rsidR="00E803CA" w:rsidRPr="004D4417">
        <w:rPr>
          <w:rFonts w:ascii="Arial Nova" w:hAnsi="Arial Nova" w:cs="Arial"/>
          <w:sz w:val="24"/>
          <w:szCs w:val="24"/>
        </w:rPr>
        <w:t>acknowledge</w:t>
      </w:r>
      <w:r w:rsidRPr="004D4417">
        <w:rPr>
          <w:rFonts w:ascii="Arial Nova" w:hAnsi="Arial Nova" w:cs="Arial"/>
          <w:sz w:val="24"/>
          <w:szCs w:val="24"/>
        </w:rPr>
        <w:t xml:space="preserve"> the information before proceeding with the survey by answering “Yes</w:t>
      </w:r>
      <w:r w:rsidR="00FC3A5B" w:rsidRPr="004D4417">
        <w:rPr>
          <w:rFonts w:ascii="Arial Nova" w:hAnsi="Arial Nova" w:cs="Arial"/>
          <w:sz w:val="24"/>
          <w:szCs w:val="24"/>
        </w:rPr>
        <w:t>.</w:t>
      </w:r>
      <w:r w:rsidRPr="004D4417">
        <w:rPr>
          <w:rFonts w:ascii="Arial Nova" w:hAnsi="Arial Nova" w:cs="Arial"/>
          <w:sz w:val="24"/>
          <w:szCs w:val="24"/>
        </w:rPr>
        <w:t xml:space="preserve">” All data collected were kept confidential and </w:t>
      </w:r>
      <w:r w:rsidR="00FC3A5B" w:rsidRPr="004D4417">
        <w:rPr>
          <w:rFonts w:ascii="Arial Nova" w:hAnsi="Arial Nova" w:cs="Arial"/>
          <w:sz w:val="24"/>
          <w:szCs w:val="24"/>
        </w:rPr>
        <w:t xml:space="preserve">secured, </w:t>
      </w:r>
      <w:r w:rsidRPr="004D4417">
        <w:rPr>
          <w:rFonts w:ascii="Arial Nova" w:hAnsi="Arial Nova" w:cs="Arial"/>
          <w:sz w:val="24"/>
          <w:szCs w:val="24"/>
        </w:rPr>
        <w:t xml:space="preserve">with </w:t>
      </w:r>
      <w:r w:rsidR="00FC3A5B" w:rsidRPr="004D4417">
        <w:rPr>
          <w:rFonts w:ascii="Arial Nova" w:hAnsi="Arial Nova" w:cs="Arial"/>
          <w:sz w:val="24"/>
          <w:szCs w:val="24"/>
        </w:rPr>
        <w:t xml:space="preserve">no access granted to </w:t>
      </w:r>
      <w:r w:rsidR="00E803CA" w:rsidRPr="004D4417">
        <w:rPr>
          <w:rFonts w:ascii="Arial Nova" w:hAnsi="Arial Nova" w:cs="Arial"/>
          <w:sz w:val="24"/>
          <w:szCs w:val="24"/>
        </w:rPr>
        <w:t>others</w:t>
      </w:r>
      <w:r w:rsidRPr="004D4417">
        <w:rPr>
          <w:rFonts w:ascii="Arial Nova" w:hAnsi="Arial Nova" w:cs="Arial"/>
          <w:sz w:val="24"/>
          <w:szCs w:val="24"/>
        </w:rPr>
        <w:t>. All question items and personal details</w:t>
      </w:r>
      <w:r w:rsidR="00FC3A5B" w:rsidRPr="004D4417">
        <w:rPr>
          <w:rFonts w:ascii="Arial Nova" w:hAnsi="Arial Nova" w:cs="Arial"/>
          <w:sz w:val="24"/>
          <w:szCs w:val="24"/>
        </w:rPr>
        <w:t>,</w:t>
      </w:r>
      <w:r w:rsidRPr="004D4417">
        <w:rPr>
          <w:rFonts w:ascii="Arial Nova" w:hAnsi="Arial Nova" w:cs="Arial"/>
          <w:sz w:val="24"/>
          <w:szCs w:val="24"/>
        </w:rPr>
        <w:t xml:space="preserve"> such as name, email address, workplace, and phone number</w:t>
      </w:r>
      <w:r w:rsidR="00FC3A5B" w:rsidRPr="004D4417">
        <w:rPr>
          <w:rFonts w:ascii="Arial Nova" w:hAnsi="Arial Nova" w:cs="Arial"/>
          <w:sz w:val="24"/>
          <w:szCs w:val="24"/>
        </w:rPr>
        <w:t>,</w:t>
      </w:r>
      <w:r w:rsidRPr="004D4417">
        <w:rPr>
          <w:rFonts w:ascii="Arial Nova" w:hAnsi="Arial Nova" w:cs="Arial"/>
          <w:sz w:val="24"/>
          <w:szCs w:val="24"/>
        </w:rPr>
        <w:t xml:space="preserve"> were </w:t>
      </w:r>
      <w:r w:rsidR="00FC3A5B" w:rsidRPr="004D4417">
        <w:rPr>
          <w:rFonts w:ascii="Arial Nova" w:hAnsi="Arial Nova" w:cs="Arial"/>
          <w:sz w:val="24"/>
          <w:szCs w:val="24"/>
        </w:rPr>
        <w:t>optional</w:t>
      </w:r>
      <w:r w:rsidRPr="004D4417">
        <w:rPr>
          <w:rFonts w:ascii="Arial Nova" w:hAnsi="Arial Nova" w:cs="Arial"/>
          <w:sz w:val="24"/>
          <w:szCs w:val="24"/>
        </w:rPr>
        <w:t xml:space="preserve"> unless participants wished to take part in the second phase of the study.</w:t>
      </w:r>
    </w:p>
    <w:p w14:paraId="1147299E" w14:textId="61218230" w:rsidR="0028538E" w:rsidRPr="004D4417" w:rsidRDefault="00E803CA" w:rsidP="0028538E">
      <w:pPr>
        <w:spacing w:line="360" w:lineRule="auto"/>
        <w:jc w:val="both"/>
        <w:rPr>
          <w:rStyle w:val="wpaicg-chat-message"/>
          <w:rFonts w:ascii="Arial Nova" w:hAnsi="Arial Nova" w:cs="Arial"/>
          <w:sz w:val="24"/>
          <w:szCs w:val="24"/>
        </w:rPr>
      </w:pPr>
      <w:r w:rsidRPr="004D4417">
        <w:rPr>
          <w:rStyle w:val="wpaicg-chat-message"/>
          <w:rFonts w:ascii="Arial Nova" w:hAnsi="Arial Nova" w:cs="Arial"/>
          <w:sz w:val="24"/>
          <w:szCs w:val="24"/>
        </w:rPr>
        <w:t>In the qualitative phase, verbal consent was obtained from research participants</w:t>
      </w:r>
      <w:r w:rsidR="00FC3A5B" w:rsidRPr="004D4417">
        <w:rPr>
          <w:rStyle w:val="wpaicg-chat-message"/>
          <w:rFonts w:ascii="Arial Nova" w:hAnsi="Arial Nova" w:cs="Arial"/>
          <w:sz w:val="24"/>
          <w:szCs w:val="24"/>
        </w:rPr>
        <w:t>,</w:t>
      </w:r>
      <w:r w:rsidRPr="004D4417">
        <w:rPr>
          <w:rStyle w:val="wpaicg-chat-message"/>
          <w:rFonts w:ascii="Arial Nova" w:hAnsi="Arial Nova" w:cs="Arial"/>
          <w:sz w:val="24"/>
          <w:szCs w:val="24"/>
        </w:rPr>
        <w:t xml:space="preserve"> </w:t>
      </w:r>
      <w:r w:rsidR="00E6158E" w:rsidRPr="004D4417">
        <w:rPr>
          <w:rStyle w:val="wpaicg-chat-message"/>
          <w:rFonts w:ascii="Arial Nova" w:hAnsi="Arial Nova" w:cs="Arial"/>
          <w:sz w:val="24"/>
          <w:szCs w:val="24"/>
        </w:rPr>
        <w:t>emphasi</w:t>
      </w:r>
      <w:r w:rsidR="004D4417">
        <w:rPr>
          <w:rStyle w:val="wpaicg-chat-message"/>
          <w:rFonts w:ascii="Arial Nova" w:hAnsi="Arial Nova" w:cs="Arial"/>
          <w:sz w:val="24"/>
          <w:szCs w:val="24"/>
        </w:rPr>
        <w:t>s</w:t>
      </w:r>
      <w:r w:rsidR="00E6158E" w:rsidRPr="004D4417">
        <w:rPr>
          <w:rStyle w:val="wpaicg-chat-message"/>
          <w:rFonts w:ascii="Arial Nova" w:hAnsi="Arial Nova" w:cs="Arial"/>
          <w:sz w:val="24"/>
          <w:szCs w:val="24"/>
        </w:rPr>
        <w:t xml:space="preserve">ing that participation was voluntary and </w:t>
      </w:r>
      <w:r w:rsidR="00FC3A5B" w:rsidRPr="004D4417">
        <w:rPr>
          <w:rStyle w:val="wpaicg-chat-message"/>
          <w:rFonts w:ascii="Arial Nova" w:hAnsi="Arial Nova" w:cs="Arial"/>
          <w:sz w:val="24"/>
          <w:szCs w:val="24"/>
        </w:rPr>
        <w:t xml:space="preserve">that </w:t>
      </w:r>
      <w:r w:rsidR="00E6158E" w:rsidRPr="004D4417">
        <w:rPr>
          <w:rStyle w:val="wpaicg-chat-message"/>
          <w:rFonts w:ascii="Arial Nova" w:hAnsi="Arial Nova" w:cs="Arial"/>
          <w:sz w:val="24"/>
          <w:szCs w:val="24"/>
        </w:rPr>
        <w:t xml:space="preserve">individuals could withdraw at any time without facing any consequences. Participants in </w:t>
      </w:r>
      <w:r w:rsidR="00FC3A5B" w:rsidRPr="004D4417">
        <w:rPr>
          <w:rStyle w:val="wpaicg-chat-message"/>
          <w:rFonts w:ascii="Arial Nova" w:hAnsi="Arial Nova" w:cs="Arial"/>
          <w:sz w:val="24"/>
          <w:szCs w:val="24"/>
        </w:rPr>
        <w:t>both</w:t>
      </w:r>
      <w:r w:rsidR="00E6158E" w:rsidRPr="004D4417">
        <w:rPr>
          <w:rStyle w:val="wpaicg-chat-message"/>
          <w:rFonts w:ascii="Arial Nova" w:hAnsi="Arial Nova" w:cs="Arial"/>
          <w:sz w:val="24"/>
          <w:szCs w:val="24"/>
        </w:rPr>
        <w:t xml:space="preserve"> phases of </w:t>
      </w:r>
      <w:r w:rsidR="000B0A54" w:rsidRPr="004D4417">
        <w:rPr>
          <w:rStyle w:val="wpaicg-chat-message"/>
          <w:rFonts w:ascii="Arial Nova" w:hAnsi="Arial Nova" w:cs="Arial"/>
          <w:sz w:val="24"/>
          <w:szCs w:val="24"/>
        </w:rPr>
        <w:t xml:space="preserve">the </w:t>
      </w:r>
      <w:r w:rsidR="00E6158E" w:rsidRPr="004D4417">
        <w:rPr>
          <w:rStyle w:val="wpaicg-chat-message"/>
          <w:rFonts w:ascii="Arial Nova" w:hAnsi="Arial Nova" w:cs="Arial"/>
          <w:sz w:val="24"/>
          <w:szCs w:val="24"/>
        </w:rPr>
        <w:t xml:space="preserve">study </w:t>
      </w:r>
      <w:r w:rsidR="00FC3A5B" w:rsidRPr="004D4417">
        <w:rPr>
          <w:rStyle w:val="wpaicg-chat-message"/>
          <w:rFonts w:ascii="Arial Nova" w:hAnsi="Arial Nova" w:cs="Arial"/>
          <w:sz w:val="24"/>
          <w:szCs w:val="24"/>
        </w:rPr>
        <w:t>w</w:t>
      </w:r>
      <w:r w:rsidR="006A09C5">
        <w:rPr>
          <w:rStyle w:val="wpaicg-chat-message"/>
          <w:rFonts w:ascii="Arial Nova" w:hAnsi="Arial Nova" w:cs="Arial"/>
          <w:sz w:val="24"/>
          <w:szCs w:val="24"/>
        </w:rPr>
        <w:t>ere</w:t>
      </w:r>
      <w:r w:rsidR="00FC3A5B" w:rsidRPr="004D4417">
        <w:rPr>
          <w:rStyle w:val="wpaicg-chat-message"/>
          <w:rFonts w:ascii="Arial Nova" w:hAnsi="Arial Nova" w:cs="Arial"/>
          <w:sz w:val="24"/>
          <w:szCs w:val="24"/>
        </w:rPr>
        <w:t xml:space="preserve"> given </w:t>
      </w:r>
      <w:r w:rsidR="00E6158E" w:rsidRPr="004D4417">
        <w:rPr>
          <w:rStyle w:val="wpaicg-chat-message"/>
          <w:rFonts w:ascii="Arial Nova" w:hAnsi="Arial Nova" w:cs="Arial"/>
          <w:sz w:val="24"/>
          <w:szCs w:val="24"/>
        </w:rPr>
        <w:t xml:space="preserve">the freedom to skip any questions if they were uncomfortable or unwilling to share </w:t>
      </w:r>
      <w:r w:rsidR="00FC3A5B" w:rsidRPr="004D4417">
        <w:rPr>
          <w:rStyle w:val="wpaicg-chat-message"/>
          <w:rFonts w:ascii="Arial Nova" w:hAnsi="Arial Nova" w:cs="Arial"/>
          <w:sz w:val="24"/>
          <w:szCs w:val="24"/>
        </w:rPr>
        <w:t xml:space="preserve">their </w:t>
      </w:r>
      <w:r w:rsidR="00E6158E" w:rsidRPr="004D4417">
        <w:rPr>
          <w:rStyle w:val="wpaicg-chat-message"/>
          <w:rFonts w:ascii="Arial Nova" w:hAnsi="Arial Nova" w:cs="Arial"/>
          <w:sz w:val="24"/>
          <w:szCs w:val="24"/>
        </w:rPr>
        <w:t xml:space="preserve">experiences or </w:t>
      </w:r>
      <w:r w:rsidR="00FC3A5B" w:rsidRPr="004D4417">
        <w:rPr>
          <w:rStyle w:val="wpaicg-chat-message"/>
          <w:rFonts w:ascii="Arial Nova" w:hAnsi="Arial Nova" w:cs="Arial"/>
          <w:sz w:val="24"/>
          <w:szCs w:val="24"/>
        </w:rPr>
        <w:t xml:space="preserve">to </w:t>
      </w:r>
      <w:r w:rsidR="008107E9" w:rsidRPr="004D4417">
        <w:rPr>
          <w:rStyle w:val="wpaicg-chat-message"/>
          <w:rFonts w:ascii="Arial Nova" w:hAnsi="Arial Nova" w:cs="Arial"/>
          <w:sz w:val="24"/>
          <w:szCs w:val="24"/>
        </w:rPr>
        <w:t>opt out</w:t>
      </w:r>
      <w:r w:rsidR="00E6158E" w:rsidRPr="004D4417">
        <w:rPr>
          <w:rStyle w:val="wpaicg-chat-message"/>
          <w:rFonts w:ascii="Arial Nova" w:hAnsi="Arial Nova" w:cs="Arial"/>
          <w:sz w:val="24"/>
          <w:szCs w:val="24"/>
        </w:rPr>
        <w:t xml:space="preserve"> at any time to avoid distress. In </w:t>
      </w:r>
      <w:r w:rsidR="00FC3A5B" w:rsidRPr="004D4417">
        <w:rPr>
          <w:rStyle w:val="wpaicg-chat-message"/>
          <w:rFonts w:ascii="Arial Nova" w:hAnsi="Arial Nova" w:cs="Arial"/>
          <w:sz w:val="24"/>
          <w:szCs w:val="24"/>
        </w:rPr>
        <w:t>bo</w:t>
      </w:r>
      <w:r w:rsidR="00E6158E" w:rsidRPr="004D4417">
        <w:rPr>
          <w:rStyle w:val="wpaicg-chat-message"/>
          <w:rFonts w:ascii="Arial Nova" w:hAnsi="Arial Nova" w:cs="Arial"/>
          <w:sz w:val="24"/>
          <w:szCs w:val="24"/>
        </w:rPr>
        <w:t xml:space="preserve">th phases of </w:t>
      </w:r>
      <w:r w:rsidR="00FC3A5B" w:rsidRPr="004D4417">
        <w:rPr>
          <w:rStyle w:val="wpaicg-chat-message"/>
          <w:rFonts w:ascii="Arial Nova" w:hAnsi="Arial Nova" w:cs="Arial"/>
          <w:sz w:val="24"/>
          <w:szCs w:val="24"/>
        </w:rPr>
        <w:t xml:space="preserve">the </w:t>
      </w:r>
      <w:r w:rsidR="00E6158E" w:rsidRPr="004D4417">
        <w:rPr>
          <w:rStyle w:val="wpaicg-chat-message"/>
          <w:rFonts w:ascii="Arial Nova" w:hAnsi="Arial Nova" w:cs="Arial"/>
          <w:sz w:val="24"/>
          <w:szCs w:val="24"/>
        </w:rPr>
        <w:t xml:space="preserve">research, none of the respondents expressed emotional distress before or after the interview. </w:t>
      </w:r>
      <w:r w:rsidR="000B0A54" w:rsidRPr="004D4417">
        <w:rPr>
          <w:rStyle w:val="wpaicg-chat-message"/>
          <w:rFonts w:ascii="Arial Nova" w:hAnsi="Arial Nova" w:cs="Arial"/>
          <w:sz w:val="24"/>
          <w:szCs w:val="24"/>
        </w:rPr>
        <w:t>The researcher</w:t>
      </w:r>
      <w:r w:rsidR="00E6158E" w:rsidRPr="004D4417">
        <w:rPr>
          <w:rStyle w:val="wpaicg-chat-message"/>
          <w:rFonts w:ascii="Arial Nova" w:hAnsi="Arial Nova" w:cs="Arial"/>
          <w:sz w:val="24"/>
          <w:szCs w:val="24"/>
        </w:rPr>
        <w:t xml:space="preserve"> encouraged participants to discuss </w:t>
      </w:r>
      <w:r w:rsidR="00FC3A5B" w:rsidRPr="004D4417">
        <w:rPr>
          <w:rStyle w:val="wpaicg-chat-message"/>
          <w:rFonts w:ascii="Arial Nova" w:hAnsi="Arial Nova" w:cs="Arial"/>
          <w:sz w:val="24"/>
          <w:szCs w:val="24"/>
        </w:rPr>
        <w:t xml:space="preserve">any </w:t>
      </w:r>
      <w:r w:rsidR="00E6158E" w:rsidRPr="004D4417">
        <w:rPr>
          <w:rStyle w:val="wpaicg-chat-message"/>
          <w:rFonts w:ascii="Arial Nova" w:hAnsi="Arial Nova" w:cs="Arial"/>
          <w:sz w:val="24"/>
          <w:szCs w:val="24"/>
        </w:rPr>
        <w:t>emotional distress during interviews through open communication and strategies to minimi</w:t>
      </w:r>
      <w:r w:rsidR="004D4417">
        <w:rPr>
          <w:rStyle w:val="wpaicg-chat-message"/>
          <w:rFonts w:ascii="Arial Nova" w:hAnsi="Arial Nova" w:cs="Arial"/>
          <w:sz w:val="24"/>
          <w:szCs w:val="24"/>
        </w:rPr>
        <w:t>s</w:t>
      </w:r>
      <w:r w:rsidR="00E6158E" w:rsidRPr="004D4417">
        <w:rPr>
          <w:rStyle w:val="wpaicg-chat-message"/>
          <w:rFonts w:ascii="Arial Nova" w:hAnsi="Arial Nova" w:cs="Arial"/>
          <w:sz w:val="24"/>
          <w:szCs w:val="24"/>
        </w:rPr>
        <w:t xml:space="preserve">e negative impacts. In two stages of </w:t>
      </w:r>
      <w:r w:rsidR="000B0A54" w:rsidRPr="004D4417">
        <w:rPr>
          <w:rStyle w:val="wpaicg-chat-message"/>
          <w:rFonts w:ascii="Arial Nova" w:hAnsi="Arial Nova" w:cs="Arial"/>
          <w:sz w:val="24"/>
          <w:szCs w:val="24"/>
        </w:rPr>
        <w:t xml:space="preserve">the </w:t>
      </w:r>
      <w:r w:rsidR="00E6158E" w:rsidRPr="004D4417">
        <w:rPr>
          <w:rStyle w:val="wpaicg-chat-message"/>
          <w:rFonts w:ascii="Arial Nova" w:hAnsi="Arial Nova" w:cs="Arial"/>
          <w:sz w:val="24"/>
          <w:szCs w:val="24"/>
        </w:rPr>
        <w:t xml:space="preserve">study, </w:t>
      </w:r>
      <w:r w:rsidR="000B0A54" w:rsidRPr="004D4417">
        <w:rPr>
          <w:rStyle w:val="wpaicg-chat-message"/>
          <w:rFonts w:ascii="Arial Nova" w:hAnsi="Arial Nova" w:cs="Arial"/>
          <w:sz w:val="24"/>
          <w:szCs w:val="24"/>
        </w:rPr>
        <w:t xml:space="preserve">the </w:t>
      </w:r>
      <w:r w:rsidR="00E6158E" w:rsidRPr="004D4417">
        <w:rPr>
          <w:rStyle w:val="wpaicg-chat-message"/>
          <w:rFonts w:ascii="Arial Nova" w:hAnsi="Arial Nova" w:cs="Arial"/>
          <w:sz w:val="24"/>
          <w:szCs w:val="24"/>
        </w:rPr>
        <w:t>research subject</w:t>
      </w:r>
      <w:r w:rsidR="00FC3A5B" w:rsidRPr="004D4417">
        <w:rPr>
          <w:rStyle w:val="wpaicg-chat-message"/>
          <w:rFonts w:ascii="Arial Nova" w:hAnsi="Arial Nova" w:cs="Arial"/>
          <w:sz w:val="24"/>
          <w:szCs w:val="24"/>
        </w:rPr>
        <w:t>s</w:t>
      </w:r>
      <w:r w:rsidR="00E6158E" w:rsidRPr="004D4417">
        <w:rPr>
          <w:rStyle w:val="wpaicg-chat-message"/>
          <w:rFonts w:ascii="Arial Nova" w:hAnsi="Arial Nova" w:cs="Arial"/>
          <w:sz w:val="24"/>
          <w:szCs w:val="24"/>
        </w:rPr>
        <w:t xml:space="preserve"> w</w:t>
      </w:r>
      <w:r w:rsidR="00FC3A5B" w:rsidRPr="004D4417">
        <w:rPr>
          <w:rStyle w:val="wpaicg-chat-message"/>
          <w:rFonts w:ascii="Arial Nova" w:hAnsi="Arial Nova" w:cs="Arial"/>
          <w:sz w:val="24"/>
          <w:szCs w:val="24"/>
        </w:rPr>
        <w:t>ere</w:t>
      </w:r>
      <w:r w:rsidR="00E6158E" w:rsidRPr="004D4417">
        <w:rPr>
          <w:rStyle w:val="wpaicg-chat-message"/>
          <w:rFonts w:ascii="Arial Nova" w:hAnsi="Arial Nova" w:cs="Arial"/>
          <w:sz w:val="24"/>
          <w:szCs w:val="24"/>
        </w:rPr>
        <w:t xml:space="preserve"> informed </w:t>
      </w:r>
      <w:r w:rsidR="000B0A54" w:rsidRPr="004D4417">
        <w:rPr>
          <w:rStyle w:val="wpaicg-chat-message"/>
          <w:rFonts w:ascii="Arial Nova" w:hAnsi="Arial Nova" w:cs="Arial"/>
          <w:sz w:val="24"/>
          <w:szCs w:val="24"/>
        </w:rPr>
        <w:t>of</w:t>
      </w:r>
      <w:r w:rsidR="00E6158E" w:rsidRPr="004D4417">
        <w:rPr>
          <w:rStyle w:val="wpaicg-chat-message"/>
          <w:rFonts w:ascii="Arial Nova" w:hAnsi="Arial Nova" w:cs="Arial"/>
          <w:sz w:val="24"/>
          <w:szCs w:val="24"/>
        </w:rPr>
        <w:t xml:space="preserve"> the research objectives. </w:t>
      </w:r>
      <w:r w:rsidR="000B0A54" w:rsidRPr="004D4417">
        <w:rPr>
          <w:rStyle w:val="wpaicg-chat-message"/>
          <w:rFonts w:ascii="Arial Nova" w:hAnsi="Arial Nova" w:cs="Arial"/>
          <w:sz w:val="24"/>
          <w:szCs w:val="24"/>
        </w:rPr>
        <w:t>The researcher</w:t>
      </w:r>
      <w:r w:rsidR="00E6158E" w:rsidRPr="004D4417">
        <w:rPr>
          <w:rStyle w:val="wpaicg-chat-message"/>
          <w:rFonts w:ascii="Arial Nova" w:hAnsi="Arial Nova" w:cs="Arial"/>
          <w:sz w:val="24"/>
          <w:szCs w:val="24"/>
        </w:rPr>
        <w:t xml:space="preserve"> </w:t>
      </w:r>
      <w:r w:rsidR="00FC3A5B" w:rsidRPr="004D4417">
        <w:rPr>
          <w:rFonts w:ascii="Arial Nova" w:hAnsi="Arial Nova" w:cs="Arial"/>
          <w:sz w:val="24"/>
          <w:szCs w:val="24"/>
        </w:rPr>
        <w:t>adhered to</w:t>
      </w:r>
      <w:r w:rsidR="00E6158E" w:rsidRPr="004D4417">
        <w:rPr>
          <w:rStyle w:val="wpaicg-chat-message"/>
          <w:rFonts w:ascii="Arial Nova" w:hAnsi="Arial Nova" w:cs="Arial"/>
          <w:sz w:val="24"/>
          <w:szCs w:val="24"/>
        </w:rPr>
        <w:t xml:space="preserve"> procedures to ensure ethical guidelines were followed. </w:t>
      </w:r>
      <w:r w:rsidR="0028538E" w:rsidRPr="004D4417">
        <w:rPr>
          <w:rStyle w:val="wpaicg-chat-message"/>
          <w:rFonts w:ascii="Arial Nova" w:hAnsi="Arial Nova" w:cs="Arial"/>
          <w:sz w:val="24"/>
          <w:szCs w:val="24"/>
        </w:rPr>
        <w:lastRenderedPageBreak/>
        <w:t>Respondents were asked to prioritise both their physical and psychological comfort when discussing the subject.</w:t>
      </w:r>
    </w:p>
    <w:p w14:paraId="09E8EF2B" w14:textId="1ADFF11E" w:rsidR="00E6158E" w:rsidRPr="004D4417" w:rsidRDefault="00E6158E" w:rsidP="0028538E">
      <w:pPr>
        <w:spacing w:line="360" w:lineRule="auto"/>
        <w:jc w:val="both"/>
        <w:rPr>
          <w:rFonts w:ascii="Arial Nova" w:hAnsi="Arial Nova" w:cs="Arial"/>
          <w:sz w:val="24"/>
          <w:szCs w:val="24"/>
        </w:rPr>
      </w:pPr>
      <w:r w:rsidRPr="004D4417">
        <w:rPr>
          <w:rStyle w:val="wpaicg-chat-message"/>
          <w:rFonts w:ascii="Arial Nova" w:hAnsi="Arial Nova" w:cs="Arial"/>
          <w:sz w:val="24"/>
          <w:szCs w:val="24"/>
        </w:rPr>
        <w:t xml:space="preserve">The </w:t>
      </w:r>
      <w:r w:rsidR="006A09C5">
        <w:rPr>
          <w:rStyle w:val="wpaicg-chat-message"/>
          <w:rFonts w:ascii="Arial Nova" w:hAnsi="Arial Nova" w:cs="Arial"/>
          <w:sz w:val="24"/>
          <w:szCs w:val="24"/>
        </w:rPr>
        <w:t>u</w:t>
      </w:r>
      <w:r w:rsidRPr="004D4417">
        <w:rPr>
          <w:rStyle w:val="wpaicg-chat-message"/>
          <w:rFonts w:ascii="Arial Nova" w:hAnsi="Arial Nova" w:cs="Arial"/>
          <w:sz w:val="24"/>
          <w:szCs w:val="24"/>
        </w:rPr>
        <w:t xml:space="preserve">niversity </w:t>
      </w:r>
      <w:r w:rsidR="006A09C5">
        <w:rPr>
          <w:rStyle w:val="wpaicg-chat-message"/>
          <w:rFonts w:ascii="Arial Nova" w:hAnsi="Arial Nova" w:cs="Arial"/>
          <w:sz w:val="24"/>
          <w:szCs w:val="24"/>
        </w:rPr>
        <w:t>c</w:t>
      </w:r>
      <w:r w:rsidRPr="004D4417">
        <w:rPr>
          <w:rStyle w:val="wpaicg-chat-message"/>
          <w:rFonts w:ascii="Arial Nova" w:hAnsi="Arial Nova" w:cs="Arial"/>
          <w:sz w:val="24"/>
          <w:szCs w:val="24"/>
        </w:rPr>
        <w:t xml:space="preserve">ommittee officially approved the dissertation following a detailed evaluation of ethical and risk factors. The researcher </w:t>
      </w:r>
      <w:r w:rsidR="00FC3A5B" w:rsidRPr="004D4417">
        <w:rPr>
          <w:rStyle w:val="wpaicg-chat-message"/>
          <w:rFonts w:ascii="Arial Nova" w:hAnsi="Arial Nova" w:cs="Arial"/>
          <w:sz w:val="24"/>
          <w:szCs w:val="24"/>
        </w:rPr>
        <w:t>conducted</w:t>
      </w:r>
      <w:r w:rsidRPr="004D4417">
        <w:rPr>
          <w:rStyle w:val="wpaicg-chat-message"/>
          <w:rFonts w:ascii="Arial Nova" w:hAnsi="Arial Nova" w:cs="Arial"/>
          <w:sz w:val="24"/>
          <w:szCs w:val="24"/>
        </w:rPr>
        <w:t xml:space="preserve"> a thorough risk assessment to adhere to the university's ethical guidelines, focusing on potential risks to all parties involved in the research. Participants were </w:t>
      </w:r>
      <w:r w:rsidR="00E32D62" w:rsidRPr="004D4417">
        <w:rPr>
          <w:rStyle w:val="wpaicg-chat-message"/>
          <w:rFonts w:ascii="Arial Nova" w:hAnsi="Arial Nova" w:cs="Arial"/>
          <w:sz w:val="24"/>
          <w:szCs w:val="24"/>
        </w:rPr>
        <w:t xml:space="preserve">informed </w:t>
      </w:r>
      <w:r w:rsidRPr="004D4417">
        <w:rPr>
          <w:rStyle w:val="wpaicg-chat-message"/>
          <w:rFonts w:ascii="Arial Nova" w:hAnsi="Arial Nova" w:cs="Arial"/>
          <w:sz w:val="24"/>
          <w:szCs w:val="24"/>
        </w:rPr>
        <w:t xml:space="preserve">that all collected data </w:t>
      </w:r>
      <w:r w:rsidR="00E32D62" w:rsidRPr="004D4417">
        <w:rPr>
          <w:rStyle w:val="wpaicg-chat-message"/>
          <w:rFonts w:ascii="Arial Nova" w:hAnsi="Arial Nova" w:cs="Arial"/>
          <w:sz w:val="24"/>
          <w:szCs w:val="24"/>
        </w:rPr>
        <w:t xml:space="preserve">would be </w:t>
      </w:r>
      <w:r w:rsidRPr="004D4417">
        <w:rPr>
          <w:rStyle w:val="wpaicg-chat-message"/>
          <w:rFonts w:ascii="Arial Nova" w:hAnsi="Arial Nova" w:cs="Arial"/>
          <w:sz w:val="24"/>
          <w:szCs w:val="24"/>
        </w:rPr>
        <w:t xml:space="preserve">securely stored and deleted once the research was concluded. </w:t>
      </w:r>
      <w:r w:rsidRPr="004D4417">
        <w:rPr>
          <w:rFonts w:ascii="Arial Nova" w:hAnsi="Arial Nova" w:cs="Arial"/>
          <w:sz w:val="24"/>
          <w:szCs w:val="24"/>
        </w:rPr>
        <w:t>All data collected were used solely for the research study</w:t>
      </w:r>
      <w:r w:rsidR="00E32D62" w:rsidRPr="004D4417">
        <w:rPr>
          <w:rFonts w:ascii="Arial Nova" w:hAnsi="Arial Nova" w:cs="Arial"/>
          <w:sz w:val="24"/>
          <w:szCs w:val="24"/>
        </w:rPr>
        <w:t>,</w:t>
      </w:r>
      <w:r w:rsidRPr="004D4417">
        <w:rPr>
          <w:rFonts w:ascii="Arial Nova" w:hAnsi="Arial Nova" w:cs="Arial"/>
          <w:sz w:val="24"/>
          <w:szCs w:val="24"/>
        </w:rPr>
        <w:t xml:space="preserve"> and any identifying information </w:t>
      </w:r>
      <w:r w:rsidR="000A1BED" w:rsidRPr="004D4417">
        <w:rPr>
          <w:rFonts w:ascii="Arial Nova" w:hAnsi="Arial Nova" w:cs="Arial"/>
          <w:sz w:val="24"/>
          <w:szCs w:val="24"/>
        </w:rPr>
        <w:t>was</w:t>
      </w:r>
      <w:r w:rsidRPr="004D4417">
        <w:rPr>
          <w:rFonts w:ascii="Arial Nova" w:hAnsi="Arial Nova" w:cs="Arial"/>
          <w:sz w:val="24"/>
          <w:szCs w:val="24"/>
        </w:rPr>
        <w:t xml:space="preserve"> </w:t>
      </w:r>
      <w:r w:rsidR="00E32D62" w:rsidRPr="004D4417">
        <w:rPr>
          <w:rFonts w:ascii="Arial Nova" w:hAnsi="Arial Nova" w:cs="Arial"/>
          <w:sz w:val="24"/>
          <w:szCs w:val="24"/>
        </w:rPr>
        <w:t>excluded from</w:t>
      </w:r>
      <w:r w:rsidRPr="004D4417">
        <w:rPr>
          <w:rFonts w:ascii="Arial Nova" w:hAnsi="Arial Nova" w:cs="Arial"/>
          <w:sz w:val="24"/>
          <w:szCs w:val="24"/>
        </w:rPr>
        <w:t xml:space="preserve"> the presentation of results. </w:t>
      </w:r>
      <w:r w:rsidRPr="004D4417">
        <w:rPr>
          <w:rFonts w:ascii="Arial Nova" w:hAnsi="Arial Nova"/>
          <w:sz w:val="24"/>
          <w:szCs w:val="24"/>
        </w:rPr>
        <w:t xml:space="preserve">To safeguard participant data, passwords were assigned </w:t>
      </w:r>
      <w:r w:rsidR="00245A2C">
        <w:rPr>
          <w:rFonts w:ascii="Arial Nova" w:hAnsi="Arial Nova"/>
          <w:sz w:val="24"/>
          <w:szCs w:val="24"/>
        </w:rPr>
        <w:t>to</w:t>
      </w:r>
      <w:r w:rsidRPr="004D4417">
        <w:rPr>
          <w:rFonts w:ascii="Arial Nova" w:hAnsi="Arial Nova"/>
          <w:sz w:val="24"/>
          <w:szCs w:val="24"/>
        </w:rPr>
        <w:t xml:space="preserve"> files</w:t>
      </w:r>
      <w:r w:rsidR="00E32D62" w:rsidRPr="004D4417">
        <w:rPr>
          <w:rFonts w:ascii="Arial Nova" w:hAnsi="Arial Nova"/>
          <w:sz w:val="24"/>
          <w:szCs w:val="24"/>
        </w:rPr>
        <w:t xml:space="preserve"> and</w:t>
      </w:r>
      <w:r w:rsidRPr="004D4417">
        <w:rPr>
          <w:rFonts w:ascii="Arial Nova" w:hAnsi="Arial Nova"/>
          <w:sz w:val="24"/>
          <w:szCs w:val="24"/>
        </w:rPr>
        <w:t xml:space="preserve"> records, paper documents were locked in secure cabinets, and data </w:t>
      </w:r>
      <w:r w:rsidR="00E32D62" w:rsidRPr="004D4417">
        <w:rPr>
          <w:rFonts w:ascii="Arial Nova" w:hAnsi="Arial Nova"/>
          <w:sz w:val="24"/>
          <w:szCs w:val="24"/>
        </w:rPr>
        <w:t xml:space="preserve">were </w:t>
      </w:r>
      <w:r w:rsidRPr="004D4417">
        <w:rPr>
          <w:rFonts w:ascii="Arial Nova" w:hAnsi="Arial Nova"/>
          <w:sz w:val="24"/>
          <w:szCs w:val="24"/>
        </w:rPr>
        <w:t>encrypt</w:t>
      </w:r>
      <w:r w:rsidR="00E32D62" w:rsidRPr="004D4417">
        <w:rPr>
          <w:rFonts w:ascii="Arial Nova" w:hAnsi="Arial Nova"/>
          <w:sz w:val="24"/>
          <w:szCs w:val="24"/>
        </w:rPr>
        <w:t>ed</w:t>
      </w:r>
      <w:r w:rsidRPr="004D4417">
        <w:rPr>
          <w:rFonts w:ascii="Arial Nova" w:hAnsi="Arial Nova"/>
          <w:sz w:val="24"/>
          <w:szCs w:val="24"/>
        </w:rPr>
        <w:t xml:space="preserve">. </w:t>
      </w:r>
      <w:r w:rsidR="000A1BED" w:rsidRPr="004D4417">
        <w:rPr>
          <w:rStyle w:val="wpaicg-chat-message"/>
          <w:rFonts w:ascii="Arial Nova" w:hAnsi="Arial Nova" w:cs="Arial"/>
          <w:sz w:val="24"/>
          <w:szCs w:val="24"/>
        </w:rPr>
        <w:t>The researcher</w:t>
      </w:r>
      <w:r w:rsidRPr="004D4417">
        <w:rPr>
          <w:rStyle w:val="wpaicg-chat-message"/>
          <w:rFonts w:ascii="Arial Nova" w:hAnsi="Arial Nova" w:cs="Arial"/>
          <w:sz w:val="24"/>
          <w:szCs w:val="24"/>
        </w:rPr>
        <w:t xml:space="preserve"> </w:t>
      </w:r>
      <w:r w:rsidR="00E32D62" w:rsidRPr="004D4417">
        <w:rPr>
          <w:rStyle w:val="wpaicg-chat-message"/>
          <w:rFonts w:ascii="Arial Nova" w:hAnsi="Arial Nova" w:cs="Arial"/>
          <w:sz w:val="24"/>
          <w:szCs w:val="24"/>
        </w:rPr>
        <w:t xml:space="preserve">made </w:t>
      </w:r>
      <w:r w:rsidRPr="004D4417">
        <w:rPr>
          <w:rStyle w:val="wpaicg-chat-message"/>
          <w:rFonts w:ascii="Arial Nova" w:hAnsi="Arial Nova" w:cs="Arial"/>
          <w:sz w:val="24"/>
          <w:szCs w:val="24"/>
        </w:rPr>
        <w:t>effort</w:t>
      </w:r>
      <w:r w:rsidR="00FA0697" w:rsidRPr="004D4417">
        <w:rPr>
          <w:rStyle w:val="wpaicg-chat-message"/>
          <w:rFonts w:ascii="Arial Nova" w:hAnsi="Arial Nova" w:cs="Arial"/>
          <w:sz w:val="24"/>
          <w:szCs w:val="24"/>
        </w:rPr>
        <w:t>s</w:t>
      </w:r>
      <w:r w:rsidRPr="004D4417">
        <w:rPr>
          <w:rStyle w:val="wpaicg-chat-message"/>
          <w:rFonts w:ascii="Arial Nova" w:hAnsi="Arial Nova" w:cs="Arial"/>
          <w:sz w:val="24"/>
          <w:szCs w:val="24"/>
        </w:rPr>
        <w:t xml:space="preserve"> </w:t>
      </w:r>
      <w:r w:rsidR="00245A2C">
        <w:rPr>
          <w:rStyle w:val="wpaicg-chat-message"/>
          <w:rFonts w:ascii="Arial Nova" w:hAnsi="Arial Nova" w:cs="Arial"/>
          <w:sz w:val="24"/>
          <w:szCs w:val="24"/>
        </w:rPr>
        <w:t>to</w:t>
      </w:r>
      <w:r w:rsidRPr="004D4417">
        <w:rPr>
          <w:rStyle w:val="wpaicg-chat-message"/>
          <w:rFonts w:ascii="Arial Nova" w:hAnsi="Arial Nova" w:cs="Arial"/>
          <w:sz w:val="24"/>
          <w:szCs w:val="24"/>
        </w:rPr>
        <w:t xml:space="preserve"> respect participant autonomy, maintain confidentiality, and uphold ethical standards throughout the study.</w:t>
      </w:r>
    </w:p>
    <w:p w14:paraId="22E01BE0" w14:textId="3FAC47D3" w:rsidR="00BD7523" w:rsidRPr="004D4417" w:rsidRDefault="00BD7523" w:rsidP="00BD7523">
      <w:pPr>
        <w:spacing w:line="360" w:lineRule="auto"/>
        <w:jc w:val="both"/>
        <w:rPr>
          <w:rFonts w:ascii="Arial Nova" w:hAnsi="Arial Nova" w:cs="Arial"/>
          <w:sz w:val="24"/>
          <w:szCs w:val="24"/>
        </w:rPr>
      </w:pPr>
      <w:r w:rsidRPr="004D4417">
        <w:rPr>
          <w:rFonts w:ascii="Arial Nova" w:hAnsi="Arial Nova" w:cs="Arial"/>
          <w:sz w:val="24"/>
          <w:szCs w:val="24"/>
        </w:rPr>
        <w:t>In summary, ethical considerations played a crucial role in this explanatory sequential design, emphasising the importance of securing informed consent, safeguarding participant confidentiality, reducing potential harm, addressing power dynamics, and maintaining transparency and fairness throughout the research process. These ethical measures ensured that participants felt respected and valued, fostering a trustworthy environment. Additionally, adherence to ethical standards helped enhance the credibility and integrity of the research findings, ultimately contributing to the overall quality and reliability of the study.</w:t>
      </w:r>
    </w:p>
    <w:p w14:paraId="580ADD93" w14:textId="0AC1998E" w:rsidR="00E6158E" w:rsidRPr="004D4417" w:rsidRDefault="00FB0068" w:rsidP="00BB1625">
      <w:pPr>
        <w:pStyle w:val="Heading2"/>
      </w:pPr>
      <w:bookmarkStart w:id="116" w:name="_Toc85634733"/>
      <w:bookmarkStart w:id="117" w:name="_Toc180401866"/>
      <w:r>
        <w:t xml:space="preserve">3.10 </w:t>
      </w:r>
      <w:r w:rsidR="00E6158E" w:rsidRPr="004D4417">
        <w:t>Limitations and Considerations</w:t>
      </w:r>
      <w:bookmarkEnd w:id="116"/>
      <w:bookmarkEnd w:id="117"/>
    </w:p>
    <w:p w14:paraId="33E3351B" w14:textId="76E9DB8B" w:rsidR="00E6158E" w:rsidRPr="004D4417" w:rsidRDefault="00E6158E" w:rsidP="00E6158E">
      <w:pPr>
        <w:pStyle w:val="paragraph"/>
        <w:spacing w:before="0" w:beforeAutospacing="0" w:after="0" w:afterAutospacing="0" w:line="360" w:lineRule="auto"/>
        <w:jc w:val="both"/>
        <w:textAlignment w:val="baseline"/>
        <w:rPr>
          <w:rStyle w:val="eop"/>
          <w:rFonts w:ascii="Arial Nova" w:eastAsiaTheme="majorEastAsia" w:hAnsi="Arial Nova"/>
          <w:color w:val="000000"/>
        </w:rPr>
      </w:pPr>
      <w:r w:rsidRPr="004D4417">
        <w:rPr>
          <w:rFonts w:ascii="Arial Nova" w:hAnsi="Arial Nova"/>
        </w:rPr>
        <w:t>Considerations for this study included time limitations, as the study was restricted to a one- to two-year time</w:t>
      </w:r>
      <w:r w:rsidR="0043384C">
        <w:rPr>
          <w:rFonts w:ascii="Arial Nova" w:hAnsi="Arial Nova"/>
        </w:rPr>
        <w:t xml:space="preserve"> </w:t>
      </w:r>
      <w:r w:rsidRPr="004D4417">
        <w:rPr>
          <w:rFonts w:ascii="Arial Nova" w:hAnsi="Arial Nova"/>
        </w:rPr>
        <w:t xml:space="preserve">frame. The biggest challenge of this study was processing and gathering a significant amount of research data due to the scope and complexity of the project. Another </w:t>
      </w:r>
      <w:r w:rsidR="00937D6E" w:rsidRPr="004D4417">
        <w:rPr>
          <w:rFonts w:ascii="Arial Nova" w:hAnsi="Arial Nova"/>
        </w:rPr>
        <w:t xml:space="preserve">factor to </w:t>
      </w:r>
      <w:r w:rsidRPr="004D4417">
        <w:rPr>
          <w:rFonts w:ascii="Arial Nova" w:hAnsi="Arial Nova"/>
        </w:rPr>
        <w:t>consider was language. The study was conducted in Hong Kong, where English is not the first language, leading to a potential translation bias when transcribing the survey and transcript</w:t>
      </w:r>
      <w:r w:rsidR="00937D6E" w:rsidRPr="004D4417">
        <w:rPr>
          <w:rFonts w:ascii="Arial Nova" w:hAnsi="Arial Nova"/>
        </w:rPr>
        <w:t>s</w:t>
      </w:r>
      <w:r w:rsidRPr="004D4417">
        <w:rPr>
          <w:rFonts w:ascii="Arial Nova" w:hAnsi="Arial Nova"/>
        </w:rPr>
        <w:t xml:space="preserve">. </w:t>
      </w:r>
      <w:r w:rsidRPr="004D4417">
        <w:rPr>
          <w:rStyle w:val="normaltextrun"/>
          <w:rFonts w:ascii="Arial Nova" w:hAnsi="Arial Nova"/>
        </w:rPr>
        <w:t>Th</w:t>
      </w:r>
      <w:r w:rsidR="0043384C">
        <w:rPr>
          <w:rStyle w:val="normaltextrun"/>
          <w:rFonts w:ascii="Arial Nova" w:hAnsi="Arial Nova"/>
        </w:rPr>
        <w:t>is</w:t>
      </w:r>
      <w:r w:rsidRPr="004D4417">
        <w:rPr>
          <w:rStyle w:val="normaltextrun"/>
          <w:rFonts w:ascii="Arial Nova" w:hAnsi="Arial Nova"/>
        </w:rPr>
        <w:t xml:space="preserve"> possibility </w:t>
      </w:r>
      <w:r w:rsidR="0043384C">
        <w:rPr>
          <w:rStyle w:val="normaltextrun"/>
          <w:rFonts w:ascii="Arial Nova" w:hAnsi="Arial Nova"/>
        </w:rPr>
        <w:t>leads to</w:t>
      </w:r>
      <w:r w:rsidRPr="004D4417">
        <w:rPr>
          <w:rStyle w:val="normaltextrun"/>
          <w:rFonts w:ascii="Arial Nova" w:hAnsi="Arial Nova"/>
        </w:rPr>
        <w:t xml:space="preserve"> interpreting data from a </w:t>
      </w:r>
      <w:r w:rsidR="00CE223B" w:rsidRPr="004D4417">
        <w:rPr>
          <w:rStyle w:val="normaltextrun"/>
          <w:rFonts w:ascii="Arial Nova" w:hAnsi="Arial Nova"/>
        </w:rPr>
        <w:t>biased</w:t>
      </w:r>
      <w:r w:rsidRPr="004D4417">
        <w:rPr>
          <w:rStyle w:val="normaltextrun"/>
          <w:rFonts w:ascii="Arial Nova" w:hAnsi="Arial Nova"/>
        </w:rPr>
        <w:t xml:space="preserve"> perspective and consider</w:t>
      </w:r>
      <w:r w:rsidR="00937D6E" w:rsidRPr="004D4417">
        <w:rPr>
          <w:rStyle w:val="normaltextrun"/>
          <w:rFonts w:ascii="Arial Nova" w:hAnsi="Arial Nova"/>
        </w:rPr>
        <w:t>ing</w:t>
      </w:r>
      <w:r w:rsidRPr="004D4417">
        <w:rPr>
          <w:rStyle w:val="normaltextrun"/>
          <w:rFonts w:ascii="Arial Nova" w:hAnsi="Arial Nova"/>
        </w:rPr>
        <w:t xml:space="preserve"> researcher bias (Cooper and Schindler 2014, p.39). In </w:t>
      </w:r>
      <w:r w:rsidR="00CE223B" w:rsidRPr="004D4417">
        <w:rPr>
          <w:rStyle w:val="normaltextrun"/>
          <w:rFonts w:ascii="Arial Nova" w:hAnsi="Arial Nova"/>
        </w:rPr>
        <w:t xml:space="preserve">the </w:t>
      </w:r>
      <w:r w:rsidRPr="004D4417">
        <w:rPr>
          <w:rStyle w:val="normaltextrun"/>
          <w:rFonts w:ascii="Arial Nova" w:hAnsi="Arial Nova"/>
        </w:rPr>
        <w:t>quantitative stage, t</w:t>
      </w:r>
      <w:r w:rsidRPr="004D4417">
        <w:rPr>
          <w:rStyle w:val="normaltextrun"/>
          <w:rFonts w:ascii="Arial Nova" w:hAnsi="Arial Nova"/>
          <w:color w:val="000000"/>
        </w:rPr>
        <w:t xml:space="preserve">his study </w:t>
      </w:r>
      <w:r w:rsidR="00CE223B" w:rsidRPr="004D4417">
        <w:rPr>
          <w:rStyle w:val="normaltextrun"/>
          <w:rFonts w:ascii="Arial Nova" w:hAnsi="Arial Nova"/>
          <w:color w:val="000000"/>
        </w:rPr>
        <w:t>used</w:t>
      </w:r>
      <w:r w:rsidRPr="004D4417">
        <w:rPr>
          <w:rStyle w:val="normaltextrun"/>
          <w:rFonts w:ascii="Arial Nova" w:hAnsi="Arial Nova"/>
          <w:color w:val="000000"/>
        </w:rPr>
        <w:t xml:space="preserve"> a questionnaire as the main instrument to collect data, and the questions were developed by </w:t>
      </w:r>
      <w:r w:rsidR="00CE223B" w:rsidRPr="004D4417">
        <w:rPr>
          <w:rStyle w:val="normaltextrun"/>
          <w:rFonts w:ascii="Arial Nova" w:hAnsi="Arial Nova"/>
          <w:color w:val="000000"/>
        </w:rPr>
        <w:t>Western</w:t>
      </w:r>
      <w:r w:rsidRPr="004D4417">
        <w:rPr>
          <w:rStyle w:val="normaltextrun"/>
          <w:rFonts w:ascii="Arial Nova" w:hAnsi="Arial Nova"/>
          <w:color w:val="000000"/>
        </w:rPr>
        <w:t xml:space="preserve"> scholars. </w:t>
      </w:r>
      <w:r w:rsidR="00CE223B" w:rsidRPr="004D4417">
        <w:rPr>
          <w:rStyle w:val="normaltextrun"/>
          <w:rFonts w:ascii="Arial Nova" w:hAnsi="Arial Nova"/>
        </w:rPr>
        <w:t>The</w:t>
      </w:r>
      <w:r w:rsidRPr="004D4417">
        <w:rPr>
          <w:rStyle w:val="normaltextrun"/>
          <w:rFonts w:ascii="Arial Nova" w:hAnsi="Arial Nova"/>
        </w:rPr>
        <w:t xml:space="preserve"> challenge of </w:t>
      </w:r>
      <w:r w:rsidR="00CE223B" w:rsidRPr="004D4417">
        <w:rPr>
          <w:rStyle w:val="normaltextrun"/>
          <w:rFonts w:ascii="Arial Nova" w:hAnsi="Arial Nova"/>
        </w:rPr>
        <w:t>translating</w:t>
      </w:r>
      <w:r w:rsidRPr="004D4417">
        <w:rPr>
          <w:rStyle w:val="normaltextrun"/>
          <w:rFonts w:ascii="Arial Nova" w:hAnsi="Arial Nova"/>
        </w:rPr>
        <w:t xml:space="preserve"> and </w:t>
      </w:r>
      <w:r w:rsidR="00937D6E" w:rsidRPr="004D4417">
        <w:rPr>
          <w:rStyle w:val="normaltextrun"/>
          <w:rFonts w:ascii="Arial Nova" w:hAnsi="Arial Nova"/>
        </w:rPr>
        <w:t xml:space="preserve">condensing </w:t>
      </w:r>
      <w:r w:rsidRPr="004D4417">
        <w:rPr>
          <w:rStyle w:val="normaltextrun"/>
          <w:rFonts w:ascii="Arial Nova" w:hAnsi="Arial Nova"/>
        </w:rPr>
        <w:t xml:space="preserve">this study into a simple English or Chinese version </w:t>
      </w:r>
      <w:r w:rsidR="002A1A4F" w:rsidRPr="004D4417">
        <w:rPr>
          <w:rStyle w:val="normaltextrun"/>
          <w:rFonts w:ascii="Arial Nova" w:hAnsi="Arial Nova"/>
        </w:rPr>
        <w:t xml:space="preserve">required </w:t>
      </w:r>
      <w:r w:rsidRPr="004D4417">
        <w:rPr>
          <w:rStyle w:val="normaltextrun"/>
          <w:rFonts w:ascii="Arial Nova" w:hAnsi="Arial Nova"/>
        </w:rPr>
        <w:t xml:space="preserve">a lot of time </w:t>
      </w:r>
      <w:r w:rsidRPr="004D4417">
        <w:rPr>
          <w:rStyle w:val="normaltextrun"/>
          <w:rFonts w:ascii="Arial Nova" w:hAnsi="Arial Nova"/>
        </w:rPr>
        <w:lastRenderedPageBreak/>
        <w:t xml:space="preserve">and effort. </w:t>
      </w:r>
      <w:r w:rsidRPr="004D4417">
        <w:rPr>
          <w:rFonts w:ascii="Arial Nova" w:hAnsi="Arial Nova"/>
        </w:rPr>
        <w:t xml:space="preserve">To address the issue of translating transcripts into two languages and ensuring the meaning was correct, the researcher followed an established methodology outlined by Leung in 2003. This involved using Chinese translations vetted and approved by a professional translator in Leung’s study. Despite leveraging technology such as Google Translate to overcome language barriers, there remained a risk of bias in translation and interpretation. </w:t>
      </w:r>
      <w:r w:rsidRPr="004D4417">
        <w:rPr>
          <w:rStyle w:val="normaltextrun"/>
          <w:rFonts w:ascii="Arial Nova" w:hAnsi="Arial Nova" w:cs="Arial"/>
          <w:color w:val="000000"/>
        </w:rPr>
        <w:t xml:space="preserve">To mitigate translation bias, repeated reading and testing by </w:t>
      </w:r>
      <w:r w:rsidR="002A1A4F" w:rsidRPr="004D4417">
        <w:rPr>
          <w:rStyle w:val="normaltextrun"/>
          <w:rFonts w:ascii="Arial Nova" w:hAnsi="Arial Nova" w:cs="Arial"/>
          <w:color w:val="000000"/>
        </w:rPr>
        <w:t xml:space="preserve">the </w:t>
      </w:r>
      <w:r w:rsidRPr="004D4417">
        <w:rPr>
          <w:rStyle w:val="normaltextrun"/>
          <w:rFonts w:ascii="Arial Nova" w:hAnsi="Arial Nova" w:cs="Arial"/>
          <w:color w:val="000000"/>
        </w:rPr>
        <w:t>researcher and</w:t>
      </w:r>
      <w:r w:rsidR="002A1A4F" w:rsidRPr="004D4417">
        <w:rPr>
          <w:rStyle w:val="normaltextrun"/>
          <w:rFonts w:ascii="Arial Nova" w:hAnsi="Arial Nova" w:cs="Arial"/>
          <w:color w:val="000000"/>
        </w:rPr>
        <w:t xml:space="preserve"> a</w:t>
      </w:r>
      <w:r w:rsidRPr="004D4417">
        <w:rPr>
          <w:rStyle w:val="normaltextrun"/>
          <w:rFonts w:ascii="Arial Nova" w:hAnsi="Arial Nova" w:cs="Arial"/>
          <w:color w:val="000000"/>
        </w:rPr>
        <w:t xml:space="preserve"> professional acquaintance w</w:t>
      </w:r>
      <w:r w:rsidR="002A1A4F" w:rsidRPr="004D4417">
        <w:rPr>
          <w:rStyle w:val="normaltextrun"/>
          <w:rFonts w:ascii="Arial Nova" w:hAnsi="Arial Nova" w:cs="Arial"/>
          <w:color w:val="000000"/>
        </w:rPr>
        <w:t>ere</w:t>
      </w:r>
      <w:r w:rsidRPr="004D4417">
        <w:rPr>
          <w:rStyle w:val="normaltextrun"/>
          <w:rFonts w:ascii="Arial Nova" w:hAnsi="Arial Nova" w:cs="Arial"/>
          <w:color w:val="000000"/>
        </w:rPr>
        <w:t xml:space="preserve"> conducted</w:t>
      </w:r>
      <w:r w:rsidRPr="004D4417">
        <w:rPr>
          <w:rStyle w:val="normaltextrun"/>
          <w:rFonts w:ascii="Arial Nova" w:hAnsi="Arial Nova"/>
          <w:color w:val="000000"/>
        </w:rPr>
        <w:t xml:space="preserve">. Human resource professionals were involved in translating and modifying words </w:t>
      </w:r>
      <w:r w:rsidR="00CE223B" w:rsidRPr="004D4417">
        <w:rPr>
          <w:rStyle w:val="normaltextrun"/>
          <w:rFonts w:ascii="Arial Nova" w:hAnsi="Arial Nova"/>
          <w:color w:val="000000"/>
        </w:rPr>
        <w:t>to</w:t>
      </w:r>
      <w:r w:rsidRPr="004D4417">
        <w:rPr>
          <w:rStyle w:val="normaltextrun"/>
          <w:rFonts w:ascii="Arial Nova" w:hAnsi="Arial Nova"/>
          <w:color w:val="000000"/>
        </w:rPr>
        <w:t xml:space="preserve"> ensure the survey was understandable. In the qualitative part, interviews were mainly conducted in Cantonese. To comprehend the data analysis and report, the transcripts were translated into English. To mitigate translation bias, </w:t>
      </w:r>
      <w:r w:rsidR="00CE223B" w:rsidRPr="004D4417">
        <w:rPr>
          <w:rStyle w:val="normaltextrun"/>
          <w:rFonts w:ascii="Arial Nova" w:hAnsi="Arial Nova"/>
          <w:color w:val="000000"/>
        </w:rPr>
        <w:t xml:space="preserve">the </w:t>
      </w:r>
      <w:r w:rsidRPr="004D4417">
        <w:rPr>
          <w:rStyle w:val="normaltextrun"/>
          <w:rFonts w:ascii="Arial Nova" w:hAnsi="Arial Nova"/>
          <w:color w:val="000000"/>
        </w:rPr>
        <w:t xml:space="preserve">translation was kept simple and easy to read and </w:t>
      </w:r>
      <w:r w:rsidR="002A1A4F" w:rsidRPr="004D4417">
        <w:rPr>
          <w:rStyle w:val="normaltextrun"/>
          <w:rFonts w:ascii="Arial Nova" w:hAnsi="Arial Nova"/>
          <w:color w:val="000000"/>
        </w:rPr>
        <w:t xml:space="preserve">was </w:t>
      </w:r>
      <w:r w:rsidRPr="004D4417">
        <w:rPr>
          <w:rStyle w:val="normaltextrun"/>
          <w:rFonts w:ascii="Arial Nova" w:hAnsi="Arial Nova"/>
          <w:color w:val="000000"/>
        </w:rPr>
        <w:t xml:space="preserve">approved by </w:t>
      </w:r>
      <w:r w:rsidR="00CE223B" w:rsidRPr="004D4417">
        <w:rPr>
          <w:rStyle w:val="normaltextrun"/>
          <w:rFonts w:ascii="Arial Nova" w:hAnsi="Arial Nova"/>
          <w:color w:val="000000"/>
        </w:rPr>
        <w:t xml:space="preserve">the </w:t>
      </w:r>
      <w:r w:rsidRPr="004D4417">
        <w:rPr>
          <w:rStyle w:val="normaltextrun"/>
          <w:rFonts w:ascii="Arial Nova" w:hAnsi="Arial Nova"/>
          <w:color w:val="000000"/>
        </w:rPr>
        <w:t>interviewee.</w:t>
      </w:r>
    </w:p>
    <w:p w14:paraId="2E792B72" w14:textId="12FD7704" w:rsidR="00E6158E" w:rsidRPr="004D4417" w:rsidRDefault="00E6158E" w:rsidP="00E6158E">
      <w:pPr>
        <w:pStyle w:val="NormalWeb"/>
        <w:spacing w:line="360" w:lineRule="auto"/>
        <w:jc w:val="both"/>
        <w:rPr>
          <w:rFonts w:ascii="Arial Nova" w:hAnsi="Arial Nova"/>
        </w:rPr>
      </w:pPr>
      <w:r w:rsidRPr="004D4417">
        <w:rPr>
          <w:rFonts w:ascii="Arial Nova" w:hAnsi="Arial Nova"/>
        </w:rPr>
        <w:t xml:space="preserve">In the examination process, </w:t>
      </w:r>
      <w:r w:rsidR="00CE223B" w:rsidRPr="004D4417">
        <w:rPr>
          <w:rFonts w:ascii="Arial Nova" w:hAnsi="Arial Nova"/>
        </w:rPr>
        <w:t xml:space="preserve">the </w:t>
      </w:r>
      <w:r w:rsidRPr="004D4417">
        <w:rPr>
          <w:rFonts w:ascii="Arial Nova" w:hAnsi="Arial Nova"/>
        </w:rPr>
        <w:t xml:space="preserve">ontology and epistemology of </w:t>
      </w:r>
      <w:r w:rsidR="00CE223B" w:rsidRPr="004D4417">
        <w:rPr>
          <w:rFonts w:ascii="Arial Nova" w:hAnsi="Arial Nova"/>
        </w:rPr>
        <w:t xml:space="preserve">the </w:t>
      </w:r>
      <w:r w:rsidRPr="004D4417">
        <w:rPr>
          <w:rFonts w:ascii="Arial Nova" w:hAnsi="Arial Nova"/>
        </w:rPr>
        <w:t>researcher played an important role in shaping perspectives, as demonstrated by the theoretical framework underpinning this study (</w:t>
      </w:r>
      <w:r w:rsidR="005F2F10" w:rsidRPr="004D4417">
        <w:rPr>
          <w:rFonts w:ascii="Arial Nova" w:hAnsi="Arial Nova"/>
        </w:rPr>
        <w:t xml:space="preserve">Ravitch </w:t>
      </w:r>
      <w:r w:rsidR="0043384C">
        <w:rPr>
          <w:rFonts w:ascii="Arial Nova" w:hAnsi="Arial Nova"/>
        </w:rPr>
        <w:t>&amp;</w:t>
      </w:r>
      <w:r w:rsidR="005F2F10" w:rsidRPr="004D4417">
        <w:rPr>
          <w:rFonts w:ascii="Arial Nova" w:hAnsi="Arial Nova"/>
        </w:rPr>
        <w:t xml:space="preserve"> Carl</w:t>
      </w:r>
      <w:r w:rsidR="00D55199" w:rsidRPr="004D4417">
        <w:rPr>
          <w:rFonts w:ascii="Arial Nova" w:hAnsi="Arial Nova"/>
        </w:rPr>
        <w:t xml:space="preserve">, </w:t>
      </w:r>
      <w:r w:rsidR="005F2F10" w:rsidRPr="004D4417">
        <w:rPr>
          <w:rFonts w:ascii="Arial Nova" w:hAnsi="Arial Nova"/>
        </w:rPr>
        <w:t>p</w:t>
      </w:r>
      <w:r w:rsidR="0043384C">
        <w:rPr>
          <w:rFonts w:ascii="Arial Nova" w:hAnsi="Arial Nova"/>
        </w:rPr>
        <w:t>.</w:t>
      </w:r>
      <w:r w:rsidR="005F2F10" w:rsidRPr="004D4417">
        <w:rPr>
          <w:rFonts w:ascii="Arial Nova" w:hAnsi="Arial Nova"/>
        </w:rPr>
        <w:t>6</w:t>
      </w:r>
      <w:r w:rsidRPr="004D4417">
        <w:rPr>
          <w:rFonts w:ascii="Arial Nova" w:hAnsi="Arial Nova"/>
        </w:rPr>
        <w:t xml:space="preserve">). </w:t>
      </w:r>
      <w:r w:rsidR="00D55199" w:rsidRPr="004D4417">
        <w:rPr>
          <w:rFonts w:ascii="Arial Nova" w:hAnsi="Arial Nova"/>
        </w:rPr>
        <w:t>A qualitative approach</w:t>
      </w:r>
      <w:r w:rsidR="002A1A4F" w:rsidRPr="004D4417">
        <w:rPr>
          <w:rFonts w:ascii="Arial Nova" w:hAnsi="Arial Nova"/>
        </w:rPr>
        <w:t>’s</w:t>
      </w:r>
      <w:r w:rsidR="00D55199" w:rsidRPr="004D4417">
        <w:rPr>
          <w:rFonts w:ascii="Arial Nova" w:hAnsi="Arial Nova"/>
        </w:rPr>
        <w:t xml:space="preserve"> </w:t>
      </w:r>
      <w:r w:rsidR="00CE223B" w:rsidRPr="004D4417">
        <w:rPr>
          <w:rFonts w:ascii="Arial Nova" w:hAnsi="Arial Nova"/>
        </w:rPr>
        <w:t>rigour</w:t>
      </w:r>
      <w:r w:rsidR="00D55199" w:rsidRPr="004D4417">
        <w:rPr>
          <w:rFonts w:ascii="Arial Nova" w:hAnsi="Arial Nova"/>
        </w:rPr>
        <w:t xml:space="preserve"> included the absence of hypotheses, randomi</w:t>
      </w:r>
      <w:r w:rsidR="00B5755F">
        <w:rPr>
          <w:rFonts w:ascii="Arial Nova" w:hAnsi="Arial Nova"/>
        </w:rPr>
        <w:t>s</w:t>
      </w:r>
      <w:r w:rsidR="00D55199" w:rsidRPr="004D4417">
        <w:rPr>
          <w:rFonts w:ascii="Arial Nova" w:hAnsi="Arial Nova"/>
        </w:rPr>
        <w:t>ation, standardi</w:t>
      </w:r>
      <w:r w:rsidR="004D4417">
        <w:rPr>
          <w:rFonts w:ascii="Arial Nova" w:hAnsi="Arial Nova"/>
        </w:rPr>
        <w:t>s</w:t>
      </w:r>
      <w:r w:rsidR="00D55199" w:rsidRPr="004D4417">
        <w:rPr>
          <w:rFonts w:ascii="Arial Nova" w:hAnsi="Arial Nova"/>
        </w:rPr>
        <w:t>ed data collection protocols, incoherent results, and generali</w:t>
      </w:r>
      <w:r w:rsidR="005F2F10" w:rsidRPr="004D4417">
        <w:rPr>
          <w:rFonts w:ascii="Arial Nova" w:hAnsi="Arial Nova"/>
        </w:rPr>
        <w:t>s</w:t>
      </w:r>
      <w:r w:rsidR="00D55199" w:rsidRPr="004D4417">
        <w:rPr>
          <w:rFonts w:ascii="Arial Nova" w:hAnsi="Arial Nova"/>
        </w:rPr>
        <w:t xml:space="preserve">ability issues </w:t>
      </w:r>
      <w:r w:rsidR="005F2F10" w:rsidRPr="004D4417">
        <w:rPr>
          <w:rFonts w:ascii="Arial Nova" w:hAnsi="Arial Nova"/>
        </w:rPr>
        <w:t xml:space="preserve">(Ravitch </w:t>
      </w:r>
      <w:r w:rsidR="0043384C">
        <w:rPr>
          <w:rFonts w:ascii="Arial Nova" w:hAnsi="Arial Nova"/>
        </w:rPr>
        <w:t>&amp;</w:t>
      </w:r>
      <w:r w:rsidR="005F2F10" w:rsidRPr="004D4417">
        <w:rPr>
          <w:rFonts w:ascii="Arial Nova" w:hAnsi="Arial Nova"/>
        </w:rPr>
        <w:t xml:space="preserve"> Carl, p</w:t>
      </w:r>
      <w:r w:rsidR="0043384C">
        <w:rPr>
          <w:rFonts w:ascii="Arial Nova" w:hAnsi="Arial Nova"/>
        </w:rPr>
        <w:t>.</w:t>
      </w:r>
      <w:r w:rsidR="005F2F10" w:rsidRPr="004D4417">
        <w:rPr>
          <w:rFonts w:ascii="Arial Nova" w:hAnsi="Arial Nova"/>
        </w:rPr>
        <w:t xml:space="preserve">191, 193). </w:t>
      </w:r>
      <w:r w:rsidRPr="004D4417">
        <w:rPr>
          <w:rFonts w:ascii="Arial Nova" w:hAnsi="Arial Nova"/>
        </w:rPr>
        <w:t>The researcher actively engaged in reflexivity, acknowledging and critically reflecting on the biases and assumptions throughout the research process. To address such limitations, the constructivist and explanatory nature of this study was crucial in guiding the semi-structured interview process. By using thematic analysis, data could be explored without any preconceived notions. The data w</w:t>
      </w:r>
      <w:r w:rsidR="002A1A4F" w:rsidRPr="004D4417">
        <w:rPr>
          <w:rFonts w:ascii="Arial Nova" w:hAnsi="Arial Nova"/>
        </w:rPr>
        <w:t>ere</w:t>
      </w:r>
      <w:r w:rsidRPr="004D4417">
        <w:rPr>
          <w:rFonts w:ascii="Arial Nova" w:hAnsi="Arial Nova"/>
        </w:rPr>
        <w:t xml:space="preserve"> analysed </w:t>
      </w:r>
      <w:r w:rsidR="00CE223B" w:rsidRPr="004D4417">
        <w:rPr>
          <w:rFonts w:ascii="Arial Nova" w:hAnsi="Arial Nova"/>
        </w:rPr>
        <w:t>methodically</w:t>
      </w:r>
      <w:r w:rsidRPr="004D4417">
        <w:rPr>
          <w:rFonts w:ascii="Arial Nova" w:hAnsi="Arial Nova"/>
        </w:rPr>
        <w:t xml:space="preserve"> with similar themes (Creswell </w:t>
      </w:r>
      <w:r w:rsidR="0043384C">
        <w:rPr>
          <w:rFonts w:ascii="Arial Nova" w:hAnsi="Arial Nova"/>
        </w:rPr>
        <w:t>&amp;</w:t>
      </w:r>
      <w:r w:rsidRPr="004D4417">
        <w:rPr>
          <w:rFonts w:ascii="Arial Nova" w:hAnsi="Arial Nova"/>
        </w:rPr>
        <w:t xml:space="preserve"> </w:t>
      </w:r>
      <w:proofErr w:type="spellStart"/>
      <w:r w:rsidRPr="004D4417">
        <w:rPr>
          <w:rFonts w:ascii="Arial Nova" w:hAnsi="Arial Nova"/>
        </w:rPr>
        <w:t>Poth</w:t>
      </w:r>
      <w:proofErr w:type="spellEnd"/>
      <w:r w:rsidRPr="004D4417">
        <w:rPr>
          <w:rFonts w:ascii="Arial Nova" w:hAnsi="Arial Nova"/>
        </w:rPr>
        <w:t xml:space="preserve"> 2018, p</w:t>
      </w:r>
      <w:r w:rsidR="0043384C">
        <w:rPr>
          <w:rFonts w:ascii="Arial Nova" w:hAnsi="Arial Nova"/>
        </w:rPr>
        <w:t>.</w:t>
      </w:r>
      <w:r w:rsidRPr="004D4417">
        <w:rPr>
          <w:rFonts w:ascii="Arial Nova" w:hAnsi="Arial Nova"/>
        </w:rPr>
        <w:t>181). This approach increased the accuracy of the study</w:t>
      </w:r>
      <w:r w:rsidR="006365E7" w:rsidRPr="004D4417">
        <w:rPr>
          <w:rFonts w:ascii="Arial Nova" w:hAnsi="Arial Nova"/>
        </w:rPr>
        <w:t>,</w:t>
      </w:r>
      <w:r w:rsidRPr="004D4417">
        <w:rPr>
          <w:rFonts w:ascii="Arial Nova" w:hAnsi="Arial Nova"/>
        </w:rPr>
        <w:t xml:space="preserve"> and themes evolved from the collected data.</w:t>
      </w:r>
    </w:p>
    <w:p w14:paraId="7C6BF7DF" w14:textId="40AC7C8F" w:rsidR="00FA696A" w:rsidRPr="004D4417" w:rsidRDefault="00FA696A" w:rsidP="00FA696A">
      <w:pPr>
        <w:pStyle w:val="NormalWeb"/>
        <w:spacing w:line="360" w:lineRule="auto"/>
        <w:jc w:val="both"/>
        <w:rPr>
          <w:rFonts w:ascii="Arial Nova" w:hAnsi="Arial Nova"/>
        </w:rPr>
      </w:pPr>
      <w:r w:rsidRPr="004D4417">
        <w:rPr>
          <w:rFonts w:ascii="Arial Nova" w:hAnsi="Arial Nova"/>
        </w:rPr>
        <w:t xml:space="preserve">In this study, Hong Kong’s hotel industry employees were studied as a purposive sample so </w:t>
      </w:r>
      <w:r w:rsidR="006365E7" w:rsidRPr="004D4417">
        <w:rPr>
          <w:rFonts w:ascii="Arial Nova" w:hAnsi="Arial Nova"/>
        </w:rPr>
        <w:t xml:space="preserve">that </w:t>
      </w:r>
      <w:r w:rsidRPr="004D4417">
        <w:rPr>
          <w:rFonts w:ascii="Arial Nova" w:hAnsi="Arial Nova"/>
        </w:rPr>
        <w:t>conclusions about a phenomenon could be over</w:t>
      </w:r>
      <w:r w:rsidR="00AA00C4" w:rsidRPr="004D4417">
        <w:rPr>
          <w:rFonts w:ascii="Arial Nova" w:hAnsi="Arial Nova"/>
        </w:rPr>
        <w:t>generalise</w:t>
      </w:r>
      <w:r w:rsidRPr="004D4417">
        <w:rPr>
          <w:rFonts w:ascii="Arial Nova" w:hAnsi="Arial Nova"/>
        </w:rPr>
        <w:t>d. To avoid generalisation and researcher bias, a statistically approved number of samples w</w:t>
      </w:r>
      <w:r w:rsidR="006365E7" w:rsidRPr="004D4417">
        <w:rPr>
          <w:rFonts w:ascii="Arial Nova" w:hAnsi="Arial Nova"/>
        </w:rPr>
        <w:t>as</w:t>
      </w:r>
      <w:r w:rsidRPr="004D4417">
        <w:rPr>
          <w:rFonts w:ascii="Arial Nova" w:hAnsi="Arial Nova"/>
        </w:rPr>
        <w:t xml:space="preserve"> collected in this study to support </w:t>
      </w:r>
      <w:r w:rsidR="006365E7" w:rsidRPr="004D4417">
        <w:rPr>
          <w:rFonts w:ascii="Arial Nova" w:hAnsi="Arial Nova"/>
        </w:rPr>
        <w:t xml:space="preserve">the </w:t>
      </w:r>
      <w:r w:rsidRPr="004D4417">
        <w:rPr>
          <w:rFonts w:ascii="Arial Nova" w:hAnsi="Arial Nova"/>
        </w:rPr>
        <w:t>study conclusions. The use of probability samples ensured the possibility of reflecting the population</w:t>
      </w:r>
      <w:r w:rsidR="006365E7" w:rsidRPr="004D4417">
        <w:rPr>
          <w:rFonts w:ascii="Arial Nova" w:hAnsi="Arial Nova"/>
        </w:rPr>
        <w:t>,</w:t>
      </w:r>
      <w:r w:rsidRPr="004D4417">
        <w:rPr>
          <w:rFonts w:ascii="Arial Nova" w:hAnsi="Arial Nova"/>
        </w:rPr>
        <w:t xml:space="preserve"> and a statistically approved sample size reduced the likelihood of bias. By employing a rigorous sampling method, the study aimed to enhance the representativeness of the sample, thereby increasing the validity </w:t>
      </w:r>
      <w:r w:rsidRPr="004D4417">
        <w:rPr>
          <w:rFonts w:ascii="Arial Nova" w:hAnsi="Arial Nova"/>
        </w:rPr>
        <w:lastRenderedPageBreak/>
        <w:t>and reliability of the findings. Additionally, careful attention was given to the selection process to ensure that the sample accurately mirrored the diverse characteristics of the broader population within the hotel industry in Hong Kong. This methodological rigour was crucial in minimi</w:t>
      </w:r>
      <w:r w:rsidR="004D4417">
        <w:rPr>
          <w:rFonts w:ascii="Arial Nova" w:hAnsi="Arial Nova"/>
        </w:rPr>
        <w:t>s</w:t>
      </w:r>
      <w:r w:rsidRPr="004D4417">
        <w:rPr>
          <w:rFonts w:ascii="Arial Nova" w:hAnsi="Arial Nova"/>
        </w:rPr>
        <w:t>ing potential biases and ensuring that the study’s conclusions were both credible and generali</w:t>
      </w:r>
      <w:r w:rsidR="00AA00C4" w:rsidRPr="004D4417">
        <w:rPr>
          <w:rFonts w:ascii="Arial Nova" w:hAnsi="Arial Nova"/>
        </w:rPr>
        <w:t>s</w:t>
      </w:r>
      <w:r w:rsidRPr="004D4417">
        <w:rPr>
          <w:rFonts w:ascii="Arial Nova" w:hAnsi="Arial Nova"/>
        </w:rPr>
        <w:t>able to a larger context.</w:t>
      </w:r>
    </w:p>
    <w:p w14:paraId="0A79CF8A" w14:textId="2B983770" w:rsidR="005137A6" w:rsidRPr="004D4417" w:rsidRDefault="005137A6" w:rsidP="00BB1625">
      <w:pPr>
        <w:pStyle w:val="Heading2"/>
      </w:pPr>
      <w:bookmarkStart w:id="118" w:name="_Toc180401867"/>
      <w:r w:rsidRPr="004D4417">
        <w:t>Conclusion</w:t>
      </w:r>
      <w:bookmarkEnd w:id="118"/>
    </w:p>
    <w:p w14:paraId="2D8E460B" w14:textId="7E698747" w:rsidR="00946CD3" w:rsidRPr="004D4417" w:rsidRDefault="00946CD3" w:rsidP="00946CD3">
      <w:pPr>
        <w:pStyle w:val="NormalWeb"/>
        <w:spacing w:line="360" w:lineRule="auto"/>
        <w:jc w:val="both"/>
        <w:rPr>
          <w:rFonts w:ascii="Arial Nova" w:hAnsi="Arial Nova"/>
        </w:rPr>
      </w:pPr>
      <w:r w:rsidRPr="004D4417">
        <w:rPr>
          <w:rFonts w:ascii="Arial Nova" w:hAnsi="Arial Nova"/>
        </w:rPr>
        <w:t>This chapter detail</w:t>
      </w:r>
      <w:r w:rsidR="006365E7" w:rsidRPr="004D4417">
        <w:rPr>
          <w:rFonts w:ascii="Arial Nova" w:hAnsi="Arial Nova"/>
        </w:rPr>
        <w:t>s</w:t>
      </w:r>
      <w:r w:rsidRPr="004D4417">
        <w:rPr>
          <w:rFonts w:ascii="Arial Nova" w:hAnsi="Arial Nova"/>
        </w:rPr>
        <w:t xml:space="preserve"> the research methodology employed in the thesis. It beg</w:t>
      </w:r>
      <w:r w:rsidR="006365E7" w:rsidRPr="004D4417">
        <w:rPr>
          <w:rFonts w:ascii="Arial Nova" w:hAnsi="Arial Nova"/>
        </w:rPr>
        <w:t>i</w:t>
      </w:r>
      <w:r w:rsidR="0043384C">
        <w:rPr>
          <w:rFonts w:ascii="Arial Nova" w:hAnsi="Arial Nova"/>
        </w:rPr>
        <w:t>ns</w:t>
      </w:r>
      <w:r w:rsidRPr="004D4417">
        <w:rPr>
          <w:rFonts w:ascii="Arial Nova" w:hAnsi="Arial Nova"/>
        </w:rPr>
        <w:t xml:space="preserve"> by outlining the researcher’s paradigm and role, followed by a comprehensive flow of research activities. A mixed-method approach, specifically a sequential explanatory design, </w:t>
      </w:r>
      <w:r w:rsidR="006365E7" w:rsidRPr="004D4417">
        <w:rPr>
          <w:rFonts w:ascii="Arial Nova" w:hAnsi="Arial Nova"/>
        </w:rPr>
        <w:t>i</w:t>
      </w:r>
      <w:r w:rsidRPr="004D4417">
        <w:rPr>
          <w:rFonts w:ascii="Arial Nova" w:hAnsi="Arial Nova"/>
        </w:rPr>
        <w:t>s adopted and elaborated upon. This design involve</w:t>
      </w:r>
      <w:r w:rsidR="0043384C">
        <w:rPr>
          <w:rFonts w:ascii="Arial Nova" w:hAnsi="Arial Nova"/>
        </w:rPr>
        <w:t>s</w:t>
      </w:r>
      <w:r w:rsidRPr="004D4417">
        <w:rPr>
          <w:rFonts w:ascii="Arial Nova" w:hAnsi="Arial Nova"/>
        </w:rPr>
        <w:t xml:space="preserve"> an initial phase of quantitative data collection and analysis, succeeded by a qualitative phase aimed at further exploring and explaining the initial results. This two-phase approach </w:t>
      </w:r>
      <w:r w:rsidR="0043384C">
        <w:rPr>
          <w:rFonts w:ascii="Arial Nova" w:hAnsi="Arial Nova"/>
        </w:rPr>
        <w:t>is</w:t>
      </w:r>
      <w:r w:rsidRPr="004D4417">
        <w:rPr>
          <w:rFonts w:ascii="Arial Nova" w:hAnsi="Arial Nova"/>
        </w:rPr>
        <w:t xml:space="preserve"> particularly advantageous for the current study, as it not only measure</w:t>
      </w:r>
      <w:r w:rsidR="0043384C">
        <w:rPr>
          <w:rFonts w:ascii="Arial Nova" w:hAnsi="Arial Nova"/>
        </w:rPr>
        <w:t>s</w:t>
      </w:r>
      <w:r w:rsidRPr="004D4417">
        <w:rPr>
          <w:rFonts w:ascii="Arial Nova" w:hAnsi="Arial Nova"/>
        </w:rPr>
        <w:t xml:space="preserve"> the frequencies of abusive supervision but also develop</w:t>
      </w:r>
      <w:r w:rsidR="0043384C">
        <w:rPr>
          <w:rFonts w:ascii="Arial Nova" w:hAnsi="Arial Nova"/>
        </w:rPr>
        <w:t>s</w:t>
      </w:r>
      <w:r w:rsidRPr="004D4417">
        <w:rPr>
          <w:rFonts w:ascii="Arial Nova" w:hAnsi="Arial Nova"/>
        </w:rPr>
        <w:t xml:space="preserve"> a richer understanding of the lived experiences and perceptions of hotel industry employees.</w:t>
      </w:r>
    </w:p>
    <w:p w14:paraId="4621E30C" w14:textId="1D706CDB" w:rsidR="00946CD3" w:rsidRPr="004D4417" w:rsidRDefault="00946CD3" w:rsidP="00946CD3">
      <w:pPr>
        <w:pStyle w:val="NormalWeb"/>
        <w:spacing w:line="360" w:lineRule="auto"/>
        <w:jc w:val="both"/>
        <w:rPr>
          <w:rFonts w:ascii="Arial Nova" w:hAnsi="Arial Nova"/>
        </w:rPr>
      </w:pPr>
      <w:r w:rsidRPr="004D4417">
        <w:rPr>
          <w:rFonts w:ascii="Arial Nova" w:hAnsi="Arial Nova"/>
        </w:rPr>
        <w:t>The chapter further explain</w:t>
      </w:r>
      <w:r w:rsidR="0043384C">
        <w:rPr>
          <w:rFonts w:ascii="Arial Nova" w:hAnsi="Arial Nova"/>
        </w:rPr>
        <w:t>s</w:t>
      </w:r>
      <w:r w:rsidRPr="004D4417">
        <w:rPr>
          <w:rFonts w:ascii="Arial Nova" w:hAnsi="Arial Nova"/>
        </w:rPr>
        <w:t xml:space="preserve"> the data collection procedures, discussing the study population and sampling methods in detail. The methods of data collection and processing </w:t>
      </w:r>
      <w:r w:rsidR="0043384C">
        <w:rPr>
          <w:rFonts w:ascii="Arial Nova" w:hAnsi="Arial Nova"/>
        </w:rPr>
        <w:t>are</w:t>
      </w:r>
      <w:r w:rsidRPr="004D4417">
        <w:rPr>
          <w:rFonts w:ascii="Arial Nova" w:hAnsi="Arial Nova"/>
        </w:rPr>
        <w:t xml:space="preserve"> also elaborated upon, ensuring clarity and transparency in the research process. Numeric and thematic data analys</w:t>
      </w:r>
      <w:r w:rsidR="0043384C">
        <w:rPr>
          <w:rFonts w:ascii="Arial Nova" w:hAnsi="Arial Nova"/>
        </w:rPr>
        <w:t>es</w:t>
      </w:r>
      <w:r w:rsidRPr="004D4417">
        <w:rPr>
          <w:rFonts w:ascii="Arial Nova" w:hAnsi="Arial Nova"/>
        </w:rPr>
        <w:t xml:space="preserve"> </w:t>
      </w:r>
      <w:r w:rsidR="0043384C">
        <w:rPr>
          <w:rFonts w:ascii="Arial Nova" w:hAnsi="Arial Nova"/>
        </w:rPr>
        <w:t>are</w:t>
      </w:r>
      <w:r w:rsidRPr="004D4417">
        <w:rPr>
          <w:rFonts w:ascii="Arial Nova" w:hAnsi="Arial Nova"/>
        </w:rPr>
        <w:t xml:space="preserve"> discussed, highlighting how t</w:t>
      </w:r>
      <w:r w:rsidR="006365E7" w:rsidRPr="004D4417">
        <w:rPr>
          <w:rFonts w:ascii="Arial Nova" w:hAnsi="Arial Nova"/>
        </w:rPr>
        <w:t>hey</w:t>
      </w:r>
      <w:r w:rsidRPr="004D4417">
        <w:rPr>
          <w:rFonts w:ascii="Arial Nova" w:hAnsi="Arial Nova"/>
        </w:rPr>
        <w:t xml:space="preserve"> </w:t>
      </w:r>
      <w:r w:rsidR="0043384C">
        <w:rPr>
          <w:rFonts w:ascii="Arial Nova" w:hAnsi="Arial Nova"/>
        </w:rPr>
        <w:t>are</w:t>
      </w:r>
      <w:r w:rsidRPr="004D4417">
        <w:rPr>
          <w:rFonts w:ascii="Arial Nova" w:hAnsi="Arial Nova"/>
        </w:rPr>
        <w:t xml:space="preserve"> used to interpret the qualitative data and uncover deeper insights. Issues of validity and reliability </w:t>
      </w:r>
      <w:r w:rsidR="0043384C">
        <w:rPr>
          <w:rFonts w:ascii="Arial Nova" w:hAnsi="Arial Nova"/>
        </w:rPr>
        <w:t>are</w:t>
      </w:r>
      <w:r w:rsidRPr="004D4417">
        <w:rPr>
          <w:rFonts w:ascii="Arial Nova" w:hAnsi="Arial Nova"/>
        </w:rPr>
        <w:t xml:space="preserve"> explored, ensuring the robustness and credibility of the findings.</w:t>
      </w:r>
    </w:p>
    <w:p w14:paraId="47581C1C" w14:textId="5DEBA8ED" w:rsidR="00FA696A" w:rsidRPr="004D4417" w:rsidRDefault="00FA696A" w:rsidP="00D3419D">
      <w:pPr>
        <w:pStyle w:val="NormalWeb"/>
        <w:spacing w:after="0" w:afterAutospacing="0" w:line="360" w:lineRule="auto"/>
        <w:jc w:val="both"/>
        <w:rPr>
          <w:rFonts w:eastAsiaTheme="majorEastAsia" w:cstheme="majorBidi"/>
          <w:color w:val="2F5496" w:themeColor="accent1" w:themeShade="BF"/>
          <w:sz w:val="28"/>
          <w:szCs w:val="28"/>
        </w:rPr>
      </w:pPr>
      <w:r w:rsidRPr="004D4417">
        <w:rPr>
          <w:rFonts w:ascii="Arial Nova" w:hAnsi="Arial Nova"/>
        </w:rPr>
        <w:t xml:space="preserve">Research ethics </w:t>
      </w:r>
      <w:r w:rsidR="0043384C">
        <w:rPr>
          <w:rFonts w:ascii="Arial Nova" w:hAnsi="Arial Nova"/>
        </w:rPr>
        <w:t>are</w:t>
      </w:r>
      <w:r w:rsidRPr="004D4417">
        <w:rPr>
          <w:rFonts w:ascii="Arial Nova" w:hAnsi="Arial Nova"/>
        </w:rPr>
        <w:t xml:space="preserve"> rigorously checked, ensuring that the study adhere</w:t>
      </w:r>
      <w:r w:rsidR="00D3419D">
        <w:rPr>
          <w:rFonts w:ascii="Arial Nova" w:hAnsi="Arial Nova"/>
        </w:rPr>
        <w:t>s</w:t>
      </w:r>
      <w:r w:rsidRPr="004D4417">
        <w:rPr>
          <w:rFonts w:ascii="Arial Nova" w:hAnsi="Arial Nova"/>
        </w:rPr>
        <w:t xml:space="preserve"> to ethical standards and guidelines</w:t>
      </w:r>
      <w:r w:rsidR="006365E7" w:rsidRPr="004D4417">
        <w:rPr>
          <w:rFonts w:ascii="Arial Nova" w:hAnsi="Arial Nova"/>
        </w:rPr>
        <w:t xml:space="preserve"> while</w:t>
      </w:r>
      <w:r w:rsidRPr="004D4417">
        <w:rPr>
          <w:rFonts w:ascii="Arial Nova" w:hAnsi="Arial Nova"/>
        </w:rPr>
        <w:t xml:space="preserve"> protecting participants’ rights and well-being. This included obtaining informed consent, ensuring confidentiality, and minimi</w:t>
      </w:r>
      <w:r w:rsidR="004D4417">
        <w:rPr>
          <w:rFonts w:ascii="Arial Nova" w:hAnsi="Arial Nova"/>
        </w:rPr>
        <w:t>s</w:t>
      </w:r>
      <w:r w:rsidRPr="004D4417">
        <w:rPr>
          <w:rFonts w:ascii="Arial Nova" w:hAnsi="Arial Nova"/>
        </w:rPr>
        <w:t xml:space="preserve">ing any potential harm to participants. The limitations of the thesis </w:t>
      </w:r>
      <w:r w:rsidR="0043384C">
        <w:rPr>
          <w:rFonts w:ascii="Arial Nova" w:hAnsi="Arial Nova"/>
        </w:rPr>
        <w:t>are</w:t>
      </w:r>
      <w:r w:rsidRPr="004D4417">
        <w:rPr>
          <w:rFonts w:ascii="Arial Nova" w:hAnsi="Arial Nova"/>
        </w:rPr>
        <w:t xml:space="preserve"> also considered in detail, providing a balanced view of the research and acknowledging areas for future improvement and further investigation. By transparently discussing these limitations, the study aim</w:t>
      </w:r>
      <w:r w:rsidR="0043384C">
        <w:rPr>
          <w:rFonts w:ascii="Arial Nova" w:hAnsi="Arial Nova"/>
        </w:rPr>
        <w:t>s</w:t>
      </w:r>
      <w:r w:rsidRPr="004D4417">
        <w:rPr>
          <w:rFonts w:ascii="Arial Nova" w:hAnsi="Arial Nova"/>
        </w:rPr>
        <w:t xml:space="preserve"> to highlight the scope and boundaries of the findings while also suggesting directions for future research to build upon the current work. This comprehensive </w:t>
      </w:r>
      <w:r w:rsidRPr="004D4417">
        <w:rPr>
          <w:rFonts w:ascii="Arial Nova" w:hAnsi="Arial Nova"/>
        </w:rPr>
        <w:lastRenderedPageBreak/>
        <w:t>approach not only strengthen</w:t>
      </w:r>
      <w:r w:rsidR="00045FB2">
        <w:rPr>
          <w:rFonts w:ascii="Arial Nova" w:hAnsi="Arial Nova"/>
        </w:rPr>
        <w:t>s</w:t>
      </w:r>
      <w:r w:rsidRPr="004D4417">
        <w:rPr>
          <w:rFonts w:ascii="Arial Nova" w:hAnsi="Arial Nova"/>
        </w:rPr>
        <w:t xml:space="preserve"> the credibility of the research but also demonstrate</w:t>
      </w:r>
      <w:r w:rsidR="00045FB2">
        <w:rPr>
          <w:rFonts w:ascii="Arial Nova" w:hAnsi="Arial Nova"/>
        </w:rPr>
        <w:t>s</w:t>
      </w:r>
      <w:r w:rsidRPr="004D4417">
        <w:rPr>
          <w:rFonts w:ascii="Arial Nova" w:hAnsi="Arial Nova"/>
        </w:rPr>
        <w:t xml:space="preserve"> a commitment to ethical and responsible scholarship.</w:t>
      </w:r>
      <w:bookmarkStart w:id="119" w:name="_Toc85634744"/>
      <w:bookmarkEnd w:id="89"/>
    </w:p>
    <w:p w14:paraId="121FCFC7" w14:textId="38FA9ACE" w:rsidR="0025626A" w:rsidRPr="004D4417" w:rsidRDefault="0025626A" w:rsidP="00D3419D">
      <w:pPr>
        <w:pStyle w:val="Heading2"/>
        <w:jc w:val="center"/>
      </w:pPr>
      <w:bookmarkStart w:id="120" w:name="_Toc180401868"/>
      <w:r w:rsidRPr="004D4417">
        <w:t>Appendix 1 Quantitative Research Questions</w:t>
      </w:r>
      <w:bookmarkEnd w:id="120"/>
    </w:p>
    <w:p w14:paraId="3AB028FF" w14:textId="75308D60" w:rsidR="0025626A" w:rsidRPr="004D4417" w:rsidRDefault="0025626A" w:rsidP="0025626A">
      <w:r w:rsidRPr="004D4417">
        <w:t>Part I</w:t>
      </w:r>
    </w:p>
    <w:tbl>
      <w:tblPr>
        <w:tblW w:w="4704" w:type="pct"/>
        <w:tblBorders>
          <w:insideH w:val="single" w:sz="2" w:space="1" w:color="CCCCCC"/>
          <w:insideV w:val="single" w:sz="4" w:space="0" w:color="CCCCCC"/>
        </w:tblBorders>
        <w:tblLayout w:type="fixed"/>
        <w:tblLook w:val="04A0" w:firstRow="1" w:lastRow="0" w:firstColumn="1" w:lastColumn="0" w:noHBand="0" w:noVBand="1"/>
      </w:tblPr>
      <w:tblGrid>
        <w:gridCol w:w="451"/>
        <w:gridCol w:w="3171"/>
        <w:gridCol w:w="704"/>
        <w:gridCol w:w="942"/>
        <w:gridCol w:w="1210"/>
        <w:gridCol w:w="1295"/>
        <w:gridCol w:w="1007"/>
      </w:tblGrid>
      <w:tr w:rsidR="0025626A" w:rsidRPr="004D4417" w14:paraId="362A81B5" w14:textId="77777777" w:rsidTr="009C2D3C">
        <w:trPr>
          <w:trHeight w:val="576"/>
        </w:trPr>
        <w:tc>
          <w:tcPr>
            <w:tcW w:w="452" w:type="dxa"/>
            <w:vAlign w:val="center"/>
          </w:tcPr>
          <w:p w14:paraId="61D2359D" w14:textId="25688AD9" w:rsidR="0025626A" w:rsidRPr="004D4417" w:rsidRDefault="0025626A" w:rsidP="0025626A">
            <w:pPr>
              <w:keepNext/>
              <w:spacing w:after="0" w:line="240" w:lineRule="auto"/>
            </w:pPr>
            <w:r w:rsidRPr="004D4417">
              <w:br w:type="page"/>
              <w:t>#</w:t>
            </w:r>
          </w:p>
        </w:tc>
        <w:tc>
          <w:tcPr>
            <w:tcW w:w="3200" w:type="dxa"/>
            <w:vAlign w:val="center"/>
          </w:tcPr>
          <w:p w14:paraId="585FA9BE" w14:textId="68DDD8ED" w:rsidR="0025626A" w:rsidRPr="004D4417" w:rsidRDefault="0025626A" w:rsidP="0025626A">
            <w:pPr>
              <w:keepNext/>
              <w:spacing w:after="0" w:line="240" w:lineRule="auto"/>
              <w:jc w:val="right"/>
            </w:pPr>
          </w:p>
        </w:tc>
        <w:tc>
          <w:tcPr>
            <w:tcW w:w="709" w:type="dxa"/>
            <w:vAlign w:val="center"/>
          </w:tcPr>
          <w:p w14:paraId="68FFB277" w14:textId="548E7023" w:rsidR="0025626A" w:rsidRPr="004D4417" w:rsidRDefault="0025626A" w:rsidP="0025626A">
            <w:pPr>
              <w:keepNext/>
              <w:spacing w:after="0" w:line="240" w:lineRule="auto"/>
              <w:jc w:val="right"/>
              <w:rPr>
                <w:sz w:val="18"/>
                <w:szCs w:val="18"/>
              </w:rPr>
            </w:pPr>
            <w:r w:rsidRPr="004D4417">
              <w:rPr>
                <w:sz w:val="18"/>
                <w:szCs w:val="18"/>
              </w:rPr>
              <w:t>1 Never uses</w:t>
            </w:r>
          </w:p>
        </w:tc>
        <w:tc>
          <w:tcPr>
            <w:tcW w:w="949" w:type="dxa"/>
            <w:vAlign w:val="center"/>
          </w:tcPr>
          <w:p w14:paraId="4D7492B2" w14:textId="77777777" w:rsidR="0025626A" w:rsidRPr="004D4417" w:rsidRDefault="0025626A" w:rsidP="0025626A">
            <w:pPr>
              <w:keepNext/>
              <w:spacing w:after="0" w:line="240" w:lineRule="auto"/>
              <w:jc w:val="right"/>
              <w:rPr>
                <w:sz w:val="18"/>
                <w:szCs w:val="18"/>
              </w:rPr>
            </w:pPr>
            <w:r w:rsidRPr="004D4417">
              <w:rPr>
                <w:sz w:val="18"/>
                <w:szCs w:val="18"/>
              </w:rPr>
              <w:t xml:space="preserve">2 </w:t>
            </w:r>
          </w:p>
          <w:p w14:paraId="346E7445" w14:textId="53ADCBE9" w:rsidR="0025626A" w:rsidRPr="004D4417" w:rsidRDefault="0025626A" w:rsidP="0025626A">
            <w:pPr>
              <w:keepNext/>
              <w:spacing w:after="0" w:line="240" w:lineRule="auto"/>
              <w:jc w:val="right"/>
              <w:rPr>
                <w:sz w:val="18"/>
                <w:szCs w:val="18"/>
              </w:rPr>
            </w:pPr>
            <w:r w:rsidRPr="004D4417">
              <w:rPr>
                <w:sz w:val="18"/>
                <w:szCs w:val="18"/>
              </w:rPr>
              <w:t>Very seldom uses</w:t>
            </w:r>
          </w:p>
        </w:tc>
        <w:tc>
          <w:tcPr>
            <w:tcW w:w="1220" w:type="dxa"/>
            <w:vAlign w:val="center"/>
          </w:tcPr>
          <w:p w14:paraId="4333970E" w14:textId="77777777" w:rsidR="0025626A" w:rsidRPr="004D4417" w:rsidRDefault="0025626A" w:rsidP="0025626A">
            <w:pPr>
              <w:keepNext/>
              <w:spacing w:after="0" w:line="240" w:lineRule="auto"/>
              <w:jc w:val="right"/>
              <w:rPr>
                <w:sz w:val="18"/>
                <w:szCs w:val="18"/>
              </w:rPr>
            </w:pPr>
            <w:r w:rsidRPr="004D4417">
              <w:rPr>
                <w:sz w:val="18"/>
                <w:szCs w:val="18"/>
              </w:rPr>
              <w:t xml:space="preserve">3 </w:t>
            </w:r>
          </w:p>
          <w:p w14:paraId="0C6F4A45" w14:textId="5EC4E936" w:rsidR="0025626A" w:rsidRPr="004D4417" w:rsidRDefault="0025626A" w:rsidP="0025626A">
            <w:pPr>
              <w:keepNext/>
              <w:spacing w:after="0" w:line="240" w:lineRule="auto"/>
              <w:jc w:val="right"/>
              <w:rPr>
                <w:sz w:val="18"/>
                <w:szCs w:val="18"/>
              </w:rPr>
            </w:pPr>
            <w:r w:rsidRPr="004D4417">
              <w:rPr>
                <w:sz w:val="18"/>
                <w:szCs w:val="18"/>
              </w:rPr>
              <w:t>Occasionally uses</w:t>
            </w:r>
          </w:p>
        </w:tc>
        <w:tc>
          <w:tcPr>
            <w:tcW w:w="1306" w:type="dxa"/>
            <w:vAlign w:val="center"/>
          </w:tcPr>
          <w:p w14:paraId="22BC4D0A" w14:textId="77777777" w:rsidR="0025626A" w:rsidRPr="004D4417" w:rsidRDefault="0025626A" w:rsidP="0025626A">
            <w:pPr>
              <w:keepNext/>
              <w:spacing w:after="0" w:line="240" w:lineRule="auto"/>
              <w:jc w:val="right"/>
              <w:rPr>
                <w:sz w:val="18"/>
                <w:szCs w:val="18"/>
              </w:rPr>
            </w:pPr>
            <w:r w:rsidRPr="004D4417">
              <w:rPr>
                <w:sz w:val="18"/>
                <w:szCs w:val="18"/>
              </w:rPr>
              <w:t xml:space="preserve">4 </w:t>
            </w:r>
          </w:p>
          <w:p w14:paraId="2480EC52" w14:textId="0C2C8378" w:rsidR="0025626A" w:rsidRPr="004D4417" w:rsidRDefault="0025626A" w:rsidP="0025626A">
            <w:pPr>
              <w:keepNext/>
              <w:spacing w:after="0" w:line="240" w:lineRule="auto"/>
              <w:jc w:val="right"/>
              <w:rPr>
                <w:sz w:val="18"/>
                <w:szCs w:val="18"/>
              </w:rPr>
            </w:pPr>
            <w:r w:rsidRPr="004D4417">
              <w:rPr>
                <w:sz w:val="18"/>
                <w:szCs w:val="18"/>
              </w:rPr>
              <w:t>Moderately often uses</w:t>
            </w:r>
          </w:p>
        </w:tc>
        <w:tc>
          <w:tcPr>
            <w:tcW w:w="1015" w:type="dxa"/>
            <w:vAlign w:val="center"/>
          </w:tcPr>
          <w:p w14:paraId="4C6552D6" w14:textId="77777777" w:rsidR="0025626A" w:rsidRPr="004D4417" w:rsidRDefault="0025626A" w:rsidP="0025626A">
            <w:pPr>
              <w:keepNext/>
              <w:spacing w:after="0" w:line="240" w:lineRule="auto"/>
              <w:jc w:val="right"/>
              <w:rPr>
                <w:sz w:val="18"/>
                <w:szCs w:val="18"/>
              </w:rPr>
            </w:pPr>
            <w:r w:rsidRPr="004D4417">
              <w:rPr>
                <w:sz w:val="18"/>
                <w:szCs w:val="18"/>
              </w:rPr>
              <w:t xml:space="preserve">5 </w:t>
            </w:r>
          </w:p>
          <w:p w14:paraId="00F6C28F" w14:textId="2CE4462F" w:rsidR="0025626A" w:rsidRPr="004D4417" w:rsidRDefault="0025626A" w:rsidP="0025626A">
            <w:pPr>
              <w:keepNext/>
              <w:spacing w:after="0" w:line="240" w:lineRule="auto"/>
              <w:jc w:val="right"/>
              <w:rPr>
                <w:sz w:val="18"/>
                <w:szCs w:val="18"/>
              </w:rPr>
            </w:pPr>
            <w:r w:rsidRPr="004D4417">
              <w:rPr>
                <w:sz w:val="18"/>
                <w:szCs w:val="18"/>
              </w:rPr>
              <w:t>Very often uses</w:t>
            </w:r>
          </w:p>
        </w:tc>
      </w:tr>
      <w:tr w:rsidR="0025626A" w:rsidRPr="004D4417" w14:paraId="2215BD07" w14:textId="77777777" w:rsidTr="009C2D3C">
        <w:trPr>
          <w:trHeight w:val="432"/>
        </w:trPr>
        <w:tc>
          <w:tcPr>
            <w:tcW w:w="452" w:type="dxa"/>
            <w:vAlign w:val="center"/>
          </w:tcPr>
          <w:p w14:paraId="17BEDE93" w14:textId="77777777" w:rsidR="0025626A" w:rsidRPr="004D4417" w:rsidRDefault="0025626A" w:rsidP="0025626A">
            <w:pPr>
              <w:spacing w:after="0" w:line="240" w:lineRule="auto"/>
            </w:pPr>
            <w:r w:rsidRPr="004D4417">
              <w:t>1</w:t>
            </w:r>
          </w:p>
        </w:tc>
        <w:tc>
          <w:tcPr>
            <w:tcW w:w="3200" w:type="dxa"/>
            <w:vAlign w:val="center"/>
          </w:tcPr>
          <w:p w14:paraId="106D7915" w14:textId="77777777" w:rsidR="0025626A" w:rsidRPr="004D4417" w:rsidRDefault="0025626A" w:rsidP="0025626A">
            <w:pPr>
              <w:spacing w:after="0" w:line="240" w:lineRule="auto"/>
              <w:jc w:val="right"/>
            </w:pPr>
            <w:r w:rsidRPr="004D4417">
              <w:t>My supervisor ridicules me.</w:t>
            </w:r>
          </w:p>
        </w:tc>
        <w:tc>
          <w:tcPr>
            <w:tcW w:w="709" w:type="dxa"/>
            <w:vAlign w:val="center"/>
          </w:tcPr>
          <w:p w14:paraId="52CADFA3" w14:textId="4DFA0124" w:rsidR="0025626A" w:rsidRPr="004D4417" w:rsidRDefault="0025626A" w:rsidP="0025626A">
            <w:pPr>
              <w:spacing w:after="0" w:line="240" w:lineRule="auto"/>
              <w:jc w:val="right"/>
            </w:pPr>
          </w:p>
        </w:tc>
        <w:tc>
          <w:tcPr>
            <w:tcW w:w="949" w:type="dxa"/>
            <w:vAlign w:val="center"/>
          </w:tcPr>
          <w:p w14:paraId="4BF25538" w14:textId="24C5A93B" w:rsidR="0025626A" w:rsidRPr="004D4417" w:rsidRDefault="0025626A" w:rsidP="0025626A">
            <w:pPr>
              <w:spacing w:after="0" w:line="240" w:lineRule="auto"/>
              <w:jc w:val="right"/>
            </w:pPr>
          </w:p>
        </w:tc>
        <w:tc>
          <w:tcPr>
            <w:tcW w:w="1220" w:type="dxa"/>
            <w:vAlign w:val="center"/>
          </w:tcPr>
          <w:p w14:paraId="2ABC197D" w14:textId="4873FD35" w:rsidR="0025626A" w:rsidRPr="004D4417" w:rsidRDefault="0025626A" w:rsidP="0025626A">
            <w:pPr>
              <w:spacing w:after="0" w:line="240" w:lineRule="auto"/>
              <w:jc w:val="right"/>
            </w:pPr>
          </w:p>
        </w:tc>
        <w:tc>
          <w:tcPr>
            <w:tcW w:w="1306" w:type="dxa"/>
            <w:vAlign w:val="center"/>
          </w:tcPr>
          <w:p w14:paraId="0D2AA994" w14:textId="1AF51D5B" w:rsidR="0025626A" w:rsidRPr="004D4417" w:rsidRDefault="0025626A" w:rsidP="0025626A">
            <w:pPr>
              <w:spacing w:after="0" w:line="240" w:lineRule="auto"/>
              <w:jc w:val="right"/>
            </w:pPr>
          </w:p>
        </w:tc>
        <w:tc>
          <w:tcPr>
            <w:tcW w:w="1015" w:type="dxa"/>
            <w:vAlign w:val="center"/>
          </w:tcPr>
          <w:p w14:paraId="38B84C16" w14:textId="754609DB" w:rsidR="0025626A" w:rsidRPr="004D4417" w:rsidRDefault="0025626A" w:rsidP="0025626A">
            <w:pPr>
              <w:spacing w:after="0" w:line="240" w:lineRule="auto"/>
              <w:jc w:val="right"/>
            </w:pPr>
          </w:p>
        </w:tc>
      </w:tr>
      <w:tr w:rsidR="0025626A" w:rsidRPr="004D4417" w14:paraId="318DFB0F" w14:textId="77777777" w:rsidTr="009C2D3C">
        <w:trPr>
          <w:trHeight w:val="432"/>
        </w:trPr>
        <w:tc>
          <w:tcPr>
            <w:tcW w:w="452" w:type="dxa"/>
            <w:vAlign w:val="center"/>
          </w:tcPr>
          <w:p w14:paraId="37017AA1" w14:textId="77777777" w:rsidR="0025626A" w:rsidRPr="004D4417" w:rsidRDefault="0025626A" w:rsidP="0025626A">
            <w:pPr>
              <w:spacing w:after="0" w:line="240" w:lineRule="auto"/>
            </w:pPr>
            <w:r w:rsidRPr="004D4417">
              <w:t>2</w:t>
            </w:r>
          </w:p>
        </w:tc>
        <w:tc>
          <w:tcPr>
            <w:tcW w:w="3200" w:type="dxa"/>
            <w:vAlign w:val="center"/>
          </w:tcPr>
          <w:p w14:paraId="4ECA3819" w14:textId="4B132EEA" w:rsidR="0025626A" w:rsidRPr="004D4417" w:rsidRDefault="0025626A" w:rsidP="0025626A">
            <w:pPr>
              <w:spacing w:after="0" w:line="240" w:lineRule="auto"/>
              <w:jc w:val="right"/>
            </w:pPr>
            <w:r w:rsidRPr="004D4417">
              <w:t xml:space="preserve">My supervisor tells me </w:t>
            </w:r>
            <w:r w:rsidR="00B704C6">
              <w:t xml:space="preserve">that </w:t>
            </w:r>
            <w:r w:rsidRPr="004D4417">
              <w:t>my thought</w:t>
            </w:r>
            <w:r w:rsidR="00D30EB7" w:rsidRPr="004D4417">
              <w:t>s</w:t>
            </w:r>
            <w:r w:rsidRPr="004D4417">
              <w:t xml:space="preserve"> or feelings are stupid.</w:t>
            </w:r>
          </w:p>
        </w:tc>
        <w:tc>
          <w:tcPr>
            <w:tcW w:w="709" w:type="dxa"/>
            <w:vAlign w:val="center"/>
          </w:tcPr>
          <w:p w14:paraId="3ED6E71B" w14:textId="40DA6986" w:rsidR="0025626A" w:rsidRPr="004D4417" w:rsidRDefault="0025626A" w:rsidP="0025626A">
            <w:pPr>
              <w:spacing w:after="0" w:line="240" w:lineRule="auto"/>
              <w:jc w:val="right"/>
            </w:pPr>
          </w:p>
        </w:tc>
        <w:tc>
          <w:tcPr>
            <w:tcW w:w="949" w:type="dxa"/>
            <w:vAlign w:val="center"/>
          </w:tcPr>
          <w:p w14:paraId="556CD059" w14:textId="5F2C4831" w:rsidR="0025626A" w:rsidRPr="004D4417" w:rsidRDefault="0025626A" w:rsidP="0025626A">
            <w:pPr>
              <w:spacing w:after="0" w:line="240" w:lineRule="auto"/>
              <w:jc w:val="right"/>
            </w:pPr>
          </w:p>
        </w:tc>
        <w:tc>
          <w:tcPr>
            <w:tcW w:w="1220" w:type="dxa"/>
            <w:vAlign w:val="center"/>
          </w:tcPr>
          <w:p w14:paraId="4A81C27E" w14:textId="170969CB" w:rsidR="0025626A" w:rsidRPr="004D4417" w:rsidRDefault="0025626A" w:rsidP="0025626A">
            <w:pPr>
              <w:spacing w:after="0" w:line="240" w:lineRule="auto"/>
              <w:jc w:val="right"/>
            </w:pPr>
          </w:p>
        </w:tc>
        <w:tc>
          <w:tcPr>
            <w:tcW w:w="1306" w:type="dxa"/>
            <w:vAlign w:val="center"/>
          </w:tcPr>
          <w:p w14:paraId="6F0F45A5" w14:textId="3F1801CA" w:rsidR="0025626A" w:rsidRPr="004D4417" w:rsidRDefault="0025626A" w:rsidP="0025626A">
            <w:pPr>
              <w:spacing w:after="0" w:line="240" w:lineRule="auto"/>
              <w:jc w:val="right"/>
            </w:pPr>
          </w:p>
        </w:tc>
        <w:tc>
          <w:tcPr>
            <w:tcW w:w="1015" w:type="dxa"/>
            <w:vAlign w:val="center"/>
          </w:tcPr>
          <w:p w14:paraId="37EFBE08" w14:textId="344B12AB" w:rsidR="0025626A" w:rsidRPr="004D4417" w:rsidRDefault="0025626A" w:rsidP="0025626A">
            <w:pPr>
              <w:spacing w:after="0" w:line="240" w:lineRule="auto"/>
              <w:jc w:val="right"/>
            </w:pPr>
          </w:p>
        </w:tc>
      </w:tr>
      <w:tr w:rsidR="0025626A" w:rsidRPr="004D4417" w14:paraId="66C8482D" w14:textId="77777777" w:rsidTr="009C2D3C">
        <w:trPr>
          <w:trHeight w:val="432"/>
        </w:trPr>
        <w:tc>
          <w:tcPr>
            <w:tcW w:w="452" w:type="dxa"/>
            <w:vAlign w:val="center"/>
          </w:tcPr>
          <w:p w14:paraId="2EE547D7" w14:textId="77777777" w:rsidR="0025626A" w:rsidRPr="004D4417" w:rsidRDefault="0025626A" w:rsidP="0025626A">
            <w:pPr>
              <w:spacing w:after="0" w:line="240" w:lineRule="auto"/>
            </w:pPr>
            <w:r w:rsidRPr="004D4417">
              <w:t>3</w:t>
            </w:r>
          </w:p>
        </w:tc>
        <w:tc>
          <w:tcPr>
            <w:tcW w:w="3200" w:type="dxa"/>
            <w:vAlign w:val="center"/>
          </w:tcPr>
          <w:p w14:paraId="2D01D155" w14:textId="77777777" w:rsidR="0025626A" w:rsidRPr="004D4417" w:rsidRDefault="0025626A" w:rsidP="0025626A">
            <w:pPr>
              <w:spacing w:after="0" w:line="240" w:lineRule="auto"/>
              <w:jc w:val="right"/>
            </w:pPr>
            <w:r w:rsidRPr="004D4417">
              <w:t>My supervisor gives me the silent treatment.</w:t>
            </w:r>
          </w:p>
        </w:tc>
        <w:tc>
          <w:tcPr>
            <w:tcW w:w="709" w:type="dxa"/>
            <w:vAlign w:val="center"/>
          </w:tcPr>
          <w:p w14:paraId="39C875A2" w14:textId="196109E1" w:rsidR="0025626A" w:rsidRPr="004D4417" w:rsidRDefault="0025626A" w:rsidP="0025626A">
            <w:pPr>
              <w:spacing w:after="0" w:line="240" w:lineRule="auto"/>
              <w:jc w:val="right"/>
            </w:pPr>
          </w:p>
        </w:tc>
        <w:tc>
          <w:tcPr>
            <w:tcW w:w="949" w:type="dxa"/>
            <w:vAlign w:val="center"/>
          </w:tcPr>
          <w:p w14:paraId="5A5593D4" w14:textId="477CCA13" w:rsidR="0025626A" w:rsidRPr="004D4417" w:rsidRDefault="0025626A" w:rsidP="0025626A">
            <w:pPr>
              <w:spacing w:after="0" w:line="240" w:lineRule="auto"/>
              <w:jc w:val="right"/>
            </w:pPr>
          </w:p>
        </w:tc>
        <w:tc>
          <w:tcPr>
            <w:tcW w:w="1220" w:type="dxa"/>
            <w:vAlign w:val="center"/>
          </w:tcPr>
          <w:p w14:paraId="20150CE6" w14:textId="505AD3D1" w:rsidR="0025626A" w:rsidRPr="004D4417" w:rsidRDefault="0025626A" w:rsidP="0025626A">
            <w:pPr>
              <w:spacing w:after="0" w:line="240" w:lineRule="auto"/>
              <w:jc w:val="right"/>
            </w:pPr>
          </w:p>
        </w:tc>
        <w:tc>
          <w:tcPr>
            <w:tcW w:w="1306" w:type="dxa"/>
            <w:vAlign w:val="center"/>
          </w:tcPr>
          <w:p w14:paraId="629CA812" w14:textId="7DD786C9" w:rsidR="0025626A" w:rsidRPr="004D4417" w:rsidRDefault="0025626A" w:rsidP="0025626A">
            <w:pPr>
              <w:spacing w:after="0" w:line="240" w:lineRule="auto"/>
              <w:jc w:val="right"/>
            </w:pPr>
          </w:p>
        </w:tc>
        <w:tc>
          <w:tcPr>
            <w:tcW w:w="1015" w:type="dxa"/>
            <w:vAlign w:val="center"/>
          </w:tcPr>
          <w:p w14:paraId="2EE8B68C" w14:textId="5D1EB375" w:rsidR="0025626A" w:rsidRPr="004D4417" w:rsidRDefault="0025626A" w:rsidP="0025626A">
            <w:pPr>
              <w:spacing w:after="0" w:line="240" w:lineRule="auto"/>
              <w:jc w:val="right"/>
            </w:pPr>
          </w:p>
        </w:tc>
      </w:tr>
      <w:tr w:rsidR="0025626A" w:rsidRPr="004D4417" w14:paraId="3CF2410C" w14:textId="77777777" w:rsidTr="009C2D3C">
        <w:trPr>
          <w:trHeight w:val="432"/>
        </w:trPr>
        <w:tc>
          <w:tcPr>
            <w:tcW w:w="452" w:type="dxa"/>
            <w:vAlign w:val="center"/>
          </w:tcPr>
          <w:p w14:paraId="2C85C5F5" w14:textId="77777777" w:rsidR="0025626A" w:rsidRPr="004D4417" w:rsidRDefault="0025626A" w:rsidP="0025626A">
            <w:pPr>
              <w:spacing w:after="0" w:line="240" w:lineRule="auto"/>
            </w:pPr>
            <w:r w:rsidRPr="004D4417">
              <w:t>4</w:t>
            </w:r>
          </w:p>
        </w:tc>
        <w:tc>
          <w:tcPr>
            <w:tcW w:w="3200" w:type="dxa"/>
            <w:vAlign w:val="center"/>
          </w:tcPr>
          <w:p w14:paraId="23081927" w14:textId="77777777" w:rsidR="0025626A" w:rsidRPr="004D4417" w:rsidRDefault="0025626A" w:rsidP="0025626A">
            <w:pPr>
              <w:spacing w:after="0" w:line="240" w:lineRule="auto"/>
              <w:jc w:val="right"/>
            </w:pPr>
            <w:r w:rsidRPr="004D4417">
              <w:t>My supervisor puts me down in front of others.</w:t>
            </w:r>
          </w:p>
        </w:tc>
        <w:tc>
          <w:tcPr>
            <w:tcW w:w="709" w:type="dxa"/>
            <w:vAlign w:val="center"/>
          </w:tcPr>
          <w:p w14:paraId="08B9BC25" w14:textId="7F1D987A" w:rsidR="0025626A" w:rsidRPr="004D4417" w:rsidRDefault="0025626A" w:rsidP="0025626A">
            <w:pPr>
              <w:spacing w:after="0" w:line="240" w:lineRule="auto"/>
              <w:jc w:val="right"/>
            </w:pPr>
          </w:p>
        </w:tc>
        <w:tc>
          <w:tcPr>
            <w:tcW w:w="949" w:type="dxa"/>
            <w:vAlign w:val="center"/>
          </w:tcPr>
          <w:p w14:paraId="58739C26" w14:textId="7CAFCB77" w:rsidR="0025626A" w:rsidRPr="004D4417" w:rsidRDefault="0025626A" w:rsidP="0025626A">
            <w:pPr>
              <w:spacing w:after="0" w:line="240" w:lineRule="auto"/>
              <w:jc w:val="right"/>
            </w:pPr>
          </w:p>
        </w:tc>
        <w:tc>
          <w:tcPr>
            <w:tcW w:w="1220" w:type="dxa"/>
            <w:vAlign w:val="center"/>
          </w:tcPr>
          <w:p w14:paraId="663A4D4C" w14:textId="6D94B34F" w:rsidR="0025626A" w:rsidRPr="004D4417" w:rsidRDefault="0025626A" w:rsidP="0025626A">
            <w:pPr>
              <w:spacing w:after="0" w:line="240" w:lineRule="auto"/>
              <w:jc w:val="right"/>
            </w:pPr>
          </w:p>
        </w:tc>
        <w:tc>
          <w:tcPr>
            <w:tcW w:w="1306" w:type="dxa"/>
            <w:vAlign w:val="center"/>
          </w:tcPr>
          <w:p w14:paraId="65B4413C" w14:textId="4FA7A5E9" w:rsidR="0025626A" w:rsidRPr="004D4417" w:rsidRDefault="0025626A" w:rsidP="0025626A">
            <w:pPr>
              <w:spacing w:after="0" w:line="240" w:lineRule="auto"/>
              <w:jc w:val="right"/>
            </w:pPr>
          </w:p>
        </w:tc>
        <w:tc>
          <w:tcPr>
            <w:tcW w:w="1015" w:type="dxa"/>
            <w:vAlign w:val="center"/>
          </w:tcPr>
          <w:p w14:paraId="4F3798D3" w14:textId="293E21E9" w:rsidR="0025626A" w:rsidRPr="004D4417" w:rsidRDefault="0025626A" w:rsidP="0025626A">
            <w:pPr>
              <w:spacing w:after="0" w:line="240" w:lineRule="auto"/>
              <w:jc w:val="right"/>
            </w:pPr>
          </w:p>
        </w:tc>
      </w:tr>
      <w:tr w:rsidR="0025626A" w:rsidRPr="004D4417" w14:paraId="5BF3905D" w14:textId="77777777" w:rsidTr="009C2D3C">
        <w:trPr>
          <w:trHeight w:val="432"/>
        </w:trPr>
        <w:tc>
          <w:tcPr>
            <w:tcW w:w="452" w:type="dxa"/>
            <w:vAlign w:val="center"/>
          </w:tcPr>
          <w:p w14:paraId="34B62CB9" w14:textId="77777777" w:rsidR="0025626A" w:rsidRPr="004D4417" w:rsidRDefault="0025626A" w:rsidP="0025626A">
            <w:pPr>
              <w:spacing w:after="0" w:line="240" w:lineRule="auto"/>
            </w:pPr>
            <w:r w:rsidRPr="004D4417">
              <w:t>5</w:t>
            </w:r>
          </w:p>
        </w:tc>
        <w:tc>
          <w:tcPr>
            <w:tcW w:w="3200" w:type="dxa"/>
            <w:vAlign w:val="center"/>
          </w:tcPr>
          <w:p w14:paraId="4BDE73FF" w14:textId="77777777" w:rsidR="0025626A" w:rsidRPr="004D4417" w:rsidRDefault="0025626A" w:rsidP="0025626A">
            <w:pPr>
              <w:spacing w:after="0" w:line="240" w:lineRule="auto"/>
              <w:jc w:val="right"/>
            </w:pPr>
            <w:r w:rsidRPr="004D4417">
              <w:t>My supervisor invades my privacy.</w:t>
            </w:r>
          </w:p>
        </w:tc>
        <w:tc>
          <w:tcPr>
            <w:tcW w:w="709" w:type="dxa"/>
            <w:vAlign w:val="center"/>
          </w:tcPr>
          <w:p w14:paraId="3014DFB8" w14:textId="756359B3" w:rsidR="0025626A" w:rsidRPr="004D4417" w:rsidRDefault="0025626A" w:rsidP="0025626A">
            <w:pPr>
              <w:spacing w:after="0" w:line="240" w:lineRule="auto"/>
              <w:jc w:val="right"/>
            </w:pPr>
          </w:p>
        </w:tc>
        <w:tc>
          <w:tcPr>
            <w:tcW w:w="949" w:type="dxa"/>
            <w:vAlign w:val="center"/>
          </w:tcPr>
          <w:p w14:paraId="2BD766C5" w14:textId="26B1284A" w:rsidR="0025626A" w:rsidRPr="004D4417" w:rsidRDefault="0025626A" w:rsidP="0025626A">
            <w:pPr>
              <w:spacing w:after="0" w:line="240" w:lineRule="auto"/>
              <w:jc w:val="right"/>
            </w:pPr>
          </w:p>
        </w:tc>
        <w:tc>
          <w:tcPr>
            <w:tcW w:w="1220" w:type="dxa"/>
            <w:vAlign w:val="center"/>
          </w:tcPr>
          <w:p w14:paraId="018E4DA4" w14:textId="53134E56" w:rsidR="0025626A" w:rsidRPr="004D4417" w:rsidRDefault="0025626A" w:rsidP="0025626A">
            <w:pPr>
              <w:spacing w:after="0" w:line="240" w:lineRule="auto"/>
              <w:jc w:val="right"/>
            </w:pPr>
          </w:p>
        </w:tc>
        <w:tc>
          <w:tcPr>
            <w:tcW w:w="1306" w:type="dxa"/>
            <w:vAlign w:val="center"/>
          </w:tcPr>
          <w:p w14:paraId="4B453749" w14:textId="19970E7B" w:rsidR="0025626A" w:rsidRPr="004D4417" w:rsidRDefault="0025626A" w:rsidP="0025626A">
            <w:pPr>
              <w:spacing w:after="0" w:line="240" w:lineRule="auto"/>
              <w:jc w:val="right"/>
            </w:pPr>
          </w:p>
        </w:tc>
        <w:tc>
          <w:tcPr>
            <w:tcW w:w="1015" w:type="dxa"/>
            <w:vAlign w:val="center"/>
          </w:tcPr>
          <w:p w14:paraId="3966D9E4" w14:textId="27524112" w:rsidR="0025626A" w:rsidRPr="004D4417" w:rsidRDefault="0025626A" w:rsidP="0025626A">
            <w:pPr>
              <w:spacing w:after="0" w:line="240" w:lineRule="auto"/>
              <w:jc w:val="right"/>
            </w:pPr>
          </w:p>
        </w:tc>
      </w:tr>
      <w:tr w:rsidR="0025626A" w:rsidRPr="004D4417" w14:paraId="34760864" w14:textId="77777777" w:rsidTr="009C2D3C">
        <w:trPr>
          <w:trHeight w:val="432"/>
        </w:trPr>
        <w:tc>
          <w:tcPr>
            <w:tcW w:w="452" w:type="dxa"/>
            <w:vAlign w:val="center"/>
          </w:tcPr>
          <w:p w14:paraId="29F6173A" w14:textId="77777777" w:rsidR="0025626A" w:rsidRPr="004D4417" w:rsidRDefault="0025626A" w:rsidP="0025626A">
            <w:pPr>
              <w:spacing w:after="0" w:line="240" w:lineRule="auto"/>
            </w:pPr>
            <w:r w:rsidRPr="004D4417">
              <w:t>6</w:t>
            </w:r>
          </w:p>
        </w:tc>
        <w:tc>
          <w:tcPr>
            <w:tcW w:w="3200" w:type="dxa"/>
            <w:vAlign w:val="center"/>
          </w:tcPr>
          <w:p w14:paraId="60E5E4EF" w14:textId="77777777" w:rsidR="0025626A" w:rsidRPr="004D4417" w:rsidRDefault="0025626A" w:rsidP="0025626A">
            <w:pPr>
              <w:spacing w:after="0" w:line="240" w:lineRule="auto"/>
              <w:jc w:val="right"/>
            </w:pPr>
            <w:r w:rsidRPr="004D4417">
              <w:t>My supervisor reminds me of my past mistakes and failures.</w:t>
            </w:r>
          </w:p>
        </w:tc>
        <w:tc>
          <w:tcPr>
            <w:tcW w:w="709" w:type="dxa"/>
            <w:vAlign w:val="center"/>
          </w:tcPr>
          <w:p w14:paraId="6E8C8EFF" w14:textId="107AB293" w:rsidR="0025626A" w:rsidRPr="004D4417" w:rsidRDefault="0025626A" w:rsidP="0025626A">
            <w:pPr>
              <w:spacing w:after="0" w:line="240" w:lineRule="auto"/>
              <w:jc w:val="right"/>
            </w:pPr>
          </w:p>
        </w:tc>
        <w:tc>
          <w:tcPr>
            <w:tcW w:w="949" w:type="dxa"/>
            <w:vAlign w:val="center"/>
          </w:tcPr>
          <w:p w14:paraId="2156B53D" w14:textId="76BECAE5" w:rsidR="0025626A" w:rsidRPr="004D4417" w:rsidRDefault="0025626A" w:rsidP="0025626A">
            <w:pPr>
              <w:spacing w:after="0" w:line="240" w:lineRule="auto"/>
              <w:jc w:val="right"/>
            </w:pPr>
          </w:p>
        </w:tc>
        <w:tc>
          <w:tcPr>
            <w:tcW w:w="1220" w:type="dxa"/>
            <w:vAlign w:val="center"/>
          </w:tcPr>
          <w:p w14:paraId="1673AE85" w14:textId="0FA2E1D8" w:rsidR="0025626A" w:rsidRPr="004D4417" w:rsidRDefault="0025626A" w:rsidP="0025626A">
            <w:pPr>
              <w:spacing w:after="0" w:line="240" w:lineRule="auto"/>
              <w:jc w:val="right"/>
            </w:pPr>
          </w:p>
        </w:tc>
        <w:tc>
          <w:tcPr>
            <w:tcW w:w="1306" w:type="dxa"/>
            <w:vAlign w:val="center"/>
          </w:tcPr>
          <w:p w14:paraId="6EFAD11F" w14:textId="2E806B58" w:rsidR="0025626A" w:rsidRPr="004D4417" w:rsidRDefault="0025626A" w:rsidP="0025626A">
            <w:pPr>
              <w:spacing w:after="0" w:line="240" w:lineRule="auto"/>
              <w:jc w:val="right"/>
            </w:pPr>
          </w:p>
        </w:tc>
        <w:tc>
          <w:tcPr>
            <w:tcW w:w="1015" w:type="dxa"/>
            <w:vAlign w:val="center"/>
          </w:tcPr>
          <w:p w14:paraId="273583EE" w14:textId="4A36AC65" w:rsidR="0025626A" w:rsidRPr="004D4417" w:rsidRDefault="0025626A" w:rsidP="0025626A">
            <w:pPr>
              <w:spacing w:after="0" w:line="240" w:lineRule="auto"/>
              <w:jc w:val="right"/>
            </w:pPr>
          </w:p>
        </w:tc>
      </w:tr>
      <w:tr w:rsidR="0025626A" w:rsidRPr="004D4417" w14:paraId="448F36F8" w14:textId="77777777" w:rsidTr="009C2D3C">
        <w:trPr>
          <w:trHeight w:val="432"/>
        </w:trPr>
        <w:tc>
          <w:tcPr>
            <w:tcW w:w="452" w:type="dxa"/>
            <w:vAlign w:val="center"/>
          </w:tcPr>
          <w:p w14:paraId="2F2CB27B" w14:textId="77777777" w:rsidR="0025626A" w:rsidRPr="004D4417" w:rsidRDefault="0025626A" w:rsidP="0025626A">
            <w:pPr>
              <w:spacing w:after="0" w:line="240" w:lineRule="auto"/>
            </w:pPr>
            <w:r w:rsidRPr="004D4417">
              <w:t>7</w:t>
            </w:r>
          </w:p>
        </w:tc>
        <w:tc>
          <w:tcPr>
            <w:tcW w:w="3200" w:type="dxa"/>
            <w:vAlign w:val="center"/>
          </w:tcPr>
          <w:p w14:paraId="60C7DD77" w14:textId="0111A8E1" w:rsidR="0025626A" w:rsidRPr="004D4417" w:rsidRDefault="0025626A" w:rsidP="0025626A">
            <w:pPr>
              <w:spacing w:after="0" w:line="240" w:lineRule="auto"/>
              <w:jc w:val="right"/>
            </w:pPr>
            <w:r w:rsidRPr="004D4417">
              <w:t xml:space="preserve">My supervisor doesn't give me credit for jobs </w:t>
            </w:r>
            <w:r w:rsidR="00D30EB7" w:rsidRPr="004D4417">
              <w:t xml:space="preserve">that </w:t>
            </w:r>
            <w:r w:rsidRPr="004D4417">
              <w:t>requir</w:t>
            </w:r>
            <w:r w:rsidR="00D30EB7" w:rsidRPr="004D4417">
              <w:t>e</w:t>
            </w:r>
            <w:r w:rsidRPr="004D4417">
              <w:t xml:space="preserve"> a lot of effort</w:t>
            </w:r>
            <w:r w:rsidR="00D30EB7" w:rsidRPr="004D4417">
              <w:t>.</w:t>
            </w:r>
          </w:p>
        </w:tc>
        <w:tc>
          <w:tcPr>
            <w:tcW w:w="709" w:type="dxa"/>
            <w:vAlign w:val="center"/>
          </w:tcPr>
          <w:p w14:paraId="6E8814B1" w14:textId="4D6EA52C" w:rsidR="0025626A" w:rsidRPr="004D4417" w:rsidRDefault="0025626A" w:rsidP="0025626A">
            <w:pPr>
              <w:spacing w:after="0" w:line="240" w:lineRule="auto"/>
              <w:jc w:val="right"/>
            </w:pPr>
          </w:p>
        </w:tc>
        <w:tc>
          <w:tcPr>
            <w:tcW w:w="949" w:type="dxa"/>
            <w:vAlign w:val="center"/>
          </w:tcPr>
          <w:p w14:paraId="758EAACE" w14:textId="31F6357C" w:rsidR="0025626A" w:rsidRPr="004D4417" w:rsidRDefault="0025626A" w:rsidP="0025626A">
            <w:pPr>
              <w:spacing w:after="0" w:line="240" w:lineRule="auto"/>
              <w:jc w:val="right"/>
            </w:pPr>
          </w:p>
        </w:tc>
        <w:tc>
          <w:tcPr>
            <w:tcW w:w="1220" w:type="dxa"/>
            <w:vAlign w:val="center"/>
          </w:tcPr>
          <w:p w14:paraId="7D3B9F3D" w14:textId="40E5262C" w:rsidR="0025626A" w:rsidRPr="004D4417" w:rsidRDefault="0025626A" w:rsidP="0025626A">
            <w:pPr>
              <w:spacing w:after="0" w:line="240" w:lineRule="auto"/>
              <w:jc w:val="right"/>
            </w:pPr>
          </w:p>
        </w:tc>
        <w:tc>
          <w:tcPr>
            <w:tcW w:w="1306" w:type="dxa"/>
            <w:vAlign w:val="center"/>
          </w:tcPr>
          <w:p w14:paraId="7358D17B" w14:textId="78B13257" w:rsidR="0025626A" w:rsidRPr="004D4417" w:rsidRDefault="0025626A" w:rsidP="0025626A">
            <w:pPr>
              <w:spacing w:after="0" w:line="240" w:lineRule="auto"/>
              <w:jc w:val="right"/>
            </w:pPr>
          </w:p>
        </w:tc>
        <w:tc>
          <w:tcPr>
            <w:tcW w:w="1015" w:type="dxa"/>
            <w:vAlign w:val="center"/>
          </w:tcPr>
          <w:p w14:paraId="3169524C" w14:textId="70F16B60" w:rsidR="0025626A" w:rsidRPr="004D4417" w:rsidRDefault="0025626A" w:rsidP="0025626A">
            <w:pPr>
              <w:spacing w:after="0" w:line="240" w:lineRule="auto"/>
              <w:jc w:val="right"/>
            </w:pPr>
          </w:p>
        </w:tc>
      </w:tr>
      <w:tr w:rsidR="0025626A" w:rsidRPr="004D4417" w14:paraId="7155C4D5" w14:textId="77777777" w:rsidTr="009C2D3C">
        <w:trPr>
          <w:trHeight w:val="432"/>
        </w:trPr>
        <w:tc>
          <w:tcPr>
            <w:tcW w:w="452" w:type="dxa"/>
            <w:vAlign w:val="center"/>
          </w:tcPr>
          <w:p w14:paraId="453CAEF8" w14:textId="77777777" w:rsidR="0025626A" w:rsidRPr="004D4417" w:rsidRDefault="0025626A" w:rsidP="0025626A">
            <w:pPr>
              <w:spacing w:after="0" w:line="240" w:lineRule="auto"/>
            </w:pPr>
            <w:r w:rsidRPr="004D4417">
              <w:t>8</w:t>
            </w:r>
          </w:p>
        </w:tc>
        <w:tc>
          <w:tcPr>
            <w:tcW w:w="3200" w:type="dxa"/>
            <w:vAlign w:val="center"/>
          </w:tcPr>
          <w:p w14:paraId="441148FE" w14:textId="314E4119" w:rsidR="0025626A" w:rsidRPr="004D4417" w:rsidRDefault="0025626A" w:rsidP="0025626A">
            <w:pPr>
              <w:spacing w:after="0" w:line="240" w:lineRule="auto"/>
              <w:jc w:val="right"/>
            </w:pPr>
            <w:r w:rsidRPr="004D4417">
              <w:t xml:space="preserve">My supervisor blames me to save himself/herself </w:t>
            </w:r>
            <w:r w:rsidR="00045FB2">
              <w:t xml:space="preserve">from </w:t>
            </w:r>
            <w:r w:rsidRPr="004D4417">
              <w:t>embarrassment.</w:t>
            </w:r>
          </w:p>
        </w:tc>
        <w:tc>
          <w:tcPr>
            <w:tcW w:w="709" w:type="dxa"/>
            <w:vAlign w:val="center"/>
          </w:tcPr>
          <w:p w14:paraId="662A1D80" w14:textId="2EE24F54" w:rsidR="0025626A" w:rsidRPr="004D4417" w:rsidRDefault="0025626A" w:rsidP="0025626A">
            <w:pPr>
              <w:spacing w:after="0" w:line="240" w:lineRule="auto"/>
              <w:jc w:val="right"/>
            </w:pPr>
          </w:p>
        </w:tc>
        <w:tc>
          <w:tcPr>
            <w:tcW w:w="949" w:type="dxa"/>
            <w:vAlign w:val="center"/>
          </w:tcPr>
          <w:p w14:paraId="78BAA08C" w14:textId="142A1E8A" w:rsidR="0025626A" w:rsidRPr="004D4417" w:rsidRDefault="0025626A" w:rsidP="0025626A">
            <w:pPr>
              <w:spacing w:after="0" w:line="240" w:lineRule="auto"/>
              <w:jc w:val="right"/>
            </w:pPr>
          </w:p>
        </w:tc>
        <w:tc>
          <w:tcPr>
            <w:tcW w:w="1220" w:type="dxa"/>
            <w:vAlign w:val="center"/>
          </w:tcPr>
          <w:p w14:paraId="2AAE0E07" w14:textId="627DEE41" w:rsidR="0025626A" w:rsidRPr="004D4417" w:rsidRDefault="0025626A" w:rsidP="0025626A">
            <w:pPr>
              <w:spacing w:after="0" w:line="240" w:lineRule="auto"/>
              <w:jc w:val="right"/>
            </w:pPr>
          </w:p>
        </w:tc>
        <w:tc>
          <w:tcPr>
            <w:tcW w:w="1306" w:type="dxa"/>
            <w:vAlign w:val="center"/>
          </w:tcPr>
          <w:p w14:paraId="725CDD0F" w14:textId="1738360A" w:rsidR="0025626A" w:rsidRPr="004D4417" w:rsidRDefault="0025626A" w:rsidP="0025626A">
            <w:pPr>
              <w:spacing w:after="0" w:line="240" w:lineRule="auto"/>
              <w:jc w:val="right"/>
            </w:pPr>
          </w:p>
        </w:tc>
        <w:tc>
          <w:tcPr>
            <w:tcW w:w="1015" w:type="dxa"/>
            <w:vAlign w:val="center"/>
          </w:tcPr>
          <w:p w14:paraId="6F998354" w14:textId="699F16BD" w:rsidR="0025626A" w:rsidRPr="004D4417" w:rsidRDefault="0025626A" w:rsidP="0025626A">
            <w:pPr>
              <w:spacing w:after="0" w:line="240" w:lineRule="auto"/>
              <w:jc w:val="right"/>
            </w:pPr>
          </w:p>
        </w:tc>
      </w:tr>
      <w:tr w:rsidR="0025626A" w:rsidRPr="004D4417" w14:paraId="7067AA5D" w14:textId="77777777" w:rsidTr="009C2D3C">
        <w:trPr>
          <w:trHeight w:val="432"/>
        </w:trPr>
        <w:tc>
          <w:tcPr>
            <w:tcW w:w="452" w:type="dxa"/>
            <w:vAlign w:val="center"/>
          </w:tcPr>
          <w:p w14:paraId="026D006A" w14:textId="77777777" w:rsidR="0025626A" w:rsidRPr="004D4417" w:rsidRDefault="0025626A" w:rsidP="0025626A">
            <w:pPr>
              <w:spacing w:after="0" w:line="240" w:lineRule="auto"/>
            </w:pPr>
            <w:r w:rsidRPr="004D4417">
              <w:t>9</w:t>
            </w:r>
          </w:p>
        </w:tc>
        <w:tc>
          <w:tcPr>
            <w:tcW w:w="3200" w:type="dxa"/>
            <w:vAlign w:val="center"/>
          </w:tcPr>
          <w:p w14:paraId="2AB59EAD" w14:textId="7B9FBAF8" w:rsidR="0025626A" w:rsidRPr="004D4417" w:rsidRDefault="0025626A" w:rsidP="0025626A">
            <w:pPr>
              <w:spacing w:after="0" w:line="240" w:lineRule="auto"/>
              <w:jc w:val="right"/>
            </w:pPr>
            <w:r w:rsidRPr="004D4417">
              <w:t xml:space="preserve">My supervisor breaks </w:t>
            </w:r>
            <w:r w:rsidR="00D30EB7" w:rsidRPr="004D4417">
              <w:t xml:space="preserve">the </w:t>
            </w:r>
            <w:r w:rsidRPr="004D4417">
              <w:t>promises he/she makes.</w:t>
            </w:r>
          </w:p>
        </w:tc>
        <w:tc>
          <w:tcPr>
            <w:tcW w:w="709" w:type="dxa"/>
            <w:vAlign w:val="center"/>
          </w:tcPr>
          <w:p w14:paraId="14952739" w14:textId="23801677" w:rsidR="0025626A" w:rsidRPr="004D4417" w:rsidRDefault="0025626A" w:rsidP="0025626A">
            <w:pPr>
              <w:spacing w:after="0" w:line="240" w:lineRule="auto"/>
              <w:jc w:val="right"/>
            </w:pPr>
          </w:p>
        </w:tc>
        <w:tc>
          <w:tcPr>
            <w:tcW w:w="949" w:type="dxa"/>
            <w:vAlign w:val="center"/>
          </w:tcPr>
          <w:p w14:paraId="390E6E0E" w14:textId="5A9BBBCA" w:rsidR="0025626A" w:rsidRPr="004D4417" w:rsidRDefault="0025626A" w:rsidP="0025626A">
            <w:pPr>
              <w:spacing w:after="0" w:line="240" w:lineRule="auto"/>
              <w:jc w:val="right"/>
            </w:pPr>
          </w:p>
        </w:tc>
        <w:tc>
          <w:tcPr>
            <w:tcW w:w="1220" w:type="dxa"/>
            <w:vAlign w:val="center"/>
          </w:tcPr>
          <w:p w14:paraId="79A0D956" w14:textId="7E17300F" w:rsidR="0025626A" w:rsidRPr="004D4417" w:rsidRDefault="0025626A" w:rsidP="0025626A">
            <w:pPr>
              <w:spacing w:after="0" w:line="240" w:lineRule="auto"/>
              <w:jc w:val="right"/>
            </w:pPr>
          </w:p>
        </w:tc>
        <w:tc>
          <w:tcPr>
            <w:tcW w:w="1306" w:type="dxa"/>
            <w:vAlign w:val="center"/>
          </w:tcPr>
          <w:p w14:paraId="2ABEB8AC" w14:textId="31D2C688" w:rsidR="0025626A" w:rsidRPr="004D4417" w:rsidRDefault="0025626A" w:rsidP="0025626A">
            <w:pPr>
              <w:spacing w:after="0" w:line="240" w:lineRule="auto"/>
              <w:jc w:val="right"/>
            </w:pPr>
          </w:p>
        </w:tc>
        <w:tc>
          <w:tcPr>
            <w:tcW w:w="1015" w:type="dxa"/>
            <w:vAlign w:val="center"/>
          </w:tcPr>
          <w:p w14:paraId="71BF5ED8" w14:textId="0C158D1A" w:rsidR="0025626A" w:rsidRPr="004D4417" w:rsidRDefault="0025626A" w:rsidP="0025626A">
            <w:pPr>
              <w:spacing w:after="0" w:line="240" w:lineRule="auto"/>
              <w:jc w:val="right"/>
            </w:pPr>
          </w:p>
        </w:tc>
      </w:tr>
      <w:tr w:rsidR="0025626A" w:rsidRPr="004D4417" w14:paraId="69A8A1B9" w14:textId="77777777" w:rsidTr="009C2D3C">
        <w:trPr>
          <w:trHeight w:val="432"/>
        </w:trPr>
        <w:tc>
          <w:tcPr>
            <w:tcW w:w="452" w:type="dxa"/>
            <w:vAlign w:val="center"/>
          </w:tcPr>
          <w:p w14:paraId="53FFA805" w14:textId="77777777" w:rsidR="0025626A" w:rsidRPr="004D4417" w:rsidRDefault="0025626A" w:rsidP="0025626A">
            <w:pPr>
              <w:spacing w:after="0" w:line="240" w:lineRule="auto"/>
            </w:pPr>
            <w:r w:rsidRPr="004D4417">
              <w:t>10</w:t>
            </w:r>
          </w:p>
        </w:tc>
        <w:tc>
          <w:tcPr>
            <w:tcW w:w="3200" w:type="dxa"/>
            <w:vAlign w:val="center"/>
          </w:tcPr>
          <w:p w14:paraId="11DDB9EF" w14:textId="22243433" w:rsidR="0025626A" w:rsidRPr="004D4417" w:rsidRDefault="0025626A" w:rsidP="0025626A">
            <w:pPr>
              <w:spacing w:after="0" w:line="240" w:lineRule="auto"/>
              <w:jc w:val="right"/>
            </w:pPr>
            <w:r w:rsidRPr="004D4417">
              <w:t>My supervisor expresses anger at me when he/she is mad for another reason.</w:t>
            </w:r>
          </w:p>
        </w:tc>
        <w:tc>
          <w:tcPr>
            <w:tcW w:w="709" w:type="dxa"/>
            <w:vAlign w:val="center"/>
          </w:tcPr>
          <w:p w14:paraId="0232D1CE" w14:textId="616A4CCD" w:rsidR="0025626A" w:rsidRPr="004D4417" w:rsidRDefault="0025626A" w:rsidP="0025626A">
            <w:pPr>
              <w:spacing w:after="0" w:line="240" w:lineRule="auto"/>
              <w:jc w:val="right"/>
            </w:pPr>
          </w:p>
        </w:tc>
        <w:tc>
          <w:tcPr>
            <w:tcW w:w="949" w:type="dxa"/>
            <w:vAlign w:val="center"/>
          </w:tcPr>
          <w:p w14:paraId="72A7865A" w14:textId="0509BB7D" w:rsidR="0025626A" w:rsidRPr="004D4417" w:rsidRDefault="0025626A" w:rsidP="0025626A">
            <w:pPr>
              <w:spacing w:after="0" w:line="240" w:lineRule="auto"/>
              <w:jc w:val="right"/>
            </w:pPr>
          </w:p>
        </w:tc>
        <w:tc>
          <w:tcPr>
            <w:tcW w:w="1220" w:type="dxa"/>
            <w:vAlign w:val="center"/>
          </w:tcPr>
          <w:p w14:paraId="1FDA2595" w14:textId="365564D3" w:rsidR="0025626A" w:rsidRPr="004D4417" w:rsidRDefault="0025626A" w:rsidP="0025626A">
            <w:pPr>
              <w:spacing w:after="0" w:line="240" w:lineRule="auto"/>
              <w:jc w:val="right"/>
            </w:pPr>
          </w:p>
        </w:tc>
        <w:tc>
          <w:tcPr>
            <w:tcW w:w="1306" w:type="dxa"/>
            <w:vAlign w:val="center"/>
          </w:tcPr>
          <w:p w14:paraId="0EE08B7D" w14:textId="628F8104" w:rsidR="0025626A" w:rsidRPr="004D4417" w:rsidRDefault="0025626A" w:rsidP="0025626A">
            <w:pPr>
              <w:spacing w:after="0" w:line="240" w:lineRule="auto"/>
              <w:jc w:val="right"/>
            </w:pPr>
          </w:p>
        </w:tc>
        <w:tc>
          <w:tcPr>
            <w:tcW w:w="1015" w:type="dxa"/>
            <w:vAlign w:val="center"/>
          </w:tcPr>
          <w:p w14:paraId="57540364" w14:textId="5BA84C99" w:rsidR="0025626A" w:rsidRPr="004D4417" w:rsidRDefault="0025626A" w:rsidP="0025626A">
            <w:pPr>
              <w:spacing w:after="0" w:line="240" w:lineRule="auto"/>
              <w:jc w:val="right"/>
            </w:pPr>
          </w:p>
        </w:tc>
      </w:tr>
      <w:tr w:rsidR="0025626A" w:rsidRPr="004D4417" w14:paraId="10A1C838" w14:textId="77777777" w:rsidTr="009C2D3C">
        <w:trPr>
          <w:trHeight w:val="432"/>
        </w:trPr>
        <w:tc>
          <w:tcPr>
            <w:tcW w:w="452" w:type="dxa"/>
            <w:vAlign w:val="center"/>
          </w:tcPr>
          <w:p w14:paraId="0551233B" w14:textId="77777777" w:rsidR="0025626A" w:rsidRPr="004D4417" w:rsidRDefault="0025626A" w:rsidP="0025626A">
            <w:pPr>
              <w:spacing w:after="0" w:line="240" w:lineRule="auto"/>
            </w:pPr>
            <w:r w:rsidRPr="004D4417">
              <w:t>11</w:t>
            </w:r>
          </w:p>
        </w:tc>
        <w:tc>
          <w:tcPr>
            <w:tcW w:w="3200" w:type="dxa"/>
            <w:vAlign w:val="center"/>
          </w:tcPr>
          <w:p w14:paraId="14C14CED" w14:textId="77777777" w:rsidR="0025626A" w:rsidRPr="004D4417" w:rsidRDefault="0025626A" w:rsidP="0025626A">
            <w:pPr>
              <w:spacing w:after="0" w:line="240" w:lineRule="auto"/>
              <w:jc w:val="right"/>
            </w:pPr>
            <w:r w:rsidRPr="004D4417">
              <w:t>My supervisor makes negative comments about me to others.</w:t>
            </w:r>
          </w:p>
        </w:tc>
        <w:tc>
          <w:tcPr>
            <w:tcW w:w="709" w:type="dxa"/>
            <w:vAlign w:val="center"/>
          </w:tcPr>
          <w:p w14:paraId="56B0E64E" w14:textId="27F56012" w:rsidR="0025626A" w:rsidRPr="004D4417" w:rsidRDefault="0025626A" w:rsidP="0025626A">
            <w:pPr>
              <w:spacing w:after="0" w:line="240" w:lineRule="auto"/>
              <w:jc w:val="right"/>
            </w:pPr>
          </w:p>
        </w:tc>
        <w:tc>
          <w:tcPr>
            <w:tcW w:w="949" w:type="dxa"/>
            <w:vAlign w:val="center"/>
          </w:tcPr>
          <w:p w14:paraId="5B801FBE" w14:textId="21FDFD91" w:rsidR="0025626A" w:rsidRPr="004D4417" w:rsidRDefault="0025626A" w:rsidP="0025626A">
            <w:pPr>
              <w:spacing w:after="0" w:line="240" w:lineRule="auto"/>
              <w:jc w:val="right"/>
            </w:pPr>
          </w:p>
        </w:tc>
        <w:tc>
          <w:tcPr>
            <w:tcW w:w="1220" w:type="dxa"/>
            <w:vAlign w:val="center"/>
          </w:tcPr>
          <w:p w14:paraId="5D4E9AF5" w14:textId="029179E5" w:rsidR="0025626A" w:rsidRPr="004D4417" w:rsidRDefault="0025626A" w:rsidP="0025626A">
            <w:pPr>
              <w:spacing w:after="0" w:line="240" w:lineRule="auto"/>
              <w:jc w:val="right"/>
            </w:pPr>
          </w:p>
        </w:tc>
        <w:tc>
          <w:tcPr>
            <w:tcW w:w="1306" w:type="dxa"/>
            <w:vAlign w:val="center"/>
          </w:tcPr>
          <w:p w14:paraId="2B9B882A" w14:textId="6CBBFACD" w:rsidR="0025626A" w:rsidRPr="004D4417" w:rsidRDefault="0025626A" w:rsidP="0025626A">
            <w:pPr>
              <w:spacing w:after="0" w:line="240" w:lineRule="auto"/>
              <w:jc w:val="right"/>
            </w:pPr>
          </w:p>
        </w:tc>
        <w:tc>
          <w:tcPr>
            <w:tcW w:w="1015" w:type="dxa"/>
            <w:vAlign w:val="center"/>
          </w:tcPr>
          <w:p w14:paraId="08C380F6" w14:textId="1E4F8C09" w:rsidR="0025626A" w:rsidRPr="004D4417" w:rsidRDefault="0025626A" w:rsidP="0025626A">
            <w:pPr>
              <w:spacing w:after="0" w:line="240" w:lineRule="auto"/>
              <w:jc w:val="right"/>
            </w:pPr>
          </w:p>
        </w:tc>
      </w:tr>
      <w:tr w:rsidR="0025626A" w:rsidRPr="004D4417" w14:paraId="49D7F775" w14:textId="77777777" w:rsidTr="009C2D3C">
        <w:trPr>
          <w:trHeight w:val="432"/>
        </w:trPr>
        <w:tc>
          <w:tcPr>
            <w:tcW w:w="452" w:type="dxa"/>
            <w:vAlign w:val="center"/>
          </w:tcPr>
          <w:p w14:paraId="298AC43E" w14:textId="77777777" w:rsidR="0025626A" w:rsidRPr="004D4417" w:rsidRDefault="0025626A" w:rsidP="0025626A">
            <w:pPr>
              <w:spacing w:after="0" w:line="240" w:lineRule="auto"/>
            </w:pPr>
            <w:r w:rsidRPr="004D4417">
              <w:t>12</w:t>
            </w:r>
          </w:p>
        </w:tc>
        <w:tc>
          <w:tcPr>
            <w:tcW w:w="3200" w:type="dxa"/>
            <w:vAlign w:val="center"/>
          </w:tcPr>
          <w:p w14:paraId="4B974555" w14:textId="77777777" w:rsidR="0025626A" w:rsidRPr="004D4417" w:rsidRDefault="0025626A" w:rsidP="0025626A">
            <w:pPr>
              <w:spacing w:after="0" w:line="240" w:lineRule="auto"/>
              <w:jc w:val="right"/>
            </w:pPr>
            <w:r w:rsidRPr="004D4417">
              <w:t>My supervisor is rude to me.</w:t>
            </w:r>
          </w:p>
        </w:tc>
        <w:tc>
          <w:tcPr>
            <w:tcW w:w="709" w:type="dxa"/>
            <w:vAlign w:val="center"/>
          </w:tcPr>
          <w:p w14:paraId="054B9A4F" w14:textId="4E22C9B6" w:rsidR="0025626A" w:rsidRPr="004D4417" w:rsidRDefault="0025626A" w:rsidP="0025626A">
            <w:pPr>
              <w:spacing w:after="0" w:line="240" w:lineRule="auto"/>
              <w:jc w:val="right"/>
            </w:pPr>
          </w:p>
        </w:tc>
        <w:tc>
          <w:tcPr>
            <w:tcW w:w="949" w:type="dxa"/>
            <w:vAlign w:val="center"/>
          </w:tcPr>
          <w:p w14:paraId="406B86AA" w14:textId="456BA842" w:rsidR="0025626A" w:rsidRPr="004D4417" w:rsidRDefault="0025626A" w:rsidP="0025626A">
            <w:pPr>
              <w:spacing w:after="0" w:line="240" w:lineRule="auto"/>
              <w:jc w:val="right"/>
            </w:pPr>
          </w:p>
        </w:tc>
        <w:tc>
          <w:tcPr>
            <w:tcW w:w="1220" w:type="dxa"/>
            <w:vAlign w:val="center"/>
          </w:tcPr>
          <w:p w14:paraId="781A09E9" w14:textId="1F5971B3" w:rsidR="0025626A" w:rsidRPr="004D4417" w:rsidRDefault="0025626A" w:rsidP="0025626A">
            <w:pPr>
              <w:spacing w:after="0" w:line="240" w:lineRule="auto"/>
              <w:jc w:val="right"/>
            </w:pPr>
          </w:p>
        </w:tc>
        <w:tc>
          <w:tcPr>
            <w:tcW w:w="1306" w:type="dxa"/>
            <w:vAlign w:val="center"/>
          </w:tcPr>
          <w:p w14:paraId="19FB2DE7" w14:textId="3A1DABED" w:rsidR="0025626A" w:rsidRPr="004D4417" w:rsidRDefault="0025626A" w:rsidP="0025626A">
            <w:pPr>
              <w:spacing w:after="0" w:line="240" w:lineRule="auto"/>
              <w:jc w:val="right"/>
            </w:pPr>
          </w:p>
        </w:tc>
        <w:tc>
          <w:tcPr>
            <w:tcW w:w="1015" w:type="dxa"/>
            <w:vAlign w:val="center"/>
          </w:tcPr>
          <w:p w14:paraId="541CACF1" w14:textId="661476C7" w:rsidR="0025626A" w:rsidRPr="004D4417" w:rsidRDefault="0025626A" w:rsidP="0025626A">
            <w:pPr>
              <w:spacing w:after="0" w:line="240" w:lineRule="auto"/>
              <w:jc w:val="right"/>
            </w:pPr>
          </w:p>
        </w:tc>
      </w:tr>
      <w:tr w:rsidR="0025626A" w:rsidRPr="004D4417" w14:paraId="19CC55D8" w14:textId="77777777" w:rsidTr="009C2D3C">
        <w:trPr>
          <w:trHeight w:val="432"/>
        </w:trPr>
        <w:tc>
          <w:tcPr>
            <w:tcW w:w="452" w:type="dxa"/>
            <w:vAlign w:val="center"/>
          </w:tcPr>
          <w:p w14:paraId="7D3D1E8A" w14:textId="77777777" w:rsidR="0025626A" w:rsidRPr="004D4417" w:rsidRDefault="0025626A" w:rsidP="0025626A">
            <w:pPr>
              <w:spacing w:after="0" w:line="240" w:lineRule="auto"/>
            </w:pPr>
            <w:r w:rsidRPr="004D4417">
              <w:t>13</w:t>
            </w:r>
          </w:p>
        </w:tc>
        <w:tc>
          <w:tcPr>
            <w:tcW w:w="3200" w:type="dxa"/>
            <w:vAlign w:val="center"/>
          </w:tcPr>
          <w:p w14:paraId="2CC98893" w14:textId="2BC89C47" w:rsidR="0025626A" w:rsidRPr="004D4417" w:rsidRDefault="0025626A" w:rsidP="0025626A">
            <w:pPr>
              <w:spacing w:after="0" w:line="240" w:lineRule="auto"/>
              <w:jc w:val="right"/>
            </w:pPr>
            <w:r w:rsidRPr="004D4417">
              <w:t xml:space="preserve">My supervisor does not allow me to interact with my </w:t>
            </w:r>
            <w:r w:rsidR="00FA696A" w:rsidRPr="004D4417">
              <w:t>co</w:t>
            </w:r>
            <w:r w:rsidR="001857EF">
              <w:t>-</w:t>
            </w:r>
            <w:r w:rsidR="00FA696A" w:rsidRPr="004D4417">
              <w:t>workers</w:t>
            </w:r>
            <w:r w:rsidRPr="004D4417">
              <w:t>.</w:t>
            </w:r>
          </w:p>
        </w:tc>
        <w:tc>
          <w:tcPr>
            <w:tcW w:w="709" w:type="dxa"/>
            <w:vAlign w:val="center"/>
          </w:tcPr>
          <w:p w14:paraId="4A892D5E" w14:textId="5FBE31D6" w:rsidR="0025626A" w:rsidRPr="004D4417" w:rsidRDefault="0025626A" w:rsidP="0025626A">
            <w:pPr>
              <w:spacing w:after="0" w:line="240" w:lineRule="auto"/>
              <w:jc w:val="right"/>
            </w:pPr>
          </w:p>
        </w:tc>
        <w:tc>
          <w:tcPr>
            <w:tcW w:w="949" w:type="dxa"/>
            <w:vAlign w:val="center"/>
          </w:tcPr>
          <w:p w14:paraId="0B9E514F" w14:textId="76A62AA0" w:rsidR="0025626A" w:rsidRPr="004D4417" w:rsidRDefault="0025626A" w:rsidP="0025626A">
            <w:pPr>
              <w:spacing w:after="0" w:line="240" w:lineRule="auto"/>
              <w:jc w:val="right"/>
            </w:pPr>
          </w:p>
        </w:tc>
        <w:tc>
          <w:tcPr>
            <w:tcW w:w="1220" w:type="dxa"/>
            <w:vAlign w:val="center"/>
          </w:tcPr>
          <w:p w14:paraId="53A1F53A" w14:textId="7B9AA483" w:rsidR="0025626A" w:rsidRPr="004D4417" w:rsidRDefault="0025626A" w:rsidP="0025626A">
            <w:pPr>
              <w:spacing w:after="0" w:line="240" w:lineRule="auto"/>
              <w:jc w:val="right"/>
            </w:pPr>
          </w:p>
        </w:tc>
        <w:tc>
          <w:tcPr>
            <w:tcW w:w="1306" w:type="dxa"/>
            <w:vAlign w:val="center"/>
          </w:tcPr>
          <w:p w14:paraId="07498E63" w14:textId="0A29AB3B" w:rsidR="0025626A" w:rsidRPr="004D4417" w:rsidRDefault="0025626A" w:rsidP="0025626A">
            <w:pPr>
              <w:spacing w:after="0" w:line="240" w:lineRule="auto"/>
              <w:jc w:val="right"/>
            </w:pPr>
          </w:p>
        </w:tc>
        <w:tc>
          <w:tcPr>
            <w:tcW w:w="1015" w:type="dxa"/>
            <w:vAlign w:val="center"/>
          </w:tcPr>
          <w:p w14:paraId="2BE8170D" w14:textId="6D69AD49" w:rsidR="0025626A" w:rsidRPr="004D4417" w:rsidRDefault="0025626A" w:rsidP="0025626A">
            <w:pPr>
              <w:spacing w:after="0" w:line="240" w:lineRule="auto"/>
              <w:jc w:val="right"/>
            </w:pPr>
          </w:p>
        </w:tc>
      </w:tr>
      <w:tr w:rsidR="0025626A" w:rsidRPr="004D4417" w14:paraId="55D47D8A" w14:textId="77777777" w:rsidTr="009C2D3C">
        <w:trPr>
          <w:trHeight w:val="432"/>
        </w:trPr>
        <w:tc>
          <w:tcPr>
            <w:tcW w:w="452" w:type="dxa"/>
            <w:vAlign w:val="center"/>
          </w:tcPr>
          <w:p w14:paraId="4F060A19" w14:textId="77777777" w:rsidR="0025626A" w:rsidRPr="004D4417" w:rsidRDefault="0025626A" w:rsidP="0025626A">
            <w:pPr>
              <w:spacing w:after="0" w:line="240" w:lineRule="auto"/>
            </w:pPr>
            <w:r w:rsidRPr="004D4417">
              <w:t>14</w:t>
            </w:r>
          </w:p>
        </w:tc>
        <w:tc>
          <w:tcPr>
            <w:tcW w:w="3200" w:type="dxa"/>
            <w:vAlign w:val="center"/>
          </w:tcPr>
          <w:p w14:paraId="35BE4EA1" w14:textId="02108807" w:rsidR="0025626A" w:rsidRPr="004D4417" w:rsidRDefault="0025626A" w:rsidP="0025626A">
            <w:pPr>
              <w:spacing w:after="0" w:line="240" w:lineRule="auto"/>
              <w:jc w:val="right"/>
            </w:pPr>
            <w:r w:rsidRPr="004D4417">
              <w:t xml:space="preserve">My supervisor tells me </w:t>
            </w:r>
            <w:r w:rsidR="00D30EB7" w:rsidRPr="004D4417">
              <w:t xml:space="preserve">that </w:t>
            </w:r>
            <w:r w:rsidRPr="004D4417">
              <w:t>I am incompetent.</w:t>
            </w:r>
          </w:p>
        </w:tc>
        <w:tc>
          <w:tcPr>
            <w:tcW w:w="709" w:type="dxa"/>
            <w:vAlign w:val="center"/>
          </w:tcPr>
          <w:p w14:paraId="60DB3F64" w14:textId="571C59BB" w:rsidR="0025626A" w:rsidRPr="004D4417" w:rsidRDefault="0025626A" w:rsidP="0025626A">
            <w:pPr>
              <w:spacing w:after="0" w:line="240" w:lineRule="auto"/>
              <w:jc w:val="right"/>
            </w:pPr>
          </w:p>
        </w:tc>
        <w:tc>
          <w:tcPr>
            <w:tcW w:w="949" w:type="dxa"/>
            <w:vAlign w:val="center"/>
          </w:tcPr>
          <w:p w14:paraId="561BD56A" w14:textId="7893BF3C" w:rsidR="0025626A" w:rsidRPr="004D4417" w:rsidRDefault="0025626A" w:rsidP="0025626A">
            <w:pPr>
              <w:spacing w:after="0" w:line="240" w:lineRule="auto"/>
              <w:jc w:val="right"/>
            </w:pPr>
          </w:p>
        </w:tc>
        <w:tc>
          <w:tcPr>
            <w:tcW w:w="1220" w:type="dxa"/>
            <w:vAlign w:val="center"/>
          </w:tcPr>
          <w:p w14:paraId="04D7278B" w14:textId="4CBFE3D2" w:rsidR="0025626A" w:rsidRPr="004D4417" w:rsidRDefault="0025626A" w:rsidP="0025626A">
            <w:pPr>
              <w:spacing w:after="0" w:line="240" w:lineRule="auto"/>
              <w:jc w:val="right"/>
            </w:pPr>
          </w:p>
        </w:tc>
        <w:tc>
          <w:tcPr>
            <w:tcW w:w="1306" w:type="dxa"/>
            <w:vAlign w:val="center"/>
          </w:tcPr>
          <w:p w14:paraId="4D149F6A" w14:textId="1DCC96BF" w:rsidR="0025626A" w:rsidRPr="004D4417" w:rsidRDefault="0025626A" w:rsidP="0025626A">
            <w:pPr>
              <w:spacing w:after="0" w:line="240" w:lineRule="auto"/>
              <w:jc w:val="right"/>
            </w:pPr>
          </w:p>
        </w:tc>
        <w:tc>
          <w:tcPr>
            <w:tcW w:w="1015" w:type="dxa"/>
            <w:vAlign w:val="center"/>
          </w:tcPr>
          <w:p w14:paraId="2B348DE2" w14:textId="4CE8E601" w:rsidR="0025626A" w:rsidRPr="004D4417" w:rsidRDefault="0025626A" w:rsidP="0025626A">
            <w:pPr>
              <w:spacing w:after="0" w:line="240" w:lineRule="auto"/>
              <w:jc w:val="right"/>
            </w:pPr>
          </w:p>
        </w:tc>
      </w:tr>
      <w:tr w:rsidR="0025626A" w:rsidRPr="004D4417" w14:paraId="43FA3D22" w14:textId="77777777" w:rsidTr="009C2D3C">
        <w:trPr>
          <w:trHeight w:val="432"/>
        </w:trPr>
        <w:tc>
          <w:tcPr>
            <w:tcW w:w="452" w:type="dxa"/>
            <w:vAlign w:val="center"/>
          </w:tcPr>
          <w:p w14:paraId="53E107AD" w14:textId="77777777" w:rsidR="0025626A" w:rsidRPr="004D4417" w:rsidRDefault="0025626A" w:rsidP="0025626A">
            <w:pPr>
              <w:spacing w:after="0" w:line="240" w:lineRule="auto"/>
            </w:pPr>
            <w:r w:rsidRPr="004D4417">
              <w:t>15</w:t>
            </w:r>
          </w:p>
        </w:tc>
        <w:tc>
          <w:tcPr>
            <w:tcW w:w="3200" w:type="dxa"/>
            <w:vAlign w:val="center"/>
          </w:tcPr>
          <w:p w14:paraId="7AF04AF1" w14:textId="77777777" w:rsidR="0025626A" w:rsidRPr="004D4417" w:rsidRDefault="0025626A" w:rsidP="0025626A">
            <w:pPr>
              <w:spacing w:after="0" w:line="240" w:lineRule="auto"/>
              <w:jc w:val="right"/>
            </w:pPr>
            <w:r w:rsidRPr="004D4417">
              <w:t>My supervisor lies to me.</w:t>
            </w:r>
          </w:p>
        </w:tc>
        <w:tc>
          <w:tcPr>
            <w:tcW w:w="709" w:type="dxa"/>
            <w:vAlign w:val="center"/>
          </w:tcPr>
          <w:p w14:paraId="6F77EA3F" w14:textId="15F0D87C" w:rsidR="0025626A" w:rsidRPr="004D4417" w:rsidRDefault="0025626A" w:rsidP="0025626A">
            <w:pPr>
              <w:spacing w:after="0" w:line="240" w:lineRule="auto"/>
              <w:jc w:val="right"/>
            </w:pPr>
          </w:p>
        </w:tc>
        <w:tc>
          <w:tcPr>
            <w:tcW w:w="949" w:type="dxa"/>
            <w:vAlign w:val="center"/>
          </w:tcPr>
          <w:p w14:paraId="666265E6" w14:textId="42ECEA99" w:rsidR="0025626A" w:rsidRPr="004D4417" w:rsidRDefault="0025626A" w:rsidP="0025626A">
            <w:pPr>
              <w:spacing w:after="0" w:line="240" w:lineRule="auto"/>
              <w:jc w:val="right"/>
            </w:pPr>
          </w:p>
        </w:tc>
        <w:tc>
          <w:tcPr>
            <w:tcW w:w="1220" w:type="dxa"/>
            <w:vAlign w:val="center"/>
          </w:tcPr>
          <w:p w14:paraId="67EC21DD" w14:textId="4D33450D" w:rsidR="0025626A" w:rsidRPr="004D4417" w:rsidRDefault="0025626A" w:rsidP="0025626A">
            <w:pPr>
              <w:spacing w:after="0" w:line="240" w:lineRule="auto"/>
              <w:jc w:val="right"/>
            </w:pPr>
          </w:p>
        </w:tc>
        <w:tc>
          <w:tcPr>
            <w:tcW w:w="1306" w:type="dxa"/>
            <w:vAlign w:val="center"/>
          </w:tcPr>
          <w:p w14:paraId="68DBF80B" w14:textId="452590DD" w:rsidR="0025626A" w:rsidRPr="004D4417" w:rsidRDefault="0025626A" w:rsidP="0025626A">
            <w:pPr>
              <w:spacing w:after="0" w:line="240" w:lineRule="auto"/>
              <w:jc w:val="right"/>
            </w:pPr>
          </w:p>
        </w:tc>
        <w:tc>
          <w:tcPr>
            <w:tcW w:w="1015" w:type="dxa"/>
            <w:vAlign w:val="center"/>
          </w:tcPr>
          <w:p w14:paraId="59C7B940" w14:textId="45115639" w:rsidR="0025626A" w:rsidRPr="004D4417" w:rsidRDefault="0025626A" w:rsidP="0025626A">
            <w:pPr>
              <w:spacing w:after="0" w:line="240" w:lineRule="auto"/>
              <w:jc w:val="right"/>
            </w:pPr>
          </w:p>
        </w:tc>
      </w:tr>
    </w:tbl>
    <w:p w14:paraId="6DA9D3B5" w14:textId="77777777" w:rsidR="00FA696A" w:rsidRPr="004D4417" w:rsidRDefault="00FA696A" w:rsidP="0025626A">
      <w:pPr>
        <w:jc w:val="center"/>
      </w:pPr>
    </w:p>
    <w:p w14:paraId="526E99ED" w14:textId="77777777" w:rsidR="00FA696A" w:rsidRPr="004D4417" w:rsidRDefault="00FA696A">
      <w:r w:rsidRPr="004D4417">
        <w:br w:type="page"/>
      </w:r>
    </w:p>
    <w:p w14:paraId="456135F3" w14:textId="272BB294" w:rsidR="0025626A" w:rsidRPr="004D4417" w:rsidRDefault="0025626A" w:rsidP="0025626A">
      <w:pPr>
        <w:jc w:val="center"/>
      </w:pPr>
      <w:r w:rsidRPr="004D4417">
        <w:lastRenderedPageBreak/>
        <w:t>Quantitative Research Questions (cont’d)</w:t>
      </w:r>
    </w:p>
    <w:p w14:paraId="2BD099B1" w14:textId="7940C8B8" w:rsidR="0025626A" w:rsidRPr="004D4417" w:rsidRDefault="0025626A" w:rsidP="0025626A">
      <w:pPr>
        <w:rPr>
          <w:b/>
          <w:bCs/>
          <w:u w:val="single"/>
        </w:rPr>
      </w:pPr>
      <w:r w:rsidRPr="004D4417">
        <w:rPr>
          <w:b/>
          <w:bCs/>
          <w:u w:val="single"/>
        </w:rPr>
        <w:t>Part II</w:t>
      </w:r>
    </w:p>
    <w:tbl>
      <w:tblPr>
        <w:tblW w:w="4653" w:type="pct"/>
        <w:tblBorders>
          <w:insideH w:val="single" w:sz="2" w:space="1" w:color="CCCCCC"/>
          <w:insideV w:val="single" w:sz="4" w:space="0" w:color="CCCCCC"/>
        </w:tblBorders>
        <w:tblLook w:val="04A0" w:firstRow="1" w:lastRow="0" w:firstColumn="1" w:lastColumn="0" w:noHBand="0" w:noVBand="1"/>
      </w:tblPr>
      <w:tblGrid>
        <w:gridCol w:w="440"/>
        <w:gridCol w:w="4142"/>
        <w:gridCol w:w="833"/>
        <w:gridCol w:w="849"/>
        <w:gridCol w:w="764"/>
        <w:gridCol w:w="699"/>
        <w:gridCol w:w="958"/>
      </w:tblGrid>
      <w:tr w:rsidR="007D311C" w:rsidRPr="004D4417" w14:paraId="4398BC90" w14:textId="77777777" w:rsidTr="009C2D3C">
        <w:trPr>
          <w:trHeight w:val="576"/>
        </w:trPr>
        <w:tc>
          <w:tcPr>
            <w:tcW w:w="0" w:type="auto"/>
            <w:vAlign w:val="center"/>
          </w:tcPr>
          <w:p w14:paraId="7CA4D6A4" w14:textId="77777777" w:rsidR="0025626A" w:rsidRPr="004D4417" w:rsidRDefault="0025626A" w:rsidP="0025626A">
            <w:pPr>
              <w:keepNext/>
              <w:spacing w:after="0" w:line="240" w:lineRule="auto"/>
            </w:pPr>
            <w:r w:rsidRPr="004D4417">
              <w:t>#</w:t>
            </w:r>
          </w:p>
        </w:tc>
        <w:tc>
          <w:tcPr>
            <w:tcW w:w="2401" w:type="pct"/>
            <w:vAlign w:val="center"/>
          </w:tcPr>
          <w:p w14:paraId="5ACB4C62" w14:textId="5D4A3958" w:rsidR="0025626A" w:rsidRPr="004D4417" w:rsidRDefault="0025626A" w:rsidP="0025626A">
            <w:pPr>
              <w:keepNext/>
              <w:spacing w:after="0" w:line="240" w:lineRule="auto"/>
              <w:jc w:val="right"/>
            </w:pPr>
          </w:p>
        </w:tc>
        <w:tc>
          <w:tcPr>
            <w:tcW w:w="441" w:type="pct"/>
            <w:vAlign w:val="center"/>
          </w:tcPr>
          <w:p w14:paraId="5B7BE38D" w14:textId="77777777" w:rsidR="00533490" w:rsidRPr="004D4417" w:rsidRDefault="0025626A" w:rsidP="0025626A">
            <w:pPr>
              <w:keepNext/>
              <w:spacing w:after="0" w:line="240" w:lineRule="auto"/>
              <w:jc w:val="right"/>
              <w:rPr>
                <w:sz w:val="18"/>
                <w:szCs w:val="18"/>
              </w:rPr>
            </w:pPr>
            <w:r w:rsidRPr="004D4417">
              <w:rPr>
                <w:sz w:val="18"/>
                <w:szCs w:val="18"/>
              </w:rPr>
              <w:t xml:space="preserve">1 </w:t>
            </w:r>
          </w:p>
          <w:p w14:paraId="443E40B7" w14:textId="1D8883A0" w:rsidR="0025626A" w:rsidRPr="004D4417" w:rsidRDefault="0025626A" w:rsidP="00045FB2">
            <w:pPr>
              <w:keepNext/>
              <w:spacing w:after="0" w:line="240" w:lineRule="auto"/>
              <w:jc w:val="right"/>
              <w:rPr>
                <w:sz w:val="18"/>
                <w:szCs w:val="18"/>
              </w:rPr>
            </w:pPr>
            <w:r w:rsidRPr="004D4417">
              <w:rPr>
                <w:sz w:val="18"/>
                <w:szCs w:val="18"/>
              </w:rPr>
              <w:t xml:space="preserve">Strongly </w:t>
            </w:r>
            <w:r w:rsidR="00045FB2">
              <w:rPr>
                <w:sz w:val="18"/>
                <w:szCs w:val="18"/>
              </w:rPr>
              <w:t>d</w:t>
            </w:r>
            <w:r w:rsidRPr="004D4417">
              <w:rPr>
                <w:sz w:val="18"/>
                <w:szCs w:val="18"/>
              </w:rPr>
              <w:t>isagree</w:t>
            </w:r>
          </w:p>
        </w:tc>
        <w:tc>
          <w:tcPr>
            <w:tcW w:w="485" w:type="pct"/>
            <w:vAlign w:val="center"/>
          </w:tcPr>
          <w:p w14:paraId="234582A6" w14:textId="6FC20129" w:rsidR="0025626A" w:rsidRPr="004D4417" w:rsidRDefault="0025626A" w:rsidP="0025626A">
            <w:pPr>
              <w:keepNext/>
              <w:spacing w:after="0" w:line="240" w:lineRule="auto"/>
              <w:jc w:val="right"/>
              <w:rPr>
                <w:sz w:val="18"/>
                <w:szCs w:val="18"/>
              </w:rPr>
            </w:pPr>
            <w:r w:rsidRPr="004D4417">
              <w:rPr>
                <w:sz w:val="18"/>
                <w:szCs w:val="18"/>
              </w:rPr>
              <w:t>2 Disagree</w:t>
            </w:r>
          </w:p>
        </w:tc>
        <w:tc>
          <w:tcPr>
            <w:tcW w:w="437" w:type="pct"/>
            <w:vAlign w:val="center"/>
          </w:tcPr>
          <w:p w14:paraId="3CB1EFCC" w14:textId="54CD2CB1" w:rsidR="0025626A" w:rsidRPr="004D4417" w:rsidRDefault="0025626A" w:rsidP="0025626A">
            <w:pPr>
              <w:keepNext/>
              <w:spacing w:after="0" w:line="240" w:lineRule="auto"/>
              <w:jc w:val="right"/>
              <w:rPr>
                <w:sz w:val="18"/>
                <w:szCs w:val="18"/>
              </w:rPr>
            </w:pPr>
            <w:r w:rsidRPr="004D4417">
              <w:rPr>
                <w:sz w:val="18"/>
                <w:szCs w:val="18"/>
              </w:rPr>
              <w:t>3 Neutral</w:t>
            </w:r>
          </w:p>
        </w:tc>
        <w:tc>
          <w:tcPr>
            <w:tcW w:w="418" w:type="pct"/>
            <w:vAlign w:val="center"/>
          </w:tcPr>
          <w:p w14:paraId="1149489E" w14:textId="11A6088B" w:rsidR="0025626A" w:rsidRPr="004D4417" w:rsidRDefault="0025626A" w:rsidP="0025626A">
            <w:pPr>
              <w:keepNext/>
              <w:spacing w:after="0" w:line="240" w:lineRule="auto"/>
              <w:jc w:val="right"/>
              <w:rPr>
                <w:sz w:val="18"/>
                <w:szCs w:val="18"/>
              </w:rPr>
            </w:pPr>
            <w:r w:rsidRPr="004D4417">
              <w:rPr>
                <w:sz w:val="18"/>
                <w:szCs w:val="18"/>
              </w:rPr>
              <w:t>4 Agree</w:t>
            </w:r>
          </w:p>
        </w:tc>
        <w:tc>
          <w:tcPr>
            <w:tcW w:w="567" w:type="pct"/>
            <w:vAlign w:val="center"/>
          </w:tcPr>
          <w:p w14:paraId="2B3A29FE" w14:textId="77777777" w:rsidR="00533490" w:rsidRPr="004D4417" w:rsidRDefault="00533490" w:rsidP="0025626A">
            <w:pPr>
              <w:keepNext/>
              <w:spacing w:after="0" w:line="240" w:lineRule="auto"/>
              <w:jc w:val="right"/>
              <w:rPr>
                <w:sz w:val="18"/>
                <w:szCs w:val="18"/>
              </w:rPr>
            </w:pPr>
            <w:r w:rsidRPr="004D4417">
              <w:rPr>
                <w:sz w:val="18"/>
                <w:szCs w:val="18"/>
              </w:rPr>
              <w:t xml:space="preserve">5 </w:t>
            </w:r>
          </w:p>
          <w:p w14:paraId="43739144" w14:textId="192E5A55" w:rsidR="0025626A" w:rsidRPr="004D4417" w:rsidRDefault="00533490" w:rsidP="00045FB2">
            <w:pPr>
              <w:keepNext/>
              <w:spacing w:after="0" w:line="240" w:lineRule="auto"/>
              <w:jc w:val="right"/>
              <w:rPr>
                <w:sz w:val="18"/>
                <w:szCs w:val="18"/>
              </w:rPr>
            </w:pPr>
            <w:r w:rsidRPr="004D4417">
              <w:rPr>
                <w:sz w:val="18"/>
                <w:szCs w:val="18"/>
              </w:rPr>
              <w:t xml:space="preserve">Strongly </w:t>
            </w:r>
            <w:r w:rsidR="00045FB2">
              <w:rPr>
                <w:sz w:val="18"/>
                <w:szCs w:val="18"/>
              </w:rPr>
              <w:t>a</w:t>
            </w:r>
            <w:r w:rsidRPr="004D4417">
              <w:rPr>
                <w:sz w:val="18"/>
                <w:szCs w:val="18"/>
              </w:rPr>
              <w:t>gree</w:t>
            </w:r>
          </w:p>
        </w:tc>
      </w:tr>
      <w:tr w:rsidR="007D311C" w:rsidRPr="004D4417" w14:paraId="50969F4C" w14:textId="77777777" w:rsidTr="009C2D3C">
        <w:trPr>
          <w:trHeight w:val="432"/>
        </w:trPr>
        <w:tc>
          <w:tcPr>
            <w:tcW w:w="0" w:type="auto"/>
            <w:vAlign w:val="center"/>
          </w:tcPr>
          <w:p w14:paraId="5586B881" w14:textId="77777777" w:rsidR="0025626A" w:rsidRPr="004D4417" w:rsidRDefault="0025626A" w:rsidP="0025626A">
            <w:pPr>
              <w:spacing w:after="0" w:line="240" w:lineRule="auto"/>
            </w:pPr>
            <w:r w:rsidRPr="004D4417">
              <w:t>1</w:t>
            </w:r>
          </w:p>
        </w:tc>
        <w:tc>
          <w:tcPr>
            <w:tcW w:w="2401" w:type="pct"/>
            <w:vAlign w:val="center"/>
          </w:tcPr>
          <w:p w14:paraId="2C60FEB0" w14:textId="77777777" w:rsidR="0025626A" w:rsidRPr="004D4417" w:rsidRDefault="0025626A" w:rsidP="0025626A">
            <w:pPr>
              <w:spacing w:after="0" w:line="240" w:lineRule="auto"/>
              <w:jc w:val="right"/>
            </w:pPr>
            <w:r w:rsidRPr="004D4417">
              <w:t>Being able to keep busy all the time.</w:t>
            </w:r>
          </w:p>
        </w:tc>
        <w:tc>
          <w:tcPr>
            <w:tcW w:w="441" w:type="pct"/>
            <w:vAlign w:val="center"/>
          </w:tcPr>
          <w:p w14:paraId="201766E7" w14:textId="1C9847BF" w:rsidR="0025626A" w:rsidRPr="004D4417" w:rsidRDefault="0025626A" w:rsidP="0025626A">
            <w:pPr>
              <w:spacing w:after="0" w:line="240" w:lineRule="auto"/>
              <w:jc w:val="right"/>
            </w:pPr>
          </w:p>
        </w:tc>
        <w:tc>
          <w:tcPr>
            <w:tcW w:w="485" w:type="pct"/>
            <w:vAlign w:val="center"/>
          </w:tcPr>
          <w:p w14:paraId="3CD371E7" w14:textId="093A4C93" w:rsidR="0025626A" w:rsidRPr="004D4417" w:rsidRDefault="0025626A" w:rsidP="0025626A">
            <w:pPr>
              <w:spacing w:after="0" w:line="240" w:lineRule="auto"/>
              <w:jc w:val="right"/>
            </w:pPr>
          </w:p>
        </w:tc>
        <w:tc>
          <w:tcPr>
            <w:tcW w:w="437" w:type="pct"/>
            <w:vAlign w:val="center"/>
          </w:tcPr>
          <w:p w14:paraId="16C5776C" w14:textId="5EA8B526" w:rsidR="0025626A" w:rsidRPr="004D4417" w:rsidRDefault="0025626A" w:rsidP="0025626A">
            <w:pPr>
              <w:spacing w:after="0" w:line="240" w:lineRule="auto"/>
              <w:jc w:val="right"/>
            </w:pPr>
          </w:p>
        </w:tc>
        <w:tc>
          <w:tcPr>
            <w:tcW w:w="418" w:type="pct"/>
            <w:vAlign w:val="center"/>
          </w:tcPr>
          <w:p w14:paraId="30832F2B" w14:textId="3C6736A9" w:rsidR="0025626A" w:rsidRPr="004D4417" w:rsidRDefault="0025626A" w:rsidP="0025626A">
            <w:pPr>
              <w:spacing w:after="0" w:line="240" w:lineRule="auto"/>
              <w:jc w:val="right"/>
            </w:pPr>
          </w:p>
        </w:tc>
        <w:tc>
          <w:tcPr>
            <w:tcW w:w="567" w:type="pct"/>
            <w:vAlign w:val="center"/>
          </w:tcPr>
          <w:p w14:paraId="33B562A8" w14:textId="0BE3C773" w:rsidR="0025626A" w:rsidRPr="004D4417" w:rsidRDefault="0025626A" w:rsidP="0025626A">
            <w:pPr>
              <w:spacing w:after="0" w:line="240" w:lineRule="auto"/>
              <w:jc w:val="right"/>
            </w:pPr>
          </w:p>
        </w:tc>
      </w:tr>
      <w:tr w:rsidR="007D311C" w:rsidRPr="004D4417" w14:paraId="11B0A8CF" w14:textId="77777777" w:rsidTr="009C2D3C">
        <w:trPr>
          <w:trHeight w:val="432"/>
        </w:trPr>
        <w:tc>
          <w:tcPr>
            <w:tcW w:w="0" w:type="auto"/>
            <w:vAlign w:val="center"/>
          </w:tcPr>
          <w:p w14:paraId="3D69FF66" w14:textId="77777777" w:rsidR="0025626A" w:rsidRPr="004D4417" w:rsidRDefault="0025626A" w:rsidP="0025626A">
            <w:pPr>
              <w:spacing w:after="0" w:line="240" w:lineRule="auto"/>
            </w:pPr>
            <w:r w:rsidRPr="004D4417">
              <w:t>2</w:t>
            </w:r>
          </w:p>
        </w:tc>
        <w:tc>
          <w:tcPr>
            <w:tcW w:w="2401" w:type="pct"/>
            <w:vAlign w:val="center"/>
          </w:tcPr>
          <w:p w14:paraId="2677CF43" w14:textId="77777777" w:rsidR="0025626A" w:rsidRPr="004D4417" w:rsidRDefault="0025626A" w:rsidP="0025626A">
            <w:pPr>
              <w:spacing w:after="0" w:line="240" w:lineRule="auto"/>
              <w:jc w:val="right"/>
            </w:pPr>
            <w:r w:rsidRPr="004D4417">
              <w:t>The chance to work alone on the job.</w:t>
            </w:r>
          </w:p>
        </w:tc>
        <w:tc>
          <w:tcPr>
            <w:tcW w:w="441" w:type="pct"/>
            <w:vAlign w:val="center"/>
          </w:tcPr>
          <w:p w14:paraId="5D5703B2" w14:textId="43749405" w:rsidR="0025626A" w:rsidRPr="004D4417" w:rsidRDefault="0025626A" w:rsidP="0025626A">
            <w:pPr>
              <w:spacing w:after="0" w:line="240" w:lineRule="auto"/>
              <w:jc w:val="right"/>
            </w:pPr>
          </w:p>
        </w:tc>
        <w:tc>
          <w:tcPr>
            <w:tcW w:w="485" w:type="pct"/>
            <w:vAlign w:val="center"/>
          </w:tcPr>
          <w:p w14:paraId="6E35B301" w14:textId="6D5DD300" w:rsidR="0025626A" w:rsidRPr="004D4417" w:rsidRDefault="0025626A" w:rsidP="0025626A">
            <w:pPr>
              <w:spacing w:after="0" w:line="240" w:lineRule="auto"/>
              <w:jc w:val="right"/>
            </w:pPr>
          </w:p>
        </w:tc>
        <w:tc>
          <w:tcPr>
            <w:tcW w:w="437" w:type="pct"/>
            <w:vAlign w:val="center"/>
          </w:tcPr>
          <w:p w14:paraId="1D212A6C" w14:textId="76426D08" w:rsidR="0025626A" w:rsidRPr="004D4417" w:rsidRDefault="0025626A" w:rsidP="0025626A">
            <w:pPr>
              <w:spacing w:after="0" w:line="240" w:lineRule="auto"/>
              <w:jc w:val="right"/>
            </w:pPr>
          </w:p>
        </w:tc>
        <w:tc>
          <w:tcPr>
            <w:tcW w:w="418" w:type="pct"/>
            <w:vAlign w:val="center"/>
          </w:tcPr>
          <w:p w14:paraId="1C652ADB" w14:textId="74E4529E" w:rsidR="0025626A" w:rsidRPr="004D4417" w:rsidRDefault="0025626A" w:rsidP="0025626A">
            <w:pPr>
              <w:spacing w:after="0" w:line="240" w:lineRule="auto"/>
              <w:jc w:val="right"/>
            </w:pPr>
          </w:p>
        </w:tc>
        <w:tc>
          <w:tcPr>
            <w:tcW w:w="567" w:type="pct"/>
            <w:vAlign w:val="center"/>
          </w:tcPr>
          <w:p w14:paraId="7029E12F" w14:textId="19052189" w:rsidR="0025626A" w:rsidRPr="004D4417" w:rsidRDefault="0025626A" w:rsidP="0025626A">
            <w:pPr>
              <w:spacing w:after="0" w:line="240" w:lineRule="auto"/>
              <w:jc w:val="right"/>
            </w:pPr>
          </w:p>
        </w:tc>
      </w:tr>
      <w:tr w:rsidR="007D311C" w:rsidRPr="004D4417" w14:paraId="43900AA7" w14:textId="77777777" w:rsidTr="009C2D3C">
        <w:trPr>
          <w:trHeight w:val="432"/>
        </w:trPr>
        <w:tc>
          <w:tcPr>
            <w:tcW w:w="0" w:type="auto"/>
            <w:vAlign w:val="center"/>
          </w:tcPr>
          <w:p w14:paraId="4148D3DB" w14:textId="77777777" w:rsidR="0025626A" w:rsidRPr="004D4417" w:rsidRDefault="0025626A" w:rsidP="0025626A">
            <w:pPr>
              <w:spacing w:after="0" w:line="240" w:lineRule="auto"/>
            </w:pPr>
            <w:r w:rsidRPr="004D4417">
              <w:t>3</w:t>
            </w:r>
          </w:p>
        </w:tc>
        <w:tc>
          <w:tcPr>
            <w:tcW w:w="2401" w:type="pct"/>
            <w:vAlign w:val="center"/>
          </w:tcPr>
          <w:p w14:paraId="21F45D6A" w14:textId="77777777" w:rsidR="0025626A" w:rsidRPr="004D4417" w:rsidRDefault="0025626A" w:rsidP="0025626A">
            <w:pPr>
              <w:spacing w:after="0" w:line="240" w:lineRule="auto"/>
              <w:jc w:val="right"/>
            </w:pPr>
            <w:r w:rsidRPr="004D4417">
              <w:t>The chance to do different things from time to time.</w:t>
            </w:r>
          </w:p>
        </w:tc>
        <w:tc>
          <w:tcPr>
            <w:tcW w:w="441" w:type="pct"/>
            <w:vAlign w:val="center"/>
          </w:tcPr>
          <w:p w14:paraId="36B071B7" w14:textId="74DADF76" w:rsidR="0025626A" w:rsidRPr="004D4417" w:rsidRDefault="0025626A" w:rsidP="0025626A">
            <w:pPr>
              <w:spacing w:after="0" w:line="240" w:lineRule="auto"/>
              <w:jc w:val="right"/>
            </w:pPr>
          </w:p>
        </w:tc>
        <w:tc>
          <w:tcPr>
            <w:tcW w:w="485" w:type="pct"/>
            <w:vAlign w:val="center"/>
          </w:tcPr>
          <w:p w14:paraId="2A075AE4" w14:textId="64CBADE4" w:rsidR="0025626A" w:rsidRPr="004D4417" w:rsidRDefault="0025626A" w:rsidP="0025626A">
            <w:pPr>
              <w:spacing w:after="0" w:line="240" w:lineRule="auto"/>
              <w:jc w:val="right"/>
            </w:pPr>
          </w:p>
        </w:tc>
        <w:tc>
          <w:tcPr>
            <w:tcW w:w="437" w:type="pct"/>
            <w:vAlign w:val="center"/>
          </w:tcPr>
          <w:p w14:paraId="77369565" w14:textId="2BE7559A" w:rsidR="0025626A" w:rsidRPr="004D4417" w:rsidRDefault="0025626A" w:rsidP="0025626A">
            <w:pPr>
              <w:spacing w:after="0" w:line="240" w:lineRule="auto"/>
              <w:jc w:val="right"/>
            </w:pPr>
          </w:p>
        </w:tc>
        <w:tc>
          <w:tcPr>
            <w:tcW w:w="418" w:type="pct"/>
            <w:vAlign w:val="center"/>
          </w:tcPr>
          <w:p w14:paraId="040E4938" w14:textId="69423490" w:rsidR="0025626A" w:rsidRPr="004D4417" w:rsidRDefault="0025626A" w:rsidP="0025626A">
            <w:pPr>
              <w:spacing w:after="0" w:line="240" w:lineRule="auto"/>
              <w:jc w:val="right"/>
            </w:pPr>
          </w:p>
        </w:tc>
        <w:tc>
          <w:tcPr>
            <w:tcW w:w="567" w:type="pct"/>
            <w:vAlign w:val="center"/>
          </w:tcPr>
          <w:p w14:paraId="331B90D5" w14:textId="6A5F68BE" w:rsidR="0025626A" w:rsidRPr="004D4417" w:rsidRDefault="0025626A" w:rsidP="0025626A">
            <w:pPr>
              <w:spacing w:after="0" w:line="240" w:lineRule="auto"/>
              <w:jc w:val="right"/>
            </w:pPr>
          </w:p>
        </w:tc>
      </w:tr>
      <w:tr w:rsidR="007D311C" w:rsidRPr="004D4417" w14:paraId="41808264" w14:textId="77777777" w:rsidTr="009C2D3C">
        <w:trPr>
          <w:trHeight w:val="432"/>
        </w:trPr>
        <w:tc>
          <w:tcPr>
            <w:tcW w:w="0" w:type="auto"/>
            <w:vAlign w:val="center"/>
          </w:tcPr>
          <w:p w14:paraId="07F58941" w14:textId="77777777" w:rsidR="0025626A" w:rsidRPr="004D4417" w:rsidRDefault="0025626A" w:rsidP="0025626A">
            <w:pPr>
              <w:spacing w:after="0" w:line="240" w:lineRule="auto"/>
            </w:pPr>
            <w:r w:rsidRPr="004D4417">
              <w:t>4</w:t>
            </w:r>
          </w:p>
        </w:tc>
        <w:tc>
          <w:tcPr>
            <w:tcW w:w="2401" w:type="pct"/>
            <w:vAlign w:val="center"/>
          </w:tcPr>
          <w:p w14:paraId="719F3B42" w14:textId="77777777" w:rsidR="0025626A" w:rsidRPr="004D4417" w:rsidRDefault="0025626A" w:rsidP="0025626A">
            <w:pPr>
              <w:spacing w:after="0" w:line="240" w:lineRule="auto"/>
              <w:jc w:val="right"/>
            </w:pPr>
            <w:r w:rsidRPr="004D4417">
              <w:t>The chance to be ''somebody'' in the community.</w:t>
            </w:r>
          </w:p>
        </w:tc>
        <w:tc>
          <w:tcPr>
            <w:tcW w:w="441" w:type="pct"/>
            <w:vAlign w:val="center"/>
          </w:tcPr>
          <w:p w14:paraId="04B1391C" w14:textId="2C2DA67A" w:rsidR="0025626A" w:rsidRPr="004D4417" w:rsidRDefault="0025626A" w:rsidP="0025626A">
            <w:pPr>
              <w:spacing w:after="0" w:line="240" w:lineRule="auto"/>
              <w:jc w:val="right"/>
            </w:pPr>
          </w:p>
        </w:tc>
        <w:tc>
          <w:tcPr>
            <w:tcW w:w="485" w:type="pct"/>
            <w:vAlign w:val="center"/>
          </w:tcPr>
          <w:p w14:paraId="1DE88A77" w14:textId="24B418F1" w:rsidR="0025626A" w:rsidRPr="004D4417" w:rsidRDefault="0025626A" w:rsidP="0025626A">
            <w:pPr>
              <w:spacing w:after="0" w:line="240" w:lineRule="auto"/>
              <w:jc w:val="right"/>
            </w:pPr>
          </w:p>
        </w:tc>
        <w:tc>
          <w:tcPr>
            <w:tcW w:w="437" w:type="pct"/>
            <w:vAlign w:val="center"/>
          </w:tcPr>
          <w:p w14:paraId="7D14BFE8" w14:textId="22BF6C8D" w:rsidR="0025626A" w:rsidRPr="004D4417" w:rsidRDefault="0025626A" w:rsidP="0025626A">
            <w:pPr>
              <w:spacing w:after="0" w:line="240" w:lineRule="auto"/>
              <w:jc w:val="right"/>
            </w:pPr>
          </w:p>
        </w:tc>
        <w:tc>
          <w:tcPr>
            <w:tcW w:w="418" w:type="pct"/>
            <w:vAlign w:val="center"/>
          </w:tcPr>
          <w:p w14:paraId="20132ED4" w14:textId="3B82C4A9" w:rsidR="0025626A" w:rsidRPr="004D4417" w:rsidRDefault="0025626A" w:rsidP="0025626A">
            <w:pPr>
              <w:spacing w:after="0" w:line="240" w:lineRule="auto"/>
              <w:jc w:val="right"/>
            </w:pPr>
          </w:p>
        </w:tc>
        <w:tc>
          <w:tcPr>
            <w:tcW w:w="567" w:type="pct"/>
            <w:vAlign w:val="center"/>
          </w:tcPr>
          <w:p w14:paraId="1AF8451F" w14:textId="0BBBB7B1" w:rsidR="0025626A" w:rsidRPr="004D4417" w:rsidRDefault="0025626A" w:rsidP="0025626A">
            <w:pPr>
              <w:spacing w:after="0" w:line="240" w:lineRule="auto"/>
              <w:jc w:val="right"/>
            </w:pPr>
          </w:p>
        </w:tc>
      </w:tr>
      <w:tr w:rsidR="007D311C" w:rsidRPr="004D4417" w14:paraId="7EE99595" w14:textId="77777777" w:rsidTr="009C2D3C">
        <w:trPr>
          <w:trHeight w:val="432"/>
        </w:trPr>
        <w:tc>
          <w:tcPr>
            <w:tcW w:w="0" w:type="auto"/>
            <w:vAlign w:val="center"/>
          </w:tcPr>
          <w:p w14:paraId="7A16FEC8" w14:textId="77777777" w:rsidR="0025626A" w:rsidRPr="004D4417" w:rsidRDefault="0025626A" w:rsidP="0025626A">
            <w:pPr>
              <w:spacing w:after="0" w:line="240" w:lineRule="auto"/>
            </w:pPr>
            <w:r w:rsidRPr="004D4417">
              <w:t>5</w:t>
            </w:r>
          </w:p>
        </w:tc>
        <w:tc>
          <w:tcPr>
            <w:tcW w:w="2401" w:type="pct"/>
            <w:vAlign w:val="center"/>
          </w:tcPr>
          <w:p w14:paraId="5F39314C" w14:textId="224C3F9E" w:rsidR="0025626A" w:rsidRPr="004D4417" w:rsidRDefault="0025626A" w:rsidP="0025626A">
            <w:pPr>
              <w:spacing w:after="0" w:line="240" w:lineRule="auto"/>
              <w:jc w:val="right"/>
            </w:pPr>
            <w:r w:rsidRPr="004D4417">
              <w:t>The way my boss handles his</w:t>
            </w:r>
            <w:r w:rsidR="00D30EB7" w:rsidRPr="004D4417">
              <w:t xml:space="preserve"> or </w:t>
            </w:r>
            <w:r w:rsidRPr="004D4417">
              <w:t>her worker</w:t>
            </w:r>
            <w:r w:rsidR="00D30EB7" w:rsidRPr="004D4417">
              <w:t>s</w:t>
            </w:r>
            <w:r w:rsidRPr="004D4417">
              <w:t>.</w:t>
            </w:r>
          </w:p>
        </w:tc>
        <w:tc>
          <w:tcPr>
            <w:tcW w:w="441" w:type="pct"/>
            <w:vAlign w:val="center"/>
          </w:tcPr>
          <w:p w14:paraId="30250727" w14:textId="1F707E80" w:rsidR="0025626A" w:rsidRPr="004D4417" w:rsidRDefault="0025626A" w:rsidP="0025626A">
            <w:pPr>
              <w:spacing w:after="0" w:line="240" w:lineRule="auto"/>
              <w:jc w:val="right"/>
            </w:pPr>
          </w:p>
        </w:tc>
        <w:tc>
          <w:tcPr>
            <w:tcW w:w="485" w:type="pct"/>
            <w:vAlign w:val="center"/>
          </w:tcPr>
          <w:p w14:paraId="17903524" w14:textId="7CF35E2A" w:rsidR="0025626A" w:rsidRPr="004D4417" w:rsidRDefault="0025626A" w:rsidP="0025626A">
            <w:pPr>
              <w:spacing w:after="0" w:line="240" w:lineRule="auto"/>
              <w:jc w:val="right"/>
            </w:pPr>
          </w:p>
        </w:tc>
        <w:tc>
          <w:tcPr>
            <w:tcW w:w="437" w:type="pct"/>
            <w:vAlign w:val="center"/>
          </w:tcPr>
          <w:p w14:paraId="125374FB" w14:textId="1B0A8094" w:rsidR="0025626A" w:rsidRPr="004D4417" w:rsidRDefault="0025626A" w:rsidP="0025626A">
            <w:pPr>
              <w:spacing w:after="0" w:line="240" w:lineRule="auto"/>
              <w:jc w:val="right"/>
            </w:pPr>
          </w:p>
        </w:tc>
        <w:tc>
          <w:tcPr>
            <w:tcW w:w="418" w:type="pct"/>
            <w:vAlign w:val="center"/>
          </w:tcPr>
          <w:p w14:paraId="26BB7EED" w14:textId="4D10DD66" w:rsidR="0025626A" w:rsidRPr="004D4417" w:rsidRDefault="0025626A" w:rsidP="0025626A">
            <w:pPr>
              <w:spacing w:after="0" w:line="240" w:lineRule="auto"/>
              <w:jc w:val="right"/>
            </w:pPr>
          </w:p>
        </w:tc>
        <w:tc>
          <w:tcPr>
            <w:tcW w:w="567" w:type="pct"/>
            <w:vAlign w:val="center"/>
          </w:tcPr>
          <w:p w14:paraId="0201175A" w14:textId="6E585063" w:rsidR="0025626A" w:rsidRPr="004D4417" w:rsidRDefault="0025626A" w:rsidP="0025626A">
            <w:pPr>
              <w:spacing w:after="0" w:line="240" w:lineRule="auto"/>
              <w:jc w:val="right"/>
            </w:pPr>
          </w:p>
        </w:tc>
      </w:tr>
      <w:tr w:rsidR="007D311C" w:rsidRPr="004D4417" w14:paraId="64394F26" w14:textId="77777777" w:rsidTr="009C2D3C">
        <w:trPr>
          <w:trHeight w:val="432"/>
        </w:trPr>
        <w:tc>
          <w:tcPr>
            <w:tcW w:w="0" w:type="auto"/>
            <w:vAlign w:val="center"/>
          </w:tcPr>
          <w:p w14:paraId="621C76AE" w14:textId="77777777" w:rsidR="0025626A" w:rsidRPr="004D4417" w:rsidRDefault="0025626A" w:rsidP="0025626A">
            <w:pPr>
              <w:spacing w:after="0" w:line="240" w:lineRule="auto"/>
            </w:pPr>
            <w:r w:rsidRPr="004D4417">
              <w:t>6</w:t>
            </w:r>
          </w:p>
        </w:tc>
        <w:tc>
          <w:tcPr>
            <w:tcW w:w="2401" w:type="pct"/>
            <w:vAlign w:val="center"/>
          </w:tcPr>
          <w:p w14:paraId="7901E439" w14:textId="77777777" w:rsidR="0025626A" w:rsidRPr="004D4417" w:rsidRDefault="0025626A" w:rsidP="0025626A">
            <w:pPr>
              <w:spacing w:after="0" w:line="240" w:lineRule="auto"/>
              <w:jc w:val="right"/>
            </w:pPr>
            <w:r w:rsidRPr="004D4417">
              <w:t>The competence of my supervisor in making decisions.</w:t>
            </w:r>
          </w:p>
        </w:tc>
        <w:tc>
          <w:tcPr>
            <w:tcW w:w="441" w:type="pct"/>
            <w:vAlign w:val="center"/>
          </w:tcPr>
          <w:p w14:paraId="589D57F1" w14:textId="5C20D835" w:rsidR="0025626A" w:rsidRPr="004D4417" w:rsidRDefault="0025626A" w:rsidP="0025626A">
            <w:pPr>
              <w:spacing w:after="0" w:line="240" w:lineRule="auto"/>
              <w:jc w:val="right"/>
            </w:pPr>
          </w:p>
        </w:tc>
        <w:tc>
          <w:tcPr>
            <w:tcW w:w="485" w:type="pct"/>
            <w:vAlign w:val="center"/>
          </w:tcPr>
          <w:p w14:paraId="27438E7F" w14:textId="07261C85" w:rsidR="0025626A" w:rsidRPr="004D4417" w:rsidRDefault="0025626A" w:rsidP="0025626A">
            <w:pPr>
              <w:spacing w:after="0" w:line="240" w:lineRule="auto"/>
              <w:jc w:val="right"/>
            </w:pPr>
          </w:p>
        </w:tc>
        <w:tc>
          <w:tcPr>
            <w:tcW w:w="437" w:type="pct"/>
            <w:vAlign w:val="center"/>
          </w:tcPr>
          <w:p w14:paraId="65BE5EB9" w14:textId="046A9015" w:rsidR="0025626A" w:rsidRPr="004D4417" w:rsidRDefault="0025626A" w:rsidP="0025626A">
            <w:pPr>
              <w:spacing w:after="0" w:line="240" w:lineRule="auto"/>
              <w:jc w:val="right"/>
            </w:pPr>
          </w:p>
        </w:tc>
        <w:tc>
          <w:tcPr>
            <w:tcW w:w="418" w:type="pct"/>
            <w:vAlign w:val="center"/>
          </w:tcPr>
          <w:p w14:paraId="5344CF13" w14:textId="71CA995E" w:rsidR="0025626A" w:rsidRPr="004D4417" w:rsidRDefault="0025626A" w:rsidP="0025626A">
            <w:pPr>
              <w:spacing w:after="0" w:line="240" w:lineRule="auto"/>
              <w:jc w:val="right"/>
            </w:pPr>
          </w:p>
        </w:tc>
        <w:tc>
          <w:tcPr>
            <w:tcW w:w="567" w:type="pct"/>
            <w:vAlign w:val="center"/>
          </w:tcPr>
          <w:p w14:paraId="11C8ED03" w14:textId="39B1B71D" w:rsidR="0025626A" w:rsidRPr="004D4417" w:rsidRDefault="0025626A" w:rsidP="0025626A">
            <w:pPr>
              <w:spacing w:after="0" w:line="240" w:lineRule="auto"/>
              <w:jc w:val="right"/>
            </w:pPr>
          </w:p>
        </w:tc>
      </w:tr>
      <w:tr w:rsidR="007D311C" w:rsidRPr="004D4417" w14:paraId="3791CC91" w14:textId="77777777" w:rsidTr="009C2D3C">
        <w:trPr>
          <w:trHeight w:val="432"/>
        </w:trPr>
        <w:tc>
          <w:tcPr>
            <w:tcW w:w="0" w:type="auto"/>
            <w:vAlign w:val="center"/>
          </w:tcPr>
          <w:p w14:paraId="059E5474" w14:textId="77777777" w:rsidR="0025626A" w:rsidRPr="004D4417" w:rsidRDefault="0025626A" w:rsidP="0025626A">
            <w:pPr>
              <w:spacing w:after="0" w:line="240" w:lineRule="auto"/>
            </w:pPr>
            <w:r w:rsidRPr="004D4417">
              <w:t>7</w:t>
            </w:r>
          </w:p>
        </w:tc>
        <w:tc>
          <w:tcPr>
            <w:tcW w:w="2401" w:type="pct"/>
            <w:vAlign w:val="center"/>
          </w:tcPr>
          <w:p w14:paraId="261A8BFB" w14:textId="18463BA1" w:rsidR="0025626A" w:rsidRPr="004D4417" w:rsidRDefault="0025626A" w:rsidP="00045FB2">
            <w:pPr>
              <w:spacing w:after="0" w:line="240" w:lineRule="auto"/>
              <w:jc w:val="right"/>
            </w:pPr>
            <w:r w:rsidRPr="004D4417">
              <w:t xml:space="preserve">Being able to do things that don't </w:t>
            </w:r>
            <w:r w:rsidR="00232F01" w:rsidRPr="004D4417">
              <w:t>conflict with</w:t>
            </w:r>
            <w:r w:rsidRPr="004D4417">
              <w:t xml:space="preserve"> my conscience.</w:t>
            </w:r>
          </w:p>
        </w:tc>
        <w:tc>
          <w:tcPr>
            <w:tcW w:w="441" w:type="pct"/>
            <w:vAlign w:val="center"/>
          </w:tcPr>
          <w:p w14:paraId="6378EB9B" w14:textId="795BE1EE" w:rsidR="0025626A" w:rsidRPr="004D4417" w:rsidRDefault="0025626A" w:rsidP="0025626A">
            <w:pPr>
              <w:spacing w:after="0" w:line="240" w:lineRule="auto"/>
              <w:jc w:val="right"/>
            </w:pPr>
          </w:p>
        </w:tc>
        <w:tc>
          <w:tcPr>
            <w:tcW w:w="485" w:type="pct"/>
            <w:vAlign w:val="center"/>
          </w:tcPr>
          <w:p w14:paraId="30F387D4" w14:textId="4A1DEEB8" w:rsidR="0025626A" w:rsidRPr="004D4417" w:rsidRDefault="0025626A" w:rsidP="0025626A">
            <w:pPr>
              <w:spacing w:after="0" w:line="240" w:lineRule="auto"/>
              <w:jc w:val="right"/>
            </w:pPr>
          </w:p>
        </w:tc>
        <w:tc>
          <w:tcPr>
            <w:tcW w:w="437" w:type="pct"/>
            <w:vAlign w:val="center"/>
          </w:tcPr>
          <w:p w14:paraId="09AEA6C9" w14:textId="305864C0" w:rsidR="0025626A" w:rsidRPr="004D4417" w:rsidRDefault="0025626A" w:rsidP="0025626A">
            <w:pPr>
              <w:spacing w:after="0" w:line="240" w:lineRule="auto"/>
              <w:jc w:val="right"/>
            </w:pPr>
          </w:p>
        </w:tc>
        <w:tc>
          <w:tcPr>
            <w:tcW w:w="418" w:type="pct"/>
            <w:vAlign w:val="center"/>
          </w:tcPr>
          <w:p w14:paraId="0C412D89" w14:textId="45357F10" w:rsidR="0025626A" w:rsidRPr="004D4417" w:rsidRDefault="0025626A" w:rsidP="0025626A">
            <w:pPr>
              <w:spacing w:after="0" w:line="240" w:lineRule="auto"/>
              <w:jc w:val="right"/>
            </w:pPr>
          </w:p>
        </w:tc>
        <w:tc>
          <w:tcPr>
            <w:tcW w:w="567" w:type="pct"/>
            <w:vAlign w:val="center"/>
          </w:tcPr>
          <w:p w14:paraId="3B7CA34E" w14:textId="73134470" w:rsidR="0025626A" w:rsidRPr="004D4417" w:rsidRDefault="0025626A" w:rsidP="0025626A">
            <w:pPr>
              <w:spacing w:after="0" w:line="240" w:lineRule="auto"/>
              <w:jc w:val="right"/>
            </w:pPr>
          </w:p>
        </w:tc>
      </w:tr>
      <w:tr w:rsidR="007D311C" w:rsidRPr="004D4417" w14:paraId="36ECADA5" w14:textId="77777777" w:rsidTr="009C2D3C">
        <w:trPr>
          <w:trHeight w:val="432"/>
        </w:trPr>
        <w:tc>
          <w:tcPr>
            <w:tcW w:w="0" w:type="auto"/>
            <w:vAlign w:val="center"/>
          </w:tcPr>
          <w:p w14:paraId="6F61995C" w14:textId="77777777" w:rsidR="0025626A" w:rsidRPr="004D4417" w:rsidRDefault="0025626A" w:rsidP="0025626A">
            <w:pPr>
              <w:spacing w:after="0" w:line="240" w:lineRule="auto"/>
            </w:pPr>
            <w:r w:rsidRPr="004D4417">
              <w:t>8</w:t>
            </w:r>
          </w:p>
        </w:tc>
        <w:tc>
          <w:tcPr>
            <w:tcW w:w="2401" w:type="pct"/>
            <w:vAlign w:val="center"/>
          </w:tcPr>
          <w:p w14:paraId="0E455197" w14:textId="77777777" w:rsidR="0025626A" w:rsidRPr="004D4417" w:rsidRDefault="0025626A" w:rsidP="0025626A">
            <w:pPr>
              <w:spacing w:after="0" w:line="240" w:lineRule="auto"/>
              <w:jc w:val="right"/>
            </w:pPr>
            <w:r w:rsidRPr="004D4417">
              <w:t>The way my job provides for steady employment.</w:t>
            </w:r>
          </w:p>
        </w:tc>
        <w:tc>
          <w:tcPr>
            <w:tcW w:w="441" w:type="pct"/>
            <w:vAlign w:val="center"/>
          </w:tcPr>
          <w:p w14:paraId="1457C861" w14:textId="5FD8B7F3" w:rsidR="0025626A" w:rsidRPr="004D4417" w:rsidRDefault="0025626A" w:rsidP="0025626A">
            <w:pPr>
              <w:spacing w:after="0" w:line="240" w:lineRule="auto"/>
              <w:jc w:val="right"/>
            </w:pPr>
          </w:p>
        </w:tc>
        <w:tc>
          <w:tcPr>
            <w:tcW w:w="485" w:type="pct"/>
            <w:vAlign w:val="center"/>
          </w:tcPr>
          <w:p w14:paraId="06AEDF66" w14:textId="7FA45EE0" w:rsidR="0025626A" w:rsidRPr="004D4417" w:rsidRDefault="0025626A" w:rsidP="0025626A">
            <w:pPr>
              <w:spacing w:after="0" w:line="240" w:lineRule="auto"/>
              <w:jc w:val="right"/>
            </w:pPr>
          </w:p>
        </w:tc>
        <w:tc>
          <w:tcPr>
            <w:tcW w:w="437" w:type="pct"/>
            <w:vAlign w:val="center"/>
          </w:tcPr>
          <w:p w14:paraId="7DBCFB55" w14:textId="67533EFD" w:rsidR="0025626A" w:rsidRPr="004D4417" w:rsidRDefault="0025626A" w:rsidP="0025626A">
            <w:pPr>
              <w:spacing w:after="0" w:line="240" w:lineRule="auto"/>
              <w:jc w:val="right"/>
            </w:pPr>
          </w:p>
        </w:tc>
        <w:tc>
          <w:tcPr>
            <w:tcW w:w="418" w:type="pct"/>
            <w:vAlign w:val="center"/>
          </w:tcPr>
          <w:p w14:paraId="5602DD52" w14:textId="3225985F" w:rsidR="0025626A" w:rsidRPr="004D4417" w:rsidRDefault="0025626A" w:rsidP="0025626A">
            <w:pPr>
              <w:spacing w:after="0" w:line="240" w:lineRule="auto"/>
              <w:jc w:val="right"/>
            </w:pPr>
          </w:p>
        </w:tc>
        <w:tc>
          <w:tcPr>
            <w:tcW w:w="567" w:type="pct"/>
            <w:vAlign w:val="center"/>
          </w:tcPr>
          <w:p w14:paraId="46F16CED" w14:textId="54F7668A" w:rsidR="0025626A" w:rsidRPr="004D4417" w:rsidRDefault="0025626A" w:rsidP="0025626A">
            <w:pPr>
              <w:spacing w:after="0" w:line="240" w:lineRule="auto"/>
              <w:jc w:val="right"/>
            </w:pPr>
          </w:p>
        </w:tc>
      </w:tr>
      <w:tr w:rsidR="007D311C" w:rsidRPr="004D4417" w14:paraId="3D3B008F" w14:textId="77777777" w:rsidTr="009C2D3C">
        <w:trPr>
          <w:trHeight w:val="432"/>
        </w:trPr>
        <w:tc>
          <w:tcPr>
            <w:tcW w:w="0" w:type="auto"/>
            <w:vAlign w:val="center"/>
          </w:tcPr>
          <w:p w14:paraId="30CE5BD9" w14:textId="77777777" w:rsidR="0025626A" w:rsidRPr="004D4417" w:rsidRDefault="0025626A" w:rsidP="0025626A">
            <w:pPr>
              <w:spacing w:after="0" w:line="240" w:lineRule="auto"/>
            </w:pPr>
            <w:r w:rsidRPr="004D4417">
              <w:t>9</w:t>
            </w:r>
          </w:p>
        </w:tc>
        <w:tc>
          <w:tcPr>
            <w:tcW w:w="2401" w:type="pct"/>
            <w:vAlign w:val="center"/>
          </w:tcPr>
          <w:p w14:paraId="77A6638D" w14:textId="79657292" w:rsidR="0025626A" w:rsidRPr="004D4417" w:rsidRDefault="0025626A" w:rsidP="0025626A">
            <w:pPr>
              <w:spacing w:after="0" w:line="240" w:lineRule="auto"/>
              <w:jc w:val="right"/>
            </w:pPr>
            <w:r w:rsidRPr="004D4417">
              <w:t>The chance to do things for other people</w:t>
            </w:r>
            <w:r w:rsidR="00232F01" w:rsidRPr="004D4417">
              <w:t>.</w:t>
            </w:r>
          </w:p>
        </w:tc>
        <w:tc>
          <w:tcPr>
            <w:tcW w:w="441" w:type="pct"/>
            <w:vAlign w:val="center"/>
          </w:tcPr>
          <w:p w14:paraId="4546229D" w14:textId="0465E78E" w:rsidR="0025626A" w:rsidRPr="004D4417" w:rsidRDefault="0025626A" w:rsidP="0025626A">
            <w:pPr>
              <w:spacing w:after="0" w:line="240" w:lineRule="auto"/>
              <w:jc w:val="right"/>
            </w:pPr>
          </w:p>
        </w:tc>
        <w:tc>
          <w:tcPr>
            <w:tcW w:w="485" w:type="pct"/>
            <w:vAlign w:val="center"/>
          </w:tcPr>
          <w:p w14:paraId="2EAACDC2" w14:textId="4FC2EF5F" w:rsidR="0025626A" w:rsidRPr="004D4417" w:rsidRDefault="0025626A" w:rsidP="0025626A">
            <w:pPr>
              <w:spacing w:after="0" w:line="240" w:lineRule="auto"/>
              <w:jc w:val="right"/>
            </w:pPr>
          </w:p>
        </w:tc>
        <w:tc>
          <w:tcPr>
            <w:tcW w:w="437" w:type="pct"/>
            <w:vAlign w:val="center"/>
          </w:tcPr>
          <w:p w14:paraId="69A45474" w14:textId="544E0281" w:rsidR="0025626A" w:rsidRPr="004D4417" w:rsidRDefault="0025626A" w:rsidP="0025626A">
            <w:pPr>
              <w:spacing w:after="0" w:line="240" w:lineRule="auto"/>
              <w:jc w:val="right"/>
            </w:pPr>
          </w:p>
        </w:tc>
        <w:tc>
          <w:tcPr>
            <w:tcW w:w="418" w:type="pct"/>
            <w:vAlign w:val="center"/>
          </w:tcPr>
          <w:p w14:paraId="6048E332" w14:textId="19510588" w:rsidR="0025626A" w:rsidRPr="004D4417" w:rsidRDefault="0025626A" w:rsidP="0025626A">
            <w:pPr>
              <w:spacing w:after="0" w:line="240" w:lineRule="auto"/>
              <w:jc w:val="right"/>
            </w:pPr>
          </w:p>
        </w:tc>
        <w:tc>
          <w:tcPr>
            <w:tcW w:w="567" w:type="pct"/>
            <w:vAlign w:val="center"/>
          </w:tcPr>
          <w:p w14:paraId="6740D512" w14:textId="1815D9CB" w:rsidR="0025626A" w:rsidRPr="004D4417" w:rsidRDefault="0025626A" w:rsidP="0025626A">
            <w:pPr>
              <w:spacing w:after="0" w:line="240" w:lineRule="auto"/>
              <w:jc w:val="right"/>
            </w:pPr>
          </w:p>
        </w:tc>
      </w:tr>
      <w:tr w:rsidR="007D311C" w:rsidRPr="004D4417" w14:paraId="4B02B2AC" w14:textId="77777777" w:rsidTr="009C2D3C">
        <w:trPr>
          <w:trHeight w:val="432"/>
        </w:trPr>
        <w:tc>
          <w:tcPr>
            <w:tcW w:w="0" w:type="auto"/>
            <w:vAlign w:val="center"/>
          </w:tcPr>
          <w:p w14:paraId="1B9152CE" w14:textId="77777777" w:rsidR="0025626A" w:rsidRPr="004D4417" w:rsidRDefault="0025626A" w:rsidP="0025626A">
            <w:pPr>
              <w:spacing w:after="0" w:line="240" w:lineRule="auto"/>
            </w:pPr>
            <w:r w:rsidRPr="004D4417">
              <w:t>10</w:t>
            </w:r>
          </w:p>
        </w:tc>
        <w:tc>
          <w:tcPr>
            <w:tcW w:w="2401" w:type="pct"/>
            <w:vAlign w:val="center"/>
          </w:tcPr>
          <w:p w14:paraId="31226F0C" w14:textId="77777777" w:rsidR="0025626A" w:rsidRPr="004D4417" w:rsidRDefault="0025626A" w:rsidP="0025626A">
            <w:pPr>
              <w:spacing w:after="0" w:line="240" w:lineRule="auto"/>
              <w:jc w:val="right"/>
            </w:pPr>
            <w:r w:rsidRPr="004D4417">
              <w:t>The chance to tell people what to do.</w:t>
            </w:r>
          </w:p>
        </w:tc>
        <w:tc>
          <w:tcPr>
            <w:tcW w:w="441" w:type="pct"/>
            <w:vAlign w:val="center"/>
          </w:tcPr>
          <w:p w14:paraId="110ADA68" w14:textId="72A8CF91" w:rsidR="0025626A" w:rsidRPr="004D4417" w:rsidRDefault="0025626A" w:rsidP="0025626A">
            <w:pPr>
              <w:spacing w:after="0" w:line="240" w:lineRule="auto"/>
              <w:jc w:val="right"/>
            </w:pPr>
          </w:p>
        </w:tc>
        <w:tc>
          <w:tcPr>
            <w:tcW w:w="485" w:type="pct"/>
            <w:vAlign w:val="center"/>
          </w:tcPr>
          <w:p w14:paraId="6869805A" w14:textId="6196D651" w:rsidR="0025626A" w:rsidRPr="004D4417" w:rsidRDefault="0025626A" w:rsidP="0025626A">
            <w:pPr>
              <w:spacing w:after="0" w:line="240" w:lineRule="auto"/>
              <w:jc w:val="right"/>
            </w:pPr>
          </w:p>
        </w:tc>
        <w:tc>
          <w:tcPr>
            <w:tcW w:w="437" w:type="pct"/>
            <w:vAlign w:val="center"/>
          </w:tcPr>
          <w:p w14:paraId="326DDBDB" w14:textId="487F957E" w:rsidR="0025626A" w:rsidRPr="004D4417" w:rsidRDefault="0025626A" w:rsidP="0025626A">
            <w:pPr>
              <w:spacing w:after="0" w:line="240" w:lineRule="auto"/>
              <w:jc w:val="right"/>
            </w:pPr>
          </w:p>
        </w:tc>
        <w:tc>
          <w:tcPr>
            <w:tcW w:w="418" w:type="pct"/>
            <w:vAlign w:val="center"/>
          </w:tcPr>
          <w:p w14:paraId="3B982E43" w14:textId="0CAC492A" w:rsidR="0025626A" w:rsidRPr="004D4417" w:rsidRDefault="0025626A" w:rsidP="0025626A">
            <w:pPr>
              <w:spacing w:after="0" w:line="240" w:lineRule="auto"/>
              <w:jc w:val="right"/>
            </w:pPr>
          </w:p>
        </w:tc>
        <w:tc>
          <w:tcPr>
            <w:tcW w:w="567" w:type="pct"/>
            <w:vAlign w:val="center"/>
          </w:tcPr>
          <w:p w14:paraId="583381AD" w14:textId="5470F678" w:rsidR="0025626A" w:rsidRPr="004D4417" w:rsidRDefault="0025626A" w:rsidP="0025626A">
            <w:pPr>
              <w:spacing w:after="0" w:line="240" w:lineRule="auto"/>
              <w:jc w:val="right"/>
            </w:pPr>
          </w:p>
        </w:tc>
      </w:tr>
      <w:tr w:rsidR="007D311C" w:rsidRPr="004D4417" w14:paraId="1593BDAE" w14:textId="77777777" w:rsidTr="009C2D3C">
        <w:trPr>
          <w:trHeight w:val="432"/>
        </w:trPr>
        <w:tc>
          <w:tcPr>
            <w:tcW w:w="0" w:type="auto"/>
            <w:vAlign w:val="center"/>
          </w:tcPr>
          <w:p w14:paraId="418D4EBF" w14:textId="77777777" w:rsidR="0025626A" w:rsidRPr="004D4417" w:rsidRDefault="0025626A" w:rsidP="0025626A">
            <w:pPr>
              <w:spacing w:after="0" w:line="240" w:lineRule="auto"/>
            </w:pPr>
            <w:r w:rsidRPr="004D4417">
              <w:t>11</w:t>
            </w:r>
          </w:p>
        </w:tc>
        <w:tc>
          <w:tcPr>
            <w:tcW w:w="2401" w:type="pct"/>
            <w:vAlign w:val="center"/>
          </w:tcPr>
          <w:p w14:paraId="6512BC31" w14:textId="77777777" w:rsidR="0025626A" w:rsidRPr="004D4417" w:rsidRDefault="0025626A" w:rsidP="0025626A">
            <w:pPr>
              <w:spacing w:after="0" w:line="240" w:lineRule="auto"/>
              <w:jc w:val="right"/>
            </w:pPr>
            <w:r w:rsidRPr="004D4417">
              <w:t>The chance to do something that makes use of my abilities.</w:t>
            </w:r>
          </w:p>
        </w:tc>
        <w:tc>
          <w:tcPr>
            <w:tcW w:w="441" w:type="pct"/>
            <w:vAlign w:val="center"/>
          </w:tcPr>
          <w:p w14:paraId="1ACA9698" w14:textId="20DC66E2" w:rsidR="0025626A" w:rsidRPr="004D4417" w:rsidRDefault="0025626A" w:rsidP="0025626A">
            <w:pPr>
              <w:spacing w:after="0" w:line="240" w:lineRule="auto"/>
              <w:jc w:val="right"/>
            </w:pPr>
          </w:p>
        </w:tc>
        <w:tc>
          <w:tcPr>
            <w:tcW w:w="485" w:type="pct"/>
            <w:vAlign w:val="center"/>
          </w:tcPr>
          <w:p w14:paraId="6900032F" w14:textId="7C77F419" w:rsidR="0025626A" w:rsidRPr="004D4417" w:rsidRDefault="0025626A" w:rsidP="0025626A">
            <w:pPr>
              <w:spacing w:after="0" w:line="240" w:lineRule="auto"/>
              <w:jc w:val="right"/>
            </w:pPr>
          </w:p>
        </w:tc>
        <w:tc>
          <w:tcPr>
            <w:tcW w:w="437" w:type="pct"/>
            <w:vAlign w:val="center"/>
          </w:tcPr>
          <w:p w14:paraId="4087043B" w14:textId="6C9DCABF" w:rsidR="0025626A" w:rsidRPr="004D4417" w:rsidRDefault="0025626A" w:rsidP="0025626A">
            <w:pPr>
              <w:spacing w:after="0" w:line="240" w:lineRule="auto"/>
              <w:jc w:val="right"/>
            </w:pPr>
          </w:p>
        </w:tc>
        <w:tc>
          <w:tcPr>
            <w:tcW w:w="418" w:type="pct"/>
            <w:vAlign w:val="center"/>
          </w:tcPr>
          <w:p w14:paraId="16BA2354" w14:textId="36D6E1B6" w:rsidR="0025626A" w:rsidRPr="004D4417" w:rsidRDefault="0025626A" w:rsidP="0025626A">
            <w:pPr>
              <w:spacing w:after="0" w:line="240" w:lineRule="auto"/>
              <w:jc w:val="right"/>
            </w:pPr>
          </w:p>
        </w:tc>
        <w:tc>
          <w:tcPr>
            <w:tcW w:w="567" w:type="pct"/>
            <w:vAlign w:val="center"/>
          </w:tcPr>
          <w:p w14:paraId="7DEA0376" w14:textId="512FEE54" w:rsidR="0025626A" w:rsidRPr="004D4417" w:rsidRDefault="0025626A" w:rsidP="0025626A">
            <w:pPr>
              <w:spacing w:after="0" w:line="240" w:lineRule="auto"/>
              <w:jc w:val="right"/>
            </w:pPr>
          </w:p>
        </w:tc>
      </w:tr>
      <w:tr w:rsidR="007D311C" w:rsidRPr="004D4417" w14:paraId="5BC6A94F" w14:textId="77777777" w:rsidTr="009C2D3C">
        <w:trPr>
          <w:trHeight w:val="432"/>
        </w:trPr>
        <w:tc>
          <w:tcPr>
            <w:tcW w:w="0" w:type="auto"/>
            <w:vAlign w:val="center"/>
          </w:tcPr>
          <w:p w14:paraId="5FE080C5" w14:textId="77777777" w:rsidR="0025626A" w:rsidRPr="004D4417" w:rsidRDefault="0025626A" w:rsidP="0025626A">
            <w:pPr>
              <w:spacing w:after="0" w:line="240" w:lineRule="auto"/>
            </w:pPr>
            <w:r w:rsidRPr="004D4417">
              <w:t>12</w:t>
            </w:r>
          </w:p>
        </w:tc>
        <w:tc>
          <w:tcPr>
            <w:tcW w:w="2401" w:type="pct"/>
            <w:vAlign w:val="center"/>
          </w:tcPr>
          <w:p w14:paraId="42B8E720" w14:textId="6C31D716" w:rsidR="0025626A" w:rsidRPr="004D4417" w:rsidRDefault="0025626A" w:rsidP="0025626A">
            <w:pPr>
              <w:spacing w:after="0" w:line="240" w:lineRule="auto"/>
              <w:jc w:val="right"/>
            </w:pPr>
            <w:r w:rsidRPr="004D4417">
              <w:t xml:space="preserve">The way </w:t>
            </w:r>
            <w:r w:rsidR="00232F01" w:rsidRPr="004D4417">
              <w:t xml:space="preserve">in which </w:t>
            </w:r>
            <w:r w:rsidRPr="004D4417">
              <w:t>company policies are put into practice.</w:t>
            </w:r>
          </w:p>
        </w:tc>
        <w:tc>
          <w:tcPr>
            <w:tcW w:w="441" w:type="pct"/>
            <w:vAlign w:val="center"/>
          </w:tcPr>
          <w:p w14:paraId="4A877D22" w14:textId="40B8DE77" w:rsidR="0025626A" w:rsidRPr="004D4417" w:rsidRDefault="0025626A" w:rsidP="0025626A">
            <w:pPr>
              <w:spacing w:after="0" w:line="240" w:lineRule="auto"/>
              <w:jc w:val="right"/>
            </w:pPr>
          </w:p>
        </w:tc>
        <w:tc>
          <w:tcPr>
            <w:tcW w:w="485" w:type="pct"/>
            <w:vAlign w:val="center"/>
          </w:tcPr>
          <w:p w14:paraId="4AD85845" w14:textId="47486E36" w:rsidR="0025626A" w:rsidRPr="004D4417" w:rsidRDefault="0025626A" w:rsidP="0025626A">
            <w:pPr>
              <w:spacing w:after="0" w:line="240" w:lineRule="auto"/>
              <w:jc w:val="right"/>
            </w:pPr>
          </w:p>
        </w:tc>
        <w:tc>
          <w:tcPr>
            <w:tcW w:w="437" w:type="pct"/>
            <w:vAlign w:val="center"/>
          </w:tcPr>
          <w:p w14:paraId="68BF1D84" w14:textId="75CCA7A5" w:rsidR="0025626A" w:rsidRPr="004D4417" w:rsidRDefault="0025626A" w:rsidP="0025626A">
            <w:pPr>
              <w:spacing w:after="0" w:line="240" w:lineRule="auto"/>
              <w:jc w:val="right"/>
            </w:pPr>
          </w:p>
        </w:tc>
        <w:tc>
          <w:tcPr>
            <w:tcW w:w="418" w:type="pct"/>
            <w:vAlign w:val="center"/>
          </w:tcPr>
          <w:p w14:paraId="06DC319D" w14:textId="05D920D1" w:rsidR="0025626A" w:rsidRPr="004D4417" w:rsidRDefault="0025626A" w:rsidP="0025626A">
            <w:pPr>
              <w:spacing w:after="0" w:line="240" w:lineRule="auto"/>
              <w:jc w:val="right"/>
            </w:pPr>
          </w:p>
        </w:tc>
        <w:tc>
          <w:tcPr>
            <w:tcW w:w="567" w:type="pct"/>
            <w:vAlign w:val="center"/>
          </w:tcPr>
          <w:p w14:paraId="486813A6" w14:textId="4263B30F" w:rsidR="0025626A" w:rsidRPr="004D4417" w:rsidRDefault="0025626A" w:rsidP="0025626A">
            <w:pPr>
              <w:spacing w:after="0" w:line="240" w:lineRule="auto"/>
              <w:jc w:val="right"/>
            </w:pPr>
          </w:p>
        </w:tc>
      </w:tr>
      <w:tr w:rsidR="007D311C" w:rsidRPr="004D4417" w14:paraId="12525DA0" w14:textId="77777777" w:rsidTr="009C2D3C">
        <w:trPr>
          <w:trHeight w:val="432"/>
        </w:trPr>
        <w:tc>
          <w:tcPr>
            <w:tcW w:w="0" w:type="auto"/>
            <w:vAlign w:val="center"/>
          </w:tcPr>
          <w:p w14:paraId="6F5A2C04" w14:textId="77777777" w:rsidR="0025626A" w:rsidRPr="004D4417" w:rsidRDefault="0025626A" w:rsidP="0025626A">
            <w:pPr>
              <w:spacing w:after="0" w:line="240" w:lineRule="auto"/>
            </w:pPr>
            <w:r w:rsidRPr="004D4417">
              <w:t>13</w:t>
            </w:r>
          </w:p>
        </w:tc>
        <w:tc>
          <w:tcPr>
            <w:tcW w:w="2401" w:type="pct"/>
            <w:vAlign w:val="center"/>
          </w:tcPr>
          <w:p w14:paraId="71577A01" w14:textId="77777777" w:rsidR="0025626A" w:rsidRPr="004D4417" w:rsidRDefault="0025626A" w:rsidP="0025626A">
            <w:pPr>
              <w:spacing w:after="0" w:line="240" w:lineRule="auto"/>
              <w:jc w:val="right"/>
            </w:pPr>
            <w:r w:rsidRPr="004D4417">
              <w:t>My pay and the amount of work I do.</w:t>
            </w:r>
          </w:p>
        </w:tc>
        <w:tc>
          <w:tcPr>
            <w:tcW w:w="441" w:type="pct"/>
            <w:vAlign w:val="center"/>
          </w:tcPr>
          <w:p w14:paraId="43F06F93" w14:textId="291ACB8D" w:rsidR="0025626A" w:rsidRPr="004D4417" w:rsidRDefault="0025626A" w:rsidP="0025626A">
            <w:pPr>
              <w:spacing w:after="0" w:line="240" w:lineRule="auto"/>
              <w:jc w:val="right"/>
            </w:pPr>
          </w:p>
        </w:tc>
        <w:tc>
          <w:tcPr>
            <w:tcW w:w="485" w:type="pct"/>
            <w:vAlign w:val="center"/>
          </w:tcPr>
          <w:p w14:paraId="79F533F0" w14:textId="622463F0" w:rsidR="0025626A" w:rsidRPr="004D4417" w:rsidRDefault="0025626A" w:rsidP="0025626A">
            <w:pPr>
              <w:spacing w:after="0" w:line="240" w:lineRule="auto"/>
              <w:jc w:val="right"/>
            </w:pPr>
          </w:p>
        </w:tc>
        <w:tc>
          <w:tcPr>
            <w:tcW w:w="437" w:type="pct"/>
            <w:vAlign w:val="center"/>
          </w:tcPr>
          <w:p w14:paraId="4ED680B6" w14:textId="4446908E" w:rsidR="0025626A" w:rsidRPr="004D4417" w:rsidRDefault="0025626A" w:rsidP="0025626A">
            <w:pPr>
              <w:spacing w:after="0" w:line="240" w:lineRule="auto"/>
              <w:jc w:val="right"/>
            </w:pPr>
          </w:p>
        </w:tc>
        <w:tc>
          <w:tcPr>
            <w:tcW w:w="418" w:type="pct"/>
            <w:vAlign w:val="center"/>
          </w:tcPr>
          <w:p w14:paraId="1614B025" w14:textId="722D05DB" w:rsidR="0025626A" w:rsidRPr="004D4417" w:rsidRDefault="0025626A" w:rsidP="0025626A">
            <w:pPr>
              <w:spacing w:after="0" w:line="240" w:lineRule="auto"/>
              <w:jc w:val="right"/>
            </w:pPr>
          </w:p>
        </w:tc>
        <w:tc>
          <w:tcPr>
            <w:tcW w:w="567" w:type="pct"/>
            <w:vAlign w:val="center"/>
          </w:tcPr>
          <w:p w14:paraId="32B62FBE" w14:textId="0F3B54B3" w:rsidR="0025626A" w:rsidRPr="004D4417" w:rsidRDefault="0025626A" w:rsidP="0025626A">
            <w:pPr>
              <w:spacing w:after="0" w:line="240" w:lineRule="auto"/>
              <w:jc w:val="right"/>
            </w:pPr>
          </w:p>
        </w:tc>
      </w:tr>
      <w:tr w:rsidR="007D311C" w:rsidRPr="004D4417" w14:paraId="010D1023" w14:textId="77777777" w:rsidTr="009C2D3C">
        <w:trPr>
          <w:trHeight w:val="432"/>
        </w:trPr>
        <w:tc>
          <w:tcPr>
            <w:tcW w:w="0" w:type="auto"/>
            <w:vAlign w:val="center"/>
          </w:tcPr>
          <w:p w14:paraId="7CDE6F2E" w14:textId="77777777" w:rsidR="0025626A" w:rsidRPr="004D4417" w:rsidRDefault="0025626A" w:rsidP="0025626A">
            <w:pPr>
              <w:spacing w:after="0" w:line="240" w:lineRule="auto"/>
            </w:pPr>
            <w:r w:rsidRPr="004D4417">
              <w:t>14</w:t>
            </w:r>
          </w:p>
        </w:tc>
        <w:tc>
          <w:tcPr>
            <w:tcW w:w="2401" w:type="pct"/>
            <w:vAlign w:val="center"/>
          </w:tcPr>
          <w:p w14:paraId="7C5C306B" w14:textId="596A5685" w:rsidR="0025626A" w:rsidRPr="004D4417" w:rsidRDefault="0025626A" w:rsidP="0025626A">
            <w:pPr>
              <w:spacing w:after="0" w:line="240" w:lineRule="auto"/>
              <w:jc w:val="right"/>
            </w:pPr>
            <w:r w:rsidRPr="004D4417">
              <w:t xml:space="preserve">The chances for advancement </w:t>
            </w:r>
            <w:r w:rsidR="00232F01" w:rsidRPr="004D4417">
              <w:t>i</w:t>
            </w:r>
            <w:r w:rsidRPr="004D4417">
              <w:t>n this job.</w:t>
            </w:r>
          </w:p>
        </w:tc>
        <w:tc>
          <w:tcPr>
            <w:tcW w:w="441" w:type="pct"/>
            <w:vAlign w:val="center"/>
          </w:tcPr>
          <w:p w14:paraId="77BA6AAF" w14:textId="1C949B8E" w:rsidR="0025626A" w:rsidRPr="004D4417" w:rsidRDefault="0025626A" w:rsidP="0025626A">
            <w:pPr>
              <w:spacing w:after="0" w:line="240" w:lineRule="auto"/>
              <w:jc w:val="right"/>
            </w:pPr>
          </w:p>
        </w:tc>
        <w:tc>
          <w:tcPr>
            <w:tcW w:w="485" w:type="pct"/>
            <w:vAlign w:val="center"/>
          </w:tcPr>
          <w:p w14:paraId="459BB87B" w14:textId="5993F7C1" w:rsidR="0025626A" w:rsidRPr="004D4417" w:rsidRDefault="0025626A" w:rsidP="0025626A">
            <w:pPr>
              <w:spacing w:after="0" w:line="240" w:lineRule="auto"/>
              <w:jc w:val="right"/>
            </w:pPr>
          </w:p>
        </w:tc>
        <w:tc>
          <w:tcPr>
            <w:tcW w:w="437" w:type="pct"/>
            <w:vAlign w:val="center"/>
          </w:tcPr>
          <w:p w14:paraId="020118BC" w14:textId="5CC05544" w:rsidR="0025626A" w:rsidRPr="004D4417" w:rsidRDefault="0025626A" w:rsidP="0025626A">
            <w:pPr>
              <w:spacing w:after="0" w:line="240" w:lineRule="auto"/>
              <w:jc w:val="right"/>
            </w:pPr>
          </w:p>
        </w:tc>
        <w:tc>
          <w:tcPr>
            <w:tcW w:w="418" w:type="pct"/>
            <w:vAlign w:val="center"/>
          </w:tcPr>
          <w:p w14:paraId="7F1E93CC" w14:textId="00AF363C" w:rsidR="0025626A" w:rsidRPr="004D4417" w:rsidRDefault="0025626A" w:rsidP="0025626A">
            <w:pPr>
              <w:spacing w:after="0" w:line="240" w:lineRule="auto"/>
              <w:jc w:val="right"/>
            </w:pPr>
          </w:p>
        </w:tc>
        <w:tc>
          <w:tcPr>
            <w:tcW w:w="567" w:type="pct"/>
            <w:vAlign w:val="center"/>
          </w:tcPr>
          <w:p w14:paraId="5318FF75" w14:textId="03FFA024" w:rsidR="0025626A" w:rsidRPr="004D4417" w:rsidRDefault="0025626A" w:rsidP="0025626A">
            <w:pPr>
              <w:spacing w:after="0" w:line="240" w:lineRule="auto"/>
              <w:jc w:val="right"/>
            </w:pPr>
          </w:p>
        </w:tc>
      </w:tr>
      <w:tr w:rsidR="007D311C" w:rsidRPr="004D4417" w14:paraId="1605548E" w14:textId="77777777" w:rsidTr="009C2D3C">
        <w:trPr>
          <w:trHeight w:val="432"/>
        </w:trPr>
        <w:tc>
          <w:tcPr>
            <w:tcW w:w="0" w:type="auto"/>
            <w:vAlign w:val="center"/>
          </w:tcPr>
          <w:p w14:paraId="6D30C004" w14:textId="77777777" w:rsidR="0025626A" w:rsidRPr="004D4417" w:rsidRDefault="0025626A" w:rsidP="0025626A">
            <w:pPr>
              <w:spacing w:after="0" w:line="240" w:lineRule="auto"/>
            </w:pPr>
            <w:r w:rsidRPr="004D4417">
              <w:t>15</w:t>
            </w:r>
          </w:p>
        </w:tc>
        <w:tc>
          <w:tcPr>
            <w:tcW w:w="2401" w:type="pct"/>
            <w:vAlign w:val="center"/>
          </w:tcPr>
          <w:p w14:paraId="0243473A" w14:textId="77777777" w:rsidR="0025626A" w:rsidRPr="004D4417" w:rsidRDefault="0025626A" w:rsidP="0025626A">
            <w:pPr>
              <w:spacing w:after="0" w:line="240" w:lineRule="auto"/>
              <w:jc w:val="right"/>
            </w:pPr>
            <w:r w:rsidRPr="004D4417">
              <w:t>The freedom to use my own judgement.</w:t>
            </w:r>
          </w:p>
        </w:tc>
        <w:tc>
          <w:tcPr>
            <w:tcW w:w="441" w:type="pct"/>
            <w:vAlign w:val="center"/>
          </w:tcPr>
          <w:p w14:paraId="6A103F21" w14:textId="61314EAE" w:rsidR="0025626A" w:rsidRPr="004D4417" w:rsidRDefault="0025626A" w:rsidP="0025626A">
            <w:pPr>
              <w:spacing w:after="0" w:line="240" w:lineRule="auto"/>
              <w:jc w:val="right"/>
            </w:pPr>
          </w:p>
        </w:tc>
        <w:tc>
          <w:tcPr>
            <w:tcW w:w="485" w:type="pct"/>
            <w:vAlign w:val="center"/>
          </w:tcPr>
          <w:p w14:paraId="0C52C4A3" w14:textId="5EFE69E5" w:rsidR="0025626A" w:rsidRPr="004D4417" w:rsidRDefault="0025626A" w:rsidP="0025626A">
            <w:pPr>
              <w:spacing w:after="0" w:line="240" w:lineRule="auto"/>
              <w:jc w:val="right"/>
            </w:pPr>
          </w:p>
        </w:tc>
        <w:tc>
          <w:tcPr>
            <w:tcW w:w="437" w:type="pct"/>
            <w:vAlign w:val="center"/>
          </w:tcPr>
          <w:p w14:paraId="5E4E5E0E" w14:textId="35C19859" w:rsidR="0025626A" w:rsidRPr="004D4417" w:rsidRDefault="0025626A" w:rsidP="0025626A">
            <w:pPr>
              <w:spacing w:after="0" w:line="240" w:lineRule="auto"/>
              <w:jc w:val="right"/>
            </w:pPr>
          </w:p>
        </w:tc>
        <w:tc>
          <w:tcPr>
            <w:tcW w:w="418" w:type="pct"/>
            <w:vAlign w:val="center"/>
          </w:tcPr>
          <w:p w14:paraId="7F7B2BCE" w14:textId="4F52C7A3" w:rsidR="0025626A" w:rsidRPr="004D4417" w:rsidRDefault="0025626A" w:rsidP="0025626A">
            <w:pPr>
              <w:spacing w:after="0" w:line="240" w:lineRule="auto"/>
              <w:jc w:val="right"/>
            </w:pPr>
          </w:p>
        </w:tc>
        <w:tc>
          <w:tcPr>
            <w:tcW w:w="567" w:type="pct"/>
            <w:vAlign w:val="center"/>
          </w:tcPr>
          <w:p w14:paraId="334C6D2E" w14:textId="0C205468" w:rsidR="0025626A" w:rsidRPr="004D4417" w:rsidRDefault="0025626A" w:rsidP="0025626A">
            <w:pPr>
              <w:spacing w:after="0" w:line="240" w:lineRule="auto"/>
              <w:jc w:val="right"/>
            </w:pPr>
          </w:p>
        </w:tc>
      </w:tr>
      <w:tr w:rsidR="007D311C" w:rsidRPr="004D4417" w14:paraId="7DC6E42F" w14:textId="77777777" w:rsidTr="009C2D3C">
        <w:trPr>
          <w:trHeight w:val="432"/>
        </w:trPr>
        <w:tc>
          <w:tcPr>
            <w:tcW w:w="0" w:type="auto"/>
            <w:vAlign w:val="center"/>
          </w:tcPr>
          <w:p w14:paraId="65899311" w14:textId="77777777" w:rsidR="0025626A" w:rsidRPr="004D4417" w:rsidRDefault="0025626A" w:rsidP="0025626A">
            <w:pPr>
              <w:spacing w:after="0" w:line="240" w:lineRule="auto"/>
            </w:pPr>
            <w:r w:rsidRPr="004D4417">
              <w:t>16</w:t>
            </w:r>
          </w:p>
        </w:tc>
        <w:tc>
          <w:tcPr>
            <w:tcW w:w="2401" w:type="pct"/>
            <w:vAlign w:val="center"/>
          </w:tcPr>
          <w:p w14:paraId="69DBD7F4" w14:textId="77777777" w:rsidR="0025626A" w:rsidRPr="004D4417" w:rsidRDefault="0025626A" w:rsidP="0025626A">
            <w:pPr>
              <w:spacing w:after="0" w:line="240" w:lineRule="auto"/>
              <w:jc w:val="right"/>
            </w:pPr>
            <w:r w:rsidRPr="004D4417">
              <w:t>The chance to try my own methods of doing the job.</w:t>
            </w:r>
          </w:p>
        </w:tc>
        <w:tc>
          <w:tcPr>
            <w:tcW w:w="441" w:type="pct"/>
            <w:vAlign w:val="center"/>
          </w:tcPr>
          <w:p w14:paraId="31F8913F" w14:textId="65083818" w:rsidR="0025626A" w:rsidRPr="004D4417" w:rsidRDefault="0025626A" w:rsidP="0025626A">
            <w:pPr>
              <w:spacing w:after="0" w:line="240" w:lineRule="auto"/>
              <w:jc w:val="right"/>
            </w:pPr>
          </w:p>
        </w:tc>
        <w:tc>
          <w:tcPr>
            <w:tcW w:w="485" w:type="pct"/>
            <w:vAlign w:val="center"/>
          </w:tcPr>
          <w:p w14:paraId="27E8DD0E" w14:textId="1E7AB897" w:rsidR="0025626A" w:rsidRPr="004D4417" w:rsidRDefault="0025626A" w:rsidP="0025626A">
            <w:pPr>
              <w:spacing w:after="0" w:line="240" w:lineRule="auto"/>
              <w:jc w:val="right"/>
            </w:pPr>
          </w:p>
        </w:tc>
        <w:tc>
          <w:tcPr>
            <w:tcW w:w="437" w:type="pct"/>
            <w:vAlign w:val="center"/>
          </w:tcPr>
          <w:p w14:paraId="2B751A49" w14:textId="5DE4681B" w:rsidR="0025626A" w:rsidRPr="004D4417" w:rsidRDefault="0025626A" w:rsidP="0025626A">
            <w:pPr>
              <w:spacing w:after="0" w:line="240" w:lineRule="auto"/>
              <w:jc w:val="right"/>
            </w:pPr>
          </w:p>
        </w:tc>
        <w:tc>
          <w:tcPr>
            <w:tcW w:w="418" w:type="pct"/>
            <w:vAlign w:val="center"/>
          </w:tcPr>
          <w:p w14:paraId="467E1ED6" w14:textId="2AA6D920" w:rsidR="0025626A" w:rsidRPr="004D4417" w:rsidRDefault="0025626A" w:rsidP="0025626A">
            <w:pPr>
              <w:spacing w:after="0" w:line="240" w:lineRule="auto"/>
              <w:jc w:val="right"/>
            </w:pPr>
          </w:p>
        </w:tc>
        <w:tc>
          <w:tcPr>
            <w:tcW w:w="567" w:type="pct"/>
            <w:vAlign w:val="center"/>
          </w:tcPr>
          <w:p w14:paraId="6F71DA0C" w14:textId="3BA456E8" w:rsidR="0025626A" w:rsidRPr="004D4417" w:rsidRDefault="0025626A" w:rsidP="0025626A">
            <w:pPr>
              <w:spacing w:after="0" w:line="240" w:lineRule="auto"/>
              <w:jc w:val="right"/>
            </w:pPr>
          </w:p>
        </w:tc>
      </w:tr>
      <w:tr w:rsidR="007D311C" w:rsidRPr="004D4417" w14:paraId="2572D13B" w14:textId="77777777" w:rsidTr="009C2D3C">
        <w:trPr>
          <w:trHeight w:val="432"/>
        </w:trPr>
        <w:tc>
          <w:tcPr>
            <w:tcW w:w="0" w:type="auto"/>
            <w:vAlign w:val="center"/>
          </w:tcPr>
          <w:p w14:paraId="522CD995" w14:textId="77777777" w:rsidR="0025626A" w:rsidRPr="004D4417" w:rsidRDefault="0025626A" w:rsidP="0025626A">
            <w:pPr>
              <w:spacing w:after="0" w:line="240" w:lineRule="auto"/>
            </w:pPr>
            <w:r w:rsidRPr="004D4417">
              <w:t>17</w:t>
            </w:r>
          </w:p>
        </w:tc>
        <w:tc>
          <w:tcPr>
            <w:tcW w:w="2401" w:type="pct"/>
            <w:vAlign w:val="center"/>
          </w:tcPr>
          <w:p w14:paraId="1DA4025F" w14:textId="77777777" w:rsidR="0025626A" w:rsidRPr="004D4417" w:rsidRDefault="0025626A" w:rsidP="0025626A">
            <w:pPr>
              <w:spacing w:after="0" w:line="240" w:lineRule="auto"/>
              <w:jc w:val="right"/>
            </w:pPr>
            <w:r w:rsidRPr="004D4417">
              <w:t>The working conditions.</w:t>
            </w:r>
          </w:p>
        </w:tc>
        <w:tc>
          <w:tcPr>
            <w:tcW w:w="441" w:type="pct"/>
            <w:vAlign w:val="center"/>
          </w:tcPr>
          <w:p w14:paraId="37FBB6CD" w14:textId="03F87403" w:rsidR="0025626A" w:rsidRPr="004D4417" w:rsidRDefault="0025626A" w:rsidP="0025626A">
            <w:pPr>
              <w:spacing w:after="0" w:line="240" w:lineRule="auto"/>
              <w:jc w:val="right"/>
            </w:pPr>
          </w:p>
        </w:tc>
        <w:tc>
          <w:tcPr>
            <w:tcW w:w="485" w:type="pct"/>
            <w:vAlign w:val="center"/>
          </w:tcPr>
          <w:p w14:paraId="4EA0AA77" w14:textId="239AC807" w:rsidR="0025626A" w:rsidRPr="004D4417" w:rsidRDefault="0025626A" w:rsidP="0025626A">
            <w:pPr>
              <w:spacing w:after="0" w:line="240" w:lineRule="auto"/>
              <w:jc w:val="right"/>
            </w:pPr>
          </w:p>
        </w:tc>
        <w:tc>
          <w:tcPr>
            <w:tcW w:w="437" w:type="pct"/>
            <w:vAlign w:val="center"/>
          </w:tcPr>
          <w:p w14:paraId="04B888D3" w14:textId="3DD4B118" w:rsidR="0025626A" w:rsidRPr="004D4417" w:rsidRDefault="0025626A" w:rsidP="0025626A">
            <w:pPr>
              <w:spacing w:after="0" w:line="240" w:lineRule="auto"/>
              <w:jc w:val="right"/>
            </w:pPr>
          </w:p>
        </w:tc>
        <w:tc>
          <w:tcPr>
            <w:tcW w:w="418" w:type="pct"/>
            <w:vAlign w:val="center"/>
          </w:tcPr>
          <w:p w14:paraId="3665C837" w14:textId="0F940D73" w:rsidR="0025626A" w:rsidRPr="004D4417" w:rsidRDefault="0025626A" w:rsidP="0025626A">
            <w:pPr>
              <w:spacing w:after="0" w:line="240" w:lineRule="auto"/>
              <w:jc w:val="right"/>
            </w:pPr>
          </w:p>
        </w:tc>
        <w:tc>
          <w:tcPr>
            <w:tcW w:w="567" w:type="pct"/>
            <w:vAlign w:val="center"/>
          </w:tcPr>
          <w:p w14:paraId="79BEBD58" w14:textId="075CD640" w:rsidR="0025626A" w:rsidRPr="004D4417" w:rsidRDefault="0025626A" w:rsidP="0025626A">
            <w:pPr>
              <w:spacing w:after="0" w:line="240" w:lineRule="auto"/>
              <w:jc w:val="right"/>
            </w:pPr>
          </w:p>
        </w:tc>
      </w:tr>
      <w:tr w:rsidR="007D311C" w:rsidRPr="004D4417" w14:paraId="71FF9FDA" w14:textId="77777777" w:rsidTr="009C2D3C">
        <w:trPr>
          <w:trHeight w:val="432"/>
        </w:trPr>
        <w:tc>
          <w:tcPr>
            <w:tcW w:w="0" w:type="auto"/>
            <w:vAlign w:val="center"/>
          </w:tcPr>
          <w:p w14:paraId="40D18C71" w14:textId="77777777" w:rsidR="0025626A" w:rsidRPr="004D4417" w:rsidRDefault="0025626A" w:rsidP="0025626A">
            <w:pPr>
              <w:spacing w:after="0" w:line="240" w:lineRule="auto"/>
            </w:pPr>
            <w:r w:rsidRPr="004D4417">
              <w:t>18</w:t>
            </w:r>
          </w:p>
        </w:tc>
        <w:tc>
          <w:tcPr>
            <w:tcW w:w="2401" w:type="pct"/>
            <w:vAlign w:val="center"/>
          </w:tcPr>
          <w:p w14:paraId="420593E2" w14:textId="5F860DA6" w:rsidR="0025626A" w:rsidRPr="004D4417" w:rsidRDefault="0025626A" w:rsidP="0025626A">
            <w:pPr>
              <w:spacing w:after="0" w:line="240" w:lineRule="auto"/>
              <w:jc w:val="right"/>
            </w:pPr>
            <w:r w:rsidRPr="004D4417">
              <w:t xml:space="preserve">The way my co-workers get along with </w:t>
            </w:r>
            <w:r w:rsidR="0030149E" w:rsidRPr="004D4417">
              <w:t xml:space="preserve">one </w:t>
            </w:r>
            <w:r w:rsidR="00B704C6">
              <w:t>an</w:t>
            </w:r>
            <w:r w:rsidRPr="004D4417">
              <w:t>other.</w:t>
            </w:r>
          </w:p>
        </w:tc>
        <w:tc>
          <w:tcPr>
            <w:tcW w:w="441" w:type="pct"/>
            <w:vAlign w:val="center"/>
          </w:tcPr>
          <w:p w14:paraId="6B070DDB" w14:textId="1D51086E" w:rsidR="0025626A" w:rsidRPr="004D4417" w:rsidRDefault="0025626A" w:rsidP="0025626A">
            <w:pPr>
              <w:spacing w:after="0" w:line="240" w:lineRule="auto"/>
              <w:jc w:val="right"/>
            </w:pPr>
          </w:p>
        </w:tc>
        <w:tc>
          <w:tcPr>
            <w:tcW w:w="485" w:type="pct"/>
            <w:vAlign w:val="center"/>
          </w:tcPr>
          <w:p w14:paraId="08AB72B6" w14:textId="6FA4B8C3" w:rsidR="0025626A" w:rsidRPr="004D4417" w:rsidRDefault="0025626A" w:rsidP="0025626A">
            <w:pPr>
              <w:spacing w:after="0" w:line="240" w:lineRule="auto"/>
              <w:jc w:val="right"/>
            </w:pPr>
          </w:p>
        </w:tc>
        <w:tc>
          <w:tcPr>
            <w:tcW w:w="437" w:type="pct"/>
            <w:vAlign w:val="center"/>
          </w:tcPr>
          <w:p w14:paraId="345C762D" w14:textId="031C4C38" w:rsidR="0025626A" w:rsidRPr="004D4417" w:rsidRDefault="0025626A" w:rsidP="0025626A">
            <w:pPr>
              <w:spacing w:after="0" w:line="240" w:lineRule="auto"/>
              <w:jc w:val="right"/>
            </w:pPr>
          </w:p>
        </w:tc>
        <w:tc>
          <w:tcPr>
            <w:tcW w:w="418" w:type="pct"/>
            <w:vAlign w:val="center"/>
          </w:tcPr>
          <w:p w14:paraId="5A2E6FD1" w14:textId="7967184D" w:rsidR="0025626A" w:rsidRPr="004D4417" w:rsidRDefault="0025626A" w:rsidP="0025626A">
            <w:pPr>
              <w:spacing w:after="0" w:line="240" w:lineRule="auto"/>
              <w:jc w:val="right"/>
            </w:pPr>
          </w:p>
        </w:tc>
        <w:tc>
          <w:tcPr>
            <w:tcW w:w="567" w:type="pct"/>
            <w:vAlign w:val="center"/>
          </w:tcPr>
          <w:p w14:paraId="42848C1A" w14:textId="6D8744CB" w:rsidR="0025626A" w:rsidRPr="004D4417" w:rsidRDefault="0025626A" w:rsidP="0025626A">
            <w:pPr>
              <w:spacing w:after="0" w:line="240" w:lineRule="auto"/>
              <w:jc w:val="right"/>
            </w:pPr>
          </w:p>
        </w:tc>
      </w:tr>
      <w:tr w:rsidR="007D311C" w:rsidRPr="004D4417" w14:paraId="24AED45C" w14:textId="77777777" w:rsidTr="009C2D3C">
        <w:trPr>
          <w:trHeight w:val="432"/>
        </w:trPr>
        <w:tc>
          <w:tcPr>
            <w:tcW w:w="0" w:type="auto"/>
            <w:vAlign w:val="center"/>
          </w:tcPr>
          <w:p w14:paraId="76A4694D" w14:textId="77777777" w:rsidR="0025626A" w:rsidRPr="004D4417" w:rsidRDefault="0025626A" w:rsidP="0025626A">
            <w:pPr>
              <w:spacing w:after="0" w:line="240" w:lineRule="auto"/>
            </w:pPr>
            <w:r w:rsidRPr="004D4417">
              <w:t>19</w:t>
            </w:r>
          </w:p>
        </w:tc>
        <w:tc>
          <w:tcPr>
            <w:tcW w:w="2401" w:type="pct"/>
            <w:vAlign w:val="center"/>
          </w:tcPr>
          <w:p w14:paraId="1C689999" w14:textId="34C67146" w:rsidR="0025626A" w:rsidRPr="004D4417" w:rsidRDefault="0025626A" w:rsidP="0025626A">
            <w:pPr>
              <w:spacing w:after="0" w:line="240" w:lineRule="auto"/>
              <w:jc w:val="right"/>
            </w:pPr>
            <w:r w:rsidRPr="004D4417">
              <w:t xml:space="preserve">The praise I </w:t>
            </w:r>
            <w:r w:rsidR="0030149E" w:rsidRPr="004D4417">
              <w:t>receive</w:t>
            </w:r>
            <w:r w:rsidRPr="004D4417">
              <w:t xml:space="preserve"> for doing a good job.</w:t>
            </w:r>
          </w:p>
        </w:tc>
        <w:tc>
          <w:tcPr>
            <w:tcW w:w="441" w:type="pct"/>
            <w:vAlign w:val="center"/>
          </w:tcPr>
          <w:p w14:paraId="73D94856" w14:textId="5DF9DF99" w:rsidR="0025626A" w:rsidRPr="004D4417" w:rsidRDefault="0025626A" w:rsidP="0025626A">
            <w:pPr>
              <w:spacing w:after="0" w:line="240" w:lineRule="auto"/>
              <w:jc w:val="right"/>
            </w:pPr>
          </w:p>
        </w:tc>
        <w:tc>
          <w:tcPr>
            <w:tcW w:w="485" w:type="pct"/>
            <w:vAlign w:val="center"/>
          </w:tcPr>
          <w:p w14:paraId="71B90F90" w14:textId="59CE64B2" w:rsidR="0025626A" w:rsidRPr="004D4417" w:rsidRDefault="0025626A" w:rsidP="0025626A">
            <w:pPr>
              <w:spacing w:after="0" w:line="240" w:lineRule="auto"/>
              <w:jc w:val="right"/>
            </w:pPr>
          </w:p>
        </w:tc>
        <w:tc>
          <w:tcPr>
            <w:tcW w:w="437" w:type="pct"/>
            <w:vAlign w:val="center"/>
          </w:tcPr>
          <w:p w14:paraId="6396FF1F" w14:textId="7F9387D1" w:rsidR="0025626A" w:rsidRPr="004D4417" w:rsidRDefault="0025626A" w:rsidP="0025626A">
            <w:pPr>
              <w:spacing w:after="0" w:line="240" w:lineRule="auto"/>
              <w:jc w:val="right"/>
            </w:pPr>
          </w:p>
        </w:tc>
        <w:tc>
          <w:tcPr>
            <w:tcW w:w="418" w:type="pct"/>
            <w:vAlign w:val="center"/>
          </w:tcPr>
          <w:p w14:paraId="32C6332F" w14:textId="1C18D441" w:rsidR="0025626A" w:rsidRPr="004D4417" w:rsidRDefault="0025626A" w:rsidP="0025626A">
            <w:pPr>
              <w:spacing w:after="0" w:line="240" w:lineRule="auto"/>
              <w:jc w:val="right"/>
            </w:pPr>
          </w:p>
        </w:tc>
        <w:tc>
          <w:tcPr>
            <w:tcW w:w="567" w:type="pct"/>
            <w:vAlign w:val="center"/>
          </w:tcPr>
          <w:p w14:paraId="78A673A1" w14:textId="48BD2A9E" w:rsidR="0025626A" w:rsidRPr="004D4417" w:rsidRDefault="0025626A" w:rsidP="0025626A">
            <w:pPr>
              <w:spacing w:after="0" w:line="240" w:lineRule="auto"/>
              <w:jc w:val="right"/>
            </w:pPr>
          </w:p>
        </w:tc>
      </w:tr>
      <w:tr w:rsidR="007D311C" w:rsidRPr="004D4417" w14:paraId="5321BF31" w14:textId="77777777" w:rsidTr="009C2D3C">
        <w:trPr>
          <w:trHeight w:val="432"/>
        </w:trPr>
        <w:tc>
          <w:tcPr>
            <w:tcW w:w="0" w:type="auto"/>
            <w:vAlign w:val="center"/>
          </w:tcPr>
          <w:p w14:paraId="6215A469" w14:textId="77777777" w:rsidR="0025626A" w:rsidRPr="004D4417" w:rsidRDefault="0025626A" w:rsidP="0025626A">
            <w:pPr>
              <w:spacing w:after="0" w:line="240" w:lineRule="auto"/>
            </w:pPr>
            <w:r w:rsidRPr="004D4417">
              <w:t>20</w:t>
            </w:r>
          </w:p>
        </w:tc>
        <w:tc>
          <w:tcPr>
            <w:tcW w:w="2401" w:type="pct"/>
            <w:vAlign w:val="center"/>
          </w:tcPr>
          <w:p w14:paraId="73514BEC" w14:textId="77777777" w:rsidR="0025626A" w:rsidRPr="004D4417" w:rsidRDefault="0025626A" w:rsidP="0025626A">
            <w:pPr>
              <w:spacing w:after="0" w:line="240" w:lineRule="auto"/>
              <w:jc w:val="right"/>
            </w:pPr>
            <w:r w:rsidRPr="004D4417">
              <w:t>The feeling of accomplishment I get from the job.</w:t>
            </w:r>
          </w:p>
        </w:tc>
        <w:tc>
          <w:tcPr>
            <w:tcW w:w="441" w:type="pct"/>
            <w:vAlign w:val="center"/>
          </w:tcPr>
          <w:p w14:paraId="10DA9FA3" w14:textId="59F9C011" w:rsidR="0025626A" w:rsidRPr="004D4417" w:rsidRDefault="0025626A" w:rsidP="0025626A">
            <w:pPr>
              <w:spacing w:after="0" w:line="240" w:lineRule="auto"/>
              <w:jc w:val="right"/>
            </w:pPr>
          </w:p>
        </w:tc>
        <w:tc>
          <w:tcPr>
            <w:tcW w:w="485" w:type="pct"/>
            <w:vAlign w:val="center"/>
          </w:tcPr>
          <w:p w14:paraId="2E2AF048" w14:textId="4B92CE1B" w:rsidR="0025626A" w:rsidRPr="004D4417" w:rsidRDefault="0025626A" w:rsidP="0025626A">
            <w:pPr>
              <w:spacing w:after="0" w:line="240" w:lineRule="auto"/>
              <w:jc w:val="right"/>
            </w:pPr>
          </w:p>
        </w:tc>
        <w:tc>
          <w:tcPr>
            <w:tcW w:w="437" w:type="pct"/>
            <w:vAlign w:val="center"/>
          </w:tcPr>
          <w:p w14:paraId="4050B93F" w14:textId="635B95E8" w:rsidR="0025626A" w:rsidRPr="004D4417" w:rsidRDefault="0025626A" w:rsidP="0025626A">
            <w:pPr>
              <w:spacing w:after="0" w:line="240" w:lineRule="auto"/>
              <w:jc w:val="right"/>
            </w:pPr>
          </w:p>
        </w:tc>
        <w:tc>
          <w:tcPr>
            <w:tcW w:w="418" w:type="pct"/>
            <w:vAlign w:val="center"/>
          </w:tcPr>
          <w:p w14:paraId="73DF7D7A" w14:textId="6B4579B9" w:rsidR="0025626A" w:rsidRPr="004D4417" w:rsidRDefault="0025626A" w:rsidP="0025626A">
            <w:pPr>
              <w:spacing w:after="0" w:line="240" w:lineRule="auto"/>
              <w:jc w:val="right"/>
            </w:pPr>
          </w:p>
        </w:tc>
        <w:tc>
          <w:tcPr>
            <w:tcW w:w="567" w:type="pct"/>
            <w:vAlign w:val="center"/>
          </w:tcPr>
          <w:p w14:paraId="5FDD981F" w14:textId="5603CFBD" w:rsidR="0025626A" w:rsidRPr="004D4417" w:rsidRDefault="0025626A" w:rsidP="0025626A">
            <w:pPr>
              <w:spacing w:after="0" w:line="240" w:lineRule="auto"/>
              <w:jc w:val="right"/>
            </w:pPr>
          </w:p>
        </w:tc>
      </w:tr>
    </w:tbl>
    <w:p w14:paraId="72081D36" w14:textId="5D330DD6" w:rsidR="0025626A" w:rsidRPr="004D4417" w:rsidRDefault="007D311C" w:rsidP="0025626A">
      <w:pPr>
        <w:rPr>
          <w:b/>
          <w:bCs/>
          <w:u w:val="single"/>
        </w:rPr>
      </w:pPr>
      <w:r w:rsidRPr="004D4417">
        <w:rPr>
          <w:b/>
          <w:bCs/>
          <w:u w:val="single"/>
        </w:rPr>
        <w:t>Part III</w:t>
      </w:r>
    </w:p>
    <w:tbl>
      <w:tblPr>
        <w:tblW w:w="3222" w:type="pct"/>
        <w:tblBorders>
          <w:insideH w:val="single" w:sz="2" w:space="1" w:color="CCCCCC"/>
          <w:insideV w:val="single" w:sz="4" w:space="0" w:color="CCCCCC"/>
        </w:tblBorders>
        <w:tblLook w:val="04A0" w:firstRow="1" w:lastRow="0" w:firstColumn="1" w:lastColumn="0" w:noHBand="0" w:noVBand="1"/>
      </w:tblPr>
      <w:tblGrid>
        <w:gridCol w:w="734"/>
        <w:gridCol w:w="3733"/>
        <w:gridCol w:w="843"/>
        <w:gridCol w:w="704"/>
      </w:tblGrid>
      <w:tr w:rsidR="007D311C" w:rsidRPr="004D4417" w14:paraId="4A5B588B" w14:textId="77777777" w:rsidTr="007D311C">
        <w:trPr>
          <w:trHeight w:val="576"/>
        </w:trPr>
        <w:tc>
          <w:tcPr>
            <w:tcW w:w="0" w:type="auto"/>
            <w:vAlign w:val="center"/>
          </w:tcPr>
          <w:p w14:paraId="65E3BF56" w14:textId="598A24D6" w:rsidR="007D311C" w:rsidRPr="004D4417" w:rsidRDefault="007D311C" w:rsidP="000672BF">
            <w:pPr>
              <w:keepNext/>
              <w:spacing w:after="0" w:line="240" w:lineRule="auto"/>
            </w:pPr>
          </w:p>
        </w:tc>
        <w:tc>
          <w:tcPr>
            <w:tcW w:w="3104" w:type="pct"/>
            <w:vAlign w:val="center"/>
          </w:tcPr>
          <w:p w14:paraId="6D3021CD" w14:textId="49779B40" w:rsidR="007D311C" w:rsidRPr="004D4417" w:rsidRDefault="007D311C" w:rsidP="000672BF">
            <w:pPr>
              <w:keepNext/>
              <w:spacing w:after="0" w:line="240" w:lineRule="auto"/>
              <w:jc w:val="right"/>
            </w:pPr>
          </w:p>
        </w:tc>
        <w:tc>
          <w:tcPr>
            <w:tcW w:w="701" w:type="pct"/>
            <w:vAlign w:val="center"/>
          </w:tcPr>
          <w:p w14:paraId="041AC82D" w14:textId="77777777" w:rsidR="007D311C" w:rsidRPr="004D4417" w:rsidRDefault="007D311C" w:rsidP="000672BF">
            <w:pPr>
              <w:keepNext/>
              <w:spacing w:after="0" w:line="240" w:lineRule="auto"/>
              <w:jc w:val="right"/>
            </w:pPr>
            <w:r w:rsidRPr="004D4417">
              <w:t>Yes</w:t>
            </w:r>
          </w:p>
          <w:p w14:paraId="6A8DB453" w14:textId="4BAD07F2" w:rsidR="00670EB5" w:rsidRPr="004D4417" w:rsidRDefault="00670EB5" w:rsidP="000672BF">
            <w:pPr>
              <w:keepNext/>
              <w:spacing w:after="0" w:line="240" w:lineRule="auto"/>
              <w:jc w:val="right"/>
            </w:pPr>
            <w:r w:rsidRPr="004D4417">
              <w:t>(1)</w:t>
            </w:r>
          </w:p>
        </w:tc>
        <w:tc>
          <w:tcPr>
            <w:tcW w:w="585" w:type="pct"/>
            <w:vAlign w:val="center"/>
          </w:tcPr>
          <w:p w14:paraId="2782EF3A" w14:textId="77777777" w:rsidR="007D311C" w:rsidRPr="004D4417" w:rsidRDefault="007D311C" w:rsidP="000672BF">
            <w:pPr>
              <w:keepNext/>
              <w:spacing w:after="0" w:line="240" w:lineRule="auto"/>
              <w:jc w:val="right"/>
            </w:pPr>
            <w:r w:rsidRPr="004D4417">
              <w:t>No</w:t>
            </w:r>
          </w:p>
          <w:p w14:paraId="594BC1EC" w14:textId="457C5154" w:rsidR="00670EB5" w:rsidRPr="004D4417" w:rsidRDefault="00670EB5" w:rsidP="000672BF">
            <w:pPr>
              <w:keepNext/>
              <w:spacing w:after="0" w:line="240" w:lineRule="auto"/>
              <w:jc w:val="right"/>
            </w:pPr>
            <w:r w:rsidRPr="004D4417">
              <w:t>(2)</w:t>
            </w:r>
          </w:p>
        </w:tc>
      </w:tr>
      <w:tr w:rsidR="007D311C" w:rsidRPr="004D4417" w14:paraId="121DEF16" w14:textId="77777777" w:rsidTr="007D311C">
        <w:trPr>
          <w:trHeight w:val="432"/>
        </w:trPr>
        <w:tc>
          <w:tcPr>
            <w:tcW w:w="0" w:type="auto"/>
            <w:vAlign w:val="center"/>
          </w:tcPr>
          <w:p w14:paraId="2D60B639" w14:textId="77777777" w:rsidR="007D311C" w:rsidRPr="004D4417" w:rsidRDefault="007D311C" w:rsidP="000672BF">
            <w:pPr>
              <w:spacing w:after="0" w:line="240" w:lineRule="auto"/>
            </w:pPr>
            <w:r w:rsidRPr="004D4417">
              <w:t>1</w:t>
            </w:r>
          </w:p>
        </w:tc>
        <w:tc>
          <w:tcPr>
            <w:tcW w:w="3104" w:type="pct"/>
            <w:vAlign w:val="center"/>
          </w:tcPr>
          <w:p w14:paraId="723B677F" w14:textId="77777777" w:rsidR="007D311C" w:rsidRPr="004D4417" w:rsidRDefault="007D311C" w:rsidP="000672BF">
            <w:pPr>
              <w:spacing w:after="0" w:line="240" w:lineRule="auto"/>
              <w:jc w:val="right"/>
            </w:pPr>
            <w:r w:rsidRPr="004D4417">
              <w:t>Do you trust your supervisor?</w:t>
            </w:r>
          </w:p>
        </w:tc>
        <w:tc>
          <w:tcPr>
            <w:tcW w:w="701" w:type="pct"/>
            <w:vAlign w:val="center"/>
          </w:tcPr>
          <w:p w14:paraId="6BFE5537" w14:textId="70676416" w:rsidR="007D311C" w:rsidRPr="004D4417" w:rsidRDefault="007D311C" w:rsidP="000672BF">
            <w:pPr>
              <w:spacing w:after="0" w:line="240" w:lineRule="auto"/>
              <w:jc w:val="right"/>
            </w:pPr>
          </w:p>
        </w:tc>
        <w:tc>
          <w:tcPr>
            <w:tcW w:w="585" w:type="pct"/>
            <w:vAlign w:val="center"/>
          </w:tcPr>
          <w:p w14:paraId="17181658" w14:textId="034B0765" w:rsidR="007D311C" w:rsidRPr="004D4417" w:rsidRDefault="007D311C" w:rsidP="000672BF">
            <w:pPr>
              <w:spacing w:after="0" w:line="240" w:lineRule="auto"/>
              <w:jc w:val="right"/>
            </w:pPr>
          </w:p>
        </w:tc>
      </w:tr>
    </w:tbl>
    <w:p w14:paraId="094C0643" w14:textId="77777777" w:rsidR="00FC51DD" w:rsidRPr="004D4417" w:rsidRDefault="00FC51DD" w:rsidP="00CA672B">
      <w:pPr>
        <w:rPr>
          <w:b/>
          <w:bCs/>
        </w:rPr>
      </w:pPr>
    </w:p>
    <w:p w14:paraId="21DE352B" w14:textId="4498F9E7" w:rsidR="00CA672B" w:rsidRPr="004D4417" w:rsidRDefault="00CA672B" w:rsidP="00CA672B">
      <w:pPr>
        <w:rPr>
          <w:b/>
          <w:bCs/>
        </w:rPr>
      </w:pPr>
      <w:r w:rsidRPr="004D4417">
        <w:rPr>
          <w:b/>
          <w:bCs/>
        </w:rPr>
        <w:lastRenderedPageBreak/>
        <w:t>Demographic Section</w:t>
      </w:r>
    </w:p>
    <w:tbl>
      <w:tblPr>
        <w:tblW w:w="4065" w:type="pct"/>
        <w:tblBorders>
          <w:insideH w:val="single" w:sz="2" w:space="1" w:color="CCCCCC"/>
          <w:insideV w:val="single" w:sz="4" w:space="0" w:color="CCCCCC"/>
        </w:tblBorders>
        <w:tblLook w:val="04A0" w:firstRow="1" w:lastRow="0" w:firstColumn="1" w:lastColumn="0" w:noHBand="0" w:noVBand="1"/>
      </w:tblPr>
      <w:tblGrid>
        <w:gridCol w:w="1031"/>
        <w:gridCol w:w="1487"/>
        <w:gridCol w:w="916"/>
        <w:gridCol w:w="1532"/>
        <w:gridCol w:w="1201"/>
        <w:gridCol w:w="1421"/>
      </w:tblGrid>
      <w:tr w:rsidR="00CA672B" w:rsidRPr="004D4417" w14:paraId="51592C2E" w14:textId="52C48B1A" w:rsidTr="00670EB5">
        <w:trPr>
          <w:trHeight w:val="625"/>
        </w:trPr>
        <w:tc>
          <w:tcPr>
            <w:tcW w:w="681" w:type="pct"/>
            <w:vAlign w:val="center"/>
          </w:tcPr>
          <w:p w14:paraId="572FA49B" w14:textId="750A394E" w:rsidR="00CA672B" w:rsidRPr="004D4417" w:rsidRDefault="00A71388" w:rsidP="00CA672B">
            <w:pPr>
              <w:keepNext/>
              <w:spacing w:before="240" w:after="0" w:line="240" w:lineRule="auto"/>
              <w:rPr>
                <w:b/>
                <w:bCs/>
                <w:sz w:val="24"/>
                <w:szCs w:val="24"/>
              </w:rPr>
            </w:pPr>
            <w:r w:rsidRPr="004D4417">
              <w:rPr>
                <w:b/>
                <w:bCs/>
                <w:sz w:val="24"/>
                <w:szCs w:val="24"/>
              </w:rPr>
              <w:t xml:space="preserve">#1 </w:t>
            </w:r>
            <w:r w:rsidR="00CA672B" w:rsidRPr="004D4417">
              <w:rPr>
                <w:b/>
                <w:bCs/>
                <w:sz w:val="24"/>
                <w:szCs w:val="24"/>
              </w:rPr>
              <w:t>Gender</w:t>
            </w:r>
          </w:p>
        </w:tc>
        <w:tc>
          <w:tcPr>
            <w:tcW w:w="981" w:type="pct"/>
            <w:vAlign w:val="center"/>
          </w:tcPr>
          <w:p w14:paraId="59CABA47" w14:textId="38A20EFD" w:rsidR="00CA672B" w:rsidRPr="004D4417" w:rsidRDefault="00CA672B" w:rsidP="00CA672B">
            <w:pPr>
              <w:keepNext/>
              <w:spacing w:before="240" w:after="0" w:line="240" w:lineRule="auto"/>
              <w:jc w:val="right"/>
              <w:rPr>
                <w:sz w:val="20"/>
                <w:szCs w:val="20"/>
              </w:rPr>
            </w:pPr>
            <w:r w:rsidRPr="004D4417">
              <w:rPr>
                <w:sz w:val="20"/>
                <w:szCs w:val="20"/>
              </w:rPr>
              <w:t>Answer</w:t>
            </w:r>
          </w:p>
        </w:tc>
        <w:tc>
          <w:tcPr>
            <w:tcW w:w="605" w:type="pct"/>
            <w:vAlign w:val="center"/>
          </w:tcPr>
          <w:p w14:paraId="2373F372" w14:textId="6485A95E" w:rsidR="00CA672B" w:rsidRPr="004D4417" w:rsidRDefault="00A71388" w:rsidP="00CA672B">
            <w:pPr>
              <w:spacing w:before="240"/>
              <w:rPr>
                <w:b/>
                <w:bCs/>
                <w:sz w:val="24"/>
                <w:szCs w:val="24"/>
              </w:rPr>
            </w:pPr>
            <w:r w:rsidRPr="004D4417">
              <w:rPr>
                <w:b/>
                <w:bCs/>
                <w:sz w:val="24"/>
                <w:szCs w:val="24"/>
              </w:rPr>
              <w:t xml:space="preserve">#2 </w:t>
            </w:r>
            <w:r w:rsidR="00CA672B" w:rsidRPr="004D4417">
              <w:rPr>
                <w:b/>
                <w:bCs/>
                <w:sz w:val="24"/>
                <w:szCs w:val="24"/>
              </w:rPr>
              <w:t>Age</w:t>
            </w:r>
          </w:p>
        </w:tc>
        <w:tc>
          <w:tcPr>
            <w:tcW w:w="1010" w:type="pct"/>
            <w:vAlign w:val="center"/>
          </w:tcPr>
          <w:p w14:paraId="324F32E2" w14:textId="721AC310" w:rsidR="00CA672B" w:rsidRPr="004D4417" w:rsidRDefault="00CA672B" w:rsidP="00CA672B">
            <w:pPr>
              <w:spacing w:before="240"/>
              <w:jc w:val="right"/>
              <w:rPr>
                <w:sz w:val="24"/>
                <w:szCs w:val="24"/>
              </w:rPr>
            </w:pPr>
            <w:r w:rsidRPr="004D4417">
              <w:rPr>
                <w:sz w:val="20"/>
                <w:szCs w:val="20"/>
              </w:rPr>
              <w:t>Answer</w:t>
            </w:r>
          </w:p>
        </w:tc>
        <w:tc>
          <w:tcPr>
            <w:tcW w:w="786" w:type="pct"/>
            <w:vAlign w:val="center"/>
          </w:tcPr>
          <w:p w14:paraId="59194DDE" w14:textId="0FA7C8E6" w:rsidR="00CA672B" w:rsidRPr="004D4417" w:rsidRDefault="00A71388" w:rsidP="00CA672B">
            <w:pPr>
              <w:spacing w:before="240"/>
              <w:rPr>
                <w:b/>
                <w:bCs/>
                <w:sz w:val="24"/>
                <w:szCs w:val="24"/>
              </w:rPr>
            </w:pPr>
            <w:r w:rsidRPr="004D4417">
              <w:rPr>
                <w:b/>
                <w:bCs/>
                <w:sz w:val="24"/>
                <w:szCs w:val="24"/>
              </w:rPr>
              <w:t xml:space="preserve">#3 </w:t>
            </w:r>
            <w:r w:rsidR="00CA672B" w:rsidRPr="004D4417">
              <w:rPr>
                <w:b/>
                <w:bCs/>
                <w:sz w:val="24"/>
                <w:szCs w:val="24"/>
              </w:rPr>
              <w:t>Education</w:t>
            </w:r>
          </w:p>
        </w:tc>
        <w:tc>
          <w:tcPr>
            <w:tcW w:w="937" w:type="pct"/>
            <w:vAlign w:val="center"/>
          </w:tcPr>
          <w:p w14:paraId="3ACD2D4B" w14:textId="07BA20EC" w:rsidR="00CA672B" w:rsidRPr="004D4417" w:rsidRDefault="00CA672B" w:rsidP="00CA672B">
            <w:pPr>
              <w:spacing w:before="240"/>
              <w:jc w:val="right"/>
              <w:rPr>
                <w:sz w:val="24"/>
                <w:szCs w:val="24"/>
              </w:rPr>
            </w:pPr>
            <w:r w:rsidRPr="004D4417">
              <w:rPr>
                <w:sz w:val="20"/>
                <w:szCs w:val="20"/>
              </w:rPr>
              <w:t>Answer</w:t>
            </w:r>
          </w:p>
        </w:tc>
      </w:tr>
      <w:tr w:rsidR="00CA672B" w:rsidRPr="004D4417" w14:paraId="643A7704" w14:textId="2E4E840C" w:rsidTr="00670EB5">
        <w:trPr>
          <w:trHeight w:val="468"/>
        </w:trPr>
        <w:tc>
          <w:tcPr>
            <w:tcW w:w="681" w:type="pct"/>
            <w:vAlign w:val="center"/>
          </w:tcPr>
          <w:p w14:paraId="6500BA40" w14:textId="77777777" w:rsidR="00CA672B" w:rsidRPr="004D4417" w:rsidRDefault="00CA672B" w:rsidP="00CA672B">
            <w:pPr>
              <w:spacing w:after="0" w:line="240" w:lineRule="auto"/>
            </w:pPr>
            <w:r w:rsidRPr="004D4417">
              <w:t>1</w:t>
            </w:r>
          </w:p>
        </w:tc>
        <w:tc>
          <w:tcPr>
            <w:tcW w:w="981" w:type="pct"/>
            <w:vAlign w:val="center"/>
          </w:tcPr>
          <w:p w14:paraId="67F60569" w14:textId="77777777" w:rsidR="00CA672B" w:rsidRPr="004D4417" w:rsidRDefault="00CA672B" w:rsidP="00A71388">
            <w:pPr>
              <w:spacing w:after="0" w:line="240" w:lineRule="auto"/>
              <w:jc w:val="right"/>
            </w:pPr>
            <w:r w:rsidRPr="004D4417">
              <w:t>Male</w:t>
            </w:r>
          </w:p>
        </w:tc>
        <w:tc>
          <w:tcPr>
            <w:tcW w:w="605" w:type="pct"/>
            <w:vAlign w:val="center"/>
          </w:tcPr>
          <w:p w14:paraId="682DE528" w14:textId="4AC35DA4" w:rsidR="00CA672B" w:rsidRPr="004D4417" w:rsidRDefault="00CA672B" w:rsidP="00A71388">
            <w:pPr>
              <w:spacing w:line="240" w:lineRule="auto"/>
            </w:pPr>
            <w:r w:rsidRPr="004D4417">
              <w:t>1</w:t>
            </w:r>
          </w:p>
        </w:tc>
        <w:tc>
          <w:tcPr>
            <w:tcW w:w="1010" w:type="pct"/>
            <w:vAlign w:val="center"/>
          </w:tcPr>
          <w:p w14:paraId="43BD2864" w14:textId="43EC4A33" w:rsidR="00CA672B" w:rsidRPr="004D4417" w:rsidRDefault="00CA672B" w:rsidP="00A71388">
            <w:pPr>
              <w:spacing w:line="240" w:lineRule="auto"/>
            </w:pPr>
            <w:r w:rsidRPr="004D4417">
              <w:t>20 or below</w:t>
            </w:r>
          </w:p>
        </w:tc>
        <w:tc>
          <w:tcPr>
            <w:tcW w:w="786" w:type="pct"/>
            <w:vAlign w:val="center"/>
          </w:tcPr>
          <w:p w14:paraId="152C9721" w14:textId="45775066" w:rsidR="00CA672B" w:rsidRPr="004D4417" w:rsidRDefault="00CA672B" w:rsidP="00A71388">
            <w:pPr>
              <w:spacing w:line="240" w:lineRule="auto"/>
            </w:pPr>
            <w:r w:rsidRPr="004D4417">
              <w:t>1</w:t>
            </w:r>
          </w:p>
        </w:tc>
        <w:tc>
          <w:tcPr>
            <w:tcW w:w="937" w:type="pct"/>
            <w:vAlign w:val="center"/>
          </w:tcPr>
          <w:p w14:paraId="6AAE8D80" w14:textId="0D543E49" w:rsidR="00CA672B" w:rsidRPr="004D4417" w:rsidRDefault="00CA672B" w:rsidP="00A71388">
            <w:pPr>
              <w:spacing w:line="240" w:lineRule="auto"/>
            </w:pPr>
            <w:r w:rsidRPr="004D4417">
              <w:t>Primary or below</w:t>
            </w:r>
          </w:p>
        </w:tc>
      </w:tr>
      <w:tr w:rsidR="00CA672B" w:rsidRPr="004D4417" w14:paraId="5F4529EA" w14:textId="73E63934" w:rsidTr="00670EB5">
        <w:trPr>
          <w:trHeight w:val="468"/>
        </w:trPr>
        <w:tc>
          <w:tcPr>
            <w:tcW w:w="681" w:type="pct"/>
            <w:vAlign w:val="center"/>
          </w:tcPr>
          <w:p w14:paraId="31F4C78B" w14:textId="77777777" w:rsidR="00CA672B" w:rsidRPr="004D4417" w:rsidRDefault="00CA672B" w:rsidP="00CA672B">
            <w:pPr>
              <w:spacing w:after="0" w:line="240" w:lineRule="auto"/>
            </w:pPr>
            <w:r w:rsidRPr="004D4417">
              <w:t>2</w:t>
            </w:r>
          </w:p>
        </w:tc>
        <w:tc>
          <w:tcPr>
            <w:tcW w:w="981" w:type="pct"/>
            <w:vAlign w:val="center"/>
          </w:tcPr>
          <w:p w14:paraId="1697F957" w14:textId="77777777" w:rsidR="00CA672B" w:rsidRPr="004D4417" w:rsidRDefault="00CA672B" w:rsidP="00A71388">
            <w:pPr>
              <w:spacing w:after="0" w:line="240" w:lineRule="auto"/>
              <w:jc w:val="right"/>
            </w:pPr>
            <w:r w:rsidRPr="004D4417">
              <w:t>Female</w:t>
            </w:r>
          </w:p>
        </w:tc>
        <w:tc>
          <w:tcPr>
            <w:tcW w:w="605" w:type="pct"/>
            <w:vAlign w:val="center"/>
          </w:tcPr>
          <w:p w14:paraId="77EA7904" w14:textId="7ECFE277" w:rsidR="00CA672B" w:rsidRPr="004D4417" w:rsidRDefault="00CA672B" w:rsidP="00A71388">
            <w:pPr>
              <w:spacing w:line="240" w:lineRule="auto"/>
            </w:pPr>
            <w:r w:rsidRPr="004D4417">
              <w:t>2</w:t>
            </w:r>
          </w:p>
        </w:tc>
        <w:tc>
          <w:tcPr>
            <w:tcW w:w="1010" w:type="pct"/>
            <w:vAlign w:val="center"/>
          </w:tcPr>
          <w:p w14:paraId="79319938" w14:textId="3BF44759" w:rsidR="00CA672B" w:rsidRPr="004D4417" w:rsidRDefault="00CA672B" w:rsidP="00045FB2">
            <w:pPr>
              <w:spacing w:line="240" w:lineRule="auto"/>
            </w:pPr>
            <w:r w:rsidRPr="004D4417">
              <w:t>21</w:t>
            </w:r>
            <w:r w:rsidR="00045FB2">
              <w:t>–</w:t>
            </w:r>
            <w:r w:rsidRPr="004D4417">
              <w:t>30</w:t>
            </w:r>
          </w:p>
        </w:tc>
        <w:tc>
          <w:tcPr>
            <w:tcW w:w="786" w:type="pct"/>
            <w:vAlign w:val="center"/>
          </w:tcPr>
          <w:p w14:paraId="622D730E" w14:textId="192EBE9E" w:rsidR="00CA672B" w:rsidRPr="004D4417" w:rsidRDefault="00CA672B" w:rsidP="00A71388">
            <w:pPr>
              <w:spacing w:line="240" w:lineRule="auto"/>
            </w:pPr>
            <w:r w:rsidRPr="004D4417">
              <w:t>2</w:t>
            </w:r>
          </w:p>
        </w:tc>
        <w:tc>
          <w:tcPr>
            <w:tcW w:w="937" w:type="pct"/>
            <w:vAlign w:val="center"/>
          </w:tcPr>
          <w:p w14:paraId="04A3C0F9" w14:textId="315362AE" w:rsidR="00CA672B" w:rsidRPr="004D4417" w:rsidRDefault="00CA672B" w:rsidP="00A71388">
            <w:pPr>
              <w:spacing w:line="240" w:lineRule="auto"/>
            </w:pPr>
            <w:r w:rsidRPr="004D4417">
              <w:t>Secondary</w:t>
            </w:r>
          </w:p>
        </w:tc>
      </w:tr>
      <w:tr w:rsidR="00CA672B" w:rsidRPr="004D4417" w14:paraId="1D7877E9" w14:textId="66FD7849" w:rsidTr="00670EB5">
        <w:trPr>
          <w:trHeight w:val="468"/>
        </w:trPr>
        <w:tc>
          <w:tcPr>
            <w:tcW w:w="681" w:type="pct"/>
            <w:vAlign w:val="center"/>
          </w:tcPr>
          <w:p w14:paraId="7B65CF65" w14:textId="77777777" w:rsidR="00CA672B" w:rsidRPr="004D4417" w:rsidRDefault="00CA672B" w:rsidP="00CA672B">
            <w:pPr>
              <w:spacing w:after="0" w:line="240" w:lineRule="auto"/>
            </w:pPr>
            <w:r w:rsidRPr="004D4417">
              <w:t>3</w:t>
            </w:r>
          </w:p>
        </w:tc>
        <w:tc>
          <w:tcPr>
            <w:tcW w:w="981" w:type="pct"/>
            <w:vAlign w:val="center"/>
          </w:tcPr>
          <w:p w14:paraId="0BD24A49" w14:textId="77777777" w:rsidR="00CA672B" w:rsidRPr="004D4417" w:rsidRDefault="00CA672B" w:rsidP="00A71388">
            <w:pPr>
              <w:spacing w:after="0" w:line="240" w:lineRule="auto"/>
              <w:jc w:val="right"/>
            </w:pPr>
            <w:r w:rsidRPr="004D4417">
              <w:t>Others</w:t>
            </w:r>
          </w:p>
        </w:tc>
        <w:tc>
          <w:tcPr>
            <w:tcW w:w="605" w:type="pct"/>
            <w:vAlign w:val="center"/>
          </w:tcPr>
          <w:p w14:paraId="000F46A6" w14:textId="17357402" w:rsidR="00CA672B" w:rsidRPr="004D4417" w:rsidRDefault="00CA672B" w:rsidP="00A71388">
            <w:pPr>
              <w:spacing w:line="240" w:lineRule="auto"/>
            </w:pPr>
            <w:r w:rsidRPr="004D4417">
              <w:t>3</w:t>
            </w:r>
          </w:p>
        </w:tc>
        <w:tc>
          <w:tcPr>
            <w:tcW w:w="1010" w:type="pct"/>
            <w:vAlign w:val="center"/>
          </w:tcPr>
          <w:p w14:paraId="6515FA6F" w14:textId="2561EEA9" w:rsidR="00CA672B" w:rsidRPr="004D4417" w:rsidRDefault="00CA672B" w:rsidP="00045FB2">
            <w:pPr>
              <w:spacing w:line="240" w:lineRule="auto"/>
            </w:pPr>
            <w:r w:rsidRPr="004D4417">
              <w:t>31</w:t>
            </w:r>
            <w:r w:rsidR="00045FB2">
              <w:t>–</w:t>
            </w:r>
            <w:r w:rsidRPr="004D4417">
              <w:t>40</w:t>
            </w:r>
          </w:p>
        </w:tc>
        <w:tc>
          <w:tcPr>
            <w:tcW w:w="786" w:type="pct"/>
            <w:vAlign w:val="center"/>
          </w:tcPr>
          <w:p w14:paraId="24FC88E0" w14:textId="4CA04EE9" w:rsidR="00CA672B" w:rsidRPr="004D4417" w:rsidRDefault="00CA672B" w:rsidP="00A71388">
            <w:pPr>
              <w:spacing w:line="240" w:lineRule="auto"/>
            </w:pPr>
            <w:r w:rsidRPr="004D4417">
              <w:t>3</w:t>
            </w:r>
          </w:p>
        </w:tc>
        <w:tc>
          <w:tcPr>
            <w:tcW w:w="937" w:type="pct"/>
            <w:vAlign w:val="center"/>
          </w:tcPr>
          <w:p w14:paraId="071BB2A0" w14:textId="3D000F9F" w:rsidR="00CA672B" w:rsidRPr="004D4417" w:rsidRDefault="00CA672B" w:rsidP="00A71388">
            <w:pPr>
              <w:spacing w:line="240" w:lineRule="auto"/>
            </w:pPr>
            <w:r w:rsidRPr="004D4417">
              <w:t>Vocational Institute</w:t>
            </w:r>
          </w:p>
        </w:tc>
      </w:tr>
      <w:tr w:rsidR="00CA672B" w:rsidRPr="004D4417" w14:paraId="0B592B77" w14:textId="46640B79" w:rsidTr="00670EB5">
        <w:trPr>
          <w:trHeight w:val="468"/>
        </w:trPr>
        <w:tc>
          <w:tcPr>
            <w:tcW w:w="681" w:type="pct"/>
            <w:vAlign w:val="center"/>
          </w:tcPr>
          <w:p w14:paraId="319CF19F" w14:textId="77777777" w:rsidR="00CA672B" w:rsidRPr="004D4417" w:rsidRDefault="00CA672B" w:rsidP="00CA672B">
            <w:pPr>
              <w:spacing w:after="0" w:line="240" w:lineRule="auto"/>
            </w:pPr>
            <w:r w:rsidRPr="004D4417">
              <w:t>4</w:t>
            </w:r>
          </w:p>
        </w:tc>
        <w:tc>
          <w:tcPr>
            <w:tcW w:w="981" w:type="pct"/>
            <w:vAlign w:val="center"/>
          </w:tcPr>
          <w:p w14:paraId="6CEE41A4" w14:textId="77777777" w:rsidR="00CA672B" w:rsidRPr="004D4417" w:rsidRDefault="00CA672B" w:rsidP="00A71388">
            <w:pPr>
              <w:spacing w:after="0" w:line="240" w:lineRule="auto"/>
              <w:jc w:val="right"/>
            </w:pPr>
            <w:r w:rsidRPr="004D4417">
              <w:t>Unknown</w:t>
            </w:r>
          </w:p>
        </w:tc>
        <w:tc>
          <w:tcPr>
            <w:tcW w:w="605" w:type="pct"/>
            <w:vAlign w:val="center"/>
          </w:tcPr>
          <w:p w14:paraId="3B8010EB" w14:textId="51BB42CC" w:rsidR="00CA672B" w:rsidRPr="004D4417" w:rsidRDefault="00CA672B" w:rsidP="00A71388">
            <w:pPr>
              <w:spacing w:line="240" w:lineRule="auto"/>
            </w:pPr>
            <w:r w:rsidRPr="004D4417">
              <w:t>4</w:t>
            </w:r>
          </w:p>
        </w:tc>
        <w:tc>
          <w:tcPr>
            <w:tcW w:w="1010" w:type="pct"/>
            <w:vAlign w:val="center"/>
          </w:tcPr>
          <w:p w14:paraId="3B15E33C" w14:textId="390D8E41" w:rsidR="00CA672B" w:rsidRPr="004D4417" w:rsidRDefault="00CA672B" w:rsidP="00A71388">
            <w:pPr>
              <w:spacing w:line="240" w:lineRule="auto"/>
            </w:pPr>
            <w:r w:rsidRPr="004D4417">
              <w:t>41</w:t>
            </w:r>
            <w:r w:rsidR="00045FB2">
              <w:t>–</w:t>
            </w:r>
            <w:r w:rsidRPr="004D4417">
              <w:t>50</w:t>
            </w:r>
          </w:p>
        </w:tc>
        <w:tc>
          <w:tcPr>
            <w:tcW w:w="786" w:type="pct"/>
            <w:vAlign w:val="center"/>
          </w:tcPr>
          <w:p w14:paraId="0718EA17" w14:textId="6477D56D" w:rsidR="00CA672B" w:rsidRPr="004D4417" w:rsidRDefault="00CA672B" w:rsidP="00A71388">
            <w:pPr>
              <w:spacing w:line="240" w:lineRule="auto"/>
            </w:pPr>
            <w:r w:rsidRPr="004D4417">
              <w:t>4</w:t>
            </w:r>
          </w:p>
        </w:tc>
        <w:tc>
          <w:tcPr>
            <w:tcW w:w="937" w:type="pct"/>
            <w:vAlign w:val="center"/>
          </w:tcPr>
          <w:p w14:paraId="61D9329F" w14:textId="6443A45E" w:rsidR="00CA672B" w:rsidRPr="004D4417" w:rsidRDefault="00CA672B" w:rsidP="00A71388">
            <w:pPr>
              <w:spacing w:line="240" w:lineRule="auto"/>
            </w:pPr>
            <w:r w:rsidRPr="004D4417">
              <w:t>University</w:t>
            </w:r>
          </w:p>
        </w:tc>
      </w:tr>
      <w:tr w:rsidR="00CA672B" w:rsidRPr="004D4417" w14:paraId="67B53142" w14:textId="120587F6" w:rsidTr="00670EB5">
        <w:trPr>
          <w:trHeight w:val="468"/>
        </w:trPr>
        <w:tc>
          <w:tcPr>
            <w:tcW w:w="681" w:type="pct"/>
            <w:vAlign w:val="center"/>
          </w:tcPr>
          <w:p w14:paraId="76E52382" w14:textId="77777777" w:rsidR="00CA672B" w:rsidRPr="004D4417" w:rsidRDefault="00CA672B" w:rsidP="00CA672B">
            <w:pPr>
              <w:spacing w:after="0" w:line="240" w:lineRule="auto"/>
            </w:pPr>
            <w:r w:rsidRPr="004D4417">
              <w:t>5</w:t>
            </w:r>
          </w:p>
        </w:tc>
        <w:tc>
          <w:tcPr>
            <w:tcW w:w="981" w:type="pct"/>
            <w:vAlign w:val="center"/>
          </w:tcPr>
          <w:p w14:paraId="4F9023AB" w14:textId="77777777" w:rsidR="00CA672B" w:rsidRPr="004D4417" w:rsidRDefault="00CA672B" w:rsidP="00A71388">
            <w:pPr>
              <w:spacing w:after="0" w:line="240" w:lineRule="auto"/>
              <w:jc w:val="right"/>
            </w:pPr>
            <w:r w:rsidRPr="004D4417">
              <w:t>Undeclared</w:t>
            </w:r>
          </w:p>
        </w:tc>
        <w:tc>
          <w:tcPr>
            <w:tcW w:w="605" w:type="pct"/>
            <w:vAlign w:val="center"/>
          </w:tcPr>
          <w:p w14:paraId="2F849CBF" w14:textId="3C302AB1" w:rsidR="00CA672B" w:rsidRPr="004D4417" w:rsidRDefault="00CA672B" w:rsidP="00A71388">
            <w:pPr>
              <w:spacing w:line="240" w:lineRule="auto"/>
            </w:pPr>
            <w:r w:rsidRPr="004D4417">
              <w:t>5</w:t>
            </w:r>
          </w:p>
        </w:tc>
        <w:tc>
          <w:tcPr>
            <w:tcW w:w="1010" w:type="pct"/>
            <w:vAlign w:val="center"/>
          </w:tcPr>
          <w:p w14:paraId="0D7E2A79" w14:textId="58172AAE" w:rsidR="00CA672B" w:rsidRPr="004D4417" w:rsidRDefault="00CA672B" w:rsidP="00045FB2">
            <w:pPr>
              <w:spacing w:line="240" w:lineRule="auto"/>
            </w:pPr>
            <w:r w:rsidRPr="004D4417">
              <w:t>51</w:t>
            </w:r>
            <w:r w:rsidR="00045FB2">
              <w:t>–</w:t>
            </w:r>
            <w:r w:rsidRPr="004D4417">
              <w:t>60</w:t>
            </w:r>
          </w:p>
        </w:tc>
        <w:tc>
          <w:tcPr>
            <w:tcW w:w="786" w:type="pct"/>
            <w:vAlign w:val="center"/>
          </w:tcPr>
          <w:p w14:paraId="793DABB9" w14:textId="53BA1270" w:rsidR="00CA672B" w:rsidRPr="004D4417" w:rsidRDefault="00CA672B" w:rsidP="00A71388">
            <w:pPr>
              <w:spacing w:line="240" w:lineRule="auto"/>
            </w:pPr>
            <w:r w:rsidRPr="004D4417">
              <w:t>5</w:t>
            </w:r>
          </w:p>
        </w:tc>
        <w:tc>
          <w:tcPr>
            <w:tcW w:w="937" w:type="pct"/>
            <w:vAlign w:val="center"/>
          </w:tcPr>
          <w:p w14:paraId="4DF1E3B9" w14:textId="2462318C" w:rsidR="00CA672B" w:rsidRPr="004D4417" w:rsidRDefault="00CA672B" w:rsidP="00A71388">
            <w:pPr>
              <w:spacing w:line="240" w:lineRule="auto"/>
            </w:pPr>
            <w:r w:rsidRPr="004D4417">
              <w:t>Postgraduate</w:t>
            </w:r>
          </w:p>
        </w:tc>
      </w:tr>
      <w:tr w:rsidR="00CA672B" w:rsidRPr="004D4417" w14:paraId="4B273F0B" w14:textId="77777777" w:rsidTr="00670EB5">
        <w:trPr>
          <w:gridAfter w:val="2"/>
          <w:wAfter w:w="1723" w:type="pct"/>
          <w:trHeight w:val="468"/>
        </w:trPr>
        <w:tc>
          <w:tcPr>
            <w:tcW w:w="681" w:type="pct"/>
            <w:vAlign w:val="center"/>
          </w:tcPr>
          <w:p w14:paraId="3E55D3AC" w14:textId="77777777" w:rsidR="00CA672B" w:rsidRPr="004D4417" w:rsidRDefault="00CA672B" w:rsidP="00A71388">
            <w:pPr>
              <w:spacing w:line="240" w:lineRule="auto"/>
            </w:pPr>
          </w:p>
        </w:tc>
        <w:tc>
          <w:tcPr>
            <w:tcW w:w="981" w:type="pct"/>
            <w:vAlign w:val="center"/>
          </w:tcPr>
          <w:p w14:paraId="7DA643F3" w14:textId="77777777" w:rsidR="00CA672B" w:rsidRPr="004D4417" w:rsidRDefault="00CA672B" w:rsidP="00A71388">
            <w:pPr>
              <w:spacing w:line="240" w:lineRule="auto"/>
              <w:jc w:val="right"/>
            </w:pPr>
          </w:p>
        </w:tc>
        <w:tc>
          <w:tcPr>
            <w:tcW w:w="605" w:type="pct"/>
            <w:vAlign w:val="center"/>
          </w:tcPr>
          <w:p w14:paraId="6E89B2A4" w14:textId="3BAA5C9E" w:rsidR="00CA672B" w:rsidRPr="004D4417" w:rsidRDefault="00CA672B" w:rsidP="00A71388">
            <w:r w:rsidRPr="004D4417">
              <w:t>6</w:t>
            </w:r>
          </w:p>
        </w:tc>
        <w:tc>
          <w:tcPr>
            <w:tcW w:w="1010" w:type="pct"/>
            <w:vAlign w:val="center"/>
          </w:tcPr>
          <w:p w14:paraId="3397370A" w14:textId="11AFE827" w:rsidR="00CA672B" w:rsidRPr="004D4417" w:rsidRDefault="00CA672B" w:rsidP="00A71388">
            <w:r w:rsidRPr="004D4417">
              <w:t>61 or above</w:t>
            </w:r>
          </w:p>
        </w:tc>
      </w:tr>
    </w:tbl>
    <w:p w14:paraId="16FBE1F2" w14:textId="77777777" w:rsidR="009C2D3C" w:rsidRPr="004D4417" w:rsidRDefault="009C2D3C" w:rsidP="00A71388">
      <w:pPr>
        <w:rPr>
          <w:sz w:val="16"/>
          <w:szCs w:val="16"/>
        </w:rPr>
      </w:pPr>
    </w:p>
    <w:tbl>
      <w:tblPr>
        <w:tblW w:w="3749" w:type="pct"/>
        <w:tblBorders>
          <w:insideH w:val="single" w:sz="2" w:space="1" w:color="CCCCCC"/>
          <w:insideV w:val="single" w:sz="4" w:space="0" w:color="CCCCCC"/>
        </w:tblBorders>
        <w:tblLook w:val="04A0" w:firstRow="1" w:lastRow="0" w:firstColumn="1" w:lastColumn="0" w:noHBand="0" w:noVBand="1"/>
      </w:tblPr>
      <w:tblGrid>
        <w:gridCol w:w="1934"/>
        <w:gridCol w:w="1971"/>
        <w:gridCol w:w="1826"/>
        <w:gridCol w:w="1267"/>
      </w:tblGrid>
      <w:tr w:rsidR="00CA672B" w:rsidRPr="004D4417" w14:paraId="6B72D70A" w14:textId="67C36D09" w:rsidTr="00670EB5">
        <w:trPr>
          <w:trHeight w:val="478"/>
        </w:trPr>
        <w:tc>
          <w:tcPr>
            <w:tcW w:w="1381" w:type="pct"/>
            <w:vAlign w:val="center"/>
          </w:tcPr>
          <w:p w14:paraId="2CBF120D" w14:textId="0BCD319A" w:rsidR="00CA672B" w:rsidRPr="004D4417" w:rsidRDefault="00A71388" w:rsidP="00CA672B">
            <w:pPr>
              <w:keepNext/>
              <w:spacing w:after="0" w:line="240" w:lineRule="auto"/>
              <w:rPr>
                <w:b/>
                <w:bCs/>
              </w:rPr>
            </w:pPr>
            <w:r w:rsidRPr="004D4417">
              <w:rPr>
                <w:b/>
                <w:bCs/>
              </w:rPr>
              <w:t xml:space="preserve">#4 </w:t>
            </w:r>
            <w:r w:rsidR="00CA672B" w:rsidRPr="004D4417">
              <w:rPr>
                <w:b/>
                <w:bCs/>
              </w:rPr>
              <w:t xml:space="preserve">Tenure of </w:t>
            </w:r>
            <w:r w:rsidR="00045FB2">
              <w:rPr>
                <w:b/>
                <w:bCs/>
              </w:rPr>
              <w:t>s</w:t>
            </w:r>
            <w:r w:rsidR="00CA672B" w:rsidRPr="004D4417">
              <w:rPr>
                <w:b/>
                <w:bCs/>
              </w:rPr>
              <w:t>ervice</w:t>
            </w:r>
          </w:p>
          <w:p w14:paraId="5AABDDA1" w14:textId="59F492FF" w:rsidR="00CA672B" w:rsidRPr="004D4417" w:rsidRDefault="00045FB2" w:rsidP="00CA672B">
            <w:pPr>
              <w:keepNext/>
              <w:spacing w:after="0" w:line="240" w:lineRule="auto"/>
            </w:pPr>
            <w:r>
              <w:rPr>
                <w:b/>
                <w:bCs/>
              </w:rPr>
              <w:t>a</w:t>
            </w:r>
            <w:r w:rsidR="00CA672B" w:rsidRPr="004D4417">
              <w:rPr>
                <w:b/>
                <w:bCs/>
              </w:rPr>
              <w:t>t current organisation</w:t>
            </w:r>
          </w:p>
        </w:tc>
        <w:tc>
          <w:tcPr>
            <w:tcW w:w="1408" w:type="pct"/>
            <w:vAlign w:val="center"/>
          </w:tcPr>
          <w:p w14:paraId="0E62480D" w14:textId="77777777" w:rsidR="00CA672B" w:rsidRPr="004D4417" w:rsidRDefault="00CA672B" w:rsidP="00CA672B">
            <w:pPr>
              <w:keepNext/>
              <w:spacing w:after="0" w:line="240" w:lineRule="auto"/>
              <w:jc w:val="right"/>
              <w:rPr>
                <w:sz w:val="18"/>
                <w:szCs w:val="18"/>
              </w:rPr>
            </w:pPr>
            <w:r w:rsidRPr="004D4417">
              <w:rPr>
                <w:sz w:val="18"/>
                <w:szCs w:val="18"/>
              </w:rPr>
              <w:t>Answer</w:t>
            </w:r>
          </w:p>
        </w:tc>
        <w:tc>
          <w:tcPr>
            <w:tcW w:w="1305" w:type="pct"/>
            <w:vAlign w:val="center"/>
          </w:tcPr>
          <w:p w14:paraId="63A9C6DC" w14:textId="4E2FFB90" w:rsidR="00CA672B" w:rsidRPr="004D4417" w:rsidRDefault="00A71388" w:rsidP="00CA672B">
            <w:pPr>
              <w:rPr>
                <w:b/>
                <w:bCs/>
              </w:rPr>
            </w:pPr>
            <w:r w:rsidRPr="004D4417">
              <w:rPr>
                <w:b/>
                <w:bCs/>
              </w:rPr>
              <w:t xml:space="preserve">#6 </w:t>
            </w:r>
            <w:r w:rsidR="00CA672B" w:rsidRPr="004D4417">
              <w:rPr>
                <w:b/>
                <w:bCs/>
              </w:rPr>
              <w:t xml:space="preserve">Employment </w:t>
            </w:r>
          </w:p>
          <w:p w14:paraId="4F3AEB47" w14:textId="16B8275E" w:rsidR="00CA672B" w:rsidRPr="004D4417" w:rsidRDefault="00045FB2" w:rsidP="00CA672B">
            <w:r>
              <w:rPr>
                <w:b/>
                <w:bCs/>
              </w:rPr>
              <w:t>s</w:t>
            </w:r>
            <w:r w:rsidR="00CA672B" w:rsidRPr="004D4417">
              <w:rPr>
                <w:b/>
                <w:bCs/>
              </w:rPr>
              <w:t>ituation</w:t>
            </w:r>
          </w:p>
        </w:tc>
        <w:tc>
          <w:tcPr>
            <w:tcW w:w="905" w:type="pct"/>
            <w:vAlign w:val="center"/>
          </w:tcPr>
          <w:p w14:paraId="2260EA0C" w14:textId="38DF6C80" w:rsidR="00CA672B" w:rsidRPr="004D4417" w:rsidRDefault="00CA672B" w:rsidP="00CA672B">
            <w:pPr>
              <w:jc w:val="right"/>
              <w:rPr>
                <w:sz w:val="18"/>
                <w:szCs w:val="18"/>
              </w:rPr>
            </w:pPr>
            <w:r w:rsidRPr="004D4417">
              <w:rPr>
                <w:sz w:val="18"/>
                <w:szCs w:val="18"/>
              </w:rPr>
              <w:t>Answer</w:t>
            </w:r>
          </w:p>
        </w:tc>
      </w:tr>
      <w:tr w:rsidR="00CA672B" w:rsidRPr="004D4417" w14:paraId="7DB91285" w14:textId="6E522F0F" w:rsidTr="00670EB5">
        <w:trPr>
          <w:trHeight w:val="355"/>
        </w:trPr>
        <w:tc>
          <w:tcPr>
            <w:tcW w:w="1381" w:type="pct"/>
            <w:vAlign w:val="center"/>
          </w:tcPr>
          <w:p w14:paraId="2FB07CF1" w14:textId="77777777" w:rsidR="00CA672B" w:rsidRPr="004D4417" w:rsidRDefault="00CA672B" w:rsidP="00CA672B">
            <w:pPr>
              <w:spacing w:after="0" w:line="240" w:lineRule="auto"/>
            </w:pPr>
            <w:r w:rsidRPr="004D4417">
              <w:t>1</w:t>
            </w:r>
          </w:p>
        </w:tc>
        <w:tc>
          <w:tcPr>
            <w:tcW w:w="1408" w:type="pct"/>
            <w:vAlign w:val="center"/>
          </w:tcPr>
          <w:p w14:paraId="20B5E904" w14:textId="77777777" w:rsidR="00CA672B" w:rsidRPr="004D4417" w:rsidRDefault="00CA672B" w:rsidP="00CA672B">
            <w:pPr>
              <w:spacing w:after="0" w:line="240" w:lineRule="auto"/>
              <w:jc w:val="right"/>
            </w:pPr>
            <w:r w:rsidRPr="004D4417">
              <w:t>Below 1 year</w:t>
            </w:r>
          </w:p>
        </w:tc>
        <w:tc>
          <w:tcPr>
            <w:tcW w:w="1305" w:type="pct"/>
            <w:vAlign w:val="center"/>
          </w:tcPr>
          <w:p w14:paraId="61E43401" w14:textId="023E4F76" w:rsidR="00CA672B" w:rsidRPr="004D4417" w:rsidRDefault="00CA672B" w:rsidP="00CA672B">
            <w:r w:rsidRPr="004D4417">
              <w:t>1</w:t>
            </w:r>
          </w:p>
        </w:tc>
        <w:tc>
          <w:tcPr>
            <w:tcW w:w="905" w:type="pct"/>
            <w:vAlign w:val="center"/>
          </w:tcPr>
          <w:p w14:paraId="0AABF763" w14:textId="2B7B01B7" w:rsidR="00CA672B" w:rsidRPr="004D4417" w:rsidRDefault="00CA672B" w:rsidP="00CA672B">
            <w:r w:rsidRPr="004D4417">
              <w:t>Full-time</w:t>
            </w:r>
          </w:p>
        </w:tc>
      </w:tr>
      <w:tr w:rsidR="00CA672B" w:rsidRPr="004D4417" w14:paraId="71A50D52" w14:textId="28FD8487" w:rsidTr="00670EB5">
        <w:trPr>
          <w:trHeight w:val="355"/>
        </w:trPr>
        <w:tc>
          <w:tcPr>
            <w:tcW w:w="1381" w:type="pct"/>
            <w:vAlign w:val="center"/>
          </w:tcPr>
          <w:p w14:paraId="400870E0" w14:textId="77777777" w:rsidR="00CA672B" w:rsidRPr="004D4417" w:rsidRDefault="00CA672B" w:rsidP="00CA672B">
            <w:pPr>
              <w:spacing w:after="0" w:line="240" w:lineRule="auto"/>
            </w:pPr>
            <w:r w:rsidRPr="004D4417">
              <w:t>2</w:t>
            </w:r>
          </w:p>
        </w:tc>
        <w:tc>
          <w:tcPr>
            <w:tcW w:w="1408" w:type="pct"/>
            <w:vAlign w:val="center"/>
          </w:tcPr>
          <w:p w14:paraId="1EDF2542" w14:textId="77777777" w:rsidR="00CA672B" w:rsidRPr="004D4417" w:rsidRDefault="00CA672B" w:rsidP="00CA672B">
            <w:pPr>
              <w:spacing w:after="0" w:line="240" w:lineRule="auto"/>
              <w:jc w:val="right"/>
            </w:pPr>
            <w:r w:rsidRPr="004D4417">
              <w:t>1 to 3 years</w:t>
            </w:r>
          </w:p>
        </w:tc>
        <w:tc>
          <w:tcPr>
            <w:tcW w:w="1305" w:type="pct"/>
            <w:vAlign w:val="center"/>
          </w:tcPr>
          <w:p w14:paraId="20D1FE9E" w14:textId="323BB54D" w:rsidR="00CA672B" w:rsidRPr="004D4417" w:rsidRDefault="00CA672B" w:rsidP="00CA672B">
            <w:r w:rsidRPr="004D4417">
              <w:t>2</w:t>
            </w:r>
          </w:p>
        </w:tc>
        <w:tc>
          <w:tcPr>
            <w:tcW w:w="905" w:type="pct"/>
            <w:vAlign w:val="center"/>
          </w:tcPr>
          <w:p w14:paraId="3321C97E" w14:textId="37A70C3C" w:rsidR="00CA672B" w:rsidRPr="004D4417" w:rsidRDefault="00CA672B" w:rsidP="00CA672B">
            <w:r w:rsidRPr="004D4417">
              <w:t>Part-time</w:t>
            </w:r>
          </w:p>
        </w:tc>
      </w:tr>
      <w:tr w:rsidR="00CA672B" w:rsidRPr="004D4417" w14:paraId="3B0042EB" w14:textId="77777777" w:rsidTr="00670EB5">
        <w:trPr>
          <w:gridAfter w:val="2"/>
          <w:wAfter w:w="2210" w:type="pct"/>
          <w:trHeight w:val="355"/>
        </w:trPr>
        <w:tc>
          <w:tcPr>
            <w:tcW w:w="1381" w:type="pct"/>
            <w:vAlign w:val="center"/>
          </w:tcPr>
          <w:p w14:paraId="63FCF368" w14:textId="77777777" w:rsidR="00CA672B" w:rsidRPr="004D4417" w:rsidRDefault="00CA672B" w:rsidP="00CA672B">
            <w:pPr>
              <w:spacing w:after="0" w:line="240" w:lineRule="auto"/>
            </w:pPr>
            <w:r w:rsidRPr="004D4417">
              <w:t>3</w:t>
            </w:r>
          </w:p>
        </w:tc>
        <w:tc>
          <w:tcPr>
            <w:tcW w:w="1408" w:type="pct"/>
            <w:vAlign w:val="center"/>
          </w:tcPr>
          <w:p w14:paraId="7A12B6EB" w14:textId="77777777" w:rsidR="00CA672B" w:rsidRPr="004D4417" w:rsidRDefault="00CA672B" w:rsidP="00CA672B">
            <w:pPr>
              <w:spacing w:after="0" w:line="240" w:lineRule="auto"/>
              <w:jc w:val="right"/>
            </w:pPr>
            <w:r w:rsidRPr="004D4417">
              <w:t>3 to 5 years</w:t>
            </w:r>
          </w:p>
        </w:tc>
      </w:tr>
      <w:tr w:rsidR="00CA672B" w:rsidRPr="004D4417" w14:paraId="538590C3" w14:textId="77777777" w:rsidTr="00670EB5">
        <w:trPr>
          <w:gridAfter w:val="2"/>
          <w:wAfter w:w="2210" w:type="pct"/>
          <w:trHeight w:val="355"/>
        </w:trPr>
        <w:tc>
          <w:tcPr>
            <w:tcW w:w="1381" w:type="pct"/>
            <w:vAlign w:val="center"/>
          </w:tcPr>
          <w:p w14:paraId="1413FA6E" w14:textId="77777777" w:rsidR="00CA672B" w:rsidRPr="004D4417" w:rsidRDefault="00CA672B" w:rsidP="00CA672B">
            <w:pPr>
              <w:spacing w:after="0" w:line="240" w:lineRule="auto"/>
            </w:pPr>
            <w:r w:rsidRPr="004D4417">
              <w:t>4</w:t>
            </w:r>
          </w:p>
        </w:tc>
        <w:tc>
          <w:tcPr>
            <w:tcW w:w="1408" w:type="pct"/>
            <w:vAlign w:val="center"/>
          </w:tcPr>
          <w:p w14:paraId="5D7B0542" w14:textId="77777777" w:rsidR="00CA672B" w:rsidRPr="004D4417" w:rsidRDefault="00CA672B" w:rsidP="00CA672B">
            <w:pPr>
              <w:spacing w:after="0" w:line="240" w:lineRule="auto"/>
              <w:jc w:val="right"/>
            </w:pPr>
            <w:r w:rsidRPr="004D4417">
              <w:t>5 to 10 years</w:t>
            </w:r>
          </w:p>
        </w:tc>
      </w:tr>
      <w:tr w:rsidR="00CA672B" w:rsidRPr="004D4417" w14:paraId="275F72F5" w14:textId="77777777" w:rsidTr="00670EB5">
        <w:trPr>
          <w:gridAfter w:val="2"/>
          <w:wAfter w:w="2210" w:type="pct"/>
          <w:trHeight w:val="355"/>
        </w:trPr>
        <w:tc>
          <w:tcPr>
            <w:tcW w:w="1381" w:type="pct"/>
            <w:vAlign w:val="center"/>
          </w:tcPr>
          <w:p w14:paraId="460F763C" w14:textId="77777777" w:rsidR="00CA672B" w:rsidRPr="004D4417" w:rsidRDefault="00CA672B" w:rsidP="00A71388">
            <w:pPr>
              <w:spacing w:line="240" w:lineRule="auto"/>
            </w:pPr>
            <w:r w:rsidRPr="004D4417">
              <w:t>5</w:t>
            </w:r>
          </w:p>
        </w:tc>
        <w:tc>
          <w:tcPr>
            <w:tcW w:w="1408" w:type="pct"/>
            <w:vAlign w:val="center"/>
          </w:tcPr>
          <w:p w14:paraId="5A37BD21" w14:textId="77777777" w:rsidR="00CA672B" w:rsidRPr="004D4417" w:rsidRDefault="00CA672B" w:rsidP="00A71388">
            <w:pPr>
              <w:spacing w:line="240" w:lineRule="auto"/>
              <w:jc w:val="right"/>
            </w:pPr>
            <w:r w:rsidRPr="004D4417">
              <w:t>Above 10 years</w:t>
            </w:r>
          </w:p>
        </w:tc>
      </w:tr>
    </w:tbl>
    <w:p w14:paraId="55F8F400" w14:textId="41D50336" w:rsidR="00CA672B" w:rsidRPr="004D4417" w:rsidRDefault="00CA672B" w:rsidP="00A71388">
      <w:pPr>
        <w:jc w:val="both"/>
        <w:rPr>
          <w:rFonts w:eastAsiaTheme="majorEastAsia" w:cstheme="majorBidi"/>
          <w:b/>
          <w:bCs/>
          <w:color w:val="2F5496" w:themeColor="accent1" w:themeShade="BF"/>
          <w:sz w:val="16"/>
          <w:szCs w:val="16"/>
        </w:rPr>
      </w:pPr>
    </w:p>
    <w:tbl>
      <w:tblPr>
        <w:tblW w:w="4855" w:type="pct"/>
        <w:tblBorders>
          <w:insideH w:val="single" w:sz="2" w:space="1" w:color="CCCCCC"/>
          <w:insideV w:val="single" w:sz="4" w:space="0" w:color="CCCCCC"/>
        </w:tblBorders>
        <w:tblLook w:val="04A0" w:firstRow="1" w:lastRow="0" w:firstColumn="1" w:lastColumn="0" w:noHBand="0" w:noVBand="1"/>
      </w:tblPr>
      <w:tblGrid>
        <w:gridCol w:w="2497"/>
        <w:gridCol w:w="2251"/>
        <w:gridCol w:w="1443"/>
        <w:gridCol w:w="2871"/>
      </w:tblGrid>
      <w:tr w:rsidR="00A71388" w:rsidRPr="004D4417" w14:paraId="4DE3DB86" w14:textId="3B14CEDE" w:rsidTr="00A71388">
        <w:trPr>
          <w:trHeight w:val="229"/>
        </w:trPr>
        <w:tc>
          <w:tcPr>
            <w:tcW w:w="1378" w:type="pct"/>
            <w:vAlign w:val="center"/>
          </w:tcPr>
          <w:p w14:paraId="4AB57718" w14:textId="31CAF5C0" w:rsidR="00A71388" w:rsidRPr="004D4417" w:rsidRDefault="00A71388" w:rsidP="00045FB2">
            <w:pPr>
              <w:keepNext/>
              <w:spacing w:after="0" w:line="240" w:lineRule="auto"/>
              <w:rPr>
                <w:b/>
                <w:bCs/>
              </w:rPr>
            </w:pPr>
            <w:r w:rsidRPr="004D4417">
              <w:rPr>
                <w:b/>
                <w:bCs/>
              </w:rPr>
              <w:t xml:space="preserve">#5 Working </w:t>
            </w:r>
            <w:r w:rsidR="00045FB2">
              <w:rPr>
                <w:b/>
                <w:bCs/>
              </w:rPr>
              <w:t>d</w:t>
            </w:r>
            <w:r w:rsidRPr="004D4417">
              <w:rPr>
                <w:b/>
                <w:bCs/>
              </w:rPr>
              <w:t>epartment</w:t>
            </w:r>
          </w:p>
        </w:tc>
        <w:tc>
          <w:tcPr>
            <w:tcW w:w="1242" w:type="pct"/>
            <w:vAlign w:val="center"/>
          </w:tcPr>
          <w:p w14:paraId="2EA6BE6B" w14:textId="77777777" w:rsidR="00A71388" w:rsidRPr="004D4417" w:rsidRDefault="00A71388" w:rsidP="00A71388">
            <w:pPr>
              <w:keepNext/>
              <w:spacing w:after="0" w:line="240" w:lineRule="auto"/>
              <w:jc w:val="right"/>
              <w:rPr>
                <w:sz w:val="18"/>
                <w:szCs w:val="18"/>
              </w:rPr>
            </w:pPr>
            <w:r w:rsidRPr="004D4417">
              <w:rPr>
                <w:sz w:val="18"/>
                <w:szCs w:val="18"/>
              </w:rPr>
              <w:t>Answer</w:t>
            </w:r>
          </w:p>
        </w:tc>
        <w:tc>
          <w:tcPr>
            <w:tcW w:w="796" w:type="pct"/>
            <w:vAlign w:val="center"/>
          </w:tcPr>
          <w:p w14:paraId="2850DD90" w14:textId="1F81E39B" w:rsidR="00A71388" w:rsidRPr="004D4417" w:rsidRDefault="00A71388" w:rsidP="00A71388">
            <w:pPr>
              <w:rPr>
                <w:b/>
                <w:bCs/>
              </w:rPr>
            </w:pPr>
            <w:r w:rsidRPr="004D4417">
              <w:rPr>
                <w:b/>
                <w:bCs/>
              </w:rPr>
              <w:t># 7 Position</w:t>
            </w:r>
          </w:p>
        </w:tc>
        <w:tc>
          <w:tcPr>
            <w:tcW w:w="1584" w:type="pct"/>
            <w:vAlign w:val="center"/>
          </w:tcPr>
          <w:p w14:paraId="415098A8" w14:textId="76638680" w:rsidR="00A71388" w:rsidRPr="004D4417" w:rsidRDefault="00A71388" w:rsidP="00A71388">
            <w:r w:rsidRPr="004D4417">
              <w:rPr>
                <w:sz w:val="18"/>
                <w:szCs w:val="18"/>
              </w:rPr>
              <w:t>Answer</w:t>
            </w:r>
          </w:p>
        </w:tc>
      </w:tr>
      <w:tr w:rsidR="00A71388" w:rsidRPr="004D4417" w14:paraId="7AF9D377" w14:textId="36A8C4D6" w:rsidTr="00A71388">
        <w:trPr>
          <w:trHeight w:val="333"/>
        </w:trPr>
        <w:tc>
          <w:tcPr>
            <w:tcW w:w="1378" w:type="pct"/>
            <w:vAlign w:val="center"/>
          </w:tcPr>
          <w:p w14:paraId="3969768D" w14:textId="77777777" w:rsidR="00A71388" w:rsidRPr="004D4417" w:rsidRDefault="00A71388" w:rsidP="007469BB">
            <w:pPr>
              <w:spacing w:after="0" w:line="240" w:lineRule="auto"/>
            </w:pPr>
            <w:r w:rsidRPr="004D4417">
              <w:t>1</w:t>
            </w:r>
          </w:p>
        </w:tc>
        <w:tc>
          <w:tcPr>
            <w:tcW w:w="1242" w:type="pct"/>
            <w:vAlign w:val="center"/>
          </w:tcPr>
          <w:p w14:paraId="1DF5D505" w14:textId="52428DDB" w:rsidR="00A71388" w:rsidRPr="004D4417" w:rsidRDefault="00A71388" w:rsidP="00045FB2">
            <w:pPr>
              <w:spacing w:after="0" w:line="240" w:lineRule="auto"/>
              <w:jc w:val="right"/>
            </w:pPr>
            <w:r w:rsidRPr="004D4417">
              <w:t xml:space="preserve">Front </w:t>
            </w:r>
            <w:r w:rsidR="00045FB2">
              <w:t>o</w:t>
            </w:r>
            <w:r w:rsidRPr="004D4417">
              <w:t>ffice</w:t>
            </w:r>
          </w:p>
        </w:tc>
        <w:tc>
          <w:tcPr>
            <w:tcW w:w="796" w:type="pct"/>
            <w:vAlign w:val="center"/>
          </w:tcPr>
          <w:p w14:paraId="03941F5C" w14:textId="2ECA1C31" w:rsidR="00A71388" w:rsidRPr="004D4417" w:rsidRDefault="00A71388" w:rsidP="007469BB">
            <w:pPr>
              <w:spacing w:line="240" w:lineRule="auto"/>
            </w:pPr>
            <w:r w:rsidRPr="004D4417">
              <w:t>1</w:t>
            </w:r>
          </w:p>
        </w:tc>
        <w:tc>
          <w:tcPr>
            <w:tcW w:w="1584" w:type="pct"/>
            <w:vAlign w:val="center"/>
          </w:tcPr>
          <w:p w14:paraId="6483C930" w14:textId="1AA850E8" w:rsidR="00A71388" w:rsidRPr="004D4417" w:rsidRDefault="00A71388" w:rsidP="007469BB">
            <w:pPr>
              <w:spacing w:line="240" w:lineRule="auto"/>
            </w:pPr>
            <w:r w:rsidRPr="004D4417">
              <w:t>CEO/COO/CFO</w:t>
            </w:r>
          </w:p>
        </w:tc>
      </w:tr>
      <w:tr w:rsidR="00A71388" w:rsidRPr="004D4417" w14:paraId="447566B5" w14:textId="4634843C" w:rsidTr="00A71388">
        <w:trPr>
          <w:trHeight w:val="171"/>
        </w:trPr>
        <w:tc>
          <w:tcPr>
            <w:tcW w:w="1378" w:type="pct"/>
            <w:vAlign w:val="center"/>
          </w:tcPr>
          <w:p w14:paraId="5D327457" w14:textId="77777777" w:rsidR="00A71388" w:rsidRPr="004D4417" w:rsidRDefault="00A71388" w:rsidP="007469BB">
            <w:pPr>
              <w:spacing w:after="0" w:line="240" w:lineRule="auto"/>
            </w:pPr>
            <w:r w:rsidRPr="004D4417">
              <w:t>2</w:t>
            </w:r>
          </w:p>
        </w:tc>
        <w:tc>
          <w:tcPr>
            <w:tcW w:w="1242" w:type="pct"/>
            <w:vAlign w:val="center"/>
          </w:tcPr>
          <w:p w14:paraId="73A60E09" w14:textId="77777777" w:rsidR="00A71388" w:rsidRPr="004D4417" w:rsidRDefault="00A71388" w:rsidP="007469BB">
            <w:pPr>
              <w:spacing w:after="0" w:line="240" w:lineRule="auto"/>
              <w:jc w:val="right"/>
            </w:pPr>
            <w:r w:rsidRPr="004D4417">
              <w:t>Purchasing</w:t>
            </w:r>
          </w:p>
        </w:tc>
        <w:tc>
          <w:tcPr>
            <w:tcW w:w="796" w:type="pct"/>
            <w:vAlign w:val="center"/>
          </w:tcPr>
          <w:p w14:paraId="67C1D53A" w14:textId="2126B8DD" w:rsidR="00A71388" w:rsidRPr="004D4417" w:rsidRDefault="00A71388" w:rsidP="007469BB">
            <w:pPr>
              <w:spacing w:line="240" w:lineRule="auto"/>
            </w:pPr>
            <w:r w:rsidRPr="004D4417">
              <w:t>2</w:t>
            </w:r>
          </w:p>
        </w:tc>
        <w:tc>
          <w:tcPr>
            <w:tcW w:w="1584" w:type="pct"/>
            <w:vAlign w:val="center"/>
          </w:tcPr>
          <w:p w14:paraId="121DED56" w14:textId="5E48F2DB" w:rsidR="00A71388" w:rsidRPr="004D4417" w:rsidRDefault="00A71388" w:rsidP="00045FB2">
            <w:pPr>
              <w:spacing w:line="240" w:lineRule="auto"/>
            </w:pPr>
            <w:r w:rsidRPr="004D4417">
              <w:t xml:space="preserve">Senior </w:t>
            </w:r>
            <w:r w:rsidR="00045FB2">
              <w:t>m</w:t>
            </w:r>
            <w:r w:rsidRPr="004D4417">
              <w:t>anager</w:t>
            </w:r>
          </w:p>
        </w:tc>
      </w:tr>
      <w:tr w:rsidR="00A71388" w:rsidRPr="004D4417" w14:paraId="52F61D05" w14:textId="2CC5D301" w:rsidTr="00A71388">
        <w:trPr>
          <w:trHeight w:val="171"/>
        </w:trPr>
        <w:tc>
          <w:tcPr>
            <w:tcW w:w="1378" w:type="pct"/>
            <w:vAlign w:val="center"/>
          </w:tcPr>
          <w:p w14:paraId="66F1F5E8" w14:textId="77777777" w:rsidR="00A71388" w:rsidRPr="004D4417" w:rsidRDefault="00A71388" w:rsidP="007469BB">
            <w:pPr>
              <w:spacing w:after="0" w:line="240" w:lineRule="auto"/>
            </w:pPr>
            <w:r w:rsidRPr="004D4417">
              <w:t>3</w:t>
            </w:r>
          </w:p>
        </w:tc>
        <w:tc>
          <w:tcPr>
            <w:tcW w:w="1242" w:type="pct"/>
            <w:vAlign w:val="center"/>
          </w:tcPr>
          <w:p w14:paraId="6B73C269" w14:textId="77777777" w:rsidR="00A71388" w:rsidRPr="004D4417" w:rsidRDefault="00A71388" w:rsidP="007469BB">
            <w:pPr>
              <w:spacing w:after="0" w:line="240" w:lineRule="auto"/>
              <w:jc w:val="right"/>
            </w:pPr>
            <w:r w:rsidRPr="004D4417">
              <w:t>S&amp;M</w:t>
            </w:r>
          </w:p>
        </w:tc>
        <w:tc>
          <w:tcPr>
            <w:tcW w:w="796" w:type="pct"/>
            <w:vAlign w:val="center"/>
          </w:tcPr>
          <w:p w14:paraId="3C3CA2EF" w14:textId="1F03A4F0" w:rsidR="00A71388" w:rsidRPr="004D4417" w:rsidRDefault="00A71388" w:rsidP="007469BB">
            <w:pPr>
              <w:spacing w:line="240" w:lineRule="auto"/>
            </w:pPr>
            <w:r w:rsidRPr="004D4417">
              <w:t>3</w:t>
            </w:r>
          </w:p>
        </w:tc>
        <w:tc>
          <w:tcPr>
            <w:tcW w:w="1584" w:type="pct"/>
            <w:vAlign w:val="center"/>
          </w:tcPr>
          <w:p w14:paraId="7D436EEE" w14:textId="69DB440E" w:rsidR="00A71388" w:rsidRPr="004D4417" w:rsidRDefault="00A71388" w:rsidP="007469BB">
            <w:pPr>
              <w:spacing w:line="240" w:lineRule="auto"/>
            </w:pPr>
            <w:r w:rsidRPr="004D4417">
              <w:t>Manager</w:t>
            </w:r>
          </w:p>
        </w:tc>
      </w:tr>
      <w:tr w:rsidR="00A71388" w:rsidRPr="004D4417" w14:paraId="5A5158B1" w14:textId="1BCEC81F" w:rsidTr="00A71388">
        <w:trPr>
          <w:trHeight w:val="171"/>
        </w:trPr>
        <w:tc>
          <w:tcPr>
            <w:tcW w:w="1378" w:type="pct"/>
            <w:vAlign w:val="center"/>
          </w:tcPr>
          <w:p w14:paraId="46C431CA" w14:textId="77777777" w:rsidR="00A71388" w:rsidRPr="004D4417" w:rsidRDefault="00A71388" w:rsidP="007469BB">
            <w:pPr>
              <w:spacing w:after="0" w:line="240" w:lineRule="auto"/>
            </w:pPr>
            <w:r w:rsidRPr="004D4417">
              <w:t>4</w:t>
            </w:r>
          </w:p>
        </w:tc>
        <w:tc>
          <w:tcPr>
            <w:tcW w:w="1242" w:type="pct"/>
            <w:vAlign w:val="center"/>
          </w:tcPr>
          <w:p w14:paraId="6FB6FE94" w14:textId="77777777" w:rsidR="00A71388" w:rsidRPr="004D4417" w:rsidRDefault="00A71388" w:rsidP="007469BB">
            <w:pPr>
              <w:spacing w:after="0" w:line="240" w:lineRule="auto"/>
              <w:jc w:val="right"/>
            </w:pPr>
            <w:r w:rsidRPr="004D4417">
              <w:t>F&amp;B (Svc)</w:t>
            </w:r>
          </w:p>
        </w:tc>
        <w:tc>
          <w:tcPr>
            <w:tcW w:w="796" w:type="pct"/>
            <w:vAlign w:val="center"/>
          </w:tcPr>
          <w:p w14:paraId="66E00A7A" w14:textId="3A05700E" w:rsidR="00A71388" w:rsidRPr="004D4417" w:rsidRDefault="00A71388" w:rsidP="007469BB">
            <w:pPr>
              <w:spacing w:line="240" w:lineRule="auto"/>
            </w:pPr>
            <w:r w:rsidRPr="004D4417">
              <w:t>4</w:t>
            </w:r>
          </w:p>
        </w:tc>
        <w:tc>
          <w:tcPr>
            <w:tcW w:w="1584" w:type="pct"/>
            <w:vAlign w:val="center"/>
          </w:tcPr>
          <w:p w14:paraId="3BFED385" w14:textId="2F99B5C5" w:rsidR="00A71388" w:rsidRPr="004D4417" w:rsidRDefault="00A71388" w:rsidP="00045FB2">
            <w:pPr>
              <w:spacing w:line="240" w:lineRule="auto"/>
            </w:pPr>
            <w:r w:rsidRPr="004D4417">
              <w:t xml:space="preserve">Assistant </w:t>
            </w:r>
            <w:r w:rsidR="00045FB2">
              <w:t>m</w:t>
            </w:r>
            <w:r w:rsidRPr="004D4417">
              <w:t>anager</w:t>
            </w:r>
          </w:p>
        </w:tc>
      </w:tr>
      <w:tr w:rsidR="00A71388" w:rsidRPr="004D4417" w14:paraId="2F8A9FAE" w14:textId="494E51F8" w:rsidTr="00A71388">
        <w:trPr>
          <w:trHeight w:val="171"/>
        </w:trPr>
        <w:tc>
          <w:tcPr>
            <w:tcW w:w="1378" w:type="pct"/>
            <w:vAlign w:val="center"/>
          </w:tcPr>
          <w:p w14:paraId="7DC471E9" w14:textId="77777777" w:rsidR="00A71388" w:rsidRPr="004D4417" w:rsidRDefault="00A71388" w:rsidP="007469BB">
            <w:pPr>
              <w:spacing w:after="0" w:line="240" w:lineRule="auto"/>
            </w:pPr>
            <w:r w:rsidRPr="004D4417">
              <w:t>5</w:t>
            </w:r>
          </w:p>
        </w:tc>
        <w:tc>
          <w:tcPr>
            <w:tcW w:w="1242" w:type="pct"/>
            <w:vAlign w:val="center"/>
          </w:tcPr>
          <w:p w14:paraId="74530242" w14:textId="77777777" w:rsidR="00A71388" w:rsidRPr="004D4417" w:rsidRDefault="00A71388" w:rsidP="007469BB">
            <w:pPr>
              <w:spacing w:after="0" w:line="240" w:lineRule="auto"/>
              <w:jc w:val="right"/>
            </w:pPr>
            <w:r w:rsidRPr="004D4417">
              <w:t>Security</w:t>
            </w:r>
          </w:p>
        </w:tc>
        <w:tc>
          <w:tcPr>
            <w:tcW w:w="796" w:type="pct"/>
            <w:vAlign w:val="center"/>
          </w:tcPr>
          <w:p w14:paraId="5CAB69E3" w14:textId="1A46C9CE" w:rsidR="00A71388" w:rsidRPr="004D4417" w:rsidRDefault="00A71388" w:rsidP="007469BB">
            <w:pPr>
              <w:spacing w:line="240" w:lineRule="auto"/>
            </w:pPr>
            <w:r w:rsidRPr="004D4417">
              <w:t>5</w:t>
            </w:r>
          </w:p>
        </w:tc>
        <w:tc>
          <w:tcPr>
            <w:tcW w:w="1584" w:type="pct"/>
            <w:vAlign w:val="center"/>
          </w:tcPr>
          <w:p w14:paraId="370A1EA7" w14:textId="28B8B536" w:rsidR="00A71388" w:rsidRPr="004D4417" w:rsidRDefault="00A71388" w:rsidP="007469BB">
            <w:pPr>
              <w:spacing w:line="240" w:lineRule="auto"/>
            </w:pPr>
            <w:r w:rsidRPr="004D4417">
              <w:t>Supervisor</w:t>
            </w:r>
          </w:p>
        </w:tc>
      </w:tr>
      <w:tr w:rsidR="00A71388" w:rsidRPr="004D4417" w14:paraId="479CF098" w14:textId="510C9622" w:rsidTr="00670EB5">
        <w:trPr>
          <w:trHeight w:val="282"/>
        </w:trPr>
        <w:tc>
          <w:tcPr>
            <w:tcW w:w="1378" w:type="pct"/>
            <w:vAlign w:val="center"/>
          </w:tcPr>
          <w:p w14:paraId="741C99DE" w14:textId="77777777" w:rsidR="00A71388" w:rsidRPr="004D4417" w:rsidRDefault="00A71388" w:rsidP="007469BB">
            <w:pPr>
              <w:spacing w:after="0" w:line="240" w:lineRule="auto"/>
            </w:pPr>
            <w:r w:rsidRPr="004D4417">
              <w:t>6</w:t>
            </w:r>
          </w:p>
        </w:tc>
        <w:tc>
          <w:tcPr>
            <w:tcW w:w="1242" w:type="pct"/>
            <w:vAlign w:val="center"/>
          </w:tcPr>
          <w:p w14:paraId="0847DAAE" w14:textId="77777777" w:rsidR="00A71388" w:rsidRPr="004D4417" w:rsidRDefault="00A71388" w:rsidP="007469BB">
            <w:pPr>
              <w:spacing w:after="0" w:line="240" w:lineRule="auto"/>
              <w:jc w:val="right"/>
            </w:pPr>
            <w:r w:rsidRPr="004D4417">
              <w:t>Engineering</w:t>
            </w:r>
          </w:p>
        </w:tc>
        <w:tc>
          <w:tcPr>
            <w:tcW w:w="796" w:type="pct"/>
            <w:vAlign w:val="center"/>
          </w:tcPr>
          <w:p w14:paraId="6AE8750F" w14:textId="0A98B351" w:rsidR="00A71388" w:rsidRPr="004D4417" w:rsidRDefault="00A71388" w:rsidP="007469BB">
            <w:pPr>
              <w:spacing w:line="240" w:lineRule="auto"/>
            </w:pPr>
            <w:r w:rsidRPr="004D4417">
              <w:t>6</w:t>
            </w:r>
          </w:p>
        </w:tc>
        <w:tc>
          <w:tcPr>
            <w:tcW w:w="1584" w:type="pct"/>
            <w:vAlign w:val="center"/>
          </w:tcPr>
          <w:p w14:paraId="72DFB110" w14:textId="36DF03DC" w:rsidR="00A71388" w:rsidRPr="004D4417" w:rsidRDefault="00A71388" w:rsidP="00045FB2">
            <w:pPr>
              <w:spacing w:line="240" w:lineRule="auto"/>
            </w:pPr>
            <w:r w:rsidRPr="004D4417">
              <w:t xml:space="preserve">General </w:t>
            </w:r>
            <w:r w:rsidR="00045FB2">
              <w:t>s</w:t>
            </w:r>
            <w:r w:rsidRPr="004D4417">
              <w:t>taff</w:t>
            </w:r>
          </w:p>
        </w:tc>
      </w:tr>
      <w:tr w:rsidR="00A71388" w:rsidRPr="004D4417" w14:paraId="3365C137" w14:textId="77777777" w:rsidTr="00A71388">
        <w:trPr>
          <w:gridAfter w:val="2"/>
          <w:wAfter w:w="2380" w:type="pct"/>
          <w:trHeight w:val="171"/>
        </w:trPr>
        <w:tc>
          <w:tcPr>
            <w:tcW w:w="1378" w:type="pct"/>
            <w:vAlign w:val="center"/>
          </w:tcPr>
          <w:p w14:paraId="6AC6D793" w14:textId="77777777" w:rsidR="00A71388" w:rsidRPr="004D4417" w:rsidRDefault="00A71388" w:rsidP="00670EB5">
            <w:pPr>
              <w:spacing w:after="0" w:line="240" w:lineRule="auto"/>
            </w:pPr>
            <w:r w:rsidRPr="004D4417">
              <w:t>7</w:t>
            </w:r>
          </w:p>
        </w:tc>
        <w:tc>
          <w:tcPr>
            <w:tcW w:w="1242" w:type="pct"/>
            <w:vAlign w:val="center"/>
          </w:tcPr>
          <w:p w14:paraId="694912DE" w14:textId="24A3D8BA" w:rsidR="00A71388" w:rsidRPr="004D4417" w:rsidRDefault="00A71388" w:rsidP="00045FB2">
            <w:pPr>
              <w:spacing w:after="0" w:line="240" w:lineRule="auto"/>
              <w:jc w:val="right"/>
            </w:pPr>
            <w:r w:rsidRPr="004D4417">
              <w:t>Catering (</w:t>
            </w:r>
            <w:r w:rsidR="00045FB2">
              <w:t>s</w:t>
            </w:r>
            <w:r w:rsidRPr="004D4417">
              <w:t>ales)</w:t>
            </w:r>
          </w:p>
        </w:tc>
      </w:tr>
      <w:tr w:rsidR="00A71388" w:rsidRPr="004D4417" w14:paraId="3E3190F4" w14:textId="77777777" w:rsidTr="00A71388">
        <w:trPr>
          <w:gridAfter w:val="2"/>
          <w:wAfter w:w="2380" w:type="pct"/>
          <w:trHeight w:val="171"/>
        </w:trPr>
        <w:tc>
          <w:tcPr>
            <w:tcW w:w="1378" w:type="pct"/>
            <w:vAlign w:val="center"/>
          </w:tcPr>
          <w:p w14:paraId="61B22A67" w14:textId="77777777" w:rsidR="00A71388" w:rsidRPr="004D4417" w:rsidRDefault="00A71388" w:rsidP="00670EB5">
            <w:pPr>
              <w:spacing w:after="0" w:line="240" w:lineRule="auto"/>
            </w:pPr>
            <w:r w:rsidRPr="004D4417">
              <w:t>8</w:t>
            </w:r>
          </w:p>
        </w:tc>
        <w:tc>
          <w:tcPr>
            <w:tcW w:w="1242" w:type="pct"/>
            <w:vAlign w:val="center"/>
          </w:tcPr>
          <w:p w14:paraId="0B119FF1" w14:textId="3CBE2E30" w:rsidR="00A71388" w:rsidRPr="004D4417" w:rsidRDefault="00A71388" w:rsidP="00045FB2">
            <w:pPr>
              <w:spacing w:after="0" w:line="240" w:lineRule="auto"/>
              <w:jc w:val="right"/>
            </w:pPr>
            <w:r w:rsidRPr="004D4417">
              <w:t>F&amp;B (</w:t>
            </w:r>
            <w:r w:rsidR="00045FB2">
              <w:t>k</w:t>
            </w:r>
            <w:r w:rsidRPr="004D4417">
              <w:t>itchen)</w:t>
            </w:r>
          </w:p>
        </w:tc>
      </w:tr>
      <w:tr w:rsidR="00A71388" w:rsidRPr="004D4417" w14:paraId="1756BF6D" w14:textId="77777777" w:rsidTr="00A71388">
        <w:trPr>
          <w:gridAfter w:val="2"/>
          <w:wAfter w:w="2380" w:type="pct"/>
          <w:trHeight w:val="171"/>
        </w:trPr>
        <w:tc>
          <w:tcPr>
            <w:tcW w:w="1378" w:type="pct"/>
            <w:vAlign w:val="center"/>
          </w:tcPr>
          <w:p w14:paraId="0E92C785" w14:textId="77777777" w:rsidR="00A71388" w:rsidRPr="004D4417" w:rsidRDefault="00A71388" w:rsidP="00670EB5">
            <w:pPr>
              <w:spacing w:after="0" w:line="240" w:lineRule="auto"/>
            </w:pPr>
            <w:r w:rsidRPr="004D4417">
              <w:t>9</w:t>
            </w:r>
          </w:p>
        </w:tc>
        <w:tc>
          <w:tcPr>
            <w:tcW w:w="1242" w:type="pct"/>
            <w:vAlign w:val="center"/>
          </w:tcPr>
          <w:p w14:paraId="2FFCFBDB" w14:textId="77777777" w:rsidR="00A71388" w:rsidRPr="004D4417" w:rsidRDefault="00A71388" w:rsidP="00670EB5">
            <w:pPr>
              <w:spacing w:after="0" w:line="240" w:lineRule="auto"/>
              <w:jc w:val="right"/>
            </w:pPr>
            <w:r w:rsidRPr="004D4417">
              <w:t>Housekeeping</w:t>
            </w:r>
          </w:p>
        </w:tc>
      </w:tr>
      <w:tr w:rsidR="00A71388" w:rsidRPr="004D4417" w14:paraId="4C4066AC" w14:textId="77777777" w:rsidTr="00A71388">
        <w:trPr>
          <w:gridAfter w:val="2"/>
          <w:wAfter w:w="2380" w:type="pct"/>
          <w:trHeight w:val="171"/>
        </w:trPr>
        <w:tc>
          <w:tcPr>
            <w:tcW w:w="1378" w:type="pct"/>
            <w:vAlign w:val="center"/>
          </w:tcPr>
          <w:p w14:paraId="75FA7B48" w14:textId="77777777" w:rsidR="00A71388" w:rsidRPr="004D4417" w:rsidRDefault="00A71388" w:rsidP="00670EB5">
            <w:pPr>
              <w:spacing w:after="0" w:line="240" w:lineRule="auto"/>
            </w:pPr>
            <w:r w:rsidRPr="004D4417">
              <w:t>10</w:t>
            </w:r>
          </w:p>
        </w:tc>
        <w:tc>
          <w:tcPr>
            <w:tcW w:w="1242" w:type="pct"/>
            <w:vAlign w:val="center"/>
          </w:tcPr>
          <w:p w14:paraId="25586C53" w14:textId="66FEC060" w:rsidR="00A71388" w:rsidRPr="004D4417" w:rsidRDefault="00A71388" w:rsidP="00045FB2">
            <w:pPr>
              <w:spacing w:after="0" w:line="240" w:lineRule="auto"/>
              <w:jc w:val="right"/>
            </w:pPr>
            <w:r w:rsidRPr="004D4417">
              <w:t>Finance/</w:t>
            </w:r>
            <w:r w:rsidR="00045FB2">
              <w:t>a</w:t>
            </w:r>
            <w:r w:rsidRPr="004D4417">
              <w:t>ccounts</w:t>
            </w:r>
          </w:p>
        </w:tc>
      </w:tr>
      <w:tr w:rsidR="00A71388" w:rsidRPr="004D4417" w14:paraId="31DD54CE" w14:textId="77777777" w:rsidTr="00A71388">
        <w:trPr>
          <w:gridAfter w:val="2"/>
          <w:wAfter w:w="2380" w:type="pct"/>
          <w:trHeight w:val="171"/>
        </w:trPr>
        <w:tc>
          <w:tcPr>
            <w:tcW w:w="1378" w:type="pct"/>
            <w:vAlign w:val="center"/>
          </w:tcPr>
          <w:p w14:paraId="5DAFA901" w14:textId="77777777" w:rsidR="00A71388" w:rsidRPr="004D4417" w:rsidRDefault="00A71388" w:rsidP="00670EB5">
            <w:pPr>
              <w:spacing w:after="0" w:line="240" w:lineRule="auto"/>
            </w:pPr>
            <w:r w:rsidRPr="004D4417">
              <w:t>11</w:t>
            </w:r>
          </w:p>
        </w:tc>
        <w:tc>
          <w:tcPr>
            <w:tcW w:w="1242" w:type="pct"/>
            <w:vAlign w:val="center"/>
          </w:tcPr>
          <w:p w14:paraId="36F36102" w14:textId="56271404" w:rsidR="00A71388" w:rsidRPr="004D4417" w:rsidRDefault="00A71388" w:rsidP="00045FB2">
            <w:pPr>
              <w:spacing w:after="0" w:line="240" w:lineRule="auto"/>
              <w:jc w:val="right"/>
            </w:pPr>
            <w:r w:rsidRPr="004D4417">
              <w:t xml:space="preserve">Human </w:t>
            </w:r>
            <w:r w:rsidR="00045FB2">
              <w:t>r</w:t>
            </w:r>
            <w:r w:rsidRPr="004D4417">
              <w:t>esources</w:t>
            </w:r>
          </w:p>
        </w:tc>
      </w:tr>
      <w:tr w:rsidR="00A71388" w:rsidRPr="004D4417" w14:paraId="1812BD7D" w14:textId="77777777" w:rsidTr="00A71388">
        <w:trPr>
          <w:gridAfter w:val="2"/>
          <w:wAfter w:w="2380" w:type="pct"/>
          <w:trHeight w:val="171"/>
        </w:trPr>
        <w:tc>
          <w:tcPr>
            <w:tcW w:w="1378" w:type="pct"/>
            <w:vAlign w:val="center"/>
          </w:tcPr>
          <w:p w14:paraId="130B3CD4" w14:textId="77777777" w:rsidR="00A71388" w:rsidRPr="004D4417" w:rsidRDefault="00A71388" w:rsidP="00670EB5">
            <w:pPr>
              <w:spacing w:after="0" w:line="240" w:lineRule="auto"/>
            </w:pPr>
            <w:r w:rsidRPr="004D4417">
              <w:t>12</w:t>
            </w:r>
          </w:p>
        </w:tc>
        <w:tc>
          <w:tcPr>
            <w:tcW w:w="1242" w:type="pct"/>
            <w:vAlign w:val="center"/>
          </w:tcPr>
          <w:p w14:paraId="31294A43" w14:textId="77777777" w:rsidR="00A71388" w:rsidRPr="004D4417" w:rsidRDefault="00A71388" w:rsidP="00670EB5">
            <w:pPr>
              <w:spacing w:after="0" w:line="240" w:lineRule="auto"/>
              <w:jc w:val="right"/>
            </w:pPr>
            <w:r w:rsidRPr="004D4417">
              <w:t>Others</w:t>
            </w:r>
          </w:p>
        </w:tc>
      </w:tr>
    </w:tbl>
    <w:p w14:paraId="2079A43E" w14:textId="3437C1EF" w:rsidR="00E6158E" w:rsidRPr="004D4417" w:rsidRDefault="00E6158E" w:rsidP="00D3419D">
      <w:pPr>
        <w:pStyle w:val="Heading2"/>
        <w:jc w:val="center"/>
      </w:pPr>
      <w:bookmarkStart w:id="121" w:name="_Toc180401869"/>
      <w:r w:rsidRPr="004D4417">
        <w:lastRenderedPageBreak/>
        <w:t>Appendix 2 Interview Questions (S</w:t>
      </w:r>
      <w:bookmarkEnd w:id="119"/>
      <w:r w:rsidRPr="004D4417">
        <w:t>ample)</w:t>
      </w:r>
      <w:bookmarkEnd w:id="121"/>
    </w:p>
    <w:tbl>
      <w:tblPr>
        <w:tblW w:w="9498" w:type="dxa"/>
        <w:tblLook w:val="04A0" w:firstRow="1" w:lastRow="0" w:firstColumn="1" w:lastColumn="0" w:noHBand="0" w:noVBand="1"/>
      </w:tblPr>
      <w:tblGrid>
        <w:gridCol w:w="2552"/>
        <w:gridCol w:w="274"/>
        <w:gridCol w:w="6672"/>
      </w:tblGrid>
      <w:tr w:rsidR="00A12C23" w:rsidRPr="004D4417" w14:paraId="2C2278AC" w14:textId="77777777" w:rsidTr="00F03DE8">
        <w:trPr>
          <w:trHeight w:val="900"/>
        </w:trPr>
        <w:tc>
          <w:tcPr>
            <w:tcW w:w="2552" w:type="dxa"/>
            <w:shd w:val="clear" w:color="auto" w:fill="auto"/>
            <w:vAlign w:val="center"/>
            <w:hideMark/>
          </w:tcPr>
          <w:p w14:paraId="28263C85" w14:textId="77777777" w:rsidR="00A12C23" w:rsidRPr="004D4417" w:rsidRDefault="00A12C23" w:rsidP="00A12C23">
            <w:pPr>
              <w:spacing w:after="0" w:line="240" w:lineRule="auto"/>
              <w:jc w:val="center"/>
              <w:rPr>
                <w:rFonts w:ascii="Aptos Narrow" w:eastAsia="Times New Roman" w:hAnsi="Aptos Narrow" w:cs="Times New Roman"/>
                <w:b/>
                <w:bCs/>
                <w:color w:val="000000"/>
                <w:kern w:val="0"/>
                <w:sz w:val="24"/>
                <w:szCs w:val="24"/>
                <w14:ligatures w14:val="none"/>
              </w:rPr>
            </w:pPr>
            <w:r w:rsidRPr="004D4417">
              <w:rPr>
                <w:rFonts w:ascii="Aptos Narrow" w:eastAsia="Times New Roman" w:hAnsi="Aptos Narrow" w:cs="Times New Roman"/>
                <w:b/>
                <w:bCs/>
                <w:color w:val="000000"/>
                <w:kern w:val="0"/>
                <w:sz w:val="24"/>
                <w:szCs w:val="24"/>
                <w14:ligatures w14:val="none"/>
              </w:rPr>
              <w:t>Aspects</w:t>
            </w:r>
          </w:p>
        </w:tc>
        <w:tc>
          <w:tcPr>
            <w:tcW w:w="274" w:type="dxa"/>
            <w:shd w:val="clear" w:color="auto" w:fill="auto"/>
            <w:vAlign w:val="center"/>
            <w:hideMark/>
          </w:tcPr>
          <w:p w14:paraId="5DEC75BC" w14:textId="77777777" w:rsidR="00A12C23" w:rsidRPr="004D4417" w:rsidRDefault="00A12C23" w:rsidP="00A12C23">
            <w:pPr>
              <w:spacing w:after="0" w:line="240" w:lineRule="auto"/>
              <w:jc w:val="center"/>
              <w:rPr>
                <w:rFonts w:ascii="Aptos Narrow" w:eastAsia="Times New Roman" w:hAnsi="Aptos Narrow" w:cs="Times New Roman"/>
                <w:b/>
                <w:bCs/>
                <w:color w:val="000000"/>
                <w:kern w:val="0"/>
                <w:sz w:val="24"/>
                <w:szCs w:val="24"/>
                <w14:ligatures w14:val="none"/>
              </w:rPr>
            </w:pPr>
            <w:r w:rsidRPr="004D4417">
              <w:rPr>
                <w:rFonts w:ascii="Aptos Narrow" w:eastAsia="Times New Roman" w:hAnsi="Aptos Narrow" w:cs="Times New Roman"/>
                <w:b/>
                <w:bCs/>
                <w:color w:val="000000"/>
                <w:kern w:val="0"/>
                <w:sz w:val="24"/>
                <w:szCs w:val="24"/>
                <w14:ligatures w14:val="none"/>
              </w:rPr>
              <w:t> </w:t>
            </w:r>
          </w:p>
        </w:tc>
        <w:tc>
          <w:tcPr>
            <w:tcW w:w="6672" w:type="dxa"/>
            <w:shd w:val="clear" w:color="auto" w:fill="auto"/>
            <w:vAlign w:val="center"/>
            <w:hideMark/>
          </w:tcPr>
          <w:p w14:paraId="536D88B5" w14:textId="5AE9923C" w:rsidR="00A12C23" w:rsidRPr="004D4417" w:rsidRDefault="00A12C23" w:rsidP="00045FB2">
            <w:pPr>
              <w:spacing w:after="0" w:line="240" w:lineRule="auto"/>
              <w:rPr>
                <w:rFonts w:ascii="Aptos Narrow" w:eastAsia="Times New Roman" w:hAnsi="Aptos Narrow" w:cs="Times New Roman"/>
                <w:b/>
                <w:bCs/>
                <w:color w:val="000000"/>
                <w:kern w:val="0"/>
                <w:sz w:val="24"/>
                <w:szCs w:val="24"/>
                <w14:ligatures w14:val="none"/>
              </w:rPr>
            </w:pPr>
            <w:r w:rsidRPr="004D4417">
              <w:rPr>
                <w:rFonts w:ascii="Aptos Narrow" w:eastAsia="Times New Roman" w:hAnsi="Aptos Narrow" w:cs="Times New Roman"/>
                <w:b/>
                <w:bCs/>
                <w:color w:val="000000"/>
                <w:kern w:val="0"/>
                <w:sz w:val="24"/>
                <w:szCs w:val="24"/>
                <w14:ligatures w14:val="none"/>
              </w:rPr>
              <w:t xml:space="preserve">Key </w:t>
            </w:r>
            <w:r w:rsidR="00045FB2">
              <w:rPr>
                <w:rFonts w:ascii="Aptos Narrow" w:eastAsia="Times New Roman" w:hAnsi="Aptos Narrow" w:cs="Times New Roman"/>
                <w:b/>
                <w:bCs/>
                <w:color w:val="000000"/>
                <w:kern w:val="0"/>
                <w:sz w:val="24"/>
                <w:szCs w:val="24"/>
                <w14:ligatures w14:val="none"/>
              </w:rPr>
              <w:t>i</w:t>
            </w:r>
            <w:r w:rsidRPr="004D4417">
              <w:rPr>
                <w:rFonts w:ascii="Aptos Narrow" w:eastAsia="Times New Roman" w:hAnsi="Aptos Narrow" w:cs="Times New Roman"/>
                <w:b/>
                <w:bCs/>
                <w:color w:val="000000"/>
                <w:kern w:val="0"/>
                <w:sz w:val="24"/>
                <w:szCs w:val="24"/>
                <w14:ligatures w14:val="none"/>
              </w:rPr>
              <w:t xml:space="preserve">nterview </w:t>
            </w:r>
            <w:r w:rsidR="00045FB2">
              <w:rPr>
                <w:rFonts w:ascii="Aptos Narrow" w:eastAsia="Times New Roman" w:hAnsi="Aptos Narrow" w:cs="Times New Roman"/>
                <w:b/>
                <w:bCs/>
                <w:color w:val="000000"/>
                <w:kern w:val="0"/>
                <w:sz w:val="24"/>
                <w:szCs w:val="24"/>
                <w14:ligatures w14:val="none"/>
              </w:rPr>
              <w:t>q</w:t>
            </w:r>
            <w:r w:rsidRPr="004D4417">
              <w:rPr>
                <w:rFonts w:ascii="Aptos Narrow" w:eastAsia="Times New Roman" w:hAnsi="Aptos Narrow" w:cs="Times New Roman"/>
                <w:b/>
                <w:bCs/>
                <w:color w:val="000000"/>
                <w:kern w:val="0"/>
                <w:sz w:val="24"/>
                <w:szCs w:val="24"/>
                <w14:ligatures w14:val="none"/>
              </w:rPr>
              <w:t>uestions</w:t>
            </w:r>
          </w:p>
        </w:tc>
      </w:tr>
      <w:tr w:rsidR="00A12C23" w:rsidRPr="004D4417" w14:paraId="362D4171" w14:textId="77777777" w:rsidTr="00F03DE8">
        <w:trPr>
          <w:trHeight w:val="345"/>
        </w:trPr>
        <w:tc>
          <w:tcPr>
            <w:tcW w:w="2552" w:type="dxa"/>
            <w:vMerge w:val="restart"/>
            <w:shd w:val="clear" w:color="auto" w:fill="auto"/>
            <w:vAlign w:val="center"/>
            <w:hideMark/>
          </w:tcPr>
          <w:p w14:paraId="417C2E0F" w14:textId="4D9BE4DB" w:rsidR="00A12C23" w:rsidRPr="004D4417" w:rsidRDefault="00A12C23" w:rsidP="00045FB2">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 xml:space="preserve">Demographic </w:t>
            </w:r>
            <w:r w:rsidR="00045FB2">
              <w:rPr>
                <w:rFonts w:ascii="Aptos Narrow" w:eastAsia="Times New Roman" w:hAnsi="Aptos Narrow" w:cs="Times New Roman"/>
                <w:color w:val="000000"/>
                <w:kern w:val="0"/>
                <w:sz w:val="24"/>
                <w:szCs w:val="24"/>
                <w14:ligatures w14:val="none"/>
              </w:rPr>
              <w:t>b</w:t>
            </w:r>
            <w:r w:rsidRPr="004D4417">
              <w:rPr>
                <w:rFonts w:ascii="Aptos Narrow" w:eastAsia="Times New Roman" w:hAnsi="Aptos Narrow" w:cs="Times New Roman"/>
                <w:color w:val="000000"/>
                <w:kern w:val="0"/>
                <w:sz w:val="24"/>
                <w:szCs w:val="24"/>
                <w14:ligatures w14:val="none"/>
              </w:rPr>
              <w:t>ackground</w:t>
            </w:r>
          </w:p>
        </w:tc>
        <w:tc>
          <w:tcPr>
            <w:tcW w:w="274" w:type="dxa"/>
            <w:shd w:val="clear" w:color="auto" w:fill="auto"/>
            <w:vAlign w:val="center"/>
            <w:hideMark/>
          </w:tcPr>
          <w:p w14:paraId="53FFCB8A" w14:textId="77777777" w:rsidR="00A12C23" w:rsidRPr="004D4417" w:rsidRDefault="00A12C23" w:rsidP="00A12C23">
            <w:pPr>
              <w:spacing w:after="0" w:line="240" w:lineRule="auto"/>
              <w:jc w:val="center"/>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17306206"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What is your gender?</w:t>
            </w:r>
          </w:p>
        </w:tc>
      </w:tr>
      <w:tr w:rsidR="00A12C23" w:rsidRPr="004D4417" w14:paraId="579EEA36" w14:textId="77777777" w:rsidTr="00F03DE8">
        <w:trPr>
          <w:trHeight w:val="345"/>
        </w:trPr>
        <w:tc>
          <w:tcPr>
            <w:tcW w:w="2552" w:type="dxa"/>
            <w:vMerge/>
            <w:vAlign w:val="center"/>
            <w:hideMark/>
          </w:tcPr>
          <w:p w14:paraId="01346DE9"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53693FA9"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07BC2332" w14:textId="70A79653"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How old are you</w:t>
            </w:r>
            <w:r w:rsidR="0030149E" w:rsidRPr="004D4417">
              <w:rPr>
                <w:rFonts w:ascii="Aptos Narrow" w:eastAsia="Times New Roman" w:hAnsi="Aptos Narrow" w:cs="Times New Roman"/>
                <w:color w:val="000000"/>
                <w:kern w:val="0"/>
                <w:sz w:val="24"/>
                <w:szCs w:val="24"/>
                <w14:ligatures w14:val="none"/>
              </w:rPr>
              <w:t>, or what is</w:t>
            </w:r>
            <w:r w:rsidRPr="004D4417">
              <w:rPr>
                <w:rFonts w:ascii="Aptos Narrow" w:eastAsia="Times New Roman" w:hAnsi="Aptos Narrow" w:cs="Times New Roman"/>
                <w:color w:val="000000"/>
                <w:kern w:val="0"/>
                <w:sz w:val="24"/>
                <w:szCs w:val="24"/>
                <w14:ligatures w14:val="none"/>
              </w:rPr>
              <w:t xml:space="preserve"> your age group?</w:t>
            </w:r>
          </w:p>
        </w:tc>
      </w:tr>
      <w:tr w:rsidR="00A12C23" w:rsidRPr="004D4417" w14:paraId="6A5BE356" w14:textId="77777777" w:rsidTr="00F03DE8">
        <w:trPr>
          <w:trHeight w:val="345"/>
        </w:trPr>
        <w:tc>
          <w:tcPr>
            <w:tcW w:w="2552" w:type="dxa"/>
            <w:vMerge/>
            <w:vAlign w:val="center"/>
            <w:hideMark/>
          </w:tcPr>
          <w:p w14:paraId="068C0A8A"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457CF958"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01C9FE71"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What is your education level?</w:t>
            </w:r>
          </w:p>
          <w:p w14:paraId="66767B0F" w14:textId="30D28904" w:rsidR="00CE223B" w:rsidRPr="004D4417" w:rsidRDefault="00CE223B"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What is</w:t>
            </w:r>
            <w:r w:rsidR="00A1462A" w:rsidRPr="004D4417">
              <w:rPr>
                <w:rFonts w:ascii="Aptos Narrow" w:eastAsia="Times New Roman" w:hAnsi="Aptos Narrow" w:cs="Times New Roman"/>
                <w:color w:val="000000"/>
                <w:kern w:val="0"/>
                <w:sz w:val="24"/>
                <w:szCs w:val="24"/>
                <w14:ligatures w14:val="none"/>
              </w:rPr>
              <w:t xml:space="preserve"> your organisational </w:t>
            </w:r>
            <w:r w:rsidR="00F03DE8" w:rsidRPr="004D4417">
              <w:rPr>
                <w:rFonts w:ascii="Aptos Narrow" w:eastAsia="Times New Roman" w:hAnsi="Aptos Narrow" w:cs="Times New Roman"/>
                <w:color w:val="000000"/>
                <w:kern w:val="0"/>
                <w:sz w:val="24"/>
                <w:szCs w:val="24"/>
                <w14:ligatures w14:val="none"/>
              </w:rPr>
              <w:t>position/profession?</w:t>
            </w:r>
          </w:p>
        </w:tc>
      </w:tr>
      <w:tr w:rsidR="00A12C23" w:rsidRPr="004D4417" w14:paraId="59E84D65" w14:textId="77777777" w:rsidTr="00F03DE8">
        <w:trPr>
          <w:trHeight w:val="345"/>
        </w:trPr>
        <w:tc>
          <w:tcPr>
            <w:tcW w:w="2552" w:type="dxa"/>
            <w:shd w:val="clear" w:color="auto" w:fill="auto"/>
            <w:vAlign w:val="bottom"/>
            <w:hideMark/>
          </w:tcPr>
          <w:p w14:paraId="622D41DE"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bottom"/>
            <w:hideMark/>
          </w:tcPr>
          <w:p w14:paraId="7D44C380" w14:textId="77777777" w:rsidR="00A12C23" w:rsidRPr="004D4417" w:rsidRDefault="00A12C23" w:rsidP="00A12C23">
            <w:pPr>
              <w:spacing w:after="0" w:line="240" w:lineRule="auto"/>
              <w:rPr>
                <w:rFonts w:ascii="Times New Roman" w:eastAsia="Times New Roman" w:hAnsi="Times New Roman" w:cs="Times New Roman"/>
                <w:kern w:val="0"/>
                <w:sz w:val="24"/>
                <w:szCs w:val="24"/>
                <w14:ligatures w14:val="none"/>
              </w:rPr>
            </w:pPr>
          </w:p>
        </w:tc>
        <w:tc>
          <w:tcPr>
            <w:tcW w:w="6672" w:type="dxa"/>
            <w:shd w:val="clear" w:color="auto" w:fill="auto"/>
            <w:vAlign w:val="bottom"/>
            <w:hideMark/>
          </w:tcPr>
          <w:p w14:paraId="520D0E3E" w14:textId="77777777" w:rsidR="00A12C23" w:rsidRPr="004D4417" w:rsidRDefault="00A12C23" w:rsidP="00A12C23">
            <w:pPr>
              <w:spacing w:after="0" w:line="240" w:lineRule="auto"/>
              <w:rPr>
                <w:rFonts w:ascii="Times New Roman" w:eastAsia="Times New Roman" w:hAnsi="Times New Roman" w:cs="Times New Roman"/>
                <w:kern w:val="0"/>
                <w:sz w:val="24"/>
                <w:szCs w:val="24"/>
                <w14:ligatures w14:val="none"/>
              </w:rPr>
            </w:pPr>
          </w:p>
        </w:tc>
      </w:tr>
      <w:tr w:rsidR="00A12C23" w:rsidRPr="004D4417" w14:paraId="3C1D0F59" w14:textId="77777777" w:rsidTr="00F03DE8">
        <w:trPr>
          <w:trHeight w:val="345"/>
        </w:trPr>
        <w:tc>
          <w:tcPr>
            <w:tcW w:w="2552" w:type="dxa"/>
            <w:vMerge w:val="restart"/>
            <w:shd w:val="clear" w:color="auto" w:fill="auto"/>
            <w:vAlign w:val="center"/>
            <w:hideMark/>
          </w:tcPr>
          <w:p w14:paraId="3FEDF29C" w14:textId="6B1A7B76"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 xml:space="preserve">Description of </w:t>
            </w:r>
            <w:r w:rsidR="00A1462A" w:rsidRPr="004D4417">
              <w:rPr>
                <w:rFonts w:ascii="Aptos Narrow" w:eastAsia="Times New Roman" w:hAnsi="Aptos Narrow" w:cs="Times New Roman"/>
                <w:color w:val="000000"/>
                <w:kern w:val="0"/>
                <w:sz w:val="24"/>
                <w:szCs w:val="24"/>
                <w14:ligatures w14:val="none"/>
              </w:rPr>
              <w:t>experience</w:t>
            </w:r>
          </w:p>
        </w:tc>
        <w:tc>
          <w:tcPr>
            <w:tcW w:w="274" w:type="dxa"/>
            <w:shd w:val="clear" w:color="auto" w:fill="auto"/>
            <w:vAlign w:val="center"/>
            <w:hideMark/>
          </w:tcPr>
          <w:p w14:paraId="26811920" w14:textId="77777777" w:rsidR="00A12C23" w:rsidRPr="004D4417" w:rsidRDefault="00A12C23" w:rsidP="00A12C23">
            <w:pPr>
              <w:spacing w:after="0" w:line="240" w:lineRule="auto"/>
              <w:jc w:val="center"/>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41AD9AEB" w14:textId="5DB2BB8E" w:rsidR="00A12C23" w:rsidRPr="004D4417" w:rsidRDefault="00F03DE8"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How do you feel after the experience?</w:t>
            </w:r>
          </w:p>
        </w:tc>
      </w:tr>
      <w:tr w:rsidR="00A12C23" w:rsidRPr="004D4417" w14:paraId="23D6F190" w14:textId="77777777" w:rsidTr="00F03DE8">
        <w:trPr>
          <w:trHeight w:val="345"/>
        </w:trPr>
        <w:tc>
          <w:tcPr>
            <w:tcW w:w="2552" w:type="dxa"/>
            <w:vMerge/>
            <w:vAlign w:val="center"/>
            <w:hideMark/>
          </w:tcPr>
          <w:p w14:paraId="41E2AB57"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2FD3F290"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710D3C80" w14:textId="6E0BDBB4" w:rsidR="00A12C23" w:rsidRPr="004D4417" w:rsidRDefault="00F03DE8"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Can you describe your response?</w:t>
            </w:r>
          </w:p>
        </w:tc>
      </w:tr>
      <w:tr w:rsidR="00A12C23" w:rsidRPr="004D4417" w14:paraId="4CDB14D6" w14:textId="77777777" w:rsidTr="00F03DE8">
        <w:trPr>
          <w:trHeight w:val="345"/>
        </w:trPr>
        <w:tc>
          <w:tcPr>
            <w:tcW w:w="2552" w:type="dxa"/>
            <w:vMerge/>
            <w:vAlign w:val="center"/>
            <w:hideMark/>
          </w:tcPr>
          <w:p w14:paraId="07FDECEB"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3376B16A"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6B80F244" w14:textId="7547DF9B" w:rsidR="00A12C23" w:rsidRPr="004D4417" w:rsidRDefault="00F03DE8" w:rsidP="00F03DE8">
            <w:pPr>
              <w:spacing w:after="0" w:line="240" w:lineRule="auto"/>
              <w:rPr>
                <w:rFonts w:ascii="Times New Roman" w:eastAsia="Times New Roman" w:hAnsi="Times New Roman" w:cs="Times New Roman"/>
                <w:kern w:val="0"/>
                <w:sz w:val="24"/>
                <w:szCs w:val="24"/>
                <w14:ligatures w14:val="none"/>
              </w:rPr>
            </w:pPr>
            <w:r w:rsidRPr="004D4417">
              <w:rPr>
                <w:rFonts w:ascii="Aptos Narrow" w:eastAsia="Times New Roman" w:hAnsi="Aptos Narrow" w:cs="Times New Roman"/>
                <w:color w:val="000000"/>
                <w:kern w:val="0"/>
                <w:sz w:val="24"/>
                <w:szCs w:val="24"/>
                <w14:ligatures w14:val="none"/>
              </w:rPr>
              <w:t>Can you share your interpretation of such behaviour?</w:t>
            </w:r>
          </w:p>
        </w:tc>
      </w:tr>
      <w:tr w:rsidR="00A12C23" w:rsidRPr="004D4417" w14:paraId="75ED148D" w14:textId="77777777" w:rsidTr="00F03DE8">
        <w:trPr>
          <w:trHeight w:val="885"/>
        </w:trPr>
        <w:tc>
          <w:tcPr>
            <w:tcW w:w="2552" w:type="dxa"/>
            <w:vMerge w:val="restart"/>
            <w:shd w:val="clear" w:color="auto" w:fill="auto"/>
            <w:vAlign w:val="center"/>
            <w:hideMark/>
          </w:tcPr>
          <w:p w14:paraId="428CC11A" w14:textId="4DAA7481" w:rsidR="00A12C23" w:rsidRPr="004D4417" w:rsidRDefault="00A12C23" w:rsidP="00045FB2">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 xml:space="preserve">Experience </w:t>
            </w:r>
            <w:r w:rsidR="00F03DE8" w:rsidRPr="004D4417">
              <w:rPr>
                <w:rFonts w:ascii="Aptos Narrow" w:eastAsia="Times New Roman" w:hAnsi="Aptos Narrow" w:cs="Times New Roman"/>
                <w:color w:val="000000"/>
                <w:kern w:val="0"/>
                <w:sz w:val="24"/>
                <w:szCs w:val="24"/>
                <w14:ligatures w14:val="none"/>
              </w:rPr>
              <w:t>in</w:t>
            </w:r>
            <w:r w:rsidRPr="004D4417">
              <w:rPr>
                <w:rFonts w:ascii="Aptos Narrow" w:eastAsia="Times New Roman" w:hAnsi="Aptos Narrow" w:cs="Times New Roman"/>
                <w:color w:val="000000"/>
                <w:kern w:val="0"/>
                <w:sz w:val="24"/>
                <w:szCs w:val="24"/>
                <w14:ligatures w14:val="none"/>
              </w:rPr>
              <w:t xml:space="preserve"> </w:t>
            </w:r>
            <w:r w:rsidR="00045FB2">
              <w:rPr>
                <w:rFonts w:ascii="Aptos Narrow" w:eastAsia="Times New Roman" w:hAnsi="Aptos Narrow" w:cs="Times New Roman"/>
                <w:color w:val="000000"/>
                <w:kern w:val="0"/>
                <w:sz w:val="24"/>
                <w:szCs w:val="24"/>
                <w14:ligatures w14:val="none"/>
              </w:rPr>
              <w:t>a</w:t>
            </w:r>
            <w:r w:rsidRPr="004D4417">
              <w:rPr>
                <w:rFonts w:ascii="Aptos Narrow" w:eastAsia="Times New Roman" w:hAnsi="Aptos Narrow" w:cs="Times New Roman"/>
                <w:color w:val="000000"/>
                <w:kern w:val="0"/>
                <w:sz w:val="24"/>
                <w:szCs w:val="24"/>
                <w14:ligatures w14:val="none"/>
              </w:rPr>
              <w:t xml:space="preserve">busive </w:t>
            </w:r>
            <w:r w:rsidR="00045FB2">
              <w:rPr>
                <w:rFonts w:ascii="Aptos Narrow" w:eastAsia="Times New Roman" w:hAnsi="Aptos Narrow" w:cs="Times New Roman"/>
                <w:color w:val="000000"/>
                <w:kern w:val="0"/>
                <w:sz w:val="24"/>
                <w:szCs w:val="24"/>
                <w14:ligatures w14:val="none"/>
              </w:rPr>
              <w:t>s</w:t>
            </w:r>
            <w:r w:rsidRPr="004D4417">
              <w:rPr>
                <w:rFonts w:ascii="Aptos Narrow" w:eastAsia="Times New Roman" w:hAnsi="Aptos Narrow" w:cs="Times New Roman"/>
                <w:color w:val="000000"/>
                <w:kern w:val="0"/>
                <w:sz w:val="24"/>
                <w:szCs w:val="24"/>
                <w14:ligatures w14:val="none"/>
              </w:rPr>
              <w:t>upervision</w:t>
            </w:r>
          </w:p>
        </w:tc>
        <w:tc>
          <w:tcPr>
            <w:tcW w:w="274" w:type="dxa"/>
            <w:shd w:val="clear" w:color="auto" w:fill="auto"/>
            <w:vAlign w:val="center"/>
            <w:hideMark/>
          </w:tcPr>
          <w:p w14:paraId="2CD8E235" w14:textId="77777777" w:rsidR="00A12C23" w:rsidRPr="004D4417" w:rsidRDefault="00A12C23" w:rsidP="00A12C23">
            <w:pPr>
              <w:spacing w:after="0" w:line="240" w:lineRule="auto"/>
              <w:jc w:val="center"/>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176AC3FA" w14:textId="45877E83"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r>
      <w:tr w:rsidR="00A12C23" w:rsidRPr="004D4417" w14:paraId="47969178" w14:textId="77777777" w:rsidTr="00F03DE8">
        <w:trPr>
          <w:trHeight w:val="840"/>
        </w:trPr>
        <w:tc>
          <w:tcPr>
            <w:tcW w:w="2552" w:type="dxa"/>
            <w:vMerge/>
            <w:vAlign w:val="center"/>
            <w:hideMark/>
          </w:tcPr>
          <w:p w14:paraId="233A510C"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0F43FB86"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3E150611" w14:textId="09BACD3F" w:rsidR="00A12C23" w:rsidRPr="004D4417" w:rsidRDefault="00F03DE8" w:rsidP="00045FB2">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Can you recall an incident that you experienced with your supervisor in which you may have felt abus</w:t>
            </w:r>
            <w:r w:rsidR="00045FB2">
              <w:rPr>
                <w:rFonts w:ascii="Aptos Narrow" w:eastAsia="Times New Roman" w:hAnsi="Aptos Narrow" w:cs="Times New Roman"/>
                <w:color w:val="000000"/>
                <w:kern w:val="0"/>
                <w:sz w:val="24"/>
                <w:szCs w:val="24"/>
                <w14:ligatures w14:val="none"/>
              </w:rPr>
              <w:t>ed</w:t>
            </w:r>
            <w:r w:rsidRPr="004D4417">
              <w:rPr>
                <w:rFonts w:ascii="Aptos Narrow" w:eastAsia="Times New Roman" w:hAnsi="Aptos Narrow" w:cs="Times New Roman"/>
                <w:color w:val="000000"/>
                <w:kern w:val="0"/>
                <w:sz w:val="24"/>
                <w:szCs w:val="24"/>
                <w14:ligatures w14:val="none"/>
              </w:rPr>
              <w:t>? (</w:t>
            </w:r>
            <w:r w:rsidR="00567228">
              <w:rPr>
                <w:rFonts w:ascii="Aptos Narrow" w:eastAsia="Times New Roman" w:hAnsi="Aptos Narrow" w:cs="Times New Roman"/>
                <w:color w:val="000000"/>
                <w:kern w:val="0"/>
                <w:sz w:val="24"/>
                <w:szCs w:val="24"/>
                <w14:ligatures w14:val="none"/>
              </w:rPr>
              <w:t>see</w:t>
            </w:r>
            <w:r w:rsidRPr="004D4417">
              <w:rPr>
                <w:rFonts w:ascii="Aptos Narrow" w:eastAsia="Times New Roman" w:hAnsi="Aptos Narrow" w:cs="Times New Roman"/>
                <w:color w:val="000000"/>
                <w:kern w:val="0"/>
                <w:sz w:val="24"/>
                <w:szCs w:val="24"/>
                <w14:ligatures w14:val="none"/>
              </w:rPr>
              <w:t xml:space="preserve"> </w:t>
            </w:r>
            <w:r w:rsidR="0030149E" w:rsidRPr="004D4417">
              <w:rPr>
                <w:rFonts w:ascii="Aptos Narrow" w:eastAsia="Times New Roman" w:hAnsi="Aptos Narrow" w:cs="Times New Roman"/>
                <w:color w:val="000000"/>
                <w:kern w:val="0"/>
                <w:sz w:val="24"/>
                <w:szCs w:val="24"/>
                <w14:ligatures w14:val="none"/>
              </w:rPr>
              <w:t xml:space="preserve">the </w:t>
            </w:r>
            <w:r w:rsidRPr="004D4417">
              <w:rPr>
                <w:rFonts w:ascii="Aptos Narrow" w:eastAsia="Times New Roman" w:hAnsi="Aptos Narrow" w:cs="Times New Roman"/>
                <w:color w:val="000000"/>
                <w:kern w:val="0"/>
                <w:sz w:val="24"/>
                <w:szCs w:val="24"/>
                <w14:ligatures w14:val="none"/>
              </w:rPr>
              <w:t xml:space="preserve">Tepper </w:t>
            </w:r>
            <w:r w:rsidR="00045FB2">
              <w:rPr>
                <w:rFonts w:ascii="Aptos Narrow" w:eastAsia="Times New Roman" w:hAnsi="Aptos Narrow" w:cs="Times New Roman"/>
                <w:color w:val="000000"/>
                <w:kern w:val="0"/>
                <w:sz w:val="24"/>
                <w:szCs w:val="24"/>
                <w14:ligatures w14:val="none"/>
              </w:rPr>
              <w:t>s</w:t>
            </w:r>
            <w:r w:rsidRPr="004D4417">
              <w:rPr>
                <w:rFonts w:ascii="Aptos Narrow" w:eastAsia="Times New Roman" w:hAnsi="Aptos Narrow" w:cs="Times New Roman"/>
                <w:color w:val="000000"/>
                <w:kern w:val="0"/>
                <w:sz w:val="24"/>
                <w:szCs w:val="24"/>
                <w14:ligatures w14:val="none"/>
              </w:rPr>
              <w:t>cale)</w:t>
            </w:r>
          </w:p>
        </w:tc>
      </w:tr>
      <w:tr w:rsidR="00A12C23" w:rsidRPr="004D4417" w14:paraId="28F7074A" w14:textId="77777777" w:rsidTr="00F03DE8">
        <w:trPr>
          <w:trHeight w:val="900"/>
        </w:trPr>
        <w:tc>
          <w:tcPr>
            <w:tcW w:w="2552" w:type="dxa"/>
            <w:vMerge/>
            <w:vAlign w:val="center"/>
            <w:hideMark/>
          </w:tcPr>
          <w:p w14:paraId="76577385"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13F7A7BC"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1EEA98DD" w14:textId="5E60A1B5" w:rsidR="00A12C23" w:rsidRPr="004D4417" w:rsidRDefault="00F03DE8" w:rsidP="00A12C23">
            <w:pPr>
              <w:spacing w:after="0" w:line="240" w:lineRule="auto"/>
              <w:rPr>
                <w:rFonts w:ascii="Aptos Narrow" w:eastAsia="Times New Roman" w:hAnsi="Aptos Narrow" w:cs="Times New Roman"/>
                <w:color w:val="000000"/>
                <w:kern w:val="0"/>
                <w:sz w:val="24"/>
                <w:szCs w:val="24"/>
                <w14:ligatures w14:val="none"/>
              </w:rPr>
            </w:pPr>
            <w:r w:rsidRPr="004D4417">
              <w:rPr>
                <w:rFonts w:ascii="Aptos Narrow" w:hAnsi="Aptos Narrow"/>
                <w:color w:val="000000"/>
                <w:sz w:val="24"/>
                <w:szCs w:val="24"/>
              </w:rPr>
              <w:t xml:space="preserve">Can you share an experience that was particularly impactful in your career when you </w:t>
            </w:r>
            <w:r w:rsidR="0030149E" w:rsidRPr="004D4417">
              <w:rPr>
                <w:rFonts w:ascii="Aptos Narrow" w:hAnsi="Aptos Narrow"/>
                <w:color w:val="000000"/>
                <w:sz w:val="24"/>
                <w:szCs w:val="24"/>
              </w:rPr>
              <w:t>experienced</w:t>
            </w:r>
            <w:r w:rsidRPr="004D4417">
              <w:rPr>
                <w:rFonts w:ascii="Aptos Narrow" w:hAnsi="Aptos Narrow"/>
                <w:color w:val="000000"/>
                <w:sz w:val="24"/>
                <w:szCs w:val="24"/>
              </w:rPr>
              <w:t xml:space="preserve"> an abusive act from your boss or superior?</w:t>
            </w:r>
          </w:p>
        </w:tc>
      </w:tr>
      <w:tr w:rsidR="00A12C23" w:rsidRPr="004D4417" w14:paraId="7E14F8B7" w14:textId="77777777" w:rsidTr="00F03DE8">
        <w:trPr>
          <w:trHeight w:val="900"/>
        </w:trPr>
        <w:tc>
          <w:tcPr>
            <w:tcW w:w="2552" w:type="dxa"/>
            <w:vMerge/>
            <w:vAlign w:val="center"/>
            <w:hideMark/>
          </w:tcPr>
          <w:p w14:paraId="27DF73C8" w14:textId="77777777" w:rsidR="00A12C23" w:rsidRPr="004D4417" w:rsidRDefault="00A12C23" w:rsidP="00981BD9">
            <w:pPr>
              <w:spacing w:after="0"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center"/>
            <w:hideMark/>
          </w:tcPr>
          <w:p w14:paraId="42698796" w14:textId="77777777"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tcPr>
          <w:p w14:paraId="65836DB7" w14:textId="07DF2DD8" w:rsidR="00A12C23" w:rsidRPr="004D4417" w:rsidRDefault="00A12C23" w:rsidP="00A12C23">
            <w:pPr>
              <w:spacing w:after="0" w:line="240" w:lineRule="auto"/>
              <w:rPr>
                <w:rFonts w:ascii="Aptos Narrow" w:eastAsia="Times New Roman" w:hAnsi="Aptos Narrow" w:cs="Times New Roman"/>
                <w:color w:val="000000"/>
                <w:kern w:val="0"/>
                <w:sz w:val="24"/>
                <w:szCs w:val="24"/>
                <w14:ligatures w14:val="none"/>
              </w:rPr>
            </w:pPr>
          </w:p>
        </w:tc>
      </w:tr>
      <w:tr w:rsidR="00A12C23" w:rsidRPr="004D4417" w14:paraId="6DBC3A9F" w14:textId="77777777" w:rsidTr="00F03DE8">
        <w:trPr>
          <w:trHeight w:val="80"/>
        </w:trPr>
        <w:tc>
          <w:tcPr>
            <w:tcW w:w="2552" w:type="dxa"/>
            <w:vMerge w:val="restart"/>
            <w:shd w:val="clear" w:color="auto" w:fill="auto"/>
            <w:vAlign w:val="center"/>
            <w:hideMark/>
          </w:tcPr>
          <w:p w14:paraId="121A2F0C" w14:textId="3C2882F5" w:rsidR="00981BD9" w:rsidRPr="004D4417" w:rsidRDefault="00981BD9" w:rsidP="00981BD9">
            <w:pPr>
              <w:spacing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Post-</w:t>
            </w:r>
            <w:r w:rsidR="00045FB2">
              <w:rPr>
                <w:rFonts w:ascii="Aptos Narrow" w:eastAsia="Times New Roman" w:hAnsi="Aptos Narrow" w:cs="Times New Roman"/>
                <w:color w:val="000000"/>
                <w:kern w:val="0"/>
                <w:sz w:val="24"/>
                <w:szCs w:val="24"/>
                <w14:ligatures w14:val="none"/>
              </w:rPr>
              <w:t>e</w:t>
            </w:r>
            <w:r w:rsidRPr="004D4417">
              <w:rPr>
                <w:rFonts w:ascii="Aptos Narrow" w:eastAsia="Times New Roman" w:hAnsi="Aptos Narrow" w:cs="Times New Roman"/>
                <w:color w:val="000000"/>
                <w:kern w:val="0"/>
                <w:sz w:val="24"/>
                <w:szCs w:val="24"/>
                <w14:ligatures w14:val="none"/>
              </w:rPr>
              <w:t>vent</w:t>
            </w:r>
          </w:p>
          <w:p w14:paraId="059692A0" w14:textId="7934C18C" w:rsidR="00A12C23" w:rsidRPr="004D4417" w:rsidRDefault="00045FB2" w:rsidP="00981BD9">
            <w:pPr>
              <w:spacing w:line="240" w:lineRule="auto"/>
              <w:rPr>
                <w:rFonts w:ascii="Aptos Narrow" w:eastAsia="Times New Roman" w:hAnsi="Aptos Narrow" w:cs="Times New Roman"/>
                <w:color w:val="000000"/>
                <w:kern w:val="0"/>
                <w:sz w:val="24"/>
                <w:szCs w:val="24"/>
                <w14:ligatures w14:val="none"/>
              </w:rPr>
            </w:pPr>
            <w:r>
              <w:rPr>
                <w:rFonts w:ascii="Aptos Narrow" w:eastAsia="Times New Roman" w:hAnsi="Aptos Narrow" w:cs="Times New Roman"/>
                <w:color w:val="000000"/>
                <w:kern w:val="0"/>
                <w:sz w:val="24"/>
                <w:szCs w:val="24"/>
                <w14:ligatures w14:val="none"/>
              </w:rPr>
              <w:t>r</w:t>
            </w:r>
            <w:r w:rsidR="00A12C23" w:rsidRPr="004D4417">
              <w:rPr>
                <w:rFonts w:ascii="Aptos Narrow" w:eastAsia="Times New Roman" w:hAnsi="Aptos Narrow" w:cs="Times New Roman"/>
                <w:color w:val="000000"/>
                <w:kern w:val="0"/>
                <w:sz w:val="24"/>
                <w:szCs w:val="24"/>
                <w14:ligatures w14:val="none"/>
              </w:rPr>
              <w:t xml:space="preserve">eactions </w:t>
            </w:r>
          </w:p>
        </w:tc>
        <w:tc>
          <w:tcPr>
            <w:tcW w:w="274" w:type="dxa"/>
            <w:shd w:val="clear" w:color="auto" w:fill="auto"/>
            <w:vAlign w:val="bottom"/>
            <w:hideMark/>
          </w:tcPr>
          <w:p w14:paraId="7C83A743" w14:textId="77777777" w:rsidR="00A12C23" w:rsidRPr="004D4417" w:rsidRDefault="00A12C23" w:rsidP="00C73F65">
            <w:pPr>
              <w:spacing w:line="240" w:lineRule="auto"/>
              <w:jc w:val="center"/>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61B4BCCF" w14:textId="07C9A45A"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r>
      <w:tr w:rsidR="00A12C23" w:rsidRPr="004D4417" w14:paraId="01C04866" w14:textId="77777777" w:rsidTr="00F03DE8">
        <w:trPr>
          <w:trHeight w:val="735"/>
        </w:trPr>
        <w:tc>
          <w:tcPr>
            <w:tcW w:w="2552" w:type="dxa"/>
            <w:vMerge/>
            <w:vAlign w:val="center"/>
            <w:hideMark/>
          </w:tcPr>
          <w:p w14:paraId="6921D567"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bottom"/>
            <w:hideMark/>
          </w:tcPr>
          <w:p w14:paraId="5204C322"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1BBECCB7"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Did you personally do anything after the experience?</w:t>
            </w:r>
          </w:p>
        </w:tc>
      </w:tr>
      <w:tr w:rsidR="00A12C23" w:rsidRPr="004D4417" w14:paraId="2742F445" w14:textId="77777777" w:rsidTr="00F03DE8">
        <w:trPr>
          <w:trHeight w:val="735"/>
        </w:trPr>
        <w:tc>
          <w:tcPr>
            <w:tcW w:w="2552" w:type="dxa"/>
            <w:vMerge/>
            <w:vAlign w:val="center"/>
            <w:hideMark/>
          </w:tcPr>
          <w:p w14:paraId="48A62235"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bottom"/>
            <w:hideMark/>
          </w:tcPr>
          <w:p w14:paraId="287B2B17"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1830E80D" w14:textId="1F15FE2D"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 xml:space="preserve">Did you do anything differently </w:t>
            </w:r>
            <w:r w:rsidR="0030149E" w:rsidRPr="004D4417">
              <w:rPr>
                <w:rFonts w:ascii="Aptos Narrow" w:eastAsia="Times New Roman" w:hAnsi="Aptos Narrow" w:cs="Times New Roman"/>
                <w:color w:val="000000"/>
                <w:kern w:val="0"/>
                <w:sz w:val="24"/>
                <w:szCs w:val="24"/>
                <w14:ligatures w14:val="none"/>
              </w:rPr>
              <w:t>regarding</w:t>
            </w:r>
            <w:r w:rsidR="00F03DE8" w:rsidRPr="004D4417">
              <w:rPr>
                <w:rFonts w:ascii="Aptos Narrow" w:eastAsia="Times New Roman" w:hAnsi="Aptos Narrow" w:cs="Times New Roman"/>
                <w:color w:val="000000"/>
                <w:kern w:val="0"/>
                <w:sz w:val="24"/>
                <w:szCs w:val="24"/>
                <w14:ligatures w14:val="none"/>
              </w:rPr>
              <w:t xml:space="preserve"> the relationship?</w:t>
            </w:r>
          </w:p>
        </w:tc>
      </w:tr>
      <w:tr w:rsidR="00A12C23" w:rsidRPr="004D4417" w14:paraId="5C937039" w14:textId="77777777" w:rsidTr="00F03DE8">
        <w:trPr>
          <w:trHeight w:val="735"/>
        </w:trPr>
        <w:tc>
          <w:tcPr>
            <w:tcW w:w="2552" w:type="dxa"/>
            <w:vMerge/>
            <w:vAlign w:val="center"/>
            <w:hideMark/>
          </w:tcPr>
          <w:p w14:paraId="4EA1C1B9"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274" w:type="dxa"/>
            <w:shd w:val="clear" w:color="auto" w:fill="auto"/>
            <w:vAlign w:val="bottom"/>
            <w:hideMark/>
          </w:tcPr>
          <w:p w14:paraId="2E91BB10" w14:textId="77777777" w:rsidR="00A12C23" w:rsidRPr="004D4417" w:rsidRDefault="00A12C23" w:rsidP="00C73F65">
            <w:pPr>
              <w:spacing w:line="240" w:lineRule="auto"/>
              <w:rPr>
                <w:rFonts w:ascii="Aptos Narrow" w:eastAsia="Times New Roman" w:hAnsi="Aptos Narrow" w:cs="Times New Roman"/>
                <w:color w:val="000000"/>
                <w:kern w:val="0"/>
                <w:sz w:val="24"/>
                <w:szCs w:val="24"/>
                <w14:ligatures w14:val="none"/>
              </w:rPr>
            </w:pPr>
          </w:p>
        </w:tc>
        <w:tc>
          <w:tcPr>
            <w:tcW w:w="6672" w:type="dxa"/>
            <w:shd w:val="clear" w:color="auto" w:fill="auto"/>
            <w:vAlign w:val="bottom"/>
            <w:hideMark/>
          </w:tcPr>
          <w:p w14:paraId="27C21B06" w14:textId="7FB232EF" w:rsidR="00A12C23" w:rsidRPr="004D4417" w:rsidRDefault="00F03DE8" w:rsidP="00045FB2">
            <w:pPr>
              <w:spacing w:line="240" w:lineRule="auto"/>
              <w:rPr>
                <w:rFonts w:ascii="Aptos Narrow" w:eastAsia="Times New Roman" w:hAnsi="Aptos Narrow" w:cs="Times New Roman"/>
                <w:color w:val="000000"/>
                <w:kern w:val="0"/>
                <w:sz w:val="24"/>
                <w:szCs w:val="24"/>
                <w14:ligatures w14:val="none"/>
              </w:rPr>
            </w:pPr>
            <w:r w:rsidRPr="004D4417">
              <w:rPr>
                <w:rFonts w:ascii="Aptos Narrow" w:eastAsia="Times New Roman" w:hAnsi="Aptos Narrow" w:cs="Times New Roman"/>
                <w:color w:val="000000"/>
                <w:kern w:val="0"/>
                <w:sz w:val="24"/>
                <w:szCs w:val="24"/>
                <w14:ligatures w14:val="none"/>
              </w:rPr>
              <w:t xml:space="preserve">How do you feel about the </w:t>
            </w:r>
            <w:r w:rsidR="0030149E" w:rsidRPr="004D4417">
              <w:rPr>
                <w:rFonts w:ascii="Aptos Narrow" w:eastAsia="Times New Roman" w:hAnsi="Aptos Narrow" w:cs="Times New Roman"/>
                <w:color w:val="000000"/>
                <w:kern w:val="0"/>
                <w:sz w:val="24"/>
                <w:szCs w:val="24"/>
                <w14:ligatures w14:val="none"/>
              </w:rPr>
              <w:t xml:space="preserve">supervisor </w:t>
            </w:r>
            <w:r w:rsidRPr="004D4417">
              <w:rPr>
                <w:rFonts w:ascii="Aptos Narrow" w:eastAsia="Times New Roman" w:hAnsi="Aptos Narrow" w:cs="Times New Roman"/>
                <w:color w:val="000000"/>
                <w:kern w:val="0"/>
                <w:sz w:val="24"/>
                <w:szCs w:val="24"/>
                <w14:ligatures w14:val="none"/>
              </w:rPr>
              <w:t>mentioned</w:t>
            </w:r>
            <w:r w:rsidR="00A12C23" w:rsidRPr="004D4417">
              <w:rPr>
                <w:rFonts w:ascii="Aptos Narrow" w:eastAsia="Times New Roman" w:hAnsi="Aptos Narrow" w:cs="Times New Roman"/>
                <w:color w:val="000000"/>
                <w:kern w:val="0"/>
                <w:sz w:val="24"/>
                <w:szCs w:val="24"/>
                <w14:ligatures w14:val="none"/>
              </w:rPr>
              <w:t>?</w:t>
            </w:r>
          </w:p>
        </w:tc>
      </w:tr>
    </w:tbl>
    <w:p w14:paraId="72C6E484" w14:textId="0ACFEE46" w:rsidR="00E6158E" w:rsidRPr="004D4417" w:rsidRDefault="00E6158E" w:rsidP="00E803CA">
      <w:pPr>
        <w:pStyle w:val="Heading3"/>
        <w:jc w:val="center"/>
      </w:pPr>
      <w:r w:rsidRPr="004D4417">
        <w:br w:type="page"/>
      </w:r>
    </w:p>
    <w:p w14:paraId="60B04450" w14:textId="725900DE" w:rsidR="00E6158E" w:rsidRPr="004D4417" w:rsidRDefault="00E6158E" w:rsidP="00E6158E">
      <w:pPr>
        <w:pStyle w:val="Heading2"/>
        <w:jc w:val="center"/>
        <w:rPr>
          <w:rFonts w:ascii="Arial Nova" w:hAnsi="Arial Nova" w:cs="Times New Roman"/>
          <w:b/>
          <w:sz w:val="28"/>
          <w:szCs w:val="28"/>
        </w:rPr>
      </w:pPr>
      <w:bookmarkStart w:id="122" w:name="_Toc180401870"/>
      <w:r w:rsidRPr="004D4417">
        <w:rPr>
          <w:sz w:val="28"/>
          <w:szCs w:val="28"/>
        </w:rPr>
        <w:lastRenderedPageBreak/>
        <w:t xml:space="preserve">Appendix </w:t>
      </w:r>
      <w:r w:rsidR="00E803CA" w:rsidRPr="004D4417">
        <w:rPr>
          <w:sz w:val="28"/>
          <w:szCs w:val="28"/>
        </w:rPr>
        <w:t>3</w:t>
      </w:r>
      <w:r w:rsidRPr="004D4417">
        <w:rPr>
          <w:sz w:val="28"/>
          <w:szCs w:val="28"/>
        </w:rPr>
        <w:t xml:space="preserve"> Quantitative Research Consent Form (Sample)</w:t>
      </w:r>
      <w:bookmarkEnd w:id="122"/>
    </w:p>
    <w:p w14:paraId="65399FCE" w14:textId="4F35DED8" w:rsidR="00E6158E" w:rsidRPr="004D4417" w:rsidRDefault="00E6158E" w:rsidP="00E6158E">
      <w:pPr>
        <w:jc w:val="right"/>
        <w:rPr>
          <w:rFonts w:ascii="Arial Nova" w:hAnsi="Arial Nova" w:cs="Times New Roman"/>
          <w:b/>
          <w:sz w:val="18"/>
          <w:szCs w:val="18"/>
        </w:rPr>
      </w:pPr>
    </w:p>
    <w:p w14:paraId="6EB48D81" w14:textId="5B834333" w:rsidR="00E6158E" w:rsidRPr="004D4417" w:rsidRDefault="00E6158E" w:rsidP="009C20B2">
      <w:pPr>
        <w:jc w:val="both"/>
        <w:rPr>
          <w:rFonts w:ascii="Aptos" w:hAnsi="Aptos"/>
          <w:bCs/>
          <w:color w:val="4D4D4D"/>
          <w:sz w:val="24"/>
          <w:szCs w:val="24"/>
        </w:rPr>
      </w:pPr>
      <w:r w:rsidRPr="004D4417">
        <w:rPr>
          <w:rFonts w:ascii="Aptos" w:hAnsi="Aptos"/>
          <w:bCs/>
          <w:color w:val="4D4D4D"/>
          <w:sz w:val="24"/>
          <w:szCs w:val="24"/>
        </w:rPr>
        <w:t xml:space="preserve">Q0 – This is a study to investigate job satisfaction in </w:t>
      </w:r>
      <w:r w:rsidR="00E51419" w:rsidRPr="004D4417">
        <w:rPr>
          <w:rFonts w:ascii="Aptos" w:hAnsi="Aptos"/>
          <w:bCs/>
          <w:color w:val="4D4D4D"/>
          <w:sz w:val="24"/>
          <w:szCs w:val="24"/>
        </w:rPr>
        <w:t xml:space="preserve">the </w:t>
      </w:r>
      <w:r w:rsidRPr="004D4417">
        <w:rPr>
          <w:rFonts w:ascii="Aptos" w:hAnsi="Aptos"/>
          <w:bCs/>
          <w:color w:val="4D4D4D"/>
          <w:sz w:val="24"/>
          <w:szCs w:val="24"/>
        </w:rPr>
        <w:t xml:space="preserve">Hong Kong hotel industry. Take a moment to picture your current workplace and immediate supervisor. The study is for academic </w:t>
      </w:r>
      <w:r w:rsidR="00E51419" w:rsidRPr="004D4417">
        <w:rPr>
          <w:rFonts w:ascii="Aptos" w:hAnsi="Aptos"/>
          <w:bCs/>
          <w:color w:val="4D4D4D"/>
          <w:sz w:val="24"/>
          <w:szCs w:val="24"/>
        </w:rPr>
        <w:t>purposes</w:t>
      </w:r>
      <w:r w:rsidR="00AD6A7F" w:rsidRPr="004D4417">
        <w:rPr>
          <w:rFonts w:ascii="Aptos" w:hAnsi="Aptos"/>
          <w:bCs/>
          <w:color w:val="4D4D4D"/>
          <w:sz w:val="24"/>
          <w:szCs w:val="24"/>
        </w:rPr>
        <w:t>,</w:t>
      </w:r>
      <w:r w:rsidRPr="004D4417">
        <w:rPr>
          <w:rFonts w:ascii="Aptos" w:hAnsi="Aptos"/>
          <w:bCs/>
          <w:color w:val="4D4D4D"/>
          <w:sz w:val="24"/>
          <w:szCs w:val="24"/>
        </w:rPr>
        <w:t xml:space="preserve"> and all data collected will be kept confidential. Please check the </w:t>
      </w:r>
      <w:r w:rsidR="008D7267" w:rsidRPr="004D4417">
        <w:rPr>
          <w:rFonts w:ascii="Aptos" w:hAnsi="Aptos"/>
          <w:bCs/>
          <w:color w:val="4D4D4D"/>
          <w:sz w:val="24"/>
          <w:szCs w:val="24"/>
        </w:rPr>
        <w:t>“</w:t>
      </w:r>
      <w:r w:rsidRPr="004D4417">
        <w:rPr>
          <w:rFonts w:ascii="Aptos" w:hAnsi="Aptos"/>
          <w:bCs/>
          <w:color w:val="4D4D4D"/>
          <w:sz w:val="24"/>
          <w:szCs w:val="24"/>
        </w:rPr>
        <w:t>agree</w:t>
      </w:r>
      <w:r w:rsidR="008D7267" w:rsidRPr="004D4417">
        <w:rPr>
          <w:rFonts w:ascii="Aptos" w:hAnsi="Aptos"/>
          <w:bCs/>
          <w:color w:val="4D4D4D"/>
          <w:sz w:val="24"/>
          <w:szCs w:val="24"/>
        </w:rPr>
        <w:t>”</w:t>
      </w:r>
      <w:r w:rsidRPr="004D4417">
        <w:rPr>
          <w:rFonts w:ascii="Aptos" w:hAnsi="Aptos"/>
          <w:bCs/>
          <w:color w:val="4D4D4D"/>
          <w:sz w:val="24"/>
          <w:szCs w:val="24"/>
        </w:rPr>
        <w:t xml:space="preserve"> box if you would like to take part </w:t>
      </w:r>
      <w:r w:rsidR="00E51419" w:rsidRPr="004D4417">
        <w:rPr>
          <w:rFonts w:ascii="Aptos" w:hAnsi="Aptos"/>
          <w:bCs/>
          <w:color w:val="4D4D4D"/>
          <w:sz w:val="24"/>
          <w:szCs w:val="24"/>
        </w:rPr>
        <w:t>in</w:t>
      </w:r>
      <w:r w:rsidRPr="004D4417">
        <w:rPr>
          <w:rFonts w:ascii="Aptos" w:hAnsi="Aptos"/>
          <w:bCs/>
          <w:color w:val="4D4D4D"/>
          <w:sz w:val="24"/>
          <w:szCs w:val="24"/>
        </w:rPr>
        <w:t xml:space="preserve"> the study. If not, please close this page. Thank you very much for taking part in the survey.</w:t>
      </w:r>
    </w:p>
    <w:p w14:paraId="1FA58EBE" w14:textId="77777777" w:rsidR="00E6158E" w:rsidRPr="004D4417" w:rsidRDefault="00E6158E" w:rsidP="009C20B2">
      <w:pPr>
        <w:jc w:val="both"/>
        <w:rPr>
          <w:rFonts w:ascii="Aptos" w:hAnsi="Aptos"/>
          <w:bCs/>
          <w:sz w:val="24"/>
          <w:szCs w:val="24"/>
        </w:rPr>
      </w:pPr>
      <w:r w:rsidRPr="004D4417">
        <w:rPr>
          <w:rFonts w:ascii="Aptos" w:hAnsi="Aptos"/>
          <w:bCs/>
          <w:color w:val="4D4D4D"/>
          <w:sz w:val="24"/>
          <w:szCs w:val="24"/>
        </w:rPr>
        <w:t xml:space="preserve">Q0 - </w:t>
      </w:r>
      <w:r w:rsidRPr="004D4417">
        <w:rPr>
          <w:rFonts w:ascii="Aptos" w:hAnsi="Aptos"/>
          <w:bCs/>
          <w:color w:val="4D4D4D"/>
          <w:sz w:val="24"/>
          <w:szCs w:val="24"/>
        </w:rPr>
        <w:t>這是一個研究關於香港酒店業的工作滿意程度，試想像一下你現在的工作環境及你的直屬上司。若你同意參與研究，請在以下的方格剔選同意；否則，請關掉此視窗。感謝你參與這項研究。</w:t>
      </w:r>
    </w:p>
    <w:p w14:paraId="2D61D2AF" w14:textId="11565DC8" w:rsidR="00E6158E" w:rsidRPr="004D4417" w:rsidRDefault="009C20B2" w:rsidP="00E6158E">
      <w:r w:rsidRPr="004D4417">
        <w:rPr>
          <w:rFonts w:ascii="Arial Nova" w:hAnsi="Arial Nova" w:cs="Times New Roman"/>
          <w:b/>
          <w:noProof/>
          <w:sz w:val="18"/>
          <w:szCs w:val="18"/>
          <w:lang w:val="en-IN" w:eastAsia="en-IN"/>
        </w:rPr>
        <w:drawing>
          <wp:inline distT="0" distB="0" distL="0" distR="0" wp14:anchorId="395885FE" wp14:editId="3BBA5C3B">
            <wp:extent cx="5785093" cy="3848100"/>
            <wp:effectExtent l="0" t="0" r="0" b="0"/>
            <wp:docPr id="17867267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226804" name="Picture 1" descr="A screenshot of a computer&#10;&#10;Description automatically generated"/>
                    <pic:cNvPicPr/>
                  </pic:nvPicPr>
                  <pic:blipFill>
                    <a:blip r:embed="rId16"/>
                    <a:stretch>
                      <a:fillRect/>
                    </a:stretch>
                  </pic:blipFill>
                  <pic:spPr>
                    <a:xfrm>
                      <a:off x="0" y="0"/>
                      <a:ext cx="5800534" cy="3858371"/>
                    </a:xfrm>
                    <a:prstGeom prst="rect">
                      <a:avLst/>
                    </a:prstGeom>
                  </pic:spPr>
                </pic:pic>
              </a:graphicData>
            </a:graphic>
          </wp:inline>
        </w:drawing>
      </w:r>
    </w:p>
    <w:p w14:paraId="1CDC5E3D" w14:textId="55B5F3C9" w:rsidR="00E6158E" w:rsidRPr="004D4417" w:rsidRDefault="00E6158E" w:rsidP="00095EAC">
      <w:pPr>
        <w:pStyle w:val="Heading2"/>
        <w:jc w:val="center"/>
        <w:rPr>
          <w:sz w:val="28"/>
          <w:szCs w:val="28"/>
        </w:rPr>
      </w:pPr>
      <w:r w:rsidRPr="004D4417">
        <w:rPr>
          <w:rFonts w:ascii="Arial Nova" w:hAnsi="Arial Nova" w:cs="Times New Roman"/>
          <w:b/>
          <w:sz w:val="18"/>
          <w:szCs w:val="18"/>
        </w:rPr>
        <w:br w:type="page"/>
      </w:r>
      <w:bookmarkStart w:id="123" w:name="_Toc180401871"/>
      <w:r w:rsidRPr="004D4417">
        <w:rPr>
          <w:sz w:val="28"/>
          <w:szCs w:val="28"/>
        </w:rPr>
        <w:lastRenderedPageBreak/>
        <w:t xml:space="preserve">Appendix </w:t>
      </w:r>
      <w:r w:rsidR="007F6313" w:rsidRPr="004D4417">
        <w:rPr>
          <w:sz w:val="28"/>
          <w:szCs w:val="28"/>
        </w:rPr>
        <w:t>4</w:t>
      </w:r>
      <w:r w:rsidRPr="004D4417">
        <w:rPr>
          <w:sz w:val="28"/>
          <w:szCs w:val="28"/>
        </w:rPr>
        <w:t xml:space="preserve"> Phases of </w:t>
      </w:r>
      <w:r w:rsidR="001C70F4" w:rsidRPr="004D4417">
        <w:rPr>
          <w:sz w:val="28"/>
          <w:szCs w:val="28"/>
        </w:rPr>
        <w:t>T</w:t>
      </w:r>
      <w:r w:rsidRPr="004D4417">
        <w:rPr>
          <w:sz w:val="28"/>
          <w:szCs w:val="28"/>
        </w:rPr>
        <w:t xml:space="preserve">hematic </w:t>
      </w:r>
      <w:r w:rsidR="001C70F4" w:rsidRPr="004D4417">
        <w:rPr>
          <w:sz w:val="28"/>
          <w:szCs w:val="28"/>
        </w:rPr>
        <w:t>A</w:t>
      </w:r>
      <w:r w:rsidRPr="004D4417">
        <w:rPr>
          <w:sz w:val="28"/>
          <w:szCs w:val="28"/>
        </w:rPr>
        <w:t>nalysis</w:t>
      </w:r>
      <w:bookmarkEnd w:id="123"/>
    </w:p>
    <w:p w14:paraId="5F5E3690" w14:textId="77777777" w:rsidR="009C20B2" w:rsidRPr="004D4417" w:rsidRDefault="009C20B2" w:rsidP="009C20B2"/>
    <w:tbl>
      <w:tblPr>
        <w:tblStyle w:val="GridTable1Light-Accent51"/>
        <w:tblW w:w="0" w:type="auto"/>
        <w:tblLook w:val="04A0" w:firstRow="1" w:lastRow="0" w:firstColumn="1" w:lastColumn="0" w:noHBand="0" w:noVBand="1"/>
      </w:tblPr>
      <w:tblGrid>
        <w:gridCol w:w="3354"/>
        <w:gridCol w:w="5969"/>
      </w:tblGrid>
      <w:tr w:rsidR="00D843EF" w:rsidRPr="004D4417" w14:paraId="3FD0BB03" w14:textId="77777777" w:rsidTr="00126F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170EB24A" w14:textId="067E23C9" w:rsidR="00D843EF" w:rsidRPr="004D4417" w:rsidRDefault="00126F86" w:rsidP="00D843EF">
            <w:pPr>
              <w:rPr>
                <w:rFonts w:ascii="Arial Nova" w:hAnsi="Arial Nova"/>
                <w:sz w:val="24"/>
                <w:szCs w:val="24"/>
              </w:rPr>
            </w:pPr>
            <w:r w:rsidRPr="004D4417">
              <w:rPr>
                <w:rFonts w:ascii="Arial Nova" w:hAnsi="Arial Nova"/>
                <w:sz w:val="24"/>
                <w:szCs w:val="24"/>
              </w:rPr>
              <w:t>Phase</w:t>
            </w:r>
          </w:p>
        </w:tc>
        <w:tc>
          <w:tcPr>
            <w:tcW w:w="6039" w:type="dxa"/>
          </w:tcPr>
          <w:p w14:paraId="29DA8944" w14:textId="10ED08C3" w:rsidR="00D843EF" w:rsidRPr="004D4417" w:rsidRDefault="00126F86" w:rsidP="00045FB2">
            <w:pPr>
              <w:cnfStyle w:val="100000000000" w:firstRow="1"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 xml:space="preserve">Examples of </w:t>
            </w:r>
            <w:r w:rsidR="00045FB2">
              <w:rPr>
                <w:rFonts w:ascii="Arial Nova" w:hAnsi="Arial Nova"/>
                <w:sz w:val="24"/>
                <w:szCs w:val="24"/>
              </w:rPr>
              <w:t>p</w:t>
            </w:r>
            <w:r w:rsidRPr="004D4417">
              <w:rPr>
                <w:rFonts w:ascii="Arial Nova" w:hAnsi="Arial Nova"/>
                <w:sz w:val="24"/>
                <w:szCs w:val="24"/>
              </w:rPr>
              <w:t xml:space="preserve">rocedure of </w:t>
            </w:r>
            <w:r w:rsidR="00045FB2">
              <w:rPr>
                <w:rFonts w:ascii="Arial Nova" w:hAnsi="Arial Nova"/>
                <w:sz w:val="24"/>
                <w:szCs w:val="24"/>
              </w:rPr>
              <w:t>e</w:t>
            </w:r>
            <w:r w:rsidRPr="004D4417">
              <w:rPr>
                <w:rFonts w:ascii="Arial Nova" w:hAnsi="Arial Nova"/>
                <w:sz w:val="24"/>
                <w:szCs w:val="24"/>
              </w:rPr>
              <w:t xml:space="preserve">ach </w:t>
            </w:r>
            <w:r w:rsidR="00045FB2">
              <w:rPr>
                <w:rFonts w:ascii="Arial Nova" w:hAnsi="Arial Nova"/>
                <w:sz w:val="24"/>
                <w:szCs w:val="24"/>
              </w:rPr>
              <w:t>s</w:t>
            </w:r>
            <w:r w:rsidRPr="004D4417">
              <w:rPr>
                <w:rFonts w:ascii="Arial Nova" w:hAnsi="Arial Nova"/>
                <w:sz w:val="24"/>
                <w:szCs w:val="24"/>
              </w:rPr>
              <w:t>tep</w:t>
            </w:r>
          </w:p>
        </w:tc>
      </w:tr>
      <w:tr w:rsidR="00D843EF" w:rsidRPr="004D4417" w14:paraId="434909C2"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45A33C9A" w14:textId="23E9FF5F" w:rsidR="00D843EF" w:rsidRPr="004D4417" w:rsidRDefault="00126F86" w:rsidP="00500F0C">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Familiari</w:t>
            </w:r>
            <w:r w:rsidR="00B038B2" w:rsidRPr="004D4417">
              <w:rPr>
                <w:rFonts w:ascii="Arial Nova" w:hAnsi="Arial Nova"/>
                <w:b w:val="0"/>
                <w:bCs w:val="0"/>
                <w:sz w:val="24"/>
                <w:szCs w:val="24"/>
              </w:rPr>
              <w:t>s</w:t>
            </w:r>
            <w:r w:rsidRPr="004D4417">
              <w:rPr>
                <w:rFonts w:ascii="Arial Nova" w:hAnsi="Arial Nova"/>
                <w:b w:val="0"/>
                <w:bCs w:val="0"/>
                <w:sz w:val="24"/>
                <w:szCs w:val="24"/>
              </w:rPr>
              <w:t>ation</w:t>
            </w:r>
          </w:p>
        </w:tc>
        <w:tc>
          <w:tcPr>
            <w:tcW w:w="6039" w:type="dxa"/>
          </w:tcPr>
          <w:p w14:paraId="50F3CBBF" w14:textId="7075E240"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Transcribing data: reading and rereading; noting down initial codes.</w:t>
            </w:r>
          </w:p>
          <w:p w14:paraId="2258C9F9" w14:textId="0A595A50"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r w:rsidR="00D843EF" w:rsidRPr="004D4417" w14:paraId="6AD9927F"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64082912" w14:textId="3CAFFD23" w:rsidR="00D843EF" w:rsidRPr="004D4417" w:rsidRDefault="00126F86" w:rsidP="00045FB2">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 xml:space="preserve">Generating </w:t>
            </w:r>
            <w:r w:rsidR="00045FB2">
              <w:rPr>
                <w:rFonts w:ascii="Arial Nova" w:hAnsi="Arial Nova"/>
                <w:b w:val="0"/>
                <w:bCs w:val="0"/>
                <w:sz w:val="24"/>
                <w:szCs w:val="24"/>
              </w:rPr>
              <w:t>i</w:t>
            </w:r>
            <w:r w:rsidRPr="004D4417">
              <w:rPr>
                <w:rFonts w:ascii="Arial Nova" w:hAnsi="Arial Nova"/>
                <w:b w:val="0"/>
                <w:bCs w:val="0"/>
                <w:sz w:val="24"/>
                <w:szCs w:val="24"/>
              </w:rPr>
              <w:t xml:space="preserve">nitial </w:t>
            </w:r>
            <w:r w:rsidR="00045FB2">
              <w:rPr>
                <w:rFonts w:ascii="Arial Nova" w:hAnsi="Arial Nova"/>
                <w:b w:val="0"/>
                <w:bCs w:val="0"/>
                <w:sz w:val="24"/>
                <w:szCs w:val="24"/>
              </w:rPr>
              <w:t>c</w:t>
            </w:r>
            <w:r w:rsidRPr="004D4417">
              <w:rPr>
                <w:rFonts w:ascii="Arial Nova" w:hAnsi="Arial Nova"/>
                <w:b w:val="0"/>
                <w:bCs w:val="0"/>
                <w:sz w:val="24"/>
                <w:szCs w:val="24"/>
              </w:rPr>
              <w:t>ode</w:t>
            </w:r>
          </w:p>
        </w:tc>
        <w:tc>
          <w:tcPr>
            <w:tcW w:w="6039" w:type="dxa"/>
          </w:tcPr>
          <w:p w14:paraId="2351F357" w14:textId="6AFE067B"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Coding interesting features in the data systematic</w:t>
            </w:r>
            <w:r w:rsidR="008D7267" w:rsidRPr="004D4417">
              <w:rPr>
                <w:rFonts w:ascii="Arial Nova" w:hAnsi="Arial Nova"/>
                <w:sz w:val="24"/>
                <w:szCs w:val="24"/>
              </w:rPr>
              <w:t>a</w:t>
            </w:r>
            <w:r w:rsidR="008D7267" w:rsidRPr="004D4417">
              <w:rPr>
                <w:sz w:val="24"/>
                <w:szCs w:val="24"/>
              </w:rPr>
              <w:t>lly</w:t>
            </w:r>
            <w:r w:rsidRPr="004D4417">
              <w:rPr>
                <w:rFonts w:ascii="Arial Nova" w:hAnsi="Arial Nova"/>
                <w:sz w:val="24"/>
                <w:szCs w:val="24"/>
              </w:rPr>
              <w:t xml:space="preserve"> across the dataset, collating data relevant to each code.</w:t>
            </w:r>
          </w:p>
          <w:p w14:paraId="281C9053" w14:textId="5FDFB10E"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r w:rsidR="00D843EF" w:rsidRPr="004D4417" w14:paraId="774C1906"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37D603E1" w14:textId="2E4B812A" w:rsidR="00D843EF" w:rsidRPr="004D4417" w:rsidRDefault="00126F86" w:rsidP="00045FB2">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 xml:space="preserve">Searching for </w:t>
            </w:r>
            <w:r w:rsidR="00045FB2">
              <w:rPr>
                <w:rFonts w:ascii="Arial Nova" w:hAnsi="Arial Nova"/>
                <w:b w:val="0"/>
                <w:bCs w:val="0"/>
                <w:sz w:val="24"/>
                <w:szCs w:val="24"/>
              </w:rPr>
              <w:t>t</w:t>
            </w:r>
            <w:r w:rsidRPr="004D4417">
              <w:rPr>
                <w:rFonts w:ascii="Arial Nova" w:hAnsi="Arial Nova"/>
                <w:b w:val="0"/>
                <w:bCs w:val="0"/>
                <w:sz w:val="24"/>
                <w:szCs w:val="24"/>
              </w:rPr>
              <w:t>hemes</w:t>
            </w:r>
          </w:p>
        </w:tc>
        <w:tc>
          <w:tcPr>
            <w:tcW w:w="6039" w:type="dxa"/>
          </w:tcPr>
          <w:p w14:paraId="74FF6FFC" w14:textId="21A6F210"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Collating codes into potential themes</w:t>
            </w:r>
            <w:r w:rsidR="008D7267" w:rsidRPr="004D4417">
              <w:rPr>
                <w:rFonts w:ascii="Arial Nova" w:hAnsi="Arial Nova"/>
                <w:sz w:val="24"/>
                <w:szCs w:val="24"/>
              </w:rPr>
              <w:t xml:space="preserve"> </w:t>
            </w:r>
            <w:r w:rsidR="008D7267" w:rsidRPr="004D4417">
              <w:rPr>
                <w:sz w:val="24"/>
                <w:szCs w:val="24"/>
              </w:rPr>
              <w:t>and</w:t>
            </w:r>
            <w:r w:rsidRPr="004D4417">
              <w:rPr>
                <w:rFonts w:ascii="Arial Nova" w:hAnsi="Arial Nova"/>
                <w:sz w:val="24"/>
                <w:szCs w:val="24"/>
              </w:rPr>
              <w:t xml:space="preserve"> gathering all data relevant to </w:t>
            </w:r>
            <w:r w:rsidR="00B01247" w:rsidRPr="004D4417">
              <w:rPr>
                <w:rFonts w:ascii="Arial Nova" w:hAnsi="Arial Nova"/>
                <w:sz w:val="24"/>
                <w:szCs w:val="24"/>
              </w:rPr>
              <w:t>each</w:t>
            </w:r>
            <w:r w:rsidRPr="004D4417">
              <w:rPr>
                <w:rFonts w:ascii="Arial Nova" w:hAnsi="Arial Nova"/>
                <w:sz w:val="24"/>
                <w:szCs w:val="24"/>
              </w:rPr>
              <w:t xml:space="preserve"> theme.</w:t>
            </w:r>
          </w:p>
          <w:p w14:paraId="285F9E64" w14:textId="0A4F52C0"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r w:rsidR="00D843EF" w:rsidRPr="004D4417" w14:paraId="4A50F137"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3D68EBF2" w14:textId="6D4C22E6" w:rsidR="00D843EF" w:rsidRPr="004D4417" w:rsidRDefault="00126F86" w:rsidP="00045FB2">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 xml:space="preserve">Involved </w:t>
            </w:r>
            <w:r w:rsidR="00045FB2">
              <w:rPr>
                <w:rFonts w:ascii="Arial Nova" w:hAnsi="Arial Nova"/>
                <w:b w:val="0"/>
                <w:bCs w:val="0"/>
                <w:sz w:val="24"/>
                <w:szCs w:val="24"/>
              </w:rPr>
              <w:t>r</w:t>
            </w:r>
            <w:r w:rsidRPr="004D4417">
              <w:rPr>
                <w:rFonts w:ascii="Arial Nova" w:hAnsi="Arial Nova"/>
                <w:b w:val="0"/>
                <w:bCs w:val="0"/>
                <w:sz w:val="24"/>
                <w:szCs w:val="24"/>
              </w:rPr>
              <w:t xml:space="preserve">eviewing </w:t>
            </w:r>
            <w:r w:rsidR="00045FB2">
              <w:rPr>
                <w:rFonts w:ascii="Arial Nova" w:hAnsi="Arial Nova"/>
                <w:b w:val="0"/>
                <w:bCs w:val="0"/>
                <w:sz w:val="24"/>
                <w:szCs w:val="24"/>
              </w:rPr>
              <w:t>t</w:t>
            </w:r>
            <w:r w:rsidRPr="004D4417">
              <w:rPr>
                <w:rFonts w:ascii="Arial Nova" w:hAnsi="Arial Nova"/>
                <w:b w:val="0"/>
                <w:bCs w:val="0"/>
                <w:sz w:val="24"/>
                <w:szCs w:val="24"/>
              </w:rPr>
              <w:t>hemes</w:t>
            </w:r>
          </w:p>
        </w:tc>
        <w:tc>
          <w:tcPr>
            <w:tcW w:w="6039" w:type="dxa"/>
          </w:tcPr>
          <w:p w14:paraId="589CD594" w14:textId="1CE3C2B3"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 xml:space="preserve">Checking if the themes work </w:t>
            </w:r>
            <w:r w:rsidR="008D7267" w:rsidRPr="004D4417">
              <w:rPr>
                <w:rFonts w:ascii="Arial Nova" w:hAnsi="Arial Nova"/>
                <w:sz w:val="24"/>
                <w:szCs w:val="24"/>
              </w:rPr>
              <w:t>w</w:t>
            </w:r>
            <w:r w:rsidR="008D7267" w:rsidRPr="004D4417">
              <w:rPr>
                <w:sz w:val="24"/>
                <w:szCs w:val="24"/>
              </w:rPr>
              <w:t>i</w:t>
            </w:r>
            <w:r w:rsidR="00B01247" w:rsidRPr="004D4417">
              <w:rPr>
                <w:rFonts w:ascii="Arial Nova" w:hAnsi="Arial Nova"/>
                <w:sz w:val="24"/>
                <w:szCs w:val="24"/>
              </w:rPr>
              <w:t>t</w:t>
            </w:r>
            <w:r w:rsidR="008D7267" w:rsidRPr="004D4417">
              <w:rPr>
                <w:rFonts w:ascii="Arial Nova" w:hAnsi="Arial Nova"/>
                <w:sz w:val="24"/>
                <w:szCs w:val="24"/>
              </w:rPr>
              <w:t>h</w:t>
            </w:r>
            <w:r w:rsidRPr="004D4417">
              <w:rPr>
                <w:rFonts w:ascii="Arial Nova" w:hAnsi="Arial Nova"/>
                <w:sz w:val="24"/>
                <w:szCs w:val="24"/>
              </w:rPr>
              <w:t xml:space="preserve"> the coded extracts and the entire dataset; generate a thematic map.</w:t>
            </w:r>
          </w:p>
          <w:p w14:paraId="7D308AFC" w14:textId="7C22FAFD"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r w:rsidR="00D843EF" w:rsidRPr="004D4417" w14:paraId="531BA75F"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1E4294A3" w14:textId="6B0B13E9" w:rsidR="00D843EF" w:rsidRPr="004D4417" w:rsidRDefault="00126F86" w:rsidP="00045FB2">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 xml:space="preserve">Defining and </w:t>
            </w:r>
            <w:r w:rsidR="00045FB2">
              <w:rPr>
                <w:rFonts w:ascii="Arial Nova" w:hAnsi="Arial Nova"/>
                <w:b w:val="0"/>
                <w:bCs w:val="0"/>
                <w:sz w:val="24"/>
                <w:szCs w:val="24"/>
              </w:rPr>
              <w:t>n</w:t>
            </w:r>
            <w:r w:rsidRPr="004D4417">
              <w:rPr>
                <w:rFonts w:ascii="Arial Nova" w:hAnsi="Arial Nova"/>
                <w:b w:val="0"/>
                <w:bCs w:val="0"/>
                <w:sz w:val="24"/>
                <w:szCs w:val="24"/>
              </w:rPr>
              <w:t xml:space="preserve">aming </w:t>
            </w:r>
            <w:r w:rsidR="00045FB2">
              <w:rPr>
                <w:rFonts w:ascii="Arial Nova" w:hAnsi="Arial Nova"/>
                <w:b w:val="0"/>
                <w:bCs w:val="0"/>
                <w:sz w:val="24"/>
                <w:szCs w:val="24"/>
              </w:rPr>
              <w:t>t</w:t>
            </w:r>
            <w:r w:rsidRPr="004D4417">
              <w:rPr>
                <w:rFonts w:ascii="Arial Nova" w:hAnsi="Arial Nova"/>
                <w:b w:val="0"/>
                <w:bCs w:val="0"/>
                <w:sz w:val="24"/>
                <w:szCs w:val="24"/>
              </w:rPr>
              <w:t>hemes</w:t>
            </w:r>
          </w:p>
        </w:tc>
        <w:tc>
          <w:tcPr>
            <w:tcW w:w="6039" w:type="dxa"/>
          </w:tcPr>
          <w:p w14:paraId="1F59AB0B" w14:textId="2307BF6B"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 xml:space="preserve">Ongoing analysis to refine the specifics for each theme </w:t>
            </w:r>
            <w:r w:rsidR="00B01247" w:rsidRPr="004D4417">
              <w:rPr>
                <w:rFonts w:ascii="Arial Nova" w:hAnsi="Arial Nova"/>
                <w:sz w:val="24"/>
                <w:szCs w:val="24"/>
              </w:rPr>
              <w:t xml:space="preserve">and </w:t>
            </w:r>
            <w:r w:rsidR="008D7267" w:rsidRPr="004D4417">
              <w:rPr>
                <w:rFonts w:ascii="Arial Nova" w:hAnsi="Arial Nova"/>
                <w:sz w:val="24"/>
                <w:szCs w:val="24"/>
              </w:rPr>
              <w:t xml:space="preserve">the </w:t>
            </w:r>
            <w:r w:rsidRPr="004D4417">
              <w:rPr>
                <w:rFonts w:ascii="Arial Nova" w:hAnsi="Arial Nova"/>
                <w:sz w:val="24"/>
                <w:szCs w:val="24"/>
              </w:rPr>
              <w:t>generation of clear names for each theme.</w:t>
            </w:r>
          </w:p>
          <w:p w14:paraId="7B4CF9E4" w14:textId="68FC6CF1"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r w:rsidR="00D843EF" w:rsidRPr="004D4417" w14:paraId="02D2B986" w14:textId="77777777" w:rsidTr="00126F86">
        <w:tc>
          <w:tcPr>
            <w:cnfStyle w:val="001000000000" w:firstRow="0" w:lastRow="0" w:firstColumn="1" w:lastColumn="0" w:oddVBand="0" w:evenVBand="0" w:oddHBand="0" w:evenHBand="0" w:firstRowFirstColumn="0" w:firstRowLastColumn="0" w:lastRowFirstColumn="0" w:lastRowLastColumn="0"/>
            <w:tcW w:w="3369" w:type="dxa"/>
          </w:tcPr>
          <w:p w14:paraId="779CBF7F" w14:textId="7B472364" w:rsidR="00D843EF" w:rsidRPr="004D4417" w:rsidRDefault="00126F86" w:rsidP="00500F0C">
            <w:pPr>
              <w:pStyle w:val="ListParagraph"/>
              <w:numPr>
                <w:ilvl w:val="0"/>
                <w:numId w:val="4"/>
              </w:numPr>
              <w:rPr>
                <w:rFonts w:ascii="Arial Nova" w:hAnsi="Arial Nova"/>
                <w:b w:val="0"/>
                <w:bCs w:val="0"/>
                <w:sz w:val="24"/>
                <w:szCs w:val="24"/>
              </w:rPr>
            </w:pPr>
            <w:r w:rsidRPr="004D4417">
              <w:rPr>
                <w:rFonts w:ascii="Arial Nova" w:hAnsi="Arial Nova"/>
                <w:b w:val="0"/>
                <w:bCs w:val="0"/>
                <w:sz w:val="24"/>
                <w:szCs w:val="24"/>
              </w:rPr>
              <w:t xml:space="preserve">Producing the </w:t>
            </w:r>
            <w:r w:rsidR="00045FB2">
              <w:rPr>
                <w:rFonts w:ascii="Arial Nova" w:hAnsi="Arial Nova"/>
                <w:b w:val="0"/>
                <w:bCs w:val="0"/>
                <w:sz w:val="24"/>
                <w:szCs w:val="24"/>
              </w:rPr>
              <w:t>r</w:t>
            </w:r>
            <w:r w:rsidRPr="004D4417">
              <w:rPr>
                <w:rFonts w:ascii="Arial Nova" w:hAnsi="Arial Nova"/>
                <w:b w:val="0"/>
                <w:bCs w:val="0"/>
                <w:sz w:val="24"/>
                <w:szCs w:val="24"/>
              </w:rPr>
              <w:t>eport</w:t>
            </w:r>
          </w:p>
          <w:p w14:paraId="66F0D7FA" w14:textId="5C18C87C" w:rsidR="00126F86" w:rsidRPr="004D4417" w:rsidRDefault="00126F86" w:rsidP="00126F86">
            <w:pPr>
              <w:pStyle w:val="ListParagraph"/>
              <w:rPr>
                <w:rFonts w:ascii="Arial Nova" w:hAnsi="Arial Nova"/>
                <w:b w:val="0"/>
                <w:bCs w:val="0"/>
                <w:sz w:val="24"/>
                <w:szCs w:val="24"/>
              </w:rPr>
            </w:pPr>
          </w:p>
        </w:tc>
        <w:tc>
          <w:tcPr>
            <w:tcW w:w="6039" w:type="dxa"/>
          </w:tcPr>
          <w:p w14:paraId="6DDC749B" w14:textId="38920328" w:rsidR="00D843EF"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r w:rsidRPr="004D4417">
              <w:rPr>
                <w:rFonts w:ascii="Arial Nova" w:hAnsi="Arial Nova"/>
                <w:sz w:val="24"/>
                <w:szCs w:val="24"/>
              </w:rPr>
              <w:t>Final opportunity for analysis</w:t>
            </w:r>
            <w:r w:rsidR="008D7267" w:rsidRPr="004D4417">
              <w:rPr>
                <w:rFonts w:ascii="Arial Nova" w:hAnsi="Arial Nova"/>
                <w:sz w:val="24"/>
                <w:szCs w:val="24"/>
              </w:rPr>
              <w:t>:</w:t>
            </w:r>
            <w:r w:rsidRPr="004D4417">
              <w:rPr>
                <w:rFonts w:ascii="Arial Nova" w:hAnsi="Arial Nova"/>
                <w:sz w:val="24"/>
                <w:szCs w:val="24"/>
              </w:rPr>
              <w:t xml:space="preserve"> selecting appropriate extracts</w:t>
            </w:r>
            <w:r w:rsidR="008D7267" w:rsidRPr="004D4417">
              <w:rPr>
                <w:rFonts w:ascii="Arial Nova" w:hAnsi="Arial Nova"/>
                <w:sz w:val="24"/>
                <w:szCs w:val="24"/>
              </w:rPr>
              <w:t>,</w:t>
            </w:r>
            <w:r w:rsidRPr="004D4417">
              <w:rPr>
                <w:rFonts w:ascii="Arial Nova" w:hAnsi="Arial Nova"/>
                <w:sz w:val="24"/>
                <w:szCs w:val="24"/>
              </w:rPr>
              <w:t xml:space="preserve"> </w:t>
            </w:r>
            <w:r w:rsidR="00B01247" w:rsidRPr="004D4417">
              <w:rPr>
                <w:rFonts w:ascii="Arial Nova" w:hAnsi="Arial Nova"/>
                <w:sz w:val="24"/>
                <w:szCs w:val="24"/>
              </w:rPr>
              <w:t>discussing</w:t>
            </w:r>
            <w:r w:rsidRPr="004D4417">
              <w:rPr>
                <w:rFonts w:ascii="Arial Nova" w:hAnsi="Arial Nova"/>
                <w:sz w:val="24"/>
                <w:szCs w:val="24"/>
              </w:rPr>
              <w:t xml:space="preserve"> </w:t>
            </w:r>
            <w:r w:rsidR="008D7267" w:rsidRPr="004D4417">
              <w:rPr>
                <w:rFonts w:ascii="Arial Nova" w:hAnsi="Arial Nova"/>
                <w:sz w:val="24"/>
                <w:szCs w:val="24"/>
              </w:rPr>
              <w:t xml:space="preserve">the </w:t>
            </w:r>
            <w:r w:rsidRPr="004D4417">
              <w:rPr>
                <w:rFonts w:ascii="Arial Nova" w:hAnsi="Arial Nova"/>
                <w:sz w:val="24"/>
                <w:szCs w:val="24"/>
              </w:rPr>
              <w:t>analysis</w:t>
            </w:r>
            <w:r w:rsidR="008D7267" w:rsidRPr="004D4417">
              <w:rPr>
                <w:rFonts w:ascii="Arial Nova" w:hAnsi="Arial Nova"/>
                <w:sz w:val="24"/>
                <w:szCs w:val="24"/>
              </w:rPr>
              <w:t>,</w:t>
            </w:r>
            <w:r w:rsidRPr="004D4417">
              <w:rPr>
                <w:rFonts w:ascii="Arial Nova" w:hAnsi="Arial Nova"/>
                <w:sz w:val="24"/>
                <w:szCs w:val="24"/>
              </w:rPr>
              <w:t xml:space="preserve"> </w:t>
            </w:r>
            <w:r w:rsidR="00B01247" w:rsidRPr="004D4417">
              <w:rPr>
                <w:rFonts w:ascii="Arial Nova" w:hAnsi="Arial Nova"/>
                <w:sz w:val="24"/>
                <w:szCs w:val="24"/>
              </w:rPr>
              <w:t>relating</w:t>
            </w:r>
            <w:r w:rsidRPr="004D4417">
              <w:rPr>
                <w:rFonts w:ascii="Arial Nova" w:hAnsi="Arial Nova"/>
                <w:sz w:val="24"/>
                <w:szCs w:val="24"/>
              </w:rPr>
              <w:t xml:space="preserve"> to the research question or literature</w:t>
            </w:r>
            <w:r w:rsidR="008D7267" w:rsidRPr="004D4417">
              <w:rPr>
                <w:rFonts w:ascii="Arial Nova" w:hAnsi="Arial Nova"/>
                <w:sz w:val="24"/>
                <w:szCs w:val="24"/>
              </w:rPr>
              <w:t>,</w:t>
            </w:r>
            <w:r w:rsidRPr="004D4417">
              <w:rPr>
                <w:rFonts w:ascii="Arial Nova" w:hAnsi="Arial Nova"/>
                <w:sz w:val="24"/>
                <w:szCs w:val="24"/>
              </w:rPr>
              <w:t xml:space="preserve"> </w:t>
            </w:r>
            <w:r w:rsidR="00E51419" w:rsidRPr="004D4417">
              <w:rPr>
                <w:rFonts w:ascii="Arial Nova" w:hAnsi="Arial Nova"/>
                <w:sz w:val="24"/>
                <w:szCs w:val="24"/>
              </w:rPr>
              <w:t>and producing</w:t>
            </w:r>
            <w:r w:rsidRPr="004D4417">
              <w:rPr>
                <w:rFonts w:ascii="Arial Nova" w:hAnsi="Arial Nova"/>
                <w:sz w:val="24"/>
                <w:szCs w:val="24"/>
              </w:rPr>
              <w:t xml:space="preserve"> </w:t>
            </w:r>
            <w:r w:rsidR="00B01247" w:rsidRPr="004D4417">
              <w:rPr>
                <w:rFonts w:ascii="Arial Nova" w:hAnsi="Arial Nova"/>
                <w:sz w:val="24"/>
                <w:szCs w:val="24"/>
              </w:rPr>
              <w:t xml:space="preserve">the </w:t>
            </w:r>
            <w:r w:rsidRPr="004D4417">
              <w:rPr>
                <w:rFonts w:ascii="Arial Nova" w:hAnsi="Arial Nova"/>
                <w:sz w:val="24"/>
                <w:szCs w:val="24"/>
              </w:rPr>
              <w:t>report.</w:t>
            </w:r>
          </w:p>
          <w:p w14:paraId="409A8450" w14:textId="322F6804" w:rsidR="00126F86" w:rsidRPr="004D4417" w:rsidRDefault="00126F86" w:rsidP="00D843EF">
            <w:pPr>
              <w:cnfStyle w:val="000000000000" w:firstRow="0" w:lastRow="0" w:firstColumn="0" w:lastColumn="0" w:oddVBand="0" w:evenVBand="0" w:oddHBand="0" w:evenHBand="0" w:firstRowFirstColumn="0" w:firstRowLastColumn="0" w:lastRowFirstColumn="0" w:lastRowLastColumn="0"/>
              <w:rPr>
                <w:rFonts w:ascii="Arial Nova" w:hAnsi="Arial Nova"/>
                <w:sz w:val="24"/>
                <w:szCs w:val="24"/>
              </w:rPr>
            </w:pPr>
          </w:p>
        </w:tc>
      </w:tr>
    </w:tbl>
    <w:p w14:paraId="728E1BF2" w14:textId="31331A26" w:rsidR="00824DC2" w:rsidRPr="00287710" w:rsidRDefault="00045FB2" w:rsidP="00287710">
      <w:pPr>
        <w:rPr>
          <w:rFonts w:ascii="Arial" w:hAnsi="Arial" w:cs="Arial"/>
          <w:b/>
          <w:bCs/>
          <w:i/>
        </w:rPr>
      </w:pPr>
      <w:r w:rsidRPr="00287710">
        <w:rPr>
          <w:i/>
        </w:rPr>
        <w:t xml:space="preserve">Source: </w:t>
      </w:r>
      <w:r w:rsidR="00E6158E" w:rsidRPr="00287710">
        <w:rPr>
          <w:i/>
        </w:rPr>
        <w:t xml:space="preserve">Adapted from Braun </w:t>
      </w:r>
      <w:r>
        <w:rPr>
          <w:i/>
        </w:rPr>
        <w:t>&amp;</w:t>
      </w:r>
      <w:r w:rsidR="00E6158E" w:rsidRPr="00287710">
        <w:rPr>
          <w:i/>
        </w:rPr>
        <w:t xml:space="preserve"> </w:t>
      </w:r>
      <w:r w:rsidR="00D3419D" w:rsidRPr="00287710">
        <w:rPr>
          <w:i/>
        </w:rPr>
        <w:t>Clarke 2006</w:t>
      </w:r>
      <w:r w:rsidR="002D1C43" w:rsidRPr="00287710">
        <w:rPr>
          <w:rFonts w:ascii="Arial" w:hAnsi="Arial" w:cs="Arial"/>
          <w:b/>
          <w:bCs/>
          <w:i/>
        </w:rPr>
        <w:br w:type="page"/>
      </w:r>
    </w:p>
    <w:p w14:paraId="1561A148" w14:textId="77777777" w:rsidR="007D4595" w:rsidRPr="004D4417" w:rsidRDefault="007D4595" w:rsidP="007D4595">
      <w:pPr>
        <w:pStyle w:val="Heading1"/>
        <w:rPr>
          <w:rStyle w:val="Heading1Char"/>
        </w:rPr>
      </w:pPr>
      <w:bookmarkStart w:id="124" w:name="_Toc180401872"/>
      <w:r w:rsidRPr="004D4417">
        <w:rPr>
          <w:rStyle w:val="Heading1Char"/>
        </w:rPr>
        <w:lastRenderedPageBreak/>
        <w:t>Chapter 4 Findings</w:t>
      </w:r>
      <w:bookmarkEnd w:id="124"/>
      <w:r w:rsidRPr="004D4417">
        <w:rPr>
          <w:rStyle w:val="Heading1Char"/>
        </w:rPr>
        <w:t xml:space="preserve"> </w:t>
      </w:r>
    </w:p>
    <w:p w14:paraId="5D7511B5" w14:textId="77777777" w:rsidR="007D4595" w:rsidRPr="004D4417" w:rsidRDefault="007D4595" w:rsidP="007D4595">
      <w:pPr>
        <w:pStyle w:val="Heading2"/>
      </w:pPr>
      <w:bookmarkStart w:id="125" w:name="_Toc180401873"/>
      <w:r w:rsidRPr="004D4417">
        <w:t>Introduction</w:t>
      </w:r>
      <w:bookmarkEnd w:id="125"/>
      <w:r w:rsidRPr="004D4417">
        <w:t xml:space="preserve"> </w:t>
      </w:r>
    </w:p>
    <w:p w14:paraId="6F3542B0" w14:textId="2E27407B"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This chapter focused on the findings after investigating the relationship between abusive leadership and various factors, including employees’ job satisfaction, trust, and demographic variables. In the quantitative stage, reliability analysis and hierarchical regression were conducted to examine the predictors of abusive supervision. In the qualitative stage, the process of thematic analysis unfolded </w:t>
      </w:r>
      <w:r w:rsidR="008D7267" w:rsidRPr="004D4417">
        <w:rPr>
          <w:rFonts w:ascii="Arial Nova" w:hAnsi="Arial Nova"/>
          <w:sz w:val="24"/>
          <w:szCs w:val="24"/>
        </w:rPr>
        <w:t xml:space="preserve">the </w:t>
      </w:r>
      <w:r w:rsidRPr="004D4417">
        <w:rPr>
          <w:rFonts w:ascii="Arial Nova" w:hAnsi="Arial Nova"/>
          <w:sz w:val="24"/>
          <w:szCs w:val="24"/>
        </w:rPr>
        <w:t>data in phases.</w:t>
      </w:r>
      <w:r w:rsidRPr="004D4417">
        <w:t xml:space="preserve"> </w:t>
      </w:r>
      <w:r w:rsidRPr="004D4417">
        <w:rPr>
          <w:rFonts w:ascii="Arial Nova" w:hAnsi="Arial Nova"/>
          <w:sz w:val="24"/>
          <w:szCs w:val="24"/>
        </w:rPr>
        <w:t>Codes were generated, capturing the essence of what each portion of the data represented.</w:t>
      </w:r>
      <w:r w:rsidRPr="004D4417">
        <w:t xml:space="preserve"> </w:t>
      </w:r>
      <w:r w:rsidRPr="004D4417">
        <w:rPr>
          <w:rFonts w:ascii="Arial Nova" w:hAnsi="Arial Nova"/>
          <w:sz w:val="24"/>
          <w:szCs w:val="24"/>
        </w:rPr>
        <w:t>Then, codes were sorted into seven potential themes.</w:t>
      </w:r>
    </w:p>
    <w:p w14:paraId="694C5664" w14:textId="77777777" w:rsidR="007D4595" w:rsidRPr="004D4417" w:rsidRDefault="007D4595" w:rsidP="007D4595">
      <w:pPr>
        <w:spacing w:line="360" w:lineRule="auto"/>
        <w:jc w:val="both"/>
        <w:rPr>
          <w:rFonts w:ascii="Arial Nova" w:hAnsi="Arial Nova"/>
          <w:i/>
          <w:iCs/>
          <w:sz w:val="24"/>
          <w:szCs w:val="24"/>
        </w:rPr>
      </w:pPr>
      <w:r w:rsidRPr="004D4417">
        <w:rPr>
          <w:rFonts w:ascii="Arial Nova" w:hAnsi="Arial Nova"/>
          <w:i/>
          <w:iCs/>
          <w:sz w:val="24"/>
          <w:szCs w:val="24"/>
        </w:rPr>
        <w:t>Method</w:t>
      </w:r>
    </w:p>
    <w:p w14:paraId="309B2F4B" w14:textId="40DB91D2" w:rsidR="007D4595" w:rsidRPr="004D4417" w:rsidRDefault="007D4595" w:rsidP="007D4595">
      <w:pPr>
        <w:pStyle w:val="NormalWeb"/>
        <w:spacing w:line="360" w:lineRule="auto"/>
        <w:jc w:val="both"/>
        <w:rPr>
          <w:rFonts w:ascii="Arial Nova" w:hAnsi="Arial Nova"/>
        </w:rPr>
      </w:pPr>
      <w:r w:rsidRPr="004D4417">
        <w:rPr>
          <w:rFonts w:ascii="Arial Nova" w:hAnsi="Arial Nova"/>
        </w:rPr>
        <w:t xml:space="preserve">The quantitative analysis was performed using </w:t>
      </w:r>
      <w:proofErr w:type="spellStart"/>
      <w:r w:rsidRPr="004D4417">
        <w:rPr>
          <w:rFonts w:ascii="Arial Nova" w:hAnsi="Arial Nova"/>
        </w:rPr>
        <w:t>Jamovi</w:t>
      </w:r>
      <w:proofErr w:type="spellEnd"/>
      <w:r w:rsidRPr="004D4417">
        <w:rPr>
          <w:rFonts w:ascii="Arial Nova" w:hAnsi="Arial Nova"/>
        </w:rPr>
        <w:t xml:space="preserve">, with abusive supervision as the dependent variable and job satisfaction, trust, gender, age, education level, tenure of service, working department, employment situation, and position as independent variables. The missing values were treated as missing, and the analysis was based on cases with no missing values for any </w:t>
      </w:r>
      <w:r w:rsidR="004A7DFB" w:rsidRPr="004D4417">
        <w:rPr>
          <w:rFonts w:ascii="Arial Nova" w:hAnsi="Arial Nova"/>
        </w:rPr>
        <w:t xml:space="preserve">of the </w:t>
      </w:r>
      <w:r w:rsidRPr="004D4417">
        <w:rPr>
          <w:rFonts w:ascii="Arial Nova" w:hAnsi="Arial Nova"/>
        </w:rPr>
        <w:t>variable</w:t>
      </w:r>
      <w:r w:rsidR="004A7DFB" w:rsidRPr="004D4417">
        <w:rPr>
          <w:rFonts w:ascii="Arial Nova" w:hAnsi="Arial Nova"/>
        </w:rPr>
        <w:t>s</w:t>
      </w:r>
      <w:r w:rsidRPr="004D4417">
        <w:rPr>
          <w:rFonts w:ascii="Arial Nova" w:hAnsi="Arial Nova"/>
        </w:rPr>
        <w:t xml:space="preserve"> used. The entire method was used for variable entry. </w:t>
      </w:r>
      <w:bookmarkStart w:id="126" w:name="_Hlk179096378"/>
      <w:r w:rsidRPr="004D4417">
        <w:rPr>
          <w:rFonts w:ascii="Arial Nova" w:hAnsi="Arial Nova"/>
        </w:rPr>
        <w:t>While the defined population broadly reflects the characteristics of industry practitioners in Hong Kong, the findings cannot be generali</w:t>
      </w:r>
      <w:r w:rsidR="00D13010" w:rsidRPr="004D4417">
        <w:rPr>
          <w:rFonts w:ascii="Arial Nova" w:hAnsi="Arial Nova"/>
        </w:rPr>
        <w:t>s</w:t>
      </w:r>
      <w:r w:rsidRPr="004D4417">
        <w:rPr>
          <w:rFonts w:ascii="Arial Nova" w:hAnsi="Arial Nova"/>
        </w:rPr>
        <w:t>ed to the larger population due to the use of convenience sampl</w:t>
      </w:r>
      <w:r w:rsidR="00D13010" w:rsidRPr="004D4417">
        <w:rPr>
          <w:rFonts w:ascii="Arial Nova" w:hAnsi="Arial Nova"/>
        </w:rPr>
        <w:t>ing</w:t>
      </w:r>
      <w:r w:rsidRPr="004D4417">
        <w:rPr>
          <w:rFonts w:ascii="Arial Nova" w:hAnsi="Arial Nova"/>
        </w:rPr>
        <w:t xml:space="preserve"> and self-selection bias. </w:t>
      </w:r>
      <w:bookmarkEnd w:id="126"/>
      <w:r w:rsidRPr="004D4417">
        <w:rPr>
          <w:rFonts w:ascii="Arial Nova" w:hAnsi="Arial Nova"/>
        </w:rPr>
        <w:t xml:space="preserve">This population involved both men and women, aged from 18 to over 50, </w:t>
      </w:r>
      <w:r w:rsidR="004A7DFB" w:rsidRPr="004D4417">
        <w:rPr>
          <w:rFonts w:ascii="Arial Nova" w:hAnsi="Arial Nova"/>
        </w:rPr>
        <w:t xml:space="preserve">ranging </w:t>
      </w:r>
      <w:r w:rsidRPr="004D4417">
        <w:rPr>
          <w:rFonts w:ascii="Arial Nova" w:hAnsi="Arial Nova"/>
        </w:rPr>
        <w:t xml:space="preserve">from secondary </w:t>
      </w:r>
      <w:r w:rsidR="004A7DFB" w:rsidRPr="004D4417">
        <w:rPr>
          <w:rFonts w:ascii="Arial Nova" w:hAnsi="Arial Nova"/>
        </w:rPr>
        <w:t xml:space="preserve">school </w:t>
      </w:r>
      <w:r w:rsidRPr="004D4417">
        <w:rPr>
          <w:rFonts w:ascii="Arial Nova" w:hAnsi="Arial Nova"/>
        </w:rPr>
        <w:t>grad</w:t>
      </w:r>
      <w:r w:rsidR="004A7DFB" w:rsidRPr="004D4417">
        <w:rPr>
          <w:rFonts w:ascii="Arial Nova" w:hAnsi="Arial Nova"/>
        </w:rPr>
        <w:t>uat</w:t>
      </w:r>
      <w:r w:rsidRPr="004D4417">
        <w:rPr>
          <w:rFonts w:ascii="Arial Nova" w:hAnsi="Arial Nova"/>
        </w:rPr>
        <w:t xml:space="preserve">es to postgraduate education, </w:t>
      </w:r>
      <w:r w:rsidR="004A7DFB" w:rsidRPr="004D4417">
        <w:rPr>
          <w:rFonts w:ascii="Arial Nova" w:hAnsi="Arial Nova"/>
        </w:rPr>
        <w:t xml:space="preserve">with </w:t>
      </w:r>
      <w:r w:rsidR="000049C5" w:rsidRPr="004D4417">
        <w:rPr>
          <w:rFonts w:ascii="Arial Nova" w:hAnsi="Arial Nova"/>
        </w:rPr>
        <w:t>organisation</w:t>
      </w:r>
      <w:r w:rsidRPr="004D4417">
        <w:rPr>
          <w:rFonts w:ascii="Arial Nova" w:hAnsi="Arial Nova"/>
        </w:rPr>
        <w:t xml:space="preserve">al positions from general </w:t>
      </w:r>
      <w:r w:rsidR="004A7DFB" w:rsidRPr="004D4417">
        <w:rPr>
          <w:rFonts w:ascii="Arial Nova" w:hAnsi="Arial Nova"/>
        </w:rPr>
        <w:t xml:space="preserve">staff </w:t>
      </w:r>
      <w:r w:rsidRPr="004D4417">
        <w:rPr>
          <w:rFonts w:ascii="Arial Nova" w:hAnsi="Arial Nova"/>
        </w:rPr>
        <w:t xml:space="preserve">to senior executives, and tenure of service from </w:t>
      </w:r>
      <w:r w:rsidR="004A7DFB" w:rsidRPr="004D4417">
        <w:rPr>
          <w:rFonts w:ascii="Arial Nova" w:hAnsi="Arial Nova"/>
        </w:rPr>
        <w:t xml:space="preserve">less than </w:t>
      </w:r>
      <w:r w:rsidRPr="004D4417">
        <w:rPr>
          <w:rFonts w:ascii="Arial Nova" w:hAnsi="Arial Nova"/>
        </w:rPr>
        <w:t xml:space="preserve">a year to over 10 years. </w:t>
      </w:r>
      <w:r w:rsidR="000049C5" w:rsidRPr="004D4417">
        <w:rPr>
          <w:rFonts w:ascii="Arial Nova" w:hAnsi="Arial Nova"/>
        </w:rPr>
        <w:t>Organisation</w:t>
      </w:r>
      <w:r w:rsidRPr="004D4417">
        <w:rPr>
          <w:rFonts w:ascii="Arial Nova" w:hAnsi="Arial Nova"/>
        </w:rPr>
        <w:t xml:space="preserve">al departments included </w:t>
      </w:r>
      <w:r w:rsidR="00A20FDD">
        <w:rPr>
          <w:rFonts w:ascii="Arial Nova" w:hAnsi="Arial Nova"/>
        </w:rPr>
        <w:t>f</w:t>
      </w:r>
      <w:r w:rsidRPr="004D4417">
        <w:rPr>
          <w:rFonts w:ascii="Arial Nova" w:hAnsi="Arial Nova"/>
        </w:rPr>
        <w:t xml:space="preserve">ront </w:t>
      </w:r>
      <w:r w:rsidR="00A20FDD">
        <w:rPr>
          <w:rFonts w:ascii="Arial Nova" w:hAnsi="Arial Nova"/>
        </w:rPr>
        <w:t>o</w:t>
      </w:r>
      <w:r w:rsidRPr="004D4417">
        <w:rPr>
          <w:rFonts w:ascii="Arial Nova" w:hAnsi="Arial Nova"/>
        </w:rPr>
        <w:t xml:space="preserve">ffice, </w:t>
      </w:r>
      <w:r w:rsidR="00A20FDD">
        <w:rPr>
          <w:rFonts w:ascii="Arial Nova" w:hAnsi="Arial Nova"/>
        </w:rPr>
        <w:t>p</w:t>
      </w:r>
      <w:r w:rsidRPr="004D4417">
        <w:rPr>
          <w:rFonts w:ascii="Arial Nova" w:hAnsi="Arial Nova"/>
        </w:rPr>
        <w:t xml:space="preserve">urchasing, </w:t>
      </w:r>
      <w:r w:rsidR="00A20FDD">
        <w:rPr>
          <w:rFonts w:ascii="Arial Nova" w:hAnsi="Arial Nova"/>
        </w:rPr>
        <w:t>s</w:t>
      </w:r>
      <w:r w:rsidRPr="004D4417">
        <w:rPr>
          <w:rFonts w:ascii="Arial Nova" w:hAnsi="Arial Nova"/>
        </w:rPr>
        <w:t xml:space="preserve">ales and </w:t>
      </w:r>
      <w:r w:rsidR="00A20FDD">
        <w:rPr>
          <w:rFonts w:ascii="Arial Nova" w:hAnsi="Arial Nova"/>
        </w:rPr>
        <w:t>m</w:t>
      </w:r>
      <w:r w:rsidRPr="004D4417">
        <w:rPr>
          <w:rFonts w:ascii="Arial Nova" w:hAnsi="Arial Nova"/>
        </w:rPr>
        <w:t xml:space="preserve">arketing, </w:t>
      </w:r>
      <w:r w:rsidR="00A20FDD">
        <w:rPr>
          <w:rFonts w:ascii="Arial Nova" w:hAnsi="Arial Nova"/>
        </w:rPr>
        <w:t>f</w:t>
      </w:r>
      <w:r w:rsidRPr="004D4417">
        <w:rPr>
          <w:rFonts w:ascii="Arial Nova" w:hAnsi="Arial Nova"/>
        </w:rPr>
        <w:t xml:space="preserve">ood and </w:t>
      </w:r>
      <w:r w:rsidR="00A20FDD">
        <w:rPr>
          <w:rFonts w:ascii="Arial Nova" w:hAnsi="Arial Nova"/>
        </w:rPr>
        <w:t>b</w:t>
      </w:r>
      <w:r w:rsidRPr="004D4417">
        <w:rPr>
          <w:rFonts w:ascii="Arial Nova" w:hAnsi="Arial Nova"/>
        </w:rPr>
        <w:t>everage</w:t>
      </w:r>
      <w:r w:rsidR="004A7DFB" w:rsidRPr="004D4417">
        <w:rPr>
          <w:rFonts w:ascii="Arial Nova" w:hAnsi="Arial Nova"/>
        </w:rPr>
        <w:t>,</w:t>
      </w:r>
      <w:r w:rsidRPr="004D4417">
        <w:rPr>
          <w:rFonts w:ascii="Arial Nova" w:hAnsi="Arial Nova"/>
        </w:rPr>
        <w:t xml:space="preserve"> </w:t>
      </w:r>
      <w:r w:rsidR="00A20FDD">
        <w:rPr>
          <w:rFonts w:ascii="Arial Nova" w:hAnsi="Arial Nova"/>
        </w:rPr>
        <w:t>s</w:t>
      </w:r>
      <w:r w:rsidRPr="004D4417">
        <w:rPr>
          <w:rFonts w:ascii="Arial Nova" w:hAnsi="Arial Nova"/>
        </w:rPr>
        <w:t xml:space="preserve">ecurity, </w:t>
      </w:r>
      <w:r w:rsidR="00A20FDD">
        <w:rPr>
          <w:rFonts w:ascii="Arial Nova" w:hAnsi="Arial Nova"/>
        </w:rPr>
        <w:t>e</w:t>
      </w:r>
      <w:r w:rsidRPr="004D4417">
        <w:rPr>
          <w:rFonts w:ascii="Arial Nova" w:hAnsi="Arial Nova"/>
        </w:rPr>
        <w:t xml:space="preserve">ngineering, </w:t>
      </w:r>
      <w:r w:rsidR="00A20FDD">
        <w:rPr>
          <w:rFonts w:ascii="Arial Nova" w:hAnsi="Arial Nova"/>
        </w:rPr>
        <w:t>c</w:t>
      </w:r>
      <w:r w:rsidRPr="004D4417">
        <w:rPr>
          <w:rFonts w:ascii="Arial Nova" w:hAnsi="Arial Nova"/>
        </w:rPr>
        <w:t xml:space="preserve">atering </w:t>
      </w:r>
      <w:r w:rsidR="00A20FDD">
        <w:rPr>
          <w:rFonts w:ascii="Arial Nova" w:hAnsi="Arial Nova"/>
        </w:rPr>
        <w:t>s</w:t>
      </w:r>
      <w:r w:rsidRPr="004D4417">
        <w:rPr>
          <w:rFonts w:ascii="Arial Nova" w:hAnsi="Arial Nova"/>
        </w:rPr>
        <w:t xml:space="preserve">ales, </w:t>
      </w:r>
      <w:r w:rsidR="00A20FDD">
        <w:rPr>
          <w:rFonts w:ascii="Arial Nova" w:hAnsi="Arial Nova"/>
        </w:rPr>
        <w:t>h</w:t>
      </w:r>
      <w:r w:rsidRPr="004D4417">
        <w:rPr>
          <w:rFonts w:ascii="Arial Nova" w:hAnsi="Arial Nova"/>
        </w:rPr>
        <w:t xml:space="preserve">ousekeeping, </w:t>
      </w:r>
      <w:r w:rsidR="00A20FDD">
        <w:rPr>
          <w:rFonts w:ascii="Arial Nova" w:hAnsi="Arial Nova"/>
        </w:rPr>
        <w:t>f</w:t>
      </w:r>
      <w:r w:rsidRPr="004D4417">
        <w:rPr>
          <w:rFonts w:ascii="Arial Nova" w:hAnsi="Arial Nova"/>
        </w:rPr>
        <w:t xml:space="preserve">inance, </w:t>
      </w:r>
      <w:r w:rsidR="00A20FDD">
        <w:rPr>
          <w:rFonts w:ascii="Arial Nova" w:hAnsi="Arial Nova"/>
        </w:rPr>
        <w:t>h</w:t>
      </w:r>
      <w:r w:rsidRPr="004D4417">
        <w:rPr>
          <w:rFonts w:ascii="Arial Nova" w:hAnsi="Arial Nova"/>
        </w:rPr>
        <w:t xml:space="preserve">uman </w:t>
      </w:r>
      <w:r w:rsidR="00A20FDD">
        <w:rPr>
          <w:rFonts w:ascii="Arial Nova" w:hAnsi="Arial Nova"/>
        </w:rPr>
        <w:t>r</w:t>
      </w:r>
      <w:r w:rsidRPr="004D4417">
        <w:rPr>
          <w:rFonts w:ascii="Arial Nova" w:hAnsi="Arial Nova"/>
        </w:rPr>
        <w:t xml:space="preserve">esources, and </w:t>
      </w:r>
      <w:r w:rsidR="00A20FDD">
        <w:rPr>
          <w:rFonts w:ascii="Arial Nova" w:hAnsi="Arial Nova"/>
        </w:rPr>
        <w:t>o</w:t>
      </w:r>
      <w:r w:rsidRPr="004D4417">
        <w:rPr>
          <w:rFonts w:ascii="Arial Nova" w:hAnsi="Arial Nova"/>
        </w:rPr>
        <w:t>thers.</w:t>
      </w:r>
    </w:p>
    <w:p w14:paraId="4C72187A" w14:textId="413CFB05"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The qualitative stage employed thematic analysis as a method for identifying, analysing, and reporting patterns or themes within qualitative data. This approach allowed for a detailed examination of the data, facilitating the discovery of underlying meanings and insights. Delve was employed in identifying patterns, creating codes, and generating </w:t>
      </w:r>
      <w:r w:rsidR="004A7DFB" w:rsidRPr="004D4417">
        <w:rPr>
          <w:rFonts w:ascii="Arial Nova" w:hAnsi="Arial Nova"/>
          <w:sz w:val="24"/>
          <w:szCs w:val="24"/>
        </w:rPr>
        <w:t xml:space="preserve">themes from the </w:t>
      </w:r>
      <w:r w:rsidRPr="004D4417">
        <w:rPr>
          <w:rFonts w:ascii="Arial Nova" w:hAnsi="Arial Nova"/>
          <w:sz w:val="24"/>
          <w:szCs w:val="24"/>
        </w:rPr>
        <w:t>codes, which helped to systematically organi</w:t>
      </w:r>
      <w:r w:rsidR="004D4417">
        <w:rPr>
          <w:rFonts w:ascii="Arial Nova" w:hAnsi="Arial Nova"/>
          <w:sz w:val="24"/>
          <w:szCs w:val="24"/>
        </w:rPr>
        <w:t>s</w:t>
      </w:r>
      <w:r w:rsidRPr="004D4417">
        <w:rPr>
          <w:rFonts w:ascii="Arial Nova" w:hAnsi="Arial Nova"/>
          <w:sz w:val="24"/>
          <w:szCs w:val="24"/>
        </w:rPr>
        <w:t xml:space="preserve">e and interpret the data. By using Delve, the researcher could efficiently manage large volumes of qualitative data, </w:t>
      </w:r>
      <w:r w:rsidRPr="004D4417">
        <w:rPr>
          <w:rFonts w:ascii="Arial Nova" w:hAnsi="Arial Nova"/>
          <w:sz w:val="24"/>
          <w:szCs w:val="24"/>
        </w:rPr>
        <w:lastRenderedPageBreak/>
        <w:t>ensuring that the analysis was thorough and robust. This method not only provided a structured way to handle the data but also enhanced the reliability and validity of the qualitative findings. The thematic analysis process involved multiple stages, including familiarisation with the data, coding, theme development, and refinement, which collectively contributed to a comprehensive understanding of the research topic.</w:t>
      </w:r>
    </w:p>
    <w:p w14:paraId="5021DE0E" w14:textId="77777777" w:rsidR="007D4595" w:rsidRPr="004D4417" w:rsidRDefault="007D4595" w:rsidP="007D4595">
      <w:pPr>
        <w:pStyle w:val="Heading2"/>
      </w:pPr>
      <w:bookmarkStart w:id="127" w:name="_Toc180401874"/>
      <w:r w:rsidRPr="004D4417">
        <w:t>4.1 Quantitative Analysis of Survey Results</w:t>
      </w:r>
      <w:bookmarkEnd w:id="127"/>
    </w:p>
    <w:p w14:paraId="404515CC" w14:textId="5B76CDE6" w:rsidR="00F33AB7" w:rsidRPr="004D4417" w:rsidRDefault="00F33AB7" w:rsidP="00F33AB7">
      <w:pPr>
        <w:autoSpaceDE w:val="0"/>
        <w:autoSpaceDN w:val="0"/>
        <w:adjustRightInd w:val="0"/>
        <w:spacing w:before="240" w:after="0" w:line="360" w:lineRule="auto"/>
        <w:jc w:val="both"/>
        <w:rPr>
          <w:rFonts w:ascii="Arial Nova" w:hAnsi="Arial Nova"/>
          <w:sz w:val="24"/>
          <w:szCs w:val="24"/>
        </w:rPr>
      </w:pPr>
      <w:r w:rsidRPr="004D4417">
        <w:rPr>
          <w:rFonts w:ascii="Arial Nova" w:hAnsi="Arial Nova"/>
          <w:sz w:val="24"/>
          <w:szCs w:val="24"/>
        </w:rPr>
        <w:t xml:space="preserve">A total of 300 surveys were distributed during the data collection process, and 122 responses were received. After excluding </w:t>
      </w:r>
      <w:r w:rsidR="00A20FDD">
        <w:rPr>
          <w:rFonts w:ascii="Arial Nova" w:hAnsi="Arial Nova"/>
          <w:sz w:val="24"/>
          <w:szCs w:val="24"/>
        </w:rPr>
        <w:t>two</w:t>
      </w:r>
      <w:r w:rsidRPr="004D4417">
        <w:rPr>
          <w:rFonts w:ascii="Arial Nova" w:hAnsi="Arial Nova"/>
          <w:sz w:val="24"/>
          <w:szCs w:val="24"/>
        </w:rPr>
        <w:t xml:space="preserve"> responses due to missing data, the response rate was 40%. A structured questionnaire with 36 items was used to collect quantitative data. Table </w:t>
      </w:r>
      <w:r w:rsidR="00153BF3">
        <w:rPr>
          <w:rFonts w:ascii="Arial Nova" w:hAnsi="Arial Nova"/>
          <w:sz w:val="24"/>
          <w:szCs w:val="24"/>
        </w:rPr>
        <w:t>4.</w:t>
      </w:r>
      <w:r w:rsidRPr="004D4417">
        <w:rPr>
          <w:rFonts w:ascii="Arial Nova" w:hAnsi="Arial Nova"/>
          <w:sz w:val="24"/>
          <w:szCs w:val="24"/>
        </w:rPr>
        <w:t>1 shows that 120 respondents completed the survey, with 24.17% (29 respondents) choosing the English version and 75.83% (91 respondents) choosing the Chinese version.</w:t>
      </w:r>
    </w:p>
    <w:p w14:paraId="30CF50CF" w14:textId="77C5DDA6" w:rsidR="007E197B" w:rsidRDefault="007D4595" w:rsidP="00287710">
      <w:pPr>
        <w:autoSpaceDE w:val="0"/>
        <w:autoSpaceDN w:val="0"/>
        <w:adjustRightInd w:val="0"/>
        <w:spacing w:after="0" w:line="240" w:lineRule="auto"/>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1 </w:t>
      </w:r>
    </w:p>
    <w:p w14:paraId="4091D0F2" w14:textId="1C5BD591" w:rsidR="007D4595" w:rsidRPr="00287710" w:rsidRDefault="007D4595" w:rsidP="00287710">
      <w:pPr>
        <w:autoSpaceDE w:val="0"/>
        <w:autoSpaceDN w:val="0"/>
        <w:adjustRightInd w:val="0"/>
        <w:spacing w:after="0" w:line="240" w:lineRule="auto"/>
        <w:rPr>
          <w:rFonts w:ascii="Aptos" w:hAnsi="Aptos"/>
          <w:sz w:val="20"/>
          <w:szCs w:val="20"/>
        </w:rPr>
      </w:pPr>
      <w:r w:rsidRPr="00287710">
        <w:rPr>
          <w:rFonts w:ascii="Aptos" w:hAnsi="Aptos"/>
          <w:sz w:val="20"/>
          <w:szCs w:val="20"/>
        </w:rPr>
        <w:t>Language Preference</w:t>
      </w:r>
    </w:p>
    <w:tbl>
      <w:tblPr>
        <w:tblStyle w:val="PlainTable21"/>
        <w:tblW w:w="0" w:type="auto"/>
        <w:tblLook w:val="04A0" w:firstRow="1" w:lastRow="0" w:firstColumn="1" w:lastColumn="0" w:noHBand="0" w:noVBand="1"/>
      </w:tblPr>
      <w:tblGrid>
        <w:gridCol w:w="2518"/>
        <w:gridCol w:w="3260"/>
        <w:gridCol w:w="2835"/>
      </w:tblGrid>
      <w:tr w:rsidR="007D4595" w:rsidRPr="004D4417" w14:paraId="43B8D9C5"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518" w:type="dxa"/>
          </w:tcPr>
          <w:p w14:paraId="3509A85C"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English</w:t>
            </w:r>
          </w:p>
        </w:tc>
        <w:tc>
          <w:tcPr>
            <w:tcW w:w="3260" w:type="dxa"/>
          </w:tcPr>
          <w:p w14:paraId="4E8CA019"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29</w:t>
            </w:r>
          </w:p>
        </w:tc>
        <w:tc>
          <w:tcPr>
            <w:tcW w:w="2835" w:type="dxa"/>
          </w:tcPr>
          <w:p w14:paraId="03E6AE49"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24.17%</w:t>
            </w:r>
          </w:p>
        </w:tc>
      </w:tr>
      <w:tr w:rsidR="007D4595" w:rsidRPr="004D4417" w14:paraId="5D715AC6"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518" w:type="dxa"/>
          </w:tcPr>
          <w:p w14:paraId="25873DB3"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Chinese</w:t>
            </w:r>
          </w:p>
        </w:tc>
        <w:tc>
          <w:tcPr>
            <w:tcW w:w="3260" w:type="dxa"/>
          </w:tcPr>
          <w:p w14:paraId="5056BB6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91</w:t>
            </w:r>
          </w:p>
        </w:tc>
        <w:tc>
          <w:tcPr>
            <w:tcW w:w="2835" w:type="dxa"/>
          </w:tcPr>
          <w:p w14:paraId="2A60C4F9"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75.83%</w:t>
            </w:r>
          </w:p>
        </w:tc>
      </w:tr>
      <w:tr w:rsidR="007D4595" w:rsidRPr="004D4417" w14:paraId="5ECB547A"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518" w:type="dxa"/>
          </w:tcPr>
          <w:p w14:paraId="60B4415C"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3260" w:type="dxa"/>
          </w:tcPr>
          <w:p w14:paraId="7E3C41A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835" w:type="dxa"/>
          </w:tcPr>
          <w:p w14:paraId="68B0B98D"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r>
    </w:tbl>
    <w:p w14:paraId="3974A8A2" w14:textId="77777777" w:rsidR="007D4595" w:rsidRPr="004D4417" w:rsidRDefault="007D4595" w:rsidP="007D4595">
      <w:pPr>
        <w:autoSpaceDE w:val="0"/>
        <w:autoSpaceDN w:val="0"/>
        <w:adjustRightInd w:val="0"/>
        <w:spacing w:before="240" w:after="0" w:line="240" w:lineRule="auto"/>
        <w:jc w:val="both"/>
        <w:rPr>
          <w:rFonts w:ascii="Arial Nova" w:hAnsi="Arial Nova" w:cs="Garamond-Bold"/>
          <w:kern w:val="0"/>
          <w:sz w:val="16"/>
          <w:szCs w:val="16"/>
        </w:rPr>
      </w:pPr>
    </w:p>
    <w:p w14:paraId="4B76204C" w14:textId="0A1EADC0" w:rsidR="007D4595" w:rsidRPr="004D4417" w:rsidRDefault="007D4595" w:rsidP="007D4595">
      <w:pPr>
        <w:autoSpaceDE w:val="0"/>
        <w:autoSpaceDN w:val="0"/>
        <w:adjustRightInd w:val="0"/>
        <w:spacing w:before="240" w:after="0" w:line="360" w:lineRule="auto"/>
        <w:jc w:val="both"/>
        <w:rPr>
          <w:rFonts w:ascii="Arial Nova" w:hAnsi="Arial Nova" w:cs="Garamond-Bold"/>
          <w:kern w:val="0"/>
          <w:sz w:val="24"/>
          <w:szCs w:val="24"/>
        </w:rPr>
      </w:pPr>
      <w:r w:rsidRPr="004D4417">
        <w:rPr>
          <w:rFonts w:ascii="Arial Nova" w:hAnsi="Arial Nova" w:cs="Garamond-Bold"/>
          <w:kern w:val="0"/>
          <w:sz w:val="24"/>
          <w:szCs w:val="24"/>
        </w:rPr>
        <w:t xml:space="preserve">Table </w:t>
      </w:r>
      <w:r w:rsidR="00153BF3">
        <w:rPr>
          <w:rFonts w:ascii="Arial Nova" w:hAnsi="Arial Nova" w:cs="Garamond-Bold"/>
          <w:kern w:val="0"/>
          <w:sz w:val="24"/>
          <w:szCs w:val="24"/>
        </w:rPr>
        <w:t>4.</w:t>
      </w:r>
      <w:r w:rsidRPr="004D4417">
        <w:rPr>
          <w:rFonts w:ascii="Arial Nova" w:hAnsi="Arial Nova" w:cs="Garamond-Bold"/>
          <w:kern w:val="0"/>
          <w:sz w:val="24"/>
          <w:szCs w:val="24"/>
        </w:rPr>
        <w:t xml:space="preserve">2 illustrates </w:t>
      </w:r>
      <w:r w:rsidR="002F4739" w:rsidRPr="004D4417">
        <w:rPr>
          <w:rFonts w:ascii="Arial Nova" w:hAnsi="Arial Nova" w:cs="Garamond-Bold"/>
          <w:kern w:val="0"/>
          <w:sz w:val="24"/>
          <w:szCs w:val="24"/>
        </w:rPr>
        <w:t xml:space="preserve">that </w:t>
      </w:r>
      <w:r w:rsidRPr="004D4417">
        <w:rPr>
          <w:rFonts w:ascii="Arial Nova" w:hAnsi="Arial Nova" w:cs="Garamond-Bold"/>
          <w:kern w:val="0"/>
          <w:sz w:val="24"/>
          <w:szCs w:val="24"/>
        </w:rPr>
        <w:t>a total of 120 respondents completed the "Gender" question</w:t>
      </w:r>
      <w:r w:rsidR="002F4739" w:rsidRPr="004D4417">
        <w:rPr>
          <w:rFonts w:ascii="Arial Nova" w:hAnsi="Arial Nova" w:cs="Garamond-Bold"/>
          <w:kern w:val="0"/>
          <w:sz w:val="24"/>
          <w:szCs w:val="24"/>
        </w:rPr>
        <w:t>:</w:t>
      </w:r>
      <w:r w:rsidRPr="004D4417">
        <w:rPr>
          <w:rFonts w:ascii="Arial Nova" w:hAnsi="Arial Nova" w:cs="Garamond-Bold"/>
          <w:kern w:val="0"/>
          <w:sz w:val="24"/>
          <w:szCs w:val="24"/>
        </w:rPr>
        <w:t xml:space="preserve"> 41.66% </w:t>
      </w:r>
      <w:r w:rsidR="002F4739" w:rsidRPr="004D4417">
        <w:rPr>
          <w:rFonts w:ascii="Arial Nova" w:hAnsi="Arial Nova" w:cs="Garamond-Bold"/>
          <w:kern w:val="0"/>
          <w:sz w:val="24"/>
          <w:szCs w:val="24"/>
        </w:rPr>
        <w:t>(</w:t>
      </w:r>
      <w:r w:rsidRPr="004D4417">
        <w:rPr>
          <w:rFonts w:ascii="Arial Nova" w:hAnsi="Arial Nova" w:cs="Garamond-Bold"/>
          <w:kern w:val="0"/>
          <w:sz w:val="24"/>
          <w:szCs w:val="24"/>
        </w:rPr>
        <w:t>50</w:t>
      </w:r>
      <w:r w:rsidR="002F4739" w:rsidRPr="004D4417">
        <w:rPr>
          <w:rFonts w:ascii="Arial Nova" w:hAnsi="Arial Nova" w:cs="Garamond-Bold"/>
          <w:kern w:val="0"/>
          <w:sz w:val="24"/>
          <w:szCs w:val="24"/>
        </w:rPr>
        <w:t>)</w:t>
      </w:r>
      <w:r w:rsidRPr="004D4417">
        <w:rPr>
          <w:rFonts w:ascii="Arial Nova" w:hAnsi="Arial Nova" w:cs="Garamond-Bold"/>
          <w:kern w:val="0"/>
          <w:sz w:val="24"/>
          <w:szCs w:val="24"/>
        </w:rPr>
        <w:t xml:space="preserve"> were males, 54.17% </w:t>
      </w:r>
      <w:r w:rsidR="002F4739" w:rsidRPr="004D4417">
        <w:rPr>
          <w:rFonts w:ascii="Arial Nova" w:hAnsi="Arial Nova" w:cs="Garamond-Bold"/>
          <w:kern w:val="0"/>
          <w:sz w:val="24"/>
          <w:szCs w:val="24"/>
        </w:rPr>
        <w:t>(</w:t>
      </w:r>
      <w:r w:rsidRPr="004D4417">
        <w:rPr>
          <w:rFonts w:ascii="Arial Nova" w:hAnsi="Arial Nova" w:cs="Garamond-Bold"/>
          <w:kern w:val="0"/>
          <w:sz w:val="24"/>
          <w:szCs w:val="24"/>
        </w:rPr>
        <w:t>65</w:t>
      </w:r>
      <w:r w:rsidR="002F4739" w:rsidRPr="004D4417">
        <w:rPr>
          <w:rFonts w:ascii="Arial Nova" w:hAnsi="Arial Nova" w:cs="Garamond-Bold"/>
          <w:kern w:val="0"/>
          <w:sz w:val="24"/>
          <w:szCs w:val="24"/>
        </w:rPr>
        <w:t>)</w:t>
      </w:r>
      <w:r w:rsidRPr="004D4417">
        <w:rPr>
          <w:rFonts w:ascii="Arial Nova" w:hAnsi="Arial Nova" w:cs="Garamond-Bold"/>
          <w:kern w:val="0"/>
          <w:sz w:val="24"/>
          <w:szCs w:val="24"/>
        </w:rPr>
        <w:t xml:space="preserve"> were females, while 2 chose </w:t>
      </w:r>
      <w:r w:rsidR="002F4739" w:rsidRPr="004D4417">
        <w:rPr>
          <w:rFonts w:ascii="Arial Nova" w:hAnsi="Arial Nova" w:cs="Garamond-Bold"/>
          <w:kern w:val="0"/>
          <w:sz w:val="24"/>
          <w:szCs w:val="24"/>
        </w:rPr>
        <w:t>“</w:t>
      </w:r>
      <w:r w:rsidRPr="004D4417">
        <w:rPr>
          <w:rFonts w:ascii="Arial Nova" w:hAnsi="Arial Nova" w:cs="Garamond-Bold"/>
          <w:kern w:val="0"/>
          <w:sz w:val="24"/>
          <w:szCs w:val="24"/>
        </w:rPr>
        <w:t>unknown,</w:t>
      </w:r>
      <w:r w:rsidR="002F4739" w:rsidRPr="004D4417">
        <w:rPr>
          <w:rFonts w:ascii="Arial Nova" w:hAnsi="Arial Nova" w:cs="Garamond-Bold"/>
          <w:kern w:val="0"/>
          <w:sz w:val="24"/>
          <w:szCs w:val="24"/>
        </w:rPr>
        <w:t>”</w:t>
      </w:r>
      <w:r w:rsidRPr="004D4417">
        <w:rPr>
          <w:rFonts w:ascii="Arial Nova" w:hAnsi="Arial Nova" w:cs="Garamond-Bold"/>
          <w:kern w:val="0"/>
          <w:sz w:val="24"/>
          <w:szCs w:val="24"/>
        </w:rPr>
        <w:t xml:space="preserve"> and 3 were undeclared.</w:t>
      </w:r>
    </w:p>
    <w:p w14:paraId="0A1CD047" w14:textId="55FC658E" w:rsidR="007E197B" w:rsidRDefault="007D4595" w:rsidP="00287710">
      <w:pPr>
        <w:autoSpaceDE w:val="0"/>
        <w:autoSpaceDN w:val="0"/>
        <w:adjustRightInd w:val="0"/>
        <w:spacing w:after="0" w:line="240" w:lineRule="auto"/>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2 </w:t>
      </w:r>
    </w:p>
    <w:p w14:paraId="0DC1EE76" w14:textId="0E6EFAE7" w:rsidR="007D4595" w:rsidRPr="00287710" w:rsidRDefault="007D4595" w:rsidP="00287710">
      <w:pPr>
        <w:autoSpaceDE w:val="0"/>
        <w:autoSpaceDN w:val="0"/>
        <w:adjustRightInd w:val="0"/>
        <w:spacing w:after="0" w:line="240" w:lineRule="auto"/>
        <w:rPr>
          <w:rFonts w:ascii="Aptos" w:hAnsi="Aptos"/>
          <w:sz w:val="20"/>
          <w:szCs w:val="20"/>
        </w:rPr>
      </w:pPr>
      <w:r w:rsidRPr="00287710">
        <w:rPr>
          <w:rFonts w:ascii="Aptos" w:hAnsi="Aptos"/>
          <w:sz w:val="20"/>
          <w:szCs w:val="20"/>
        </w:rPr>
        <w:t>Gender</w:t>
      </w:r>
    </w:p>
    <w:tbl>
      <w:tblPr>
        <w:tblStyle w:val="PlainTable21"/>
        <w:tblW w:w="0" w:type="auto"/>
        <w:tblLook w:val="04A0" w:firstRow="1" w:lastRow="0" w:firstColumn="1" w:lastColumn="0" w:noHBand="0" w:noVBand="1"/>
      </w:tblPr>
      <w:tblGrid>
        <w:gridCol w:w="2043"/>
        <w:gridCol w:w="1498"/>
        <w:gridCol w:w="2761"/>
        <w:gridCol w:w="3031"/>
      </w:tblGrid>
      <w:tr w:rsidR="007D4595" w:rsidRPr="004D4417" w14:paraId="624DC03B"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053" w:type="dxa"/>
          </w:tcPr>
          <w:p w14:paraId="63E5D917"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Male</w:t>
            </w:r>
          </w:p>
        </w:tc>
        <w:tc>
          <w:tcPr>
            <w:tcW w:w="1509" w:type="dxa"/>
          </w:tcPr>
          <w:p w14:paraId="03C6385A"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50</w:t>
            </w:r>
          </w:p>
        </w:tc>
        <w:tc>
          <w:tcPr>
            <w:tcW w:w="2783" w:type="dxa"/>
          </w:tcPr>
          <w:p w14:paraId="666C84DF"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41.66%</w:t>
            </w:r>
          </w:p>
        </w:tc>
        <w:tc>
          <w:tcPr>
            <w:tcW w:w="3063" w:type="dxa"/>
          </w:tcPr>
          <w:p w14:paraId="6C325758"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r>
      <w:tr w:rsidR="007D4595" w:rsidRPr="004D4417" w14:paraId="00CC1746"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053" w:type="dxa"/>
          </w:tcPr>
          <w:p w14:paraId="5BD47B9D"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Female</w:t>
            </w:r>
          </w:p>
        </w:tc>
        <w:tc>
          <w:tcPr>
            <w:tcW w:w="1509" w:type="dxa"/>
          </w:tcPr>
          <w:p w14:paraId="01970A4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65</w:t>
            </w:r>
          </w:p>
        </w:tc>
        <w:tc>
          <w:tcPr>
            <w:tcW w:w="2783" w:type="dxa"/>
          </w:tcPr>
          <w:p w14:paraId="1A713FC0"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54.17%</w:t>
            </w:r>
          </w:p>
        </w:tc>
        <w:tc>
          <w:tcPr>
            <w:tcW w:w="3063" w:type="dxa"/>
          </w:tcPr>
          <w:p w14:paraId="05A75DF4"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6DA309F7"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053" w:type="dxa"/>
          </w:tcPr>
          <w:p w14:paraId="30A5880C"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Unknown</w:t>
            </w:r>
          </w:p>
        </w:tc>
        <w:tc>
          <w:tcPr>
            <w:tcW w:w="1509" w:type="dxa"/>
          </w:tcPr>
          <w:p w14:paraId="59610B9D"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w:t>
            </w:r>
          </w:p>
        </w:tc>
        <w:tc>
          <w:tcPr>
            <w:tcW w:w="2783" w:type="dxa"/>
          </w:tcPr>
          <w:p w14:paraId="7B076C29"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2.0%</w:t>
            </w:r>
          </w:p>
        </w:tc>
        <w:tc>
          <w:tcPr>
            <w:tcW w:w="3063" w:type="dxa"/>
          </w:tcPr>
          <w:p w14:paraId="66CD50D6"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35911864"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053" w:type="dxa"/>
          </w:tcPr>
          <w:p w14:paraId="22C23BF9" w14:textId="7CCFE9DF"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Undeclare</w:t>
            </w:r>
            <w:r w:rsidR="0083443B">
              <w:rPr>
                <w:rFonts w:ascii="Aptos" w:hAnsi="Aptos"/>
                <w:b w:val="0"/>
                <w:bCs w:val="0"/>
                <w:sz w:val="20"/>
                <w:szCs w:val="20"/>
              </w:rPr>
              <w:t>d</w:t>
            </w:r>
          </w:p>
        </w:tc>
        <w:tc>
          <w:tcPr>
            <w:tcW w:w="1509" w:type="dxa"/>
          </w:tcPr>
          <w:p w14:paraId="10838106"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3</w:t>
            </w:r>
          </w:p>
        </w:tc>
        <w:tc>
          <w:tcPr>
            <w:tcW w:w="2783" w:type="dxa"/>
          </w:tcPr>
          <w:p w14:paraId="1FF9742F"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2.5%</w:t>
            </w:r>
          </w:p>
        </w:tc>
        <w:tc>
          <w:tcPr>
            <w:tcW w:w="3063" w:type="dxa"/>
          </w:tcPr>
          <w:p w14:paraId="3FEB00F9"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03FF76BB"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053" w:type="dxa"/>
          </w:tcPr>
          <w:p w14:paraId="1A617631"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1509" w:type="dxa"/>
          </w:tcPr>
          <w:p w14:paraId="280002A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783" w:type="dxa"/>
          </w:tcPr>
          <w:p w14:paraId="23738EA0"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c>
          <w:tcPr>
            <w:tcW w:w="3063" w:type="dxa"/>
          </w:tcPr>
          <w:p w14:paraId="2333598F"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r>
    </w:tbl>
    <w:p w14:paraId="7A7A84C0" w14:textId="0F54B7A2" w:rsidR="007D4595" w:rsidRPr="004D4417" w:rsidRDefault="007D4595" w:rsidP="007D4595">
      <w:pPr>
        <w:pStyle w:val="NormalWeb"/>
        <w:spacing w:before="240" w:beforeAutospacing="0" w:line="360" w:lineRule="auto"/>
        <w:jc w:val="both"/>
        <w:rPr>
          <w:rFonts w:ascii="Arial Nova" w:hAnsi="Arial Nova"/>
        </w:rPr>
      </w:pPr>
      <w:r w:rsidRPr="004D4417">
        <w:rPr>
          <w:rFonts w:ascii="Arial Nova" w:hAnsi="Arial Nova" w:cs="Garamond-Bold"/>
        </w:rPr>
        <w:t xml:space="preserve">Table </w:t>
      </w:r>
      <w:r w:rsidR="00153BF3">
        <w:rPr>
          <w:rFonts w:ascii="Arial Nova" w:hAnsi="Arial Nova" w:cs="Garamond-Bold"/>
        </w:rPr>
        <w:t>4.</w:t>
      </w:r>
      <w:r w:rsidRPr="004D4417">
        <w:rPr>
          <w:rFonts w:ascii="Arial Nova" w:hAnsi="Arial Nova" w:cs="Garamond-Bold"/>
        </w:rPr>
        <w:t xml:space="preserve">3 illustrates </w:t>
      </w:r>
      <w:r w:rsidR="002F4739" w:rsidRPr="004D4417">
        <w:rPr>
          <w:rFonts w:ascii="Arial Nova" w:hAnsi="Arial Nova" w:cs="Garamond-Bold"/>
        </w:rPr>
        <w:t xml:space="preserve">that </w:t>
      </w:r>
      <w:r w:rsidRPr="004D4417">
        <w:rPr>
          <w:rFonts w:ascii="Arial Nova" w:hAnsi="Arial Nova"/>
        </w:rPr>
        <w:t>a total of 120 respondents provided their age, with only 0.01% or one person falling in</w:t>
      </w:r>
      <w:r w:rsidR="002F4739" w:rsidRPr="004D4417">
        <w:rPr>
          <w:rFonts w:ascii="Arial Nova" w:hAnsi="Arial Nova"/>
        </w:rPr>
        <w:t>to</w:t>
      </w:r>
      <w:r w:rsidRPr="004D4417">
        <w:rPr>
          <w:rFonts w:ascii="Arial Nova" w:hAnsi="Arial Nova"/>
        </w:rPr>
        <w:t xml:space="preserve"> the age group of 20 and below</w:t>
      </w:r>
      <w:r w:rsidR="002F4739" w:rsidRPr="004D4417">
        <w:rPr>
          <w:rFonts w:ascii="Arial Nova" w:hAnsi="Arial Nova"/>
        </w:rPr>
        <w:t>,</w:t>
      </w:r>
      <w:r w:rsidRPr="004D4417">
        <w:rPr>
          <w:rFonts w:ascii="Arial Nova" w:hAnsi="Arial Nova"/>
        </w:rPr>
        <w:t xml:space="preserve"> as well as those aged 61 and above. The largest participation was from the age group of 31</w:t>
      </w:r>
      <w:r w:rsidR="00A20FDD">
        <w:rPr>
          <w:rFonts w:ascii="Arial Nova" w:hAnsi="Arial Nova"/>
        </w:rPr>
        <w:t>–</w:t>
      </w:r>
      <w:r w:rsidRPr="004D4417">
        <w:rPr>
          <w:rFonts w:ascii="Arial Nova" w:hAnsi="Arial Nova"/>
        </w:rPr>
        <w:t>40, comprising approximately 34.16%</w:t>
      </w:r>
      <w:r w:rsidR="00DF0D8D" w:rsidRPr="004D4417">
        <w:rPr>
          <w:rFonts w:ascii="Arial Nova" w:hAnsi="Arial Nova"/>
        </w:rPr>
        <w:t>,</w:t>
      </w:r>
      <w:r w:rsidRPr="004D4417">
        <w:rPr>
          <w:rFonts w:ascii="Arial Nova" w:hAnsi="Arial Nova"/>
        </w:rPr>
        <w:t xml:space="preserve"> equivalent to around 41 people. In addition, the age group of 21</w:t>
      </w:r>
      <w:r w:rsidR="00A20FDD">
        <w:rPr>
          <w:rFonts w:ascii="Arial Nova" w:hAnsi="Arial Nova"/>
        </w:rPr>
        <w:t>–</w:t>
      </w:r>
      <w:r w:rsidRPr="004D4417">
        <w:rPr>
          <w:rFonts w:ascii="Arial Nova" w:hAnsi="Arial Nova"/>
        </w:rPr>
        <w:t xml:space="preserve">30 constituted </w:t>
      </w:r>
      <w:r w:rsidRPr="004D4417">
        <w:rPr>
          <w:rFonts w:ascii="Arial Nova" w:hAnsi="Arial Nova"/>
        </w:rPr>
        <w:lastRenderedPageBreak/>
        <w:t xml:space="preserve">approximately 12.5%, or around 15 individuals, while the age </w:t>
      </w:r>
      <w:r w:rsidR="00DF0D8D" w:rsidRPr="004D4417">
        <w:rPr>
          <w:rFonts w:ascii="Arial Nova" w:hAnsi="Arial Nova"/>
        </w:rPr>
        <w:t xml:space="preserve">group </w:t>
      </w:r>
      <w:r w:rsidRPr="004D4417">
        <w:rPr>
          <w:rFonts w:ascii="Arial Nova" w:hAnsi="Arial Nova"/>
        </w:rPr>
        <w:t>of 41</w:t>
      </w:r>
      <w:r w:rsidR="00A20FDD">
        <w:rPr>
          <w:rFonts w:ascii="Arial Nova" w:hAnsi="Arial Nova"/>
        </w:rPr>
        <w:t>–</w:t>
      </w:r>
      <w:r w:rsidRPr="004D4417">
        <w:rPr>
          <w:rFonts w:ascii="Arial Nova" w:hAnsi="Arial Nova"/>
        </w:rPr>
        <w:t>50 accounted for roughly 24.17%, which is about 29 people; individuals aged between 51</w:t>
      </w:r>
      <w:r w:rsidR="00DF0D8D" w:rsidRPr="004D4417">
        <w:rPr>
          <w:rFonts w:ascii="Arial Nova" w:hAnsi="Arial Nova"/>
        </w:rPr>
        <w:t xml:space="preserve"> and </w:t>
      </w:r>
      <w:r w:rsidRPr="004D4417">
        <w:rPr>
          <w:rFonts w:ascii="Arial Nova" w:hAnsi="Arial Nova"/>
        </w:rPr>
        <w:t>60 made up about 27.5 %, approximately 33 people.</w:t>
      </w:r>
    </w:p>
    <w:p w14:paraId="529C31DB" w14:textId="40158237" w:rsidR="007E197B" w:rsidRDefault="007D4595" w:rsidP="00287710">
      <w:pPr>
        <w:pStyle w:val="NormalWeb"/>
        <w:spacing w:before="240" w:beforeAutospacing="0" w:after="0" w:afterAutospacing="0"/>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3 </w:t>
      </w:r>
    </w:p>
    <w:p w14:paraId="4943A905" w14:textId="4D317267" w:rsidR="007D4595" w:rsidRPr="00287710" w:rsidRDefault="007D4595" w:rsidP="00287710">
      <w:pPr>
        <w:pStyle w:val="NormalWeb"/>
        <w:spacing w:before="240" w:beforeAutospacing="0" w:after="0" w:afterAutospacing="0"/>
        <w:rPr>
          <w:rFonts w:ascii="Aptos" w:hAnsi="Aptos"/>
          <w:sz w:val="20"/>
          <w:szCs w:val="20"/>
        </w:rPr>
      </w:pPr>
      <w:r w:rsidRPr="00287710">
        <w:rPr>
          <w:rFonts w:ascii="Aptos" w:hAnsi="Aptos"/>
          <w:sz w:val="20"/>
          <w:szCs w:val="20"/>
        </w:rPr>
        <w:t>Age Group</w:t>
      </w:r>
    </w:p>
    <w:tbl>
      <w:tblPr>
        <w:tblStyle w:val="PlainTable21"/>
        <w:tblW w:w="0" w:type="auto"/>
        <w:tblLook w:val="04A0" w:firstRow="1" w:lastRow="0" w:firstColumn="1" w:lastColumn="0" w:noHBand="0" w:noVBand="1"/>
      </w:tblPr>
      <w:tblGrid>
        <w:gridCol w:w="2358"/>
        <w:gridCol w:w="1179"/>
        <w:gridCol w:w="2763"/>
        <w:gridCol w:w="3033"/>
      </w:tblGrid>
      <w:tr w:rsidR="007D4595" w:rsidRPr="004D4417" w14:paraId="61D02969"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43B7F49D"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20 years old or below</w:t>
            </w:r>
          </w:p>
        </w:tc>
        <w:tc>
          <w:tcPr>
            <w:tcW w:w="1186" w:type="dxa"/>
          </w:tcPr>
          <w:p w14:paraId="03301609"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w:t>
            </w:r>
          </w:p>
        </w:tc>
        <w:tc>
          <w:tcPr>
            <w:tcW w:w="2783" w:type="dxa"/>
          </w:tcPr>
          <w:p w14:paraId="66CA196E"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0.83%</w:t>
            </w:r>
          </w:p>
        </w:tc>
        <w:tc>
          <w:tcPr>
            <w:tcW w:w="3063" w:type="dxa"/>
          </w:tcPr>
          <w:p w14:paraId="723E79B6"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r>
      <w:tr w:rsidR="007D4595" w:rsidRPr="004D4417" w14:paraId="62F6A147"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376" w:type="dxa"/>
          </w:tcPr>
          <w:p w14:paraId="09D18960" w14:textId="143152F2"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21</w:t>
            </w:r>
            <w:r w:rsidR="00A20FDD" w:rsidRPr="00287710">
              <w:rPr>
                <w:rFonts w:ascii="Arial Nova" w:hAnsi="Arial Nova"/>
                <w:sz w:val="20"/>
                <w:szCs w:val="20"/>
              </w:rPr>
              <w:t>–</w:t>
            </w:r>
            <w:r w:rsidRPr="004D4417">
              <w:rPr>
                <w:rFonts w:ascii="Aptos" w:hAnsi="Aptos"/>
                <w:b w:val="0"/>
                <w:bCs w:val="0"/>
                <w:sz w:val="20"/>
                <w:szCs w:val="20"/>
              </w:rPr>
              <w:t>30 years old</w:t>
            </w:r>
          </w:p>
        </w:tc>
        <w:tc>
          <w:tcPr>
            <w:tcW w:w="1186" w:type="dxa"/>
          </w:tcPr>
          <w:p w14:paraId="468FCE63"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15</w:t>
            </w:r>
          </w:p>
        </w:tc>
        <w:tc>
          <w:tcPr>
            <w:tcW w:w="2783" w:type="dxa"/>
          </w:tcPr>
          <w:p w14:paraId="15ED93BE"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12.50%</w:t>
            </w:r>
          </w:p>
        </w:tc>
        <w:tc>
          <w:tcPr>
            <w:tcW w:w="3063" w:type="dxa"/>
          </w:tcPr>
          <w:p w14:paraId="5649A974"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611A5D13"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2A960E57" w14:textId="4347D505"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31</w:t>
            </w:r>
            <w:r w:rsidR="00A20FDD" w:rsidRPr="00224EB3">
              <w:rPr>
                <w:rFonts w:ascii="Arial Nova" w:hAnsi="Arial Nova"/>
                <w:sz w:val="20"/>
                <w:szCs w:val="20"/>
              </w:rPr>
              <w:t>–</w:t>
            </w:r>
            <w:r w:rsidRPr="004D4417">
              <w:rPr>
                <w:rFonts w:ascii="Aptos" w:hAnsi="Aptos"/>
                <w:b w:val="0"/>
                <w:bCs w:val="0"/>
                <w:sz w:val="20"/>
                <w:szCs w:val="20"/>
              </w:rPr>
              <w:t>40 years old</w:t>
            </w:r>
          </w:p>
        </w:tc>
        <w:tc>
          <w:tcPr>
            <w:tcW w:w="1186" w:type="dxa"/>
          </w:tcPr>
          <w:p w14:paraId="59B0E882"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41</w:t>
            </w:r>
          </w:p>
        </w:tc>
        <w:tc>
          <w:tcPr>
            <w:tcW w:w="2783" w:type="dxa"/>
          </w:tcPr>
          <w:p w14:paraId="72D4B950"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34.16%</w:t>
            </w:r>
          </w:p>
        </w:tc>
        <w:tc>
          <w:tcPr>
            <w:tcW w:w="3063" w:type="dxa"/>
          </w:tcPr>
          <w:p w14:paraId="65D61617"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75D539B7"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4B71913F" w14:textId="35C4091E"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41</w:t>
            </w:r>
            <w:r w:rsidR="00A20FDD" w:rsidRPr="00224EB3">
              <w:rPr>
                <w:rFonts w:ascii="Arial Nova" w:hAnsi="Arial Nova"/>
                <w:sz w:val="20"/>
                <w:szCs w:val="20"/>
              </w:rPr>
              <w:t>–</w:t>
            </w:r>
            <w:r w:rsidRPr="004D4417">
              <w:rPr>
                <w:rFonts w:ascii="Aptos" w:hAnsi="Aptos"/>
                <w:b w:val="0"/>
                <w:bCs w:val="0"/>
                <w:sz w:val="20"/>
                <w:szCs w:val="20"/>
              </w:rPr>
              <w:t>50 years old</w:t>
            </w:r>
          </w:p>
        </w:tc>
        <w:tc>
          <w:tcPr>
            <w:tcW w:w="1186" w:type="dxa"/>
          </w:tcPr>
          <w:p w14:paraId="5EDDF494"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29</w:t>
            </w:r>
          </w:p>
        </w:tc>
        <w:tc>
          <w:tcPr>
            <w:tcW w:w="2783" w:type="dxa"/>
          </w:tcPr>
          <w:p w14:paraId="03FCB1AE"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24.17%</w:t>
            </w:r>
          </w:p>
        </w:tc>
        <w:tc>
          <w:tcPr>
            <w:tcW w:w="3063" w:type="dxa"/>
          </w:tcPr>
          <w:p w14:paraId="1039008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0A611D1A"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10140E0E" w14:textId="3C9E97BE"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51</w:t>
            </w:r>
            <w:r w:rsidR="00A20FDD" w:rsidRPr="00224EB3">
              <w:rPr>
                <w:rFonts w:ascii="Arial Nova" w:hAnsi="Arial Nova"/>
                <w:sz w:val="20"/>
                <w:szCs w:val="20"/>
              </w:rPr>
              <w:t>–</w:t>
            </w:r>
            <w:r w:rsidRPr="004D4417">
              <w:rPr>
                <w:rFonts w:ascii="Aptos" w:hAnsi="Aptos"/>
                <w:b w:val="0"/>
                <w:bCs w:val="0"/>
                <w:sz w:val="20"/>
                <w:szCs w:val="20"/>
              </w:rPr>
              <w:t>60 years old</w:t>
            </w:r>
          </w:p>
        </w:tc>
        <w:tc>
          <w:tcPr>
            <w:tcW w:w="1186" w:type="dxa"/>
          </w:tcPr>
          <w:p w14:paraId="6C6BEA34"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33</w:t>
            </w:r>
          </w:p>
        </w:tc>
        <w:tc>
          <w:tcPr>
            <w:tcW w:w="2783" w:type="dxa"/>
          </w:tcPr>
          <w:p w14:paraId="0304B2CC"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27.5%</w:t>
            </w:r>
          </w:p>
        </w:tc>
        <w:tc>
          <w:tcPr>
            <w:tcW w:w="3063" w:type="dxa"/>
          </w:tcPr>
          <w:p w14:paraId="664BF0C8"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010396A7"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4AA61CE7"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61 years old or older</w:t>
            </w:r>
          </w:p>
        </w:tc>
        <w:tc>
          <w:tcPr>
            <w:tcW w:w="1186" w:type="dxa"/>
          </w:tcPr>
          <w:p w14:paraId="61AF951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w:t>
            </w:r>
          </w:p>
        </w:tc>
        <w:tc>
          <w:tcPr>
            <w:tcW w:w="2783" w:type="dxa"/>
          </w:tcPr>
          <w:p w14:paraId="27F6B480"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0.83%</w:t>
            </w:r>
          </w:p>
        </w:tc>
        <w:tc>
          <w:tcPr>
            <w:tcW w:w="3063" w:type="dxa"/>
          </w:tcPr>
          <w:p w14:paraId="3E7747A0"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70C5F6E9"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01B729C3"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1186" w:type="dxa"/>
          </w:tcPr>
          <w:p w14:paraId="6AC9CDF1"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783" w:type="dxa"/>
          </w:tcPr>
          <w:p w14:paraId="5AEE936A"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c>
          <w:tcPr>
            <w:tcW w:w="3063" w:type="dxa"/>
          </w:tcPr>
          <w:p w14:paraId="0D9A3A94"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r>
    </w:tbl>
    <w:p w14:paraId="759E3CDB" w14:textId="77777777" w:rsidR="007D4595" w:rsidRPr="004D4417" w:rsidRDefault="007D4595" w:rsidP="007D4595">
      <w:pPr>
        <w:rPr>
          <w:rFonts w:ascii="Arial Nova" w:hAnsi="Arial Nova"/>
          <w:sz w:val="24"/>
          <w:szCs w:val="24"/>
          <w:u w:val="single"/>
        </w:rPr>
      </w:pPr>
    </w:p>
    <w:p w14:paraId="52919345" w14:textId="102EF359" w:rsidR="007D4595" w:rsidRPr="004D4417" w:rsidRDefault="007D4595" w:rsidP="007D4595">
      <w:pPr>
        <w:pStyle w:val="NormalWeb"/>
        <w:spacing w:before="240" w:beforeAutospacing="0" w:line="360" w:lineRule="auto"/>
        <w:jc w:val="both"/>
        <w:rPr>
          <w:rFonts w:ascii="Arial Nova" w:hAnsi="Arial Nova"/>
        </w:rPr>
      </w:pPr>
      <w:r w:rsidRPr="004D4417">
        <w:rPr>
          <w:rFonts w:ascii="Arial Nova" w:hAnsi="Arial Nova"/>
        </w:rPr>
        <w:t xml:space="preserve">Table </w:t>
      </w:r>
      <w:r w:rsidR="00153BF3">
        <w:rPr>
          <w:rFonts w:ascii="Arial Nova" w:hAnsi="Arial Nova"/>
        </w:rPr>
        <w:t>4.</w:t>
      </w:r>
      <w:r w:rsidRPr="004D4417">
        <w:rPr>
          <w:rFonts w:ascii="Arial Nova" w:hAnsi="Arial Nova"/>
        </w:rPr>
        <w:t>4 illustrates the educational attainment of the survey participants. The largest participation, at 60.83% or 73 individuals, w</w:t>
      </w:r>
      <w:r w:rsidR="001C5991" w:rsidRPr="004D4417">
        <w:rPr>
          <w:rFonts w:ascii="Arial Nova" w:hAnsi="Arial Nova"/>
        </w:rPr>
        <w:t>as</w:t>
      </w:r>
      <w:r w:rsidRPr="004D4417">
        <w:rPr>
          <w:rFonts w:ascii="Arial Nova" w:hAnsi="Arial Nova"/>
        </w:rPr>
        <w:t xml:space="preserve"> </w:t>
      </w:r>
      <w:r w:rsidR="001C5991" w:rsidRPr="004D4417">
        <w:rPr>
          <w:rFonts w:ascii="Arial Nova" w:hAnsi="Arial Nova"/>
        </w:rPr>
        <w:t xml:space="preserve">among </w:t>
      </w:r>
      <w:r w:rsidR="00A20FDD">
        <w:rPr>
          <w:rFonts w:ascii="Arial Nova" w:hAnsi="Arial Nova"/>
        </w:rPr>
        <w:t>u</w:t>
      </w:r>
      <w:r w:rsidRPr="004D4417">
        <w:rPr>
          <w:rFonts w:ascii="Arial Nova" w:hAnsi="Arial Nova"/>
        </w:rPr>
        <w:t xml:space="preserve">niversity graduates. Additionally, 10% or 12 respondents completed secondary education, while another 20.83% or 25 people obtained their qualifications from a </w:t>
      </w:r>
      <w:r w:rsidR="00A20FDD">
        <w:rPr>
          <w:rFonts w:ascii="Arial Nova" w:hAnsi="Arial Nova"/>
        </w:rPr>
        <w:t>v</w:t>
      </w:r>
      <w:r w:rsidRPr="004D4417">
        <w:rPr>
          <w:rFonts w:ascii="Arial Nova" w:hAnsi="Arial Nova"/>
        </w:rPr>
        <w:t xml:space="preserve">ocational </w:t>
      </w:r>
      <w:r w:rsidR="00A20FDD">
        <w:rPr>
          <w:rFonts w:ascii="Arial Nova" w:hAnsi="Arial Nova"/>
        </w:rPr>
        <w:t>i</w:t>
      </w:r>
      <w:r w:rsidRPr="004D4417">
        <w:rPr>
          <w:rFonts w:ascii="Arial Nova" w:hAnsi="Arial Nova"/>
        </w:rPr>
        <w:t>nstitute. Postgraduate degree holders accounted for 8.4%, representing a total of 10 individuals in the survey sample. There w</w:t>
      </w:r>
      <w:r w:rsidR="001C5991" w:rsidRPr="004D4417">
        <w:rPr>
          <w:rFonts w:ascii="Arial Nova" w:hAnsi="Arial Nova"/>
        </w:rPr>
        <w:t>ere</w:t>
      </w:r>
      <w:r w:rsidRPr="004D4417">
        <w:rPr>
          <w:rFonts w:ascii="Arial Nova" w:hAnsi="Arial Nova"/>
        </w:rPr>
        <w:t xml:space="preserve"> no respondent</w:t>
      </w:r>
      <w:r w:rsidR="001C5991" w:rsidRPr="004D4417">
        <w:rPr>
          <w:rFonts w:ascii="Arial Nova" w:hAnsi="Arial Nova"/>
        </w:rPr>
        <w:t>s</w:t>
      </w:r>
      <w:r w:rsidRPr="004D4417">
        <w:rPr>
          <w:rFonts w:ascii="Arial Nova" w:hAnsi="Arial Nova"/>
        </w:rPr>
        <w:t xml:space="preserve"> receiving primary school education.</w:t>
      </w:r>
    </w:p>
    <w:p w14:paraId="7CFEBD12" w14:textId="743A670F" w:rsidR="007E197B" w:rsidRDefault="007D4595" w:rsidP="00287710">
      <w:pPr>
        <w:pStyle w:val="NormalWeb"/>
        <w:spacing w:before="240" w:beforeAutospacing="0" w:after="0" w:afterAutospacing="0"/>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4 </w:t>
      </w:r>
    </w:p>
    <w:p w14:paraId="35CBA5B1" w14:textId="53A84BB5" w:rsidR="007D4595" w:rsidRPr="00287710" w:rsidRDefault="007D4595" w:rsidP="00287710">
      <w:pPr>
        <w:pStyle w:val="NormalWeb"/>
        <w:spacing w:before="240" w:beforeAutospacing="0" w:after="0" w:afterAutospacing="0"/>
        <w:rPr>
          <w:rFonts w:ascii="Aptos" w:hAnsi="Aptos"/>
          <w:sz w:val="20"/>
          <w:szCs w:val="20"/>
        </w:rPr>
      </w:pPr>
      <w:r w:rsidRPr="00287710">
        <w:rPr>
          <w:rFonts w:ascii="Aptos" w:hAnsi="Aptos"/>
          <w:sz w:val="20"/>
          <w:szCs w:val="20"/>
        </w:rPr>
        <w:t>Education</w:t>
      </w:r>
    </w:p>
    <w:tbl>
      <w:tblPr>
        <w:tblStyle w:val="PlainTable21"/>
        <w:tblW w:w="0" w:type="auto"/>
        <w:tblLook w:val="04A0" w:firstRow="1" w:lastRow="0" w:firstColumn="1" w:lastColumn="0" w:noHBand="0" w:noVBand="1"/>
      </w:tblPr>
      <w:tblGrid>
        <w:gridCol w:w="2785"/>
        <w:gridCol w:w="757"/>
        <w:gridCol w:w="2761"/>
        <w:gridCol w:w="3030"/>
      </w:tblGrid>
      <w:tr w:rsidR="007D4595" w:rsidRPr="004D4417" w14:paraId="5F962493"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802" w:type="dxa"/>
            <w:vAlign w:val="center"/>
          </w:tcPr>
          <w:p w14:paraId="60A05928"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Primary or below</w:t>
            </w:r>
          </w:p>
        </w:tc>
        <w:tc>
          <w:tcPr>
            <w:tcW w:w="760" w:type="dxa"/>
          </w:tcPr>
          <w:p w14:paraId="028935EB"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0</w:t>
            </w:r>
          </w:p>
        </w:tc>
        <w:tc>
          <w:tcPr>
            <w:tcW w:w="2783" w:type="dxa"/>
          </w:tcPr>
          <w:p w14:paraId="64E61870"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0.00%</w:t>
            </w:r>
          </w:p>
        </w:tc>
        <w:tc>
          <w:tcPr>
            <w:tcW w:w="3063" w:type="dxa"/>
          </w:tcPr>
          <w:p w14:paraId="6A447700"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r>
      <w:tr w:rsidR="007D4595" w:rsidRPr="004D4417" w14:paraId="37A00667"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802" w:type="dxa"/>
            <w:vAlign w:val="center"/>
          </w:tcPr>
          <w:p w14:paraId="1E05F29F"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Secondary</w:t>
            </w:r>
          </w:p>
        </w:tc>
        <w:tc>
          <w:tcPr>
            <w:tcW w:w="760" w:type="dxa"/>
          </w:tcPr>
          <w:p w14:paraId="653981B8"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12</w:t>
            </w:r>
          </w:p>
        </w:tc>
        <w:tc>
          <w:tcPr>
            <w:tcW w:w="2783" w:type="dxa"/>
          </w:tcPr>
          <w:p w14:paraId="6A326661"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10.00%</w:t>
            </w:r>
          </w:p>
        </w:tc>
        <w:tc>
          <w:tcPr>
            <w:tcW w:w="3063" w:type="dxa"/>
          </w:tcPr>
          <w:p w14:paraId="2A8E7EB7"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3FC3CF41"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802" w:type="dxa"/>
            <w:vAlign w:val="center"/>
          </w:tcPr>
          <w:p w14:paraId="112261AE" w14:textId="7F90A075" w:rsidR="007D4595" w:rsidRPr="004D4417" w:rsidRDefault="007D4595" w:rsidP="00A20FDD">
            <w:pPr>
              <w:autoSpaceDE w:val="0"/>
              <w:autoSpaceDN w:val="0"/>
              <w:adjustRightInd w:val="0"/>
              <w:rPr>
                <w:rFonts w:ascii="Aptos" w:hAnsi="Aptos"/>
                <w:b w:val="0"/>
                <w:bCs w:val="0"/>
                <w:sz w:val="20"/>
                <w:szCs w:val="20"/>
              </w:rPr>
            </w:pPr>
            <w:r w:rsidRPr="004D4417">
              <w:rPr>
                <w:rFonts w:ascii="Aptos" w:hAnsi="Aptos"/>
                <w:b w:val="0"/>
                <w:bCs w:val="0"/>
                <w:sz w:val="20"/>
                <w:szCs w:val="20"/>
              </w:rPr>
              <w:t xml:space="preserve">Vocational </w:t>
            </w:r>
            <w:r w:rsidR="00A20FDD">
              <w:rPr>
                <w:rFonts w:ascii="Aptos" w:hAnsi="Aptos"/>
                <w:b w:val="0"/>
                <w:bCs w:val="0"/>
                <w:sz w:val="20"/>
                <w:szCs w:val="20"/>
              </w:rPr>
              <w:t>i</w:t>
            </w:r>
            <w:r w:rsidRPr="004D4417">
              <w:rPr>
                <w:rFonts w:ascii="Aptos" w:hAnsi="Aptos"/>
                <w:b w:val="0"/>
                <w:bCs w:val="0"/>
                <w:sz w:val="20"/>
                <w:szCs w:val="20"/>
              </w:rPr>
              <w:t>nstitute</w:t>
            </w:r>
          </w:p>
        </w:tc>
        <w:tc>
          <w:tcPr>
            <w:tcW w:w="760" w:type="dxa"/>
          </w:tcPr>
          <w:p w14:paraId="6F0A15E4"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25</w:t>
            </w:r>
          </w:p>
        </w:tc>
        <w:tc>
          <w:tcPr>
            <w:tcW w:w="2783" w:type="dxa"/>
          </w:tcPr>
          <w:p w14:paraId="70F6C92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20.83%</w:t>
            </w:r>
          </w:p>
        </w:tc>
        <w:tc>
          <w:tcPr>
            <w:tcW w:w="3063" w:type="dxa"/>
          </w:tcPr>
          <w:p w14:paraId="4690E591"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324CBA0C"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802" w:type="dxa"/>
            <w:vAlign w:val="center"/>
          </w:tcPr>
          <w:p w14:paraId="55F2D9D0"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University</w:t>
            </w:r>
          </w:p>
        </w:tc>
        <w:tc>
          <w:tcPr>
            <w:tcW w:w="760" w:type="dxa"/>
          </w:tcPr>
          <w:p w14:paraId="609ADB4D"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73</w:t>
            </w:r>
          </w:p>
        </w:tc>
        <w:tc>
          <w:tcPr>
            <w:tcW w:w="2783" w:type="dxa"/>
          </w:tcPr>
          <w:p w14:paraId="2FDBF18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60.83%</w:t>
            </w:r>
          </w:p>
        </w:tc>
        <w:tc>
          <w:tcPr>
            <w:tcW w:w="3063" w:type="dxa"/>
          </w:tcPr>
          <w:p w14:paraId="23CE096F"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62DEE3C7"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802" w:type="dxa"/>
            <w:vAlign w:val="center"/>
          </w:tcPr>
          <w:p w14:paraId="448A2637"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Postgraduate</w:t>
            </w:r>
          </w:p>
        </w:tc>
        <w:tc>
          <w:tcPr>
            <w:tcW w:w="760" w:type="dxa"/>
          </w:tcPr>
          <w:p w14:paraId="02E8ED3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10</w:t>
            </w:r>
          </w:p>
        </w:tc>
        <w:tc>
          <w:tcPr>
            <w:tcW w:w="2783" w:type="dxa"/>
          </w:tcPr>
          <w:p w14:paraId="3CE20E28"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8.40%</w:t>
            </w:r>
          </w:p>
        </w:tc>
        <w:tc>
          <w:tcPr>
            <w:tcW w:w="3063" w:type="dxa"/>
          </w:tcPr>
          <w:p w14:paraId="4745FBEF"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56FD97E8"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802" w:type="dxa"/>
          </w:tcPr>
          <w:p w14:paraId="1BD52EF9"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760" w:type="dxa"/>
          </w:tcPr>
          <w:p w14:paraId="5C77CC97"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783" w:type="dxa"/>
          </w:tcPr>
          <w:p w14:paraId="7AF0974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c>
          <w:tcPr>
            <w:tcW w:w="3063" w:type="dxa"/>
          </w:tcPr>
          <w:p w14:paraId="7AE8FB4C"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p>
        </w:tc>
      </w:tr>
    </w:tbl>
    <w:p w14:paraId="735FF074" w14:textId="27839413" w:rsidR="006649A1" w:rsidRPr="004D4417" w:rsidRDefault="007D4595" w:rsidP="00EA1145">
      <w:pPr>
        <w:pStyle w:val="NormalWeb"/>
        <w:spacing w:before="240" w:beforeAutospacing="0" w:line="360" w:lineRule="auto"/>
        <w:jc w:val="both"/>
        <w:rPr>
          <w:rFonts w:ascii="Aptos" w:hAnsi="Aptos"/>
          <w:sz w:val="20"/>
          <w:szCs w:val="20"/>
          <w:u w:val="single"/>
        </w:rPr>
      </w:pPr>
      <w:r w:rsidRPr="004D4417">
        <w:rPr>
          <w:rFonts w:ascii="Arial Nova" w:hAnsi="Arial Nova"/>
        </w:rPr>
        <w:t xml:space="preserve">Table </w:t>
      </w:r>
      <w:r w:rsidR="00153BF3">
        <w:rPr>
          <w:rFonts w:ascii="Arial Nova" w:hAnsi="Arial Nova"/>
        </w:rPr>
        <w:t>4.</w:t>
      </w:r>
      <w:r w:rsidRPr="004D4417">
        <w:rPr>
          <w:rFonts w:ascii="Arial Nova" w:hAnsi="Arial Nova"/>
        </w:rPr>
        <w:t xml:space="preserve">5 illustrates the length of employment at the respondents' organisation, with a majority serving for 10 years or more, accounting for 31.67% or 38 individuals. Those serving less than one year make up 21.67% or 26 people, while those with a tenure of 1 to 3 years represent about 20.83% or 25 survey participants. Additionally, approximately </w:t>
      </w:r>
      <w:r w:rsidRPr="004D4417">
        <w:rPr>
          <w:rFonts w:ascii="Arial Nova" w:hAnsi="Arial Nova"/>
        </w:rPr>
        <w:lastRenderedPageBreak/>
        <w:t>9.17% or 11 individuals have been in their role for between 3 and 5 years, and 16.67% or 20 individuals have served for 5 to 10 years, respectively.</w:t>
      </w:r>
    </w:p>
    <w:p w14:paraId="7A6D3571" w14:textId="2BB831E9" w:rsidR="007E197B" w:rsidRDefault="007D4595" w:rsidP="00287710">
      <w:pPr>
        <w:pStyle w:val="NormalWeb"/>
        <w:spacing w:before="240" w:beforeAutospacing="0" w:line="360" w:lineRule="auto"/>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5 </w:t>
      </w:r>
    </w:p>
    <w:p w14:paraId="59B97E84" w14:textId="545F7ED3" w:rsidR="007D4595" w:rsidRPr="00287710" w:rsidRDefault="007D4595" w:rsidP="00287710">
      <w:pPr>
        <w:pStyle w:val="NormalWeb"/>
        <w:spacing w:before="240" w:beforeAutospacing="0" w:line="360" w:lineRule="auto"/>
        <w:rPr>
          <w:rFonts w:ascii="Aptos" w:hAnsi="Aptos"/>
          <w:sz w:val="20"/>
          <w:szCs w:val="20"/>
        </w:rPr>
      </w:pPr>
      <w:r w:rsidRPr="00287710">
        <w:rPr>
          <w:rFonts w:ascii="Aptos" w:hAnsi="Aptos"/>
          <w:sz w:val="20"/>
          <w:szCs w:val="20"/>
        </w:rPr>
        <w:t>Tenure of Service (</w:t>
      </w:r>
      <w:r w:rsidR="00A20FDD" w:rsidRPr="00287710">
        <w:rPr>
          <w:rFonts w:ascii="Aptos" w:hAnsi="Aptos"/>
          <w:sz w:val="20"/>
          <w:szCs w:val="20"/>
        </w:rPr>
        <w:t>O</w:t>
      </w:r>
      <w:r w:rsidRPr="00287710">
        <w:rPr>
          <w:rFonts w:ascii="Aptos" w:hAnsi="Aptos"/>
          <w:sz w:val="20"/>
          <w:szCs w:val="20"/>
        </w:rPr>
        <w:t>rganisation)</w:t>
      </w:r>
    </w:p>
    <w:tbl>
      <w:tblPr>
        <w:tblStyle w:val="PlainTable21"/>
        <w:tblW w:w="0" w:type="auto"/>
        <w:tblLook w:val="04A0" w:firstRow="1" w:lastRow="0" w:firstColumn="1" w:lastColumn="0" w:noHBand="0" w:noVBand="1"/>
      </w:tblPr>
      <w:tblGrid>
        <w:gridCol w:w="2358"/>
        <w:gridCol w:w="1179"/>
        <w:gridCol w:w="2763"/>
        <w:gridCol w:w="3033"/>
      </w:tblGrid>
      <w:tr w:rsidR="007D4595" w:rsidRPr="004D4417" w14:paraId="31D8ABF8"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3C37629F" w14:textId="77777777" w:rsidR="007D4595" w:rsidRPr="004D4417" w:rsidRDefault="007D4595" w:rsidP="004D4417">
            <w:pPr>
              <w:autoSpaceDE w:val="0"/>
              <w:autoSpaceDN w:val="0"/>
              <w:adjustRightInd w:val="0"/>
              <w:rPr>
                <w:rFonts w:ascii="Aptos" w:hAnsi="Aptos"/>
                <w:b w:val="0"/>
                <w:bCs w:val="0"/>
                <w:sz w:val="20"/>
                <w:szCs w:val="20"/>
              </w:rPr>
            </w:pPr>
            <w:r w:rsidRPr="004D4417">
              <w:rPr>
                <w:rFonts w:ascii="Aptos" w:hAnsi="Aptos"/>
                <w:b w:val="0"/>
                <w:bCs w:val="0"/>
                <w:sz w:val="20"/>
                <w:szCs w:val="20"/>
              </w:rPr>
              <w:t>Less than 1 year</w:t>
            </w:r>
          </w:p>
        </w:tc>
        <w:tc>
          <w:tcPr>
            <w:tcW w:w="1186" w:type="dxa"/>
          </w:tcPr>
          <w:p w14:paraId="33CF5158" w14:textId="77777777" w:rsidR="007D4595" w:rsidRPr="004D4417" w:rsidRDefault="007D4595" w:rsidP="004D4417">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26</w:t>
            </w:r>
          </w:p>
        </w:tc>
        <w:tc>
          <w:tcPr>
            <w:tcW w:w="2783" w:type="dxa"/>
          </w:tcPr>
          <w:p w14:paraId="33705FCE" w14:textId="77777777" w:rsidR="007D4595" w:rsidRPr="004D4417" w:rsidRDefault="007D4595" w:rsidP="004D4417">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21.67%</w:t>
            </w:r>
          </w:p>
        </w:tc>
        <w:tc>
          <w:tcPr>
            <w:tcW w:w="3063" w:type="dxa"/>
          </w:tcPr>
          <w:p w14:paraId="79183C92" w14:textId="77777777" w:rsidR="007D4595" w:rsidRPr="004D4417" w:rsidRDefault="007D4595" w:rsidP="004D4417">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r>
      <w:tr w:rsidR="007D4595" w:rsidRPr="004D4417" w14:paraId="5EC91CBB"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376" w:type="dxa"/>
          </w:tcPr>
          <w:p w14:paraId="604A178B" w14:textId="77777777" w:rsidR="007D4595" w:rsidRPr="004D4417" w:rsidRDefault="007D4595" w:rsidP="004D4417">
            <w:pPr>
              <w:autoSpaceDE w:val="0"/>
              <w:autoSpaceDN w:val="0"/>
              <w:adjustRightInd w:val="0"/>
              <w:rPr>
                <w:rFonts w:ascii="Aptos" w:hAnsi="Aptos"/>
                <w:b w:val="0"/>
                <w:bCs w:val="0"/>
                <w:sz w:val="20"/>
                <w:szCs w:val="20"/>
              </w:rPr>
            </w:pPr>
            <w:r w:rsidRPr="004D4417">
              <w:rPr>
                <w:rFonts w:ascii="Aptos" w:hAnsi="Aptos"/>
                <w:b w:val="0"/>
                <w:bCs w:val="0"/>
                <w:sz w:val="20"/>
                <w:szCs w:val="20"/>
              </w:rPr>
              <w:t>1 to 3 years</w:t>
            </w:r>
          </w:p>
        </w:tc>
        <w:tc>
          <w:tcPr>
            <w:tcW w:w="1186" w:type="dxa"/>
          </w:tcPr>
          <w:p w14:paraId="15761028"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25</w:t>
            </w:r>
          </w:p>
        </w:tc>
        <w:tc>
          <w:tcPr>
            <w:tcW w:w="2783" w:type="dxa"/>
          </w:tcPr>
          <w:p w14:paraId="6D568E25"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20.83%</w:t>
            </w:r>
          </w:p>
        </w:tc>
        <w:tc>
          <w:tcPr>
            <w:tcW w:w="3063" w:type="dxa"/>
          </w:tcPr>
          <w:p w14:paraId="2C980373"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5712E31D"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6460167C" w14:textId="77777777" w:rsidR="007D4595" w:rsidRPr="004D4417" w:rsidRDefault="007D4595" w:rsidP="004D4417">
            <w:pPr>
              <w:autoSpaceDE w:val="0"/>
              <w:autoSpaceDN w:val="0"/>
              <w:adjustRightInd w:val="0"/>
              <w:rPr>
                <w:rFonts w:ascii="Aptos" w:hAnsi="Aptos"/>
                <w:b w:val="0"/>
                <w:bCs w:val="0"/>
                <w:sz w:val="20"/>
                <w:szCs w:val="20"/>
              </w:rPr>
            </w:pPr>
            <w:r w:rsidRPr="004D4417">
              <w:rPr>
                <w:rFonts w:ascii="Aptos" w:hAnsi="Aptos"/>
                <w:b w:val="0"/>
                <w:bCs w:val="0"/>
                <w:sz w:val="20"/>
                <w:szCs w:val="20"/>
              </w:rPr>
              <w:t>3 to 5 years</w:t>
            </w:r>
          </w:p>
        </w:tc>
        <w:tc>
          <w:tcPr>
            <w:tcW w:w="1186" w:type="dxa"/>
          </w:tcPr>
          <w:p w14:paraId="554B8A1B"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11</w:t>
            </w:r>
          </w:p>
        </w:tc>
        <w:tc>
          <w:tcPr>
            <w:tcW w:w="2783" w:type="dxa"/>
          </w:tcPr>
          <w:p w14:paraId="4DFE1FB3"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9.17%</w:t>
            </w:r>
          </w:p>
        </w:tc>
        <w:tc>
          <w:tcPr>
            <w:tcW w:w="3063" w:type="dxa"/>
          </w:tcPr>
          <w:p w14:paraId="2912F377"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2BCADC57"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0A9FA2EF" w14:textId="77777777" w:rsidR="007D4595" w:rsidRPr="004D4417" w:rsidRDefault="007D4595" w:rsidP="004D4417">
            <w:pPr>
              <w:autoSpaceDE w:val="0"/>
              <w:autoSpaceDN w:val="0"/>
              <w:adjustRightInd w:val="0"/>
              <w:rPr>
                <w:rFonts w:ascii="Aptos" w:hAnsi="Aptos"/>
                <w:b w:val="0"/>
                <w:bCs w:val="0"/>
                <w:sz w:val="20"/>
                <w:szCs w:val="20"/>
              </w:rPr>
            </w:pPr>
            <w:r w:rsidRPr="004D4417">
              <w:rPr>
                <w:rFonts w:ascii="Aptos" w:hAnsi="Aptos"/>
                <w:b w:val="0"/>
                <w:bCs w:val="0"/>
                <w:sz w:val="20"/>
                <w:szCs w:val="20"/>
              </w:rPr>
              <w:t>5 to 10 years</w:t>
            </w:r>
          </w:p>
        </w:tc>
        <w:tc>
          <w:tcPr>
            <w:tcW w:w="1186" w:type="dxa"/>
          </w:tcPr>
          <w:p w14:paraId="293A64AC"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20</w:t>
            </w:r>
          </w:p>
        </w:tc>
        <w:tc>
          <w:tcPr>
            <w:tcW w:w="2783" w:type="dxa"/>
          </w:tcPr>
          <w:p w14:paraId="4034D6A7"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16.67%</w:t>
            </w:r>
          </w:p>
        </w:tc>
        <w:tc>
          <w:tcPr>
            <w:tcW w:w="3063" w:type="dxa"/>
          </w:tcPr>
          <w:p w14:paraId="461B990A"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4DEE57AA"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2073C8EE" w14:textId="77777777" w:rsidR="007D4595" w:rsidRPr="004D4417" w:rsidRDefault="007D4595" w:rsidP="004D4417">
            <w:pPr>
              <w:autoSpaceDE w:val="0"/>
              <w:autoSpaceDN w:val="0"/>
              <w:adjustRightInd w:val="0"/>
              <w:rPr>
                <w:rFonts w:ascii="Aptos" w:hAnsi="Aptos"/>
                <w:b w:val="0"/>
                <w:bCs w:val="0"/>
                <w:sz w:val="20"/>
                <w:szCs w:val="20"/>
              </w:rPr>
            </w:pPr>
            <w:r w:rsidRPr="004D4417">
              <w:rPr>
                <w:rFonts w:ascii="Aptos" w:hAnsi="Aptos"/>
                <w:b w:val="0"/>
                <w:bCs w:val="0"/>
                <w:sz w:val="20"/>
                <w:szCs w:val="20"/>
              </w:rPr>
              <w:t>10 years or more</w:t>
            </w:r>
          </w:p>
        </w:tc>
        <w:tc>
          <w:tcPr>
            <w:tcW w:w="1186" w:type="dxa"/>
          </w:tcPr>
          <w:p w14:paraId="14F00557"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38</w:t>
            </w:r>
          </w:p>
        </w:tc>
        <w:tc>
          <w:tcPr>
            <w:tcW w:w="2783" w:type="dxa"/>
          </w:tcPr>
          <w:p w14:paraId="57099AE5"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31.67%</w:t>
            </w:r>
          </w:p>
        </w:tc>
        <w:tc>
          <w:tcPr>
            <w:tcW w:w="3063" w:type="dxa"/>
          </w:tcPr>
          <w:p w14:paraId="26881730" w14:textId="77777777" w:rsidR="007D4595" w:rsidRPr="004D4417" w:rsidRDefault="007D4595" w:rsidP="004D4417">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7B89D1FA"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tcPr>
          <w:p w14:paraId="4BA5FCAF" w14:textId="77777777" w:rsidR="007D4595" w:rsidRPr="004D4417" w:rsidRDefault="007D4595" w:rsidP="004D4417">
            <w:pPr>
              <w:autoSpaceDE w:val="0"/>
              <w:autoSpaceDN w:val="0"/>
              <w:adjustRightInd w:val="0"/>
              <w:rPr>
                <w:rFonts w:ascii="Aptos" w:hAnsi="Aptos"/>
                <w:sz w:val="20"/>
                <w:szCs w:val="20"/>
              </w:rPr>
            </w:pPr>
            <w:r w:rsidRPr="004D4417">
              <w:rPr>
                <w:rFonts w:ascii="Aptos" w:hAnsi="Aptos"/>
                <w:sz w:val="20"/>
                <w:szCs w:val="20"/>
              </w:rPr>
              <w:t>Total</w:t>
            </w:r>
          </w:p>
        </w:tc>
        <w:tc>
          <w:tcPr>
            <w:tcW w:w="1186" w:type="dxa"/>
          </w:tcPr>
          <w:p w14:paraId="39DB9CF1"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783" w:type="dxa"/>
          </w:tcPr>
          <w:p w14:paraId="39209B73"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c>
          <w:tcPr>
            <w:tcW w:w="3063" w:type="dxa"/>
          </w:tcPr>
          <w:p w14:paraId="32F852B6" w14:textId="77777777" w:rsidR="007D4595" w:rsidRPr="004D4417" w:rsidRDefault="007D4595" w:rsidP="004D4417">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b/>
                <w:bCs/>
                <w:sz w:val="20"/>
                <w:szCs w:val="20"/>
              </w:rPr>
            </w:pPr>
          </w:p>
        </w:tc>
      </w:tr>
    </w:tbl>
    <w:p w14:paraId="7149570F" w14:textId="139D182B" w:rsidR="007D4595" w:rsidRPr="004D4417" w:rsidRDefault="007D4595" w:rsidP="007D4595">
      <w:pPr>
        <w:pStyle w:val="NormalWeb"/>
        <w:spacing w:before="240" w:beforeAutospacing="0" w:line="360" w:lineRule="auto"/>
        <w:jc w:val="both"/>
        <w:rPr>
          <w:rFonts w:ascii="Arial Nova" w:hAnsi="Arial Nova"/>
        </w:rPr>
      </w:pPr>
      <w:r w:rsidRPr="004D4417">
        <w:rPr>
          <w:rFonts w:ascii="Arial Nova" w:hAnsi="Arial Nova"/>
        </w:rPr>
        <w:t xml:space="preserve">Table </w:t>
      </w:r>
      <w:r w:rsidR="00153BF3">
        <w:rPr>
          <w:rFonts w:ascii="Arial Nova" w:hAnsi="Arial Nova"/>
        </w:rPr>
        <w:t>4.</w:t>
      </w:r>
      <w:r w:rsidRPr="004D4417">
        <w:rPr>
          <w:rFonts w:ascii="Arial Nova" w:hAnsi="Arial Nova"/>
        </w:rPr>
        <w:t xml:space="preserve">6 presents the departments where the survey respondents were employed within their </w:t>
      </w:r>
      <w:r w:rsidR="000049C5" w:rsidRPr="004D4417">
        <w:rPr>
          <w:rFonts w:ascii="Arial Nova" w:hAnsi="Arial Nova"/>
        </w:rPr>
        <w:t>organisation</w:t>
      </w:r>
      <w:r w:rsidRPr="004D4417">
        <w:rPr>
          <w:rFonts w:ascii="Arial Nova" w:hAnsi="Arial Nova"/>
        </w:rPr>
        <w:t>s. The largest group of participants, accounting for 33.33% or 40 individuals, worked in the sales department. This was followed by the front office</w:t>
      </w:r>
      <w:r w:rsidR="001C5991" w:rsidRPr="004D4417">
        <w:rPr>
          <w:rFonts w:ascii="Arial Nova" w:hAnsi="Arial Nova"/>
        </w:rPr>
        <w:t>,</w:t>
      </w:r>
      <w:r w:rsidRPr="004D4417">
        <w:rPr>
          <w:rFonts w:ascii="Arial Nova" w:hAnsi="Arial Nova"/>
        </w:rPr>
        <w:t xml:space="preserve"> with 18.33% or 22 individuals</w:t>
      </w:r>
      <w:r w:rsidR="001C5991" w:rsidRPr="004D4417">
        <w:rPr>
          <w:rFonts w:ascii="Arial Nova" w:hAnsi="Arial Nova"/>
        </w:rPr>
        <w:t>,</w:t>
      </w:r>
      <w:r w:rsidRPr="004D4417">
        <w:rPr>
          <w:rFonts w:ascii="Arial Nova" w:hAnsi="Arial Nova"/>
        </w:rPr>
        <w:t xml:space="preserve"> and the food </w:t>
      </w:r>
      <w:r w:rsidR="00A20FDD">
        <w:rPr>
          <w:rFonts w:ascii="Arial Nova" w:hAnsi="Arial Nova"/>
        </w:rPr>
        <w:t>and</w:t>
      </w:r>
      <w:r w:rsidRPr="004D4417">
        <w:rPr>
          <w:rFonts w:ascii="Arial Nova" w:hAnsi="Arial Nova"/>
        </w:rPr>
        <w:t xml:space="preserve"> beverage service team</w:t>
      </w:r>
      <w:r w:rsidR="001C5991" w:rsidRPr="004D4417">
        <w:rPr>
          <w:rFonts w:ascii="Arial Nova" w:hAnsi="Arial Nova"/>
        </w:rPr>
        <w:t>,</w:t>
      </w:r>
      <w:r w:rsidRPr="004D4417">
        <w:rPr>
          <w:rFonts w:ascii="Arial Nova" w:hAnsi="Arial Nova"/>
        </w:rPr>
        <w:t xml:space="preserve"> with 11.67% or 14 people. A small percentage of the respondents were from catering sales (1.67% or </w:t>
      </w:r>
      <w:r w:rsidR="00A20FDD">
        <w:rPr>
          <w:rFonts w:ascii="Arial Nova" w:hAnsi="Arial Nova"/>
        </w:rPr>
        <w:t>2</w:t>
      </w:r>
      <w:r w:rsidRPr="004D4417">
        <w:rPr>
          <w:rFonts w:ascii="Arial Nova" w:hAnsi="Arial Nova"/>
        </w:rPr>
        <w:t xml:space="preserve"> persons), food </w:t>
      </w:r>
      <w:r w:rsidR="00A20FDD">
        <w:rPr>
          <w:rFonts w:ascii="Arial Nova" w:hAnsi="Arial Nova"/>
        </w:rPr>
        <w:t>and</w:t>
      </w:r>
      <w:r w:rsidRPr="004D4417">
        <w:rPr>
          <w:rFonts w:ascii="Arial Nova" w:hAnsi="Arial Nova"/>
        </w:rPr>
        <w:t xml:space="preserve"> beverage kitchen (0.83% or </w:t>
      </w:r>
      <w:r w:rsidR="00A20FDD">
        <w:rPr>
          <w:rFonts w:ascii="Arial Nova" w:hAnsi="Arial Nova"/>
        </w:rPr>
        <w:t>1</w:t>
      </w:r>
      <w:r w:rsidRPr="004D4417">
        <w:rPr>
          <w:rFonts w:ascii="Arial Nova" w:hAnsi="Arial Nova"/>
        </w:rPr>
        <w:t xml:space="preserve"> person), human resources (9.17% or </w:t>
      </w:r>
      <w:r w:rsidR="00A20FDD">
        <w:rPr>
          <w:rFonts w:ascii="Arial Nova" w:hAnsi="Arial Nova"/>
        </w:rPr>
        <w:t>11</w:t>
      </w:r>
      <w:r w:rsidRPr="004D4417">
        <w:rPr>
          <w:rFonts w:ascii="Arial Nova" w:hAnsi="Arial Nova"/>
        </w:rPr>
        <w:t xml:space="preserve"> persons), finance office (7.5% or </w:t>
      </w:r>
      <w:r w:rsidR="00A20FDD">
        <w:rPr>
          <w:rFonts w:ascii="Arial Nova" w:hAnsi="Arial Nova"/>
        </w:rPr>
        <w:t>9</w:t>
      </w:r>
      <w:r w:rsidRPr="004D4417">
        <w:rPr>
          <w:rFonts w:ascii="Arial Nova" w:hAnsi="Arial Nova"/>
        </w:rPr>
        <w:t xml:space="preserve"> persons), housekeeping (2.5% or </w:t>
      </w:r>
      <w:r w:rsidR="00A20FDD">
        <w:rPr>
          <w:rFonts w:ascii="Arial Nova" w:hAnsi="Arial Nova"/>
        </w:rPr>
        <w:t>3</w:t>
      </w:r>
      <w:r w:rsidRPr="004D4417">
        <w:rPr>
          <w:rFonts w:ascii="Arial Nova" w:hAnsi="Arial Nova"/>
        </w:rPr>
        <w:t xml:space="preserve"> persons)</w:t>
      </w:r>
      <w:r w:rsidR="001C5991" w:rsidRPr="004D4417">
        <w:rPr>
          <w:rFonts w:ascii="Arial Nova" w:hAnsi="Arial Nova"/>
        </w:rPr>
        <w:t>,</w:t>
      </w:r>
      <w:r w:rsidRPr="004D4417">
        <w:rPr>
          <w:rFonts w:ascii="Arial Nova" w:hAnsi="Arial Nova"/>
        </w:rPr>
        <w:t xml:space="preserve"> and engineering (0.83% or </w:t>
      </w:r>
      <w:r w:rsidR="00A20FDD">
        <w:rPr>
          <w:rFonts w:ascii="Arial Nova" w:hAnsi="Arial Nova"/>
        </w:rPr>
        <w:t>1</w:t>
      </w:r>
      <w:r w:rsidRPr="004D4417">
        <w:rPr>
          <w:rFonts w:ascii="Arial Nova" w:hAnsi="Arial Nova"/>
        </w:rPr>
        <w:t xml:space="preserve"> person). The remaining 14.17% or </w:t>
      </w:r>
      <w:r w:rsidR="00A20FDD">
        <w:rPr>
          <w:rFonts w:ascii="Arial Nova" w:hAnsi="Arial Nova"/>
        </w:rPr>
        <w:t>17</w:t>
      </w:r>
      <w:r w:rsidRPr="004D4417">
        <w:rPr>
          <w:rFonts w:ascii="Arial Nova" w:hAnsi="Arial Nova"/>
        </w:rPr>
        <w:t xml:space="preserve"> persons are working in unspecified positions within the hotel industry. Notably, there was no representation from the security and purchasing departments in this study. </w:t>
      </w:r>
    </w:p>
    <w:p w14:paraId="3238D4D0" w14:textId="0CB4F647" w:rsidR="007E197B" w:rsidRDefault="007D4595" w:rsidP="00287710">
      <w:pPr>
        <w:pStyle w:val="NormalWeb"/>
        <w:spacing w:before="0" w:beforeAutospacing="0" w:after="0" w:afterAutospacing="0"/>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6 </w:t>
      </w:r>
    </w:p>
    <w:p w14:paraId="259DC260" w14:textId="4948EE0D" w:rsidR="007D4595" w:rsidRPr="00287710" w:rsidRDefault="007D4595" w:rsidP="00287710">
      <w:pPr>
        <w:pStyle w:val="NormalWeb"/>
        <w:spacing w:before="0" w:beforeAutospacing="0" w:after="0" w:afterAutospacing="0"/>
        <w:rPr>
          <w:rFonts w:ascii="Aptos" w:hAnsi="Aptos"/>
          <w:sz w:val="20"/>
          <w:szCs w:val="20"/>
        </w:rPr>
      </w:pPr>
      <w:r w:rsidRPr="00287710">
        <w:rPr>
          <w:rFonts w:ascii="Aptos" w:hAnsi="Aptos"/>
          <w:sz w:val="20"/>
          <w:szCs w:val="20"/>
        </w:rPr>
        <w:t>Department</w:t>
      </w:r>
    </w:p>
    <w:tbl>
      <w:tblPr>
        <w:tblStyle w:val="PlainTable21"/>
        <w:tblW w:w="0" w:type="auto"/>
        <w:jc w:val="center"/>
        <w:tblLook w:val="04A0" w:firstRow="1" w:lastRow="0" w:firstColumn="1" w:lastColumn="0" w:noHBand="0" w:noVBand="1"/>
      </w:tblPr>
      <w:tblGrid>
        <w:gridCol w:w="1561"/>
        <w:gridCol w:w="619"/>
        <w:gridCol w:w="961"/>
        <w:gridCol w:w="849"/>
        <w:gridCol w:w="2173"/>
        <w:gridCol w:w="243"/>
        <w:gridCol w:w="1277"/>
        <w:gridCol w:w="1650"/>
      </w:tblGrid>
      <w:tr w:rsidR="007D4595" w:rsidRPr="004D4417" w14:paraId="795A05E0" w14:textId="77777777" w:rsidTr="006649A1">
        <w:trPr>
          <w:cnfStyle w:val="100000000000" w:firstRow="1" w:lastRow="0" w:firstColumn="0" w:lastColumn="0" w:oddVBand="0" w:evenVBand="0" w:oddHBand="0" w:evenHBand="0" w:firstRowFirstColumn="0" w:firstRowLastColumn="0" w:lastRowFirstColumn="0" w:lastRowLastColumn="0"/>
          <w:trHeight w:val="412"/>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3036B451" w14:textId="1558AE4E" w:rsidR="007D4595" w:rsidRPr="004D4417" w:rsidRDefault="007D4595" w:rsidP="00A20FDD">
            <w:pPr>
              <w:autoSpaceDE w:val="0"/>
              <w:autoSpaceDN w:val="0"/>
              <w:adjustRightInd w:val="0"/>
              <w:rPr>
                <w:rFonts w:ascii="Aptos" w:hAnsi="Aptos"/>
                <w:b w:val="0"/>
                <w:bCs w:val="0"/>
                <w:sz w:val="20"/>
                <w:szCs w:val="20"/>
              </w:rPr>
            </w:pPr>
            <w:r w:rsidRPr="004D4417">
              <w:rPr>
                <w:rFonts w:ascii="Aptos" w:hAnsi="Aptos"/>
                <w:b w:val="0"/>
                <w:bCs w:val="0"/>
                <w:sz w:val="20"/>
                <w:szCs w:val="20"/>
              </w:rPr>
              <w:t xml:space="preserve">Front </w:t>
            </w:r>
            <w:r w:rsidR="00A20FDD">
              <w:rPr>
                <w:rFonts w:ascii="Aptos" w:hAnsi="Aptos"/>
                <w:b w:val="0"/>
                <w:bCs w:val="0"/>
                <w:sz w:val="20"/>
                <w:szCs w:val="20"/>
              </w:rPr>
              <w:t>o</w:t>
            </w:r>
            <w:r w:rsidRPr="004D4417">
              <w:rPr>
                <w:rFonts w:ascii="Aptos" w:hAnsi="Aptos"/>
                <w:b w:val="0"/>
                <w:bCs w:val="0"/>
                <w:sz w:val="20"/>
                <w:szCs w:val="20"/>
              </w:rPr>
              <w:t>ffice</w:t>
            </w:r>
          </w:p>
        </w:tc>
        <w:tc>
          <w:tcPr>
            <w:tcW w:w="621" w:type="dxa"/>
          </w:tcPr>
          <w:p w14:paraId="3DB0604B"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22</w:t>
            </w:r>
          </w:p>
        </w:tc>
        <w:tc>
          <w:tcPr>
            <w:tcW w:w="1830" w:type="dxa"/>
            <w:gridSpan w:val="2"/>
            <w:tcBorders>
              <w:right w:val="single" w:sz="4" w:space="0" w:color="auto"/>
            </w:tcBorders>
          </w:tcPr>
          <w:p w14:paraId="326AE10F"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18.33%</w:t>
            </w:r>
          </w:p>
        </w:tc>
        <w:tc>
          <w:tcPr>
            <w:tcW w:w="2182" w:type="dxa"/>
            <w:tcBorders>
              <w:top w:val="single" w:sz="4" w:space="0" w:color="7F7F7F" w:themeColor="text1" w:themeTint="80"/>
              <w:left w:val="single" w:sz="4" w:space="0" w:color="auto"/>
            </w:tcBorders>
            <w:vAlign w:val="center"/>
          </w:tcPr>
          <w:p w14:paraId="4948BEB0" w14:textId="062395C5" w:rsidR="007D4595" w:rsidRPr="004D4417" w:rsidRDefault="007D4595" w:rsidP="00A20FDD">
            <w:pPr>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Catering (</w:t>
            </w:r>
            <w:r w:rsidR="00A20FDD">
              <w:rPr>
                <w:rFonts w:ascii="Aptos" w:hAnsi="Aptos"/>
                <w:b w:val="0"/>
                <w:bCs w:val="0"/>
                <w:sz w:val="20"/>
                <w:szCs w:val="20"/>
              </w:rPr>
              <w:t>s</w:t>
            </w:r>
            <w:r w:rsidRPr="004D4417">
              <w:rPr>
                <w:rFonts w:ascii="Aptos" w:hAnsi="Aptos"/>
                <w:b w:val="0"/>
                <w:bCs w:val="0"/>
                <w:sz w:val="20"/>
                <w:szCs w:val="20"/>
              </w:rPr>
              <w:t>ales)</w:t>
            </w:r>
          </w:p>
        </w:tc>
        <w:tc>
          <w:tcPr>
            <w:tcW w:w="243" w:type="dxa"/>
          </w:tcPr>
          <w:p w14:paraId="06C82F4C"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c>
          <w:tcPr>
            <w:tcW w:w="1296" w:type="dxa"/>
          </w:tcPr>
          <w:p w14:paraId="48CB236B"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2</w:t>
            </w:r>
          </w:p>
        </w:tc>
        <w:tc>
          <w:tcPr>
            <w:tcW w:w="1667" w:type="dxa"/>
          </w:tcPr>
          <w:p w14:paraId="341A8B2D"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1.67%</w:t>
            </w:r>
          </w:p>
        </w:tc>
      </w:tr>
      <w:tr w:rsidR="007D4595" w:rsidRPr="004D4417" w14:paraId="25819A49" w14:textId="77777777" w:rsidTr="006649A1">
        <w:trPr>
          <w:cnfStyle w:val="000000100000" w:firstRow="0" w:lastRow="0" w:firstColumn="0" w:lastColumn="0" w:oddVBand="0" w:evenVBand="0" w:oddHBand="1" w:evenHBand="0" w:firstRowFirstColumn="0" w:firstRowLastColumn="0" w:lastRowFirstColumn="0" w:lastRowLastColumn="0"/>
          <w:trHeight w:val="403"/>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0DA05BFD"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Purchasing</w:t>
            </w:r>
          </w:p>
        </w:tc>
        <w:tc>
          <w:tcPr>
            <w:tcW w:w="621" w:type="dxa"/>
          </w:tcPr>
          <w:p w14:paraId="5BF5A4E4"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0</w:t>
            </w:r>
          </w:p>
        </w:tc>
        <w:tc>
          <w:tcPr>
            <w:tcW w:w="1830" w:type="dxa"/>
            <w:gridSpan w:val="2"/>
            <w:tcBorders>
              <w:right w:val="single" w:sz="4" w:space="0" w:color="auto"/>
            </w:tcBorders>
          </w:tcPr>
          <w:p w14:paraId="79C3B091"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w:t>
            </w:r>
          </w:p>
        </w:tc>
        <w:tc>
          <w:tcPr>
            <w:tcW w:w="2182" w:type="dxa"/>
            <w:tcBorders>
              <w:left w:val="single" w:sz="4" w:space="0" w:color="auto"/>
            </w:tcBorders>
            <w:vAlign w:val="center"/>
          </w:tcPr>
          <w:p w14:paraId="6359A089" w14:textId="1E355938" w:rsidR="007D4595" w:rsidRPr="004D4417" w:rsidRDefault="007D4595" w:rsidP="00A20FDD">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F&amp;B (</w:t>
            </w:r>
            <w:r w:rsidR="00A20FDD">
              <w:rPr>
                <w:rFonts w:ascii="Aptos" w:hAnsi="Aptos"/>
                <w:sz w:val="20"/>
                <w:szCs w:val="20"/>
              </w:rPr>
              <w:t>k</w:t>
            </w:r>
            <w:r w:rsidRPr="004D4417">
              <w:rPr>
                <w:rFonts w:ascii="Aptos" w:hAnsi="Aptos"/>
                <w:sz w:val="20"/>
                <w:szCs w:val="20"/>
              </w:rPr>
              <w:t>itchen)</w:t>
            </w:r>
          </w:p>
        </w:tc>
        <w:tc>
          <w:tcPr>
            <w:tcW w:w="243" w:type="dxa"/>
          </w:tcPr>
          <w:p w14:paraId="00709D56"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c>
          <w:tcPr>
            <w:tcW w:w="1296" w:type="dxa"/>
          </w:tcPr>
          <w:p w14:paraId="7B509F7D"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w:t>
            </w:r>
          </w:p>
        </w:tc>
        <w:tc>
          <w:tcPr>
            <w:tcW w:w="1667" w:type="dxa"/>
          </w:tcPr>
          <w:p w14:paraId="5F0387E7"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0.83%</w:t>
            </w:r>
          </w:p>
        </w:tc>
      </w:tr>
      <w:tr w:rsidR="007D4595" w:rsidRPr="004D4417" w14:paraId="5A011BED" w14:textId="77777777" w:rsidTr="006649A1">
        <w:trPr>
          <w:trHeight w:val="412"/>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7808B589"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S&amp;M</w:t>
            </w:r>
          </w:p>
        </w:tc>
        <w:tc>
          <w:tcPr>
            <w:tcW w:w="621" w:type="dxa"/>
          </w:tcPr>
          <w:p w14:paraId="012952D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40</w:t>
            </w:r>
          </w:p>
        </w:tc>
        <w:tc>
          <w:tcPr>
            <w:tcW w:w="1830" w:type="dxa"/>
            <w:gridSpan w:val="2"/>
            <w:tcBorders>
              <w:right w:val="single" w:sz="4" w:space="0" w:color="auto"/>
            </w:tcBorders>
          </w:tcPr>
          <w:p w14:paraId="295CB922"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33.33%</w:t>
            </w:r>
          </w:p>
        </w:tc>
        <w:tc>
          <w:tcPr>
            <w:tcW w:w="2182" w:type="dxa"/>
            <w:tcBorders>
              <w:top w:val="single" w:sz="4" w:space="0" w:color="7F7F7F" w:themeColor="text1" w:themeTint="80"/>
              <w:left w:val="single" w:sz="4" w:space="0" w:color="auto"/>
              <w:bottom w:val="single" w:sz="4" w:space="0" w:color="7F7F7F" w:themeColor="text1" w:themeTint="80"/>
            </w:tcBorders>
            <w:vAlign w:val="center"/>
          </w:tcPr>
          <w:p w14:paraId="653726D1" w14:textId="77777777" w:rsidR="007D4595" w:rsidRPr="004D4417" w:rsidRDefault="007D4595" w:rsidP="006649A1">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Housekeeping</w:t>
            </w:r>
          </w:p>
        </w:tc>
        <w:tc>
          <w:tcPr>
            <w:tcW w:w="243" w:type="dxa"/>
          </w:tcPr>
          <w:p w14:paraId="0FD900A0"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c>
          <w:tcPr>
            <w:tcW w:w="1296" w:type="dxa"/>
          </w:tcPr>
          <w:p w14:paraId="12F9AA15"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w:t>
            </w:r>
          </w:p>
        </w:tc>
        <w:tc>
          <w:tcPr>
            <w:tcW w:w="1667" w:type="dxa"/>
          </w:tcPr>
          <w:p w14:paraId="0EFEA4B3"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2.50%</w:t>
            </w:r>
          </w:p>
        </w:tc>
      </w:tr>
      <w:tr w:rsidR="007D4595" w:rsidRPr="004D4417" w14:paraId="1BD755B7" w14:textId="77777777" w:rsidTr="006649A1">
        <w:trPr>
          <w:cnfStyle w:val="000000100000" w:firstRow="0" w:lastRow="0" w:firstColumn="0" w:lastColumn="0" w:oddVBand="0" w:evenVBand="0" w:oddHBand="1" w:evenHBand="0" w:firstRowFirstColumn="0" w:firstRowLastColumn="0" w:lastRowFirstColumn="0" w:lastRowLastColumn="0"/>
          <w:trHeight w:val="412"/>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77993613"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F&amp;B (Svc)</w:t>
            </w:r>
          </w:p>
        </w:tc>
        <w:tc>
          <w:tcPr>
            <w:tcW w:w="621" w:type="dxa"/>
          </w:tcPr>
          <w:p w14:paraId="4BBC7515"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14</w:t>
            </w:r>
          </w:p>
        </w:tc>
        <w:tc>
          <w:tcPr>
            <w:tcW w:w="1830" w:type="dxa"/>
            <w:gridSpan w:val="2"/>
            <w:tcBorders>
              <w:right w:val="single" w:sz="4" w:space="0" w:color="auto"/>
            </w:tcBorders>
          </w:tcPr>
          <w:p w14:paraId="17E47BF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11.67%</w:t>
            </w:r>
          </w:p>
        </w:tc>
        <w:tc>
          <w:tcPr>
            <w:tcW w:w="2182" w:type="dxa"/>
            <w:tcBorders>
              <w:left w:val="single" w:sz="4" w:space="0" w:color="auto"/>
            </w:tcBorders>
            <w:vAlign w:val="center"/>
          </w:tcPr>
          <w:p w14:paraId="3374D507" w14:textId="7FAC8B16" w:rsidR="007D4595" w:rsidRPr="004D4417" w:rsidRDefault="007D4595" w:rsidP="00A20FDD">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Finance/</w:t>
            </w:r>
            <w:r w:rsidR="00A20FDD">
              <w:rPr>
                <w:rFonts w:ascii="Aptos" w:hAnsi="Aptos"/>
                <w:sz w:val="20"/>
                <w:szCs w:val="20"/>
              </w:rPr>
              <w:t>a</w:t>
            </w:r>
            <w:r w:rsidRPr="004D4417">
              <w:rPr>
                <w:rFonts w:ascii="Aptos" w:hAnsi="Aptos"/>
                <w:sz w:val="20"/>
                <w:szCs w:val="20"/>
              </w:rPr>
              <w:t>ccounts</w:t>
            </w:r>
          </w:p>
        </w:tc>
        <w:tc>
          <w:tcPr>
            <w:tcW w:w="243" w:type="dxa"/>
          </w:tcPr>
          <w:p w14:paraId="241D31A8"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c>
          <w:tcPr>
            <w:tcW w:w="1296" w:type="dxa"/>
          </w:tcPr>
          <w:p w14:paraId="0F06B1C8"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9</w:t>
            </w:r>
          </w:p>
        </w:tc>
        <w:tc>
          <w:tcPr>
            <w:tcW w:w="1667" w:type="dxa"/>
          </w:tcPr>
          <w:p w14:paraId="0EDEFE88"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7.50%</w:t>
            </w:r>
          </w:p>
        </w:tc>
      </w:tr>
      <w:tr w:rsidR="007D4595" w:rsidRPr="004D4417" w14:paraId="0AB1AC83" w14:textId="77777777" w:rsidTr="006649A1">
        <w:trPr>
          <w:trHeight w:val="412"/>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2F000AB3"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Security</w:t>
            </w:r>
          </w:p>
        </w:tc>
        <w:tc>
          <w:tcPr>
            <w:tcW w:w="621" w:type="dxa"/>
          </w:tcPr>
          <w:p w14:paraId="2FA737DD"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0</w:t>
            </w:r>
          </w:p>
        </w:tc>
        <w:tc>
          <w:tcPr>
            <w:tcW w:w="1830" w:type="dxa"/>
            <w:gridSpan w:val="2"/>
            <w:tcBorders>
              <w:right w:val="single" w:sz="4" w:space="0" w:color="auto"/>
            </w:tcBorders>
          </w:tcPr>
          <w:p w14:paraId="3D16F406"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w:t>
            </w:r>
          </w:p>
        </w:tc>
        <w:tc>
          <w:tcPr>
            <w:tcW w:w="2182" w:type="dxa"/>
            <w:tcBorders>
              <w:top w:val="single" w:sz="4" w:space="0" w:color="7F7F7F" w:themeColor="text1" w:themeTint="80"/>
              <w:left w:val="single" w:sz="4" w:space="0" w:color="auto"/>
              <w:bottom w:val="single" w:sz="4" w:space="0" w:color="7F7F7F" w:themeColor="text1" w:themeTint="80"/>
            </w:tcBorders>
            <w:vAlign w:val="center"/>
          </w:tcPr>
          <w:p w14:paraId="349C62BF" w14:textId="1960D1B7" w:rsidR="007D4595" w:rsidRPr="004D4417" w:rsidRDefault="007D4595" w:rsidP="00A20FDD">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 xml:space="preserve">Human </w:t>
            </w:r>
            <w:r w:rsidR="00A20FDD">
              <w:rPr>
                <w:rFonts w:ascii="Aptos" w:hAnsi="Aptos"/>
                <w:sz w:val="20"/>
                <w:szCs w:val="20"/>
              </w:rPr>
              <w:t>r</w:t>
            </w:r>
            <w:r w:rsidRPr="004D4417">
              <w:rPr>
                <w:rFonts w:ascii="Aptos" w:hAnsi="Aptos"/>
                <w:sz w:val="20"/>
                <w:szCs w:val="20"/>
              </w:rPr>
              <w:t>esources</w:t>
            </w:r>
          </w:p>
        </w:tc>
        <w:tc>
          <w:tcPr>
            <w:tcW w:w="243" w:type="dxa"/>
          </w:tcPr>
          <w:p w14:paraId="6E8507AF"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c>
          <w:tcPr>
            <w:tcW w:w="1296" w:type="dxa"/>
          </w:tcPr>
          <w:p w14:paraId="0084BDAA"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11</w:t>
            </w:r>
          </w:p>
        </w:tc>
        <w:tc>
          <w:tcPr>
            <w:tcW w:w="1667" w:type="dxa"/>
          </w:tcPr>
          <w:p w14:paraId="7F6CC43F"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9.17%</w:t>
            </w:r>
          </w:p>
        </w:tc>
      </w:tr>
      <w:tr w:rsidR="007D4595" w:rsidRPr="004D4417" w14:paraId="4C68E408" w14:textId="77777777" w:rsidTr="006649A1">
        <w:trPr>
          <w:cnfStyle w:val="000000100000" w:firstRow="0" w:lastRow="0" w:firstColumn="0" w:lastColumn="0" w:oddVBand="0" w:evenVBand="0" w:oddHBand="1" w:evenHBand="0" w:firstRowFirstColumn="0" w:firstRowLastColumn="0" w:lastRowFirstColumn="0" w:lastRowLastColumn="0"/>
          <w:trHeight w:val="412"/>
          <w:jc w:val="center"/>
        </w:trPr>
        <w:tc>
          <w:tcPr>
            <w:cnfStyle w:val="001000000000" w:firstRow="0" w:lastRow="0" w:firstColumn="1" w:lastColumn="0" w:oddVBand="0" w:evenVBand="0" w:oddHBand="0" w:evenHBand="0" w:firstRowFirstColumn="0" w:firstRowLastColumn="0" w:lastRowFirstColumn="0" w:lastRowLastColumn="0"/>
            <w:tcW w:w="1569" w:type="dxa"/>
            <w:vAlign w:val="center"/>
          </w:tcPr>
          <w:p w14:paraId="5D33D3C3"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Engineering</w:t>
            </w:r>
          </w:p>
        </w:tc>
        <w:tc>
          <w:tcPr>
            <w:tcW w:w="621" w:type="dxa"/>
          </w:tcPr>
          <w:p w14:paraId="284FC63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w:t>
            </w:r>
          </w:p>
        </w:tc>
        <w:tc>
          <w:tcPr>
            <w:tcW w:w="1830" w:type="dxa"/>
            <w:gridSpan w:val="2"/>
            <w:tcBorders>
              <w:right w:val="single" w:sz="4" w:space="0" w:color="auto"/>
            </w:tcBorders>
          </w:tcPr>
          <w:p w14:paraId="1773244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0.83%</w:t>
            </w:r>
          </w:p>
        </w:tc>
        <w:tc>
          <w:tcPr>
            <w:tcW w:w="2182" w:type="dxa"/>
            <w:tcBorders>
              <w:left w:val="single" w:sz="4" w:space="0" w:color="auto"/>
            </w:tcBorders>
            <w:vAlign w:val="center"/>
          </w:tcPr>
          <w:p w14:paraId="3743E03C" w14:textId="77777777" w:rsidR="007D4595" w:rsidRPr="004D4417" w:rsidRDefault="007D4595" w:rsidP="006649A1">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Others</w:t>
            </w:r>
          </w:p>
        </w:tc>
        <w:tc>
          <w:tcPr>
            <w:tcW w:w="243" w:type="dxa"/>
          </w:tcPr>
          <w:p w14:paraId="41FE1DDC"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c>
          <w:tcPr>
            <w:tcW w:w="1296" w:type="dxa"/>
          </w:tcPr>
          <w:p w14:paraId="4CCC6660"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17</w:t>
            </w:r>
          </w:p>
        </w:tc>
        <w:tc>
          <w:tcPr>
            <w:tcW w:w="1667" w:type="dxa"/>
          </w:tcPr>
          <w:p w14:paraId="58804877"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14.17%</w:t>
            </w:r>
          </w:p>
        </w:tc>
      </w:tr>
      <w:tr w:rsidR="007D4595" w:rsidRPr="004D4417" w14:paraId="2AC1EA52" w14:textId="77777777" w:rsidTr="006649A1">
        <w:trPr>
          <w:trHeight w:val="412"/>
          <w:jc w:val="center"/>
        </w:trPr>
        <w:tc>
          <w:tcPr>
            <w:cnfStyle w:val="001000000000" w:firstRow="0" w:lastRow="0" w:firstColumn="1" w:lastColumn="0" w:oddVBand="0" w:evenVBand="0" w:oddHBand="0" w:evenHBand="0" w:firstRowFirstColumn="0" w:firstRowLastColumn="0" w:lastRowFirstColumn="0" w:lastRowLastColumn="0"/>
            <w:tcW w:w="1569" w:type="dxa"/>
          </w:tcPr>
          <w:p w14:paraId="6F00E8D6"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621" w:type="dxa"/>
          </w:tcPr>
          <w:p w14:paraId="10F14318"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967" w:type="dxa"/>
          </w:tcPr>
          <w:p w14:paraId="12A7B22F"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c>
          <w:tcPr>
            <w:tcW w:w="3045" w:type="dxa"/>
            <w:gridSpan w:val="2"/>
          </w:tcPr>
          <w:p w14:paraId="466B6CF8"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c>
          <w:tcPr>
            <w:tcW w:w="243" w:type="dxa"/>
          </w:tcPr>
          <w:p w14:paraId="22405344"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c>
          <w:tcPr>
            <w:tcW w:w="2963" w:type="dxa"/>
            <w:gridSpan w:val="2"/>
          </w:tcPr>
          <w:p w14:paraId="18C72422"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r>
    </w:tbl>
    <w:p w14:paraId="6C470794" w14:textId="4719BD5C" w:rsidR="007D4595" w:rsidRPr="004D4417" w:rsidRDefault="007D4595" w:rsidP="007D4595">
      <w:pPr>
        <w:pStyle w:val="NormalWeb"/>
        <w:spacing w:before="240" w:beforeAutospacing="0" w:line="360" w:lineRule="auto"/>
        <w:jc w:val="both"/>
        <w:rPr>
          <w:rFonts w:ascii="Arial Nova" w:hAnsi="Arial Nova"/>
        </w:rPr>
      </w:pPr>
      <w:r w:rsidRPr="004D4417">
        <w:rPr>
          <w:rFonts w:ascii="Arial Nova" w:hAnsi="Arial Nova"/>
        </w:rPr>
        <w:lastRenderedPageBreak/>
        <w:t xml:space="preserve">Table </w:t>
      </w:r>
      <w:r w:rsidR="00153BF3">
        <w:rPr>
          <w:rFonts w:ascii="Arial Nova" w:hAnsi="Arial Nova"/>
        </w:rPr>
        <w:t>4.</w:t>
      </w:r>
      <w:r w:rsidRPr="004D4417">
        <w:rPr>
          <w:rFonts w:ascii="Arial Nova" w:hAnsi="Arial Nova"/>
        </w:rPr>
        <w:t>7 shows that the majority of respondents, accounting for 96.55%</w:t>
      </w:r>
      <w:r w:rsidR="001C5991" w:rsidRPr="004D4417">
        <w:rPr>
          <w:rFonts w:ascii="Arial Nova" w:hAnsi="Arial Nova"/>
        </w:rPr>
        <w:t>,</w:t>
      </w:r>
      <w:r w:rsidRPr="004D4417">
        <w:rPr>
          <w:rFonts w:ascii="Arial Nova" w:hAnsi="Arial Nova"/>
        </w:rPr>
        <w:t xml:space="preserve"> or 115 individuals, were employed full-time, while a smaller percentage</w:t>
      </w:r>
      <w:r w:rsidR="001C5991" w:rsidRPr="004D4417">
        <w:rPr>
          <w:rFonts w:ascii="Arial Nova" w:hAnsi="Arial Nova"/>
        </w:rPr>
        <w:t>,</w:t>
      </w:r>
      <w:r w:rsidRPr="004D4417">
        <w:rPr>
          <w:rFonts w:ascii="Arial Nova" w:hAnsi="Arial Nova"/>
        </w:rPr>
        <w:t xml:space="preserve"> 3.45%</w:t>
      </w:r>
      <w:r w:rsidR="001C5991" w:rsidRPr="004D4417">
        <w:rPr>
          <w:rFonts w:ascii="Arial Nova" w:hAnsi="Arial Nova"/>
        </w:rPr>
        <w:t>,</w:t>
      </w:r>
      <w:r w:rsidRPr="004D4417">
        <w:rPr>
          <w:rFonts w:ascii="Arial Nova" w:hAnsi="Arial Nova"/>
        </w:rPr>
        <w:t xml:space="preserve"> or 3 individuals</w:t>
      </w:r>
      <w:r w:rsidR="001C5991" w:rsidRPr="004D4417">
        <w:rPr>
          <w:rFonts w:ascii="Arial Nova" w:hAnsi="Arial Nova"/>
        </w:rPr>
        <w:t>,</w:t>
      </w:r>
      <w:r w:rsidRPr="004D4417">
        <w:rPr>
          <w:rFonts w:ascii="Arial Nova" w:hAnsi="Arial Nova"/>
        </w:rPr>
        <w:t xml:space="preserve"> worked part-time. Two of the respondents opt</w:t>
      </w:r>
      <w:r w:rsidR="001C5991" w:rsidRPr="004D4417">
        <w:rPr>
          <w:rFonts w:ascii="Arial Nova" w:hAnsi="Arial Nova"/>
        </w:rPr>
        <w:t>ed</w:t>
      </w:r>
      <w:r w:rsidRPr="004D4417">
        <w:rPr>
          <w:rFonts w:ascii="Arial Nova" w:hAnsi="Arial Nova"/>
        </w:rPr>
        <w:t xml:space="preserve"> not to answer this question.</w:t>
      </w:r>
    </w:p>
    <w:p w14:paraId="0DE1554C" w14:textId="41825900" w:rsidR="007E197B" w:rsidRDefault="007D4595" w:rsidP="00287710">
      <w:pPr>
        <w:pStyle w:val="NormalWeb"/>
        <w:spacing w:before="0" w:beforeAutospacing="0" w:after="0" w:afterAutospacing="0"/>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7 </w:t>
      </w:r>
    </w:p>
    <w:p w14:paraId="7BFAB704" w14:textId="1891FFA8" w:rsidR="007D4595" w:rsidRPr="00287710" w:rsidRDefault="007D4595" w:rsidP="00287710">
      <w:pPr>
        <w:pStyle w:val="NormalWeb"/>
        <w:spacing w:before="0" w:beforeAutospacing="0" w:after="0" w:afterAutospacing="0"/>
        <w:rPr>
          <w:rFonts w:ascii="Aptos" w:hAnsi="Aptos"/>
          <w:sz w:val="20"/>
          <w:szCs w:val="20"/>
        </w:rPr>
      </w:pPr>
      <w:r w:rsidRPr="00287710">
        <w:rPr>
          <w:rFonts w:ascii="Aptos" w:hAnsi="Aptos"/>
          <w:sz w:val="20"/>
          <w:szCs w:val="20"/>
        </w:rPr>
        <w:t>Employment Situation</w:t>
      </w:r>
    </w:p>
    <w:tbl>
      <w:tblPr>
        <w:tblStyle w:val="PlainTable21"/>
        <w:tblW w:w="0" w:type="auto"/>
        <w:tblLook w:val="04A0" w:firstRow="1" w:lastRow="0" w:firstColumn="1" w:lastColumn="0" w:noHBand="0" w:noVBand="1"/>
      </w:tblPr>
      <w:tblGrid>
        <w:gridCol w:w="2518"/>
        <w:gridCol w:w="3260"/>
        <w:gridCol w:w="2835"/>
      </w:tblGrid>
      <w:tr w:rsidR="007D4595" w:rsidRPr="004D4417" w14:paraId="58ADF3AA"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518" w:type="dxa"/>
          </w:tcPr>
          <w:p w14:paraId="5C4C1734"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Full Time</w:t>
            </w:r>
          </w:p>
        </w:tc>
        <w:tc>
          <w:tcPr>
            <w:tcW w:w="3260" w:type="dxa"/>
          </w:tcPr>
          <w:p w14:paraId="6E22FE61"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115</w:t>
            </w:r>
          </w:p>
        </w:tc>
        <w:tc>
          <w:tcPr>
            <w:tcW w:w="2835" w:type="dxa"/>
          </w:tcPr>
          <w:p w14:paraId="4F85BCEF"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97.46%</w:t>
            </w:r>
          </w:p>
        </w:tc>
      </w:tr>
      <w:tr w:rsidR="007D4595" w:rsidRPr="004D4417" w14:paraId="15B76EBB"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518" w:type="dxa"/>
          </w:tcPr>
          <w:p w14:paraId="2469AE9B" w14:textId="018941D5"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Part</w:t>
            </w:r>
            <w:r w:rsidR="00FC4164">
              <w:rPr>
                <w:rFonts w:ascii="Aptos" w:hAnsi="Aptos"/>
                <w:b w:val="0"/>
                <w:bCs w:val="0"/>
                <w:sz w:val="20"/>
                <w:szCs w:val="20"/>
              </w:rPr>
              <w:t>-</w:t>
            </w:r>
            <w:r w:rsidRPr="004D4417">
              <w:rPr>
                <w:rFonts w:ascii="Aptos" w:hAnsi="Aptos"/>
                <w:b w:val="0"/>
                <w:bCs w:val="0"/>
                <w:sz w:val="20"/>
                <w:szCs w:val="20"/>
              </w:rPr>
              <w:t>Time</w:t>
            </w:r>
          </w:p>
        </w:tc>
        <w:tc>
          <w:tcPr>
            <w:tcW w:w="3260" w:type="dxa"/>
          </w:tcPr>
          <w:p w14:paraId="055C2EBA"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3</w:t>
            </w:r>
          </w:p>
        </w:tc>
        <w:tc>
          <w:tcPr>
            <w:tcW w:w="2835" w:type="dxa"/>
          </w:tcPr>
          <w:p w14:paraId="3C7954CF"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2.54%</w:t>
            </w:r>
          </w:p>
        </w:tc>
      </w:tr>
      <w:tr w:rsidR="007D4595" w:rsidRPr="004D4417" w14:paraId="04286D6E"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518" w:type="dxa"/>
          </w:tcPr>
          <w:p w14:paraId="391FB421"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3260" w:type="dxa"/>
          </w:tcPr>
          <w:p w14:paraId="104E38AC"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118</w:t>
            </w:r>
          </w:p>
        </w:tc>
        <w:tc>
          <w:tcPr>
            <w:tcW w:w="2835" w:type="dxa"/>
          </w:tcPr>
          <w:p w14:paraId="23E0DA6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r>
    </w:tbl>
    <w:p w14:paraId="1DFAC2AB" w14:textId="77777777" w:rsidR="007D4595" w:rsidRPr="004D4417" w:rsidRDefault="007D4595" w:rsidP="007D4595">
      <w:pPr>
        <w:autoSpaceDE w:val="0"/>
        <w:autoSpaceDN w:val="0"/>
        <w:adjustRightInd w:val="0"/>
        <w:spacing w:before="240" w:after="0" w:line="240" w:lineRule="auto"/>
        <w:jc w:val="both"/>
        <w:rPr>
          <w:rFonts w:ascii="Arial Nova" w:hAnsi="Arial Nova" w:cs="Garamond-Bold"/>
          <w:kern w:val="0"/>
          <w:sz w:val="16"/>
          <w:szCs w:val="16"/>
        </w:rPr>
      </w:pPr>
    </w:p>
    <w:p w14:paraId="380AEC51" w14:textId="67ED4D52" w:rsidR="007D4595" w:rsidRPr="004D4417" w:rsidRDefault="007D4595" w:rsidP="007D4595">
      <w:pPr>
        <w:pStyle w:val="NormalWeb"/>
        <w:spacing w:before="240" w:beforeAutospacing="0" w:line="360" w:lineRule="auto"/>
        <w:jc w:val="both"/>
        <w:rPr>
          <w:rFonts w:ascii="Arial Nova" w:hAnsi="Arial Nova"/>
        </w:rPr>
      </w:pPr>
      <w:r w:rsidRPr="004D4417">
        <w:rPr>
          <w:rFonts w:ascii="Arial Nova" w:hAnsi="Arial Nova"/>
        </w:rPr>
        <w:t xml:space="preserve">Table </w:t>
      </w:r>
      <w:r w:rsidR="00153BF3">
        <w:rPr>
          <w:rFonts w:ascii="Arial Nova" w:hAnsi="Arial Nova"/>
        </w:rPr>
        <w:t>4.</w:t>
      </w:r>
      <w:r w:rsidRPr="004D4417">
        <w:rPr>
          <w:rFonts w:ascii="Arial Nova" w:hAnsi="Arial Nova"/>
        </w:rPr>
        <w:t xml:space="preserve">8 provides an overview of the positions held by participants, with senior managers making up the largest </w:t>
      </w:r>
      <w:r w:rsidR="001C5991" w:rsidRPr="004D4417">
        <w:rPr>
          <w:rFonts w:ascii="Arial Nova" w:hAnsi="Arial Nova"/>
        </w:rPr>
        <w:t xml:space="preserve">group </w:t>
      </w:r>
      <w:r w:rsidRPr="004D4417">
        <w:rPr>
          <w:rFonts w:ascii="Arial Nova" w:hAnsi="Arial Nova"/>
        </w:rPr>
        <w:t xml:space="preserve">at 29.16% </w:t>
      </w:r>
      <w:r w:rsidR="001C5991" w:rsidRPr="004D4417">
        <w:rPr>
          <w:rFonts w:ascii="Arial Nova" w:hAnsi="Arial Nova"/>
        </w:rPr>
        <w:t>(</w:t>
      </w:r>
      <w:r w:rsidRPr="004D4417">
        <w:rPr>
          <w:rFonts w:ascii="Arial Nova" w:hAnsi="Arial Nova"/>
        </w:rPr>
        <w:t>35 people</w:t>
      </w:r>
      <w:r w:rsidR="001C5991" w:rsidRPr="004D4417">
        <w:rPr>
          <w:rFonts w:ascii="Arial Nova" w:hAnsi="Arial Nova"/>
        </w:rPr>
        <w:t>)</w:t>
      </w:r>
      <w:r w:rsidRPr="004D4417">
        <w:rPr>
          <w:rFonts w:ascii="Arial Nova" w:hAnsi="Arial Nova"/>
        </w:rPr>
        <w:t>, followed by manager</w:t>
      </w:r>
      <w:r w:rsidR="001C5991" w:rsidRPr="004D4417">
        <w:rPr>
          <w:rFonts w:ascii="Arial Nova" w:hAnsi="Arial Nova"/>
        </w:rPr>
        <w:t>s</w:t>
      </w:r>
      <w:r w:rsidRPr="004D4417">
        <w:rPr>
          <w:rFonts w:ascii="Arial Nova" w:hAnsi="Arial Nova"/>
        </w:rPr>
        <w:t xml:space="preserve"> at 25.83% </w:t>
      </w:r>
      <w:r w:rsidR="001C5991" w:rsidRPr="004D4417">
        <w:rPr>
          <w:rFonts w:ascii="Arial Nova" w:hAnsi="Arial Nova"/>
        </w:rPr>
        <w:t>(</w:t>
      </w:r>
      <w:r w:rsidRPr="004D4417">
        <w:rPr>
          <w:rFonts w:ascii="Arial Nova" w:hAnsi="Arial Nova"/>
        </w:rPr>
        <w:t>31 individuals</w:t>
      </w:r>
      <w:r w:rsidR="001C5991" w:rsidRPr="004D4417">
        <w:rPr>
          <w:rFonts w:ascii="Arial Nova" w:hAnsi="Arial Nova"/>
        </w:rPr>
        <w:t>)</w:t>
      </w:r>
      <w:r w:rsidRPr="004D4417">
        <w:rPr>
          <w:rFonts w:ascii="Arial Nova" w:hAnsi="Arial Nova"/>
        </w:rPr>
        <w:t xml:space="preserve"> and C-suite </w:t>
      </w:r>
      <w:r w:rsidR="00FC2B16" w:rsidRPr="004D4417">
        <w:rPr>
          <w:rFonts w:ascii="Arial Nova" w:hAnsi="Arial Nova"/>
        </w:rPr>
        <w:t xml:space="preserve">executives </w:t>
      </w:r>
      <w:r w:rsidRPr="004D4417">
        <w:rPr>
          <w:rFonts w:ascii="Arial Nova" w:hAnsi="Arial Nova"/>
        </w:rPr>
        <w:t xml:space="preserve">at 14.17% </w:t>
      </w:r>
      <w:r w:rsidR="00FC2B16" w:rsidRPr="004D4417">
        <w:rPr>
          <w:rFonts w:ascii="Arial Nova" w:hAnsi="Arial Nova"/>
        </w:rPr>
        <w:t>(</w:t>
      </w:r>
      <w:r w:rsidRPr="004D4417">
        <w:rPr>
          <w:rFonts w:ascii="Arial Nova" w:hAnsi="Arial Nova"/>
        </w:rPr>
        <w:t>17 individuals</w:t>
      </w:r>
      <w:r w:rsidR="00FC2B16" w:rsidRPr="004D4417">
        <w:rPr>
          <w:rFonts w:ascii="Arial Nova" w:hAnsi="Arial Nova"/>
        </w:rPr>
        <w:t>)</w:t>
      </w:r>
      <w:r w:rsidRPr="004D4417">
        <w:rPr>
          <w:rFonts w:ascii="Arial Nova" w:hAnsi="Arial Nova"/>
        </w:rPr>
        <w:t>. There was also representation from the</w:t>
      </w:r>
      <w:r w:rsidR="00FC2B16" w:rsidRPr="004D4417">
        <w:rPr>
          <w:rFonts w:ascii="Arial Nova" w:hAnsi="Arial Nova"/>
        </w:rPr>
        <w:t xml:space="preserve"> </w:t>
      </w:r>
      <w:r w:rsidR="00A20FDD">
        <w:rPr>
          <w:rFonts w:ascii="Arial Nova" w:hAnsi="Arial Nova"/>
        </w:rPr>
        <w:t>a</w:t>
      </w:r>
      <w:r w:rsidRPr="004D4417">
        <w:rPr>
          <w:rFonts w:ascii="Arial Nova" w:hAnsi="Arial Nova"/>
        </w:rPr>
        <w:t xml:space="preserve">ssistant </w:t>
      </w:r>
      <w:r w:rsidR="00A20FDD">
        <w:rPr>
          <w:rFonts w:ascii="Arial Nova" w:hAnsi="Arial Nova"/>
        </w:rPr>
        <w:t>m</w:t>
      </w:r>
      <w:r w:rsidRPr="004D4417">
        <w:rPr>
          <w:rFonts w:ascii="Arial Nova" w:hAnsi="Arial Nova"/>
        </w:rPr>
        <w:t xml:space="preserve">anager grade (10% or 12 people), </w:t>
      </w:r>
      <w:r w:rsidR="00FC2B16" w:rsidRPr="004D4417">
        <w:rPr>
          <w:rFonts w:ascii="Arial Nova" w:hAnsi="Arial Nova"/>
        </w:rPr>
        <w:t xml:space="preserve">the </w:t>
      </w:r>
      <w:r w:rsidRPr="004D4417">
        <w:rPr>
          <w:rFonts w:ascii="Arial Nova" w:hAnsi="Arial Nova"/>
        </w:rPr>
        <w:t xml:space="preserve">supervisor grade (5% or 6 people), and </w:t>
      </w:r>
      <w:r w:rsidR="00FB379C">
        <w:rPr>
          <w:rFonts w:ascii="Arial Nova" w:hAnsi="Arial Nova"/>
        </w:rPr>
        <w:t>the </w:t>
      </w:r>
      <w:r w:rsidRPr="004D4417">
        <w:rPr>
          <w:rFonts w:ascii="Arial Nova" w:hAnsi="Arial Nova"/>
        </w:rPr>
        <w:t>general staff (15.83% or 19 individuals).</w:t>
      </w:r>
    </w:p>
    <w:p w14:paraId="3409889A" w14:textId="1E59465D" w:rsidR="007E197B" w:rsidRDefault="007D4595" w:rsidP="00287710">
      <w:pPr>
        <w:pStyle w:val="NormalWeb"/>
        <w:spacing w:before="0" w:beforeAutospacing="0" w:after="0" w:afterAutospacing="0" w:line="360" w:lineRule="auto"/>
        <w:rPr>
          <w:rFonts w:ascii="Aptos" w:hAnsi="Aptos"/>
          <w:sz w:val="20"/>
          <w:szCs w:val="20"/>
        </w:rPr>
      </w:pPr>
      <w:r w:rsidRPr="00287710">
        <w:rPr>
          <w:rFonts w:ascii="Aptos" w:hAnsi="Aptos"/>
          <w:sz w:val="20"/>
          <w:szCs w:val="20"/>
        </w:rPr>
        <w:t xml:space="preserve">Table </w:t>
      </w:r>
      <w:r w:rsidR="00153BF3" w:rsidRPr="00287710">
        <w:rPr>
          <w:rFonts w:ascii="Aptos" w:hAnsi="Aptos"/>
          <w:sz w:val="20"/>
          <w:szCs w:val="20"/>
        </w:rPr>
        <w:t>4.</w:t>
      </w:r>
      <w:r w:rsidRPr="00287710">
        <w:rPr>
          <w:rFonts w:ascii="Aptos" w:hAnsi="Aptos"/>
          <w:sz w:val="20"/>
          <w:szCs w:val="20"/>
        </w:rPr>
        <w:t xml:space="preserve">8 </w:t>
      </w:r>
    </w:p>
    <w:p w14:paraId="1618C33C" w14:textId="6CCA5B1A" w:rsidR="007D4595" w:rsidRPr="00287710" w:rsidRDefault="007D4595" w:rsidP="00287710">
      <w:pPr>
        <w:pStyle w:val="NormalWeb"/>
        <w:spacing w:before="0" w:beforeAutospacing="0" w:after="0" w:afterAutospacing="0" w:line="360" w:lineRule="auto"/>
        <w:rPr>
          <w:rFonts w:ascii="Aptos" w:hAnsi="Aptos"/>
          <w:sz w:val="20"/>
          <w:szCs w:val="20"/>
        </w:rPr>
      </w:pPr>
      <w:r w:rsidRPr="00287710">
        <w:rPr>
          <w:rFonts w:ascii="Aptos" w:hAnsi="Aptos"/>
          <w:sz w:val="20"/>
          <w:szCs w:val="20"/>
        </w:rPr>
        <w:t>Position (Organisational)</w:t>
      </w:r>
    </w:p>
    <w:tbl>
      <w:tblPr>
        <w:tblStyle w:val="PlainTable21"/>
        <w:tblW w:w="0" w:type="auto"/>
        <w:tblLook w:val="04A0" w:firstRow="1" w:lastRow="0" w:firstColumn="1" w:lastColumn="0" w:noHBand="0" w:noVBand="1"/>
      </w:tblPr>
      <w:tblGrid>
        <w:gridCol w:w="2368"/>
        <w:gridCol w:w="1178"/>
        <w:gridCol w:w="2759"/>
        <w:gridCol w:w="3028"/>
      </w:tblGrid>
      <w:tr w:rsidR="007D4595" w:rsidRPr="004D4417" w14:paraId="47A62B84"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4F06862D" w14:textId="77777777" w:rsidR="007D4595" w:rsidRPr="004D4417" w:rsidRDefault="007D4595" w:rsidP="006649A1">
            <w:pPr>
              <w:autoSpaceDE w:val="0"/>
              <w:autoSpaceDN w:val="0"/>
              <w:adjustRightInd w:val="0"/>
              <w:rPr>
                <w:rFonts w:ascii="Aptos" w:hAnsi="Aptos"/>
                <w:b w:val="0"/>
                <w:bCs w:val="0"/>
              </w:rPr>
            </w:pPr>
            <w:r w:rsidRPr="004D4417">
              <w:rPr>
                <w:rFonts w:ascii="Aptos" w:hAnsi="Aptos"/>
                <w:b w:val="0"/>
                <w:bCs w:val="0"/>
              </w:rPr>
              <w:t>CEO/COO/CFO</w:t>
            </w:r>
          </w:p>
        </w:tc>
        <w:tc>
          <w:tcPr>
            <w:tcW w:w="1186" w:type="dxa"/>
          </w:tcPr>
          <w:p w14:paraId="48563AB9"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17</w:t>
            </w:r>
          </w:p>
        </w:tc>
        <w:tc>
          <w:tcPr>
            <w:tcW w:w="2783" w:type="dxa"/>
          </w:tcPr>
          <w:p w14:paraId="2F17A4E6"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14.17%</w:t>
            </w:r>
          </w:p>
        </w:tc>
        <w:tc>
          <w:tcPr>
            <w:tcW w:w="3063" w:type="dxa"/>
          </w:tcPr>
          <w:p w14:paraId="391DCF4A"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p>
        </w:tc>
      </w:tr>
      <w:tr w:rsidR="007D4595" w:rsidRPr="004D4417" w14:paraId="5EB0119E"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4CE0346E" w14:textId="61ED21F8" w:rsidR="007D4595" w:rsidRPr="004D4417" w:rsidRDefault="007D4595" w:rsidP="00A20FDD">
            <w:pPr>
              <w:autoSpaceDE w:val="0"/>
              <w:autoSpaceDN w:val="0"/>
              <w:adjustRightInd w:val="0"/>
              <w:rPr>
                <w:rFonts w:ascii="Aptos" w:hAnsi="Aptos"/>
                <w:b w:val="0"/>
                <w:bCs w:val="0"/>
              </w:rPr>
            </w:pPr>
            <w:r w:rsidRPr="004D4417">
              <w:rPr>
                <w:rFonts w:ascii="Aptos" w:hAnsi="Aptos"/>
                <w:b w:val="0"/>
                <w:bCs w:val="0"/>
              </w:rPr>
              <w:t xml:space="preserve">Senior </w:t>
            </w:r>
            <w:r w:rsidR="00A20FDD">
              <w:rPr>
                <w:rFonts w:ascii="Aptos" w:hAnsi="Aptos"/>
                <w:b w:val="0"/>
                <w:bCs w:val="0"/>
              </w:rPr>
              <w:t>m</w:t>
            </w:r>
            <w:r w:rsidRPr="004D4417">
              <w:rPr>
                <w:rFonts w:ascii="Aptos" w:hAnsi="Aptos"/>
                <w:b w:val="0"/>
                <w:bCs w:val="0"/>
              </w:rPr>
              <w:t>anager</w:t>
            </w:r>
          </w:p>
        </w:tc>
        <w:tc>
          <w:tcPr>
            <w:tcW w:w="1186" w:type="dxa"/>
          </w:tcPr>
          <w:p w14:paraId="504832C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35</w:t>
            </w:r>
          </w:p>
        </w:tc>
        <w:tc>
          <w:tcPr>
            <w:tcW w:w="2783" w:type="dxa"/>
          </w:tcPr>
          <w:p w14:paraId="7CD00B4C"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29.16%</w:t>
            </w:r>
          </w:p>
        </w:tc>
        <w:tc>
          <w:tcPr>
            <w:tcW w:w="3063" w:type="dxa"/>
          </w:tcPr>
          <w:p w14:paraId="544E661C"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1DCAF843"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23A0C540" w14:textId="77777777" w:rsidR="007D4595" w:rsidRPr="004D4417" w:rsidRDefault="007D4595" w:rsidP="006649A1">
            <w:pPr>
              <w:autoSpaceDE w:val="0"/>
              <w:autoSpaceDN w:val="0"/>
              <w:adjustRightInd w:val="0"/>
              <w:rPr>
                <w:rFonts w:ascii="Aptos" w:hAnsi="Aptos"/>
                <w:b w:val="0"/>
                <w:bCs w:val="0"/>
              </w:rPr>
            </w:pPr>
            <w:r w:rsidRPr="004D4417">
              <w:rPr>
                <w:rFonts w:ascii="Aptos" w:hAnsi="Aptos"/>
                <w:b w:val="0"/>
                <w:bCs w:val="0"/>
              </w:rPr>
              <w:t>Manager</w:t>
            </w:r>
          </w:p>
        </w:tc>
        <w:tc>
          <w:tcPr>
            <w:tcW w:w="1186" w:type="dxa"/>
          </w:tcPr>
          <w:p w14:paraId="69BBDC79"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31</w:t>
            </w:r>
          </w:p>
        </w:tc>
        <w:tc>
          <w:tcPr>
            <w:tcW w:w="2783" w:type="dxa"/>
          </w:tcPr>
          <w:p w14:paraId="6705FEF2"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25.83%</w:t>
            </w:r>
          </w:p>
        </w:tc>
        <w:tc>
          <w:tcPr>
            <w:tcW w:w="3063" w:type="dxa"/>
          </w:tcPr>
          <w:p w14:paraId="6C1286D1"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59218D1E"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0EA2F164" w14:textId="613D0C2C" w:rsidR="007D4595" w:rsidRPr="004D4417" w:rsidRDefault="007D4595" w:rsidP="00A20FDD">
            <w:pPr>
              <w:autoSpaceDE w:val="0"/>
              <w:autoSpaceDN w:val="0"/>
              <w:adjustRightInd w:val="0"/>
              <w:rPr>
                <w:rFonts w:ascii="Aptos" w:hAnsi="Aptos"/>
                <w:b w:val="0"/>
                <w:bCs w:val="0"/>
              </w:rPr>
            </w:pPr>
            <w:r w:rsidRPr="004D4417">
              <w:rPr>
                <w:rFonts w:ascii="Aptos" w:hAnsi="Aptos"/>
                <w:b w:val="0"/>
                <w:bCs w:val="0"/>
              </w:rPr>
              <w:t xml:space="preserve">Assistant </w:t>
            </w:r>
            <w:r w:rsidR="00A20FDD">
              <w:rPr>
                <w:rFonts w:ascii="Aptos" w:hAnsi="Aptos"/>
                <w:b w:val="0"/>
                <w:bCs w:val="0"/>
              </w:rPr>
              <w:t>m</w:t>
            </w:r>
            <w:r w:rsidRPr="004D4417">
              <w:rPr>
                <w:rFonts w:ascii="Aptos" w:hAnsi="Aptos"/>
                <w:b w:val="0"/>
                <w:bCs w:val="0"/>
              </w:rPr>
              <w:t>anager</w:t>
            </w:r>
          </w:p>
        </w:tc>
        <w:tc>
          <w:tcPr>
            <w:tcW w:w="1186" w:type="dxa"/>
          </w:tcPr>
          <w:p w14:paraId="1C135502"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12</w:t>
            </w:r>
          </w:p>
        </w:tc>
        <w:tc>
          <w:tcPr>
            <w:tcW w:w="2783" w:type="dxa"/>
          </w:tcPr>
          <w:p w14:paraId="2CB0F2BD"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10.00%</w:t>
            </w:r>
          </w:p>
        </w:tc>
        <w:tc>
          <w:tcPr>
            <w:tcW w:w="3063" w:type="dxa"/>
          </w:tcPr>
          <w:p w14:paraId="1B5CFB4E"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128F0C71"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772F910F" w14:textId="77777777" w:rsidR="007D4595" w:rsidRPr="004D4417" w:rsidRDefault="007D4595" w:rsidP="006649A1">
            <w:pPr>
              <w:autoSpaceDE w:val="0"/>
              <w:autoSpaceDN w:val="0"/>
              <w:adjustRightInd w:val="0"/>
              <w:rPr>
                <w:rFonts w:ascii="Aptos" w:hAnsi="Aptos"/>
                <w:b w:val="0"/>
                <w:bCs w:val="0"/>
              </w:rPr>
            </w:pPr>
            <w:r w:rsidRPr="004D4417">
              <w:rPr>
                <w:rFonts w:ascii="Aptos" w:hAnsi="Aptos"/>
                <w:b w:val="0"/>
                <w:bCs w:val="0"/>
              </w:rPr>
              <w:t>Supervisor</w:t>
            </w:r>
          </w:p>
        </w:tc>
        <w:tc>
          <w:tcPr>
            <w:tcW w:w="1186" w:type="dxa"/>
          </w:tcPr>
          <w:p w14:paraId="76DCF27E"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6</w:t>
            </w:r>
          </w:p>
        </w:tc>
        <w:tc>
          <w:tcPr>
            <w:tcW w:w="2783" w:type="dxa"/>
          </w:tcPr>
          <w:p w14:paraId="154FCA55"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r w:rsidRPr="004D4417">
              <w:rPr>
                <w:rFonts w:ascii="Aptos" w:hAnsi="Aptos"/>
                <w:sz w:val="20"/>
                <w:szCs w:val="20"/>
              </w:rPr>
              <w:t>5.00%</w:t>
            </w:r>
          </w:p>
        </w:tc>
        <w:tc>
          <w:tcPr>
            <w:tcW w:w="3063" w:type="dxa"/>
          </w:tcPr>
          <w:p w14:paraId="3111CA6A"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sz w:val="20"/>
                <w:szCs w:val="20"/>
              </w:rPr>
            </w:pPr>
          </w:p>
        </w:tc>
      </w:tr>
      <w:tr w:rsidR="007D4595" w:rsidRPr="004D4417" w14:paraId="482CD2A1" w14:textId="77777777" w:rsidTr="004D441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376" w:type="dxa"/>
            <w:vAlign w:val="center"/>
          </w:tcPr>
          <w:p w14:paraId="14DD0CEA" w14:textId="7E08CF18" w:rsidR="007D4595" w:rsidRPr="004D4417" w:rsidRDefault="007D4595" w:rsidP="00A20FDD">
            <w:pPr>
              <w:autoSpaceDE w:val="0"/>
              <w:autoSpaceDN w:val="0"/>
              <w:adjustRightInd w:val="0"/>
              <w:rPr>
                <w:rFonts w:ascii="Aptos" w:hAnsi="Aptos"/>
                <w:b w:val="0"/>
                <w:bCs w:val="0"/>
              </w:rPr>
            </w:pPr>
            <w:r w:rsidRPr="004D4417">
              <w:rPr>
                <w:rFonts w:ascii="Aptos" w:hAnsi="Aptos"/>
                <w:b w:val="0"/>
                <w:bCs w:val="0"/>
              </w:rPr>
              <w:t xml:space="preserve">General </w:t>
            </w:r>
            <w:r w:rsidR="00A20FDD">
              <w:rPr>
                <w:rFonts w:ascii="Aptos" w:hAnsi="Aptos"/>
                <w:b w:val="0"/>
                <w:bCs w:val="0"/>
              </w:rPr>
              <w:t>s</w:t>
            </w:r>
            <w:r w:rsidRPr="004D4417">
              <w:rPr>
                <w:rFonts w:ascii="Aptos" w:hAnsi="Aptos"/>
                <w:b w:val="0"/>
                <w:bCs w:val="0"/>
              </w:rPr>
              <w:t>taff</w:t>
            </w:r>
          </w:p>
        </w:tc>
        <w:tc>
          <w:tcPr>
            <w:tcW w:w="1186" w:type="dxa"/>
          </w:tcPr>
          <w:p w14:paraId="7F4539E1"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19</w:t>
            </w:r>
          </w:p>
        </w:tc>
        <w:tc>
          <w:tcPr>
            <w:tcW w:w="2783" w:type="dxa"/>
          </w:tcPr>
          <w:p w14:paraId="1DCA7AE1"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15.83%</w:t>
            </w:r>
          </w:p>
        </w:tc>
        <w:tc>
          <w:tcPr>
            <w:tcW w:w="3063" w:type="dxa"/>
          </w:tcPr>
          <w:p w14:paraId="7BD8D33D"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p>
        </w:tc>
      </w:tr>
      <w:tr w:rsidR="007D4595" w:rsidRPr="004D4417" w14:paraId="35AEB3F6"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376" w:type="dxa"/>
          </w:tcPr>
          <w:p w14:paraId="7A9953E9"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1186" w:type="dxa"/>
          </w:tcPr>
          <w:p w14:paraId="67350149"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783" w:type="dxa"/>
          </w:tcPr>
          <w:p w14:paraId="777F403B"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c>
          <w:tcPr>
            <w:tcW w:w="3063" w:type="dxa"/>
          </w:tcPr>
          <w:p w14:paraId="67D01B28"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p>
        </w:tc>
      </w:tr>
    </w:tbl>
    <w:p w14:paraId="0A3AA376" w14:textId="77777777" w:rsidR="007D4595" w:rsidRPr="004D4417" w:rsidRDefault="007D4595" w:rsidP="007D4595">
      <w:pPr>
        <w:pStyle w:val="Heading3"/>
        <w:jc w:val="center"/>
      </w:pPr>
      <w:bookmarkStart w:id="128" w:name="_Toc180401875"/>
      <w:r w:rsidRPr="004D4417">
        <w:t>Dependent Variable</w:t>
      </w:r>
      <w:bookmarkEnd w:id="128"/>
    </w:p>
    <w:p w14:paraId="069D9719" w14:textId="32FDC720" w:rsidR="007D4595" w:rsidRPr="004D4417" w:rsidRDefault="007D4595" w:rsidP="007D4595">
      <w:pPr>
        <w:autoSpaceDE w:val="0"/>
        <w:autoSpaceDN w:val="0"/>
        <w:adjustRightInd w:val="0"/>
        <w:spacing w:after="0" w:line="360" w:lineRule="auto"/>
        <w:jc w:val="both"/>
        <w:rPr>
          <w:rFonts w:ascii="Arial Nova" w:eastAsia="Garamond-Italic" w:hAnsi="Arial Nova" w:cs="Garamond"/>
          <w:i/>
          <w:iCs/>
          <w:kern w:val="0"/>
          <w:sz w:val="24"/>
          <w:szCs w:val="24"/>
        </w:rPr>
      </w:pPr>
      <w:r w:rsidRPr="004D4417">
        <w:rPr>
          <w:rFonts w:ascii="Arial Nova" w:eastAsia="Garamond-Italic" w:hAnsi="Arial Nova" w:cs="Garamond"/>
          <w:i/>
          <w:iCs/>
          <w:kern w:val="0"/>
          <w:sz w:val="24"/>
          <w:szCs w:val="24"/>
        </w:rPr>
        <w:t>Abusive Supervision</w:t>
      </w:r>
    </w:p>
    <w:p w14:paraId="66BA5A85" w14:textId="4A5EB0EA" w:rsidR="007D4595" w:rsidRPr="004D4417" w:rsidRDefault="007D4595" w:rsidP="007D4595">
      <w:pPr>
        <w:autoSpaceDE w:val="0"/>
        <w:autoSpaceDN w:val="0"/>
        <w:adjustRightInd w:val="0"/>
        <w:spacing w:after="0" w:line="360" w:lineRule="auto"/>
        <w:jc w:val="both"/>
        <w:rPr>
          <w:rFonts w:ascii="Arial Nova" w:eastAsia="Garamond-Italic" w:hAnsi="Arial Nova" w:cs="Garamond"/>
          <w:kern w:val="0"/>
          <w:sz w:val="24"/>
          <w:szCs w:val="24"/>
        </w:rPr>
      </w:pPr>
      <w:bookmarkStart w:id="129" w:name="_Hlk179097155"/>
      <w:r w:rsidRPr="004D4417">
        <w:rPr>
          <w:rFonts w:ascii="Arial Nova" w:eastAsia="Garamond-Italic" w:hAnsi="Arial Nova" w:cs="Garamond"/>
          <w:kern w:val="0"/>
          <w:sz w:val="24"/>
          <w:szCs w:val="24"/>
        </w:rPr>
        <w:t xml:space="preserve">Table </w:t>
      </w:r>
      <w:r w:rsidR="00153BF3">
        <w:rPr>
          <w:rFonts w:ascii="Arial Nova" w:eastAsia="Garamond-Italic" w:hAnsi="Arial Nova" w:cs="Garamond"/>
          <w:kern w:val="0"/>
          <w:sz w:val="24"/>
          <w:szCs w:val="24"/>
        </w:rPr>
        <w:t>4.</w:t>
      </w:r>
      <w:r w:rsidRPr="004D4417">
        <w:rPr>
          <w:rFonts w:ascii="Arial Nova" w:eastAsia="Garamond-Italic" w:hAnsi="Arial Nova" w:cs="Garamond"/>
          <w:kern w:val="0"/>
          <w:sz w:val="24"/>
          <w:szCs w:val="24"/>
        </w:rPr>
        <w:t>9 shows the descriptive statistics for the 15 abusive supervision items. The mean score for these items was 1.93</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with a </w:t>
      </w:r>
      <w:r w:rsidRPr="004D4417">
        <w:rPr>
          <w:rFonts w:ascii="Arial Nova" w:eastAsia="Garamond-Italic" w:hAnsi="Arial Nova" w:cs="Garamond-Italic"/>
          <w:kern w:val="0"/>
          <w:sz w:val="24"/>
          <w:szCs w:val="24"/>
        </w:rPr>
        <w:t>SD</w:t>
      </w:r>
      <w:r w:rsidRPr="004D4417">
        <w:rPr>
          <w:rFonts w:ascii="Arial Nova" w:eastAsia="Garamond-Italic" w:hAnsi="Arial Nova" w:cs="Garamond-Italic"/>
          <w:i/>
          <w:iCs/>
          <w:kern w:val="0"/>
          <w:sz w:val="24"/>
          <w:szCs w:val="24"/>
        </w:rPr>
        <w:t xml:space="preserve"> </w:t>
      </w:r>
      <w:r w:rsidRPr="004D4417">
        <w:rPr>
          <w:rFonts w:ascii="Arial Nova" w:eastAsia="Garamond-Italic" w:hAnsi="Arial Nova" w:cs="Garamond-Italic"/>
          <w:kern w:val="0"/>
          <w:sz w:val="24"/>
          <w:szCs w:val="24"/>
        </w:rPr>
        <w:t>of</w:t>
      </w:r>
      <w:r w:rsidRPr="004D4417">
        <w:rPr>
          <w:rFonts w:ascii="Arial Nova" w:eastAsia="Garamond-Italic" w:hAnsi="Arial Nova" w:cs="Garamond"/>
          <w:kern w:val="0"/>
          <w:sz w:val="24"/>
          <w:szCs w:val="24"/>
        </w:rPr>
        <w:t xml:space="preserve"> 0.65. </w:t>
      </w:r>
      <w:bookmarkEnd w:id="129"/>
      <w:r w:rsidRPr="004D4417">
        <w:rPr>
          <w:rFonts w:ascii="Arial Nova" w:eastAsia="Garamond-Italic" w:hAnsi="Arial Nova" w:cs="Garamond"/>
          <w:kern w:val="0"/>
          <w:sz w:val="24"/>
          <w:szCs w:val="24"/>
        </w:rPr>
        <w:t xml:space="preserve">The average </w:t>
      </w:r>
      <w:r w:rsidR="00FC2B16" w:rsidRPr="004D4417">
        <w:rPr>
          <w:rFonts w:ascii="Arial Nova" w:eastAsia="Garamond-Italic" w:hAnsi="Arial Nova" w:cs="Garamond"/>
          <w:kern w:val="0"/>
          <w:sz w:val="24"/>
          <w:szCs w:val="24"/>
        </w:rPr>
        <w:t xml:space="preserve">scores </w:t>
      </w:r>
      <w:r w:rsidRPr="004D4417">
        <w:rPr>
          <w:rFonts w:ascii="Arial Nova" w:eastAsia="Garamond-Italic" w:hAnsi="Arial Nova" w:cs="Garamond"/>
          <w:kern w:val="0"/>
          <w:sz w:val="24"/>
          <w:szCs w:val="24"/>
        </w:rPr>
        <w:t>for items 6, 7</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and 10 w</w:t>
      </w:r>
      <w:r w:rsidR="00FC2B16" w:rsidRPr="004D4417">
        <w:rPr>
          <w:rFonts w:ascii="Arial Nova" w:eastAsia="Garamond-Italic" w:hAnsi="Arial Nova" w:cs="Garamond"/>
          <w:kern w:val="0"/>
          <w:sz w:val="24"/>
          <w:szCs w:val="24"/>
        </w:rPr>
        <w:t>ere</w:t>
      </w:r>
      <w:r w:rsidRPr="004D4417">
        <w:rPr>
          <w:rFonts w:ascii="Arial Nova" w:eastAsia="Garamond-Italic" w:hAnsi="Arial Nova" w:cs="Garamond"/>
          <w:kern w:val="0"/>
          <w:sz w:val="24"/>
          <w:szCs w:val="24"/>
        </w:rPr>
        <w:t xml:space="preserve"> the highest. </w:t>
      </w:r>
      <w:r w:rsidR="00FC2B16" w:rsidRPr="004D4417">
        <w:rPr>
          <w:rFonts w:ascii="Arial Nova" w:eastAsia="Garamond-Italic" w:hAnsi="Arial Nova" w:cs="Garamond"/>
          <w:kern w:val="0"/>
          <w:sz w:val="24"/>
          <w:szCs w:val="24"/>
        </w:rPr>
        <w:t>I</w:t>
      </w:r>
      <w:r w:rsidRPr="004D4417">
        <w:rPr>
          <w:rFonts w:ascii="Arial Nova" w:eastAsia="Garamond-Italic" w:hAnsi="Arial Nova" w:cs="Garamond"/>
          <w:kern w:val="0"/>
          <w:sz w:val="24"/>
          <w:szCs w:val="24"/>
        </w:rPr>
        <w:t>tem 6</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“My superior reminds me of my past mistakes and failures</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t>
      </w:r>
      <w:r w:rsidR="00FC2B16" w:rsidRPr="004D4417">
        <w:rPr>
          <w:rFonts w:ascii="Arial Nova" w:eastAsia="Garamond-Italic" w:hAnsi="Arial Nova" w:cs="Garamond"/>
          <w:kern w:val="0"/>
          <w:sz w:val="24"/>
          <w:szCs w:val="24"/>
        </w:rPr>
        <w:t xml:space="preserve">had the highest average; </w:t>
      </w:r>
      <w:r w:rsidRPr="004D4417">
        <w:rPr>
          <w:rFonts w:ascii="Arial Nova" w:eastAsia="Garamond-Italic" w:hAnsi="Arial Nova" w:cs="Garamond"/>
          <w:kern w:val="0"/>
          <w:sz w:val="24"/>
          <w:szCs w:val="24"/>
        </w:rPr>
        <w:t>M</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2.60, SD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 xml:space="preserve">1.05. The second highest </w:t>
      </w:r>
      <w:r w:rsidR="00FC2B16" w:rsidRPr="004D4417">
        <w:rPr>
          <w:rFonts w:ascii="Arial Nova" w:eastAsia="Garamond-Italic" w:hAnsi="Arial Nova" w:cs="Garamond"/>
          <w:kern w:val="0"/>
          <w:sz w:val="24"/>
          <w:szCs w:val="24"/>
        </w:rPr>
        <w:t xml:space="preserve">was </w:t>
      </w:r>
      <w:r w:rsidRPr="004D4417">
        <w:rPr>
          <w:rFonts w:ascii="Arial Nova" w:eastAsia="Garamond-Italic" w:hAnsi="Arial Nova" w:cs="Garamond"/>
          <w:kern w:val="0"/>
          <w:sz w:val="24"/>
          <w:szCs w:val="24"/>
        </w:rPr>
        <w:t>item 7</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“My supervisor doesn’t give me credit for jobs </w:t>
      </w:r>
      <w:r w:rsidR="00B704C6">
        <w:rPr>
          <w:rFonts w:ascii="Arial Nova" w:eastAsia="Garamond-Italic" w:hAnsi="Arial Nova" w:cs="Garamond"/>
          <w:kern w:val="0"/>
          <w:sz w:val="24"/>
          <w:szCs w:val="24"/>
        </w:rPr>
        <w:t xml:space="preserve">that </w:t>
      </w:r>
      <w:r w:rsidRPr="004D4417">
        <w:rPr>
          <w:rFonts w:ascii="Arial Nova" w:eastAsia="Garamond-Italic" w:hAnsi="Arial Nova" w:cs="Garamond"/>
          <w:kern w:val="0"/>
          <w:sz w:val="24"/>
          <w:szCs w:val="24"/>
        </w:rPr>
        <w:t>requir</w:t>
      </w:r>
      <w:r w:rsidR="00B704C6">
        <w:rPr>
          <w:rFonts w:ascii="Arial Nova" w:eastAsia="Garamond-Italic" w:hAnsi="Arial Nova" w:cs="Garamond"/>
          <w:kern w:val="0"/>
          <w:sz w:val="24"/>
          <w:szCs w:val="24"/>
        </w:rPr>
        <w:t>e</w:t>
      </w:r>
      <w:r w:rsidRPr="004D4417">
        <w:rPr>
          <w:rFonts w:ascii="Arial Nova" w:eastAsia="Garamond-Italic" w:hAnsi="Arial Nova" w:cs="Garamond"/>
          <w:kern w:val="0"/>
          <w:sz w:val="24"/>
          <w:szCs w:val="24"/>
        </w:rPr>
        <w:t xml:space="preserve"> a lot of effort”; M</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2.34, SD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0.99. The third item was</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“My supervisor expresses anger at me when he/she is mad for another </w:t>
      </w:r>
      <w:r w:rsidRPr="004D4417">
        <w:rPr>
          <w:rFonts w:ascii="Arial Nova" w:eastAsia="Garamond-Italic" w:hAnsi="Arial Nova" w:cs="Garamond"/>
          <w:kern w:val="0"/>
          <w:sz w:val="24"/>
          <w:szCs w:val="24"/>
        </w:rPr>
        <w:lastRenderedPageBreak/>
        <w:t xml:space="preserve">reason” </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M</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2.09, SD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1.05</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The</w:t>
      </w:r>
      <w:r w:rsidR="00FC2B16" w:rsidRPr="004D4417">
        <w:rPr>
          <w:rFonts w:ascii="Arial Nova" w:eastAsia="Garamond-Italic" w:hAnsi="Arial Nova" w:cs="Garamond"/>
          <w:kern w:val="0"/>
          <w:sz w:val="24"/>
          <w:szCs w:val="24"/>
        </w:rPr>
        <w:t>se</w:t>
      </w:r>
      <w:r w:rsidRPr="004D4417">
        <w:rPr>
          <w:rFonts w:ascii="Arial Nova" w:eastAsia="Garamond-Italic" w:hAnsi="Arial Nova" w:cs="Garamond"/>
          <w:kern w:val="0"/>
          <w:sz w:val="24"/>
          <w:szCs w:val="24"/>
        </w:rPr>
        <w:t xml:space="preserve"> three items indicate </w:t>
      </w:r>
      <w:r w:rsidR="00FC2B16" w:rsidRPr="004D4417">
        <w:rPr>
          <w:rFonts w:ascii="Arial Nova" w:eastAsia="Garamond-Italic" w:hAnsi="Arial Nova" w:cs="Garamond"/>
          <w:kern w:val="0"/>
          <w:sz w:val="24"/>
          <w:szCs w:val="24"/>
        </w:rPr>
        <w:t xml:space="preserve">that acts of </w:t>
      </w:r>
      <w:r w:rsidRPr="004D4417">
        <w:rPr>
          <w:rFonts w:ascii="Arial Nova" w:eastAsia="Garamond-Italic" w:hAnsi="Arial Nova" w:cs="Garamond"/>
          <w:kern w:val="0"/>
          <w:sz w:val="24"/>
          <w:szCs w:val="24"/>
        </w:rPr>
        <w:t xml:space="preserve">abusive supervision were </w:t>
      </w:r>
      <w:r w:rsidR="00FC2B16" w:rsidRPr="004D4417">
        <w:rPr>
          <w:rFonts w:ascii="Arial Nova" w:eastAsia="Garamond-Italic" w:hAnsi="Arial Nova" w:cs="Garamond"/>
          <w:kern w:val="0"/>
          <w:sz w:val="24"/>
          <w:szCs w:val="24"/>
        </w:rPr>
        <w:t>more frequent</w:t>
      </w:r>
      <w:r w:rsidRPr="004D4417">
        <w:rPr>
          <w:rFonts w:ascii="Arial Nova" w:eastAsia="Garamond-Italic" w:hAnsi="Arial Nova" w:cs="Garamond"/>
          <w:kern w:val="0"/>
          <w:sz w:val="24"/>
          <w:szCs w:val="24"/>
        </w:rPr>
        <w:t xml:space="preserve"> than the average mean value and </w:t>
      </w:r>
      <w:r w:rsidR="00FC2B16" w:rsidRPr="004D4417">
        <w:rPr>
          <w:rFonts w:ascii="Arial Nova" w:eastAsia="Garamond-Italic" w:hAnsi="Arial Nova" w:cs="Garamond"/>
          <w:kern w:val="0"/>
          <w:sz w:val="24"/>
          <w:szCs w:val="24"/>
        </w:rPr>
        <w:t xml:space="preserve">were </w:t>
      </w:r>
      <w:r w:rsidRPr="004D4417">
        <w:rPr>
          <w:rFonts w:ascii="Arial Nova" w:eastAsia="Garamond-Italic" w:hAnsi="Arial Nova" w:cs="Garamond"/>
          <w:kern w:val="0"/>
          <w:sz w:val="24"/>
          <w:szCs w:val="24"/>
        </w:rPr>
        <w:t xml:space="preserve">most </w:t>
      </w:r>
      <w:r w:rsidR="00FC2B16" w:rsidRPr="004D4417">
        <w:rPr>
          <w:rFonts w:ascii="Arial Nova" w:eastAsia="Garamond-Italic" w:hAnsi="Arial Nova" w:cs="Garamond"/>
          <w:kern w:val="0"/>
          <w:sz w:val="24"/>
          <w:szCs w:val="24"/>
        </w:rPr>
        <w:t xml:space="preserve">commonly </w:t>
      </w:r>
      <w:r w:rsidRPr="004D4417">
        <w:rPr>
          <w:rFonts w:ascii="Arial Nova" w:eastAsia="Garamond-Italic" w:hAnsi="Arial Nova" w:cs="Garamond"/>
          <w:kern w:val="0"/>
          <w:sz w:val="24"/>
          <w:szCs w:val="24"/>
        </w:rPr>
        <w:t>experienced by respondents in the hotel industry. Alternatively, items 5, 12, and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13 received the lowest mean value</w:t>
      </w:r>
      <w:r w:rsidR="00FC2B16" w:rsidRPr="004D4417">
        <w:rPr>
          <w:rFonts w:ascii="Arial Nova" w:eastAsia="Garamond-Italic" w:hAnsi="Arial Nova" w:cs="Garamond"/>
          <w:kern w:val="0"/>
          <w:sz w:val="24"/>
          <w:szCs w:val="24"/>
        </w:rPr>
        <w:t>s</w:t>
      </w:r>
      <w:r w:rsidRPr="004D4417">
        <w:rPr>
          <w:rFonts w:ascii="Arial Nova" w:eastAsia="Garamond-Italic" w:hAnsi="Arial Nova" w:cs="Garamond"/>
          <w:kern w:val="0"/>
          <w:sz w:val="24"/>
          <w:szCs w:val="24"/>
        </w:rPr>
        <w:t>. The lowest average</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item 5</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was “My supervisor invades my privacy” </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M</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 1.45, SD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0.75</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The second lowest</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item 12</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was “My supervisor is rude to me” </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M</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1.59, SD</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FC2B16"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0.82</w:t>
      </w:r>
      <w:r w:rsidR="00FC2B16"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The third lowest item</w:t>
      </w:r>
      <w:r w:rsidR="00493568" w:rsidRPr="004D4417">
        <w:rPr>
          <w:rFonts w:ascii="Arial Nova" w:eastAsia="Garamond-Italic" w:hAnsi="Arial Nova" w:cs="Garamond"/>
          <w:kern w:val="0"/>
          <w:sz w:val="24"/>
          <w:szCs w:val="24"/>
        </w:rPr>
        <w:t>, item</w:t>
      </w:r>
      <w:r w:rsidRPr="004D4417">
        <w:rPr>
          <w:rFonts w:ascii="Arial Nova" w:eastAsia="Garamond-Italic" w:hAnsi="Arial Nova" w:cs="Garamond"/>
          <w:kern w:val="0"/>
          <w:sz w:val="24"/>
          <w:szCs w:val="24"/>
        </w:rPr>
        <w:t xml:space="preserve"> 13</w:t>
      </w:r>
      <w:r w:rsidR="00493568"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was "My supervisor does not allow me to interact with my</w:t>
      </w:r>
      <w:r w:rsidR="0064239A"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co</w:t>
      </w:r>
      <w:r w:rsidR="001857EF">
        <w:rPr>
          <w:rFonts w:ascii="Arial Nova" w:eastAsia="Garamond-Italic" w:hAnsi="Arial Nova" w:cs="Garamond"/>
          <w:kern w:val="0"/>
          <w:sz w:val="24"/>
          <w:szCs w:val="24"/>
        </w:rPr>
        <w:t>-</w:t>
      </w:r>
      <w:r w:rsidRPr="004D4417">
        <w:rPr>
          <w:rFonts w:ascii="Arial Nova" w:eastAsia="Garamond-Italic" w:hAnsi="Arial Nova" w:cs="Garamond"/>
          <w:kern w:val="0"/>
          <w:sz w:val="24"/>
          <w:szCs w:val="24"/>
        </w:rPr>
        <w:t>worker</w:t>
      </w:r>
      <w:r w:rsidR="00493568"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M</w:t>
      </w:r>
      <w:r w:rsidR="00493568"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493568"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1.50, SD</w:t>
      </w:r>
      <w:r w:rsidR="00493568"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w:t>
      </w:r>
      <w:r w:rsidR="00493568" w:rsidRPr="004D4417">
        <w:rPr>
          <w:rFonts w:ascii="Arial Nova" w:eastAsia="Garamond-Italic" w:hAnsi="Arial Nova" w:cs="Garamond"/>
          <w:kern w:val="0"/>
          <w:sz w:val="24"/>
          <w:szCs w:val="24"/>
        </w:rPr>
        <w:t xml:space="preserve"> </w:t>
      </w:r>
      <w:r w:rsidRPr="004D4417">
        <w:rPr>
          <w:rFonts w:ascii="Arial Nova" w:eastAsia="Garamond-Italic" w:hAnsi="Arial Nova" w:cs="Garamond"/>
          <w:kern w:val="0"/>
          <w:sz w:val="24"/>
          <w:szCs w:val="24"/>
        </w:rPr>
        <w:t>0.85. The three lowest items</w:t>
      </w:r>
      <w:r w:rsidR="00493568" w:rsidRPr="004D4417">
        <w:rPr>
          <w:rFonts w:ascii="Arial Nova" w:eastAsia="Garamond-Italic" w:hAnsi="Arial Nova" w:cs="Garamond"/>
          <w:kern w:val="0"/>
          <w:sz w:val="24"/>
          <w:szCs w:val="24"/>
        </w:rPr>
        <w:t>, which</w:t>
      </w:r>
      <w:r w:rsidRPr="004D4417">
        <w:rPr>
          <w:rFonts w:ascii="Arial Nova" w:eastAsia="Garamond-Italic" w:hAnsi="Arial Nova" w:cs="Garamond"/>
          <w:kern w:val="0"/>
          <w:sz w:val="24"/>
          <w:szCs w:val="24"/>
        </w:rPr>
        <w:t xml:space="preserve"> hinted at </w:t>
      </w:r>
      <w:r w:rsidR="00493568" w:rsidRPr="004D4417">
        <w:rPr>
          <w:rFonts w:ascii="Arial Nova" w:eastAsia="Garamond-Italic" w:hAnsi="Arial Nova" w:cs="Garamond"/>
          <w:kern w:val="0"/>
          <w:sz w:val="24"/>
          <w:szCs w:val="24"/>
        </w:rPr>
        <w:t xml:space="preserve">acts of </w:t>
      </w:r>
      <w:r w:rsidRPr="004D4417">
        <w:rPr>
          <w:rFonts w:ascii="Arial Nova" w:eastAsia="Garamond-Italic" w:hAnsi="Arial Nova" w:cs="Garamond"/>
          <w:kern w:val="0"/>
          <w:sz w:val="24"/>
          <w:szCs w:val="24"/>
        </w:rPr>
        <w:t>abusive supervision</w:t>
      </w:r>
      <w:r w:rsidR="00493568" w:rsidRPr="004D4417">
        <w:rPr>
          <w:rFonts w:ascii="Arial Nova" w:eastAsia="Garamond-Italic" w:hAnsi="Arial Nova" w:cs="Garamond"/>
          <w:kern w:val="0"/>
          <w:sz w:val="24"/>
          <w:szCs w:val="24"/>
        </w:rPr>
        <w:t>,</w:t>
      </w:r>
      <w:r w:rsidRPr="004D4417">
        <w:rPr>
          <w:rFonts w:ascii="Arial Nova" w:eastAsia="Garamond-Italic" w:hAnsi="Arial Nova" w:cs="Garamond"/>
          <w:kern w:val="0"/>
          <w:sz w:val="24"/>
          <w:szCs w:val="24"/>
        </w:rPr>
        <w:t xml:space="preserve"> were lower than the average mean value and </w:t>
      </w:r>
      <w:r w:rsidR="00493568" w:rsidRPr="004D4417">
        <w:rPr>
          <w:rFonts w:ascii="Arial Nova" w:eastAsia="Garamond-Italic" w:hAnsi="Arial Nova" w:cs="Garamond"/>
          <w:kern w:val="0"/>
          <w:sz w:val="24"/>
          <w:szCs w:val="24"/>
        </w:rPr>
        <w:t xml:space="preserve">were </w:t>
      </w:r>
      <w:r w:rsidRPr="004D4417">
        <w:rPr>
          <w:rFonts w:ascii="Arial Nova" w:eastAsia="Garamond-Italic" w:hAnsi="Arial Nova" w:cs="Garamond"/>
          <w:kern w:val="0"/>
          <w:sz w:val="24"/>
          <w:szCs w:val="24"/>
        </w:rPr>
        <w:t>not frequently experienced by the survey</w:t>
      </w:r>
      <w:r w:rsidR="00114691" w:rsidRPr="004D4417">
        <w:rPr>
          <w:rFonts w:ascii="Arial Nova" w:eastAsia="Garamond-Italic" w:hAnsi="Arial Nova" w:cs="Garamond"/>
          <w:kern w:val="0"/>
          <w:sz w:val="24"/>
          <w:szCs w:val="24"/>
        </w:rPr>
        <w:t xml:space="preserve"> respondents</w:t>
      </w:r>
      <w:r w:rsidRPr="004D4417">
        <w:rPr>
          <w:rFonts w:ascii="Arial Nova" w:eastAsia="Garamond-Italic" w:hAnsi="Arial Nova" w:cs="Garamond"/>
          <w:kern w:val="0"/>
          <w:sz w:val="24"/>
          <w:szCs w:val="24"/>
        </w:rPr>
        <w:t xml:space="preserve">. </w:t>
      </w:r>
      <w:r w:rsidR="00114691" w:rsidRPr="004D4417">
        <w:rPr>
          <w:rFonts w:ascii="Arial Nova" w:eastAsia="Garamond-Italic" w:hAnsi="Arial Nova" w:cs="Garamond"/>
          <w:kern w:val="0"/>
          <w:sz w:val="24"/>
          <w:szCs w:val="24"/>
        </w:rPr>
        <w:t>For a s</w:t>
      </w:r>
      <w:r w:rsidRPr="004D4417">
        <w:rPr>
          <w:rFonts w:ascii="Arial Nova" w:eastAsia="Garamond-Italic" w:hAnsi="Arial Nova" w:cs="Garamond"/>
          <w:kern w:val="0"/>
          <w:sz w:val="24"/>
          <w:szCs w:val="24"/>
        </w:rPr>
        <w:t xml:space="preserve">ummary of results, </w:t>
      </w:r>
      <w:r w:rsidR="00567228">
        <w:rPr>
          <w:rFonts w:ascii="Arial Nova" w:eastAsia="Garamond-Italic" w:hAnsi="Arial Nova" w:cs="Garamond"/>
          <w:kern w:val="0"/>
          <w:sz w:val="24"/>
          <w:szCs w:val="24"/>
        </w:rPr>
        <w:t>see</w:t>
      </w:r>
      <w:r w:rsidRPr="004D4417">
        <w:rPr>
          <w:rFonts w:ascii="Arial Nova" w:eastAsia="Garamond-Italic" w:hAnsi="Arial Nova" w:cs="Garamond"/>
          <w:kern w:val="0"/>
          <w:sz w:val="24"/>
          <w:szCs w:val="24"/>
        </w:rPr>
        <w:t xml:space="preserve"> Table </w:t>
      </w:r>
      <w:r w:rsidR="00153BF3">
        <w:rPr>
          <w:rFonts w:ascii="Arial Nova" w:eastAsia="Garamond-Italic" w:hAnsi="Arial Nova" w:cs="Garamond"/>
          <w:kern w:val="0"/>
          <w:sz w:val="24"/>
          <w:szCs w:val="24"/>
        </w:rPr>
        <w:t>4.</w:t>
      </w:r>
      <w:r w:rsidRPr="004D4417">
        <w:rPr>
          <w:rFonts w:ascii="Arial Nova" w:eastAsia="Garamond-Italic" w:hAnsi="Arial Nova" w:cs="Garamond"/>
          <w:kern w:val="0"/>
          <w:sz w:val="24"/>
          <w:szCs w:val="24"/>
        </w:rPr>
        <w:t>9.</w:t>
      </w:r>
    </w:p>
    <w:p w14:paraId="162F8240" w14:textId="77777777" w:rsidR="007D4595" w:rsidRPr="004D4417" w:rsidRDefault="007D4595" w:rsidP="007D4595">
      <w:pPr>
        <w:autoSpaceDE w:val="0"/>
        <w:autoSpaceDN w:val="0"/>
        <w:adjustRightInd w:val="0"/>
        <w:spacing w:after="0" w:line="240" w:lineRule="auto"/>
        <w:jc w:val="both"/>
        <w:rPr>
          <w:rFonts w:ascii="Arial Nova" w:eastAsia="Garamond-Italic" w:hAnsi="Arial Nova" w:cs="Garamond"/>
          <w:kern w:val="0"/>
          <w:sz w:val="24"/>
          <w:szCs w:val="24"/>
        </w:rPr>
      </w:pPr>
    </w:p>
    <w:p w14:paraId="37A4943D" w14:textId="28B9D054" w:rsidR="007D4595" w:rsidRPr="00287710" w:rsidRDefault="007D4595" w:rsidP="007D4595">
      <w:pPr>
        <w:tabs>
          <w:tab w:val="left" w:pos="7371"/>
        </w:tabs>
        <w:rPr>
          <w:rFonts w:ascii="Arial Nova" w:eastAsia="Garamond-Italic" w:hAnsi="Arial Nova" w:cs="Garamond"/>
          <w:kern w:val="0"/>
          <w:sz w:val="20"/>
          <w:szCs w:val="20"/>
        </w:rPr>
      </w:pPr>
      <w:r w:rsidRPr="00287710">
        <w:rPr>
          <w:rFonts w:ascii="Arial Nova" w:eastAsia="Garamond-Italic" w:hAnsi="Arial Nova" w:cs="Garamond"/>
          <w:kern w:val="0"/>
          <w:sz w:val="20"/>
          <w:szCs w:val="20"/>
        </w:rPr>
        <w:t xml:space="preserve">Table </w:t>
      </w:r>
      <w:r w:rsidR="00153BF3" w:rsidRPr="00287710">
        <w:rPr>
          <w:rFonts w:ascii="Arial Nova" w:eastAsia="Garamond-Italic" w:hAnsi="Arial Nova" w:cs="Garamond"/>
          <w:kern w:val="0"/>
          <w:sz w:val="20"/>
          <w:szCs w:val="20"/>
        </w:rPr>
        <w:t>4.</w:t>
      </w:r>
      <w:r w:rsidRPr="00287710">
        <w:rPr>
          <w:rFonts w:ascii="Arial Nova" w:eastAsia="Garamond-Italic" w:hAnsi="Arial Nova" w:cs="Garamond"/>
          <w:kern w:val="0"/>
          <w:sz w:val="20"/>
          <w:szCs w:val="20"/>
        </w:rPr>
        <w:t xml:space="preserve">9 </w:t>
      </w:r>
      <w:r w:rsidR="00FB379C">
        <w:rPr>
          <w:rFonts w:ascii="Arial Nova" w:eastAsia="Garamond-Italic" w:hAnsi="Arial Nova" w:cs="Garamond"/>
          <w:kern w:val="0"/>
          <w:sz w:val="20"/>
          <w:szCs w:val="20"/>
        </w:rPr>
        <w:t xml:space="preserve">- </w:t>
      </w:r>
      <w:r w:rsidRPr="00287710">
        <w:rPr>
          <w:rFonts w:ascii="Arial Nova" w:eastAsia="Garamond-Italic" w:hAnsi="Arial Nova" w:cs="Garamond"/>
          <w:kern w:val="0"/>
          <w:sz w:val="20"/>
          <w:szCs w:val="20"/>
        </w:rPr>
        <w:t>Abusive Supervision Survey</w:t>
      </w:r>
    </w:p>
    <w:tbl>
      <w:tblPr>
        <w:tblStyle w:val="ListTable7Colorful1"/>
        <w:tblW w:w="5317" w:type="pct"/>
        <w:tblInd w:w="-426" w:type="dxa"/>
        <w:tblLook w:val="0660" w:firstRow="1" w:lastRow="1" w:firstColumn="0" w:lastColumn="0" w:noHBand="1" w:noVBand="1"/>
      </w:tblPr>
      <w:tblGrid>
        <w:gridCol w:w="7806"/>
        <w:gridCol w:w="877"/>
        <w:gridCol w:w="1281"/>
      </w:tblGrid>
      <w:tr w:rsidR="007D4595" w:rsidRPr="004D4417" w14:paraId="7F59A5EE" w14:textId="77777777" w:rsidTr="004D4417">
        <w:trPr>
          <w:cnfStyle w:val="100000000000" w:firstRow="1" w:lastRow="0" w:firstColumn="0" w:lastColumn="0" w:oddVBand="0" w:evenVBand="0" w:oddHBand="0" w:evenHBand="0" w:firstRowFirstColumn="0" w:firstRowLastColumn="0" w:lastRowFirstColumn="0" w:lastRowLastColumn="0"/>
          <w:trHeight w:val="459"/>
        </w:trPr>
        <w:tc>
          <w:tcPr>
            <w:tcW w:w="3838" w:type="pct"/>
            <w:noWrap/>
          </w:tcPr>
          <w:p w14:paraId="3FD7AA79" w14:textId="77777777" w:rsidR="007D4595" w:rsidRPr="004D4417" w:rsidRDefault="007D4595" w:rsidP="004D4417">
            <w:pPr>
              <w:ind w:left="315"/>
              <w:contextualSpacing/>
              <w:rPr>
                <w:rFonts w:ascii="Aptos" w:hAnsi="Aptos"/>
                <w:i w:val="0"/>
                <w:iCs w:val="0"/>
                <w:sz w:val="22"/>
              </w:rPr>
            </w:pPr>
            <w:r w:rsidRPr="004D4417">
              <w:rPr>
                <w:rFonts w:ascii="Aptos" w:hAnsi="Aptos"/>
                <w:i w:val="0"/>
                <w:iCs w:val="0"/>
                <w:sz w:val="22"/>
              </w:rPr>
              <w:t>Questions</w:t>
            </w:r>
          </w:p>
        </w:tc>
        <w:tc>
          <w:tcPr>
            <w:tcW w:w="434" w:type="pct"/>
          </w:tcPr>
          <w:p w14:paraId="4FB3B448" w14:textId="77777777" w:rsidR="007D4595" w:rsidRPr="004D4417" w:rsidRDefault="007D4595" w:rsidP="004D4417">
            <w:pPr>
              <w:contextualSpacing/>
              <w:jc w:val="center"/>
              <w:rPr>
                <w:rFonts w:ascii="Aptos" w:hAnsi="Aptos"/>
                <w:i w:val="0"/>
                <w:iCs w:val="0"/>
                <w:sz w:val="22"/>
              </w:rPr>
            </w:pPr>
            <w:r w:rsidRPr="004D4417">
              <w:rPr>
                <w:rFonts w:ascii="Aptos" w:hAnsi="Aptos"/>
                <w:i w:val="0"/>
                <w:iCs w:val="0"/>
                <w:sz w:val="22"/>
              </w:rPr>
              <w:t>Mean</w:t>
            </w:r>
          </w:p>
        </w:tc>
        <w:tc>
          <w:tcPr>
            <w:tcW w:w="729" w:type="pct"/>
          </w:tcPr>
          <w:p w14:paraId="3C17FD35" w14:textId="34742A30" w:rsidR="007D4595" w:rsidRPr="004D4417" w:rsidRDefault="007D4595" w:rsidP="00B704C6">
            <w:pPr>
              <w:ind w:left="193"/>
              <w:contextualSpacing/>
              <w:jc w:val="center"/>
              <w:rPr>
                <w:rFonts w:ascii="Aptos" w:hAnsi="Aptos"/>
                <w:i w:val="0"/>
                <w:iCs w:val="0"/>
                <w:sz w:val="22"/>
              </w:rPr>
            </w:pPr>
            <w:r w:rsidRPr="004D4417">
              <w:rPr>
                <w:rFonts w:ascii="Aptos" w:hAnsi="Aptos"/>
                <w:i w:val="0"/>
                <w:iCs w:val="0"/>
                <w:sz w:val="22"/>
              </w:rPr>
              <w:t xml:space="preserve">Standard </w:t>
            </w:r>
            <w:r w:rsidR="00B704C6">
              <w:rPr>
                <w:rFonts w:ascii="Aptos" w:hAnsi="Aptos"/>
                <w:i w:val="0"/>
                <w:iCs w:val="0"/>
                <w:sz w:val="22"/>
              </w:rPr>
              <w:t>d</w:t>
            </w:r>
            <w:r w:rsidRPr="004D4417">
              <w:rPr>
                <w:rFonts w:ascii="Aptos" w:hAnsi="Aptos"/>
                <w:i w:val="0"/>
                <w:iCs w:val="0"/>
                <w:sz w:val="22"/>
              </w:rPr>
              <w:t>eviation</w:t>
            </w:r>
          </w:p>
        </w:tc>
      </w:tr>
      <w:tr w:rsidR="007D4595" w:rsidRPr="004D4417" w14:paraId="088D6772" w14:textId="77777777" w:rsidTr="004D4417">
        <w:trPr>
          <w:trHeight w:val="245"/>
        </w:trPr>
        <w:tc>
          <w:tcPr>
            <w:tcW w:w="3838" w:type="pct"/>
            <w:noWrap/>
          </w:tcPr>
          <w:p w14:paraId="2D3F86D6" w14:textId="77777777" w:rsidR="007D4595" w:rsidRPr="004D4417" w:rsidRDefault="007D4595" w:rsidP="00500F0C">
            <w:pPr>
              <w:pStyle w:val="ListParagraph"/>
              <w:numPr>
                <w:ilvl w:val="0"/>
                <w:numId w:val="9"/>
              </w:numPr>
              <w:ind w:left="315" w:firstLine="0"/>
              <w:rPr>
                <w:rFonts w:ascii="Aptos" w:hAnsi="Aptos"/>
                <w:sz w:val="20"/>
                <w:szCs w:val="20"/>
              </w:rPr>
            </w:pPr>
            <w:r w:rsidRPr="004D4417">
              <w:rPr>
                <w:rFonts w:ascii="Aptos" w:eastAsia="Garamond-Italic" w:hAnsi="Aptos" w:cs="Garamond"/>
                <w:kern w:val="0"/>
                <w:sz w:val="20"/>
                <w:szCs w:val="20"/>
              </w:rPr>
              <w:t>My supervisor laughs at me.</w:t>
            </w:r>
          </w:p>
        </w:tc>
        <w:tc>
          <w:tcPr>
            <w:tcW w:w="434" w:type="pct"/>
          </w:tcPr>
          <w:p w14:paraId="79247E74"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1.94</w:t>
            </w:r>
          </w:p>
        </w:tc>
        <w:tc>
          <w:tcPr>
            <w:tcW w:w="729" w:type="pct"/>
          </w:tcPr>
          <w:p w14:paraId="0814299F"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1.04</w:t>
            </w:r>
          </w:p>
        </w:tc>
      </w:tr>
      <w:tr w:rsidR="007D4595" w:rsidRPr="004D4417" w14:paraId="38405FE2" w14:textId="77777777" w:rsidTr="004D4417">
        <w:tc>
          <w:tcPr>
            <w:tcW w:w="3838" w:type="pct"/>
            <w:noWrap/>
          </w:tcPr>
          <w:p w14:paraId="33C63A1C" w14:textId="4988A198"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tells me </w:t>
            </w:r>
            <w:r w:rsidR="00114691" w:rsidRPr="004D4417">
              <w:rPr>
                <w:rFonts w:ascii="Arial Nova" w:eastAsia="Garamond-Italic" w:hAnsi="Arial Nova" w:cs="Garamond"/>
                <w:kern w:val="0"/>
                <w:sz w:val="20"/>
                <w:szCs w:val="20"/>
              </w:rPr>
              <w:t xml:space="preserve">that </w:t>
            </w:r>
            <w:r w:rsidRPr="004D4417">
              <w:rPr>
                <w:rFonts w:ascii="Arial Nova" w:eastAsia="Garamond-Italic" w:hAnsi="Arial Nova" w:cs="Garamond"/>
                <w:kern w:val="0"/>
                <w:sz w:val="20"/>
                <w:szCs w:val="20"/>
              </w:rPr>
              <w:t>my thoughts or feelings are stupid.</w:t>
            </w:r>
          </w:p>
        </w:tc>
        <w:tc>
          <w:tcPr>
            <w:tcW w:w="434" w:type="pct"/>
          </w:tcPr>
          <w:p w14:paraId="56B018C4"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1.90</w:t>
            </w:r>
          </w:p>
        </w:tc>
        <w:tc>
          <w:tcPr>
            <w:tcW w:w="729" w:type="pct"/>
          </w:tcPr>
          <w:p w14:paraId="3CB2F3D1"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0.96</w:t>
            </w:r>
          </w:p>
        </w:tc>
      </w:tr>
      <w:tr w:rsidR="007D4595" w:rsidRPr="004D4417" w14:paraId="0F4ADBBB" w14:textId="77777777" w:rsidTr="004D4417">
        <w:tc>
          <w:tcPr>
            <w:tcW w:w="3838" w:type="pct"/>
            <w:noWrap/>
          </w:tcPr>
          <w:p w14:paraId="18AB3B78" w14:textId="678335AC"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gives me the silent treatment.</w:t>
            </w:r>
          </w:p>
        </w:tc>
        <w:tc>
          <w:tcPr>
            <w:tcW w:w="434" w:type="pct"/>
          </w:tcPr>
          <w:p w14:paraId="7C152050"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1.96</w:t>
            </w:r>
          </w:p>
        </w:tc>
        <w:tc>
          <w:tcPr>
            <w:tcW w:w="729" w:type="pct"/>
          </w:tcPr>
          <w:p w14:paraId="5185A655"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1.00</w:t>
            </w:r>
          </w:p>
        </w:tc>
      </w:tr>
      <w:tr w:rsidR="007D4595" w:rsidRPr="004D4417" w14:paraId="561A1CA3" w14:textId="77777777" w:rsidTr="004D4417">
        <w:tc>
          <w:tcPr>
            <w:tcW w:w="3838" w:type="pct"/>
            <w:noWrap/>
          </w:tcPr>
          <w:p w14:paraId="45DC4809" w14:textId="77777777"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puts me down in front of others. </w:t>
            </w:r>
          </w:p>
        </w:tc>
        <w:tc>
          <w:tcPr>
            <w:tcW w:w="434" w:type="pct"/>
          </w:tcPr>
          <w:p w14:paraId="2EC45677"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1.99</w:t>
            </w:r>
          </w:p>
        </w:tc>
        <w:tc>
          <w:tcPr>
            <w:tcW w:w="729" w:type="pct"/>
          </w:tcPr>
          <w:p w14:paraId="3D35DADD"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0.93</w:t>
            </w:r>
          </w:p>
        </w:tc>
      </w:tr>
      <w:tr w:rsidR="007D4595" w:rsidRPr="004D4417" w14:paraId="1D8C2468" w14:textId="77777777" w:rsidTr="004D4417">
        <w:tc>
          <w:tcPr>
            <w:tcW w:w="3838" w:type="pct"/>
            <w:noWrap/>
          </w:tcPr>
          <w:p w14:paraId="42C97693" w14:textId="77777777"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invades my privacy. </w:t>
            </w:r>
          </w:p>
        </w:tc>
        <w:tc>
          <w:tcPr>
            <w:tcW w:w="434" w:type="pct"/>
          </w:tcPr>
          <w:p w14:paraId="45D6CBAE"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1.45</w:t>
            </w:r>
          </w:p>
        </w:tc>
        <w:tc>
          <w:tcPr>
            <w:tcW w:w="729" w:type="pct"/>
          </w:tcPr>
          <w:p w14:paraId="5C50A9BA"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0.75</w:t>
            </w:r>
          </w:p>
        </w:tc>
      </w:tr>
      <w:tr w:rsidR="007D4595" w:rsidRPr="004D4417" w14:paraId="0BD8AEF2" w14:textId="77777777" w:rsidTr="004D4417">
        <w:tc>
          <w:tcPr>
            <w:tcW w:w="3838" w:type="pct"/>
            <w:noWrap/>
          </w:tcPr>
          <w:p w14:paraId="245D6979" w14:textId="77777777"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reminds me of my past mistakes and failures.</w:t>
            </w:r>
          </w:p>
        </w:tc>
        <w:tc>
          <w:tcPr>
            <w:tcW w:w="434" w:type="pct"/>
          </w:tcPr>
          <w:p w14:paraId="2EA40992"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2.60</w:t>
            </w:r>
          </w:p>
        </w:tc>
        <w:tc>
          <w:tcPr>
            <w:tcW w:w="729" w:type="pct"/>
          </w:tcPr>
          <w:p w14:paraId="660FEBDF"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1.05</w:t>
            </w:r>
          </w:p>
        </w:tc>
      </w:tr>
      <w:tr w:rsidR="007D4595" w:rsidRPr="004D4417" w14:paraId="235B4C4A" w14:textId="77777777" w:rsidTr="004D4417">
        <w:tc>
          <w:tcPr>
            <w:tcW w:w="3838" w:type="pct"/>
            <w:noWrap/>
          </w:tcPr>
          <w:p w14:paraId="12BC20BB" w14:textId="2FAEF734"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does not give me credit for jobs </w:t>
            </w:r>
            <w:r w:rsidR="00114691" w:rsidRPr="004D4417">
              <w:rPr>
                <w:rFonts w:ascii="Arial Nova" w:eastAsia="Garamond-Italic" w:hAnsi="Arial Nova" w:cs="Garamond"/>
                <w:kern w:val="0"/>
                <w:sz w:val="20"/>
                <w:szCs w:val="20"/>
              </w:rPr>
              <w:t xml:space="preserve">that </w:t>
            </w:r>
            <w:r w:rsidRPr="004D4417">
              <w:rPr>
                <w:rFonts w:ascii="Arial Nova" w:eastAsia="Garamond-Italic" w:hAnsi="Arial Nova" w:cs="Garamond"/>
                <w:kern w:val="0"/>
                <w:sz w:val="20"/>
                <w:szCs w:val="20"/>
              </w:rPr>
              <w:t>requir</w:t>
            </w:r>
            <w:r w:rsidR="00114691" w:rsidRPr="004D4417">
              <w:rPr>
                <w:rFonts w:ascii="Arial Nova" w:eastAsia="Garamond-Italic" w:hAnsi="Arial Nova" w:cs="Garamond"/>
                <w:kern w:val="0"/>
                <w:sz w:val="20"/>
                <w:szCs w:val="20"/>
              </w:rPr>
              <w:t>e</w:t>
            </w:r>
            <w:r w:rsidRPr="004D4417">
              <w:rPr>
                <w:rFonts w:ascii="Arial Nova" w:eastAsia="Garamond-Italic" w:hAnsi="Arial Nova" w:cs="Garamond"/>
                <w:kern w:val="0"/>
                <w:sz w:val="20"/>
                <w:szCs w:val="20"/>
              </w:rPr>
              <w:t xml:space="preserve"> a lot of effort.</w:t>
            </w:r>
          </w:p>
        </w:tc>
        <w:tc>
          <w:tcPr>
            <w:tcW w:w="434" w:type="pct"/>
          </w:tcPr>
          <w:p w14:paraId="56405CDB"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2.34</w:t>
            </w:r>
          </w:p>
        </w:tc>
        <w:tc>
          <w:tcPr>
            <w:tcW w:w="729" w:type="pct"/>
          </w:tcPr>
          <w:p w14:paraId="7E371CDD"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0.99</w:t>
            </w:r>
          </w:p>
        </w:tc>
      </w:tr>
      <w:tr w:rsidR="007D4595" w:rsidRPr="004D4417" w14:paraId="2154F646" w14:textId="77777777" w:rsidTr="004D4417">
        <w:tc>
          <w:tcPr>
            <w:tcW w:w="3838" w:type="pct"/>
            <w:noWrap/>
          </w:tcPr>
          <w:p w14:paraId="008A6C0F" w14:textId="4314F56E" w:rsidR="007D4595" w:rsidRPr="004D4417" w:rsidRDefault="007D4595" w:rsidP="00287710">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blames me </w:t>
            </w:r>
            <w:r w:rsidR="00B704C6">
              <w:rPr>
                <w:rFonts w:ascii="Arial Nova" w:eastAsia="Garamond-Italic" w:hAnsi="Arial Nova" w:cs="Garamond"/>
                <w:kern w:val="0"/>
                <w:sz w:val="20"/>
                <w:szCs w:val="20"/>
              </w:rPr>
              <w:t>to</w:t>
            </w:r>
            <w:r w:rsidRPr="004D4417">
              <w:rPr>
                <w:rFonts w:ascii="Arial Nova" w:eastAsia="Garamond-Italic" w:hAnsi="Arial Nova" w:cs="Garamond"/>
                <w:kern w:val="0"/>
                <w:sz w:val="20"/>
                <w:szCs w:val="20"/>
              </w:rPr>
              <w:t xml:space="preserve"> sav</w:t>
            </w:r>
            <w:r w:rsidR="00B704C6">
              <w:rPr>
                <w:rFonts w:ascii="Arial Nova" w:eastAsia="Garamond-Italic" w:hAnsi="Arial Nova" w:cs="Garamond"/>
                <w:kern w:val="0"/>
                <w:sz w:val="20"/>
                <w:szCs w:val="20"/>
              </w:rPr>
              <w:t>e</w:t>
            </w:r>
            <w:r w:rsidRPr="004D4417">
              <w:rPr>
                <w:rFonts w:ascii="Arial Nova" w:eastAsia="Garamond-Italic" w:hAnsi="Arial Nova" w:cs="Garamond"/>
                <w:kern w:val="0"/>
                <w:sz w:val="20"/>
                <w:szCs w:val="20"/>
              </w:rPr>
              <w:t xml:space="preserve"> himself/herself </w:t>
            </w:r>
            <w:r w:rsidR="00B704C6">
              <w:rPr>
                <w:rFonts w:ascii="Arial Nova" w:eastAsia="Garamond-Italic" w:hAnsi="Arial Nova" w:cs="Garamond"/>
                <w:kern w:val="0"/>
                <w:sz w:val="20"/>
                <w:szCs w:val="20"/>
              </w:rPr>
              <w:t xml:space="preserve">from </w:t>
            </w:r>
            <w:r w:rsidRPr="004D4417">
              <w:rPr>
                <w:rFonts w:ascii="Arial Nova" w:eastAsia="Garamond-Italic" w:hAnsi="Arial Nova" w:cs="Garamond"/>
                <w:kern w:val="0"/>
                <w:sz w:val="20"/>
                <w:szCs w:val="20"/>
              </w:rPr>
              <w:t>embarrassment.</w:t>
            </w:r>
          </w:p>
        </w:tc>
        <w:tc>
          <w:tcPr>
            <w:tcW w:w="434" w:type="pct"/>
          </w:tcPr>
          <w:p w14:paraId="59601F44"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1.94</w:t>
            </w:r>
          </w:p>
        </w:tc>
        <w:tc>
          <w:tcPr>
            <w:tcW w:w="729" w:type="pct"/>
          </w:tcPr>
          <w:p w14:paraId="579C46CC"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0.96</w:t>
            </w:r>
          </w:p>
        </w:tc>
      </w:tr>
      <w:tr w:rsidR="007D4595" w:rsidRPr="004D4417" w14:paraId="43A90491" w14:textId="77777777" w:rsidTr="004D4417">
        <w:tc>
          <w:tcPr>
            <w:tcW w:w="3838" w:type="pct"/>
            <w:noWrap/>
          </w:tcPr>
          <w:p w14:paraId="5378A010" w14:textId="16185036"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breaks </w:t>
            </w:r>
            <w:r w:rsidR="00114691" w:rsidRPr="004D4417">
              <w:rPr>
                <w:rFonts w:ascii="Arial Nova" w:eastAsia="Garamond-Italic" w:hAnsi="Arial Nova" w:cs="Garamond"/>
                <w:kern w:val="0"/>
                <w:sz w:val="20"/>
                <w:szCs w:val="20"/>
              </w:rPr>
              <w:t xml:space="preserve">the </w:t>
            </w:r>
            <w:r w:rsidRPr="004D4417">
              <w:rPr>
                <w:rFonts w:ascii="Arial Nova" w:eastAsia="Garamond-Italic" w:hAnsi="Arial Nova" w:cs="Garamond"/>
                <w:kern w:val="0"/>
                <w:sz w:val="20"/>
                <w:szCs w:val="20"/>
              </w:rPr>
              <w:t>promises he/she makes.</w:t>
            </w:r>
          </w:p>
        </w:tc>
        <w:tc>
          <w:tcPr>
            <w:tcW w:w="434" w:type="pct"/>
          </w:tcPr>
          <w:p w14:paraId="55A16E56"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2.02</w:t>
            </w:r>
          </w:p>
        </w:tc>
        <w:tc>
          <w:tcPr>
            <w:tcW w:w="729" w:type="pct"/>
          </w:tcPr>
          <w:p w14:paraId="2D12C1FE"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0.98</w:t>
            </w:r>
          </w:p>
        </w:tc>
      </w:tr>
      <w:tr w:rsidR="007D4595" w:rsidRPr="004D4417" w14:paraId="27F32DFB" w14:textId="77777777" w:rsidTr="004D4417">
        <w:tc>
          <w:tcPr>
            <w:tcW w:w="3838" w:type="pct"/>
            <w:noWrap/>
          </w:tcPr>
          <w:p w14:paraId="4620F99B" w14:textId="31B200D7"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expresses anger at me when he/she is mad for another reason.</w:t>
            </w:r>
          </w:p>
        </w:tc>
        <w:tc>
          <w:tcPr>
            <w:tcW w:w="434" w:type="pct"/>
          </w:tcPr>
          <w:p w14:paraId="7A147B5C"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2.00</w:t>
            </w:r>
          </w:p>
        </w:tc>
        <w:tc>
          <w:tcPr>
            <w:tcW w:w="729" w:type="pct"/>
          </w:tcPr>
          <w:p w14:paraId="7ECD6045"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1.05</w:t>
            </w:r>
          </w:p>
        </w:tc>
      </w:tr>
      <w:tr w:rsidR="007D4595" w:rsidRPr="004D4417" w14:paraId="69A52F8D" w14:textId="77777777" w:rsidTr="004D4417">
        <w:tc>
          <w:tcPr>
            <w:tcW w:w="3838" w:type="pct"/>
            <w:noWrap/>
          </w:tcPr>
          <w:p w14:paraId="3737B3DA" w14:textId="3DC9D387"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makes negative comments about me to others.</w:t>
            </w:r>
          </w:p>
        </w:tc>
        <w:tc>
          <w:tcPr>
            <w:tcW w:w="434" w:type="pct"/>
          </w:tcPr>
          <w:p w14:paraId="6EFB787A"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1.98</w:t>
            </w:r>
          </w:p>
        </w:tc>
        <w:tc>
          <w:tcPr>
            <w:tcW w:w="729" w:type="pct"/>
          </w:tcPr>
          <w:p w14:paraId="4049C8B2"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0.97</w:t>
            </w:r>
          </w:p>
        </w:tc>
      </w:tr>
      <w:tr w:rsidR="007D4595" w:rsidRPr="004D4417" w14:paraId="5B50FFB8" w14:textId="77777777" w:rsidTr="004D4417">
        <w:tc>
          <w:tcPr>
            <w:tcW w:w="3838" w:type="pct"/>
            <w:noWrap/>
          </w:tcPr>
          <w:p w14:paraId="011E1ABB" w14:textId="02C4A675"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is rude to me.</w:t>
            </w:r>
          </w:p>
        </w:tc>
        <w:tc>
          <w:tcPr>
            <w:tcW w:w="434" w:type="pct"/>
          </w:tcPr>
          <w:p w14:paraId="7AF417A0"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1.59</w:t>
            </w:r>
          </w:p>
        </w:tc>
        <w:tc>
          <w:tcPr>
            <w:tcW w:w="729" w:type="pct"/>
          </w:tcPr>
          <w:p w14:paraId="013B4EF7"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0.82</w:t>
            </w:r>
          </w:p>
        </w:tc>
      </w:tr>
      <w:tr w:rsidR="007D4595" w:rsidRPr="004D4417" w14:paraId="41EE44D2" w14:textId="77777777" w:rsidTr="004D4417">
        <w:tc>
          <w:tcPr>
            <w:tcW w:w="3838" w:type="pct"/>
            <w:noWrap/>
          </w:tcPr>
          <w:p w14:paraId="4D6F1334" w14:textId="4D3283C3"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does not allow me to interact with my co</w:t>
            </w:r>
            <w:r w:rsidR="001857EF">
              <w:rPr>
                <w:rFonts w:ascii="Arial Nova" w:eastAsia="Garamond-Italic" w:hAnsi="Arial Nova" w:cs="Garamond"/>
                <w:kern w:val="0"/>
                <w:sz w:val="20"/>
                <w:szCs w:val="20"/>
              </w:rPr>
              <w:t>-</w:t>
            </w:r>
            <w:r w:rsidRPr="004D4417">
              <w:rPr>
                <w:rFonts w:ascii="Arial Nova" w:eastAsia="Garamond-Italic" w:hAnsi="Arial Nova" w:cs="Garamond"/>
                <w:kern w:val="0"/>
                <w:sz w:val="20"/>
                <w:szCs w:val="20"/>
              </w:rPr>
              <w:t>workers.</w:t>
            </w:r>
          </w:p>
        </w:tc>
        <w:tc>
          <w:tcPr>
            <w:tcW w:w="434" w:type="pct"/>
          </w:tcPr>
          <w:p w14:paraId="3940A3A2"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1.50</w:t>
            </w:r>
          </w:p>
        </w:tc>
        <w:tc>
          <w:tcPr>
            <w:tcW w:w="729" w:type="pct"/>
          </w:tcPr>
          <w:p w14:paraId="7FD24D59"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0.85</w:t>
            </w:r>
          </w:p>
        </w:tc>
      </w:tr>
      <w:tr w:rsidR="007D4595" w:rsidRPr="004D4417" w14:paraId="2FB0CE99" w14:textId="77777777" w:rsidTr="004D4417">
        <w:tc>
          <w:tcPr>
            <w:tcW w:w="3838" w:type="pct"/>
            <w:noWrap/>
          </w:tcPr>
          <w:p w14:paraId="6CD2FEEF" w14:textId="166B3C1E"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 xml:space="preserve">My supervisor tells me </w:t>
            </w:r>
            <w:r w:rsidR="00B704C6">
              <w:rPr>
                <w:rFonts w:ascii="Arial Nova" w:eastAsia="Garamond-Italic" w:hAnsi="Arial Nova" w:cs="Garamond"/>
                <w:kern w:val="0"/>
                <w:sz w:val="20"/>
                <w:szCs w:val="20"/>
              </w:rPr>
              <w:t xml:space="preserve">that </w:t>
            </w:r>
            <w:r w:rsidRPr="004D4417">
              <w:rPr>
                <w:rFonts w:ascii="Arial Nova" w:eastAsia="Garamond-Italic" w:hAnsi="Arial Nova" w:cs="Garamond"/>
                <w:kern w:val="0"/>
                <w:sz w:val="20"/>
                <w:szCs w:val="20"/>
              </w:rPr>
              <w:t>I am incompetent.</w:t>
            </w:r>
          </w:p>
        </w:tc>
        <w:tc>
          <w:tcPr>
            <w:tcW w:w="434" w:type="pct"/>
          </w:tcPr>
          <w:p w14:paraId="758AFE13"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1.68</w:t>
            </w:r>
          </w:p>
        </w:tc>
        <w:tc>
          <w:tcPr>
            <w:tcW w:w="729" w:type="pct"/>
          </w:tcPr>
          <w:p w14:paraId="7042046D"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0.90</w:t>
            </w:r>
          </w:p>
        </w:tc>
      </w:tr>
      <w:tr w:rsidR="007D4595" w:rsidRPr="004D4417" w14:paraId="347CB1F5" w14:textId="77777777" w:rsidTr="004D4417">
        <w:tc>
          <w:tcPr>
            <w:tcW w:w="3838" w:type="pct"/>
            <w:noWrap/>
          </w:tcPr>
          <w:p w14:paraId="2CF286F2" w14:textId="5B1688E6" w:rsidR="007D4595" w:rsidRPr="004D4417" w:rsidRDefault="007D4595" w:rsidP="00500F0C">
            <w:pPr>
              <w:pStyle w:val="ListParagraph"/>
              <w:numPr>
                <w:ilvl w:val="0"/>
                <w:numId w:val="9"/>
              </w:numPr>
              <w:ind w:left="315" w:firstLine="0"/>
              <w:rPr>
                <w:rFonts w:ascii="Aptos" w:hAnsi="Aptos"/>
                <w:sz w:val="20"/>
                <w:szCs w:val="20"/>
              </w:rPr>
            </w:pPr>
            <w:r w:rsidRPr="004D4417">
              <w:rPr>
                <w:rFonts w:ascii="Arial Nova" w:eastAsia="Garamond-Italic" w:hAnsi="Arial Nova" w:cs="Garamond"/>
                <w:kern w:val="0"/>
                <w:sz w:val="20"/>
                <w:szCs w:val="20"/>
              </w:rPr>
              <w:t>My supervisor lies to me</w:t>
            </w:r>
            <w:r w:rsidR="00E66E8F" w:rsidRPr="004D4417">
              <w:rPr>
                <w:rFonts w:ascii="Arial Nova" w:eastAsia="Garamond-Italic" w:hAnsi="Arial Nova" w:cs="Garamond"/>
                <w:kern w:val="0"/>
                <w:sz w:val="20"/>
                <w:szCs w:val="20"/>
              </w:rPr>
              <w:t>.</w:t>
            </w:r>
          </w:p>
        </w:tc>
        <w:tc>
          <w:tcPr>
            <w:tcW w:w="434" w:type="pct"/>
          </w:tcPr>
          <w:p w14:paraId="6F2FB0B4" w14:textId="77777777" w:rsidR="007D4595" w:rsidRPr="004D4417" w:rsidRDefault="007D4595" w:rsidP="004D4417">
            <w:pPr>
              <w:pStyle w:val="DecimalAligned"/>
              <w:spacing w:after="0" w:line="240" w:lineRule="auto"/>
              <w:ind w:left="462" w:hanging="425"/>
              <w:contextualSpacing/>
              <w:jc w:val="center"/>
              <w:rPr>
                <w:rFonts w:ascii="Aptos" w:hAnsi="Aptos"/>
                <w:sz w:val="20"/>
                <w:szCs w:val="20"/>
                <w:lang w:val="en-GB"/>
              </w:rPr>
            </w:pPr>
            <w:r w:rsidRPr="004D4417">
              <w:rPr>
                <w:rFonts w:ascii="Aptos" w:hAnsi="Aptos"/>
                <w:sz w:val="20"/>
                <w:szCs w:val="20"/>
                <w:lang w:val="en-GB"/>
              </w:rPr>
              <w:t>1.91</w:t>
            </w:r>
          </w:p>
        </w:tc>
        <w:tc>
          <w:tcPr>
            <w:tcW w:w="729" w:type="pct"/>
          </w:tcPr>
          <w:p w14:paraId="139ACB7A" w14:textId="77777777" w:rsidR="007D4595" w:rsidRPr="004D4417" w:rsidRDefault="007D4595" w:rsidP="004D4417">
            <w:pPr>
              <w:pStyle w:val="DecimalAligned"/>
              <w:spacing w:after="0" w:line="240" w:lineRule="auto"/>
              <w:ind w:left="193"/>
              <w:contextualSpacing/>
              <w:jc w:val="center"/>
              <w:rPr>
                <w:rFonts w:ascii="Aptos" w:hAnsi="Aptos"/>
                <w:sz w:val="20"/>
                <w:szCs w:val="20"/>
                <w:lang w:val="en-GB"/>
              </w:rPr>
            </w:pPr>
            <w:r w:rsidRPr="004D4417">
              <w:rPr>
                <w:rFonts w:ascii="Aptos" w:hAnsi="Aptos"/>
                <w:sz w:val="20"/>
                <w:szCs w:val="20"/>
                <w:lang w:val="en-GB"/>
              </w:rPr>
              <w:t>0.99</w:t>
            </w:r>
          </w:p>
        </w:tc>
      </w:tr>
      <w:tr w:rsidR="007D4595" w:rsidRPr="004D4417" w14:paraId="7AAD9DB3" w14:textId="77777777" w:rsidTr="004D4417">
        <w:trPr>
          <w:cnfStyle w:val="010000000000" w:firstRow="0" w:lastRow="1" w:firstColumn="0" w:lastColumn="0" w:oddVBand="0" w:evenVBand="0" w:oddHBand="0" w:evenHBand="0" w:firstRowFirstColumn="0" w:firstRowLastColumn="0" w:lastRowFirstColumn="0" w:lastRowLastColumn="0"/>
        </w:trPr>
        <w:tc>
          <w:tcPr>
            <w:tcW w:w="3838" w:type="pct"/>
            <w:noWrap/>
          </w:tcPr>
          <w:p w14:paraId="2EC3C50B" w14:textId="77777777" w:rsidR="007D4595" w:rsidRPr="004D4417" w:rsidRDefault="007D4595" w:rsidP="004D4417">
            <w:pPr>
              <w:ind w:left="315"/>
              <w:contextualSpacing/>
              <w:rPr>
                <w:rFonts w:ascii="Aptos" w:hAnsi="Aptos"/>
                <w:b/>
                <w:bCs/>
                <w:i w:val="0"/>
                <w:iCs w:val="0"/>
                <w:sz w:val="22"/>
              </w:rPr>
            </w:pPr>
            <w:r w:rsidRPr="004D4417">
              <w:rPr>
                <w:rFonts w:ascii="Aptos" w:hAnsi="Aptos"/>
                <w:b/>
                <w:bCs/>
                <w:i w:val="0"/>
                <w:iCs w:val="0"/>
                <w:sz w:val="22"/>
              </w:rPr>
              <w:t>Total</w:t>
            </w:r>
          </w:p>
        </w:tc>
        <w:tc>
          <w:tcPr>
            <w:tcW w:w="434" w:type="pct"/>
          </w:tcPr>
          <w:p w14:paraId="276B03F3" w14:textId="77777777" w:rsidR="007D4595" w:rsidRPr="004D4417" w:rsidRDefault="007D4595" w:rsidP="004D4417">
            <w:pPr>
              <w:pStyle w:val="DecimalAligned"/>
              <w:spacing w:after="160" w:line="240" w:lineRule="auto"/>
              <w:ind w:left="462" w:hanging="425"/>
              <w:contextualSpacing/>
              <w:jc w:val="center"/>
              <w:rPr>
                <w:rFonts w:ascii="Aptos" w:hAnsi="Aptos"/>
                <w:b/>
                <w:bCs/>
                <w:i w:val="0"/>
                <w:iCs w:val="0"/>
                <w:sz w:val="22"/>
                <w:lang w:val="en-GB"/>
              </w:rPr>
            </w:pPr>
            <w:r w:rsidRPr="004D4417">
              <w:rPr>
                <w:rFonts w:ascii="Aptos" w:hAnsi="Aptos"/>
                <w:b/>
                <w:bCs/>
                <w:i w:val="0"/>
                <w:iCs w:val="0"/>
                <w:sz w:val="22"/>
                <w:lang w:val="en-GB"/>
              </w:rPr>
              <w:t>1.93</w:t>
            </w:r>
          </w:p>
        </w:tc>
        <w:tc>
          <w:tcPr>
            <w:tcW w:w="729" w:type="pct"/>
          </w:tcPr>
          <w:p w14:paraId="4F8349A8" w14:textId="77777777" w:rsidR="007D4595" w:rsidRPr="004D4417" w:rsidRDefault="007D4595" w:rsidP="004D4417">
            <w:pPr>
              <w:pStyle w:val="DecimalAligned"/>
              <w:spacing w:after="160" w:line="240" w:lineRule="auto"/>
              <w:ind w:left="193"/>
              <w:contextualSpacing/>
              <w:jc w:val="center"/>
              <w:rPr>
                <w:rFonts w:ascii="Aptos" w:hAnsi="Aptos"/>
                <w:b/>
                <w:bCs/>
                <w:i w:val="0"/>
                <w:iCs w:val="0"/>
                <w:sz w:val="22"/>
                <w:lang w:val="en-GB"/>
              </w:rPr>
            </w:pPr>
            <w:r w:rsidRPr="004D4417">
              <w:rPr>
                <w:rFonts w:ascii="Aptos" w:hAnsi="Aptos"/>
                <w:b/>
                <w:bCs/>
                <w:i w:val="0"/>
                <w:iCs w:val="0"/>
                <w:sz w:val="22"/>
                <w:lang w:val="en-GB"/>
              </w:rPr>
              <w:t>0.65</w:t>
            </w:r>
          </w:p>
        </w:tc>
      </w:tr>
    </w:tbl>
    <w:p w14:paraId="7187DCE7" w14:textId="3DE3E973" w:rsidR="007D4595" w:rsidRPr="004D4417" w:rsidRDefault="007D4595" w:rsidP="007D4595">
      <w:pPr>
        <w:autoSpaceDE w:val="0"/>
        <w:autoSpaceDN w:val="0"/>
        <w:adjustRightInd w:val="0"/>
        <w:spacing w:after="0" w:line="240" w:lineRule="auto"/>
        <w:jc w:val="both"/>
        <w:rPr>
          <w:rFonts w:ascii="Arial Nova" w:eastAsia="Garamond-Italic" w:hAnsi="Arial Nova" w:cs="Garamond-Bold"/>
          <w:kern w:val="0"/>
          <w:sz w:val="24"/>
          <w:szCs w:val="24"/>
        </w:rPr>
      </w:pPr>
      <w:bookmarkStart w:id="130" w:name="_Hlk164758760"/>
      <w:r w:rsidRPr="004D4417">
        <w:rPr>
          <w:rFonts w:ascii="Arial Nova" w:eastAsia="Garamond-Italic" w:hAnsi="Arial Nova" w:cs="Garamond"/>
          <w:kern w:val="0"/>
          <w:sz w:val="24"/>
          <w:szCs w:val="24"/>
        </w:rPr>
        <w:t xml:space="preserve">The average mean value of </w:t>
      </w:r>
      <w:r w:rsidRPr="004D4417">
        <w:rPr>
          <w:rFonts w:ascii="Arial Nova" w:eastAsia="Garamond-Italic" w:hAnsi="Arial Nova" w:cs="Garamond-Bold"/>
          <w:kern w:val="0"/>
          <w:sz w:val="24"/>
          <w:szCs w:val="24"/>
        </w:rPr>
        <w:t>abusive supervision was 1.93</w:t>
      </w:r>
      <w:r w:rsidR="00E66E8F" w:rsidRPr="004D4417">
        <w:rPr>
          <w:rFonts w:ascii="Arial Nova" w:eastAsia="Garamond-Italic" w:hAnsi="Arial Nova" w:cs="Garamond-Bold"/>
          <w:kern w:val="0"/>
          <w:sz w:val="24"/>
          <w:szCs w:val="24"/>
        </w:rPr>
        <w:t>,</w:t>
      </w:r>
      <w:r w:rsidRPr="004D4417">
        <w:rPr>
          <w:rFonts w:ascii="Arial Nova" w:eastAsia="Garamond-Italic" w:hAnsi="Arial Nova" w:cs="Garamond-Bold"/>
          <w:kern w:val="0"/>
          <w:sz w:val="24"/>
          <w:szCs w:val="24"/>
        </w:rPr>
        <w:t xml:space="preserve"> and </w:t>
      </w:r>
      <w:r w:rsidR="00E66E8F" w:rsidRPr="004D4417">
        <w:rPr>
          <w:rFonts w:ascii="Arial Nova" w:eastAsia="Garamond-Italic" w:hAnsi="Arial Nova" w:cs="Garamond-Bold"/>
          <w:kern w:val="0"/>
          <w:sz w:val="24"/>
          <w:szCs w:val="24"/>
        </w:rPr>
        <w:t xml:space="preserve">the </w:t>
      </w:r>
      <w:r w:rsidRPr="004D4417">
        <w:rPr>
          <w:rFonts w:ascii="Arial Nova" w:eastAsia="Garamond-Italic" w:hAnsi="Arial Nova" w:cs="Garamond-Bold"/>
          <w:kern w:val="0"/>
          <w:sz w:val="24"/>
          <w:szCs w:val="24"/>
        </w:rPr>
        <w:t>SD was 0.65</w:t>
      </w:r>
      <w:bookmarkEnd w:id="130"/>
      <w:r w:rsidRPr="004D4417">
        <w:rPr>
          <w:rFonts w:ascii="Arial Nova" w:eastAsia="Garamond-Italic" w:hAnsi="Arial Nova" w:cs="Garamond-Bold"/>
          <w:kern w:val="0"/>
          <w:sz w:val="24"/>
          <w:szCs w:val="24"/>
        </w:rPr>
        <w:t>.</w:t>
      </w:r>
    </w:p>
    <w:p w14:paraId="043273F2" w14:textId="77777777" w:rsidR="007D4595" w:rsidRPr="004D4417" w:rsidRDefault="007D4595" w:rsidP="007D4595">
      <w:pPr>
        <w:rPr>
          <w:rFonts w:ascii="Arial Nova" w:eastAsia="Garamond-Italic" w:hAnsi="Arial Nova" w:cs="Garamond"/>
          <w:kern w:val="0"/>
          <w:sz w:val="24"/>
          <w:szCs w:val="24"/>
        </w:rPr>
      </w:pPr>
    </w:p>
    <w:p w14:paraId="1E96BF4B" w14:textId="77777777" w:rsidR="007D4595" w:rsidRPr="004D4417" w:rsidRDefault="007D4595" w:rsidP="007D4595">
      <w:pPr>
        <w:pStyle w:val="Heading3"/>
        <w:jc w:val="center"/>
      </w:pPr>
      <w:bookmarkStart w:id="131" w:name="_Toc180401876"/>
      <w:r w:rsidRPr="004D4417">
        <w:t>Independent Variable</w:t>
      </w:r>
      <w:bookmarkEnd w:id="131"/>
    </w:p>
    <w:p w14:paraId="18355273" w14:textId="77777777" w:rsidR="007D4595" w:rsidRPr="004D4417" w:rsidRDefault="007D4595" w:rsidP="007D4595">
      <w:pPr>
        <w:autoSpaceDE w:val="0"/>
        <w:autoSpaceDN w:val="0"/>
        <w:adjustRightInd w:val="0"/>
        <w:spacing w:after="0" w:line="240" w:lineRule="auto"/>
        <w:jc w:val="both"/>
        <w:rPr>
          <w:rFonts w:ascii="Arial Nova" w:eastAsia="Garamond-Italic" w:hAnsi="Arial Nova" w:cs="Garamond"/>
          <w:i/>
          <w:iCs/>
          <w:kern w:val="0"/>
          <w:sz w:val="24"/>
          <w:szCs w:val="24"/>
        </w:rPr>
      </w:pPr>
      <w:r w:rsidRPr="004D4417">
        <w:rPr>
          <w:rFonts w:ascii="Arial Nova" w:eastAsia="Garamond-Italic" w:hAnsi="Arial Nova" w:cs="Garamond"/>
          <w:i/>
          <w:iCs/>
          <w:kern w:val="0"/>
          <w:sz w:val="24"/>
          <w:szCs w:val="24"/>
        </w:rPr>
        <w:t>Job Satisfaction</w:t>
      </w:r>
    </w:p>
    <w:p w14:paraId="50A8D414" w14:textId="39725C65" w:rsidR="007D4595" w:rsidRPr="004D4417" w:rsidRDefault="007D4595" w:rsidP="007D4595">
      <w:pPr>
        <w:pStyle w:val="NormalWeb"/>
        <w:spacing w:line="360" w:lineRule="auto"/>
        <w:jc w:val="both"/>
        <w:rPr>
          <w:rFonts w:ascii="Arial Nova" w:hAnsi="Arial Nova"/>
        </w:rPr>
      </w:pPr>
      <w:r w:rsidRPr="004D4417">
        <w:rPr>
          <w:rFonts w:ascii="Arial Nova" w:eastAsia="Garamond-Italic" w:hAnsi="Arial Nova" w:cs="Garamond"/>
        </w:rPr>
        <w:t xml:space="preserve">Table </w:t>
      </w:r>
      <w:r w:rsidR="00153BF3">
        <w:rPr>
          <w:rFonts w:ascii="Arial Nova" w:eastAsia="Garamond-Italic" w:hAnsi="Arial Nova" w:cs="Garamond"/>
        </w:rPr>
        <w:t>4.</w:t>
      </w:r>
      <w:r w:rsidRPr="004D4417">
        <w:rPr>
          <w:rFonts w:ascii="Arial Nova" w:eastAsia="Garamond-Italic" w:hAnsi="Arial Nova" w:cs="Garamond"/>
        </w:rPr>
        <w:t>10 shows the descriptive statistics for the 20 MSQ items</w:t>
      </w:r>
      <w:r w:rsidR="00E66E8F" w:rsidRPr="004D4417">
        <w:rPr>
          <w:rFonts w:ascii="Arial Nova" w:eastAsia="Garamond-Italic" w:hAnsi="Arial Nova" w:cs="Garamond"/>
        </w:rPr>
        <w:t>.</w:t>
      </w:r>
      <w:r w:rsidRPr="004D4417">
        <w:rPr>
          <w:rFonts w:ascii="Arial Nova" w:eastAsia="Garamond-Italic" w:hAnsi="Arial Nova" w:cs="Garamond"/>
        </w:rPr>
        <w:t xml:space="preserve"> </w:t>
      </w:r>
      <w:r w:rsidR="00E66E8F" w:rsidRPr="004D4417">
        <w:rPr>
          <w:rFonts w:ascii="Arial Nova" w:eastAsia="Garamond-Italic" w:hAnsi="Arial Nova" w:cs="Garamond"/>
        </w:rPr>
        <w:t>T</w:t>
      </w:r>
      <w:r w:rsidRPr="004D4417">
        <w:rPr>
          <w:rFonts w:ascii="Arial Nova" w:eastAsia="Garamond-Italic" w:hAnsi="Arial Nova" w:cs="Garamond"/>
        </w:rPr>
        <w:t>he mean score for these items was 3.50</w:t>
      </w:r>
      <w:r w:rsidR="00E66E8F" w:rsidRPr="004D4417">
        <w:rPr>
          <w:rFonts w:ascii="Arial Nova" w:eastAsia="Garamond-Italic" w:hAnsi="Arial Nova" w:cs="Garamond"/>
        </w:rPr>
        <w:t>,</w:t>
      </w:r>
      <w:r w:rsidRPr="004D4417">
        <w:rPr>
          <w:rFonts w:ascii="Arial Nova" w:eastAsia="Garamond-Italic" w:hAnsi="Arial Nova" w:cs="Garamond"/>
        </w:rPr>
        <w:t xml:space="preserve"> with a SD of 0.87. In the survey, respondents were more satisfied with items 18, 8</w:t>
      </w:r>
      <w:r w:rsidR="003F4AAA" w:rsidRPr="004D4417">
        <w:rPr>
          <w:rFonts w:ascii="Arial Nova" w:eastAsia="Garamond-Italic" w:hAnsi="Arial Nova" w:cs="Garamond"/>
        </w:rPr>
        <w:t>,</w:t>
      </w:r>
      <w:r w:rsidRPr="004D4417">
        <w:rPr>
          <w:rFonts w:ascii="Arial Nova" w:eastAsia="Garamond-Italic" w:hAnsi="Arial Nova" w:cs="Garamond"/>
        </w:rPr>
        <w:t xml:space="preserve"> and 9. </w:t>
      </w:r>
      <w:bookmarkStart w:id="132" w:name="_Hlk179271340"/>
      <w:r w:rsidRPr="004D4417">
        <w:rPr>
          <w:rFonts w:ascii="Arial Nova" w:eastAsia="Garamond-Italic" w:hAnsi="Arial Nova" w:cs="Garamond"/>
        </w:rPr>
        <w:t xml:space="preserve">The highest average </w:t>
      </w:r>
      <w:r w:rsidR="003F4AAA" w:rsidRPr="004D4417">
        <w:rPr>
          <w:rFonts w:ascii="Arial Nova" w:eastAsia="Garamond-Italic" w:hAnsi="Arial Nova" w:cs="Garamond"/>
        </w:rPr>
        <w:t xml:space="preserve">was for </w:t>
      </w:r>
      <w:r w:rsidRPr="004D4417">
        <w:rPr>
          <w:rFonts w:ascii="Arial Nova" w:eastAsia="Garamond-Italic" w:hAnsi="Arial Nova" w:cs="Garamond"/>
        </w:rPr>
        <w:t>item 18</w:t>
      </w:r>
      <w:r w:rsidR="003F4AAA" w:rsidRPr="004D4417">
        <w:rPr>
          <w:rFonts w:ascii="Arial Nova" w:eastAsia="Garamond-Italic" w:hAnsi="Arial Nova" w:cs="Garamond"/>
        </w:rPr>
        <w:t>:</w:t>
      </w:r>
      <w:r w:rsidRPr="004D4417">
        <w:rPr>
          <w:rFonts w:ascii="Arial Nova" w:eastAsia="Garamond-Italic" w:hAnsi="Arial Nova" w:cs="Garamond"/>
        </w:rPr>
        <w:t xml:space="preserve"> “The way my co-workers get along with </w:t>
      </w:r>
      <w:r w:rsidR="00B704C6">
        <w:rPr>
          <w:rFonts w:ascii="Arial Nova" w:eastAsia="Garamond-Italic" w:hAnsi="Arial Nova" w:cs="Garamond"/>
        </w:rPr>
        <w:t>one an</w:t>
      </w:r>
      <w:r w:rsidRPr="004D4417">
        <w:rPr>
          <w:rFonts w:ascii="Arial Nova" w:eastAsia="Garamond-Italic" w:hAnsi="Arial Nova" w:cs="Garamond"/>
        </w:rPr>
        <w:t>other</w:t>
      </w:r>
      <w:r w:rsidR="003F4AAA" w:rsidRPr="004D4417">
        <w:rPr>
          <w:rFonts w:ascii="Arial Nova" w:eastAsia="Garamond-Italic" w:hAnsi="Arial Nova" w:cs="Garamond"/>
        </w:rPr>
        <w:t>,</w:t>
      </w:r>
      <w:r w:rsidRPr="004D4417">
        <w:rPr>
          <w:rFonts w:ascii="Arial Nova" w:eastAsia="Garamond-Italic" w:hAnsi="Arial Nova" w:cs="Garamond"/>
        </w:rPr>
        <w:t>” M</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3.90, SD</w:t>
      </w:r>
      <w:r w:rsidR="003F4AAA" w:rsidRPr="004D4417">
        <w:rPr>
          <w:rFonts w:ascii="Arial Nova" w:eastAsia="Garamond-Italic" w:hAnsi="Arial Nova" w:cs="Garamond"/>
        </w:rPr>
        <w:t xml:space="preserve"> </w:t>
      </w:r>
      <w:r w:rsidRPr="004D4417">
        <w:rPr>
          <w:rFonts w:ascii="Arial Nova" w:eastAsia="Garamond-Italic" w:hAnsi="Arial Nova" w:cs="Garamond"/>
        </w:rPr>
        <w:t>= 0.79. The second highest average was</w:t>
      </w:r>
      <w:r w:rsidR="003F4AAA" w:rsidRPr="004D4417">
        <w:rPr>
          <w:rFonts w:ascii="Arial Nova" w:eastAsia="Garamond-Italic" w:hAnsi="Arial Nova" w:cs="Garamond"/>
        </w:rPr>
        <w:t xml:space="preserve"> for</w:t>
      </w:r>
      <w:r w:rsidRPr="004D4417">
        <w:rPr>
          <w:rFonts w:ascii="Arial Nova" w:eastAsia="Garamond-Italic" w:hAnsi="Arial Nova" w:cs="Garamond"/>
        </w:rPr>
        <w:t xml:space="preserve"> item 8</w:t>
      </w:r>
      <w:r w:rsidR="003F4AAA" w:rsidRPr="004D4417">
        <w:rPr>
          <w:rFonts w:ascii="Arial Nova" w:eastAsia="Garamond-Italic" w:hAnsi="Arial Nova" w:cs="Garamond"/>
        </w:rPr>
        <w:t>:</w:t>
      </w:r>
      <w:r w:rsidRPr="004D4417">
        <w:rPr>
          <w:rFonts w:ascii="Arial Nova" w:eastAsia="Garamond-Italic" w:hAnsi="Arial Nova" w:cs="Garamond"/>
        </w:rPr>
        <w:t xml:space="preserve"> “The way my job provides for steady employment</w:t>
      </w:r>
      <w:r w:rsidR="003F4AAA" w:rsidRPr="004D4417">
        <w:rPr>
          <w:rFonts w:ascii="Arial Nova" w:eastAsia="Garamond-Italic" w:hAnsi="Arial Nova" w:cs="Garamond"/>
        </w:rPr>
        <w:t>,”</w:t>
      </w:r>
      <w:r w:rsidRPr="004D4417">
        <w:rPr>
          <w:rFonts w:ascii="Arial Nova" w:eastAsia="Garamond-Italic" w:hAnsi="Arial Nova" w:cs="Garamond"/>
        </w:rPr>
        <w:t xml:space="preserve"> M</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3.78, SD</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 xml:space="preserve">0.75. The third </w:t>
      </w:r>
      <w:r w:rsidRPr="004D4417">
        <w:rPr>
          <w:rFonts w:ascii="Arial Nova" w:eastAsia="Garamond-Italic" w:hAnsi="Arial Nova" w:cs="Garamond"/>
        </w:rPr>
        <w:lastRenderedPageBreak/>
        <w:t xml:space="preserve">highest average was </w:t>
      </w:r>
      <w:r w:rsidR="003F4AAA" w:rsidRPr="004D4417">
        <w:rPr>
          <w:rFonts w:ascii="Arial Nova" w:eastAsia="Garamond-Italic" w:hAnsi="Arial Nova" w:cs="Garamond"/>
        </w:rPr>
        <w:t xml:space="preserve">for </w:t>
      </w:r>
      <w:r w:rsidRPr="004D4417">
        <w:rPr>
          <w:rFonts w:ascii="Arial Nova" w:eastAsia="Garamond-Italic" w:hAnsi="Arial Nova" w:cs="Garamond"/>
        </w:rPr>
        <w:t>item 9</w:t>
      </w:r>
      <w:r w:rsidR="003F4AAA" w:rsidRPr="004D4417">
        <w:rPr>
          <w:rFonts w:ascii="Arial Nova" w:eastAsia="Garamond-Italic" w:hAnsi="Arial Nova" w:cs="Garamond"/>
        </w:rPr>
        <w:t>:</w:t>
      </w:r>
      <w:r w:rsidRPr="004D4417">
        <w:rPr>
          <w:rFonts w:ascii="Arial Nova" w:eastAsia="Garamond-Italic" w:hAnsi="Arial Nova" w:cs="Garamond"/>
        </w:rPr>
        <w:t xml:space="preserve"> “The chance to do things for other people</w:t>
      </w:r>
      <w:r w:rsidR="003F4AAA" w:rsidRPr="004D4417">
        <w:rPr>
          <w:rFonts w:ascii="Arial Nova" w:eastAsia="Garamond-Italic" w:hAnsi="Arial Nova" w:cs="Garamond"/>
        </w:rPr>
        <w:t>,”</w:t>
      </w:r>
      <w:r w:rsidRPr="004D4417">
        <w:rPr>
          <w:rFonts w:ascii="Arial Nova" w:eastAsia="Garamond-Italic" w:hAnsi="Arial Nova" w:cs="Garamond"/>
        </w:rPr>
        <w:t xml:space="preserve"> M</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3.75, SD</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 xml:space="preserve">0.61. The above three items indicate </w:t>
      </w:r>
      <w:r w:rsidR="003F4AAA" w:rsidRPr="004D4417">
        <w:rPr>
          <w:rFonts w:ascii="Arial Nova" w:eastAsia="Garamond-Italic" w:hAnsi="Arial Nova" w:cs="Garamond"/>
        </w:rPr>
        <w:t xml:space="preserve">that </w:t>
      </w:r>
      <w:r w:rsidRPr="004D4417">
        <w:rPr>
          <w:rFonts w:ascii="Arial Nova" w:eastAsia="Garamond-Italic" w:hAnsi="Arial Nova" w:cs="Garamond"/>
        </w:rPr>
        <w:t>job satisfaction motives are higher than the</w:t>
      </w:r>
      <w:r w:rsidR="003F4AAA" w:rsidRPr="004D4417">
        <w:rPr>
          <w:rFonts w:ascii="Arial Nova" w:eastAsia="Garamond-Italic" w:hAnsi="Arial Nova" w:cs="Garamond"/>
        </w:rPr>
        <w:t xml:space="preserve"> </w:t>
      </w:r>
      <w:r w:rsidRPr="004D4417">
        <w:rPr>
          <w:rFonts w:ascii="Arial Nova" w:eastAsia="Garamond-Italic" w:hAnsi="Arial Nova" w:cs="Garamond"/>
        </w:rPr>
        <w:t xml:space="preserve">average mean and </w:t>
      </w:r>
      <w:r w:rsidR="003F4AAA" w:rsidRPr="004D4417">
        <w:rPr>
          <w:rFonts w:ascii="Arial Nova" w:eastAsia="Garamond-Italic" w:hAnsi="Arial Nova" w:cs="Garamond"/>
        </w:rPr>
        <w:t xml:space="preserve">are </w:t>
      </w:r>
      <w:r w:rsidRPr="004D4417">
        <w:rPr>
          <w:rFonts w:ascii="Arial Nova" w:eastAsia="Garamond-Italic" w:hAnsi="Arial Nova" w:cs="Garamond"/>
        </w:rPr>
        <w:t>explicitly preferred by respondents.</w:t>
      </w:r>
      <w:bookmarkEnd w:id="132"/>
      <w:r w:rsidRPr="004D4417">
        <w:rPr>
          <w:rFonts w:ascii="Arial Nova" w:eastAsia="Garamond-Italic" w:hAnsi="Arial Nova" w:cs="Garamond"/>
        </w:rPr>
        <w:t xml:space="preserve"> The three lowest items were 12, 13, and 14. The lowest mean average item</w:t>
      </w:r>
      <w:r w:rsidR="003F4AAA" w:rsidRPr="004D4417">
        <w:rPr>
          <w:rFonts w:ascii="Arial Nova" w:eastAsia="Garamond-Italic" w:hAnsi="Arial Nova" w:cs="Garamond"/>
        </w:rPr>
        <w:t>,</w:t>
      </w:r>
      <w:r w:rsidRPr="004D4417">
        <w:rPr>
          <w:rFonts w:ascii="Arial Nova" w:eastAsia="Garamond-Italic" w:hAnsi="Arial Nova" w:cs="Garamond"/>
        </w:rPr>
        <w:t xml:space="preserve"> 12</w:t>
      </w:r>
      <w:r w:rsidR="003F4AAA" w:rsidRPr="004D4417">
        <w:rPr>
          <w:rFonts w:ascii="Arial Nova" w:eastAsia="Garamond-Italic" w:hAnsi="Arial Nova" w:cs="Garamond"/>
        </w:rPr>
        <w:t>,</w:t>
      </w:r>
      <w:r w:rsidRPr="004D4417">
        <w:rPr>
          <w:rFonts w:ascii="Arial Nova" w:eastAsia="Garamond-Italic" w:hAnsi="Arial Nova" w:cs="Garamond"/>
        </w:rPr>
        <w:t xml:space="preserve"> was “The way company policies are put in</w:t>
      </w:r>
      <w:r w:rsidR="003F4AAA" w:rsidRPr="004D4417">
        <w:rPr>
          <w:rFonts w:ascii="Arial Nova" w:eastAsia="Garamond-Italic" w:hAnsi="Arial Nova" w:cs="Garamond"/>
        </w:rPr>
        <w:t>to</w:t>
      </w:r>
      <w:r w:rsidRPr="004D4417">
        <w:rPr>
          <w:rFonts w:ascii="Arial Nova" w:eastAsia="Garamond-Italic" w:hAnsi="Arial Nova" w:cs="Garamond"/>
        </w:rPr>
        <w:t xml:space="preserve"> practice</w:t>
      </w:r>
      <w:r w:rsidR="003F4AAA" w:rsidRPr="004D4417">
        <w:rPr>
          <w:rFonts w:ascii="Arial Nova" w:eastAsia="Garamond-Italic" w:hAnsi="Arial Nova" w:cs="Garamond"/>
        </w:rPr>
        <w:t>,</w:t>
      </w:r>
      <w:r w:rsidRPr="004D4417">
        <w:rPr>
          <w:rFonts w:ascii="Arial Nova" w:eastAsia="Garamond-Italic" w:hAnsi="Arial Nova" w:cs="Garamond"/>
        </w:rPr>
        <w:t>” M</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2.91, SD</w:t>
      </w:r>
      <w:r w:rsidR="003F4AAA" w:rsidRPr="004D4417">
        <w:rPr>
          <w:rFonts w:ascii="Arial Nova" w:eastAsia="Garamond-Italic" w:hAnsi="Arial Nova" w:cs="Garamond"/>
        </w:rPr>
        <w:t xml:space="preserve"> </w:t>
      </w:r>
      <w:r w:rsidRPr="004D4417">
        <w:rPr>
          <w:rFonts w:ascii="Arial Nova" w:eastAsia="Garamond-Italic" w:hAnsi="Arial Nova" w:cs="Garamond"/>
        </w:rPr>
        <w:t>= 0.89. The second lowest average item</w:t>
      </w:r>
      <w:r w:rsidR="003F4AAA" w:rsidRPr="004D4417">
        <w:rPr>
          <w:rFonts w:ascii="Arial Nova" w:eastAsia="Garamond-Italic" w:hAnsi="Arial Nova" w:cs="Garamond"/>
        </w:rPr>
        <w:t>,</w:t>
      </w:r>
      <w:r w:rsidRPr="004D4417">
        <w:rPr>
          <w:rFonts w:ascii="Arial Nova" w:eastAsia="Garamond-Italic" w:hAnsi="Arial Nova" w:cs="Garamond"/>
        </w:rPr>
        <w:t xml:space="preserve"> 13</w:t>
      </w:r>
      <w:r w:rsidR="003F4AAA" w:rsidRPr="004D4417">
        <w:rPr>
          <w:rFonts w:ascii="Arial Nova" w:eastAsia="Garamond-Italic" w:hAnsi="Arial Nova" w:cs="Garamond"/>
        </w:rPr>
        <w:t>,</w:t>
      </w:r>
      <w:r w:rsidRPr="004D4417">
        <w:rPr>
          <w:rFonts w:ascii="Arial Nova" w:eastAsia="Garamond-Italic" w:hAnsi="Arial Nova" w:cs="Garamond"/>
        </w:rPr>
        <w:t xml:space="preserve"> was “My pay and the amount of work I do</w:t>
      </w:r>
      <w:r w:rsidR="003F4AAA" w:rsidRPr="004D4417">
        <w:rPr>
          <w:rFonts w:ascii="Arial Nova" w:eastAsia="Garamond-Italic" w:hAnsi="Arial Nova" w:cs="Garamond"/>
        </w:rPr>
        <w:t>,</w:t>
      </w:r>
      <w:r w:rsidRPr="004D4417">
        <w:rPr>
          <w:rFonts w:ascii="Arial Nova" w:eastAsia="Garamond-Italic" w:hAnsi="Arial Nova" w:cs="Garamond"/>
        </w:rPr>
        <w:t>” M</w:t>
      </w:r>
      <w:r w:rsidR="003F4AAA" w:rsidRPr="004D4417">
        <w:rPr>
          <w:rFonts w:ascii="Arial Nova" w:eastAsia="Garamond-Italic" w:hAnsi="Arial Nova" w:cs="Garamond"/>
        </w:rPr>
        <w:t xml:space="preserve"> </w:t>
      </w:r>
      <w:r w:rsidRPr="004D4417">
        <w:rPr>
          <w:rFonts w:ascii="Arial Nova" w:eastAsia="Garamond-Italic" w:hAnsi="Arial Nova" w:cs="Garamond"/>
        </w:rPr>
        <w:t>= 2.92, SD</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1.00. The third lowest average item</w:t>
      </w:r>
      <w:r w:rsidR="003F4AAA" w:rsidRPr="004D4417">
        <w:rPr>
          <w:rFonts w:ascii="Arial Nova" w:eastAsia="Garamond-Italic" w:hAnsi="Arial Nova" w:cs="Garamond"/>
        </w:rPr>
        <w:t>,</w:t>
      </w:r>
      <w:r w:rsidRPr="004D4417">
        <w:rPr>
          <w:rFonts w:ascii="Arial Nova" w:eastAsia="Garamond-Italic" w:hAnsi="Arial Nova" w:cs="Garamond"/>
        </w:rPr>
        <w:t xml:space="preserve"> 14</w:t>
      </w:r>
      <w:r w:rsidR="003F4AAA" w:rsidRPr="004D4417">
        <w:rPr>
          <w:rFonts w:ascii="Arial Nova" w:eastAsia="Garamond-Italic" w:hAnsi="Arial Nova" w:cs="Garamond"/>
        </w:rPr>
        <w:t>,</w:t>
      </w:r>
      <w:r w:rsidRPr="004D4417">
        <w:rPr>
          <w:rFonts w:ascii="Arial Nova" w:eastAsia="Garamond-Italic" w:hAnsi="Arial Nova" w:cs="Garamond"/>
        </w:rPr>
        <w:t xml:space="preserve"> was “The chance of advancement on this job</w:t>
      </w:r>
      <w:r w:rsidR="003F4AAA" w:rsidRPr="004D4417">
        <w:rPr>
          <w:rFonts w:ascii="Arial Nova" w:eastAsia="Garamond-Italic" w:hAnsi="Arial Nova" w:cs="Garamond"/>
        </w:rPr>
        <w:t>,</w:t>
      </w:r>
      <w:r w:rsidRPr="004D4417">
        <w:rPr>
          <w:rFonts w:ascii="Arial Nova" w:eastAsia="Garamond-Italic" w:hAnsi="Arial Nova" w:cs="Garamond"/>
        </w:rPr>
        <w:t>” M</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3.13, SD</w:t>
      </w:r>
      <w:r w:rsidR="003F4AAA" w:rsidRPr="004D4417">
        <w:rPr>
          <w:rFonts w:ascii="Arial Nova" w:eastAsia="Garamond-Italic" w:hAnsi="Arial Nova" w:cs="Garamond"/>
        </w:rPr>
        <w:t xml:space="preserve"> </w:t>
      </w:r>
      <w:r w:rsidRPr="004D4417">
        <w:rPr>
          <w:rFonts w:ascii="Arial Nova" w:eastAsia="Garamond-Italic" w:hAnsi="Arial Nova" w:cs="Garamond"/>
        </w:rPr>
        <w:t>=</w:t>
      </w:r>
      <w:r w:rsidR="003F4AAA" w:rsidRPr="004D4417">
        <w:rPr>
          <w:rFonts w:ascii="Arial Nova" w:eastAsia="Garamond-Italic" w:hAnsi="Arial Nova" w:cs="Garamond"/>
        </w:rPr>
        <w:t xml:space="preserve"> </w:t>
      </w:r>
      <w:r w:rsidRPr="004D4417">
        <w:rPr>
          <w:rFonts w:ascii="Arial Nova" w:eastAsia="Garamond-Italic" w:hAnsi="Arial Nova" w:cs="Garamond"/>
        </w:rPr>
        <w:t xml:space="preserve">0.87. The three lowest items with a lower mean average indicate </w:t>
      </w:r>
      <w:r w:rsidR="003F4AAA" w:rsidRPr="004D4417">
        <w:rPr>
          <w:rFonts w:ascii="Arial Nova" w:eastAsia="Garamond-Italic" w:hAnsi="Arial Nova" w:cs="Garamond"/>
        </w:rPr>
        <w:t xml:space="preserve">that </w:t>
      </w:r>
      <w:r w:rsidRPr="004D4417">
        <w:rPr>
          <w:rFonts w:ascii="Arial Nova" w:hAnsi="Arial Nova"/>
        </w:rPr>
        <w:t>employees in the hotel industry show less agreement with their current job satisfaction.</w:t>
      </w:r>
    </w:p>
    <w:p w14:paraId="77DCD5FC" w14:textId="02806164" w:rsidR="007D4595" w:rsidRPr="00287710" w:rsidRDefault="007D4595" w:rsidP="007D4595">
      <w:pPr>
        <w:pStyle w:val="NormalWeb"/>
        <w:jc w:val="both"/>
        <w:rPr>
          <w:rFonts w:ascii="Arial Nova" w:hAnsi="Arial Nova"/>
          <w:sz w:val="20"/>
          <w:szCs w:val="20"/>
        </w:rPr>
      </w:pPr>
      <w:r w:rsidRPr="00287710">
        <w:rPr>
          <w:rFonts w:ascii="Arial Nova" w:hAnsi="Arial Nova"/>
          <w:sz w:val="20"/>
          <w:szCs w:val="20"/>
        </w:rPr>
        <w:t xml:space="preserve">Table </w:t>
      </w:r>
      <w:r w:rsidR="00153BF3" w:rsidRPr="00287710">
        <w:rPr>
          <w:rFonts w:ascii="Arial Nova" w:hAnsi="Arial Nova"/>
          <w:sz w:val="20"/>
          <w:szCs w:val="20"/>
        </w:rPr>
        <w:t>4.</w:t>
      </w:r>
      <w:r w:rsidRPr="00287710">
        <w:rPr>
          <w:rFonts w:ascii="Arial Nova" w:hAnsi="Arial Nova"/>
          <w:sz w:val="20"/>
          <w:szCs w:val="20"/>
        </w:rPr>
        <w:t xml:space="preserve">10 </w:t>
      </w:r>
      <w:r w:rsidR="00FB379C">
        <w:rPr>
          <w:rFonts w:ascii="Arial Nova" w:hAnsi="Arial Nova"/>
          <w:sz w:val="20"/>
          <w:szCs w:val="20"/>
        </w:rPr>
        <w:t xml:space="preserve">- </w:t>
      </w:r>
      <w:r w:rsidRPr="00287710">
        <w:rPr>
          <w:rFonts w:ascii="Arial Nova" w:hAnsi="Arial Nova"/>
          <w:sz w:val="20"/>
          <w:szCs w:val="20"/>
        </w:rPr>
        <w:t>Job Satisfaction Survey</w:t>
      </w:r>
    </w:p>
    <w:tbl>
      <w:tblPr>
        <w:tblStyle w:val="ListTable7Colorful1"/>
        <w:tblW w:w="5317" w:type="pct"/>
        <w:tblInd w:w="-426" w:type="dxa"/>
        <w:tblLook w:val="0660" w:firstRow="1" w:lastRow="1" w:firstColumn="0" w:lastColumn="0" w:noHBand="1" w:noVBand="1"/>
      </w:tblPr>
      <w:tblGrid>
        <w:gridCol w:w="7611"/>
        <w:gridCol w:w="877"/>
        <w:gridCol w:w="1437"/>
      </w:tblGrid>
      <w:tr w:rsidR="007D4595" w:rsidRPr="004D4417" w14:paraId="0A140C73" w14:textId="77777777" w:rsidTr="004D4417">
        <w:trPr>
          <w:cnfStyle w:val="100000000000" w:firstRow="1" w:lastRow="0" w:firstColumn="0" w:lastColumn="0" w:oddVBand="0" w:evenVBand="0" w:oddHBand="0" w:evenHBand="0" w:firstRowFirstColumn="0" w:firstRowLastColumn="0" w:lastRowFirstColumn="0" w:lastRowLastColumn="0"/>
          <w:trHeight w:val="459"/>
        </w:trPr>
        <w:tc>
          <w:tcPr>
            <w:tcW w:w="3834" w:type="pct"/>
            <w:noWrap/>
          </w:tcPr>
          <w:p w14:paraId="6E0A12C4" w14:textId="77777777" w:rsidR="007D4595" w:rsidRPr="004D4417" w:rsidRDefault="007D4595" w:rsidP="004D4417">
            <w:pPr>
              <w:ind w:left="315"/>
              <w:rPr>
                <w:rFonts w:ascii="Aptos" w:hAnsi="Aptos"/>
                <w:i w:val="0"/>
                <w:iCs w:val="0"/>
                <w:sz w:val="22"/>
              </w:rPr>
            </w:pPr>
            <w:r w:rsidRPr="004D4417">
              <w:rPr>
                <w:rFonts w:ascii="Aptos" w:hAnsi="Aptos"/>
                <w:i w:val="0"/>
                <w:iCs w:val="0"/>
                <w:sz w:val="22"/>
              </w:rPr>
              <w:t>Questions</w:t>
            </w:r>
          </w:p>
        </w:tc>
        <w:tc>
          <w:tcPr>
            <w:tcW w:w="442" w:type="pct"/>
          </w:tcPr>
          <w:p w14:paraId="137ECA8A" w14:textId="77777777" w:rsidR="007D4595" w:rsidRPr="004D4417" w:rsidRDefault="007D4595" w:rsidP="00F33AB7">
            <w:pPr>
              <w:jc w:val="center"/>
              <w:rPr>
                <w:rFonts w:ascii="Aptos" w:hAnsi="Aptos"/>
                <w:i w:val="0"/>
                <w:iCs w:val="0"/>
                <w:sz w:val="22"/>
              </w:rPr>
            </w:pPr>
            <w:r w:rsidRPr="004D4417">
              <w:rPr>
                <w:rFonts w:ascii="Aptos" w:hAnsi="Aptos"/>
                <w:i w:val="0"/>
                <w:iCs w:val="0"/>
                <w:sz w:val="22"/>
              </w:rPr>
              <w:t>Mean</w:t>
            </w:r>
          </w:p>
        </w:tc>
        <w:tc>
          <w:tcPr>
            <w:tcW w:w="724" w:type="pct"/>
          </w:tcPr>
          <w:p w14:paraId="022CC1D0" w14:textId="49589058" w:rsidR="007D4595" w:rsidRPr="004D4417" w:rsidRDefault="007D4595" w:rsidP="00B704C6">
            <w:pPr>
              <w:ind w:left="193"/>
              <w:jc w:val="center"/>
              <w:rPr>
                <w:rFonts w:ascii="Aptos" w:hAnsi="Aptos"/>
                <w:i w:val="0"/>
                <w:iCs w:val="0"/>
                <w:sz w:val="22"/>
              </w:rPr>
            </w:pPr>
            <w:r w:rsidRPr="004D4417">
              <w:rPr>
                <w:rFonts w:ascii="Aptos" w:hAnsi="Aptos"/>
                <w:i w:val="0"/>
                <w:iCs w:val="0"/>
                <w:sz w:val="22"/>
              </w:rPr>
              <w:t xml:space="preserve">Standard </w:t>
            </w:r>
            <w:r w:rsidR="00B704C6">
              <w:rPr>
                <w:rFonts w:ascii="Aptos" w:hAnsi="Aptos"/>
                <w:i w:val="0"/>
                <w:iCs w:val="0"/>
                <w:sz w:val="22"/>
              </w:rPr>
              <w:t>d</w:t>
            </w:r>
            <w:r w:rsidRPr="004D4417">
              <w:rPr>
                <w:rFonts w:ascii="Aptos" w:hAnsi="Aptos"/>
                <w:i w:val="0"/>
                <w:iCs w:val="0"/>
                <w:sz w:val="22"/>
              </w:rPr>
              <w:t>eviation</w:t>
            </w:r>
          </w:p>
        </w:tc>
      </w:tr>
      <w:tr w:rsidR="007D4595" w:rsidRPr="004D4417" w14:paraId="378C71EB" w14:textId="77777777" w:rsidTr="004D4417">
        <w:trPr>
          <w:trHeight w:val="245"/>
        </w:trPr>
        <w:tc>
          <w:tcPr>
            <w:tcW w:w="3834" w:type="pct"/>
            <w:noWrap/>
          </w:tcPr>
          <w:p w14:paraId="3E2E60FC" w14:textId="65A65CA7"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Being able to keep busy all the time.</w:t>
            </w:r>
          </w:p>
        </w:tc>
        <w:tc>
          <w:tcPr>
            <w:tcW w:w="442" w:type="pct"/>
          </w:tcPr>
          <w:p w14:paraId="144B7FC7"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3.35</w:t>
            </w:r>
          </w:p>
        </w:tc>
        <w:tc>
          <w:tcPr>
            <w:tcW w:w="724" w:type="pct"/>
          </w:tcPr>
          <w:p w14:paraId="2F71B07D"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0.87</w:t>
            </w:r>
          </w:p>
        </w:tc>
      </w:tr>
      <w:tr w:rsidR="007D4595" w:rsidRPr="004D4417" w14:paraId="1D90CAC0" w14:textId="77777777" w:rsidTr="004D4417">
        <w:tc>
          <w:tcPr>
            <w:tcW w:w="3834" w:type="pct"/>
            <w:noWrap/>
          </w:tcPr>
          <w:p w14:paraId="21FB1B4A" w14:textId="3A3D66F5"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work alone on the job.</w:t>
            </w:r>
          </w:p>
        </w:tc>
        <w:tc>
          <w:tcPr>
            <w:tcW w:w="442" w:type="pct"/>
          </w:tcPr>
          <w:p w14:paraId="3952B45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3.36</w:t>
            </w:r>
          </w:p>
        </w:tc>
        <w:tc>
          <w:tcPr>
            <w:tcW w:w="724" w:type="pct"/>
          </w:tcPr>
          <w:p w14:paraId="34DD018A"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0.73</w:t>
            </w:r>
          </w:p>
        </w:tc>
      </w:tr>
      <w:tr w:rsidR="007D4595" w:rsidRPr="004D4417" w14:paraId="7378F9FB" w14:textId="77777777" w:rsidTr="004D4417">
        <w:tc>
          <w:tcPr>
            <w:tcW w:w="3834" w:type="pct"/>
            <w:noWrap/>
          </w:tcPr>
          <w:p w14:paraId="56BEE364" w14:textId="77777777"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do different things from time to time.</w:t>
            </w:r>
          </w:p>
        </w:tc>
        <w:tc>
          <w:tcPr>
            <w:tcW w:w="442" w:type="pct"/>
          </w:tcPr>
          <w:p w14:paraId="742663A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3.68</w:t>
            </w:r>
          </w:p>
        </w:tc>
        <w:tc>
          <w:tcPr>
            <w:tcW w:w="724" w:type="pct"/>
          </w:tcPr>
          <w:p w14:paraId="7FC9957E"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0.83</w:t>
            </w:r>
          </w:p>
        </w:tc>
      </w:tr>
      <w:tr w:rsidR="007D4595" w:rsidRPr="004D4417" w14:paraId="38C02F9E" w14:textId="77777777" w:rsidTr="004D4417">
        <w:tc>
          <w:tcPr>
            <w:tcW w:w="3834" w:type="pct"/>
            <w:noWrap/>
          </w:tcPr>
          <w:p w14:paraId="031B1217" w14:textId="60A39B3F"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be “somebody” in the community.</w:t>
            </w:r>
          </w:p>
        </w:tc>
        <w:tc>
          <w:tcPr>
            <w:tcW w:w="442" w:type="pct"/>
          </w:tcPr>
          <w:p w14:paraId="4091B23B"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3.49</w:t>
            </w:r>
          </w:p>
        </w:tc>
        <w:tc>
          <w:tcPr>
            <w:tcW w:w="724" w:type="pct"/>
          </w:tcPr>
          <w:p w14:paraId="306F4BEA"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0.73</w:t>
            </w:r>
          </w:p>
        </w:tc>
      </w:tr>
      <w:tr w:rsidR="007D4595" w:rsidRPr="004D4417" w14:paraId="440D8F45" w14:textId="77777777" w:rsidTr="004D4417">
        <w:tc>
          <w:tcPr>
            <w:tcW w:w="3834" w:type="pct"/>
            <w:noWrap/>
          </w:tcPr>
          <w:p w14:paraId="3FEF918C" w14:textId="7F879C58"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way my boss handles his/her workers.</w:t>
            </w:r>
          </w:p>
        </w:tc>
        <w:tc>
          <w:tcPr>
            <w:tcW w:w="442" w:type="pct"/>
          </w:tcPr>
          <w:p w14:paraId="64AF76D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3.34</w:t>
            </w:r>
          </w:p>
        </w:tc>
        <w:tc>
          <w:tcPr>
            <w:tcW w:w="724" w:type="pct"/>
          </w:tcPr>
          <w:p w14:paraId="3A6EB474"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0.89</w:t>
            </w:r>
          </w:p>
        </w:tc>
      </w:tr>
      <w:tr w:rsidR="007D4595" w:rsidRPr="004D4417" w14:paraId="69964C54" w14:textId="77777777" w:rsidTr="004D4417">
        <w:tc>
          <w:tcPr>
            <w:tcW w:w="3834" w:type="pct"/>
            <w:noWrap/>
          </w:tcPr>
          <w:p w14:paraId="573E2EB2" w14:textId="1085E1B8"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competence of my supervisor in making decisions.</w:t>
            </w:r>
          </w:p>
        </w:tc>
        <w:tc>
          <w:tcPr>
            <w:tcW w:w="442" w:type="pct"/>
          </w:tcPr>
          <w:p w14:paraId="07923A5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3.51</w:t>
            </w:r>
          </w:p>
        </w:tc>
        <w:tc>
          <w:tcPr>
            <w:tcW w:w="724" w:type="pct"/>
          </w:tcPr>
          <w:p w14:paraId="0FD4964A"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0.99</w:t>
            </w:r>
          </w:p>
        </w:tc>
      </w:tr>
      <w:tr w:rsidR="007D4595" w:rsidRPr="004D4417" w14:paraId="03EEFC5E" w14:textId="77777777" w:rsidTr="004D4417">
        <w:tc>
          <w:tcPr>
            <w:tcW w:w="3834" w:type="pct"/>
            <w:noWrap/>
          </w:tcPr>
          <w:p w14:paraId="45FB1C3D" w14:textId="77777777"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Being able to do things that do not go against my conscience.</w:t>
            </w:r>
          </w:p>
        </w:tc>
        <w:tc>
          <w:tcPr>
            <w:tcW w:w="442" w:type="pct"/>
          </w:tcPr>
          <w:p w14:paraId="4D773550"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3.57</w:t>
            </w:r>
          </w:p>
        </w:tc>
        <w:tc>
          <w:tcPr>
            <w:tcW w:w="724" w:type="pct"/>
          </w:tcPr>
          <w:p w14:paraId="71452024"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0.90</w:t>
            </w:r>
          </w:p>
        </w:tc>
      </w:tr>
      <w:tr w:rsidR="007D4595" w:rsidRPr="004D4417" w14:paraId="79D39092" w14:textId="77777777" w:rsidTr="004D4417">
        <w:tc>
          <w:tcPr>
            <w:tcW w:w="3834" w:type="pct"/>
            <w:noWrap/>
          </w:tcPr>
          <w:p w14:paraId="02545C39" w14:textId="7B310C28"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way my job provides for steady employment.</w:t>
            </w:r>
          </w:p>
        </w:tc>
        <w:tc>
          <w:tcPr>
            <w:tcW w:w="442" w:type="pct"/>
          </w:tcPr>
          <w:p w14:paraId="7962A16A"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3.78</w:t>
            </w:r>
          </w:p>
        </w:tc>
        <w:tc>
          <w:tcPr>
            <w:tcW w:w="724" w:type="pct"/>
          </w:tcPr>
          <w:p w14:paraId="57D74DE1"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0.75</w:t>
            </w:r>
          </w:p>
        </w:tc>
      </w:tr>
      <w:tr w:rsidR="007D4595" w:rsidRPr="004D4417" w14:paraId="1E1A1ED4" w14:textId="77777777" w:rsidTr="004D4417">
        <w:tc>
          <w:tcPr>
            <w:tcW w:w="3834" w:type="pct"/>
            <w:noWrap/>
          </w:tcPr>
          <w:p w14:paraId="445E1717" w14:textId="23AC6334"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do things for other people.</w:t>
            </w:r>
          </w:p>
        </w:tc>
        <w:tc>
          <w:tcPr>
            <w:tcW w:w="442" w:type="pct"/>
          </w:tcPr>
          <w:p w14:paraId="68A8B67A"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3.75</w:t>
            </w:r>
          </w:p>
        </w:tc>
        <w:tc>
          <w:tcPr>
            <w:tcW w:w="724" w:type="pct"/>
          </w:tcPr>
          <w:p w14:paraId="2B6D6074"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0.61</w:t>
            </w:r>
          </w:p>
        </w:tc>
      </w:tr>
      <w:tr w:rsidR="007D4595" w:rsidRPr="004D4417" w14:paraId="35A9FB82" w14:textId="77777777" w:rsidTr="004D4417">
        <w:tc>
          <w:tcPr>
            <w:tcW w:w="3834" w:type="pct"/>
            <w:noWrap/>
          </w:tcPr>
          <w:p w14:paraId="6B1D78F0" w14:textId="2766815B"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tell people what to do.</w:t>
            </w:r>
          </w:p>
        </w:tc>
        <w:tc>
          <w:tcPr>
            <w:tcW w:w="442" w:type="pct"/>
          </w:tcPr>
          <w:p w14:paraId="64B58BCB"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3.64</w:t>
            </w:r>
          </w:p>
        </w:tc>
        <w:tc>
          <w:tcPr>
            <w:tcW w:w="724" w:type="pct"/>
          </w:tcPr>
          <w:p w14:paraId="23C0C749"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0.67</w:t>
            </w:r>
          </w:p>
        </w:tc>
      </w:tr>
      <w:tr w:rsidR="007D4595" w:rsidRPr="004D4417" w14:paraId="69858480" w14:textId="77777777" w:rsidTr="004D4417">
        <w:tc>
          <w:tcPr>
            <w:tcW w:w="3834" w:type="pct"/>
            <w:noWrap/>
          </w:tcPr>
          <w:p w14:paraId="552288B6" w14:textId="227D5421"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do something that makes use of my abilities.</w:t>
            </w:r>
          </w:p>
        </w:tc>
        <w:tc>
          <w:tcPr>
            <w:tcW w:w="442" w:type="pct"/>
          </w:tcPr>
          <w:p w14:paraId="28E389D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3.76</w:t>
            </w:r>
          </w:p>
        </w:tc>
        <w:tc>
          <w:tcPr>
            <w:tcW w:w="724" w:type="pct"/>
          </w:tcPr>
          <w:p w14:paraId="3C2B7071"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0.75</w:t>
            </w:r>
          </w:p>
        </w:tc>
      </w:tr>
      <w:tr w:rsidR="007D4595" w:rsidRPr="004D4417" w14:paraId="6BD22308" w14:textId="77777777" w:rsidTr="004D4417">
        <w:tc>
          <w:tcPr>
            <w:tcW w:w="3834" w:type="pct"/>
            <w:noWrap/>
          </w:tcPr>
          <w:p w14:paraId="42392074" w14:textId="3D11482F"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way company policies are put into practice.</w:t>
            </w:r>
          </w:p>
        </w:tc>
        <w:tc>
          <w:tcPr>
            <w:tcW w:w="442" w:type="pct"/>
          </w:tcPr>
          <w:p w14:paraId="249EE8F2"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2.91</w:t>
            </w:r>
          </w:p>
        </w:tc>
        <w:tc>
          <w:tcPr>
            <w:tcW w:w="724" w:type="pct"/>
          </w:tcPr>
          <w:p w14:paraId="7F5B477B"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0.89</w:t>
            </w:r>
          </w:p>
        </w:tc>
      </w:tr>
      <w:tr w:rsidR="007D4595" w:rsidRPr="004D4417" w14:paraId="416138B8" w14:textId="77777777" w:rsidTr="004D4417">
        <w:tc>
          <w:tcPr>
            <w:tcW w:w="3834" w:type="pct"/>
            <w:noWrap/>
          </w:tcPr>
          <w:p w14:paraId="7796D2BA" w14:textId="5B0B16E1"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My pay and the amount of work I do.</w:t>
            </w:r>
          </w:p>
        </w:tc>
        <w:tc>
          <w:tcPr>
            <w:tcW w:w="442" w:type="pct"/>
          </w:tcPr>
          <w:p w14:paraId="701F2E44"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2.92</w:t>
            </w:r>
          </w:p>
        </w:tc>
        <w:tc>
          <w:tcPr>
            <w:tcW w:w="724" w:type="pct"/>
          </w:tcPr>
          <w:p w14:paraId="773EDAEA"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1.00</w:t>
            </w:r>
          </w:p>
        </w:tc>
      </w:tr>
      <w:tr w:rsidR="007D4595" w:rsidRPr="004D4417" w14:paraId="17DD7054" w14:textId="77777777" w:rsidTr="004D4417">
        <w:tc>
          <w:tcPr>
            <w:tcW w:w="3834" w:type="pct"/>
            <w:noWrap/>
          </w:tcPr>
          <w:p w14:paraId="49C9D278" w14:textId="7935760E"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 xml:space="preserve">The chances for advancement </w:t>
            </w:r>
            <w:r w:rsidR="009C4E6F" w:rsidRPr="004D4417">
              <w:rPr>
                <w:rFonts w:ascii="Arial Nova" w:hAnsi="Arial Nova"/>
                <w:sz w:val="20"/>
                <w:szCs w:val="20"/>
              </w:rPr>
              <w:t>i</w:t>
            </w:r>
            <w:r w:rsidRPr="004D4417">
              <w:rPr>
                <w:rFonts w:ascii="Arial Nova" w:hAnsi="Arial Nova"/>
                <w:sz w:val="20"/>
                <w:szCs w:val="20"/>
              </w:rPr>
              <w:t>n this job.</w:t>
            </w:r>
          </w:p>
        </w:tc>
        <w:tc>
          <w:tcPr>
            <w:tcW w:w="442" w:type="pct"/>
          </w:tcPr>
          <w:p w14:paraId="5E9C2773"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3.13</w:t>
            </w:r>
          </w:p>
        </w:tc>
        <w:tc>
          <w:tcPr>
            <w:tcW w:w="724" w:type="pct"/>
          </w:tcPr>
          <w:p w14:paraId="27A24929"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0.87</w:t>
            </w:r>
          </w:p>
        </w:tc>
      </w:tr>
      <w:tr w:rsidR="007D4595" w:rsidRPr="004D4417" w14:paraId="7CF39A9C" w14:textId="77777777" w:rsidTr="004D4417">
        <w:tc>
          <w:tcPr>
            <w:tcW w:w="3834" w:type="pct"/>
            <w:noWrap/>
          </w:tcPr>
          <w:p w14:paraId="252B1677" w14:textId="12FEF724"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freedom to use my judgment.</w:t>
            </w:r>
          </w:p>
        </w:tc>
        <w:tc>
          <w:tcPr>
            <w:tcW w:w="442" w:type="pct"/>
          </w:tcPr>
          <w:p w14:paraId="0109A5CE"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3.71</w:t>
            </w:r>
          </w:p>
        </w:tc>
        <w:tc>
          <w:tcPr>
            <w:tcW w:w="724" w:type="pct"/>
          </w:tcPr>
          <w:p w14:paraId="6A2A89C1"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0.80</w:t>
            </w:r>
          </w:p>
        </w:tc>
      </w:tr>
      <w:tr w:rsidR="007D4595" w:rsidRPr="004D4417" w14:paraId="3A7CAF0C" w14:textId="77777777" w:rsidTr="004D4417">
        <w:tc>
          <w:tcPr>
            <w:tcW w:w="3834" w:type="pct"/>
            <w:noWrap/>
          </w:tcPr>
          <w:p w14:paraId="287F54C0" w14:textId="5A5BE3E3"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chance to try my methods of doing the job.</w:t>
            </w:r>
          </w:p>
        </w:tc>
        <w:tc>
          <w:tcPr>
            <w:tcW w:w="442" w:type="pct"/>
          </w:tcPr>
          <w:p w14:paraId="37E309D1"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3.72</w:t>
            </w:r>
          </w:p>
        </w:tc>
        <w:tc>
          <w:tcPr>
            <w:tcW w:w="724" w:type="pct"/>
          </w:tcPr>
          <w:p w14:paraId="1BFC5605"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0.79</w:t>
            </w:r>
          </w:p>
        </w:tc>
      </w:tr>
      <w:tr w:rsidR="007D4595" w:rsidRPr="004D4417" w14:paraId="1B7CFCDC" w14:textId="77777777" w:rsidTr="004D4417">
        <w:tc>
          <w:tcPr>
            <w:tcW w:w="3834" w:type="pct"/>
            <w:noWrap/>
          </w:tcPr>
          <w:p w14:paraId="5C541FCC" w14:textId="12426411"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working conditions.</w:t>
            </w:r>
          </w:p>
        </w:tc>
        <w:tc>
          <w:tcPr>
            <w:tcW w:w="442" w:type="pct"/>
          </w:tcPr>
          <w:p w14:paraId="2254B70B"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3.38</w:t>
            </w:r>
          </w:p>
        </w:tc>
        <w:tc>
          <w:tcPr>
            <w:tcW w:w="724" w:type="pct"/>
          </w:tcPr>
          <w:p w14:paraId="26FEE3FC"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0.85</w:t>
            </w:r>
          </w:p>
        </w:tc>
      </w:tr>
      <w:tr w:rsidR="007D4595" w:rsidRPr="004D4417" w14:paraId="493D9EA8" w14:textId="77777777" w:rsidTr="004D4417">
        <w:tc>
          <w:tcPr>
            <w:tcW w:w="3834" w:type="pct"/>
            <w:noWrap/>
          </w:tcPr>
          <w:p w14:paraId="24FD543F" w14:textId="1805A989"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The way my co</w:t>
            </w:r>
            <w:r w:rsidR="001857EF">
              <w:rPr>
                <w:rFonts w:ascii="Arial Nova" w:hAnsi="Arial Nova"/>
                <w:sz w:val="20"/>
                <w:szCs w:val="20"/>
              </w:rPr>
              <w:t>-</w:t>
            </w:r>
            <w:r w:rsidRPr="004D4417">
              <w:rPr>
                <w:rFonts w:ascii="Arial Nova" w:hAnsi="Arial Nova"/>
                <w:sz w:val="20"/>
                <w:szCs w:val="20"/>
              </w:rPr>
              <w:t xml:space="preserve">workers get along with </w:t>
            </w:r>
            <w:r w:rsidR="00D833E2" w:rsidRPr="004D4417">
              <w:rPr>
                <w:rFonts w:ascii="Arial Nova" w:hAnsi="Arial Nova"/>
                <w:sz w:val="20"/>
                <w:szCs w:val="20"/>
              </w:rPr>
              <w:t>one an</w:t>
            </w:r>
            <w:r w:rsidRPr="004D4417">
              <w:rPr>
                <w:rFonts w:ascii="Arial Nova" w:hAnsi="Arial Nova"/>
                <w:sz w:val="20"/>
                <w:szCs w:val="20"/>
              </w:rPr>
              <w:t>other.</w:t>
            </w:r>
          </w:p>
        </w:tc>
        <w:tc>
          <w:tcPr>
            <w:tcW w:w="442" w:type="pct"/>
          </w:tcPr>
          <w:p w14:paraId="2595C3F0"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3.90</w:t>
            </w:r>
          </w:p>
        </w:tc>
        <w:tc>
          <w:tcPr>
            <w:tcW w:w="724" w:type="pct"/>
          </w:tcPr>
          <w:p w14:paraId="7D8A99DD"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0.79</w:t>
            </w:r>
          </w:p>
        </w:tc>
      </w:tr>
      <w:tr w:rsidR="007D4595" w:rsidRPr="004D4417" w14:paraId="75AD9271" w14:textId="77777777" w:rsidTr="004D4417">
        <w:tc>
          <w:tcPr>
            <w:tcW w:w="3834" w:type="pct"/>
            <w:noWrap/>
          </w:tcPr>
          <w:p w14:paraId="5BFC781C" w14:textId="2C459994" w:rsidR="007D4595" w:rsidRPr="004D4417" w:rsidRDefault="007D4595" w:rsidP="00500F0C">
            <w:pPr>
              <w:pStyle w:val="ListParagraph"/>
              <w:numPr>
                <w:ilvl w:val="0"/>
                <w:numId w:val="10"/>
              </w:numPr>
              <w:ind w:left="457" w:hanging="284"/>
              <w:rPr>
                <w:rFonts w:ascii="Aptos" w:hAnsi="Aptos"/>
                <w:sz w:val="20"/>
                <w:szCs w:val="20"/>
              </w:rPr>
            </w:pPr>
            <w:r w:rsidRPr="004D4417">
              <w:rPr>
                <w:rFonts w:ascii="Arial Nova" w:hAnsi="Arial Nova"/>
                <w:sz w:val="20"/>
                <w:szCs w:val="20"/>
              </w:rPr>
              <w:t xml:space="preserve">The praise I </w:t>
            </w:r>
            <w:r w:rsidR="00D833E2" w:rsidRPr="004D4417">
              <w:rPr>
                <w:rFonts w:ascii="Arial Nova" w:hAnsi="Arial Nova"/>
                <w:sz w:val="20"/>
                <w:szCs w:val="20"/>
              </w:rPr>
              <w:t xml:space="preserve">receive </w:t>
            </w:r>
            <w:r w:rsidRPr="004D4417">
              <w:rPr>
                <w:rFonts w:ascii="Arial Nova" w:hAnsi="Arial Nova"/>
                <w:sz w:val="20"/>
                <w:szCs w:val="20"/>
              </w:rPr>
              <w:t>for doing a good job.</w:t>
            </w:r>
          </w:p>
        </w:tc>
        <w:tc>
          <w:tcPr>
            <w:tcW w:w="442" w:type="pct"/>
          </w:tcPr>
          <w:p w14:paraId="7F98A548"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3.27</w:t>
            </w:r>
          </w:p>
        </w:tc>
        <w:tc>
          <w:tcPr>
            <w:tcW w:w="724" w:type="pct"/>
          </w:tcPr>
          <w:p w14:paraId="1E09B691"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0.95</w:t>
            </w:r>
          </w:p>
        </w:tc>
      </w:tr>
      <w:tr w:rsidR="007D4595" w:rsidRPr="004D4417" w14:paraId="501AEA50" w14:textId="77777777" w:rsidTr="004D4417">
        <w:tc>
          <w:tcPr>
            <w:tcW w:w="3834" w:type="pct"/>
            <w:noWrap/>
          </w:tcPr>
          <w:p w14:paraId="1ED7FAFB" w14:textId="77777777" w:rsidR="007D4595" w:rsidRPr="004D4417" w:rsidRDefault="007D4595" w:rsidP="00500F0C">
            <w:pPr>
              <w:pStyle w:val="NormalWeb"/>
              <w:numPr>
                <w:ilvl w:val="0"/>
                <w:numId w:val="10"/>
              </w:numPr>
              <w:spacing w:after="0" w:afterAutospacing="0"/>
              <w:ind w:left="457" w:hanging="284"/>
              <w:jc w:val="both"/>
              <w:rPr>
                <w:rFonts w:ascii="Arial Nova" w:hAnsi="Arial Nova"/>
                <w:sz w:val="20"/>
                <w:szCs w:val="20"/>
              </w:rPr>
            </w:pPr>
            <w:r w:rsidRPr="004D4417">
              <w:rPr>
                <w:rFonts w:ascii="Arial Nova" w:hAnsi="Arial Nova"/>
                <w:sz w:val="20"/>
                <w:szCs w:val="20"/>
              </w:rPr>
              <w:t xml:space="preserve">The feeling of accomplishment I get from the job. </w:t>
            </w:r>
          </w:p>
        </w:tc>
        <w:tc>
          <w:tcPr>
            <w:tcW w:w="442" w:type="pct"/>
          </w:tcPr>
          <w:p w14:paraId="5EC42175" w14:textId="77777777" w:rsidR="007D4595" w:rsidRPr="004D4417" w:rsidRDefault="007D4595" w:rsidP="004D4417">
            <w:pPr>
              <w:pStyle w:val="DecimalAligned"/>
              <w:spacing w:after="0" w:line="240" w:lineRule="auto"/>
              <w:ind w:left="462" w:hanging="425"/>
              <w:jc w:val="center"/>
              <w:rPr>
                <w:rFonts w:ascii="Aptos" w:hAnsi="Aptos"/>
                <w:sz w:val="20"/>
                <w:szCs w:val="20"/>
                <w:lang w:val="en-GB"/>
              </w:rPr>
            </w:pPr>
            <w:r w:rsidRPr="004D4417">
              <w:rPr>
                <w:rFonts w:ascii="Aptos" w:hAnsi="Aptos"/>
                <w:sz w:val="20"/>
                <w:szCs w:val="20"/>
                <w:lang w:val="en-GB"/>
              </w:rPr>
              <w:t>3.42</w:t>
            </w:r>
          </w:p>
        </w:tc>
        <w:tc>
          <w:tcPr>
            <w:tcW w:w="724" w:type="pct"/>
          </w:tcPr>
          <w:p w14:paraId="25448123" w14:textId="77777777" w:rsidR="007D4595" w:rsidRPr="004D4417" w:rsidRDefault="007D4595" w:rsidP="004D4417">
            <w:pPr>
              <w:pStyle w:val="DecimalAligned"/>
              <w:spacing w:after="0" w:line="240" w:lineRule="auto"/>
              <w:ind w:left="193"/>
              <w:jc w:val="center"/>
              <w:rPr>
                <w:rFonts w:ascii="Aptos" w:hAnsi="Aptos"/>
                <w:sz w:val="20"/>
                <w:szCs w:val="20"/>
                <w:lang w:val="en-GB"/>
              </w:rPr>
            </w:pPr>
            <w:r w:rsidRPr="004D4417">
              <w:rPr>
                <w:rFonts w:ascii="Aptos" w:hAnsi="Aptos"/>
                <w:sz w:val="20"/>
                <w:szCs w:val="20"/>
                <w:lang w:val="en-GB"/>
              </w:rPr>
              <w:t>0.93</w:t>
            </w:r>
          </w:p>
        </w:tc>
      </w:tr>
      <w:tr w:rsidR="007D4595" w:rsidRPr="004D4417" w14:paraId="45A4B86E" w14:textId="77777777" w:rsidTr="004D4417">
        <w:trPr>
          <w:cnfStyle w:val="010000000000" w:firstRow="0" w:lastRow="1" w:firstColumn="0" w:lastColumn="0" w:oddVBand="0" w:evenVBand="0" w:oddHBand="0" w:evenHBand="0" w:firstRowFirstColumn="0" w:firstRowLastColumn="0" w:lastRowFirstColumn="0" w:lastRowLastColumn="0"/>
        </w:trPr>
        <w:tc>
          <w:tcPr>
            <w:tcW w:w="3834" w:type="pct"/>
            <w:noWrap/>
          </w:tcPr>
          <w:p w14:paraId="339BEDA8" w14:textId="77777777" w:rsidR="007D4595" w:rsidRPr="004D4417" w:rsidRDefault="007D4595" w:rsidP="004D4417">
            <w:pPr>
              <w:ind w:left="315"/>
              <w:rPr>
                <w:rFonts w:ascii="Aptos" w:hAnsi="Aptos"/>
                <w:b/>
                <w:bCs/>
                <w:i w:val="0"/>
                <w:iCs w:val="0"/>
                <w:sz w:val="20"/>
                <w:szCs w:val="20"/>
              </w:rPr>
            </w:pPr>
            <w:r w:rsidRPr="004D4417">
              <w:rPr>
                <w:rFonts w:ascii="Aptos" w:hAnsi="Aptos"/>
                <w:b/>
                <w:bCs/>
                <w:i w:val="0"/>
                <w:iCs w:val="0"/>
                <w:sz w:val="20"/>
                <w:szCs w:val="20"/>
              </w:rPr>
              <w:t>Total</w:t>
            </w:r>
          </w:p>
        </w:tc>
        <w:tc>
          <w:tcPr>
            <w:tcW w:w="442" w:type="pct"/>
          </w:tcPr>
          <w:p w14:paraId="7FF923C3" w14:textId="33CC5EEE" w:rsidR="007D4595" w:rsidRPr="004D4417" w:rsidRDefault="007D4595" w:rsidP="004D4417">
            <w:pPr>
              <w:pStyle w:val="DecimalAligned"/>
              <w:spacing w:after="0" w:line="240" w:lineRule="auto"/>
              <w:ind w:left="462" w:hanging="425"/>
              <w:jc w:val="center"/>
              <w:rPr>
                <w:rFonts w:ascii="Aptos" w:hAnsi="Aptos"/>
                <w:b/>
                <w:bCs/>
                <w:i w:val="0"/>
                <w:iCs w:val="0"/>
                <w:sz w:val="20"/>
                <w:szCs w:val="20"/>
                <w:lang w:val="en-GB"/>
              </w:rPr>
            </w:pPr>
            <w:r w:rsidRPr="004D4417">
              <w:rPr>
                <w:rFonts w:ascii="Aptos" w:hAnsi="Aptos"/>
                <w:b/>
                <w:bCs/>
                <w:i w:val="0"/>
                <w:iCs w:val="0"/>
                <w:sz w:val="20"/>
                <w:szCs w:val="20"/>
                <w:lang w:val="en-GB"/>
              </w:rPr>
              <w:t>3.5</w:t>
            </w:r>
            <w:r w:rsidR="005016D6" w:rsidRPr="004D4417">
              <w:rPr>
                <w:rFonts w:ascii="Aptos" w:hAnsi="Aptos"/>
                <w:b/>
                <w:bCs/>
                <w:i w:val="0"/>
                <w:iCs w:val="0"/>
                <w:sz w:val="20"/>
                <w:szCs w:val="20"/>
                <w:lang w:val="en-GB"/>
              </w:rPr>
              <w:t>0</w:t>
            </w:r>
          </w:p>
        </w:tc>
        <w:tc>
          <w:tcPr>
            <w:tcW w:w="724" w:type="pct"/>
          </w:tcPr>
          <w:p w14:paraId="13DDF8F6" w14:textId="77777777" w:rsidR="007D4595" w:rsidRPr="004D4417" w:rsidRDefault="007D4595" w:rsidP="004D4417">
            <w:pPr>
              <w:pStyle w:val="DecimalAligned"/>
              <w:spacing w:after="0" w:line="240" w:lineRule="auto"/>
              <w:ind w:left="193"/>
              <w:jc w:val="center"/>
              <w:rPr>
                <w:rFonts w:ascii="Aptos" w:hAnsi="Aptos"/>
                <w:b/>
                <w:bCs/>
                <w:i w:val="0"/>
                <w:iCs w:val="0"/>
                <w:sz w:val="20"/>
                <w:szCs w:val="20"/>
                <w:lang w:val="en-GB"/>
              </w:rPr>
            </w:pPr>
            <w:r w:rsidRPr="004D4417">
              <w:rPr>
                <w:rFonts w:ascii="Aptos" w:hAnsi="Aptos"/>
                <w:b/>
                <w:bCs/>
                <w:i w:val="0"/>
                <w:iCs w:val="0"/>
                <w:sz w:val="20"/>
                <w:szCs w:val="20"/>
                <w:lang w:val="en-GB"/>
              </w:rPr>
              <w:t>0.54</w:t>
            </w:r>
          </w:p>
        </w:tc>
      </w:tr>
    </w:tbl>
    <w:p w14:paraId="4D00CDFB" w14:textId="77777777" w:rsidR="006649A1" w:rsidRPr="004D4417" w:rsidRDefault="006649A1" w:rsidP="007D4595">
      <w:pPr>
        <w:autoSpaceDE w:val="0"/>
        <w:autoSpaceDN w:val="0"/>
        <w:adjustRightInd w:val="0"/>
        <w:spacing w:after="0" w:line="240" w:lineRule="auto"/>
        <w:jc w:val="both"/>
        <w:rPr>
          <w:rFonts w:ascii="Arial Nova" w:eastAsia="Garamond-Italic" w:hAnsi="Arial Nova" w:cs="Garamond-Bold"/>
          <w:kern w:val="0"/>
          <w:sz w:val="24"/>
          <w:szCs w:val="24"/>
        </w:rPr>
      </w:pPr>
    </w:p>
    <w:p w14:paraId="5B441D3D" w14:textId="7B4620C1" w:rsidR="007D4595" w:rsidRPr="004D4417" w:rsidRDefault="007D4595" w:rsidP="007D4595">
      <w:pPr>
        <w:autoSpaceDE w:val="0"/>
        <w:autoSpaceDN w:val="0"/>
        <w:adjustRightInd w:val="0"/>
        <w:spacing w:after="0" w:line="240" w:lineRule="auto"/>
        <w:jc w:val="both"/>
        <w:rPr>
          <w:rFonts w:ascii="Arial Nova" w:eastAsia="Garamond-Italic" w:hAnsi="Arial Nova" w:cs="Garamond-Bold"/>
          <w:kern w:val="0"/>
          <w:sz w:val="24"/>
          <w:szCs w:val="24"/>
        </w:rPr>
      </w:pPr>
      <w:r w:rsidRPr="004D4417">
        <w:rPr>
          <w:rFonts w:ascii="Arial Nova" w:eastAsia="Garamond-Italic" w:hAnsi="Arial Nova" w:cs="Garamond-Bold"/>
          <w:kern w:val="0"/>
          <w:sz w:val="24"/>
          <w:szCs w:val="24"/>
        </w:rPr>
        <w:t>The average mean value of job satisfaction is 3.5</w:t>
      </w:r>
      <w:r w:rsidR="00EE7419" w:rsidRPr="004D4417">
        <w:rPr>
          <w:rFonts w:ascii="Arial Nova" w:eastAsia="Garamond-Italic" w:hAnsi="Arial Nova" w:cs="Garamond-Bold"/>
          <w:kern w:val="0"/>
          <w:sz w:val="24"/>
          <w:szCs w:val="24"/>
        </w:rPr>
        <w:t>,</w:t>
      </w:r>
      <w:r w:rsidRPr="004D4417">
        <w:rPr>
          <w:rFonts w:ascii="Arial Nova" w:eastAsia="Garamond-Italic" w:hAnsi="Arial Nova" w:cs="Garamond-Bold"/>
          <w:kern w:val="0"/>
          <w:sz w:val="24"/>
          <w:szCs w:val="24"/>
        </w:rPr>
        <w:t xml:space="preserve"> and </w:t>
      </w:r>
      <w:r w:rsidR="00EE7419" w:rsidRPr="004D4417">
        <w:rPr>
          <w:rFonts w:ascii="Arial Nova" w:eastAsia="Garamond-Italic" w:hAnsi="Arial Nova" w:cs="Garamond-Bold"/>
          <w:kern w:val="0"/>
          <w:sz w:val="24"/>
          <w:szCs w:val="24"/>
        </w:rPr>
        <w:t xml:space="preserve">the </w:t>
      </w:r>
      <w:r w:rsidRPr="004D4417">
        <w:rPr>
          <w:rFonts w:ascii="Arial Nova" w:eastAsia="Garamond-Italic" w:hAnsi="Arial Nova" w:cs="Garamond-Bold"/>
          <w:kern w:val="0"/>
          <w:sz w:val="24"/>
          <w:szCs w:val="24"/>
        </w:rPr>
        <w:t>SD was 0.54.</w:t>
      </w:r>
    </w:p>
    <w:p w14:paraId="5F229FB9" w14:textId="77777777" w:rsidR="007D4595" w:rsidRPr="004D4417" w:rsidRDefault="007D4595" w:rsidP="007D4595">
      <w:pPr>
        <w:autoSpaceDE w:val="0"/>
        <w:autoSpaceDN w:val="0"/>
        <w:adjustRightInd w:val="0"/>
        <w:spacing w:after="0" w:line="240" w:lineRule="auto"/>
        <w:jc w:val="both"/>
        <w:rPr>
          <w:rFonts w:ascii="Arial Nova" w:eastAsia="Garamond-Italic" w:hAnsi="Arial Nova" w:cs="Garamond-Bold"/>
          <w:b/>
          <w:bCs/>
          <w:kern w:val="0"/>
          <w:sz w:val="24"/>
          <w:szCs w:val="24"/>
        </w:rPr>
      </w:pPr>
    </w:p>
    <w:p w14:paraId="4E5671FE" w14:textId="77777777" w:rsidR="007D4595" w:rsidRPr="004D4417" w:rsidRDefault="007D4595" w:rsidP="007D4595">
      <w:pPr>
        <w:autoSpaceDE w:val="0"/>
        <w:autoSpaceDN w:val="0"/>
        <w:adjustRightInd w:val="0"/>
        <w:spacing w:after="0" w:line="240" w:lineRule="auto"/>
        <w:jc w:val="both"/>
        <w:rPr>
          <w:rFonts w:ascii="Arial Nova" w:eastAsia="Garamond-Italic" w:hAnsi="Arial Nova" w:cs="Garamond-Bold"/>
          <w:i/>
          <w:iCs/>
          <w:kern w:val="0"/>
          <w:sz w:val="24"/>
          <w:szCs w:val="24"/>
        </w:rPr>
      </w:pPr>
      <w:r w:rsidRPr="004D4417">
        <w:rPr>
          <w:rFonts w:ascii="Arial Nova" w:eastAsia="Garamond-Italic" w:hAnsi="Arial Nova" w:cs="Garamond-Bold"/>
          <w:i/>
          <w:iCs/>
          <w:kern w:val="0"/>
          <w:sz w:val="24"/>
          <w:szCs w:val="24"/>
        </w:rPr>
        <w:t>Trust</w:t>
      </w:r>
    </w:p>
    <w:p w14:paraId="1E08B3E6" w14:textId="05218E13" w:rsidR="005016D6" w:rsidRPr="004D4417" w:rsidRDefault="005016D6" w:rsidP="005016D6">
      <w:pPr>
        <w:pStyle w:val="NormalWeb"/>
        <w:spacing w:line="360" w:lineRule="auto"/>
        <w:jc w:val="both"/>
        <w:rPr>
          <w:rFonts w:ascii="Arial Nova" w:hAnsi="Arial Nova"/>
        </w:rPr>
      </w:pPr>
      <w:r w:rsidRPr="004D4417">
        <w:rPr>
          <w:rFonts w:ascii="Arial Nova" w:hAnsi="Arial Nova"/>
        </w:rPr>
        <w:t xml:space="preserve">A total of 120 participants were surveyed regarding their trust in their supervisors. </w:t>
      </w:r>
      <w:r w:rsidR="00EE7419" w:rsidRPr="004D4417">
        <w:rPr>
          <w:rFonts w:ascii="Arial Nova" w:hAnsi="Arial Nova"/>
        </w:rPr>
        <w:t>O</w:t>
      </w:r>
      <w:r w:rsidRPr="004D4417">
        <w:rPr>
          <w:rFonts w:ascii="Arial Nova" w:hAnsi="Arial Nova"/>
        </w:rPr>
        <w:t>f these respondents, 80% (96 respondents) indicated that they trusted their supervisor</w:t>
      </w:r>
      <w:r w:rsidR="00EE7419" w:rsidRPr="004D4417">
        <w:rPr>
          <w:rFonts w:ascii="Arial Nova" w:hAnsi="Arial Nova"/>
        </w:rPr>
        <w:t>s</w:t>
      </w:r>
      <w:r w:rsidRPr="004D4417">
        <w:rPr>
          <w:rFonts w:ascii="Arial Nova" w:hAnsi="Arial Nova"/>
        </w:rPr>
        <w:t>, while 20% (24 respondents) answered negatively. The outcomes from the survey revealed a strong and positive response to this binary question on trust</w:t>
      </w:r>
      <w:r w:rsidR="007E197B">
        <w:rPr>
          <w:rFonts w:ascii="Arial Nova" w:hAnsi="Arial Nova"/>
        </w:rPr>
        <w:t xml:space="preserve"> (Table 4.11)</w:t>
      </w:r>
      <w:r w:rsidRPr="004D4417">
        <w:rPr>
          <w:rFonts w:ascii="Arial Nova" w:hAnsi="Arial Nova"/>
        </w:rPr>
        <w:t>.</w:t>
      </w:r>
    </w:p>
    <w:p w14:paraId="30B14184" w14:textId="07EEDD17" w:rsidR="007D4595" w:rsidRPr="00287710" w:rsidRDefault="007D4595" w:rsidP="00287710">
      <w:pPr>
        <w:autoSpaceDE w:val="0"/>
        <w:autoSpaceDN w:val="0"/>
        <w:adjustRightInd w:val="0"/>
        <w:spacing w:after="0" w:line="240" w:lineRule="auto"/>
        <w:rPr>
          <w:rFonts w:ascii="Aptos" w:hAnsi="Aptos"/>
          <w:sz w:val="20"/>
          <w:szCs w:val="20"/>
        </w:rPr>
      </w:pPr>
      <w:r w:rsidRPr="00287710">
        <w:rPr>
          <w:rFonts w:ascii="Aptos" w:hAnsi="Aptos"/>
          <w:sz w:val="20"/>
          <w:szCs w:val="20"/>
        </w:rPr>
        <w:lastRenderedPageBreak/>
        <w:t xml:space="preserve">Table </w:t>
      </w:r>
      <w:r w:rsidR="00153BF3" w:rsidRPr="00287710">
        <w:rPr>
          <w:rFonts w:ascii="Aptos" w:hAnsi="Aptos"/>
          <w:sz w:val="20"/>
          <w:szCs w:val="20"/>
        </w:rPr>
        <w:t>4.</w:t>
      </w:r>
      <w:r w:rsidRPr="00287710">
        <w:rPr>
          <w:rFonts w:ascii="Aptos" w:hAnsi="Aptos"/>
          <w:sz w:val="20"/>
          <w:szCs w:val="20"/>
        </w:rPr>
        <w:t xml:space="preserve">11 </w:t>
      </w:r>
      <w:r w:rsidR="00FB379C">
        <w:rPr>
          <w:rFonts w:ascii="Aptos" w:hAnsi="Aptos"/>
          <w:sz w:val="20"/>
          <w:szCs w:val="20"/>
        </w:rPr>
        <w:t xml:space="preserve">- </w:t>
      </w:r>
      <w:r w:rsidRPr="00287710">
        <w:rPr>
          <w:rFonts w:ascii="Aptos" w:hAnsi="Aptos"/>
          <w:sz w:val="20"/>
          <w:szCs w:val="20"/>
        </w:rPr>
        <w:t>Trust</w:t>
      </w:r>
    </w:p>
    <w:tbl>
      <w:tblPr>
        <w:tblStyle w:val="PlainTable21"/>
        <w:tblW w:w="0" w:type="auto"/>
        <w:tblLook w:val="04A0" w:firstRow="1" w:lastRow="0" w:firstColumn="1" w:lastColumn="0" w:noHBand="0" w:noVBand="1"/>
      </w:tblPr>
      <w:tblGrid>
        <w:gridCol w:w="2518"/>
        <w:gridCol w:w="3260"/>
        <w:gridCol w:w="2835"/>
      </w:tblGrid>
      <w:tr w:rsidR="007D4595" w:rsidRPr="004D4417" w14:paraId="11A32908" w14:textId="77777777" w:rsidTr="004D4417">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2518" w:type="dxa"/>
          </w:tcPr>
          <w:p w14:paraId="1B2B2578"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Yes</w:t>
            </w:r>
          </w:p>
        </w:tc>
        <w:tc>
          <w:tcPr>
            <w:tcW w:w="3260" w:type="dxa"/>
          </w:tcPr>
          <w:p w14:paraId="61492F21"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96</w:t>
            </w:r>
          </w:p>
        </w:tc>
        <w:tc>
          <w:tcPr>
            <w:tcW w:w="2835" w:type="dxa"/>
          </w:tcPr>
          <w:p w14:paraId="4FA1EA37" w14:textId="77777777" w:rsidR="007D4595" w:rsidRPr="004D4417" w:rsidRDefault="007D4595" w:rsidP="006649A1">
            <w:pPr>
              <w:autoSpaceDE w:val="0"/>
              <w:autoSpaceDN w:val="0"/>
              <w:adjustRightInd w:val="0"/>
              <w:jc w:val="center"/>
              <w:cnfStyle w:val="100000000000" w:firstRow="1" w:lastRow="0" w:firstColumn="0" w:lastColumn="0" w:oddVBand="0" w:evenVBand="0" w:oddHBand="0" w:evenHBand="0" w:firstRowFirstColumn="0" w:firstRowLastColumn="0" w:lastRowFirstColumn="0" w:lastRowLastColumn="0"/>
              <w:rPr>
                <w:rFonts w:ascii="Aptos" w:hAnsi="Aptos"/>
                <w:b w:val="0"/>
                <w:bCs w:val="0"/>
                <w:sz w:val="20"/>
                <w:szCs w:val="20"/>
              </w:rPr>
            </w:pPr>
            <w:r w:rsidRPr="004D4417">
              <w:rPr>
                <w:rFonts w:ascii="Aptos" w:hAnsi="Aptos"/>
                <w:b w:val="0"/>
                <w:bCs w:val="0"/>
                <w:sz w:val="20"/>
                <w:szCs w:val="20"/>
              </w:rPr>
              <w:t>80.00%</w:t>
            </w:r>
          </w:p>
        </w:tc>
      </w:tr>
      <w:tr w:rsidR="007D4595" w:rsidRPr="004D4417" w14:paraId="3AAAA90D" w14:textId="77777777" w:rsidTr="004D4417">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518" w:type="dxa"/>
          </w:tcPr>
          <w:p w14:paraId="3B69E4B5" w14:textId="77777777" w:rsidR="007D4595" w:rsidRPr="004D4417" w:rsidRDefault="007D4595" w:rsidP="006649A1">
            <w:pPr>
              <w:autoSpaceDE w:val="0"/>
              <w:autoSpaceDN w:val="0"/>
              <w:adjustRightInd w:val="0"/>
              <w:rPr>
                <w:rFonts w:ascii="Aptos" w:hAnsi="Aptos"/>
                <w:b w:val="0"/>
                <w:bCs w:val="0"/>
                <w:sz w:val="20"/>
                <w:szCs w:val="20"/>
              </w:rPr>
            </w:pPr>
            <w:r w:rsidRPr="004D4417">
              <w:rPr>
                <w:rFonts w:ascii="Aptos" w:hAnsi="Aptos"/>
                <w:b w:val="0"/>
                <w:bCs w:val="0"/>
                <w:sz w:val="20"/>
                <w:szCs w:val="20"/>
              </w:rPr>
              <w:t>No</w:t>
            </w:r>
          </w:p>
        </w:tc>
        <w:tc>
          <w:tcPr>
            <w:tcW w:w="3260" w:type="dxa"/>
          </w:tcPr>
          <w:p w14:paraId="6877D48F"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24</w:t>
            </w:r>
          </w:p>
        </w:tc>
        <w:tc>
          <w:tcPr>
            <w:tcW w:w="2835" w:type="dxa"/>
          </w:tcPr>
          <w:p w14:paraId="582265DD" w14:textId="77777777" w:rsidR="007D4595" w:rsidRPr="004D4417" w:rsidRDefault="007D4595" w:rsidP="006649A1">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ascii="Aptos" w:hAnsi="Aptos"/>
                <w:sz w:val="20"/>
                <w:szCs w:val="20"/>
              </w:rPr>
            </w:pPr>
            <w:r w:rsidRPr="004D4417">
              <w:rPr>
                <w:rFonts w:ascii="Aptos" w:hAnsi="Aptos"/>
                <w:sz w:val="20"/>
                <w:szCs w:val="20"/>
              </w:rPr>
              <w:t>20.00%</w:t>
            </w:r>
          </w:p>
        </w:tc>
      </w:tr>
      <w:tr w:rsidR="007D4595" w:rsidRPr="004D4417" w14:paraId="5D136A74" w14:textId="77777777" w:rsidTr="004D4417">
        <w:trPr>
          <w:trHeight w:val="412"/>
        </w:trPr>
        <w:tc>
          <w:tcPr>
            <w:cnfStyle w:val="001000000000" w:firstRow="0" w:lastRow="0" w:firstColumn="1" w:lastColumn="0" w:oddVBand="0" w:evenVBand="0" w:oddHBand="0" w:evenHBand="0" w:firstRowFirstColumn="0" w:firstRowLastColumn="0" w:lastRowFirstColumn="0" w:lastRowLastColumn="0"/>
            <w:tcW w:w="2518" w:type="dxa"/>
          </w:tcPr>
          <w:p w14:paraId="4024226D" w14:textId="77777777" w:rsidR="007D4595" w:rsidRPr="004D4417" w:rsidRDefault="007D4595" w:rsidP="006649A1">
            <w:pPr>
              <w:autoSpaceDE w:val="0"/>
              <w:autoSpaceDN w:val="0"/>
              <w:adjustRightInd w:val="0"/>
              <w:rPr>
                <w:rFonts w:ascii="Aptos" w:hAnsi="Aptos"/>
                <w:sz w:val="20"/>
                <w:szCs w:val="20"/>
              </w:rPr>
            </w:pPr>
            <w:r w:rsidRPr="004D4417">
              <w:rPr>
                <w:rFonts w:ascii="Aptos" w:hAnsi="Aptos"/>
                <w:sz w:val="20"/>
                <w:szCs w:val="20"/>
              </w:rPr>
              <w:t>Total</w:t>
            </w:r>
          </w:p>
        </w:tc>
        <w:tc>
          <w:tcPr>
            <w:tcW w:w="3260" w:type="dxa"/>
          </w:tcPr>
          <w:p w14:paraId="45498D1C"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120</w:t>
            </w:r>
          </w:p>
        </w:tc>
        <w:tc>
          <w:tcPr>
            <w:tcW w:w="2835" w:type="dxa"/>
          </w:tcPr>
          <w:p w14:paraId="31B73906" w14:textId="77777777" w:rsidR="007D4595" w:rsidRPr="004D4417" w:rsidRDefault="007D4595" w:rsidP="006649A1">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ascii="Aptos" w:hAnsi="Aptos"/>
                <w:b/>
                <w:bCs/>
                <w:sz w:val="20"/>
                <w:szCs w:val="20"/>
              </w:rPr>
            </w:pPr>
            <w:r w:rsidRPr="004D4417">
              <w:rPr>
                <w:rFonts w:ascii="Aptos" w:hAnsi="Aptos"/>
                <w:b/>
                <w:bCs/>
                <w:sz w:val="20"/>
                <w:szCs w:val="20"/>
              </w:rPr>
              <w:t>100%</w:t>
            </w:r>
          </w:p>
        </w:tc>
      </w:tr>
    </w:tbl>
    <w:p w14:paraId="6C4666D4" w14:textId="77777777" w:rsidR="000C6EF4" w:rsidRPr="004D4417" w:rsidRDefault="000C6EF4" w:rsidP="000C6EF4">
      <w:pPr>
        <w:pStyle w:val="Heading3"/>
        <w:jc w:val="center"/>
      </w:pPr>
      <w:bookmarkStart w:id="133" w:name="_Toc180401877"/>
      <w:r w:rsidRPr="004D4417">
        <w:rPr>
          <w:rFonts w:ascii="Arial Nova" w:hAnsi="Arial Nova"/>
          <w:sz w:val="24"/>
          <w:szCs w:val="24"/>
        </w:rPr>
        <w:t>R</w:t>
      </w:r>
      <w:r w:rsidRPr="004D4417">
        <w:t>eliability Analysis</w:t>
      </w:r>
      <w:bookmarkEnd w:id="133"/>
    </w:p>
    <w:p w14:paraId="63E3BFF6" w14:textId="77777777" w:rsidR="000C6EF4" w:rsidRPr="004D4417" w:rsidRDefault="000C6EF4" w:rsidP="000C6EF4">
      <w:pPr>
        <w:spacing w:line="360" w:lineRule="auto"/>
        <w:jc w:val="both"/>
        <w:rPr>
          <w:rFonts w:ascii="Arial Nova" w:hAnsi="Arial Nova"/>
          <w:sz w:val="24"/>
          <w:szCs w:val="24"/>
        </w:rPr>
      </w:pPr>
      <w:r w:rsidRPr="004D4417">
        <w:rPr>
          <w:rFonts w:ascii="Arial Nova" w:hAnsi="Arial Nova"/>
          <w:sz w:val="24"/>
          <w:szCs w:val="24"/>
        </w:rPr>
        <w:t>The reliability of Tepper’s scale was measured through scale reliability statistics for abusive supervision. This study employed Cronbach’s alpha (α) as the primary statistic, which ranges from 0 to 1, with higher values indicating greater reliability. The findings revealed a Cronbach’s alpha value of 0.918, suggesting that the scale is highly reliable. Typically, a Cronbach’s alpha value above 0.7 is considered acceptable; therefore, a value of 0.918 indicates that the items on the scale are very consistent (</w:t>
      </w:r>
      <w:proofErr w:type="spellStart"/>
      <w:r w:rsidRPr="004D4417">
        <w:rPr>
          <w:rFonts w:ascii="Arial Nova" w:hAnsi="Arial Nova"/>
          <w:sz w:val="24"/>
          <w:szCs w:val="24"/>
        </w:rPr>
        <w:t>Tavakol</w:t>
      </w:r>
      <w:proofErr w:type="spellEnd"/>
      <w:r w:rsidRPr="004D4417">
        <w:rPr>
          <w:rFonts w:ascii="Arial Nova" w:hAnsi="Arial Nova"/>
          <w:sz w:val="24"/>
          <w:szCs w:val="24"/>
        </w:rPr>
        <w:t xml:space="preserve"> </w:t>
      </w:r>
      <w:r>
        <w:rPr>
          <w:rFonts w:ascii="Arial Nova" w:hAnsi="Arial Nova"/>
          <w:sz w:val="24"/>
          <w:szCs w:val="24"/>
        </w:rPr>
        <w:t>&amp;</w:t>
      </w:r>
      <w:r w:rsidRPr="004D4417">
        <w:rPr>
          <w:rFonts w:ascii="Arial Nova" w:hAnsi="Arial Nova"/>
          <w:sz w:val="24"/>
          <w:szCs w:val="24"/>
        </w:rPr>
        <w:t xml:space="preserve"> Dennick 2011).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5"/>
        <w:gridCol w:w="525"/>
        <w:gridCol w:w="2102"/>
        <w:gridCol w:w="93"/>
        <w:gridCol w:w="108"/>
      </w:tblGrid>
      <w:tr w:rsidR="000C6EF4" w:rsidRPr="004D4417" w14:paraId="70C32DAE" w14:textId="77777777" w:rsidTr="007301FE">
        <w:trPr>
          <w:gridAfter w:val="1"/>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33481E67" w14:textId="77777777" w:rsidR="000C6EF4" w:rsidRPr="004D4417" w:rsidRDefault="000C6EF4" w:rsidP="007301FE">
            <w:pPr>
              <w:spacing w:after="0" w:line="240" w:lineRule="auto"/>
              <w:rPr>
                <w:rFonts w:ascii="Aptos" w:hAnsi="Aptos"/>
              </w:rPr>
            </w:pPr>
            <w:r w:rsidRPr="004D4417">
              <w:rPr>
                <w:rFonts w:ascii="Aptos" w:hAnsi="Aptos"/>
              </w:rPr>
              <w:t>Scale Reliability Statistics – Abusive Supervision</w:t>
            </w:r>
          </w:p>
        </w:tc>
      </w:tr>
      <w:tr w:rsidR="000C6EF4" w:rsidRPr="004D4417" w14:paraId="4D0F0380" w14:textId="77777777" w:rsidTr="007301F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ABC6B5E" w14:textId="77777777" w:rsidR="000C6EF4" w:rsidRPr="004D4417" w:rsidRDefault="000C6EF4" w:rsidP="007301FE">
            <w:pPr>
              <w:spacing w:after="0" w:line="240" w:lineRule="auto"/>
              <w:rPr>
                <w:rFonts w:ascii="Aptos" w:hAnsi="Aptos"/>
              </w:rPr>
            </w:pPr>
            <w:r w:rsidRPr="004D4417">
              <w:rPr>
                <w:rFonts w:ascii="Aptos" w:hAnsi="Aptos"/>
              </w:rPr>
              <w:t> </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796FB210" w14:textId="77777777" w:rsidR="000C6EF4" w:rsidRPr="004D4417" w:rsidRDefault="000C6EF4" w:rsidP="007301FE">
            <w:pPr>
              <w:spacing w:after="0" w:line="240" w:lineRule="auto"/>
              <w:rPr>
                <w:rFonts w:ascii="Aptos" w:hAnsi="Aptos"/>
              </w:rPr>
            </w:pPr>
            <w:r w:rsidRPr="004D4417">
              <w:rPr>
                <w:rFonts w:ascii="Aptos" w:hAnsi="Aptos"/>
              </w:rPr>
              <w:t>Cronbach's α</w:t>
            </w:r>
          </w:p>
        </w:tc>
      </w:tr>
      <w:tr w:rsidR="000C6EF4" w:rsidRPr="004D4417" w14:paraId="70131354" w14:textId="77777777" w:rsidTr="007301F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40630B9" w14:textId="77777777" w:rsidR="000C6EF4" w:rsidRPr="004D4417" w:rsidRDefault="000C6EF4" w:rsidP="007301FE">
            <w:pPr>
              <w:spacing w:after="0" w:line="240" w:lineRule="auto"/>
              <w:rPr>
                <w:rFonts w:ascii="Aptos" w:hAnsi="Aptos"/>
              </w:rPr>
            </w:pPr>
            <w:r w:rsidRPr="004D4417">
              <w:rPr>
                <w:rFonts w:ascii="Aptos" w:hAnsi="Aptos"/>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C880047" w14:textId="77777777" w:rsidR="000C6EF4" w:rsidRPr="004D4417" w:rsidRDefault="000C6EF4" w:rsidP="007301FE">
            <w:pPr>
              <w:spacing w:after="0" w:line="240" w:lineRule="auto"/>
              <w:rPr>
                <w:rFonts w:ascii="Aptos" w:hAnsi="Aptos"/>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87F59D1" w14:textId="77777777" w:rsidR="000C6EF4" w:rsidRPr="004D4417" w:rsidRDefault="000C6EF4" w:rsidP="007301FE">
            <w:pPr>
              <w:spacing w:after="0" w:line="240" w:lineRule="auto"/>
              <w:rPr>
                <w:rFonts w:ascii="Aptos" w:hAnsi="Aptos"/>
              </w:rPr>
            </w:pPr>
            <w:r w:rsidRPr="004D4417">
              <w:rPr>
                <w:rFonts w:ascii="Aptos" w:hAnsi="Aptos"/>
              </w:rPr>
              <w:t>0.918</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28A57F58" w14:textId="77777777" w:rsidR="000C6EF4" w:rsidRPr="004D4417" w:rsidRDefault="000C6EF4" w:rsidP="007301FE">
            <w:pPr>
              <w:spacing w:after="0" w:line="240" w:lineRule="auto"/>
              <w:rPr>
                <w:rFonts w:ascii="Arial Nova" w:hAnsi="Arial Nova"/>
              </w:rPr>
            </w:pPr>
          </w:p>
        </w:tc>
      </w:tr>
      <w:tr w:rsidR="000C6EF4" w:rsidRPr="004D4417" w14:paraId="00E3EBBB" w14:textId="77777777" w:rsidTr="007301FE">
        <w:trPr>
          <w:cantSplit/>
          <w:tblCellSpacing w:w="15" w:type="dxa"/>
        </w:trPr>
        <w:tc>
          <w:tcPr>
            <w:tcW w:w="0" w:type="auto"/>
            <w:gridSpan w:val="5"/>
            <w:tcBorders>
              <w:top w:val="nil"/>
              <w:left w:val="nil"/>
              <w:bottom w:val="nil"/>
              <w:right w:val="nil"/>
            </w:tcBorders>
            <w:tcMar>
              <w:top w:w="90" w:type="dxa"/>
              <w:left w:w="120" w:type="dxa"/>
              <w:bottom w:w="30" w:type="dxa"/>
              <w:right w:w="120" w:type="dxa"/>
            </w:tcMar>
            <w:vAlign w:val="center"/>
            <w:hideMark/>
          </w:tcPr>
          <w:p w14:paraId="26D97ED8" w14:textId="77777777" w:rsidR="000C6EF4" w:rsidRPr="004D4417" w:rsidRDefault="000C6EF4" w:rsidP="007301FE">
            <w:pPr>
              <w:rPr>
                <w:rFonts w:ascii="Arial Nova" w:hAnsi="Arial Nova"/>
              </w:rPr>
            </w:pPr>
          </w:p>
        </w:tc>
      </w:tr>
    </w:tbl>
    <w:p w14:paraId="42D70E72" w14:textId="77777777" w:rsidR="000C6EF4" w:rsidRPr="004D4417" w:rsidRDefault="000C6EF4" w:rsidP="000C6EF4">
      <w:pPr>
        <w:spacing w:line="360" w:lineRule="auto"/>
        <w:jc w:val="both"/>
        <w:rPr>
          <w:rFonts w:ascii="Arial Nova" w:hAnsi="Arial Nova"/>
          <w:sz w:val="24"/>
          <w:szCs w:val="24"/>
        </w:rPr>
      </w:pPr>
    </w:p>
    <w:p w14:paraId="4F51F704" w14:textId="77777777" w:rsidR="000C6EF4" w:rsidRPr="004D4417" w:rsidRDefault="000C6EF4" w:rsidP="000C6EF4">
      <w:pPr>
        <w:spacing w:line="360" w:lineRule="auto"/>
        <w:jc w:val="both"/>
        <w:rPr>
          <w:rFonts w:ascii="Arial Nova" w:hAnsi="Arial Nova"/>
          <w:sz w:val="24"/>
          <w:szCs w:val="24"/>
        </w:rPr>
      </w:pPr>
      <w:r w:rsidRPr="004D4417">
        <w:rPr>
          <w:rFonts w:ascii="Arial Nova" w:hAnsi="Arial Nova"/>
          <w:sz w:val="24"/>
          <w:szCs w:val="24"/>
        </w:rPr>
        <w:t>The reliability of the scale used to measure job satisfaction yielded a Cronbach’s alpha value of 0.923, indicating that the scale is highly reliable. Generally, a Cronbach’s alpha value above 0.7 is considered acceptable and above 0.9 is excellent. Therefore, a value of 0.923 suggests that the items on the scale are very consistent.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5"/>
        <w:gridCol w:w="436"/>
        <w:gridCol w:w="1729"/>
        <w:gridCol w:w="451"/>
      </w:tblGrid>
      <w:tr w:rsidR="000C6EF4" w:rsidRPr="004D4417" w14:paraId="050FDEE6" w14:textId="77777777" w:rsidTr="007301FE">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167E4453" w14:textId="77777777" w:rsidR="000C6EF4" w:rsidRPr="004D4417" w:rsidRDefault="000C6EF4" w:rsidP="007301FE">
            <w:pPr>
              <w:spacing w:after="0" w:line="240" w:lineRule="auto"/>
              <w:rPr>
                <w:rFonts w:ascii="Aptos" w:hAnsi="Aptos"/>
                <w:b/>
                <w:bCs/>
              </w:rPr>
            </w:pPr>
            <w:r w:rsidRPr="004D4417">
              <w:rPr>
                <w:rFonts w:ascii="Aptos" w:hAnsi="Aptos"/>
              </w:rPr>
              <w:t>Scale Reliability Statistics – Job Satisfaction</w:t>
            </w:r>
          </w:p>
        </w:tc>
      </w:tr>
      <w:tr w:rsidR="000C6EF4" w:rsidRPr="004D4417" w14:paraId="558F9D69" w14:textId="77777777" w:rsidTr="007301F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E6E09D" w14:textId="77777777" w:rsidR="000C6EF4" w:rsidRPr="004D4417" w:rsidRDefault="000C6EF4" w:rsidP="007301FE">
            <w:pPr>
              <w:spacing w:after="0"/>
              <w:rPr>
                <w:rFonts w:ascii="Aptos" w:hAnsi="Aptos"/>
                <w:b/>
                <w:bCs/>
              </w:rPr>
            </w:pPr>
            <w:r w:rsidRPr="004D4417">
              <w:rPr>
                <w:rFonts w:ascii="Aptos" w:hAnsi="Aptos"/>
                <w:b/>
                <w:bCs/>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043D6AD" w14:textId="77777777" w:rsidR="000C6EF4" w:rsidRPr="004D4417" w:rsidRDefault="000C6EF4" w:rsidP="007301FE">
            <w:pPr>
              <w:spacing w:after="0" w:line="240" w:lineRule="auto"/>
              <w:rPr>
                <w:rFonts w:ascii="Aptos" w:hAnsi="Aptos"/>
                <w:b/>
                <w:bCs/>
              </w:rPr>
            </w:pPr>
            <w:r w:rsidRPr="004D4417">
              <w:rPr>
                <w:rFonts w:ascii="Aptos" w:hAnsi="Aptos"/>
                <w:b/>
                <w:bCs/>
              </w:rPr>
              <w:t>Cronbach's α</w:t>
            </w:r>
          </w:p>
        </w:tc>
      </w:tr>
      <w:tr w:rsidR="000C6EF4" w:rsidRPr="004D4417" w14:paraId="2DD68754" w14:textId="77777777" w:rsidTr="007301F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196BAF0" w14:textId="77777777" w:rsidR="000C6EF4" w:rsidRPr="004D4417" w:rsidRDefault="000C6EF4" w:rsidP="007301FE">
            <w:pPr>
              <w:spacing w:after="0"/>
              <w:rPr>
                <w:rFonts w:ascii="Aptos" w:hAnsi="Aptos"/>
              </w:rPr>
            </w:pPr>
            <w:r w:rsidRPr="004D4417">
              <w:rPr>
                <w:rFonts w:ascii="Aptos" w:hAnsi="Aptos"/>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E8E2AFC" w14:textId="77777777" w:rsidR="000C6EF4" w:rsidRPr="004D4417" w:rsidRDefault="000C6EF4" w:rsidP="007301FE">
            <w:pPr>
              <w:spacing w:after="0"/>
              <w:rPr>
                <w:rFonts w:ascii="Aptos" w:hAnsi="Aptos"/>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F13B5F3" w14:textId="77777777" w:rsidR="000C6EF4" w:rsidRPr="004D4417" w:rsidRDefault="000C6EF4" w:rsidP="007301FE">
            <w:pPr>
              <w:spacing w:after="0" w:line="240" w:lineRule="auto"/>
              <w:rPr>
                <w:rFonts w:ascii="Aptos" w:hAnsi="Aptos"/>
              </w:rPr>
            </w:pPr>
            <w:r w:rsidRPr="004D4417">
              <w:rPr>
                <w:rFonts w:ascii="Aptos" w:hAnsi="Aptos"/>
              </w:rPr>
              <w:t>0.923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32381DA8" w14:textId="77777777" w:rsidR="000C6EF4" w:rsidRPr="004D4417" w:rsidRDefault="000C6EF4" w:rsidP="007301FE">
            <w:pPr>
              <w:spacing w:after="0" w:line="240" w:lineRule="auto"/>
              <w:rPr>
                <w:rFonts w:ascii="Aptos" w:hAnsi="Aptos"/>
              </w:rPr>
            </w:pPr>
          </w:p>
        </w:tc>
      </w:tr>
    </w:tbl>
    <w:p w14:paraId="1A127E6E" w14:textId="77777777" w:rsidR="000C6EF4" w:rsidRPr="004D4417" w:rsidRDefault="000C6EF4" w:rsidP="000C6EF4"/>
    <w:p w14:paraId="5288FE6D" w14:textId="77777777" w:rsidR="000C6EF4" w:rsidRPr="004D4417" w:rsidRDefault="000C6EF4" w:rsidP="000C6EF4">
      <w:pPr>
        <w:pStyle w:val="Heading3"/>
        <w:jc w:val="center"/>
      </w:pPr>
      <w:bookmarkStart w:id="134" w:name="_Toc180401878"/>
      <w:r w:rsidRPr="004D4417">
        <w:t>Correlation Matrix</w:t>
      </w:r>
      <w:bookmarkEnd w:id="134"/>
    </w:p>
    <w:p w14:paraId="6C958BD6" w14:textId="77777777" w:rsidR="000C6EF4" w:rsidRPr="004D4417" w:rsidRDefault="000C6EF4" w:rsidP="000C6EF4">
      <w:pPr>
        <w:pStyle w:val="NormalWeb"/>
        <w:spacing w:line="360" w:lineRule="auto"/>
        <w:jc w:val="both"/>
        <w:rPr>
          <w:rFonts w:ascii="Arial Nova" w:hAnsi="Arial Nova"/>
        </w:rPr>
      </w:pPr>
      <w:r w:rsidRPr="004D4417">
        <w:rPr>
          <w:rFonts w:ascii="Arial Nova" w:hAnsi="Arial Nova" w:cs="Segoe UI"/>
          <w:color w:val="333333"/>
        </w:rPr>
        <w:t xml:space="preserve">The correlation matrix in Table </w:t>
      </w:r>
      <w:r>
        <w:rPr>
          <w:rFonts w:ascii="Arial Nova" w:hAnsi="Arial Nova" w:cs="Segoe UI"/>
          <w:color w:val="333333"/>
        </w:rPr>
        <w:t>4.12</w:t>
      </w:r>
      <w:r w:rsidRPr="004D4417">
        <w:rPr>
          <w:rFonts w:ascii="Arial Nova" w:hAnsi="Arial Nova" w:cs="Segoe UI"/>
          <w:color w:val="333333"/>
        </w:rPr>
        <w:t xml:space="preserve"> shows the relationships between the demographic variables and both the dependent and independent variables. In the survey, trust was measured using a dichotomous question, where 1 represented “trust” and 2 indicated “do not trust.” For subsequent analyses, this item was recorded as 1 for “trust” and 0 for “do not trust.” The matrix shows that there was a strong negative correlation between job </w:t>
      </w:r>
      <w:r w:rsidRPr="004D4417">
        <w:rPr>
          <w:rFonts w:ascii="Arial Nova" w:hAnsi="Arial Nova" w:cs="Segoe UI"/>
          <w:color w:val="333333"/>
        </w:rPr>
        <w:lastRenderedPageBreak/>
        <w:t>satisfaction and abusive supervision (</w:t>
      </w:r>
      <w:r w:rsidRPr="00287710">
        <w:rPr>
          <w:rFonts w:ascii="Arial Nova" w:hAnsi="Arial Nova" w:cs="Segoe UI"/>
          <w:i/>
          <w:color w:val="333333"/>
        </w:rPr>
        <w:t>r</w:t>
      </w:r>
      <w:r w:rsidRPr="004D4417">
        <w:rPr>
          <w:rFonts w:ascii="Arial Nova" w:hAnsi="Arial Nova" w:cs="Segoe UI"/>
          <w:color w:val="333333"/>
        </w:rPr>
        <w:t xml:space="preserve"> = </w:t>
      </w:r>
      <w:r>
        <w:rPr>
          <w:rFonts w:ascii="Arial" w:hAnsi="Arial" w:cs="Arial"/>
          <w:color w:val="545D7E"/>
          <w:spacing w:val="2"/>
          <w:shd w:val="clear" w:color="auto" w:fill="FFFFFF"/>
        </w:rPr>
        <w:t>−</w:t>
      </w:r>
      <w:r w:rsidRPr="004D4417">
        <w:rPr>
          <w:rFonts w:ascii="Arial Nova" w:hAnsi="Arial Nova" w:cs="Segoe UI"/>
          <w:color w:val="333333"/>
        </w:rPr>
        <w:t xml:space="preserve">0.614, </w:t>
      </w:r>
      <w:r w:rsidRPr="00287710">
        <w:rPr>
          <w:rFonts w:ascii="Arial Nova" w:hAnsi="Arial Nova" w:cs="Segoe UI"/>
          <w:i/>
          <w:color w:val="333333"/>
        </w:rPr>
        <w:t>p</w:t>
      </w:r>
      <w:r w:rsidRPr="004D4417">
        <w:rPr>
          <w:rFonts w:ascii="Arial Nova" w:hAnsi="Arial Nova" w:cs="Segoe UI"/>
          <w:color w:val="333333"/>
        </w:rPr>
        <w:t xml:space="preserve"> &lt; .001), meaning higher job satisfaction is associated with lower levels of abusive supervision. This could be expected, as employees generally feel less satisfied under abusive supervision. Trust was found to have a moderate negative correlation with abusive supervision (</w:t>
      </w:r>
      <w:r w:rsidRPr="00287710">
        <w:rPr>
          <w:rFonts w:ascii="Arial Nova" w:hAnsi="Arial Nova" w:cs="Segoe UI"/>
          <w:i/>
          <w:color w:val="333333"/>
        </w:rPr>
        <w:t>r</w:t>
      </w:r>
      <w:r w:rsidRPr="004D4417">
        <w:rPr>
          <w:rFonts w:ascii="Arial Nova" w:hAnsi="Arial Nova" w:cs="Segoe UI"/>
          <w:color w:val="333333"/>
        </w:rPr>
        <w:t xml:space="preserve"> = 0.490, </w:t>
      </w:r>
      <w:r w:rsidRPr="00287710">
        <w:rPr>
          <w:rFonts w:ascii="Arial Nova" w:hAnsi="Arial Nova" w:cs="Segoe UI"/>
          <w:i/>
          <w:color w:val="333333"/>
        </w:rPr>
        <w:t>p</w:t>
      </w:r>
      <w:r w:rsidRPr="004D4417">
        <w:rPr>
          <w:rFonts w:ascii="Arial Nova" w:hAnsi="Arial Nova" w:cs="Segoe UI"/>
          <w:color w:val="333333"/>
        </w:rPr>
        <w:t xml:space="preserve"> &lt; .001), which is also expected, as abusive supervision typically leads to a decrease in trust. </w:t>
      </w:r>
      <w:r w:rsidRPr="004D4417">
        <w:rPr>
          <w:rFonts w:ascii="Arial Nova" w:hAnsi="Arial Nova"/>
        </w:rPr>
        <w:t>The relationship between trust and job satisfaction is statistically significant (</w:t>
      </w:r>
      <w:r w:rsidRPr="00287710">
        <w:rPr>
          <w:rFonts w:ascii="Arial Nova" w:hAnsi="Arial Nova"/>
          <w:i/>
        </w:rPr>
        <w:t>r</w:t>
      </w:r>
      <w:r w:rsidRPr="004D4417">
        <w:rPr>
          <w:rFonts w:ascii="Arial Nova" w:hAnsi="Arial Nova"/>
        </w:rPr>
        <w:t xml:space="preserve"> = 0.563, </w:t>
      </w:r>
      <w:r w:rsidRPr="00287710">
        <w:rPr>
          <w:rFonts w:ascii="Arial Nova" w:hAnsi="Arial Nova"/>
          <w:i/>
        </w:rPr>
        <w:t>p</w:t>
      </w:r>
      <w:r w:rsidRPr="004D4417">
        <w:rPr>
          <w:rFonts w:ascii="Arial Nova" w:hAnsi="Arial Nova"/>
        </w:rPr>
        <w:t xml:space="preserve"> &lt; .001).</w:t>
      </w:r>
    </w:p>
    <w:p w14:paraId="402294B1" w14:textId="77777777" w:rsidR="000C6EF4" w:rsidRPr="004D4417" w:rsidRDefault="000C6EF4" w:rsidP="000C6EF4">
      <w:pPr>
        <w:pStyle w:val="NormalWeb"/>
        <w:spacing w:line="360" w:lineRule="auto"/>
        <w:jc w:val="both"/>
        <w:rPr>
          <w:rFonts w:ascii="Arial Nova" w:hAnsi="Arial Nova"/>
        </w:rPr>
      </w:pPr>
      <w:r w:rsidRPr="004D4417">
        <w:rPr>
          <w:rFonts w:ascii="Arial Nova" w:hAnsi="Arial Nova"/>
        </w:rPr>
        <w:t xml:space="preserve">Based on the findings, Hypothesis 1 (H1) raised in this study, which posited that abusive supervision is negatively related to job satisfaction, was significant. The correlation matrix in Table </w:t>
      </w:r>
      <w:r>
        <w:rPr>
          <w:rFonts w:ascii="Arial Nova" w:hAnsi="Arial Nova"/>
        </w:rPr>
        <w:t>4.12</w:t>
      </w:r>
      <w:r w:rsidRPr="004D4417">
        <w:rPr>
          <w:rFonts w:ascii="Arial Nova" w:hAnsi="Arial Nova"/>
        </w:rPr>
        <w:t xml:space="preserve"> showed a strong negative correlation between job satisfaction and abusive supervision (</w:t>
      </w:r>
      <w:r w:rsidRPr="00287710">
        <w:rPr>
          <w:rFonts w:ascii="Arial Nova" w:hAnsi="Arial Nova"/>
          <w:i/>
        </w:rPr>
        <w:t>r</w:t>
      </w:r>
      <w:r w:rsidRPr="004D4417">
        <w:rPr>
          <w:rFonts w:ascii="Arial Nova" w:hAnsi="Arial Nova"/>
        </w:rPr>
        <w:t xml:space="preserve"> = </w:t>
      </w:r>
      <w:r>
        <w:rPr>
          <w:rFonts w:ascii="Arial" w:hAnsi="Arial" w:cs="Arial"/>
          <w:color w:val="545D7E"/>
          <w:spacing w:val="2"/>
          <w:shd w:val="clear" w:color="auto" w:fill="FFFFFF"/>
        </w:rPr>
        <w:t>−</w:t>
      </w:r>
      <w:r w:rsidRPr="004D4417">
        <w:rPr>
          <w:rFonts w:ascii="Arial Nova" w:hAnsi="Arial Nova"/>
        </w:rPr>
        <w:t xml:space="preserve">0.614, </w:t>
      </w:r>
      <w:r w:rsidRPr="00287710">
        <w:rPr>
          <w:rFonts w:ascii="Arial Nova" w:hAnsi="Arial Nova"/>
          <w:i/>
        </w:rPr>
        <w:t>p</w:t>
      </w:r>
      <w:r w:rsidRPr="004D4417">
        <w:rPr>
          <w:rFonts w:ascii="Arial Nova" w:hAnsi="Arial Nova"/>
        </w:rPr>
        <w:t xml:space="preserve"> &lt; .001). This indicated that higher levels of abusive supervision were associated with lower job satisfaction, aligning with the expectation that employees generally felt less satisfied under abusive supervision.</w:t>
      </w:r>
    </w:p>
    <w:p w14:paraId="09AF1F33" w14:textId="77777777" w:rsidR="000C6EF4" w:rsidRPr="004D4417" w:rsidRDefault="000C6EF4" w:rsidP="000C6EF4">
      <w:pPr>
        <w:pStyle w:val="NormalWeb"/>
        <w:spacing w:line="360" w:lineRule="auto"/>
        <w:jc w:val="both"/>
        <w:rPr>
          <w:rFonts w:ascii="Arial Nova" w:hAnsi="Arial Nova"/>
        </w:rPr>
      </w:pPr>
      <w:r w:rsidRPr="004D4417">
        <w:rPr>
          <w:rFonts w:ascii="Arial Nova" w:hAnsi="Arial Nova"/>
        </w:rPr>
        <w:t>However, Hypothesis 2 (H2), which suggested that trust moderates the relationship between abusive supervision and job satisfaction, required further testing. While trust was found to have a moderate negative correlation with abusive supervision (</w:t>
      </w:r>
      <w:r w:rsidRPr="00287710">
        <w:rPr>
          <w:rFonts w:ascii="Arial Nova" w:hAnsi="Arial Nova"/>
          <w:i/>
        </w:rPr>
        <w:t>r</w:t>
      </w:r>
      <w:r w:rsidRPr="004D4417">
        <w:rPr>
          <w:rFonts w:ascii="Arial Nova" w:hAnsi="Arial Nova"/>
        </w:rPr>
        <w:t xml:space="preserve"> = </w:t>
      </w:r>
      <w:r>
        <w:rPr>
          <w:rFonts w:ascii="Arial" w:hAnsi="Arial" w:cs="Arial"/>
          <w:color w:val="545D7E"/>
          <w:spacing w:val="2"/>
          <w:shd w:val="clear" w:color="auto" w:fill="FFFFFF"/>
        </w:rPr>
        <w:t>−</w:t>
      </w:r>
      <w:r w:rsidRPr="004D4417">
        <w:rPr>
          <w:rFonts w:ascii="Arial Nova" w:hAnsi="Arial Nova"/>
        </w:rPr>
        <w:t>0.490, p &lt; .001) and a statistically significant positive correlation with job satisfaction (</w:t>
      </w:r>
      <w:r w:rsidRPr="00287710">
        <w:rPr>
          <w:rFonts w:ascii="Arial Nova" w:hAnsi="Arial Nova"/>
          <w:i/>
        </w:rPr>
        <w:t>r</w:t>
      </w:r>
      <w:r w:rsidRPr="004D4417">
        <w:rPr>
          <w:rFonts w:ascii="Arial Nova" w:hAnsi="Arial Nova"/>
        </w:rPr>
        <w:t xml:space="preserve"> = 0.563, </w:t>
      </w:r>
      <w:r w:rsidRPr="00287710">
        <w:rPr>
          <w:rFonts w:ascii="Arial Nova" w:hAnsi="Arial Nova"/>
          <w:i/>
        </w:rPr>
        <w:t>p</w:t>
      </w:r>
      <w:r w:rsidRPr="004D4417">
        <w:rPr>
          <w:rFonts w:ascii="Arial Nova" w:hAnsi="Arial Nova"/>
        </w:rPr>
        <w:t xml:space="preserve"> &lt; .001), the moderating effect of trust on the relationship between abusive supervision and job satisfaction was not directly tested in this analysis. Therefore, additional analyses were needed to determine whether trust significantly moderated this relationship.</w:t>
      </w:r>
    </w:p>
    <w:p w14:paraId="4CE7C4B9" w14:textId="77777777" w:rsidR="007D4595" w:rsidRPr="004D4417" w:rsidRDefault="007D4595" w:rsidP="007D4595">
      <w:pPr>
        <w:pStyle w:val="NormalWeb"/>
        <w:spacing w:line="360" w:lineRule="auto"/>
        <w:jc w:val="both"/>
        <w:rPr>
          <w:rFonts w:ascii="Arial Nova" w:hAnsi="Arial Nova"/>
        </w:rPr>
        <w:sectPr w:rsidR="007D4595" w:rsidRPr="004D4417" w:rsidSect="000349C1">
          <w:footerReference w:type="default" r:id="rId17"/>
          <w:pgSz w:w="11906" w:h="16838"/>
          <w:pgMar w:top="1440" w:right="1133" w:bottom="1440" w:left="1440" w:header="708" w:footer="708" w:gutter="0"/>
          <w:cols w:space="708"/>
          <w:docGrid w:linePitch="360"/>
        </w:sectPr>
      </w:pPr>
    </w:p>
    <w:p w14:paraId="6F845632" w14:textId="78B68E7D" w:rsidR="007D4595" w:rsidRPr="00287710" w:rsidRDefault="00094AC1" w:rsidP="00287710">
      <w:bookmarkStart w:id="135" w:name="_Hlk179052574"/>
      <w:r w:rsidRPr="00224EB3">
        <w:lastRenderedPageBreak/>
        <w:t xml:space="preserve">Table 4.12 </w:t>
      </w:r>
      <w:r w:rsidR="00FB379C">
        <w:t xml:space="preserve">- </w:t>
      </w:r>
      <w:r w:rsidRPr="00224EB3">
        <w:t>Correlation Matrix</w:t>
      </w:r>
    </w:p>
    <w:tbl>
      <w:tblPr>
        <w:tblW w:w="1786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251"/>
        <w:gridCol w:w="200"/>
        <w:gridCol w:w="1414"/>
        <w:gridCol w:w="236"/>
        <w:gridCol w:w="1356"/>
        <w:gridCol w:w="390"/>
        <w:gridCol w:w="1653"/>
        <w:gridCol w:w="118"/>
        <w:gridCol w:w="82"/>
        <w:gridCol w:w="831"/>
        <w:gridCol w:w="120"/>
        <w:gridCol w:w="82"/>
        <w:gridCol w:w="882"/>
        <w:gridCol w:w="141"/>
        <w:gridCol w:w="82"/>
        <w:gridCol w:w="1032"/>
        <w:gridCol w:w="202"/>
        <w:gridCol w:w="335"/>
        <w:gridCol w:w="735"/>
        <w:gridCol w:w="446"/>
        <w:gridCol w:w="342"/>
        <w:gridCol w:w="485"/>
        <w:gridCol w:w="448"/>
        <w:gridCol w:w="346"/>
        <w:gridCol w:w="481"/>
        <w:gridCol w:w="730"/>
        <w:gridCol w:w="312"/>
        <w:gridCol w:w="396"/>
        <w:gridCol w:w="450"/>
        <w:gridCol w:w="135"/>
        <w:gridCol w:w="249"/>
        <w:gridCol w:w="899"/>
      </w:tblGrid>
      <w:tr w:rsidR="007D4595" w:rsidRPr="004D4417" w14:paraId="53E16982" w14:textId="77777777" w:rsidTr="00FB379C">
        <w:trPr>
          <w:cantSplit/>
          <w:trHeight w:val="16"/>
          <w:tblHeader/>
          <w:tblCellSpacing w:w="15" w:type="dxa"/>
        </w:trPr>
        <w:tc>
          <w:tcPr>
            <w:tcW w:w="240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42EBB65F" w14:textId="77777777" w:rsidR="007D4595" w:rsidRPr="004D4417" w:rsidRDefault="007D4595" w:rsidP="004D4417">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 </w:t>
            </w:r>
          </w:p>
        </w:tc>
        <w:tc>
          <w:tcPr>
            <w:tcW w:w="1620"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67C03E3D" w14:textId="77777777" w:rsidR="007D4595" w:rsidRPr="004D4417" w:rsidRDefault="007D4595" w:rsidP="004D4417">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 </w:t>
            </w:r>
          </w:p>
        </w:tc>
        <w:tc>
          <w:tcPr>
            <w:tcW w:w="171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5520A14C" w14:textId="48AAE8D0" w:rsidR="007D4595" w:rsidRPr="004D4417" w:rsidRDefault="007D4595" w:rsidP="00094AC1">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 xml:space="preserve">Abusive </w:t>
            </w:r>
            <w:r w:rsidR="00094AC1">
              <w:rPr>
                <w:rFonts w:ascii="Aptos" w:eastAsia="Times New Roman" w:hAnsi="Aptos" w:cstheme="majorHAnsi"/>
                <w:b/>
                <w:bCs/>
                <w:color w:val="333333"/>
                <w:kern w:val="0"/>
                <w:sz w:val="20"/>
                <w:szCs w:val="20"/>
                <w14:ligatures w14:val="none"/>
              </w:rPr>
              <w:t>s</w:t>
            </w:r>
            <w:r w:rsidRPr="004D4417">
              <w:rPr>
                <w:rFonts w:ascii="Aptos" w:eastAsia="Times New Roman" w:hAnsi="Aptos" w:cstheme="majorHAnsi"/>
                <w:b/>
                <w:bCs/>
                <w:color w:val="333333"/>
                <w:kern w:val="0"/>
                <w:sz w:val="20"/>
                <w:szCs w:val="20"/>
                <w14:ligatures w14:val="none"/>
              </w:rPr>
              <w:t>upervision</w:t>
            </w:r>
          </w:p>
        </w:tc>
        <w:tc>
          <w:tcPr>
            <w:tcW w:w="1741"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5FD8B31B" w14:textId="5FB24921" w:rsidR="007D4595" w:rsidRPr="004D4417" w:rsidRDefault="007D4595" w:rsidP="00094AC1">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 xml:space="preserve">Job </w:t>
            </w:r>
            <w:r w:rsidR="00094AC1">
              <w:rPr>
                <w:rFonts w:ascii="Aptos" w:eastAsia="Times New Roman" w:hAnsi="Aptos" w:cstheme="majorHAnsi"/>
                <w:b/>
                <w:bCs/>
                <w:color w:val="333333"/>
                <w:kern w:val="0"/>
                <w:sz w:val="20"/>
                <w:szCs w:val="20"/>
                <w14:ligatures w14:val="none"/>
              </w:rPr>
              <w:t>s</w:t>
            </w:r>
            <w:r w:rsidRPr="004D4417">
              <w:rPr>
                <w:rFonts w:ascii="Aptos" w:eastAsia="Times New Roman" w:hAnsi="Aptos" w:cstheme="majorHAnsi"/>
                <w:b/>
                <w:bCs/>
                <w:color w:val="333333"/>
                <w:kern w:val="0"/>
                <w:sz w:val="20"/>
                <w:szCs w:val="20"/>
                <w14:ligatures w14:val="none"/>
              </w:rPr>
              <w:t>atisfaction</w:t>
            </w:r>
          </w:p>
        </w:tc>
        <w:tc>
          <w:tcPr>
            <w:tcW w:w="1003"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175BEC20" w14:textId="77777777" w:rsidR="007D4595" w:rsidRPr="004D4417" w:rsidRDefault="007D4595" w:rsidP="004D4417">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Trust</w:t>
            </w:r>
          </w:p>
        </w:tc>
        <w:tc>
          <w:tcPr>
            <w:tcW w:w="1075"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3C7E4EE2" w14:textId="77777777" w:rsidR="007D4595" w:rsidRPr="004D4417" w:rsidRDefault="007D4595" w:rsidP="004D4417">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Gender</w:t>
            </w:r>
          </w:p>
        </w:tc>
        <w:tc>
          <w:tcPr>
            <w:tcW w:w="1621" w:type="dxa"/>
            <w:gridSpan w:val="4"/>
            <w:tcBorders>
              <w:top w:val="nil"/>
              <w:left w:val="nil"/>
              <w:bottom w:val="single" w:sz="6" w:space="0" w:color="333333"/>
              <w:right w:val="nil"/>
            </w:tcBorders>
            <w:tcMar>
              <w:top w:w="60" w:type="dxa"/>
              <w:left w:w="120" w:type="dxa"/>
              <w:bottom w:w="60" w:type="dxa"/>
              <w:right w:w="120" w:type="dxa"/>
            </w:tcMar>
            <w:vAlign w:val="center"/>
            <w:hideMark/>
          </w:tcPr>
          <w:p w14:paraId="54A503F9" w14:textId="77777777" w:rsidR="007D4595" w:rsidRPr="004D4417" w:rsidRDefault="007D4595" w:rsidP="004D4417">
            <w:pPr>
              <w:spacing w:after="0" w:line="240" w:lineRule="auto"/>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Age</w:t>
            </w:r>
          </w:p>
        </w:tc>
        <w:tc>
          <w:tcPr>
            <w:tcW w:w="1493"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5996596C" w14:textId="77777777" w:rsidR="007D4595" w:rsidRPr="004D4417" w:rsidRDefault="007D4595" w:rsidP="004D4417">
            <w:pPr>
              <w:spacing w:after="0" w:line="240" w:lineRule="auto"/>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Education</w:t>
            </w:r>
          </w:p>
        </w:tc>
        <w:tc>
          <w:tcPr>
            <w:tcW w:w="1249"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77F168A3" w14:textId="77777777" w:rsidR="007D4595" w:rsidRPr="004D4417" w:rsidRDefault="007D4595" w:rsidP="004D4417">
            <w:pPr>
              <w:spacing w:after="0" w:line="240" w:lineRule="auto"/>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Tenure</w:t>
            </w:r>
          </w:p>
        </w:tc>
        <w:tc>
          <w:tcPr>
            <w:tcW w:w="1493"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00C0C374" w14:textId="5123C9FA" w:rsidR="007D4595" w:rsidRPr="004D4417" w:rsidRDefault="007D4595" w:rsidP="004D4417">
            <w:pPr>
              <w:spacing w:after="0" w:line="240" w:lineRule="auto"/>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Department</w:t>
            </w:r>
          </w:p>
        </w:tc>
        <w:tc>
          <w:tcPr>
            <w:tcW w:w="951"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7E16F66E" w14:textId="65085B0D" w:rsidR="007D4595" w:rsidRPr="004D4417" w:rsidRDefault="007D4595" w:rsidP="004D4417">
            <w:pPr>
              <w:spacing w:after="0" w:line="240" w:lineRule="auto"/>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Employment</w:t>
            </w:r>
          </w:p>
        </w:tc>
        <w:tc>
          <w:tcPr>
            <w:tcW w:w="1103"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51F8E120" w14:textId="0C99FCC2" w:rsidR="007D4595" w:rsidRPr="004D4417" w:rsidRDefault="007D4595" w:rsidP="00FB379C">
            <w:pPr>
              <w:spacing w:after="0" w:line="240" w:lineRule="auto"/>
              <w:ind w:left="25" w:hanging="25"/>
              <w:jc w:val="center"/>
              <w:rPr>
                <w:rFonts w:ascii="Aptos" w:eastAsia="Times New Roman" w:hAnsi="Aptos" w:cstheme="majorHAnsi"/>
                <w:b/>
                <w:bCs/>
                <w:color w:val="333333"/>
                <w:kern w:val="0"/>
                <w:sz w:val="20"/>
                <w:szCs w:val="20"/>
                <w14:ligatures w14:val="none"/>
              </w:rPr>
            </w:pPr>
            <w:r w:rsidRPr="004D4417">
              <w:rPr>
                <w:rFonts w:ascii="Aptos" w:eastAsia="Times New Roman" w:hAnsi="Aptos" w:cstheme="majorHAnsi"/>
                <w:b/>
                <w:bCs/>
                <w:color w:val="333333"/>
                <w:kern w:val="0"/>
                <w:sz w:val="20"/>
                <w:szCs w:val="20"/>
                <w14:ligatures w14:val="none"/>
              </w:rPr>
              <w:t>Position</w:t>
            </w:r>
          </w:p>
        </w:tc>
      </w:tr>
      <w:tr w:rsidR="007D4595" w:rsidRPr="004D4417" w14:paraId="114869AF"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099974C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Abusive supervision</w:t>
            </w:r>
          </w:p>
        </w:tc>
        <w:tc>
          <w:tcPr>
            <w:tcW w:w="170" w:type="dxa"/>
            <w:tcBorders>
              <w:top w:val="nil"/>
              <w:left w:val="nil"/>
              <w:bottom w:val="nil"/>
              <w:right w:val="nil"/>
            </w:tcBorders>
            <w:tcMar>
              <w:top w:w="120" w:type="dxa"/>
              <w:left w:w="30" w:type="dxa"/>
              <w:bottom w:w="30" w:type="dxa"/>
              <w:right w:w="120" w:type="dxa"/>
            </w:tcMar>
            <w:vAlign w:val="center"/>
            <w:hideMark/>
          </w:tcPr>
          <w:p w14:paraId="5F20990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009B92F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120" w:type="dxa"/>
              <w:left w:w="30" w:type="dxa"/>
              <w:bottom w:w="30" w:type="dxa"/>
              <w:right w:w="120" w:type="dxa"/>
            </w:tcMar>
            <w:vAlign w:val="center"/>
            <w:hideMark/>
          </w:tcPr>
          <w:p w14:paraId="6B62A78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42C21261" w14:textId="6C49C786"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360" w:type="dxa"/>
            <w:tcBorders>
              <w:top w:val="nil"/>
              <w:left w:val="nil"/>
              <w:bottom w:val="nil"/>
              <w:right w:val="nil"/>
            </w:tcBorders>
            <w:tcMar>
              <w:top w:w="120" w:type="dxa"/>
              <w:left w:w="30" w:type="dxa"/>
              <w:bottom w:w="30" w:type="dxa"/>
              <w:right w:w="120" w:type="dxa"/>
            </w:tcMar>
            <w:vAlign w:val="center"/>
            <w:hideMark/>
          </w:tcPr>
          <w:p w14:paraId="2A47EFE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24CC250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0" w:type="dxa"/>
            <w:gridSpan w:val="2"/>
            <w:tcBorders>
              <w:top w:val="nil"/>
              <w:left w:val="nil"/>
              <w:bottom w:val="nil"/>
              <w:right w:val="nil"/>
            </w:tcBorders>
            <w:tcMar>
              <w:top w:w="120" w:type="dxa"/>
              <w:left w:w="30" w:type="dxa"/>
              <w:bottom w:w="30" w:type="dxa"/>
              <w:right w:w="120" w:type="dxa"/>
            </w:tcMar>
            <w:vAlign w:val="center"/>
            <w:hideMark/>
          </w:tcPr>
          <w:p w14:paraId="46B52D6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2F9C64B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120" w:type="dxa"/>
              <w:left w:w="30" w:type="dxa"/>
              <w:bottom w:w="30" w:type="dxa"/>
              <w:right w:w="120" w:type="dxa"/>
            </w:tcMar>
            <w:vAlign w:val="center"/>
            <w:hideMark/>
          </w:tcPr>
          <w:p w14:paraId="1DCFE0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4AD30EF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120" w:type="dxa"/>
              <w:left w:w="30" w:type="dxa"/>
              <w:bottom w:w="30" w:type="dxa"/>
              <w:right w:w="120" w:type="dxa"/>
            </w:tcMar>
            <w:vAlign w:val="center"/>
            <w:hideMark/>
          </w:tcPr>
          <w:p w14:paraId="1DF1F51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653771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120" w:type="dxa"/>
              <w:left w:w="30" w:type="dxa"/>
              <w:bottom w:w="30" w:type="dxa"/>
              <w:right w:w="120" w:type="dxa"/>
            </w:tcMar>
            <w:vAlign w:val="center"/>
            <w:hideMark/>
          </w:tcPr>
          <w:p w14:paraId="2B0DDA5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4D7D518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120" w:type="dxa"/>
              <w:left w:w="30" w:type="dxa"/>
              <w:bottom w:w="30" w:type="dxa"/>
              <w:right w:w="120" w:type="dxa"/>
            </w:tcMar>
            <w:vAlign w:val="center"/>
            <w:hideMark/>
          </w:tcPr>
          <w:p w14:paraId="5BACBA4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0C72E54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120" w:type="dxa"/>
              <w:left w:w="30" w:type="dxa"/>
              <w:bottom w:w="30" w:type="dxa"/>
              <w:right w:w="120" w:type="dxa"/>
            </w:tcMar>
            <w:vAlign w:val="center"/>
            <w:hideMark/>
          </w:tcPr>
          <w:p w14:paraId="2ED37498"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012CB8D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120" w:type="dxa"/>
              <w:left w:w="30" w:type="dxa"/>
              <w:bottom w:w="30" w:type="dxa"/>
              <w:right w:w="120" w:type="dxa"/>
            </w:tcMar>
            <w:vAlign w:val="center"/>
            <w:hideMark/>
          </w:tcPr>
          <w:p w14:paraId="2BBC173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69D2EC7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120" w:type="dxa"/>
              <w:left w:w="30" w:type="dxa"/>
              <w:bottom w:w="30" w:type="dxa"/>
              <w:right w:w="120" w:type="dxa"/>
            </w:tcMar>
            <w:vAlign w:val="center"/>
            <w:hideMark/>
          </w:tcPr>
          <w:p w14:paraId="5BC6C758"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73DA53F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120" w:type="dxa"/>
              <w:left w:w="30" w:type="dxa"/>
              <w:bottom w:w="30" w:type="dxa"/>
              <w:right w:w="120" w:type="dxa"/>
            </w:tcMar>
            <w:vAlign w:val="center"/>
            <w:hideMark/>
          </w:tcPr>
          <w:p w14:paraId="19D4BC4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1BAFC8D"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220B094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1C6FFD8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0F5DECE0" w14:textId="7C5CC6AE"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2155162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583ED82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360" w:type="dxa"/>
            <w:tcBorders>
              <w:top w:val="nil"/>
              <w:left w:val="nil"/>
              <w:bottom w:val="nil"/>
              <w:right w:val="nil"/>
            </w:tcBorders>
            <w:tcMar>
              <w:top w:w="30" w:type="dxa"/>
              <w:left w:w="30" w:type="dxa"/>
              <w:bottom w:w="30" w:type="dxa"/>
              <w:right w:w="120" w:type="dxa"/>
            </w:tcMar>
            <w:vAlign w:val="center"/>
            <w:hideMark/>
          </w:tcPr>
          <w:p w14:paraId="7DF6A2F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79D7897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CC0A3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654C105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30" w:type="dxa"/>
              <w:left w:w="30" w:type="dxa"/>
              <w:bottom w:w="30" w:type="dxa"/>
              <w:right w:w="120" w:type="dxa"/>
            </w:tcMar>
            <w:vAlign w:val="center"/>
            <w:hideMark/>
          </w:tcPr>
          <w:p w14:paraId="321B494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5BD6C55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595D7C5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7276DD8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551C92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443C774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5EB8534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605EBF8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2DE5780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5739846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5499F6B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319A3E9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055F1F1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2D3863B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67570DD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23647366"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4D7761F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77F6627F"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422DA88F"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6CA84AB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0F4652D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360" w:type="dxa"/>
            <w:tcBorders>
              <w:top w:val="nil"/>
              <w:left w:val="nil"/>
              <w:bottom w:val="nil"/>
              <w:right w:val="nil"/>
            </w:tcBorders>
            <w:tcMar>
              <w:top w:w="30" w:type="dxa"/>
              <w:left w:w="30" w:type="dxa"/>
              <w:bottom w:w="30" w:type="dxa"/>
              <w:right w:w="120" w:type="dxa"/>
            </w:tcMar>
            <w:vAlign w:val="center"/>
            <w:hideMark/>
          </w:tcPr>
          <w:p w14:paraId="17E5341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4F0B0C8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0" w:type="dxa"/>
            <w:gridSpan w:val="2"/>
            <w:tcBorders>
              <w:top w:val="nil"/>
              <w:left w:val="nil"/>
              <w:bottom w:val="nil"/>
              <w:right w:val="nil"/>
            </w:tcBorders>
            <w:tcMar>
              <w:top w:w="30" w:type="dxa"/>
              <w:left w:w="30" w:type="dxa"/>
              <w:bottom w:w="30" w:type="dxa"/>
              <w:right w:w="120" w:type="dxa"/>
            </w:tcMar>
            <w:vAlign w:val="center"/>
            <w:hideMark/>
          </w:tcPr>
          <w:p w14:paraId="75EB574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608105C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30" w:type="dxa"/>
              <w:left w:w="30" w:type="dxa"/>
              <w:bottom w:w="30" w:type="dxa"/>
              <w:right w:w="120" w:type="dxa"/>
            </w:tcMar>
            <w:vAlign w:val="center"/>
            <w:hideMark/>
          </w:tcPr>
          <w:p w14:paraId="50C7973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1400A60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77EDD88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7A9843D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3E6EE9D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400EB8F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0FDBF63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04806A5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4D7BD8A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3336B1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06A024D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48B199D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6067386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72EC825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76512E2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06D1E245"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5FABD2D0" w14:textId="0A825BB2" w:rsidR="007D4595" w:rsidRPr="004D4417" w:rsidRDefault="007D4595" w:rsidP="00094AC1">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Job </w:t>
            </w:r>
            <w:r w:rsidR="00094AC1">
              <w:rPr>
                <w:rFonts w:ascii="Aptos" w:eastAsia="Times New Roman" w:hAnsi="Aptos" w:cstheme="majorHAnsi"/>
                <w:color w:val="333333"/>
                <w:kern w:val="0"/>
                <w:sz w:val="20"/>
                <w:szCs w:val="20"/>
                <w14:ligatures w14:val="none"/>
              </w:rPr>
              <w:t>s</w:t>
            </w:r>
            <w:r w:rsidRPr="004D4417">
              <w:rPr>
                <w:rFonts w:ascii="Aptos" w:eastAsia="Times New Roman" w:hAnsi="Aptos" w:cstheme="majorHAnsi"/>
                <w:color w:val="333333"/>
                <w:kern w:val="0"/>
                <w:sz w:val="20"/>
                <w:szCs w:val="20"/>
                <w14:ligatures w14:val="none"/>
              </w:rPr>
              <w:t>atisfaction</w:t>
            </w:r>
          </w:p>
        </w:tc>
        <w:tc>
          <w:tcPr>
            <w:tcW w:w="170" w:type="dxa"/>
            <w:tcBorders>
              <w:top w:val="nil"/>
              <w:left w:val="nil"/>
              <w:bottom w:val="nil"/>
              <w:right w:val="nil"/>
            </w:tcBorders>
            <w:tcMar>
              <w:top w:w="30" w:type="dxa"/>
              <w:left w:w="30" w:type="dxa"/>
              <w:bottom w:w="30" w:type="dxa"/>
              <w:right w:w="120" w:type="dxa"/>
            </w:tcMar>
            <w:vAlign w:val="center"/>
            <w:hideMark/>
          </w:tcPr>
          <w:p w14:paraId="5DC36FB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2DA0DC5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0F3236A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14664802" w14:textId="46047E80"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0.614</w:t>
            </w:r>
          </w:p>
        </w:tc>
        <w:tc>
          <w:tcPr>
            <w:tcW w:w="360" w:type="dxa"/>
            <w:tcBorders>
              <w:top w:val="nil"/>
              <w:left w:val="nil"/>
              <w:bottom w:val="nil"/>
              <w:right w:val="nil"/>
            </w:tcBorders>
            <w:tcMar>
              <w:top w:w="30" w:type="dxa"/>
              <w:left w:w="30" w:type="dxa"/>
              <w:bottom w:w="30" w:type="dxa"/>
              <w:right w:w="120" w:type="dxa"/>
            </w:tcMar>
            <w:vAlign w:val="center"/>
            <w:hideMark/>
          </w:tcPr>
          <w:p w14:paraId="32E52AD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1CA8C00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10DBFB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625A9BB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30" w:type="dxa"/>
              <w:left w:w="30" w:type="dxa"/>
              <w:bottom w:w="30" w:type="dxa"/>
              <w:right w:w="120" w:type="dxa"/>
            </w:tcMar>
            <w:vAlign w:val="center"/>
            <w:hideMark/>
          </w:tcPr>
          <w:p w14:paraId="49147F1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325B82D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7BB87AB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F4929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64DC582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742DAAA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16F8992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5A17D73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5FA82A5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516DA29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7602C01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6290E2C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6B59398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590090D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05C2375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38961374"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3CE2267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AEB76C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46399E2B" w14:textId="1EB678D5"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2B75AF9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5CDDF0C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496AA94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1BEC0DD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49DBA1C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09DB5E9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30" w:type="dxa"/>
              <w:left w:w="30" w:type="dxa"/>
              <w:bottom w:w="30" w:type="dxa"/>
              <w:right w:w="120" w:type="dxa"/>
            </w:tcMar>
            <w:vAlign w:val="center"/>
            <w:hideMark/>
          </w:tcPr>
          <w:p w14:paraId="3FC878E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08D3430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BBE7EB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460F136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4B68651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EFAAA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716AC79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8789BF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36051D8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7D4B0EC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438395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2A19B6A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377FE27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401F5D2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0E46437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2BFF74D0"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707514F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56B2410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0F75F97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3BF04C7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0CB1F28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360" w:type="dxa"/>
            <w:tcBorders>
              <w:top w:val="nil"/>
              <w:left w:val="nil"/>
              <w:bottom w:val="nil"/>
              <w:right w:val="nil"/>
            </w:tcBorders>
            <w:tcMar>
              <w:top w:w="30" w:type="dxa"/>
              <w:left w:w="30" w:type="dxa"/>
              <w:bottom w:w="30" w:type="dxa"/>
              <w:right w:w="120" w:type="dxa"/>
            </w:tcMar>
            <w:vAlign w:val="center"/>
            <w:hideMark/>
          </w:tcPr>
          <w:p w14:paraId="21B11C1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228EDD3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DCA734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3AB5703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gridSpan w:val="2"/>
            <w:tcBorders>
              <w:top w:val="nil"/>
              <w:left w:val="nil"/>
              <w:bottom w:val="nil"/>
              <w:right w:val="nil"/>
            </w:tcBorders>
            <w:tcMar>
              <w:top w:w="30" w:type="dxa"/>
              <w:left w:w="30" w:type="dxa"/>
              <w:bottom w:w="30" w:type="dxa"/>
              <w:right w:w="120" w:type="dxa"/>
            </w:tcMar>
            <w:vAlign w:val="center"/>
            <w:hideMark/>
          </w:tcPr>
          <w:p w14:paraId="5D9FC14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54C5C6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425A78C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23D825B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362B928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40A135F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039FEDF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9780CA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7D89E47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E0E90D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7FD8037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1D0ABBC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3FD1EA4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73166A3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3DF6469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7A2FC4C8"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0231148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Trust</w:t>
            </w:r>
          </w:p>
        </w:tc>
        <w:tc>
          <w:tcPr>
            <w:tcW w:w="170" w:type="dxa"/>
            <w:tcBorders>
              <w:top w:val="nil"/>
              <w:left w:val="nil"/>
              <w:bottom w:val="nil"/>
              <w:right w:val="nil"/>
            </w:tcBorders>
            <w:tcMar>
              <w:top w:w="30" w:type="dxa"/>
              <w:left w:w="30" w:type="dxa"/>
              <w:bottom w:w="30" w:type="dxa"/>
              <w:right w:w="120" w:type="dxa"/>
            </w:tcMar>
            <w:vAlign w:val="center"/>
            <w:hideMark/>
          </w:tcPr>
          <w:p w14:paraId="2FEC2A2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121AB24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2535310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04A74D24" w14:textId="3575CF3D"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0.490</w:t>
            </w:r>
          </w:p>
        </w:tc>
        <w:tc>
          <w:tcPr>
            <w:tcW w:w="360" w:type="dxa"/>
            <w:tcBorders>
              <w:top w:val="nil"/>
              <w:left w:val="nil"/>
              <w:bottom w:val="nil"/>
              <w:right w:val="nil"/>
            </w:tcBorders>
            <w:tcMar>
              <w:top w:w="30" w:type="dxa"/>
              <w:left w:w="30" w:type="dxa"/>
              <w:bottom w:w="30" w:type="dxa"/>
              <w:right w:w="120" w:type="dxa"/>
            </w:tcMar>
            <w:vAlign w:val="center"/>
            <w:hideMark/>
          </w:tcPr>
          <w:p w14:paraId="2146FE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3BAD8676" w14:textId="039C2FBB"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0.563</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B0C2C9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6D1780E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39B84A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6E1869E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39A3F86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27D122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732D7B3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32DCD72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5D36DBD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1C9CBDC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4429E3C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1614D4C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38340E6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4018F75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18D54C0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49D25B5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26071EA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41BC9B90"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159D1DE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78FDF8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757F5758" w14:textId="75EF9E83"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3146BD3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01D680CA" w14:textId="1751EF40" w:rsidR="007D4595" w:rsidRPr="004D4417" w:rsidRDefault="007D4595" w:rsidP="00AE062E">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1D177EA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2961B7A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4CECE3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2CC90FC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3870422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45A6B6B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7BCA7E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0B823AD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1E16F4A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1B3D81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1B760A7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1A7CCA9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40755F7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71DB68A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094B09D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1EC54D0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1229E4A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6C35E15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6A11A38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584F0934"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7BA8AB6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10C4117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4CDFD37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41C1052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24F073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360" w:type="dxa"/>
            <w:tcBorders>
              <w:top w:val="nil"/>
              <w:left w:val="nil"/>
              <w:bottom w:val="nil"/>
              <w:right w:val="nil"/>
            </w:tcBorders>
            <w:tcMar>
              <w:top w:w="30" w:type="dxa"/>
              <w:left w:w="30" w:type="dxa"/>
              <w:bottom w:w="30" w:type="dxa"/>
              <w:right w:w="120" w:type="dxa"/>
            </w:tcMar>
            <w:vAlign w:val="center"/>
            <w:hideMark/>
          </w:tcPr>
          <w:p w14:paraId="379E157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46AB23D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E89E6B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7B65A40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055238F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3E60645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93" w:type="dxa"/>
            <w:gridSpan w:val="2"/>
            <w:tcBorders>
              <w:top w:val="nil"/>
              <w:left w:val="nil"/>
              <w:bottom w:val="nil"/>
              <w:right w:val="nil"/>
            </w:tcBorders>
            <w:tcMar>
              <w:top w:w="30" w:type="dxa"/>
              <w:left w:w="30" w:type="dxa"/>
              <w:bottom w:w="30" w:type="dxa"/>
              <w:right w:w="120" w:type="dxa"/>
            </w:tcMar>
            <w:vAlign w:val="center"/>
            <w:hideMark/>
          </w:tcPr>
          <w:p w14:paraId="12F5A30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747B824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4141D5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15BABF2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3843DAC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1E2D43E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4992206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05F1C71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276F959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7ECBCD8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6B997D6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7A6DAB5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5C5231D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FC92580"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6B20F2A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Gender</w:t>
            </w:r>
          </w:p>
        </w:tc>
        <w:tc>
          <w:tcPr>
            <w:tcW w:w="170" w:type="dxa"/>
            <w:tcBorders>
              <w:top w:val="nil"/>
              <w:left w:val="nil"/>
              <w:bottom w:val="nil"/>
              <w:right w:val="nil"/>
            </w:tcBorders>
            <w:tcMar>
              <w:top w:w="30" w:type="dxa"/>
              <w:left w:w="30" w:type="dxa"/>
              <w:bottom w:w="30" w:type="dxa"/>
              <w:right w:w="120" w:type="dxa"/>
            </w:tcMar>
            <w:vAlign w:val="center"/>
            <w:hideMark/>
          </w:tcPr>
          <w:p w14:paraId="6A098D3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0B7B58C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16090C4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7427E42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0.058</w:t>
            </w:r>
          </w:p>
        </w:tc>
        <w:tc>
          <w:tcPr>
            <w:tcW w:w="360" w:type="dxa"/>
            <w:tcBorders>
              <w:top w:val="nil"/>
              <w:left w:val="nil"/>
              <w:bottom w:val="nil"/>
              <w:right w:val="nil"/>
            </w:tcBorders>
            <w:tcMar>
              <w:top w:w="30" w:type="dxa"/>
              <w:left w:w="30" w:type="dxa"/>
              <w:bottom w:w="30" w:type="dxa"/>
              <w:right w:w="120" w:type="dxa"/>
            </w:tcMar>
            <w:vAlign w:val="center"/>
            <w:hideMark/>
          </w:tcPr>
          <w:p w14:paraId="3969153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0F5EF569" w14:textId="19DFC0DF"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0.132</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48F9733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24C6F0E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0.064</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7F14D6E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5D849DC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43A6AB7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C0E01C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7067E71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5D18700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0D8EE2A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3D9A3B9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60EE0E8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27AFA9E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1916F05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200F347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025D750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5660652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4B15D64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7149044A"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02B0679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4828EE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5FB20519" w14:textId="2F2AFA49"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4B7A693F"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3224759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3BBF3A2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3226DB6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17BB2A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0248FA5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44B85EE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701D9D7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3B2E84A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02A4750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7A297B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248262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39131B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D119B8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1787F76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562A620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32FFE1A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1D80196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565B99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132BF4B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185789A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788EC54A"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19367A4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59FEB9B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1C27378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27895F8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5C21933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0.528</w:t>
            </w:r>
          </w:p>
        </w:tc>
        <w:tc>
          <w:tcPr>
            <w:tcW w:w="360" w:type="dxa"/>
            <w:tcBorders>
              <w:top w:val="nil"/>
              <w:left w:val="nil"/>
              <w:bottom w:val="nil"/>
              <w:right w:val="nil"/>
            </w:tcBorders>
            <w:tcMar>
              <w:top w:w="30" w:type="dxa"/>
              <w:left w:w="30" w:type="dxa"/>
              <w:bottom w:w="30" w:type="dxa"/>
              <w:right w:w="120" w:type="dxa"/>
            </w:tcMar>
            <w:vAlign w:val="center"/>
            <w:hideMark/>
          </w:tcPr>
          <w:p w14:paraId="0F192CB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53D49DB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0.151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1EB2D19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4D1F67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0.488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48D149B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200623F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69E61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250E0EE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72" w:type="dxa"/>
            <w:tcBorders>
              <w:top w:val="nil"/>
              <w:left w:val="nil"/>
              <w:bottom w:val="nil"/>
              <w:right w:val="nil"/>
            </w:tcBorders>
            <w:tcMar>
              <w:top w:w="30" w:type="dxa"/>
              <w:left w:w="30" w:type="dxa"/>
              <w:bottom w:w="30" w:type="dxa"/>
              <w:right w:w="120" w:type="dxa"/>
            </w:tcMar>
            <w:vAlign w:val="center"/>
            <w:hideMark/>
          </w:tcPr>
          <w:p w14:paraId="275EE41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E60882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5854963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40147A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6C9B210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164F27B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75B3826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029E8AF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17465F7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01C9B02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31788B8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5A71137F" w14:textId="77777777" w:rsidTr="00FB379C">
        <w:trPr>
          <w:cantSplit/>
          <w:trHeight w:val="27"/>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18339EA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Age</w:t>
            </w:r>
          </w:p>
        </w:tc>
        <w:tc>
          <w:tcPr>
            <w:tcW w:w="170" w:type="dxa"/>
            <w:tcBorders>
              <w:top w:val="nil"/>
              <w:left w:val="nil"/>
              <w:bottom w:val="nil"/>
              <w:right w:val="nil"/>
            </w:tcBorders>
            <w:tcMar>
              <w:top w:w="30" w:type="dxa"/>
              <w:left w:w="30" w:type="dxa"/>
              <w:bottom w:w="30" w:type="dxa"/>
              <w:right w:w="120" w:type="dxa"/>
            </w:tcMar>
            <w:vAlign w:val="center"/>
            <w:hideMark/>
          </w:tcPr>
          <w:p w14:paraId="0F59F60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094085C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0B59A46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0903B25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0.044</w:t>
            </w:r>
          </w:p>
        </w:tc>
        <w:tc>
          <w:tcPr>
            <w:tcW w:w="360" w:type="dxa"/>
            <w:tcBorders>
              <w:top w:val="nil"/>
              <w:left w:val="nil"/>
              <w:bottom w:val="nil"/>
              <w:right w:val="nil"/>
            </w:tcBorders>
            <w:tcMar>
              <w:top w:w="30" w:type="dxa"/>
              <w:left w:w="30" w:type="dxa"/>
              <w:bottom w:w="30" w:type="dxa"/>
              <w:right w:w="120" w:type="dxa"/>
            </w:tcMar>
            <w:vAlign w:val="center"/>
            <w:hideMark/>
          </w:tcPr>
          <w:p w14:paraId="6DDEA28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110E01D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0.182</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616965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23569CA9" w14:textId="37F6FDBC"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0.024</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4CC4B95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32061B90" w14:textId="1970DD28"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0.081</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F5C339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7F32E36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tcBorders>
              <w:top w:val="nil"/>
              <w:left w:val="nil"/>
              <w:bottom w:val="nil"/>
              <w:right w:val="nil"/>
            </w:tcBorders>
            <w:tcMar>
              <w:top w:w="30" w:type="dxa"/>
              <w:left w:w="30" w:type="dxa"/>
              <w:bottom w:w="30" w:type="dxa"/>
              <w:right w:w="120" w:type="dxa"/>
            </w:tcMar>
            <w:vAlign w:val="center"/>
            <w:hideMark/>
          </w:tcPr>
          <w:p w14:paraId="5E4A697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67BDCB7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77341D2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25502B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0FB3ED9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04AD7BB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0E6EE8A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4FDF2C3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3FB0685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6D9F9F1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1FA6BB6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452B154B"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3F05D33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5D85BEC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6EF4962E" w14:textId="446FE291"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3832644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003D3A6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47F74A8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74F207B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41EB8F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29AAD2A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195FC18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0990641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035C662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0AC6B41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tcBorders>
              <w:top w:val="nil"/>
              <w:left w:val="nil"/>
              <w:bottom w:val="nil"/>
              <w:right w:val="nil"/>
            </w:tcBorders>
            <w:tcMar>
              <w:top w:w="30" w:type="dxa"/>
              <w:left w:w="30" w:type="dxa"/>
              <w:bottom w:w="30" w:type="dxa"/>
              <w:right w:w="120" w:type="dxa"/>
            </w:tcMar>
            <w:vAlign w:val="center"/>
            <w:hideMark/>
          </w:tcPr>
          <w:p w14:paraId="03F6ACD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29529F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61BB368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66286EC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382F956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1484401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309C068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6CB438A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58EE019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3DBFA3D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7BFD72D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278BA3E"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20DCB5D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E38B98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7132EB6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497E9DF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197E35B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0.636</w:t>
            </w:r>
          </w:p>
        </w:tc>
        <w:tc>
          <w:tcPr>
            <w:tcW w:w="360" w:type="dxa"/>
            <w:tcBorders>
              <w:top w:val="nil"/>
              <w:left w:val="nil"/>
              <w:bottom w:val="nil"/>
              <w:right w:val="nil"/>
            </w:tcBorders>
            <w:tcMar>
              <w:top w:w="30" w:type="dxa"/>
              <w:left w:w="30" w:type="dxa"/>
              <w:bottom w:w="30" w:type="dxa"/>
              <w:right w:w="120" w:type="dxa"/>
            </w:tcMar>
            <w:vAlign w:val="center"/>
            <w:hideMark/>
          </w:tcPr>
          <w:p w14:paraId="19E071E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527F318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0.046</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749C6DE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3031DB1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0.798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03ADD70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3F1F9FD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0.381</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3B446C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4B0CD39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172" w:type="dxa"/>
            <w:tcBorders>
              <w:top w:val="nil"/>
              <w:left w:val="nil"/>
              <w:bottom w:val="nil"/>
              <w:right w:val="nil"/>
            </w:tcBorders>
            <w:tcMar>
              <w:top w:w="30" w:type="dxa"/>
              <w:left w:w="30" w:type="dxa"/>
              <w:bottom w:w="30" w:type="dxa"/>
              <w:right w:w="120" w:type="dxa"/>
            </w:tcMar>
            <w:vAlign w:val="center"/>
            <w:hideMark/>
          </w:tcPr>
          <w:p w14:paraId="461D6F5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2462F2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6" w:type="dxa"/>
            <w:tcBorders>
              <w:top w:val="nil"/>
              <w:left w:val="nil"/>
              <w:bottom w:val="nil"/>
              <w:right w:val="nil"/>
            </w:tcBorders>
            <w:tcMar>
              <w:top w:w="30" w:type="dxa"/>
              <w:left w:w="30" w:type="dxa"/>
              <w:bottom w:w="30" w:type="dxa"/>
              <w:right w:w="120" w:type="dxa"/>
            </w:tcMar>
            <w:vAlign w:val="center"/>
            <w:hideMark/>
          </w:tcPr>
          <w:p w14:paraId="098AF7D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3353519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1E6D0CA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588C435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1800D33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72B4116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010C017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44A03D4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525B452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2DBC2979"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3C8DA488"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Education</w:t>
            </w:r>
          </w:p>
        </w:tc>
        <w:tc>
          <w:tcPr>
            <w:tcW w:w="170" w:type="dxa"/>
            <w:tcBorders>
              <w:top w:val="nil"/>
              <w:left w:val="nil"/>
              <w:bottom w:val="nil"/>
              <w:right w:val="nil"/>
            </w:tcBorders>
            <w:tcMar>
              <w:top w:w="30" w:type="dxa"/>
              <w:left w:w="30" w:type="dxa"/>
              <w:bottom w:w="30" w:type="dxa"/>
              <w:right w:w="120" w:type="dxa"/>
            </w:tcMar>
            <w:vAlign w:val="center"/>
            <w:hideMark/>
          </w:tcPr>
          <w:p w14:paraId="20EDBE3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5BA7F2E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551EE328"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1CFD61C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0.154</w:t>
            </w:r>
          </w:p>
        </w:tc>
        <w:tc>
          <w:tcPr>
            <w:tcW w:w="360" w:type="dxa"/>
            <w:tcBorders>
              <w:top w:val="nil"/>
              <w:left w:val="nil"/>
              <w:bottom w:val="nil"/>
              <w:right w:val="nil"/>
            </w:tcBorders>
            <w:tcMar>
              <w:top w:w="30" w:type="dxa"/>
              <w:left w:w="30" w:type="dxa"/>
              <w:bottom w:w="30" w:type="dxa"/>
              <w:right w:w="120" w:type="dxa"/>
            </w:tcMar>
            <w:vAlign w:val="center"/>
            <w:hideMark/>
          </w:tcPr>
          <w:p w14:paraId="3F9DE15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26DBC292" w14:textId="19E1026D"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0.106</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7C4125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1800490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0.103</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5DFE7EF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07589E8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0.278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6DC62C4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69DA96F" w14:textId="6826E098"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0.048</w:t>
            </w:r>
          </w:p>
        </w:tc>
        <w:tc>
          <w:tcPr>
            <w:tcW w:w="172" w:type="dxa"/>
            <w:tcBorders>
              <w:top w:val="nil"/>
              <w:left w:val="nil"/>
              <w:bottom w:val="nil"/>
              <w:right w:val="nil"/>
            </w:tcBorders>
            <w:tcMar>
              <w:top w:w="30" w:type="dxa"/>
              <w:left w:w="30" w:type="dxa"/>
              <w:bottom w:w="30" w:type="dxa"/>
              <w:right w:w="120" w:type="dxa"/>
            </w:tcMar>
            <w:vAlign w:val="center"/>
            <w:hideMark/>
          </w:tcPr>
          <w:p w14:paraId="4979FB1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67A26D2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6" w:type="dxa"/>
            <w:tcBorders>
              <w:top w:val="nil"/>
              <w:left w:val="nil"/>
              <w:bottom w:val="nil"/>
              <w:right w:val="nil"/>
            </w:tcBorders>
            <w:tcMar>
              <w:top w:w="30" w:type="dxa"/>
              <w:left w:w="30" w:type="dxa"/>
              <w:bottom w:w="30" w:type="dxa"/>
              <w:right w:w="120" w:type="dxa"/>
            </w:tcMar>
            <w:vAlign w:val="center"/>
            <w:hideMark/>
          </w:tcPr>
          <w:p w14:paraId="5D43770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0039D79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46101DA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734EAE8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2C89E92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41C33A7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79A7B0C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3135238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5E9FA65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3CA85BB7"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268FDBB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77EC4C9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3F42887B" w14:textId="0DAB207F"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767AB1D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5C06940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0369861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024B01D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12937AB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3ED87D6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124EBF1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7206A34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03B3FD7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2B10A4E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tcBorders>
              <w:top w:val="nil"/>
              <w:left w:val="nil"/>
              <w:bottom w:val="nil"/>
              <w:right w:val="nil"/>
            </w:tcBorders>
            <w:tcMar>
              <w:top w:w="30" w:type="dxa"/>
              <w:left w:w="30" w:type="dxa"/>
              <w:bottom w:w="30" w:type="dxa"/>
              <w:right w:w="120" w:type="dxa"/>
            </w:tcMar>
            <w:vAlign w:val="center"/>
            <w:hideMark/>
          </w:tcPr>
          <w:p w14:paraId="38936C3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0AAA5CB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6" w:type="dxa"/>
            <w:tcBorders>
              <w:top w:val="nil"/>
              <w:left w:val="nil"/>
              <w:bottom w:val="nil"/>
              <w:right w:val="nil"/>
            </w:tcBorders>
            <w:tcMar>
              <w:top w:w="30" w:type="dxa"/>
              <w:left w:w="30" w:type="dxa"/>
              <w:bottom w:w="30" w:type="dxa"/>
              <w:right w:w="120" w:type="dxa"/>
            </w:tcMar>
            <w:vAlign w:val="center"/>
            <w:hideMark/>
          </w:tcPr>
          <w:p w14:paraId="44B35B7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FC93B5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55F6B1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7416AC3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24D8D4F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2D6F5A5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23EA1F3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67BD3A4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6170BA4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69590D0"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21D34E5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271A87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1D599C6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11D2D35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6002B75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0.093</w:t>
            </w:r>
          </w:p>
        </w:tc>
        <w:tc>
          <w:tcPr>
            <w:tcW w:w="360" w:type="dxa"/>
            <w:tcBorders>
              <w:top w:val="nil"/>
              <w:left w:val="nil"/>
              <w:bottom w:val="nil"/>
              <w:right w:val="nil"/>
            </w:tcBorders>
            <w:tcMar>
              <w:top w:w="30" w:type="dxa"/>
              <w:left w:w="30" w:type="dxa"/>
              <w:bottom w:w="30" w:type="dxa"/>
              <w:right w:w="120" w:type="dxa"/>
            </w:tcMar>
            <w:vAlign w:val="center"/>
            <w:hideMark/>
          </w:tcPr>
          <w:p w14:paraId="633FDB9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23D92EE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0.247</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DE8A94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41B321C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0.261</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1024658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5F56C9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0.002</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1F8C53B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6573B70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0.602</w:t>
            </w:r>
          </w:p>
        </w:tc>
        <w:tc>
          <w:tcPr>
            <w:tcW w:w="172" w:type="dxa"/>
            <w:tcBorders>
              <w:top w:val="nil"/>
              <w:left w:val="nil"/>
              <w:bottom w:val="nil"/>
              <w:right w:val="nil"/>
            </w:tcBorders>
            <w:tcMar>
              <w:top w:w="30" w:type="dxa"/>
              <w:left w:w="30" w:type="dxa"/>
              <w:bottom w:w="30" w:type="dxa"/>
              <w:right w:w="120" w:type="dxa"/>
            </w:tcMar>
            <w:vAlign w:val="center"/>
            <w:hideMark/>
          </w:tcPr>
          <w:p w14:paraId="23410F1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11ED8C4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6" w:type="dxa"/>
            <w:tcBorders>
              <w:top w:val="nil"/>
              <w:left w:val="nil"/>
              <w:bottom w:val="nil"/>
              <w:right w:val="nil"/>
            </w:tcBorders>
            <w:tcMar>
              <w:top w:w="30" w:type="dxa"/>
              <w:left w:w="30" w:type="dxa"/>
              <w:bottom w:w="30" w:type="dxa"/>
              <w:right w:w="120" w:type="dxa"/>
            </w:tcMar>
            <w:vAlign w:val="center"/>
            <w:hideMark/>
          </w:tcPr>
          <w:p w14:paraId="612B30D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50FEB3E0" w14:textId="77777777" w:rsidR="007D4595" w:rsidRPr="004D4417" w:rsidRDefault="007D4595" w:rsidP="004D4417">
            <w:pPr>
              <w:pStyle w:val="NormalWeb"/>
              <w:spacing w:line="360" w:lineRule="auto"/>
              <w:jc w:val="both"/>
              <w:rPr>
                <w:rFonts w:ascii="Arial Nova" w:hAnsi="Arial Nova"/>
                <w:sz w:val="20"/>
                <w:szCs w:val="20"/>
              </w:rPr>
            </w:pPr>
          </w:p>
          <w:p w14:paraId="5647828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18" w:type="dxa"/>
            <w:tcBorders>
              <w:top w:val="nil"/>
              <w:left w:val="nil"/>
              <w:bottom w:val="nil"/>
              <w:right w:val="nil"/>
            </w:tcBorders>
            <w:tcMar>
              <w:top w:w="30" w:type="dxa"/>
              <w:left w:w="30" w:type="dxa"/>
              <w:bottom w:w="30" w:type="dxa"/>
              <w:right w:w="120" w:type="dxa"/>
            </w:tcMar>
            <w:vAlign w:val="center"/>
            <w:hideMark/>
          </w:tcPr>
          <w:p w14:paraId="10681D7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053F013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5D1EBAE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7EF4150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74D80F8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1FD8814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4FE4C63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3ED8DB6A" w14:textId="77777777" w:rsidTr="00FB379C">
        <w:trPr>
          <w:cantSplit/>
          <w:trHeight w:val="27"/>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02E14B1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Tenure</w:t>
            </w:r>
          </w:p>
        </w:tc>
        <w:tc>
          <w:tcPr>
            <w:tcW w:w="170" w:type="dxa"/>
            <w:tcBorders>
              <w:top w:val="nil"/>
              <w:left w:val="nil"/>
              <w:bottom w:val="nil"/>
              <w:right w:val="nil"/>
            </w:tcBorders>
            <w:tcMar>
              <w:top w:w="30" w:type="dxa"/>
              <w:left w:w="30" w:type="dxa"/>
              <w:bottom w:w="30" w:type="dxa"/>
              <w:right w:w="120" w:type="dxa"/>
            </w:tcMar>
            <w:vAlign w:val="center"/>
            <w:hideMark/>
          </w:tcPr>
          <w:p w14:paraId="180973F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3DB190D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600E39A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1CC5D82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0.027</w:t>
            </w:r>
          </w:p>
        </w:tc>
        <w:tc>
          <w:tcPr>
            <w:tcW w:w="360" w:type="dxa"/>
            <w:tcBorders>
              <w:top w:val="nil"/>
              <w:left w:val="nil"/>
              <w:bottom w:val="nil"/>
              <w:right w:val="nil"/>
            </w:tcBorders>
            <w:tcMar>
              <w:top w:w="30" w:type="dxa"/>
              <w:left w:w="30" w:type="dxa"/>
              <w:bottom w:w="30" w:type="dxa"/>
              <w:right w:w="120" w:type="dxa"/>
            </w:tcMar>
            <w:vAlign w:val="center"/>
            <w:hideMark/>
          </w:tcPr>
          <w:p w14:paraId="6D0294B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170FA83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0.102</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4EB606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38337E1F" w14:textId="36830E9F"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0.090</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2A7A399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2DFF1C09" w14:textId="5CD4B6B6"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0.177</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EE34D2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6112A5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0.386</w:t>
            </w:r>
          </w:p>
        </w:tc>
        <w:tc>
          <w:tcPr>
            <w:tcW w:w="172" w:type="dxa"/>
            <w:tcBorders>
              <w:top w:val="nil"/>
              <w:left w:val="nil"/>
              <w:bottom w:val="nil"/>
              <w:right w:val="nil"/>
            </w:tcBorders>
            <w:tcMar>
              <w:top w:w="30" w:type="dxa"/>
              <w:left w:w="30" w:type="dxa"/>
              <w:bottom w:w="30" w:type="dxa"/>
              <w:right w:w="120" w:type="dxa"/>
            </w:tcMar>
            <w:vAlign w:val="center"/>
            <w:hideMark/>
          </w:tcPr>
          <w:p w14:paraId="2372A01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7F74C67B" w14:textId="677252DC"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0.096</w:t>
            </w:r>
          </w:p>
        </w:tc>
        <w:tc>
          <w:tcPr>
            <w:tcW w:w="416" w:type="dxa"/>
            <w:tcBorders>
              <w:top w:val="nil"/>
              <w:left w:val="nil"/>
              <w:bottom w:val="nil"/>
              <w:right w:val="nil"/>
            </w:tcBorders>
            <w:tcMar>
              <w:top w:w="30" w:type="dxa"/>
              <w:left w:w="30" w:type="dxa"/>
              <w:bottom w:w="30" w:type="dxa"/>
              <w:right w:w="120" w:type="dxa"/>
            </w:tcMar>
            <w:vAlign w:val="center"/>
            <w:hideMark/>
          </w:tcPr>
          <w:p w14:paraId="3DEF500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20DCD87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8" w:type="dxa"/>
            <w:tcBorders>
              <w:top w:val="nil"/>
              <w:left w:val="nil"/>
              <w:bottom w:val="nil"/>
              <w:right w:val="nil"/>
            </w:tcBorders>
            <w:tcMar>
              <w:top w:w="30" w:type="dxa"/>
              <w:left w:w="30" w:type="dxa"/>
              <w:bottom w:w="30" w:type="dxa"/>
              <w:right w:w="120" w:type="dxa"/>
            </w:tcMar>
            <w:vAlign w:val="center"/>
            <w:hideMark/>
          </w:tcPr>
          <w:p w14:paraId="5368CCC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7684EB0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643A15C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23618A9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700FB2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25496A6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0C83FEF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51058E5A"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2066464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0EA1EFC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75794A2F" w14:textId="01E7A308"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491FEE8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690F6C4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0FB94CC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52C2A9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10EAE3F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1E37352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46FEA6C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325208E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102D28A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2F7CEC6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tcBorders>
              <w:top w:val="nil"/>
              <w:left w:val="nil"/>
              <w:bottom w:val="nil"/>
              <w:right w:val="nil"/>
            </w:tcBorders>
            <w:tcMar>
              <w:top w:w="30" w:type="dxa"/>
              <w:left w:w="30" w:type="dxa"/>
              <w:bottom w:w="30" w:type="dxa"/>
              <w:right w:w="120" w:type="dxa"/>
            </w:tcMar>
            <w:vAlign w:val="center"/>
            <w:hideMark/>
          </w:tcPr>
          <w:p w14:paraId="6686EB0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60F49A0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416" w:type="dxa"/>
            <w:tcBorders>
              <w:top w:val="nil"/>
              <w:left w:val="nil"/>
              <w:bottom w:val="nil"/>
              <w:right w:val="nil"/>
            </w:tcBorders>
            <w:tcMar>
              <w:top w:w="30" w:type="dxa"/>
              <w:left w:w="30" w:type="dxa"/>
              <w:bottom w:w="30" w:type="dxa"/>
              <w:right w:w="120" w:type="dxa"/>
            </w:tcMar>
            <w:vAlign w:val="center"/>
            <w:hideMark/>
          </w:tcPr>
          <w:p w14:paraId="22C5065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7B91C3C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8" w:type="dxa"/>
            <w:tcBorders>
              <w:top w:val="nil"/>
              <w:left w:val="nil"/>
              <w:bottom w:val="nil"/>
              <w:right w:val="nil"/>
            </w:tcBorders>
            <w:tcMar>
              <w:top w:w="30" w:type="dxa"/>
              <w:left w:w="30" w:type="dxa"/>
              <w:bottom w:w="30" w:type="dxa"/>
              <w:right w:w="120" w:type="dxa"/>
            </w:tcMar>
            <w:vAlign w:val="center"/>
            <w:hideMark/>
          </w:tcPr>
          <w:p w14:paraId="2210604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694ADD4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7819052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72E780C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3643795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55935AA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110A3E5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2521102B"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5D33063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0983091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030049F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3D2157D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4333191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0.769</w:t>
            </w:r>
          </w:p>
        </w:tc>
        <w:tc>
          <w:tcPr>
            <w:tcW w:w="360" w:type="dxa"/>
            <w:tcBorders>
              <w:top w:val="nil"/>
              <w:left w:val="nil"/>
              <w:bottom w:val="nil"/>
              <w:right w:val="nil"/>
            </w:tcBorders>
            <w:tcMar>
              <w:top w:w="30" w:type="dxa"/>
              <w:left w:w="30" w:type="dxa"/>
              <w:bottom w:w="30" w:type="dxa"/>
              <w:right w:w="120" w:type="dxa"/>
            </w:tcMar>
            <w:vAlign w:val="center"/>
            <w:hideMark/>
          </w:tcPr>
          <w:p w14:paraId="1A5747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21685EE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0.265</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C0D88B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6E42317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0.329</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7C7168E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25D2D76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0.054</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49EC17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7970E8C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172" w:type="dxa"/>
            <w:tcBorders>
              <w:top w:val="nil"/>
              <w:left w:val="nil"/>
              <w:bottom w:val="nil"/>
              <w:right w:val="nil"/>
            </w:tcBorders>
            <w:tcMar>
              <w:top w:w="30" w:type="dxa"/>
              <w:left w:w="30" w:type="dxa"/>
              <w:bottom w:w="30" w:type="dxa"/>
              <w:right w:w="120" w:type="dxa"/>
            </w:tcMar>
            <w:vAlign w:val="center"/>
            <w:hideMark/>
          </w:tcPr>
          <w:p w14:paraId="7B9E8EA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0CD47D3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0.299</w:t>
            </w:r>
          </w:p>
        </w:tc>
        <w:tc>
          <w:tcPr>
            <w:tcW w:w="416" w:type="dxa"/>
            <w:tcBorders>
              <w:top w:val="nil"/>
              <w:left w:val="nil"/>
              <w:bottom w:val="nil"/>
              <w:right w:val="nil"/>
            </w:tcBorders>
            <w:tcMar>
              <w:top w:w="30" w:type="dxa"/>
              <w:left w:w="30" w:type="dxa"/>
              <w:bottom w:w="30" w:type="dxa"/>
              <w:right w:w="120" w:type="dxa"/>
            </w:tcMar>
            <w:vAlign w:val="center"/>
            <w:hideMark/>
          </w:tcPr>
          <w:p w14:paraId="4ED4258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3BB1A77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18" w:type="dxa"/>
            <w:tcBorders>
              <w:top w:val="nil"/>
              <w:left w:val="nil"/>
              <w:bottom w:val="nil"/>
              <w:right w:val="nil"/>
            </w:tcBorders>
            <w:tcMar>
              <w:top w:w="30" w:type="dxa"/>
              <w:left w:w="30" w:type="dxa"/>
              <w:bottom w:w="30" w:type="dxa"/>
              <w:right w:w="120" w:type="dxa"/>
            </w:tcMar>
            <w:vAlign w:val="center"/>
            <w:hideMark/>
          </w:tcPr>
          <w:p w14:paraId="2972ECE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38F838B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00" w:type="dxa"/>
            <w:tcBorders>
              <w:top w:val="nil"/>
              <w:left w:val="nil"/>
              <w:bottom w:val="nil"/>
              <w:right w:val="nil"/>
            </w:tcBorders>
            <w:tcMar>
              <w:top w:w="30" w:type="dxa"/>
              <w:left w:w="30" w:type="dxa"/>
              <w:bottom w:w="30" w:type="dxa"/>
              <w:right w:w="120" w:type="dxa"/>
            </w:tcMar>
            <w:vAlign w:val="center"/>
            <w:hideMark/>
          </w:tcPr>
          <w:p w14:paraId="25A548B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50E31B6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339E00A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4F8AD04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1B65A2B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3AE4A614" w14:textId="77777777" w:rsidTr="00FB379C">
        <w:trPr>
          <w:cantSplit/>
          <w:trHeight w:val="25"/>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0075FD7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Department</w:t>
            </w:r>
          </w:p>
        </w:tc>
        <w:tc>
          <w:tcPr>
            <w:tcW w:w="170" w:type="dxa"/>
            <w:tcBorders>
              <w:top w:val="nil"/>
              <w:left w:val="nil"/>
              <w:bottom w:val="nil"/>
              <w:right w:val="nil"/>
            </w:tcBorders>
            <w:tcMar>
              <w:top w:w="30" w:type="dxa"/>
              <w:left w:w="30" w:type="dxa"/>
              <w:bottom w:w="30" w:type="dxa"/>
              <w:right w:w="120" w:type="dxa"/>
            </w:tcMar>
            <w:vAlign w:val="center"/>
            <w:hideMark/>
          </w:tcPr>
          <w:p w14:paraId="498A834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61DAC64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20F4AF4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65F47CA6" w14:textId="27E1AD98"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0.049</w:t>
            </w:r>
          </w:p>
        </w:tc>
        <w:tc>
          <w:tcPr>
            <w:tcW w:w="360" w:type="dxa"/>
            <w:tcBorders>
              <w:top w:val="nil"/>
              <w:left w:val="nil"/>
              <w:bottom w:val="nil"/>
              <w:right w:val="nil"/>
            </w:tcBorders>
            <w:tcMar>
              <w:top w:w="30" w:type="dxa"/>
              <w:left w:w="30" w:type="dxa"/>
              <w:bottom w:w="30" w:type="dxa"/>
              <w:right w:w="120" w:type="dxa"/>
            </w:tcMar>
            <w:vAlign w:val="center"/>
            <w:hideMark/>
          </w:tcPr>
          <w:p w14:paraId="6F5EC7F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2229480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0.179</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4BC5E7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698046EE" w14:textId="17CD7ABC"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0.060</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792DFA8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73F1776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0.054</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117F244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55A0957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0.250</w:t>
            </w:r>
          </w:p>
        </w:tc>
        <w:tc>
          <w:tcPr>
            <w:tcW w:w="172" w:type="dxa"/>
            <w:tcBorders>
              <w:top w:val="nil"/>
              <w:left w:val="nil"/>
              <w:bottom w:val="nil"/>
              <w:right w:val="nil"/>
            </w:tcBorders>
            <w:tcMar>
              <w:top w:w="30" w:type="dxa"/>
              <w:left w:w="30" w:type="dxa"/>
              <w:bottom w:w="30" w:type="dxa"/>
              <w:right w:w="120" w:type="dxa"/>
            </w:tcMar>
            <w:vAlign w:val="center"/>
            <w:hideMark/>
          </w:tcPr>
          <w:p w14:paraId="0C93850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1262FBE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0.125</w:t>
            </w:r>
          </w:p>
        </w:tc>
        <w:tc>
          <w:tcPr>
            <w:tcW w:w="416" w:type="dxa"/>
            <w:tcBorders>
              <w:top w:val="nil"/>
              <w:left w:val="nil"/>
              <w:bottom w:val="nil"/>
              <w:right w:val="nil"/>
            </w:tcBorders>
            <w:tcMar>
              <w:top w:w="30" w:type="dxa"/>
              <w:left w:w="30" w:type="dxa"/>
              <w:bottom w:w="30" w:type="dxa"/>
              <w:right w:w="120" w:type="dxa"/>
            </w:tcMar>
            <w:vAlign w:val="center"/>
            <w:hideMark/>
          </w:tcPr>
          <w:p w14:paraId="7A6622F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3B57F5A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0.079</w:t>
            </w:r>
          </w:p>
        </w:tc>
        <w:tc>
          <w:tcPr>
            <w:tcW w:w="418" w:type="dxa"/>
            <w:tcBorders>
              <w:top w:val="nil"/>
              <w:left w:val="nil"/>
              <w:bottom w:val="nil"/>
              <w:right w:val="nil"/>
            </w:tcBorders>
            <w:tcMar>
              <w:top w:w="30" w:type="dxa"/>
              <w:left w:w="30" w:type="dxa"/>
              <w:bottom w:w="30" w:type="dxa"/>
              <w:right w:w="120" w:type="dxa"/>
            </w:tcMar>
            <w:vAlign w:val="center"/>
            <w:hideMark/>
          </w:tcPr>
          <w:p w14:paraId="38771F9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4D03D89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700" w:type="dxa"/>
            <w:tcBorders>
              <w:top w:val="nil"/>
              <w:left w:val="nil"/>
              <w:bottom w:val="nil"/>
              <w:right w:val="nil"/>
            </w:tcBorders>
            <w:tcMar>
              <w:top w:w="30" w:type="dxa"/>
              <w:left w:w="30" w:type="dxa"/>
              <w:bottom w:w="30" w:type="dxa"/>
              <w:right w:w="120" w:type="dxa"/>
            </w:tcMar>
            <w:vAlign w:val="center"/>
            <w:hideMark/>
          </w:tcPr>
          <w:p w14:paraId="279918E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375D666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152D78D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0C82D07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11851E3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48FB9362"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70C42A66"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309B82C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58F56369" w14:textId="1BDBA8CD"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58F39FC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1545F0C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37321D4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189A7F6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7A16F60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5DEA23D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7A6CF3B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40CDEDA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3722C80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4C61974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tcBorders>
              <w:top w:val="nil"/>
              <w:left w:val="nil"/>
              <w:bottom w:val="nil"/>
              <w:right w:val="nil"/>
            </w:tcBorders>
            <w:tcMar>
              <w:top w:w="30" w:type="dxa"/>
              <w:left w:w="30" w:type="dxa"/>
              <w:bottom w:w="30" w:type="dxa"/>
              <w:right w:w="120" w:type="dxa"/>
            </w:tcMar>
            <w:vAlign w:val="center"/>
            <w:hideMark/>
          </w:tcPr>
          <w:p w14:paraId="56F46E1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A30E54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416" w:type="dxa"/>
            <w:tcBorders>
              <w:top w:val="nil"/>
              <w:left w:val="nil"/>
              <w:bottom w:val="nil"/>
              <w:right w:val="nil"/>
            </w:tcBorders>
            <w:tcMar>
              <w:top w:w="30" w:type="dxa"/>
              <w:left w:w="30" w:type="dxa"/>
              <w:bottom w:w="30" w:type="dxa"/>
              <w:right w:w="120" w:type="dxa"/>
            </w:tcMar>
            <w:vAlign w:val="center"/>
            <w:hideMark/>
          </w:tcPr>
          <w:p w14:paraId="40DA104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08AFEC2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418" w:type="dxa"/>
            <w:tcBorders>
              <w:top w:val="nil"/>
              <w:left w:val="nil"/>
              <w:bottom w:val="nil"/>
              <w:right w:val="nil"/>
            </w:tcBorders>
            <w:tcMar>
              <w:top w:w="30" w:type="dxa"/>
              <w:left w:w="30" w:type="dxa"/>
              <w:bottom w:w="30" w:type="dxa"/>
              <w:right w:w="120" w:type="dxa"/>
            </w:tcMar>
            <w:vAlign w:val="center"/>
            <w:hideMark/>
          </w:tcPr>
          <w:p w14:paraId="60047FD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7AA5BB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700" w:type="dxa"/>
            <w:tcBorders>
              <w:top w:val="nil"/>
              <w:left w:val="nil"/>
              <w:bottom w:val="nil"/>
              <w:right w:val="nil"/>
            </w:tcBorders>
            <w:tcMar>
              <w:top w:w="30" w:type="dxa"/>
              <w:left w:w="30" w:type="dxa"/>
              <w:bottom w:w="30" w:type="dxa"/>
              <w:right w:w="120" w:type="dxa"/>
            </w:tcMar>
            <w:vAlign w:val="center"/>
            <w:hideMark/>
          </w:tcPr>
          <w:p w14:paraId="4D8D3CD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3E6306C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7806D20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38B383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59D7DB0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3CC7817E"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7651F4A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122E97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7363EC9F"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5B7980E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5F53028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0.592</w:t>
            </w:r>
          </w:p>
        </w:tc>
        <w:tc>
          <w:tcPr>
            <w:tcW w:w="360" w:type="dxa"/>
            <w:tcBorders>
              <w:top w:val="nil"/>
              <w:left w:val="nil"/>
              <w:bottom w:val="nil"/>
              <w:right w:val="nil"/>
            </w:tcBorders>
            <w:tcMar>
              <w:top w:w="30" w:type="dxa"/>
              <w:left w:w="30" w:type="dxa"/>
              <w:bottom w:w="30" w:type="dxa"/>
              <w:right w:w="120" w:type="dxa"/>
            </w:tcMar>
            <w:vAlign w:val="center"/>
            <w:hideMark/>
          </w:tcPr>
          <w:p w14:paraId="0E958C8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1A3CDE7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0.051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C2EBF9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1878C73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0.514</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6C7F6E2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6FB0F06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0.558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7204A35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36FA684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0.006</w:t>
            </w:r>
          </w:p>
        </w:tc>
        <w:tc>
          <w:tcPr>
            <w:tcW w:w="172" w:type="dxa"/>
            <w:tcBorders>
              <w:top w:val="nil"/>
              <w:left w:val="nil"/>
              <w:bottom w:val="nil"/>
              <w:right w:val="nil"/>
            </w:tcBorders>
            <w:tcMar>
              <w:top w:w="30" w:type="dxa"/>
              <w:left w:w="30" w:type="dxa"/>
              <w:bottom w:w="30" w:type="dxa"/>
              <w:right w:w="120" w:type="dxa"/>
            </w:tcMar>
            <w:vAlign w:val="center"/>
            <w:hideMark/>
          </w:tcPr>
          <w:p w14:paraId="3F7ECCB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7E7FBA4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0.175</w:t>
            </w:r>
          </w:p>
        </w:tc>
        <w:tc>
          <w:tcPr>
            <w:tcW w:w="416" w:type="dxa"/>
            <w:tcBorders>
              <w:top w:val="nil"/>
              <w:left w:val="nil"/>
              <w:bottom w:val="nil"/>
              <w:right w:val="nil"/>
            </w:tcBorders>
            <w:tcMar>
              <w:top w:w="30" w:type="dxa"/>
              <w:left w:w="30" w:type="dxa"/>
              <w:bottom w:w="30" w:type="dxa"/>
              <w:right w:w="120" w:type="dxa"/>
            </w:tcMar>
            <w:vAlign w:val="center"/>
            <w:hideMark/>
          </w:tcPr>
          <w:p w14:paraId="0519378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3374809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0.392</w:t>
            </w:r>
          </w:p>
        </w:tc>
        <w:tc>
          <w:tcPr>
            <w:tcW w:w="418" w:type="dxa"/>
            <w:tcBorders>
              <w:top w:val="nil"/>
              <w:left w:val="nil"/>
              <w:bottom w:val="nil"/>
              <w:right w:val="nil"/>
            </w:tcBorders>
            <w:tcMar>
              <w:top w:w="30" w:type="dxa"/>
              <w:left w:w="30" w:type="dxa"/>
              <w:bottom w:w="30" w:type="dxa"/>
              <w:right w:w="120" w:type="dxa"/>
            </w:tcMar>
            <w:vAlign w:val="center"/>
            <w:hideMark/>
          </w:tcPr>
          <w:p w14:paraId="1775604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0CFAFA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700" w:type="dxa"/>
            <w:tcBorders>
              <w:top w:val="nil"/>
              <w:left w:val="nil"/>
              <w:bottom w:val="nil"/>
              <w:right w:val="nil"/>
            </w:tcBorders>
            <w:tcMar>
              <w:top w:w="30" w:type="dxa"/>
              <w:left w:w="30" w:type="dxa"/>
              <w:bottom w:w="30" w:type="dxa"/>
              <w:right w:w="120" w:type="dxa"/>
            </w:tcMar>
            <w:vAlign w:val="center"/>
            <w:hideMark/>
          </w:tcPr>
          <w:p w14:paraId="13774BF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62AA7F2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420" w:type="dxa"/>
            <w:tcBorders>
              <w:top w:val="nil"/>
              <w:left w:val="nil"/>
              <w:bottom w:val="nil"/>
              <w:right w:val="nil"/>
            </w:tcBorders>
            <w:tcMar>
              <w:top w:w="30" w:type="dxa"/>
              <w:left w:w="30" w:type="dxa"/>
              <w:bottom w:w="30" w:type="dxa"/>
              <w:right w:w="120" w:type="dxa"/>
            </w:tcMar>
            <w:vAlign w:val="center"/>
            <w:hideMark/>
          </w:tcPr>
          <w:p w14:paraId="41DDB48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71631D9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0274254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0144A28D" w14:textId="77777777" w:rsidTr="00FB379C">
        <w:trPr>
          <w:cantSplit/>
          <w:trHeight w:val="27"/>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4CBF910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Employment</w:t>
            </w:r>
          </w:p>
        </w:tc>
        <w:tc>
          <w:tcPr>
            <w:tcW w:w="170" w:type="dxa"/>
            <w:tcBorders>
              <w:top w:val="nil"/>
              <w:left w:val="nil"/>
              <w:bottom w:val="nil"/>
              <w:right w:val="nil"/>
            </w:tcBorders>
            <w:tcMar>
              <w:top w:w="30" w:type="dxa"/>
              <w:left w:w="30" w:type="dxa"/>
              <w:bottom w:w="30" w:type="dxa"/>
              <w:right w:w="120" w:type="dxa"/>
            </w:tcMar>
            <w:vAlign w:val="center"/>
            <w:hideMark/>
          </w:tcPr>
          <w:p w14:paraId="6C2C54C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7BBCFA7B"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1BE236B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505927C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0.072</w:t>
            </w:r>
          </w:p>
        </w:tc>
        <w:tc>
          <w:tcPr>
            <w:tcW w:w="360" w:type="dxa"/>
            <w:tcBorders>
              <w:top w:val="nil"/>
              <w:left w:val="nil"/>
              <w:bottom w:val="nil"/>
              <w:right w:val="nil"/>
            </w:tcBorders>
            <w:tcMar>
              <w:top w:w="30" w:type="dxa"/>
              <w:left w:w="30" w:type="dxa"/>
              <w:bottom w:w="30" w:type="dxa"/>
              <w:right w:w="120" w:type="dxa"/>
            </w:tcMar>
            <w:vAlign w:val="center"/>
            <w:hideMark/>
          </w:tcPr>
          <w:p w14:paraId="0758B4D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711EA658" w14:textId="40EA41F5"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0.002</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FE0830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23100741" w14:textId="75F12EAA"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0.094</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38F2FC5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5CC66FA3" w14:textId="409827B8"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0.045</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43B5B39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2CB810A9" w14:textId="28389057"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0.074</w:t>
            </w:r>
          </w:p>
        </w:tc>
        <w:tc>
          <w:tcPr>
            <w:tcW w:w="172" w:type="dxa"/>
            <w:tcBorders>
              <w:top w:val="nil"/>
              <w:left w:val="nil"/>
              <w:bottom w:val="nil"/>
              <w:right w:val="nil"/>
            </w:tcBorders>
            <w:tcMar>
              <w:top w:w="30" w:type="dxa"/>
              <w:left w:w="30" w:type="dxa"/>
              <w:bottom w:w="30" w:type="dxa"/>
              <w:right w:w="120" w:type="dxa"/>
            </w:tcMar>
            <w:vAlign w:val="center"/>
            <w:hideMark/>
          </w:tcPr>
          <w:p w14:paraId="2C63E49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0F45030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0.201</w:t>
            </w:r>
          </w:p>
        </w:tc>
        <w:tc>
          <w:tcPr>
            <w:tcW w:w="416" w:type="dxa"/>
            <w:tcBorders>
              <w:top w:val="nil"/>
              <w:left w:val="nil"/>
              <w:bottom w:val="nil"/>
              <w:right w:val="nil"/>
            </w:tcBorders>
            <w:tcMar>
              <w:top w:w="30" w:type="dxa"/>
              <w:left w:w="30" w:type="dxa"/>
              <w:bottom w:w="30" w:type="dxa"/>
              <w:right w:w="120" w:type="dxa"/>
            </w:tcMar>
            <w:vAlign w:val="center"/>
            <w:hideMark/>
          </w:tcPr>
          <w:p w14:paraId="659196F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1D58FB1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-0.140</w:t>
            </w:r>
          </w:p>
        </w:tc>
        <w:tc>
          <w:tcPr>
            <w:tcW w:w="418" w:type="dxa"/>
            <w:tcBorders>
              <w:top w:val="nil"/>
              <w:left w:val="nil"/>
              <w:bottom w:val="nil"/>
              <w:right w:val="nil"/>
            </w:tcBorders>
            <w:tcMar>
              <w:top w:w="30" w:type="dxa"/>
              <w:left w:w="30" w:type="dxa"/>
              <w:bottom w:w="30" w:type="dxa"/>
              <w:right w:w="120" w:type="dxa"/>
            </w:tcMar>
            <w:vAlign w:val="center"/>
            <w:hideMark/>
          </w:tcPr>
          <w:p w14:paraId="79A4684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3341795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-0.048</w:t>
            </w:r>
          </w:p>
        </w:tc>
        <w:tc>
          <w:tcPr>
            <w:tcW w:w="700" w:type="dxa"/>
            <w:tcBorders>
              <w:top w:val="nil"/>
              <w:left w:val="nil"/>
              <w:bottom w:val="nil"/>
              <w:right w:val="nil"/>
            </w:tcBorders>
            <w:tcMar>
              <w:top w:w="30" w:type="dxa"/>
              <w:left w:w="30" w:type="dxa"/>
              <w:bottom w:w="30" w:type="dxa"/>
              <w:right w:w="120" w:type="dxa"/>
            </w:tcMar>
            <w:vAlign w:val="center"/>
            <w:hideMark/>
          </w:tcPr>
          <w:p w14:paraId="71D8905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1C271B8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20" w:type="dxa"/>
            <w:tcBorders>
              <w:top w:val="nil"/>
              <w:left w:val="nil"/>
              <w:bottom w:val="nil"/>
              <w:right w:val="nil"/>
            </w:tcBorders>
            <w:tcMar>
              <w:top w:w="30" w:type="dxa"/>
              <w:left w:w="30" w:type="dxa"/>
              <w:bottom w:w="30" w:type="dxa"/>
              <w:right w:w="120" w:type="dxa"/>
            </w:tcMar>
            <w:vAlign w:val="center"/>
            <w:hideMark/>
          </w:tcPr>
          <w:p w14:paraId="2356BD9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51B322C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604990C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510F641"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411CB6C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059D4CBD"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7E959612" w14:textId="4DFEE6F5"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4BAB1F35"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7ED9190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360" w:type="dxa"/>
            <w:tcBorders>
              <w:top w:val="nil"/>
              <w:left w:val="nil"/>
              <w:bottom w:val="nil"/>
              <w:right w:val="nil"/>
            </w:tcBorders>
            <w:tcMar>
              <w:top w:w="30" w:type="dxa"/>
              <w:left w:w="30" w:type="dxa"/>
              <w:bottom w:w="30" w:type="dxa"/>
              <w:right w:w="120" w:type="dxa"/>
            </w:tcMar>
            <w:vAlign w:val="center"/>
            <w:hideMark/>
          </w:tcPr>
          <w:p w14:paraId="69A22D8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0DB8B9C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2BAFFA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5AEF4C2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2949C99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0EC6962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737AD47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4A34EC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172" w:type="dxa"/>
            <w:tcBorders>
              <w:top w:val="nil"/>
              <w:left w:val="nil"/>
              <w:bottom w:val="nil"/>
              <w:right w:val="nil"/>
            </w:tcBorders>
            <w:tcMar>
              <w:top w:w="30" w:type="dxa"/>
              <w:left w:w="30" w:type="dxa"/>
              <w:bottom w:w="30" w:type="dxa"/>
              <w:right w:w="120" w:type="dxa"/>
            </w:tcMar>
            <w:vAlign w:val="center"/>
            <w:hideMark/>
          </w:tcPr>
          <w:p w14:paraId="6B5F42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4075E3D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416" w:type="dxa"/>
            <w:tcBorders>
              <w:top w:val="nil"/>
              <w:left w:val="nil"/>
              <w:bottom w:val="nil"/>
              <w:right w:val="nil"/>
            </w:tcBorders>
            <w:tcMar>
              <w:top w:w="30" w:type="dxa"/>
              <w:left w:w="30" w:type="dxa"/>
              <w:bottom w:w="30" w:type="dxa"/>
              <w:right w:w="120" w:type="dxa"/>
            </w:tcMar>
            <w:vAlign w:val="center"/>
            <w:hideMark/>
          </w:tcPr>
          <w:p w14:paraId="05B3419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48E73EE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418" w:type="dxa"/>
            <w:tcBorders>
              <w:top w:val="nil"/>
              <w:left w:val="nil"/>
              <w:bottom w:val="nil"/>
              <w:right w:val="nil"/>
            </w:tcBorders>
            <w:tcMar>
              <w:top w:w="30" w:type="dxa"/>
              <w:left w:w="30" w:type="dxa"/>
              <w:bottom w:w="30" w:type="dxa"/>
              <w:right w:w="120" w:type="dxa"/>
            </w:tcMar>
            <w:vAlign w:val="center"/>
            <w:hideMark/>
          </w:tcPr>
          <w:p w14:paraId="6A65EF7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63A0EBF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700" w:type="dxa"/>
            <w:tcBorders>
              <w:top w:val="nil"/>
              <w:left w:val="nil"/>
              <w:bottom w:val="nil"/>
              <w:right w:val="nil"/>
            </w:tcBorders>
            <w:tcMar>
              <w:top w:w="30" w:type="dxa"/>
              <w:left w:w="30" w:type="dxa"/>
              <w:bottom w:w="30" w:type="dxa"/>
              <w:right w:w="120" w:type="dxa"/>
            </w:tcMar>
            <w:vAlign w:val="center"/>
            <w:hideMark/>
          </w:tcPr>
          <w:p w14:paraId="2F88677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1EF66E8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20" w:type="dxa"/>
            <w:tcBorders>
              <w:top w:val="nil"/>
              <w:left w:val="nil"/>
              <w:bottom w:val="nil"/>
              <w:right w:val="nil"/>
            </w:tcBorders>
            <w:tcMar>
              <w:top w:w="30" w:type="dxa"/>
              <w:left w:w="30" w:type="dxa"/>
              <w:bottom w:w="30" w:type="dxa"/>
              <w:right w:w="120" w:type="dxa"/>
            </w:tcMar>
            <w:vAlign w:val="center"/>
            <w:hideMark/>
          </w:tcPr>
          <w:p w14:paraId="6EFA847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1BB879C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0F24E27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55FEE61" w14:textId="77777777" w:rsidTr="00FB379C">
        <w:trPr>
          <w:cantSplit/>
          <w:trHeight w:val="16"/>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46C3DB3A"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62BE2213"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332E2339"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nil"/>
              <w:right w:val="nil"/>
            </w:tcBorders>
            <w:tcMar>
              <w:top w:w="30" w:type="dxa"/>
              <w:left w:w="30" w:type="dxa"/>
              <w:bottom w:w="30" w:type="dxa"/>
              <w:right w:w="120" w:type="dxa"/>
            </w:tcMar>
            <w:vAlign w:val="center"/>
            <w:hideMark/>
          </w:tcPr>
          <w:p w14:paraId="0C09FFE7"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76AAEB4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0.435</w:t>
            </w:r>
          </w:p>
        </w:tc>
        <w:tc>
          <w:tcPr>
            <w:tcW w:w="360" w:type="dxa"/>
            <w:tcBorders>
              <w:top w:val="nil"/>
              <w:left w:val="nil"/>
              <w:bottom w:val="nil"/>
              <w:right w:val="nil"/>
            </w:tcBorders>
            <w:tcMar>
              <w:top w:w="30" w:type="dxa"/>
              <w:left w:w="30" w:type="dxa"/>
              <w:bottom w:w="30" w:type="dxa"/>
              <w:right w:w="120" w:type="dxa"/>
            </w:tcMar>
            <w:vAlign w:val="center"/>
            <w:hideMark/>
          </w:tcPr>
          <w:p w14:paraId="160FE82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7B498A8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0.981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4F53B0D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58B3D54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0.311</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060A3FA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5239370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0.628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78019C7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70DCDB5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0.423</w:t>
            </w:r>
          </w:p>
        </w:tc>
        <w:tc>
          <w:tcPr>
            <w:tcW w:w="172" w:type="dxa"/>
            <w:tcBorders>
              <w:top w:val="nil"/>
              <w:left w:val="nil"/>
              <w:bottom w:val="nil"/>
              <w:right w:val="nil"/>
            </w:tcBorders>
            <w:tcMar>
              <w:top w:w="30" w:type="dxa"/>
              <w:left w:w="30" w:type="dxa"/>
              <w:bottom w:w="30" w:type="dxa"/>
              <w:right w:w="120" w:type="dxa"/>
            </w:tcMar>
            <w:vAlign w:val="center"/>
            <w:hideMark/>
          </w:tcPr>
          <w:p w14:paraId="63D7B5E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65695CC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0.028</w:t>
            </w:r>
          </w:p>
        </w:tc>
        <w:tc>
          <w:tcPr>
            <w:tcW w:w="416" w:type="dxa"/>
            <w:tcBorders>
              <w:top w:val="nil"/>
              <w:left w:val="nil"/>
              <w:bottom w:val="nil"/>
              <w:right w:val="nil"/>
            </w:tcBorders>
            <w:tcMar>
              <w:top w:w="30" w:type="dxa"/>
              <w:left w:w="30" w:type="dxa"/>
              <w:bottom w:w="30" w:type="dxa"/>
              <w:right w:w="120" w:type="dxa"/>
            </w:tcMar>
            <w:vAlign w:val="center"/>
            <w:hideMark/>
          </w:tcPr>
          <w:p w14:paraId="1618B7D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4D51E83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0.130</w:t>
            </w:r>
          </w:p>
        </w:tc>
        <w:tc>
          <w:tcPr>
            <w:tcW w:w="418" w:type="dxa"/>
            <w:tcBorders>
              <w:top w:val="nil"/>
              <w:left w:val="nil"/>
              <w:bottom w:val="nil"/>
              <w:right w:val="nil"/>
            </w:tcBorders>
            <w:tcMar>
              <w:top w:w="30" w:type="dxa"/>
              <w:left w:w="30" w:type="dxa"/>
              <w:bottom w:w="30" w:type="dxa"/>
              <w:right w:w="120" w:type="dxa"/>
            </w:tcMar>
            <w:vAlign w:val="center"/>
            <w:hideMark/>
          </w:tcPr>
          <w:p w14:paraId="5A46141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4D7CAFB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0.604</w:t>
            </w:r>
          </w:p>
        </w:tc>
        <w:tc>
          <w:tcPr>
            <w:tcW w:w="700" w:type="dxa"/>
            <w:tcBorders>
              <w:top w:val="nil"/>
              <w:left w:val="nil"/>
              <w:bottom w:val="nil"/>
              <w:right w:val="nil"/>
            </w:tcBorders>
            <w:tcMar>
              <w:top w:w="30" w:type="dxa"/>
              <w:left w:w="30" w:type="dxa"/>
              <w:bottom w:w="30" w:type="dxa"/>
              <w:right w:w="120" w:type="dxa"/>
            </w:tcMar>
            <w:vAlign w:val="center"/>
            <w:hideMark/>
          </w:tcPr>
          <w:p w14:paraId="436DA34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601E6DB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420" w:type="dxa"/>
            <w:tcBorders>
              <w:top w:val="nil"/>
              <w:left w:val="nil"/>
              <w:bottom w:val="nil"/>
              <w:right w:val="nil"/>
            </w:tcBorders>
            <w:tcMar>
              <w:top w:w="30" w:type="dxa"/>
              <w:left w:w="30" w:type="dxa"/>
              <w:bottom w:w="30" w:type="dxa"/>
              <w:right w:w="120" w:type="dxa"/>
            </w:tcMar>
            <w:vAlign w:val="center"/>
            <w:hideMark/>
          </w:tcPr>
          <w:p w14:paraId="0A637D18"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25C2A80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4" w:type="dxa"/>
            <w:tcBorders>
              <w:top w:val="nil"/>
              <w:left w:val="nil"/>
              <w:bottom w:val="nil"/>
              <w:right w:val="nil"/>
            </w:tcBorders>
            <w:tcMar>
              <w:top w:w="30" w:type="dxa"/>
              <w:left w:w="30" w:type="dxa"/>
              <w:bottom w:w="30" w:type="dxa"/>
              <w:right w:w="120" w:type="dxa"/>
            </w:tcMar>
            <w:vAlign w:val="center"/>
            <w:hideMark/>
          </w:tcPr>
          <w:p w14:paraId="37B4279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51F421EA" w14:textId="77777777" w:rsidTr="00FB379C">
        <w:trPr>
          <w:cantSplit/>
          <w:trHeight w:val="16"/>
          <w:tblCellSpacing w:w="15" w:type="dxa"/>
        </w:trPr>
        <w:tc>
          <w:tcPr>
            <w:tcW w:w="2206" w:type="dxa"/>
            <w:tcBorders>
              <w:top w:val="nil"/>
              <w:left w:val="nil"/>
              <w:bottom w:val="nil"/>
              <w:right w:val="nil"/>
            </w:tcBorders>
            <w:tcMar>
              <w:top w:w="120" w:type="dxa"/>
              <w:left w:w="120" w:type="dxa"/>
              <w:bottom w:w="30" w:type="dxa"/>
              <w:right w:w="0" w:type="dxa"/>
            </w:tcMar>
            <w:vAlign w:val="center"/>
            <w:hideMark/>
          </w:tcPr>
          <w:p w14:paraId="1C48B1E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Position</w:t>
            </w:r>
          </w:p>
        </w:tc>
        <w:tc>
          <w:tcPr>
            <w:tcW w:w="170" w:type="dxa"/>
            <w:tcBorders>
              <w:top w:val="nil"/>
              <w:left w:val="nil"/>
              <w:bottom w:val="nil"/>
              <w:right w:val="nil"/>
            </w:tcBorders>
            <w:tcMar>
              <w:top w:w="30" w:type="dxa"/>
              <w:left w:w="30" w:type="dxa"/>
              <w:bottom w:w="30" w:type="dxa"/>
              <w:right w:w="120" w:type="dxa"/>
            </w:tcMar>
            <w:vAlign w:val="center"/>
            <w:hideMark/>
          </w:tcPr>
          <w:p w14:paraId="2BDD499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120" w:type="dxa"/>
              <w:left w:w="120" w:type="dxa"/>
              <w:bottom w:w="30" w:type="dxa"/>
              <w:right w:w="0" w:type="dxa"/>
            </w:tcMar>
            <w:vAlign w:val="center"/>
            <w:hideMark/>
          </w:tcPr>
          <w:p w14:paraId="635C6CC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xml:space="preserve">Pearson's </w:t>
            </w:r>
            <w:r w:rsidRPr="00287710">
              <w:rPr>
                <w:rFonts w:ascii="Aptos" w:eastAsia="Times New Roman" w:hAnsi="Aptos" w:cstheme="majorHAnsi"/>
                <w:i/>
                <w:color w:val="333333"/>
                <w:kern w:val="0"/>
                <w:sz w:val="20"/>
                <w:szCs w:val="20"/>
                <w14:ligatures w14:val="none"/>
              </w:rPr>
              <w:t>r</w:t>
            </w:r>
          </w:p>
        </w:tc>
        <w:tc>
          <w:tcPr>
            <w:tcW w:w="206" w:type="dxa"/>
            <w:tcBorders>
              <w:top w:val="nil"/>
              <w:left w:val="nil"/>
              <w:bottom w:val="nil"/>
              <w:right w:val="nil"/>
            </w:tcBorders>
            <w:tcMar>
              <w:top w:w="30" w:type="dxa"/>
              <w:left w:w="30" w:type="dxa"/>
              <w:bottom w:w="30" w:type="dxa"/>
              <w:right w:w="120" w:type="dxa"/>
            </w:tcMar>
            <w:vAlign w:val="center"/>
            <w:hideMark/>
          </w:tcPr>
          <w:p w14:paraId="6BC53EF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120" w:type="dxa"/>
              <w:left w:w="120" w:type="dxa"/>
              <w:bottom w:w="30" w:type="dxa"/>
              <w:right w:w="0" w:type="dxa"/>
            </w:tcMar>
            <w:vAlign w:val="center"/>
            <w:hideMark/>
          </w:tcPr>
          <w:p w14:paraId="090C960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0.004</w:t>
            </w:r>
          </w:p>
        </w:tc>
        <w:tc>
          <w:tcPr>
            <w:tcW w:w="360" w:type="dxa"/>
            <w:tcBorders>
              <w:top w:val="nil"/>
              <w:left w:val="nil"/>
              <w:bottom w:val="nil"/>
              <w:right w:val="nil"/>
            </w:tcBorders>
            <w:tcMar>
              <w:top w:w="30" w:type="dxa"/>
              <w:left w:w="30" w:type="dxa"/>
              <w:bottom w:w="30" w:type="dxa"/>
              <w:right w:w="120" w:type="dxa"/>
            </w:tcMar>
            <w:vAlign w:val="center"/>
            <w:hideMark/>
          </w:tcPr>
          <w:p w14:paraId="42E4EC7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120" w:type="dxa"/>
              <w:left w:w="120" w:type="dxa"/>
              <w:bottom w:w="30" w:type="dxa"/>
              <w:right w:w="0" w:type="dxa"/>
            </w:tcMar>
            <w:vAlign w:val="center"/>
            <w:hideMark/>
          </w:tcPr>
          <w:p w14:paraId="634FEA6A" w14:textId="1D0632EC" w:rsidR="007D4595" w:rsidRPr="004D4417" w:rsidRDefault="00AE062E" w:rsidP="004D4417">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0.200</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BE0E14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120" w:type="dxa"/>
              <w:left w:w="120" w:type="dxa"/>
              <w:bottom w:w="30" w:type="dxa"/>
              <w:right w:w="0" w:type="dxa"/>
            </w:tcMar>
            <w:vAlign w:val="center"/>
            <w:hideMark/>
          </w:tcPr>
          <w:p w14:paraId="4D2EB1B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0.034</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136576C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120" w:type="dxa"/>
              <w:left w:w="120" w:type="dxa"/>
              <w:bottom w:w="30" w:type="dxa"/>
              <w:right w:w="0" w:type="dxa"/>
            </w:tcMar>
            <w:vAlign w:val="center"/>
            <w:hideMark/>
          </w:tcPr>
          <w:p w14:paraId="368B79D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0.263</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1FCD8E5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120" w:type="dxa"/>
              <w:left w:w="120" w:type="dxa"/>
              <w:bottom w:w="30" w:type="dxa"/>
              <w:right w:w="0" w:type="dxa"/>
            </w:tcMar>
            <w:vAlign w:val="center"/>
            <w:hideMark/>
          </w:tcPr>
          <w:p w14:paraId="2BD953CD" w14:textId="11DC4EFF" w:rsidR="007D4595" w:rsidRPr="004D4417" w:rsidRDefault="00AE062E" w:rsidP="00AE062E">
            <w:pPr>
              <w:spacing w:after="0" w:line="240" w:lineRule="auto"/>
              <w:jc w:val="center"/>
              <w:rPr>
                <w:rFonts w:ascii="Aptos" w:eastAsia="Times New Roman" w:hAnsi="Aptos" w:cstheme="majorHAnsi"/>
                <w:color w:val="333333"/>
                <w:kern w:val="0"/>
                <w:sz w:val="20"/>
                <w:szCs w:val="20"/>
                <w14:ligatures w14:val="none"/>
              </w:rPr>
            </w:pPr>
            <w:r>
              <w:rPr>
                <w:rFonts w:ascii="Arial" w:hAnsi="Arial" w:cs="Arial"/>
                <w:color w:val="545D7E"/>
                <w:spacing w:val="2"/>
                <w:shd w:val="clear" w:color="auto" w:fill="FFFFFF"/>
              </w:rPr>
              <w:t>−</w:t>
            </w:r>
            <w:r w:rsidR="007D4595" w:rsidRPr="004D4417">
              <w:rPr>
                <w:rFonts w:ascii="Aptos" w:eastAsia="Times New Roman" w:hAnsi="Aptos" w:cstheme="majorHAnsi"/>
                <w:color w:val="333333"/>
                <w:kern w:val="0"/>
                <w:sz w:val="20"/>
                <w:szCs w:val="20"/>
                <w14:ligatures w14:val="none"/>
              </w:rPr>
              <w:t>0.472</w:t>
            </w:r>
          </w:p>
        </w:tc>
        <w:tc>
          <w:tcPr>
            <w:tcW w:w="172" w:type="dxa"/>
            <w:tcBorders>
              <w:top w:val="nil"/>
              <w:left w:val="nil"/>
              <w:bottom w:val="nil"/>
              <w:right w:val="nil"/>
            </w:tcBorders>
            <w:tcMar>
              <w:top w:w="30" w:type="dxa"/>
              <w:left w:w="30" w:type="dxa"/>
              <w:bottom w:w="30" w:type="dxa"/>
              <w:right w:w="120" w:type="dxa"/>
            </w:tcMar>
            <w:vAlign w:val="center"/>
            <w:hideMark/>
          </w:tcPr>
          <w:p w14:paraId="4B70B6E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120" w:type="dxa"/>
              <w:left w:w="120" w:type="dxa"/>
              <w:bottom w:w="30" w:type="dxa"/>
              <w:right w:w="0" w:type="dxa"/>
            </w:tcMar>
            <w:vAlign w:val="center"/>
            <w:hideMark/>
          </w:tcPr>
          <w:p w14:paraId="3E2607E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0.040</w:t>
            </w:r>
          </w:p>
        </w:tc>
        <w:tc>
          <w:tcPr>
            <w:tcW w:w="416" w:type="dxa"/>
            <w:tcBorders>
              <w:top w:val="nil"/>
              <w:left w:val="nil"/>
              <w:bottom w:val="nil"/>
              <w:right w:val="nil"/>
            </w:tcBorders>
            <w:tcMar>
              <w:top w:w="30" w:type="dxa"/>
              <w:left w:w="30" w:type="dxa"/>
              <w:bottom w:w="30" w:type="dxa"/>
              <w:right w:w="120" w:type="dxa"/>
            </w:tcMar>
            <w:vAlign w:val="center"/>
            <w:hideMark/>
          </w:tcPr>
          <w:p w14:paraId="5408E02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738D53A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-0.399</w:t>
            </w:r>
          </w:p>
        </w:tc>
        <w:tc>
          <w:tcPr>
            <w:tcW w:w="418" w:type="dxa"/>
            <w:tcBorders>
              <w:top w:val="nil"/>
              <w:left w:val="nil"/>
              <w:bottom w:val="nil"/>
              <w:right w:val="nil"/>
            </w:tcBorders>
            <w:tcMar>
              <w:top w:w="30" w:type="dxa"/>
              <w:left w:w="30" w:type="dxa"/>
              <w:bottom w:w="30" w:type="dxa"/>
              <w:right w:w="120" w:type="dxa"/>
            </w:tcMar>
            <w:vAlign w:val="center"/>
            <w:hideMark/>
          </w:tcPr>
          <w:p w14:paraId="0FCFDD3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120" w:type="dxa"/>
              <w:left w:w="120" w:type="dxa"/>
              <w:bottom w:w="30" w:type="dxa"/>
              <w:right w:w="0" w:type="dxa"/>
            </w:tcMar>
            <w:vAlign w:val="center"/>
            <w:hideMark/>
          </w:tcPr>
          <w:p w14:paraId="3465E723"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0.007</w:t>
            </w:r>
          </w:p>
        </w:tc>
        <w:tc>
          <w:tcPr>
            <w:tcW w:w="700" w:type="dxa"/>
            <w:tcBorders>
              <w:top w:val="nil"/>
              <w:left w:val="nil"/>
              <w:bottom w:val="nil"/>
              <w:right w:val="nil"/>
            </w:tcBorders>
            <w:tcMar>
              <w:top w:w="30" w:type="dxa"/>
              <w:left w:w="30" w:type="dxa"/>
              <w:bottom w:w="30" w:type="dxa"/>
              <w:right w:w="120" w:type="dxa"/>
            </w:tcMar>
            <w:vAlign w:val="center"/>
            <w:hideMark/>
          </w:tcPr>
          <w:p w14:paraId="4460FBF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120" w:type="dxa"/>
              <w:left w:w="120" w:type="dxa"/>
              <w:bottom w:w="30" w:type="dxa"/>
              <w:right w:w="0" w:type="dxa"/>
            </w:tcMar>
            <w:vAlign w:val="center"/>
            <w:hideMark/>
          </w:tcPr>
          <w:p w14:paraId="57AFDD5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0.162</w:t>
            </w:r>
          </w:p>
        </w:tc>
        <w:tc>
          <w:tcPr>
            <w:tcW w:w="420" w:type="dxa"/>
            <w:tcBorders>
              <w:top w:val="nil"/>
              <w:left w:val="nil"/>
              <w:bottom w:val="nil"/>
              <w:right w:val="nil"/>
            </w:tcBorders>
            <w:tcMar>
              <w:top w:w="30" w:type="dxa"/>
              <w:left w:w="30" w:type="dxa"/>
              <w:bottom w:w="30" w:type="dxa"/>
              <w:right w:w="120" w:type="dxa"/>
            </w:tcMar>
            <w:vAlign w:val="center"/>
            <w:hideMark/>
          </w:tcPr>
          <w:p w14:paraId="10CA666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120" w:type="dxa"/>
              <w:left w:w="120" w:type="dxa"/>
              <w:bottom w:w="30" w:type="dxa"/>
              <w:right w:w="0" w:type="dxa"/>
            </w:tcMar>
            <w:vAlign w:val="center"/>
            <w:hideMark/>
          </w:tcPr>
          <w:p w14:paraId="3FC798E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854" w:type="dxa"/>
            <w:tcBorders>
              <w:top w:val="nil"/>
              <w:left w:val="nil"/>
              <w:bottom w:val="nil"/>
              <w:right w:val="nil"/>
            </w:tcBorders>
            <w:tcMar>
              <w:top w:w="30" w:type="dxa"/>
              <w:left w:w="30" w:type="dxa"/>
              <w:bottom w:w="30" w:type="dxa"/>
              <w:right w:w="120" w:type="dxa"/>
            </w:tcMar>
            <w:vAlign w:val="center"/>
            <w:hideMark/>
          </w:tcPr>
          <w:p w14:paraId="67415F5B"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7E43E8B3" w14:textId="77777777" w:rsidTr="00FB379C">
        <w:trPr>
          <w:cantSplit/>
          <w:trHeight w:val="5"/>
          <w:tblCellSpacing w:w="15" w:type="dxa"/>
        </w:trPr>
        <w:tc>
          <w:tcPr>
            <w:tcW w:w="2206" w:type="dxa"/>
            <w:tcBorders>
              <w:top w:val="nil"/>
              <w:left w:val="nil"/>
              <w:bottom w:val="nil"/>
              <w:right w:val="nil"/>
            </w:tcBorders>
            <w:tcMar>
              <w:top w:w="30" w:type="dxa"/>
              <w:left w:w="120" w:type="dxa"/>
              <w:bottom w:w="30" w:type="dxa"/>
              <w:right w:w="0" w:type="dxa"/>
            </w:tcMar>
            <w:vAlign w:val="center"/>
            <w:hideMark/>
          </w:tcPr>
          <w:p w14:paraId="1DC5F18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nil"/>
              <w:right w:val="nil"/>
            </w:tcBorders>
            <w:tcMar>
              <w:top w:w="30" w:type="dxa"/>
              <w:left w:w="30" w:type="dxa"/>
              <w:bottom w:w="30" w:type="dxa"/>
              <w:right w:w="120" w:type="dxa"/>
            </w:tcMar>
            <w:vAlign w:val="center"/>
            <w:hideMark/>
          </w:tcPr>
          <w:p w14:paraId="4DCF10D2"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nil"/>
              <w:right w:val="nil"/>
            </w:tcBorders>
            <w:tcMar>
              <w:top w:w="30" w:type="dxa"/>
              <w:left w:w="120" w:type="dxa"/>
              <w:bottom w:w="30" w:type="dxa"/>
              <w:right w:w="0" w:type="dxa"/>
            </w:tcMar>
            <w:vAlign w:val="center"/>
            <w:hideMark/>
          </w:tcPr>
          <w:p w14:paraId="1BC52727" w14:textId="6053A10F" w:rsidR="007D4595" w:rsidRPr="004D4417" w:rsidRDefault="001F30FB" w:rsidP="004D4417">
            <w:pPr>
              <w:spacing w:after="0" w:line="240" w:lineRule="auto"/>
              <w:rPr>
                <w:rFonts w:ascii="Aptos" w:eastAsia="Times New Roman" w:hAnsi="Aptos" w:cstheme="majorHAnsi"/>
                <w:color w:val="333333"/>
                <w:kern w:val="0"/>
                <w:sz w:val="20"/>
                <w:szCs w:val="20"/>
                <w14:ligatures w14:val="none"/>
              </w:rPr>
            </w:pPr>
            <w:proofErr w:type="spellStart"/>
            <w:r w:rsidRPr="004D4417">
              <w:rPr>
                <w:rFonts w:ascii="Aptos" w:eastAsia="Times New Roman" w:hAnsi="Aptos" w:cstheme="majorHAnsi"/>
                <w:color w:val="333333"/>
                <w:kern w:val="0"/>
                <w:sz w:val="20"/>
                <w:szCs w:val="20"/>
                <w14:ligatures w14:val="none"/>
              </w:rPr>
              <w:t>D</w:t>
            </w:r>
            <w:r w:rsidR="007D4595" w:rsidRPr="004D4417">
              <w:rPr>
                <w:rFonts w:ascii="Aptos" w:eastAsia="Times New Roman" w:hAnsi="Aptos" w:cstheme="majorHAnsi"/>
                <w:color w:val="333333"/>
                <w:kern w:val="0"/>
                <w:sz w:val="20"/>
                <w:szCs w:val="20"/>
                <w14:ligatures w14:val="none"/>
              </w:rPr>
              <w:t>f</w:t>
            </w:r>
            <w:proofErr w:type="spellEnd"/>
          </w:p>
        </w:tc>
        <w:tc>
          <w:tcPr>
            <w:tcW w:w="206" w:type="dxa"/>
            <w:tcBorders>
              <w:top w:val="nil"/>
              <w:left w:val="nil"/>
              <w:bottom w:val="nil"/>
              <w:right w:val="nil"/>
            </w:tcBorders>
            <w:tcMar>
              <w:top w:w="30" w:type="dxa"/>
              <w:left w:w="30" w:type="dxa"/>
              <w:bottom w:w="30" w:type="dxa"/>
              <w:right w:w="120" w:type="dxa"/>
            </w:tcMar>
            <w:vAlign w:val="center"/>
            <w:hideMark/>
          </w:tcPr>
          <w:p w14:paraId="757BB4FE"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nil"/>
              <w:right w:val="nil"/>
            </w:tcBorders>
            <w:tcMar>
              <w:top w:w="30" w:type="dxa"/>
              <w:left w:w="120" w:type="dxa"/>
              <w:bottom w:w="30" w:type="dxa"/>
              <w:right w:w="0" w:type="dxa"/>
            </w:tcMar>
            <w:vAlign w:val="center"/>
            <w:hideMark/>
          </w:tcPr>
          <w:p w14:paraId="25DB6C7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360" w:type="dxa"/>
            <w:tcBorders>
              <w:top w:val="nil"/>
              <w:left w:val="nil"/>
              <w:bottom w:val="nil"/>
              <w:right w:val="nil"/>
            </w:tcBorders>
            <w:tcMar>
              <w:top w:w="30" w:type="dxa"/>
              <w:left w:w="30" w:type="dxa"/>
              <w:bottom w:w="30" w:type="dxa"/>
              <w:right w:w="120" w:type="dxa"/>
            </w:tcMar>
            <w:vAlign w:val="center"/>
            <w:hideMark/>
          </w:tcPr>
          <w:p w14:paraId="6DDCABD4"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nil"/>
              <w:right w:val="nil"/>
            </w:tcBorders>
            <w:tcMar>
              <w:top w:w="30" w:type="dxa"/>
              <w:left w:w="120" w:type="dxa"/>
              <w:bottom w:w="30" w:type="dxa"/>
              <w:right w:w="0" w:type="dxa"/>
            </w:tcMar>
            <w:vAlign w:val="center"/>
            <w:hideMark/>
          </w:tcPr>
          <w:p w14:paraId="45B8D05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E1E4C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nil"/>
              <w:right w:val="nil"/>
            </w:tcBorders>
            <w:tcMar>
              <w:top w:w="30" w:type="dxa"/>
              <w:left w:w="120" w:type="dxa"/>
              <w:bottom w:w="30" w:type="dxa"/>
              <w:right w:w="0" w:type="dxa"/>
            </w:tcMar>
            <w:vAlign w:val="center"/>
            <w:hideMark/>
          </w:tcPr>
          <w:p w14:paraId="4B67378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gridSpan w:val="2"/>
            <w:tcBorders>
              <w:top w:val="nil"/>
              <w:left w:val="nil"/>
              <w:bottom w:val="nil"/>
              <w:right w:val="nil"/>
            </w:tcBorders>
            <w:tcMar>
              <w:top w:w="30" w:type="dxa"/>
              <w:left w:w="30" w:type="dxa"/>
              <w:bottom w:w="30" w:type="dxa"/>
              <w:right w:w="120" w:type="dxa"/>
            </w:tcMar>
            <w:vAlign w:val="center"/>
            <w:hideMark/>
          </w:tcPr>
          <w:p w14:paraId="51CB3EB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nil"/>
              <w:right w:val="nil"/>
            </w:tcBorders>
            <w:tcMar>
              <w:top w:w="30" w:type="dxa"/>
              <w:left w:w="120" w:type="dxa"/>
              <w:bottom w:w="30" w:type="dxa"/>
              <w:right w:w="0" w:type="dxa"/>
            </w:tcMar>
            <w:vAlign w:val="center"/>
            <w:hideMark/>
          </w:tcPr>
          <w:p w14:paraId="7D32D80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93" w:type="dxa"/>
            <w:gridSpan w:val="2"/>
            <w:tcBorders>
              <w:top w:val="nil"/>
              <w:left w:val="nil"/>
              <w:bottom w:val="nil"/>
              <w:right w:val="nil"/>
            </w:tcBorders>
            <w:tcMar>
              <w:top w:w="30" w:type="dxa"/>
              <w:left w:w="30" w:type="dxa"/>
              <w:bottom w:w="30" w:type="dxa"/>
              <w:right w:w="120" w:type="dxa"/>
            </w:tcMar>
            <w:vAlign w:val="center"/>
            <w:hideMark/>
          </w:tcPr>
          <w:p w14:paraId="2296C962"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nil"/>
              <w:right w:val="nil"/>
            </w:tcBorders>
            <w:tcMar>
              <w:top w:w="30" w:type="dxa"/>
              <w:left w:w="120" w:type="dxa"/>
              <w:bottom w:w="30" w:type="dxa"/>
              <w:right w:w="0" w:type="dxa"/>
            </w:tcMar>
            <w:vAlign w:val="center"/>
            <w:hideMark/>
          </w:tcPr>
          <w:p w14:paraId="0DB86EA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172" w:type="dxa"/>
            <w:tcBorders>
              <w:top w:val="nil"/>
              <w:left w:val="nil"/>
              <w:bottom w:val="nil"/>
              <w:right w:val="nil"/>
            </w:tcBorders>
            <w:tcMar>
              <w:top w:w="30" w:type="dxa"/>
              <w:left w:w="30" w:type="dxa"/>
              <w:bottom w:w="30" w:type="dxa"/>
              <w:right w:w="120" w:type="dxa"/>
            </w:tcMar>
            <w:vAlign w:val="center"/>
            <w:hideMark/>
          </w:tcPr>
          <w:p w14:paraId="777A8D8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nil"/>
              <w:right w:val="nil"/>
            </w:tcBorders>
            <w:tcMar>
              <w:top w:w="30" w:type="dxa"/>
              <w:left w:w="120" w:type="dxa"/>
              <w:bottom w:w="30" w:type="dxa"/>
              <w:right w:w="0" w:type="dxa"/>
            </w:tcMar>
            <w:vAlign w:val="center"/>
            <w:hideMark/>
          </w:tcPr>
          <w:p w14:paraId="33956EF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416" w:type="dxa"/>
            <w:tcBorders>
              <w:top w:val="nil"/>
              <w:left w:val="nil"/>
              <w:bottom w:val="nil"/>
              <w:right w:val="nil"/>
            </w:tcBorders>
            <w:tcMar>
              <w:top w:w="30" w:type="dxa"/>
              <w:left w:w="30" w:type="dxa"/>
              <w:bottom w:w="30" w:type="dxa"/>
              <w:right w:w="120" w:type="dxa"/>
            </w:tcMar>
            <w:vAlign w:val="center"/>
            <w:hideMark/>
          </w:tcPr>
          <w:p w14:paraId="06CE75E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398E3B5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418" w:type="dxa"/>
            <w:tcBorders>
              <w:top w:val="nil"/>
              <w:left w:val="nil"/>
              <w:bottom w:val="nil"/>
              <w:right w:val="nil"/>
            </w:tcBorders>
            <w:tcMar>
              <w:top w:w="30" w:type="dxa"/>
              <w:left w:w="30" w:type="dxa"/>
              <w:bottom w:w="30" w:type="dxa"/>
              <w:right w:w="120" w:type="dxa"/>
            </w:tcMar>
            <w:vAlign w:val="center"/>
            <w:hideMark/>
          </w:tcPr>
          <w:p w14:paraId="2088692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nil"/>
              <w:right w:val="nil"/>
            </w:tcBorders>
            <w:tcMar>
              <w:top w:w="30" w:type="dxa"/>
              <w:left w:w="120" w:type="dxa"/>
              <w:bottom w:w="30" w:type="dxa"/>
              <w:right w:w="0" w:type="dxa"/>
            </w:tcMar>
            <w:vAlign w:val="center"/>
            <w:hideMark/>
          </w:tcPr>
          <w:p w14:paraId="2C37CFF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118</w:t>
            </w:r>
          </w:p>
        </w:tc>
        <w:tc>
          <w:tcPr>
            <w:tcW w:w="700" w:type="dxa"/>
            <w:tcBorders>
              <w:top w:val="nil"/>
              <w:left w:val="nil"/>
              <w:bottom w:val="nil"/>
              <w:right w:val="nil"/>
            </w:tcBorders>
            <w:tcMar>
              <w:top w:w="30" w:type="dxa"/>
              <w:left w:w="30" w:type="dxa"/>
              <w:bottom w:w="30" w:type="dxa"/>
              <w:right w:w="120" w:type="dxa"/>
            </w:tcMar>
            <w:vAlign w:val="center"/>
            <w:hideMark/>
          </w:tcPr>
          <w:p w14:paraId="74332BA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nil"/>
              <w:right w:val="nil"/>
            </w:tcBorders>
            <w:tcMar>
              <w:top w:w="30" w:type="dxa"/>
              <w:left w:w="120" w:type="dxa"/>
              <w:bottom w:w="30" w:type="dxa"/>
              <w:right w:w="0" w:type="dxa"/>
            </w:tcMar>
            <w:vAlign w:val="center"/>
            <w:hideMark/>
          </w:tcPr>
          <w:p w14:paraId="6A1E5A1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117</w:t>
            </w:r>
          </w:p>
        </w:tc>
        <w:tc>
          <w:tcPr>
            <w:tcW w:w="420" w:type="dxa"/>
            <w:tcBorders>
              <w:top w:val="nil"/>
              <w:left w:val="nil"/>
              <w:bottom w:val="nil"/>
              <w:right w:val="nil"/>
            </w:tcBorders>
            <w:tcMar>
              <w:top w:w="30" w:type="dxa"/>
              <w:left w:w="30" w:type="dxa"/>
              <w:bottom w:w="30" w:type="dxa"/>
              <w:right w:w="120" w:type="dxa"/>
            </w:tcMar>
            <w:vAlign w:val="center"/>
            <w:hideMark/>
          </w:tcPr>
          <w:p w14:paraId="2974106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nil"/>
              <w:right w:val="nil"/>
            </w:tcBorders>
            <w:tcMar>
              <w:top w:w="30" w:type="dxa"/>
              <w:left w:w="120" w:type="dxa"/>
              <w:bottom w:w="30" w:type="dxa"/>
              <w:right w:w="0" w:type="dxa"/>
            </w:tcMar>
            <w:vAlign w:val="center"/>
            <w:hideMark/>
          </w:tcPr>
          <w:p w14:paraId="64A73C8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854" w:type="dxa"/>
            <w:tcBorders>
              <w:top w:val="nil"/>
              <w:left w:val="nil"/>
              <w:bottom w:val="nil"/>
              <w:right w:val="nil"/>
            </w:tcBorders>
            <w:tcMar>
              <w:top w:w="30" w:type="dxa"/>
              <w:left w:w="30" w:type="dxa"/>
              <w:bottom w:w="30" w:type="dxa"/>
              <w:right w:w="120" w:type="dxa"/>
            </w:tcMar>
            <w:vAlign w:val="center"/>
            <w:hideMark/>
          </w:tcPr>
          <w:p w14:paraId="7EC8F3F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r w:rsidR="007D4595" w:rsidRPr="004D4417" w14:paraId="1C3ABFB6" w14:textId="77777777" w:rsidTr="00FB379C">
        <w:trPr>
          <w:cantSplit/>
          <w:trHeight w:val="16"/>
          <w:tblCellSpacing w:w="15" w:type="dxa"/>
        </w:trPr>
        <w:tc>
          <w:tcPr>
            <w:tcW w:w="2206" w:type="dxa"/>
            <w:tcBorders>
              <w:top w:val="nil"/>
              <w:left w:val="nil"/>
              <w:bottom w:val="single" w:sz="12" w:space="0" w:color="333333"/>
              <w:right w:val="nil"/>
            </w:tcBorders>
            <w:tcMar>
              <w:top w:w="30" w:type="dxa"/>
              <w:left w:w="120" w:type="dxa"/>
              <w:bottom w:w="120" w:type="dxa"/>
              <w:right w:w="0" w:type="dxa"/>
            </w:tcMar>
            <w:vAlign w:val="center"/>
            <w:hideMark/>
          </w:tcPr>
          <w:p w14:paraId="0E430E0C"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 </w:t>
            </w:r>
          </w:p>
        </w:tc>
        <w:tc>
          <w:tcPr>
            <w:tcW w:w="170" w:type="dxa"/>
            <w:tcBorders>
              <w:top w:val="nil"/>
              <w:left w:val="nil"/>
              <w:bottom w:val="single" w:sz="12" w:space="0" w:color="333333"/>
              <w:right w:val="nil"/>
            </w:tcBorders>
            <w:tcMar>
              <w:top w:w="30" w:type="dxa"/>
              <w:left w:w="30" w:type="dxa"/>
              <w:bottom w:w="120" w:type="dxa"/>
              <w:right w:w="120" w:type="dxa"/>
            </w:tcMar>
            <w:vAlign w:val="center"/>
            <w:hideMark/>
          </w:tcPr>
          <w:p w14:paraId="3D7E8EF1"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84" w:type="dxa"/>
            <w:tcBorders>
              <w:top w:val="nil"/>
              <w:left w:val="nil"/>
              <w:bottom w:val="single" w:sz="12" w:space="0" w:color="333333"/>
              <w:right w:val="nil"/>
            </w:tcBorders>
            <w:tcMar>
              <w:top w:w="30" w:type="dxa"/>
              <w:left w:w="120" w:type="dxa"/>
              <w:bottom w:w="120" w:type="dxa"/>
              <w:right w:w="0" w:type="dxa"/>
            </w:tcMar>
            <w:vAlign w:val="center"/>
            <w:hideMark/>
          </w:tcPr>
          <w:p w14:paraId="3B3E9050"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r w:rsidRPr="00287710">
              <w:rPr>
                <w:rFonts w:ascii="Aptos" w:eastAsia="Times New Roman" w:hAnsi="Aptos" w:cstheme="majorHAnsi"/>
                <w:i/>
                <w:color w:val="333333"/>
                <w:kern w:val="0"/>
                <w:sz w:val="20"/>
                <w:szCs w:val="20"/>
                <w14:ligatures w14:val="none"/>
              </w:rPr>
              <w:t>p</w:t>
            </w:r>
            <w:r w:rsidRPr="004D4417">
              <w:rPr>
                <w:rFonts w:ascii="Aptos" w:eastAsia="Times New Roman" w:hAnsi="Aptos" w:cstheme="majorHAnsi"/>
                <w:color w:val="333333"/>
                <w:kern w:val="0"/>
                <w:sz w:val="20"/>
                <w:szCs w:val="20"/>
                <w14:ligatures w14:val="none"/>
              </w:rPr>
              <w:t>-value</w:t>
            </w:r>
          </w:p>
        </w:tc>
        <w:tc>
          <w:tcPr>
            <w:tcW w:w="206" w:type="dxa"/>
            <w:tcBorders>
              <w:top w:val="nil"/>
              <w:left w:val="nil"/>
              <w:bottom w:val="single" w:sz="12" w:space="0" w:color="333333"/>
              <w:right w:val="nil"/>
            </w:tcBorders>
            <w:tcMar>
              <w:top w:w="30" w:type="dxa"/>
              <w:left w:w="30" w:type="dxa"/>
              <w:bottom w:w="120" w:type="dxa"/>
              <w:right w:w="120" w:type="dxa"/>
            </w:tcMar>
            <w:vAlign w:val="center"/>
            <w:hideMark/>
          </w:tcPr>
          <w:p w14:paraId="6A3321F4" w14:textId="77777777" w:rsidR="007D4595" w:rsidRPr="004D4417" w:rsidRDefault="007D4595" w:rsidP="004D4417">
            <w:pPr>
              <w:spacing w:after="0" w:line="240" w:lineRule="auto"/>
              <w:rPr>
                <w:rFonts w:ascii="Aptos" w:eastAsia="Times New Roman" w:hAnsi="Aptos" w:cstheme="majorHAnsi"/>
                <w:color w:val="333333"/>
                <w:kern w:val="0"/>
                <w:sz w:val="20"/>
                <w:szCs w:val="20"/>
                <w14:ligatures w14:val="none"/>
              </w:rPr>
            </w:pPr>
          </w:p>
        </w:tc>
        <w:tc>
          <w:tcPr>
            <w:tcW w:w="1326" w:type="dxa"/>
            <w:tcBorders>
              <w:top w:val="nil"/>
              <w:left w:val="nil"/>
              <w:bottom w:val="single" w:sz="12" w:space="0" w:color="333333"/>
              <w:right w:val="nil"/>
            </w:tcBorders>
            <w:tcMar>
              <w:top w:w="30" w:type="dxa"/>
              <w:left w:w="120" w:type="dxa"/>
              <w:bottom w:w="120" w:type="dxa"/>
              <w:right w:w="0" w:type="dxa"/>
            </w:tcMar>
            <w:vAlign w:val="center"/>
            <w:hideMark/>
          </w:tcPr>
          <w:p w14:paraId="46AA8620"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0.967</w:t>
            </w:r>
          </w:p>
        </w:tc>
        <w:tc>
          <w:tcPr>
            <w:tcW w:w="360" w:type="dxa"/>
            <w:tcBorders>
              <w:top w:val="nil"/>
              <w:left w:val="nil"/>
              <w:bottom w:val="single" w:sz="12" w:space="0" w:color="333333"/>
              <w:right w:val="nil"/>
            </w:tcBorders>
            <w:tcMar>
              <w:top w:w="30" w:type="dxa"/>
              <w:left w:w="30" w:type="dxa"/>
              <w:bottom w:w="120" w:type="dxa"/>
              <w:right w:w="120" w:type="dxa"/>
            </w:tcMar>
            <w:vAlign w:val="center"/>
            <w:hideMark/>
          </w:tcPr>
          <w:p w14:paraId="16E85677"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623" w:type="dxa"/>
            <w:tcBorders>
              <w:top w:val="nil"/>
              <w:left w:val="nil"/>
              <w:bottom w:val="single" w:sz="12" w:space="0" w:color="333333"/>
              <w:right w:val="nil"/>
            </w:tcBorders>
            <w:tcMar>
              <w:top w:w="30" w:type="dxa"/>
              <w:left w:w="120" w:type="dxa"/>
              <w:bottom w:w="120" w:type="dxa"/>
              <w:right w:w="0" w:type="dxa"/>
            </w:tcMar>
            <w:vAlign w:val="center"/>
            <w:hideMark/>
          </w:tcPr>
          <w:p w14:paraId="6A49C8B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0.029</w:t>
            </w:r>
          </w:p>
        </w:tc>
        <w:tc>
          <w:tcPr>
            <w:tcW w:w="170"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2BA67BE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01" w:type="dxa"/>
            <w:tcBorders>
              <w:top w:val="nil"/>
              <w:left w:val="nil"/>
              <w:bottom w:val="single" w:sz="12" w:space="0" w:color="333333"/>
              <w:right w:val="nil"/>
            </w:tcBorders>
            <w:tcMar>
              <w:top w:w="30" w:type="dxa"/>
              <w:left w:w="120" w:type="dxa"/>
              <w:bottom w:w="120" w:type="dxa"/>
              <w:right w:w="0" w:type="dxa"/>
            </w:tcMar>
            <w:vAlign w:val="center"/>
            <w:hideMark/>
          </w:tcPr>
          <w:p w14:paraId="2CED5D0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0.714</w:t>
            </w:r>
          </w:p>
        </w:tc>
        <w:tc>
          <w:tcPr>
            <w:tcW w:w="172"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2916FA9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852" w:type="dxa"/>
            <w:tcBorders>
              <w:top w:val="nil"/>
              <w:left w:val="nil"/>
              <w:bottom w:val="single" w:sz="12" w:space="0" w:color="333333"/>
              <w:right w:val="nil"/>
            </w:tcBorders>
            <w:tcMar>
              <w:top w:w="30" w:type="dxa"/>
              <w:left w:w="120" w:type="dxa"/>
              <w:bottom w:w="120" w:type="dxa"/>
              <w:right w:w="0" w:type="dxa"/>
            </w:tcMar>
            <w:vAlign w:val="center"/>
            <w:hideMark/>
          </w:tcPr>
          <w:p w14:paraId="7199126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0.004</w:t>
            </w:r>
          </w:p>
        </w:tc>
        <w:tc>
          <w:tcPr>
            <w:tcW w:w="193"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1864E50C"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02" w:type="dxa"/>
            <w:tcBorders>
              <w:top w:val="nil"/>
              <w:left w:val="nil"/>
              <w:bottom w:val="single" w:sz="12" w:space="0" w:color="333333"/>
              <w:right w:val="nil"/>
            </w:tcBorders>
            <w:tcMar>
              <w:top w:w="30" w:type="dxa"/>
              <w:left w:w="120" w:type="dxa"/>
              <w:bottom w:w="120" w:type="dxa"/>
              <w:right w:w="0" w:type="dxa"/>
            </w:tcMar>
            <w:vAlign w:val="center"/>
            <w:hideMark/>
          </w:tcPr>
          <w:p w14:paraId="71B3C42A"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172" w:type="dxa"/>
            <w:tcBorders>
              <w:top w:val="nil"/>
              <w:left w:val="nil"/>
              <w:bottom w:val="single" w:sz="12" w:space="0" w:color="333333"/>
              <w:right w:val="nil"/>
            </w:tcBorders>
            <w:tcMar>
              <w:top w:w="30" w:type="dxa"/>
              <w:left w:w="30" w:type="dxa"/>
              <w:bottom w:w="120" w:type="dxa"/>
              <w:right w:w="120" w:type="dxa"/>
            </w:tcMar>
            <w:vAlign w:val="center"/>
            <w:hideMark/>
          </w:tcPr>
          <w:p w14:paraId="1879720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1040" w:type="dxa"/>
            <w:gridSpan w:val="2"/>
            <w:tcBorders>
              <w:top w:val="nil"/>
              <w:left w:val="nil"/>
              <w:bottom w:val="single" w:sz="12" w:space="0" w:color="333333"/>
              <w:right w:val="nil"/>
            </w:tcBorders>
            <w:tcMar>
              <w:top w:w="30" w:type="dxa"/>
              <w:left w:w="120" w:type="dxa"/>
              <w:bottom w:w="120" w:type="dxa"/>
              <w:right w:w="0" w:type="dxa"/>
            </w:tcMar>
            <w:vAlign w:val="center"/>
            <w:hideMark/>
          </w:tcPr>
          <w:p w14:paraId="06191AB1"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0.664</w:t>
            </w:r>
          </w:p>
        </w:tc>
        <w:tc>
          <w:tcPr>
            <w:tcW w:w="416" w:type="dxa"/>
            <w:tcBorders>
              <w:top w:val="nil"/>
              <w:left w:val="nil"/>
              <w:bottom w:val="single" w:sz="12" w:space="0" w:color="333333"/>
              <w:right w:val="nil"/>
            </w:tcBorders>
            <w:tcMar>
              <w:top w:w="30" w:type="dxa"/>
              <w:left w:w="30" w:type="dxa"/>
              <w:bottom w:w="120" w:type="dxa"/>
              <w:right w:w="120" w:type="dxa"/>
            </w:tcMar>
            <w:vAlign w:val="center"/>
            <w:hideMark/>
          </w:tcPr>
          <w:p w14:paraId="0C21B41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single" w:sz="12" w:space="0" w:color="333333"/>
              <w:right w:val="nil"/>
            </w:tcBorders>
            <w:tcMar>
              <w:top w:w="30" w:type="dxa"/>
              <w:left w:w="120" w:type="dxa"/>
              <w:bottom w:w="120" w:type="dxa"/>
              <w:right w:w="0" w:type="dxa"/>
            </w:tcMar>
            <w:vAlign w:val="center"/>
            <w:hideMark/>
          </w:tcPr>
          <w:p w14:paraId="0406D49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&lt;</w:t>
            </w:r>
            <w:r w:rsidRPr="004D4417">
              <w:rPr>
                <w:rFonts w:ascii="Arial" w:eastAsia="Times New Roman" w:hAnsi="Arial" w:cs="Arial"/>
                <w:color w:val="333333"/>
                <w:kern w:val="0"/>
                <w:sz w:val="20"/>
                <w:szCs w:val="20"/>
                <w14:ligatures w14:val="none"/>
              </w:rPr>
              <w:t> </w:t>
            </w:r>
            <w:r w:rsidRPr="004D4417">
              <w:rPr>
                <w:rFonts w:ascii="Aptos" w:eastAsia="Times New Roman" w:hAnsi="Aptos" w:cstheme="majorHAnsi"/>
                <w:color w:val="333333"/>
                <w:kern w:val="0"/>
                <w:sz w:val="20"/>
                <w:szCs w:val="20"/>
                <w14:ligatures w14:val="none"/>
              </w:rPr>
              <w:t>.001</w:t>
            </w:r>
          </w:p>
        </w:tc>
        <w:tc>
          <w:tcPr>
            <w:tcW w:w="418" w:type="dxa"/>
            <w:tcBorders>
              <w:top w:val="nil"/>
              <w:left w:val="nil"/>
              <w:bottom w:val="single" w:sz="12" w:space="0" w:color="333333"/>
              <w:right w:val="nil"/>
            </w:tcBorders>
            <w:tcMar>
              <w:top w:w="30" w:type="dxa"/>
              <w:left w:w="30" w:type="dxa"/>
              <w:bottom w:w="120" w:type="dxa"/>
              <w:right w:w="120" w:type="dxa"/>
            </w:tcMar>
            <w:vAlign w:val="center"/>
            <w:hideMark/>
          </w:tcPr>
          <w:p w14:paraId="151740FD"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797" w:type="dxa"/>
            <w:gridSpan w:val="2"/>
            <w:tcBorders>
              <w:top w:val="nil"/>
              <w:left w:val="nil"/>
              <w:bottom w:val="single" w:sz="12" w:space="0" w:color="333333"/>
              <w:right w:val="nil"/>
            </w:tcBorders>
            <w:tcMar>
              <w:top w:w="30" w:type="dxa"/>
              <w:left w:w="120" w:type="dxa"/>
              <w:bottom w:w="120" w:type="dxa"/>
              <w:right w:w="0" w:type="dxa"/>
            </w:tcMar>
            <w:vAlign w:val="center"/>
            <w:hideMark/>
          </w:tcPr>
          <w:p w14:paraId="3824D4FF"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0.938</w:t>
            </w:r>
          </w:p>
        </w:tc>
        <w:tc>
          <w:tcPr>
            <w:tcW w:w="700" w:type="dxa"/>
            <w:tcBorders>
              <w:top w:val="nil"/>
              <w:left w:val="nil"/>
              <w:bottom w:val="single" w:sz="12" w:space="0" w:color="333333"/>
              <w:right w:val="nil"/>
            </w:tcBorders>
            <w:tcMar>
              <w:top w:w="30" w:type="dxa"/>
              <w:left w:w="30" w:type="dxa"/>
              <w:bottom w:w="120" w:type="dxa"/>
              <w:right w:w="120" w:type="dxa"/>
            </w:tcMar>
            <w:vAlign w:val="center"/>
            <w:hideMark/>
          </w:tcPr>
          <w:p w14:paraId="780BFF1E"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678" w:type="dxa"/>
            <w:gridSpan w:val="2"/>
            <w:tcBorders>
              <w:top w:val="nil"/>
              <w:left w:val="nil"/>
              <w:bottom w:val="single" w:sz="12" w:space="0" w:color="333333"/>
              <w:right w:val="nil"/>
            </w:tcBorders>
            <w:tcMar>
              <w:top w:w="30" w:type="dxa"/>
              <w:left w:w="120" w:type="dxa"/>
              <w:bottom w:w="120" w:type="dxa"/>
              <w:right w:w="0" w:type="dxa"/>
            </w:tcMar>
            <w:vAlign w:val="center"/>
            <w:hideMark/>
          </w:tcPr>
          <w:p w14:paraId="7F4722D9"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0.078</w:t>
            </w:r>
          </w:p>
        </w:tc>
        <w:tc>
          <w:tcPr>
            <w:tcW w:w="420" w:type="dxa"/>
            <w:tcBorders>
              <w:top w:val="nil"/>
              <w:left w:val="nil"/>
              <w:bottom w:val="single" w:sz="12" w:space="0" w:color="333333"/>
              <w:right w:val="nil"/>
            </w:tcBorders>
            <w:tcMar>
              <w:top w:w="30" w:type="dxa"/>
              <w:left w:w="30" w:type="dxa"/>
              <w:bottom w:w="120" w:type="dxa"/>
              <w:right w:w="120" w:type="dxa"/>
            </w:tcMar>
            <w:vAlign w:val="center"/>
            <w:hideMark/>
          </w:tcPr>
          <w:p w14:paraId="6710CF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c>
          <w:tcPr>
            <w:tcW w:w="354" w:type="dxa"/>
            <w:gridSpan w:val="2"/>
            <w:tcBorders>
              <w:top w:val="nil"/>
              <w:left w:val="nil"/>
              <w:bottom w:val="single" w:sz="12" w:space="0" w:color="333333"/>
              <w:right w:val="nil"/>
            </w:tcBorders>
            <w:tcMar>
              <w:top w:w="30" w:type="dxa"/>
              <w:left w:w="120" w:type="dxa"/>
              <w:bottom w:w="120" w:type="dxa"/>
              <w:right w:w="0" w:type="dxa"/>
            </w:tcMar>
            <w:vAlign w:val="center"/>
            <w:hideMark/>
          </w:tcPr>
          <w:p w14:paraId="0B048825"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r w:rsidRPr="004D4417">
              <w:rPr>
                <w:rFonts w:ascii="Aptos" w:eastAsia="Times New Roman" w:hAnsi="Aptos" w:cstheme="majorHAnsi"/>
                <w:color w:val="333333"/>
                <w:kern w:val="0"/>
                <w:sz w:val="20"/>
                <w:szCs w:val="20"/>
                <w14:ligatures w14:val="none"/>
              </w:rPr>
              <w:t>—</w:t>
            </w:r>
          </w:p>
        </w:tc>
        <w:tc>
          <w:tcPr>
            <w:tcW w:w="854" w:type="dxa"/>
            <w:tcBorders>
              <w:top w:val="nil"/>
              <w:left w:val="nil"/>
              <w:bottom w:val="single" w:sz="12" w:space="0" w:color="333333"/>
              <w:right w:val="nil"/>
            </w:tcBorders>
            <w:tcMar>
              <w:top w:w="30" w:type="dxa"/>
              <w:left w:w="30" w:type="dxa"/>
              <w:bottom w:w="120" w:type="dxa"/>
              <w:right w:w="120" w:type="dxa"/>
            </w:tcMar>
            <w:vAlign w:val="center"/>
            <w:hideMark/>
          </w:tcPr>
          <w:p w14:paraId="47E7A1E6" w14:textId="77777777" w:rsidR="007D4595" w:rsidRPr="004D4417" w:rsidRDefault="007D4595" w:rsidP="004D4417">
            <w:pPr>
              <w:spacing w:after="0" w:line="240" w:lineRule="auto"/>
              <w:jc w:val="center"/>
              <w:rPr>
                <w:rFonts w:ascii="Aptos" w:eastAsia="Times New Roman" w:hAnsi="Aptos" w:cstheme="majorHAnsi"/>
                <w:color w:val="333333"/>
                <w:kern w:val="0"/>
                <w:sz w:val="20"/>
                <w:szCs w:val="20"/>
                <w14:ligatures w14:val="none"/>
              </w:rPr>
            </w:pPr>
          </w:p>
        </w:tc>
      </w:tr>
    </w:tbl>
    <w:p w14:paraId="14D963B7" w14:textId="77777777" w:rsidR="007D4595" w:rsidRPr="004D4417" w:rsidRDefault="007D4595" w:rsidP="007D4595">
      <w:pPr>
        <w:spacing w:before="100" w:beforeAutospacing="1" w:after="100" w:afterAutospacing="1" w:line="240" w:lineRule="auto"/>
        <w:rPr>
          <w:rFonts w:ascii="Arial Nova" w:eastAsia="Times New Roman" w:hAnsi="Arial Nova" w:cs="Times New Roman"/>
          <w:kern w:val="0"/>
          <w:sz w:val="24"/>
          <w:szCs w:val="24"/>
          <w14:ligatures w14:val="none"/>
        </w:rPr>
        <w:sectPr w:rsidR="007D4595" w:rsidRPr="004D4417" w:rsidSect="007D4595">
          <w:pgSz w:w="23811" w:h="16838" w:orient="landscape" w:code="8"/>
          <w:pgMar w:top="1440" w:right="1440" w:bottom="1274" w:left="1440" w:header="708" w:footer="708" w:gutter="0"/>
          <w:cols w:space="708"/>
          <w:docGrid w:linePitch="360"/>
        </w:sectPr>
      </w:pPr>
      <w:r w:rsidRPr="004D4417">
        <w:rPr>
          <w:rFonts w:ascii="Segoe UI" w:eastAsia="Times New Roman" w:hAnsi="Segoe UI" w:cs="Segoe UI"/>
          <w:color w:val="333333"/>
          <w:kern w:val="0"/>
          <w14:ligatures w14:val="none"/>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47"/>
        <w:gridCol w:w="45"/>
      </w:tblGrid>
      <w:tr w:rsidR="007D4595" w:rsidRPr="004D4417" w14:paraId="2228D992" w14:textId="77777777" w:rsidTr="004D4417">
        <w:trPr>
          <w:gridAfter w:val="1"/>
          <w:cantSplit/>
          <w:tblCellSpacing w:w="15" w:type="dxa"/>
        </w:trPr>
        <w:tc>
          <w:tcPr>
            <w:tcW w:w="0" w:type="auto"/>
            <w:tcBorders>
              <w:top w:val="nil"/>
              <w:left w:val="nil"/>
              <w:bottom w:val="nil"/>
              <w:right w:val="nil"/>
            </w:tcBorders>
            <w:tcMar>
              <w:top w:w="90" w:type="dxa"/>
              <w:left w:w="120" w:type="dxa"/>
              <w:bottom w:w="30" w:type="dxa"/>
              <w:right w:w="120" w:type="dxa"/>
            </w:tcMar>
            <w:vAlign w:val="center"/>
          </w:tcPr>
          <w:p w14:paraId="72D3189A" w14:textId="77777777" w:rsidR="007D4595" w:rsidRPr="004D4417" w:rsidRDefault="007D4595" w:rsidP="004D4417">
            <w:pPr>
              <w:pStyle w:val="Heading3"/>
              <w:jc w:val="center"/>
            </w:pPr>
            <w:bookmarkStart w:id="136" w:name="_Toc180401879"/>
            <w:r w:rsidRPr="004D4417">
              <w:lastRenderedPageBreak/>
              <w:t>Assumption Checks</w:t>
            </w:r>
            <w:bookmarkEnd w:id="136"/>
          </w:p>
          <w:p w14:paraId="02962FD9" w14:textId="38917933" w:rsidR="00B43E00" w:rsidRPr="004D4417" w:rsidRDefault="00B43E00" w:rsidP="00B43E00">
            <w:pPr>
              <w:spacing w:line="360" w:lineRule="auto"/>
              <w:jc w:val="both"/>
              <w:rPr>
                <w:rFonts w:ascii="Arial Nova" w:hAnsi="Arial Nova"/>
                <w:sz w:val="24"/>
                <w:szCs w:val="24"/>
              </w:rPr>
            </w:pPr>
            <w:r w:rsidRPr="004D4417">
              <w:rPr>
                <w:rFonts w:ascii="Arial Nova" w:hAnsi="Arial Nova"/>
                <w:sz w:val="24"/>
                <w:szCs w:val="24"/>
              </w:rPr>
              <w:t>Assumption checking is important because it ensures the validity and reliability of statistical analyses</w:t>
            </w:r>
            <w:r w:rsidR="009307C7" w:rsidRPr="004D4417">
              <w:rPr>
                <w:rFonts w:ascii="Arial Nova" w:hAnsi="Arial Nova"/>
                <w:sz w:val="24"/>
                <w:szCs w:val="24"/>
              </w:rPr>
              <w:t xml:space="preserve"> (Shatz 2024)</w:t>
            </w:r>
            <w:r w:rsidRPr="004D4417">
              <w:rPr>
                <w:rFonts w:ascii="Arial Nova" w:hAnsi="Arial Nova"/>
                <w:sz w:val="24"/>
                <w:szCs w:val="24"/>
              </w:rPr>
              <w:t xml:space="preserve">. </w:t>
            </w:r>
            <w:r w:rsidR="009307C7" w:rsidRPr="004D4417">
              <w:rPr>
                <w:rFonts w:ascii="Arial Nova" w:hAnsi="Arial Nova"/>
                <w:sz w:val="24"/>
                <w:szCs w:val="24"/>
              </w:rPr>
              <w:t xml:space="preserve">These checks confirm that the regression model is appropriate for the data, preventing invalid results and incorrect conclusions. </w:t>
            </w:r>
            <w:r w:rsidRPr="004D4417">
              <w:rPr>
                <w:rFonts w:ascii="Arial Nova" w:hAnsi="Arial Nova"/>
                <w:sz w:val="24"/>
                <w:szCs w:val="24"/>
              </w:rPr>
              <w:t>If assumptions are violated, t</w:t>
            </w:r>
            <w:r w:rsidR="009073EE" w:rsidRPr="004D4417">
              <w:rPr>
                <w:rFonts w:ascii="Arial Nova" w:hAnsi="Arial Nova"/>
                <w:sz w:val="24"/>
                <w:szCs w:val="24"/>
              </w:rPr>
              <w:t>hey</w:t>
            </w:r>
            <w:r w:rsidRPr="004D4417">
              <w:rPr>
                <w:rFonts w:ascii="Arial Nova" w:hAnsi="Arial Nova"/>
                <w:sz w:val="24"/>
                <w:szCs w:val="24"/>
              </w:rPr>
              <w:t xml:space="preserve"> can lead to incorrect conclusions, statistical errors, and biased results. Checking assumptions helps identify </w:t>
            </w:r>
            <w:r w:rsidR="009073EE" w:rsidRPr="004D4417">
              <w:rPr>
                <w:rFonts w:ascii="Arial Nova" w:hAnsi="Arial Nova"/>
                <w:sz w:val="24"/>
                <w:szCs w:val="24"/>
              </w:rPr>
              <w:t>whether</w:t>
            </w:r>
            <w:r w:rsidRPr="004D4417">
              <w:rPr>
                <w:rFonts w:ascii="Arial Nova" w:hAnsi="Arial Nova"/>
                <w:sz w:val="24"/>
                <w:szCs w:val="24"/>
              </w:rPr>
              <w:t xml:space="preserve"> more appropriate methods or data transformations are needed. </w:t>
            </w:r>
            <w:r w:rsidR="009307C7" w:rsidRPr="004D4417">
              <w:rPr>
                <w:rFonts w:ascii="Arial Nova" w:hAnsi="Arial Nova"/>
                <w:sz w:val="24"/>
                <w:szCs w:val="24"/>
              </w:rPr>
              <w:t xml:space="preserve">By identifying and addressing assumption violations, the model’s fit improves, making it more reliable and accurate. Assumption checks also guide the selection of the best regression model or alternative methods, enhancing the interpretation of results. </w:t>
            </w:r>
            <w:r w:rsidR="005E0399" w:rsidRPr="004D4417">
              <w:rPr>
                <w:rFonts w:ascii="Arial Nova" w:hAnsi="Arial Nova"/>
                <w:sz w:val="24"/>
                <w:szCs w:val="24"/>
              </w:rPr>
              <w:t>They</w:t>
            </w:r>
            <w:r w:rsidRPr="004D4417">
              <w:rPr>
                <w:rFonts w:ascii="Arial Nova" w:hAnsi="Arial Nova"/>
                <w:sz w:val="24"/>
                <w:szCs w:val="24"/>
              </w:rPr>
              <w:t xml:space="preserve"> also improve the understanding and interpretation of the data, making the research process more transparent and replicable. Overall, assumption checks are essential for accurate and trustworthy statistical analysis (Shatz 2024).</w:t>
            </w:r>
          </w:p>
          <w:p w14:paraId="2763C3D5" w14:textId="7C7BBAA8" w:rsidR="007D4595" w:rsidRPr="004D4417" w:rsidRDefault="007D4595" w:rsidP="004D4417">
            <w:pPr>
              <w:spacing w:line="360" w:lineRule="auto"/>
              <w:jc w:val="both"/>
              <w:rPr>
                <w:rFonts w:ascii="Arial Nova" w:hAnsi="Arial Nova"/>
                <w:sz w:val="24"/>
                <w:szCs w:val="24"/>
              </w:rPr>
            </w:pPr>
            <w:r w:rsidRPr="004D4417">
              <w:rPr>
                <w:rFonts w:ascii="Arial Nova" w:hAnsi="Arial Nova"/>
                <w:sz w:val="24"/>
                <w:szCs w:val="24"/>
              </w:rPr>
              <w:t xml:space="preserve">Normality tests, such as the Shapiro-Wilk, Kolmogorov-Smirnov, and Anderson-Darling tests, assess whether the residuals are normally distributed. Heteroskedasticity tests, including the Breusch-Pagan, Goldfeld-Quandt, and Harrison-McCabe tests, check for </w:t>
            </w:r>
            <w:r w:rsidR="00716E23">
              <w:rPr>
                <w:rFonts w:ascii="Arial Nova" w:hAnsi="Arial Nova"/>
                <w:sz w:val="24"/>
                <w:szCs w:val="24"/>
              </w:rPr>
              <w:t>a </w:t>
            </w:r>
            <w:r w:rsidRPr="004D4417">
              <w:rPr>
                <w:rFonts w:ascii="Arial Nova" w:hAnsi="Arial Nova"/>
                <w:sz w:val="24"/>
                <w:szCs w:val="24"/>
              </w:rPr>
              <w:t xml:space="preserve">constant variance of </w:t>
            </w:r>
            <w:r w:rsidR="005E0399" w:rsidRPr="004D4417">
              <w:rPr>
                <w:rFonts w:ascii="Arial Nova" w:hAnsi="Arial Nova"/>
                <w:sz w:val="24"/>
                <w:szCs w:val="24"/>
              </w:rPr>
              <w:t xml:space="preserve">the </w:t>
            </w:r>
            <w:r w:rsidRPr="004D4417">
              <w:rPr>
                <w:rFonts w:ascii="Arial Nova" w:hAnsi="Arial Nova"/>
                <w:sz w:val="24"/>
                <w:szCs w:val="24"/>
              </w:rPr>
              <w:t>residuals. The Durbin</w:t>
            </w:r>
            <w:r w:rsidR="00B218FC">
              <w:rPr>
                <w:rFonts w:ascii="Arial Nova" w:hAnsi="Arial Nova"/>
              </w:rPr>
              <w:t>–</w:t>
            </w:r>
            <w:r w:rsidRPr="004D4417">
              <w:rPr>
                <w:rFonts w:ascii="Arial Nova" w:hAnsi="Arial Nova"/>
                <w:sz w:val="24"/>
                <w:szCs w:val="24"/>
              </w:rPr>
              <w:t xml:space="preserve">Watson test checks for correlation between residuals. Autocorrelation, or the correlation of residuals across observations, can lead to biased estimates and invalid inferences. Multicollinearity statistics, such as the </w:t>
            </w:r>
            <w:r w:rsidR="00AE062E">
              <w:rPr>
                <w:rFonts w:ascii="Arial Nova" w:hAnsi="Arial Nova"/>
                <w:sz w:val="24"/>
                <w:szCs w:val="24"/>
              </w:rPr>
              <w:t>v</w:t>
            </w:r>
            <w:r w:rsidRPr="004D4417">
              <w:rPr>
                <w:rFonts w:ascii="Arial Nova" w:hAnsi="Arial Nova"/>
                <w:sz w:val="24"/>
                <w:szCs w:val="24"/>
              </w:rPr>
              <w:t xml:space="preserve">ariance </w:t>
            </w:r>
            <w:r w:rsidR="00AE062E">
              <w:rPr>
                <w:rFonts w:ascii="Arial Nova" w:hAnsi="Arial Nova"/>
                <w:sz w:val="24"/>
                <w:szCs w:val="24"/>
              </w:rPr>
              <w:t>i</w:t>
            </w:r>
            <w:r w:rsidRPr="004D4417">
              <w:rPr>
                <w:rFonts w:ascii="Arial Nova" w:hAnsi="Arial Nova"/>
                <w:sz w:val="24"/>
                <w:szCs w:val="24"/>
              </w:rPr>
              <w:t xml:space="preserve">nflation </w:t>
            </w:r>
            <w:r w:rsidR="00AE062E">
              <w:rPr>
                <w:rFonts w:ascii="Arial Nova" w:hAnsi="Arial Nova"/>
                <w:sz w:val="24"/>
                <w:szCs w:val="24"/>
              </w:rPr>
              <w:t>f</w:t>
            </w:r>
            <w:r w:rsidRPr="004D4417">
              <w:rPr>
                <w:rFonts w:ascii="Arial Nova" w:hAnsi="Arial Nova"/>
                <w:sz w:val="24"/>
                <w:szCs w:val="24"/>
              </w:rPr>
              <w:t xml:space="preserve">actor (VIF) and </w:t>
            </w:r>
            <w:r w:rsidR="00AE062E">
              <w:rPr>
                <w:rFonts w:ascii="Arial Nova" w:hAnsi="Arial Nova"/>
                <w:sz w:val="24"/>
                <w:szCs w:val="24"/>
              </w:rPr>
              <w:t>t</w:t>
            </w:r>
            <w:r w:rsidRPr="004D4417">
              <w:rPr>
                <w:rFonts w:ascii="Arial Nova" w:hAnsi="Arial Nova"/>
                <w:sz w:val="24"/>
                <w:szCs w:val="24"/>
              </w:rPr>
              <w:t>olerance, assess the degree of correlation among independent variables. High multicollinearity can inflate the standard errors of the coefficients, making it difficult to determine the individual effect of each predictor. Ensuring low multicollinearity helps obtain stable and interpretable estimates of the regression coefficients. By conducting these assumption checks, researchers can ensure that their regression analysis is based on valid assumptions, leading to accurate, unbiased, and reliable results (Field 2013; Tabachnick &amp; Fidell 2019).</w:t>
            </w:r>
          </w:p>
          <w:p w14:paraId="395C8DD5" w14:textId="0AC1CF40" w:rsidR="007D4595" w:rsidRPr="004D4417" w:rsidRDefault="007D4595" w:rsidP="004D4417">
            <w:pPr>
              <w:spacing w:line="360" w:lineRule="auto"/>
              <w:rPr>
                <w:rFonts w:ascii="Arial Nova" w:hAnsi="Arial Nova"/>
                <w:sz w:val="24"/>
                <w:szCs w:val="24"/>
              </w:rPr>
            </w:pPr>
            <w:r w:rsidRPr="004D4417">
              <w:rPr>
                <w:rFonts w:ascii="Arial Nova" w:hAnsi="Arial Nova"/>
                <w:sz w:val="24"/>
                <w:szCs w:val="24"/>
              </w:rPr>
              <w:t xml:space="preserve">The assumption checks for normality include the Shapiro-Wilk test with a statistic of 0.982 and a </w:t>
            </w:r>
            <w:r w:rsidRPr="00287710">
              <w:rPr>
                <w:rFonts w:ascii="Arial Nova" w:hAnsi="Arial Nova"/>
                <w:i/>
                <w:sz w:val="24"/>
                <w:szCs w:val="24"/>
              </w:rPr>
              <w:t>p</w:t>
            </w:r>
            <w:r w:rsidRPr="004D4417">
              <w:rPr>
                <w:rFonts w:ascii="Arial Nova" w:hAnsi="Arial Nova"/>
                <w:sz w:val="24"/>
                <w:szCs w:val="24"/>
              </w:rPr>
              <w:t xml:space="preserve">-value of 0.130, the Kolmogorov-Smirnov test with a statistic of 0.0861 and a </w:t>
            </w:r>
            <w:r w:rsidRPr="00287710">
              <w:rPr>
                <w:rFonts w:ascii="Arial Nova" w:hAnsi="Arial Nova"/>
                <w:i/>
                <w:sz w:val="24"/>
                <w:szCs w:val="24"/>
              </w:rPr>
              <w:t>p</w:t>
            </w:r>
            <w:r w:rsidRPr="004D4417">
              <w:rPr>
                <w:rFonts w:ascii="Arial Nova" w:hAnsi="Arial Nova"/>
                <w:sz w:val="24"/>
                <w:szCs w:val="24"/>
              </w:rPr>
              <w:t xml:space="preserve">-value of 0.361, and the Anderson-Darling test with a statistic of 0.780 and a </w:t>
            </w:r>
            <w:r w:rsidRPr="00287710">
              <w:rPr>
                <w:rFonts w:ascii="Arial Nova" w:hAnsi="Arial Nova"/>
                <w:i/>
                <w:sz w:val="24"/>
                <w:szCs w:val="24"/>
              </w:rPr>
              <w:lastRenderedPageBreak/>
              <w:t>p</w:t>
            </w:r>
            <w:r w:rsidRPr="004D4417">
              <w:rPr>
                <w:rFonts w:ascii="Arial Nova" w:hAnsi="Arial Nova"/>
                <w:sz w:val="24"/>
                <w:szCs w:val="24"/>
              </w:rPr>
              <w:t>-value of 0.042. These tests suggest that the data do not significantly deviate from normality</w:t>
            </w:r>
            <w:r w:rsidR="00327E8D">
              <w:rPr>
                <w:rFonts w:ascii="Arial Nova" w:hAnsi="Arial Nova"/>
                <w:sz w:val="24"/>
                <w:szCs w:val="24"/>
              </w:rPr>
              <w:t xml:space="preserve"> (see Table 4.13)</w:t>
            </w:r>
          </w:p>
          <w:p w14:paraId="2EB9FAD9" w14:textId="307E0586" w:rsidR="007D4595" w:rsidRPr="004D4417" w:rsidRDefault="007D4595" w:rsidP="004D4417">
            <w:pPr>
              <w:spacing w:line="360" w:lineRule="auto"/>
              <w:jc w:val="both"/>
              <w:rPr>
                <w:rFonts w:ascii="Arial Nova" w:hAnsi="Arial Nova"/>
                <w:sz w:val="24"/>
                <w:szCs w:val="24"/>
              </w:rPr>
            </w:pPr>
            <w:r w:rsidRPr="004D4417">
              <w:rPr>
                <w:rFonts w:ascii="Arial Nova" w:hAnsi="Arial Nova"/>
                <w:sz w:val="24"/>
                <w:szCs w:val="24"/>
              </w:rPr>
              <w:t>Heteroskedasticity tests include the Breusch-Pagan test with a statistic of 3.62 and a p-value of 0.728, the Goldfeld-Quandt test with a statistic of 0.719 and a p-value of 0.879, and the Harrison-McCabe test with a statistic of 0.576 and a p-value of 0.900. These results indicate that there is no significant heteroskedasticity in the data</w:t>
            </w:r>
            <w:r w:rsidR="00327E8D">
              <w:rPr>
                <w:rFonts w:ascii="Arial Nova" w:hAnsi="Arial Nova"/>
                <w:sz w:val="24"/>
                <w:szCs w:val="24"/>
              </w:rPr>
              <w:t xml:space="preserve"> (see Table 4.14)</w:t>
            </w:r>
            <w:r w:rsidRPr="004D4417">
              <w:rPr>
                <w:rFonts w:ascii="Arial Nova" w:hAnsi="Arial Nova"/>
                <w:sz w:val="24"/>
                <w:szCs w:val="24"/>
              </w:rPr>
              <w:t>.</w:t>
            </w:r>
          </w:p>
          <w:p w14:paraId="2FD921D6" w14:textId="68258778" w:rsidR="007D4595" w:rsidRPr="004D4417" w:rsidRDefault="007D4595" w:rsidP="004D4417">
            <w:pPr>
              <w:spacing w:line="360" w:lineRule="auto"/>
              <w:jc w:val="both"/>
              <w:rPr>
                <w:rFonts w:ascii="Arial Nova" w:hAnsi="Arial Nova"/>
                <w:sz w:val="24"/>
                <w:szCs w:val="24"/>
              </w:rPr>
            </w:pPr>
            <w:r w:rsidRPr="004D4417">
              <w:rPr>
                <w:rFonts w:ascii="Arial Nova" w:hAnsi="Arial Nova"/>
                <w:sz w:val="24"/>
                <w:szCs w:val="24"/>
              </w:rPr>
              <w:t>The Durbin-Watson test for autocorrelation shows an autocorrelation value of 0.0153, a DW statistic of 1.96, and a p-value of 0.756, suggesting that there is no significant autocorrelation present</w:t>
            </w:r>
            <w:r w:rsidR="00504D44">
              <w:rPr>
                <w:rFonts w:ascii="Arial Nova" w:hAnsi="Arial Nova"/>
                <w:sz w:val="24"/>
                <w:szCs w:val="24"/>
              </w:rPr>
              <w:t xml:space="preserve"> (see Table 4.15)</w:t>
            </w:r>
            <w:r w:rsidRPr="004D4417">
              <w:rPr>
                <w:rFonts w:ascii="Arial Nova" w:hAnsi="Arial Nova"/>
                <w:sz w:val="24"/>
                <w:szCs w:val="24"/>
              </w:rPr>
              <w:t>.</w:t>
            </w:r>
          </w:p>
          <w:p w14:paraId="2379E3F4" w14:textId="6CBA6659" w:rsidR="007D4595" w:rsidRPr="004D4417" w:rsidRDefault="007D4595" w:rsidP="004D4417">
            <w:pPr>
              <w:spacing w:line="360" w:lineRule="auto"/>
              <w:jc w:val="both"/>
              <w:rPr>
                <w:rFonts w:ascii="Arial Nova" w:hAnsi="Arial Nova"/>
                <w:sz w:val="24"/>
                <w:szCs w:val="24"/>
              </w:rPr>
            </w:pPr>
            <w:r w:rsidRPr="004D4417">
              <w:rPr>
                <w:rFonts w:ascii="Arial Nova" w:hAnsi="Arial Nova"/>
                <w:sz w:val="24"/>
                <w:szCs w:val="24"/>
              </w:rPr>
              <w:t>Finally, the collinearity statistics reveal that Gender has a VIF of 1.12 and a tolerance of 0.892</w:t>
            </w:r>
            <w:r w:rsidR="00540D5E" w:rsidRPr="004D4417">
              <w:rPr>
                <w:rFonts w:ascii="Arial Nova" w:hAnsi="Arial Nova"/>
                <w:sz w:val="24"/>
                <w:szCs w:val="24"/>
              </w:rPr>
              <w:t>;</w:t>
            </w:r>
            <w:r w:rsidRPr="004D4417">
              <w:rPr>
                <w:rFonts w:ascii="Arial Nova" w:hAnsi="Arial Nova"/>
                <w:sz w:val="24"/>
                <w:szCs w:val="24"/>
              </w:rPr>
              <w:t xml:space="preserve"> Age has a VIF of 1.48 and a tolerance of 0.676</w:t>
            </w:r>
            <w:r w:rsidR="00540D5E" w:rsidRPr="004D4417">
              <w:rPr>
                <w:rFonts w:ascii="Arial Nova" w:hAnsi="Arial Nova"/>
                <w:sz w:val="24"/>
                <w:szCs w:val="24"/>
              </w:rPr>
              <w:t>;</w:t>
            </w:r>
            <w:r w:rsidRPr="004D4417">
              <w:rPr>
                <w:rFonts w:ascii="Arial Nova" w:hAnsi="Arial Nova"/>
                <w:sz w:val="24"/>
                <w:szCs w:val="24"/>
              </w:rPr>
              <w:t xml:space="preserve"> Education has a VIF of 1.05 and a tolerance of 0.955</w:t>
            </w:r>
            <w:r w:rsidR="00540D5E" w:rsidRPr="004D4417">
              <w:rPr>
                <w:rFonts w:ascii="Arial Nova" w:hAnsi="Arial Nova"/>
                <w:sz w:val="24"/>
                <w:szCs w:val="24"/>
              </w:rPr>
              <w:t>;</w:t>
            </w:r>
            <w:r w:rsidRPr="004D4417">
              <w:rPr>
                <w:rFonts w:ascii="Arial Nova" w:hAnsi="Arial Nova"/>
                <w:sz w:val="24"/>
                <w:szCs w:val="24"/>
              </w:rPr>
              <w:t xml:space="preserve"> Tenure has a VIF of 1.25 and a tolerance of 0.802</w:t>
            </w:r>
            <w:r w:rsidR="00540D5E" w:rsidRPr="004D4417">
              <w:rPr>
                <w:rFonts w:ascii="Arial Nova" w:hAnsi="Arial Nova"/>
                <w:sz w:val="24"/>
                <w:szCs w:val="24"/>
              </w:rPr>
              <w:t>;</w:t>
            </w:r>
            <w:r w:rsidRPr="004D4417">
              <w:rPr>
                <w:rFonts w:ascii="Arial Nova" w:hAnsi="Arial Nova"/>
                <w:sz w:val="24"/>
                <w:szCs w:val="24"/>
              </w:rPr>
              <w:t xml:space="preserve"> Department has a VIF of 1.11 and a tolerance of 0.897</w:t>
            </w:r>
            <w:r w:rsidR="00540D5E" w:rsidRPr="004D4417">
              <w:rPr>
                <w:rFonts w:ascii="Arial Nova" w:hAnsi="Arial Nova"/>
                <w:sz w:val="24"/>
                <w:szCs w:val="24"/>
              </w:rPr>
              <w:t>;</w:t>
            </w:r>
            <w:r w:rsidRPr="004D4417">
              <w:rPr>
                <w:rFonts w:ascii="Arial Nova" w:hAnsi="Arial Nova"/>
                <w:sz w:val="24"/>
                <w:szCs w:val="24"/>
              </w:rPr>
              <w:t xml:space="preserve"> and Position has a VIF of 1.52 and a tolerance of 0.656</w:t>
            </w:r>
            <w:r w:rsidR="00504D44">
              <w:rPr>
                <w:rFonts w:ascii="Arial Nova" w:hAnsi="Arial Nova"/>
                <w:sz w:val="24"/>
                <w:szCs w:val="24"/>
              </w:rPr>
              <w:t xml:space="preserve"> (see Table 4.16)</w:t>
            </w:r>
            <w:r w:rsidR="004D5500" w:rsidRPr="004D4417">
              <w:rPr>
                <w:rFonts w:ascii="Arial Nova" w:hAnsi="Arial Nova"/>
                <w:sz w:val="24"/>
                <w:szCs w:val="24"/>
              </w:rPr>
              <w:t xml:space="preserve">. </w:t>
            </w:r>
            <w:r w:rsidRPr="004D4417">
              <w:rPr>
                <w:rFonts w:ascii="Arial Nova" w:hAnsi="Arial Nova"/>
                <w:sz w:val="24"/>
                <w:szCs w:val="24"/>
              </w:rPr>
              <w:t>These values indicate that there is no significant multicollinearity among the predictors</w:t>
            </w:r>
            <w:r w:rsidR="004D5500" w:rsidRPr="004D4417">
              <w:rPr>
                <w:rFonts w:ascii="Arial Nova" w:hAnsi="Arial Nova"/>
                <w:sz w:val="24"/>
                <w:szCs w:val="24"/>
              </w:rPr>
              <w:t xml:space="preserve"> (</w:t>
            </w:r>
            <w:r w:rsidR="004D5500" w:rsidRPr="004D4417">
              <w:rPr>
                <w:rFonts w:ascii="Arial Nova" w:hAnsi="Arial Nova" w:cs="Courier New"/>
                <w:sz w:val="24"/>
                <w:szCs w:val="24"/>
                <w:shd w:val="clear" w:color="auto" w:fill="FFFFFF"/>
              </w:rPr>
              <w:t>Jou, Huang, and Cho 2014)</w:t>
            </w:r>
            <w:r w:rsidRPr="004D4417">
              <w:rPr>
                <w:rFonts w:ascii="Arial Nova" w:hAnsi="Arial Nova"/>
                <w:sz w:val="24"/>
                <w:szCs w:val="24"/>
              </w:rPr>
              <w:t>.</w:t>
            </w:r>
          </w:p>
          <w:p w14:paraId="37F3E1C3" w14:textId="28C44825" w:rsidR="0064239A" w:rsidRPr="004D4417" w:rsidRDefault="0064239A" w:rsidP="00816AD7">
            <w:pPr>
              <w:spacing w:line="360" w:lineRule="auto"/>
              <w:jc w:val="both"/>
              <w:rPr>
                <w:b/>
                <w:bCs/>
              </w:rPr>
            </w:pPr>
            <w:r w:rsidRPr="004D4417">
              <w:rPr>
                <w:rFonts w:ascii="Arial Nova" w:hAnsi="Arial Nova"/>
                <w:sz w:val="24"/>
                <w:szCs w:val="24"/>
              </w:rPr>
              <w:t>In summary, the assumption checks before the regression model indicate that the data meet the criteria for valid statistical analysis. The normality tests (Shapiro-Wilk, Kolmogorov-Smirnov, and Anderson-Darling) suggest that the residuals are normally distributed</w:t>
            </w:r>
            <w:r w:rsidR="005B6339" w:rsidRPr="004D4417">
              <w:rPr>
                <w:rFonts w:ascii="Arial Nova" w:hAnsi="Arial Nova"/>
                <w:sz w:val="24"/>
                <w:szCs w:val="24"/>
              </w:rPr>
              <w:t xml:space="preserve"> (Khatun 2021). H</w:t>
            </w:r>
            <w:r w:rsidRPr="004D4417">
              <w:rPr>
                <w:rFonts w:ascii="Arial Nova" w:hAnsi="Arial Nova"/>
                <w:sz w:val="24"/>
                <w:szCs w:val="24"/>
              </w:rPr>
              <w:t>eteroskedasticity tests (Breusch-Pagan, Goldfeld-Quandt, and Harrison-McCabe) show no significant heteroskedasticity</w:t>
            </w:r>
            <w:r w:rsidR="004D5500" w:rsidRPr="004D4417">
              <w:rPr>
                <w:rFonts w:ascii="Arial Nova" w:hAnsi="Arial Nova"/>
                <w:sz w:val="24"/>
                <w:szCs w:val="24"/>
              </w:rPr>
              <w:t xml:space="preserve"> (</w:t>
            </w:r>
            <w:proofErr w:type="spellStart"/>
            <w:r w:rsidR="004D5500" w:rsidRPr="004D4417">
              <w:rPr>
                <w:rFonts w:ascii="Arial Nova" w:hAnsi="Arial Nova"/>
                <w:sz w:val="24"/>
                <w:szCs w:val="24"/>
              </w:rPr>
              <w:t>Uyanto</w:t>
            </w:r>
            <w:proofErr w:type="spellEnd"/>
            <w:r w:rsidR="004D5500" w:rsidRPr="004D4417">
              <w:rPr>
                <w:rFonts w:ascii="Arial Nova" w:hAnsi="Arial Nova"/>
                <w:sz w:val="24"/>
                <w:szCs w:val="24"/>
              </w:rPr>
              <w:t xml:space="preserve"> 2019). </w:t>
            </w:r>
            <w:r w:rsidRPr="004D4417">
              <w:rPr>
                <w:rFonts w:ascii="Arial Nova" w:hAnsi="Arial Nova"/>
                <w:sz w:val="24"/>
                <w:szCs w:val="24"/>
              </w:rPr>
              <w:t>The Durbin-Watson test indicates no significant autocorrelation</w:t>
            </w:r>
            <w:r w:rsidR="004D5500" w:rsidRPr="004D4417">
              <w:rPr>
                <w:rFonts w:ascii="Arial Nova" w:hAnsi="Arial Nova"/>
                <w:sz w:val="24"/>
                <w:szCs w:val="24"/>
              </w:rPr>
              <w:t xml:space="preserve"> (Bartels 1992)</w:t>
            </w:r>
            <w:r w:rsidRPr="004D4417">
              <w:rPr>
                <w:rFonts w:ascii="Arial Nova" w:hAnsi="Arial Nova"/>
                <w:sz w:val="24"/>
                <w:szCs w:val="24"/>
              </w:rPr>
              <w:t>. Finally, the collinearity statistics reveal no significant multicollinearity among the predictors. These results confirm that the regression model is appropriate for the data, ensuring accurate, unbiased, and reliable results.</w:t>
            </w:r>
          </w:p>
        </w:tc>
      </w:tr>
      <w:tr w:rsidR="007D4595" w:rsidRPr="004D4417" w14:paraId="7E53AC0E" w14:textId="77777777" w:rsidTr="004D4417">
        <w:trPr>
          <w:cantSplit/>
          <w:tblCellSpacing w:w="15" w:type="dxa"/>
        </w:trPr>
        <w:tc>
          <w:tcPr>
            <w:tcW w:w="0" w:type="auto"/>
            <w:gridSpan w:val="2"/>
            <w:tcBorders>
              <w:top w:val="nil"/>
              <w:left w:val="nil"/>
              <w:bottom w:val="nil"/>
              <w:right w:val="nil"/>
            </w:tcBorders>
            <w:tcMar>
              <w:top w:w="90" w:type="dxa"/>
              <w:left w:w="120" w:type="dxa"/>
              <w:bottom w:w="30" w:type="dxa"/>
              <w:right w:w="120" w:type="dxa"/>
            </w:tcMar>
            <w:vAlign w:val="center"/>
            <w:hideMark/>
          </w:tcPr>
          <w:p w14:paraId="142F86D1" w14:textId="77777777" w:rsidR="007D4595" w:rsidRPr="004D4417" w:rsidRDefault="007D4595" w:rsidP="004D4417">
            <w:pPr>
              <w:rPr>
                <w:b/>
                <w:bCs/>
              </w:rPr>
            </w:pPr>
          </w:p>
        </w:tc>
      </w:tr>
    </w:tbl>
    <w:p w14:paraId="145AF5F3" w14:textId="77777777" w:rsidR="00504D44" w:rsidRDefault="00504D44">
      <w: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1"/>
        <w:gridCol w:w="301"/>
        <w:gridCol w:w="30"/>
        <w:gridCol w:w="536"/>
        <w:gridCol w:w="105"/>
        <w:gridCol w:w="332"/>
        <w:gridCol w:w="653"/>
        <w:gridCol w:w="30"/>
        <w:gridCol w:w="1271"/>
        <w:gridCol w:w="30"/>
        <w:gridCol w:w="30"/>
        <w:gridCol w:w="30"/>
        <w:gridCol w:w="385"/>
        <w:gridCol w:w="208"/>
        <w:gridCol w:w="30"/>
        <w:gridCol w:w="1380"/>
        <w:gridCol w:w="30"/>
        <w:gridCol w:w="30"/>
        <w:gridCol w:w="156"/>
        <w:gridCol w:w="135"/>
        <w:gridCol w:w="548"/>
        <w:gridCol w:w="342"/>
        <w:gridCol w:w="349"/>
      </w:tblGrid>
      <w:tr w:rsidR="007D4595" w:rsidRPr="004D4417" w14:paraId="76E3EA75" w14:textId="77777777" w:rsidTr="004D4417">
        <w:trPr>
          <w:cantSplit/>
          <w:tblHeader/>
          <w:tblCellSpacing w:w="15" w:type="dxa"/>
        </w:trPr>
        <w:tc>
          <w:tcPr>
            <w:tcW w:w="0" w:type="auto"/>
            <w:gridSpan w:val="23"/>
            <w:tcBorders>
              <w:top w:val="nil"/>
              <w:left w:val="nil"/>
              <w:bottom w:val="single" w:sz="6" w:space="0" w:color="333333"/>
              <w:right w:val="nil"/>
            </w:tcBorders>
            <w:tcMar>
              <w:top w:w="60" w:type="dxa"/>
              <w:left w:w="0" w:type="dxa"/>
              <w:bottom w:w="60" w:type="dxa"/>
              <w:right w:w="120" w:type="dxa"/>
            </w:tcMar>
            <w:vAlign w:val="center"/>
            <w:hideMark/>
          </w:tcPr>
          <w:p w14:paraId="6AFC94C3" w14:textId="018632E4" w:rsidR="007D4595" w:rsidRPr="004D4417" w:rsidRDefault="00327E8D" w:rsidP="001B3F7E">
            <w:pPr>
              <w:spacing w:after="0" w:line="240" w:lineRule="auto"/>
              <w:rPr>
                <w:rFonts w:ascii="Aptos" w:hAnsi="Aptos"/>
              </w:rPr>
            </w:pPr>
            <w:r>
              <w:rPr>
                <w:rFonts w:ascii="Aptos" w:hAnsi="Aptos"/>
              </w:rPr>
              <w:lastRenderedPageBreak/>
              <w:t xml:space="preserve">Table </w:t>
            </w:r>
            <w:r w:rsidR="00716E23">
              <w:rPr>
                <w:rFonts w:ascii="Aptos" w:hAnsi="Aptos"/>
              </w:rPr>
              <w:t xml:space="preserve">4.13 - </w:t>
            </w:r>
            <w:r w:rsidR="007D4595" w:rsidRPr="004D4417">
              <w:rPr>
                <w:rFonts w:ascii="Aptos" w:hAnsi="Aptos"/>
              </w:rPr>
              <w:t xml:space="preserve">Normality </w:t>
            </w:r>
            <w:r w:rsidR="001B3F7E">
              <w:rPr>
                <w:rFonts w:ascii="Aptos" w:hAnsi="Aptos"/>
              </w:rPr>
              <w:t>t</w:t>
            </w:r>
            <w:r w:rsidR="007D4595" w:rsidRPr="004D4417">
              <w:rPr>
                <w:rFonts w:ascii="Aptos" w:hAnsi="Aptos"/>
              </w:rPr>
              <w:t>ests</w:t>
            </w:r>
          </w:p>
        </w:tc>
      </w:tr>
      <w:tr w:rsidR="007D4595" w:rsidRPr="004D4417" w14:paraId="1FE76843" w14:textId="77777777" w:rsidTr="004D4417">
        <w:trPr>
          <w:cantSplit/>
          <w:tblHeader/>
          <w:tblCellSpacing w:w="15" w:type="dxa"/>
        </w:trPr>
        <w:tc>
          <w:tcPr>
            <w:tcW w:w="0" w:type="auto"/>
            <w:gridSpan w:val="14"/>
            <w:tcBorders>
              <w:top w:val="nil"/>
              <w:left w:val="nil"/>
              <w:bottom w:val="single" w:sz="6" w:space="0" w:color="333333"/>
              <w:right w:val="nil"/>
            </w:tcBorders>
            <w:tcMar>
              <w:top w:w="60" w:type="dxa"/>
              <w:left w:w="120" w:type="dxa"/>
              <w:bottom w:w="60" w:type="dxa"/>
              <w:right w:w="120" w:type="dxa"/>
            </w:tcMar>
            <w:vAlign w:val="center"/>
            <w:hideMark/>
          </w:tcPr>
          <w:p w14:paraId="20A680D1" w14:textId="77777777" w:rsidR="007D4595" w:rsidRPr="004D4417" w:rsidRDefault="007D4595" w:rsidP="004D4417">
            <w:pPr>
              <w:spacing w:after="0" w:line="240" w:lineRule="auto"/>
              <w:rPr>
                <w:rFonts w:ascii="Aptos" w:hAnsi="Aptos"/>
              </w:rPr>
            </w:pPr>
            <w:r w:rsidRPr="004D4417">
              <w:rPr>
                <w:rFonts w:ascii="Aptos" w:hAnsi="Aptos"/>
              </w:rPr>
              <w:t> </w:t>
            </w:r>
          </w:p>
        </w:tc>
        <w:tc>
          <w:tcPr>
            <w:tcW w:w="0" w:type="auto"/>
            <w:gridSpan w:val="6"/>
            <w:tcBorders>
              <w:top w:val="nil"/>
              <w:left w:val="nil"/>
              <w:bottom w:val="single" w:sz="6" w:space="0" w:color="333333"/>
              <w:right w:val="nil"/>
            </w:tcBorders>
            <w:tcMar>
              <w:top w:w="60" w:type="dxa"/>
              <w:left w:w="120" w:type="dxa"/>
              <w:bottom w:w="60" w:type="dxa"/>
              <w:right w:w="120" w:type="dxa"/>
            </w:tcMar>
            <w:vAlign w:val="center"/>
            <w:hideMark/>
          </w:tcPr>
          <w:p w14:paraId="2EA8A493" w14:textId="77777777" w:rsidR="007D4595" w:rsidRPr="004D4417" w:rsidRDefault="007D4595" w:rsidP="004D4417">
            <w:pPr>
              <w:spacing w:after="0" w:line="240" w:lineRule="auto"/>
              <w:rPr>
                <w:rFonts w:ascii="Aptos" w:hAnsi="Aptos"/>
              </w:rPr>
            </w:pPr>
            <w:r w:rsidRPr="004D4417">
              <w:rPr>
                <w:rFonts w:ascii="Aptos" w:hAnsi="Aptos"/>
              </w:rPr>
              <w:t>Statistic</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16BE5C4B" w14:textId="77777777" w:rsidR="007D4595" w:rsidRPr="004D4417" w:rsidRDefault="007D4595" w:rsidP="004D4417">
            <w:pPr>
              <w:spacing w:after="0" w:line="240" w:lineRule="auto"/>
              <w:rPr>
                <w:rFonts w:ascii="Aptos" w:hAnsi="Aptos"/>
              </w:rPr>
            </w:pPr>
            <w:r w:rsidRPr="004D4417">
              <w:rPr>
                <w:rFonts w:ascii="Aptos" w:hAnsi="Aptos"/>
              </w:rPr>
              <w:t>p</w:t>
            </w:r>
          </w:p>
        </w:tc>
      </w:tr>
      <w:tr w:rsidR="007D4595" w:rsidRPr="004D4417" w14:paraId="0275E5BE" w14:textId="77777777" w:rsidTr="004D4417">
        <w:trPr>
          <w:cantSplit/>
          <w:tblCellSpacing w:w="15" w:type="dxa"/>
        </w:trPr>
        <w:tc>
          <w:tcPr>
            <w:tcW w:w="0" w:type="auto"/>
            <w:gridSpan w:val="12"/>
            <w:tcBorders>
              <w:top w:val="nil"/>
              <w:left w:val="nil"/>
              <w:bottom w:val="nil"/>
              <w:right w:val="nil"/>
            </w:tcBorders>
            <w:tcMar>
              <w:top w:w="120" w:type="dxa"/>
              <w:left w:w="120" w:type="dxa"/>
              <w:bottom w:w="30" w:type="dxa"/>
              <w:right w:w="0" w:type="dxa"/>
            </w:tcMar>
            <w:vAlign w:val="center"/>
            <w:hideMark/>
          </w:tcPr>
          <w:p w14:paraId="0B97A2F7" w14:textId="77777777" w:rsidR="007D4595" w:rsidRPr="004D4417" w:rsidRDefault="007D4595" w:rsidP="004D4417">
            <w:pPr>
              <w:spacing w:after="0" w:line="240" w:lineRule="auto"/>
              <w:rPr>
                <w:rFonts w:ascii="Aptos" w:hAnsi="Aptos"/>
              </w:rPr>
            </w:pPr>
            <w:r w:rsidRPr="004D4417">
              <w:rPr>
                <w:rFonts w:ascii="Aptos" w:hAnsi="Aptos"/>
              </w:rPr>
              <w:t>Shapiro-Wilk</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5353A24A" w14:textId="77777777" w:rsidR="007D4595" w:rsidRPr="004D4417" w:rsidRDefault="007D4595" w:rsidP="004D4417">
            <w:pPr>
              <w:spacing w:after="0" w:line="240" w:lineRule="auto"/>
              <w:rPr>
                <w:rFonts w:ascii="Aptos" w:hAnsi="Aptos"/>
              </w:rPr>
            </w:pPr>
          </w:p>
        </w:tc>
        <w:tc>
          <w:tcPr>
            <w:tcW w:w="0" w:type="auto"/>
            <w:gridSpan w:val="4"/>
            <w:tcBorders>
              <w:top w:val="nil"/>
              <w:left w:val="nil"/>
              <w:bottom w:val="nil"/>
              <w:right w:val="nil"/>
            </w:tcBorders>
            <w:tcMar>
              <w:top w:w="120" w:type="dxa"/>
              <w:left w:w="120" w:type="dxa"/>
              <w:bottom w:w="30" w:type="dxa"/>
              <w:right w:w="0" w:type="dxa"/>
            </w:tcMar>
            <w:vAlign w:val="center"/>
            <w:hideMark/>
          </w:tcPr>
          <w:p w14:paraId="4A85D270" w14:textId="77777777" w:rsidR="007D4595" w:rsidRPr="004D4417" w:rsidRDefault="007D4595" w:rsidP="004D4417">
            <w:pPr>
              <w:spacing w:after="0" w:line="240" w:lineRule="auto"/>
              <w:rPr>
                <w:rFonts w:ascii="Aptos" w:hAnsi="Aptos"/>
              </w:rPr>
            </w:pPr>
            <w:r w:rsidRPr="004D4417">
              <w:rPr>
                <w:rFonts w:ascii="Aptos" w:hAnsi="Aptos"/>
              </w:rPr>
              <w:t>0.982</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0AE6FF90"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5AE6E7DD" w14:textId="77777777" w:rsidR="007D4595" w:rsidRPr="004D4417" w:rsidRDefault="007D4595" w:rsidP="004D4417">
            <w:pPr>
              <w:spacing w:after="0" w:line="240" w:lineRule="auto"/>
              <w:rPr>
                <w:rFonts w:ascii="Aptos" w:hAnsi="Aptos"/>
              </w:rPr>
            </w:pPr>
            <w:r w:rsidRPr="004D4417">
              <w:rPr>
                <w:rFonts w:ascii="Aptos" w:hAnsi="Aptos"/>
              </w:rPr>
              <w:t>0.130</w:t>
            </w:r>
          </w:p>
        </w:tc>
        <w:tc>
          <w:tcPr>
            <w:tcW w:w="0" w:type="auto"/>
            <w:tcBorders>
              <w:top w:val="nil"/>
              <w:left w:val="nil"/>
              <w:bottom w:val="nil"/>
              <w:right w:val="nil"/>
            </w:tcBorders>
            <w:tcMar>
              <w:top w:w="120" w:type="dxa"/>
              <w:left w:w="30" w:type="dxa"/>
              <w:bottom w:w="30" w:type="dxa"/>
              <w:right w:w="120" w:type="dxa"/>
            </w:tcMar>
            <w:vAlign w:val="center"/>
            <w:hideMark/>
          </w:tcPr>
          <w:p w14:paraId="6759FE19" w14:textId="77777777" w:rsidR="007D4595" w:rsidRPr="004D4417" w:rsidRDefault="007D4595" w:rsidP="004D4417">
            <w:pPr>
              <w:spacing w:after="0" w:line="240" w:lineRule="auto"/>
              <w:rPr>
                <w:rFonts w:ascii="Aptos" w:hAnsi="Aptos"/>
              </w:rPr>
            </w:pPr>
          </w:p>
        </w:tc>
      </w:tr>
      <w:tr w:rsidR="007D4595" w:rsidRPr="004D4417" w14:paraId="490E9A83" w14:textId="77777777" w:rsidTr="004D4417">
        <w:trPr>
          <w:cantSplit/>
          <w:tblCellSpacing w:w="15" w:type="dxa"/>
        </w:trPr>
        <w:tc>
          <w:tcPr>
            <w:tcW w:w="0" w:type="auto"/>
            <w:gridSpan w:val="12"/>
            <w:tcBorders>
              <w:top w:val="nil"/>
              <w:left w:val="nil"/>
              <w:bottom w:val="nil"/>
              <w:right w:val="nil"/>
            </w:tcBorders>
            <w:tcMar>
              <w:top w:w="30" w:type="dxa"/>
              <w:left w:w="120" w:type="dxa"/>
              <w:bottom w:w="30" w:type="dxa"/>
              <w:right w:w="0" w:type="dxa"/>
            </w:tcMar>
            <w:vAlign w:val="center"/>
            <w:hideMark/>
          </w:tcPr>
          <w:p w14:paraId="7FFB69A2" w14:textId="77777777" w:rsidR="007D4595" w:rsidRPr="004D4417" w:rsidRDefault="007D4595" w:rsidP="004D4417">
            <w:pPr>
              <w:spacing w:after="0" w:line="240" w:lineRule="auto"/>
              <w:rPr>
                <w:rFonts w:ascii="Aptos" w:hAnsi="Aptos"/>
              </w:rPr>
            </w:pPr>
            <w:r w:rsidRPr="004D4417">
              <w:rPr>
                <w:rFonts w:ascii="Aptos" w:hAnsi="Aptos"/>
              </w:rPr>
              <w:t>Kolmogorov-Smirnov</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6B107439" w14:textId="77777777" w:rsidR="007D4595" w:rsidRPr="004D4417" w:rsidRDefault="007D4595" w:rsidP="004D4417">
            <w:pPr>
              <w:spacing w:after="0" w:line="240" w:lineRule="auto"/>
              <w:rPr>
                <w:rFonts w:ascii="Aptos" w:hAnsi="Aptos"/>
              </w:rPr>
            </w:pPr>
          </w:p>
        </w:tc>
        <w:tc>
          <w:tcPr>
            <w:tcW w:w="0" w:type="auto"/>
            <w:gridSpan w:val="4"/>
            <w:tcBorders>
              <w:top w:val="nil"/>
              <w:left w:val="nil"/>
              <w:bottom w:val="nil"/>
              <w:right w:val="nil"/>
            </w:tcBorders>
            <w:tcMar>
              <w:top w:w="30" w:type="dxa"/>
              <w:left w:w="120" w:type="dxa"/>
              <w:bottom w:w="30" w:type="dxa"/>
              <w:right w:w="0" w:type="dxa"/>
            </w:tcMar>
            <w:vAlign w:val="center"/>
            <w:hideMark/>
          </w:tcPr>
          <w:p w14:paraId="71478FBD" w14:textId="77777777" w:rsidR="007D4595" w:rsidRPr="004D4417" w:rsidRDefault="007D4595" w:rsidP="004D4417">
            <w:pPr>
              <w:spacing w:after="0" w:line="240" w:lineRule="auto"/>
              <w:rPr>
                <w:rFonts w:ascii="Aptos" w:hAnsi="Aptos"/>
              </w:rPr>
            </w:pPr>
            <w:r w:rsidRPr="004D4417">
              <w:rPr>
                <w:rFonts w:ascii="Aptos" w:hAnsi="Aptos"/>
              </w:rPr>
              <w:t>0.0861</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61622830"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0DACB440" w14:textId="77777777" w:rsidR="007D4595" w:rsidRPr="004D4417" w:rsidRDefault="007D4595" w:rsidP="004D4417">
            <w:pPr>
              <w:spacing w:after="0" w:line="240" w:lineRule="auto"/>
              <w:rPr>
                <w:rFonts w:ascii="Aptos" w:hAnsi="Aptos"/>
              </w:rPr>
            </w:pPr>
            <w:r w:rsidRPr="004D4417">
              <w:rPr>
                <w:rFonts w:ascii="Aptos" w:hAnsi="Aptos"/>
              </w:rPr>
              <w:t>0.361</w:t>
            </w:r>
          </w:p>
        </w:tc>
        <w:tc>
          <w:tcPr>
            <w:tcW w:w="0" w:type="auto"/>
            <w:tcBorders>
              <w:top w:val="nil"/>
              <w:left w:val="nil"/>
              <w:bottom w:val="nil"/>
              <w:right w:val="nil"/>
            </w:tcBorders>
            <w:tcMar>
              <w:top w:w="30" w:type="dxa"/>
              <w:left w:w="30" w:type="dxa"/>
              <w:bottom w:w="30" w:type="dxa"/>
              <w:right w:w="120" w:type="dxa"/>
            </w:tcMar>
            <w:vAlign w:val="center"/>
            <w:hideMark/>
          </w:tcPr>
          <w:p w14:paraId="358BA390" w14:textId="77777777" w:rsidR="007D4595" w:rsidRPr="004D4417" w:rsidRDefault="007D4595" w:rsidP="004D4417">
            <w:pPr>
              <w:spacing w:after="0" w:line="240" w:lineRule="auto"/>
              <w:rPr>
                <w:rFonts w:ascii="Aptos" w:hAnsi="Aptos"/>
              </w:rPr>
            </w:pPr>
          </w:p>
        </w:tc>
      </w:tr>
      <w:tr w:rsidR="007D4595" w:rsidRPr="004D4417" w14:paraId="0CE8D787" w14:textId="77777777" w:rsidTr="004D4417">
        <w:trPr>
          <w:cantSplit/>
          <w:tblCellSpacing w:w="15" w:type="dxa"/>
        </w:trPr>
        <w:tc>
          <w:tcPr>
            <w:tcW w:w="0" w:type="auto"/>
            <w:gridSpan w:val="12"/>
            <w:tcBorders>
              <w:top w:val="nil"/>
              <w:left w:val="nil"/>
              <w:bottom w:val="single" w:sz="12" w:space="0" w:color="333333"/>
              <w:right w:val="nil"/>
            </w:tcBorders>
            <w:tcMar>
              <w:top w:w="30" w:type="dxa"/>
              <w:left w:w="120" w:type="dxa"/>
              <w:bottom w:w="120" w:type="dxa"/>
              <w:right w:w="0" w:type="dxa"/>
            </w:tcMar>
            <w:vAlign w:val="center"/>
            <w:hideMark/>
          </w:tcPr>
          <w:p w14:paraId="504A6D34" w14:textId="77777777" w:rsidR="007D4595" w:rsidRPr="004D4417" w:rsidRDefault="007D4595" w:rsidP="004D4417">
            <w:pPr>
              <w:spacing w:line="240" w:lineRule="auto"/>
              <w:rPr>
                <w:rFonts w:ascii="Aptos" w:hAnsi="Aptos"/>
              </w:rPr>
            </w:pPr>
            <w:r w:rsidRPr="004D4417">
              <w:rPr>
                <w:rFonts w:ascii="Aptos" w:hAnsi="Aptos"/>
              </w:rPr>
              <w:t>Anderson-Darling</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524C4705" w14:textId="77777777" w:rsidR="007D4595" w:rsidRPr="004D4417" w:rsidRDefault="007D4595" w:rsidP="004D4417">
            <w:pPr>
              <w:spacing w:line="240" w:lineRule="auto"/>
              <w:rPr>
                <w:rFonts w:ascii="Aptos" w:hAnsi="Aptos"/>
              </w:rPr>
            </w:pPr>
          </w:p>
        </w:tc>
        <w:tc>
          <w:tcPr>
            <w:tcW w:w="0" w:type="auto"/>
            <w:gridSpan w:val="4"/>
            <w:tcBorders>
              <w:top w:val="nil"/>
              <w:left w:val="nil"/>
              <w:bottom w:val="single" w:sz="12" w:space="0" w:color="333333"/>
              <w:right w:val="nil"/>
            </w:tcBorders>
            <w:tcMar>
              <w:top w:w="30" w:type="dxa"/>
              <w:left w:w="120" w:type="dxa"/>
              <w:bottom w:w="120" w:type="dxa"/>
              <w:right w:w="0" w:type="dxa"/>
            </w:tcMar>
            <w:vAlign w:val="center"/>
            <w:hideMark/>
          </w:tcPr>
          <w:p w14:paraId="534D7091" w14:textId="77777777" w:rsidR="007D4595" w:rsidRPr="004D4417" w:rsidRDefault="007D4595" w:rsidP="004D4417">
            <w:pPr>
              <w:spacing w:line="240" w:lineRule="auto"/>
              <w:rPr>
                <w:rFonts w:ascii="Aptos" w:hAnsi="Aptos"/>
              </w:rPr>
            </w:pPr>
            <w:r w:rsidRPr="004D4417">
              <w:rPr>
                <w:rFonts w:ascii="Aptos" w:hAnsi="Aptos"/>
              </w:rPr>
              <w:t>0.780</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5CE45E24" w14:textId="77777777" w:rsidR="007D4595" w:rsidRPr="004D4417" w:rsidRDefault="007D4595" w:rsidP="004D4417">
            <w:pPr>
              <w:spacing w:line="240" w:lineRule="auto"/>
              <w:rPr>
                <w:rFonts w:ascii="Aptos" w:hAnsi="Aptos"/>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3FFC6165" w14:textId="77777777" w:rsidR="007D4595" w:rsidRPr="004D4417" w:rsidRDefault="007D4595" w:rsidP="004D4417">
            <w:pPr>
              <w:spacing w:line="240" w:lineRule="auto"/>
              <w:rPr>
                <w:rFonts w:ascii="Aptos" w:hAnsi="Aptos"/>
              </w:rPr>
            </w:pPr>
            <w:r w:rsidRPr="004D4417">
              <w:rPr>
                <w:rFonts w:ascii="Aptos" w:hAnsi="Aptos"/>
              </w:rPr>
              <w:t>0.042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031431F" w14:textId="77777777" w:rsidR="007D4595" w:rsidRPr="004D4417" w:rsidRDefault="007D4595" w:rsidP="004D4417">
            <w:pPr>
              <w:spacing w:line="240" w:lineRule="auto"/>
              <w:rPr>
                <w:rFonts w:ascii="Aptos" w:hAnsi="Aptos"/>
              </w:rPr>
            </w:pPr>
          </w:p>
        </w:tc>
      </w:tr>
      <w:tr w:rsidR="007D4595" w:rsidRPr="004D4417" w14:paraId="32971376" w14:textId="77777777" w:rsidTr="004D4417">
        <w:trPr>
          <w:cantSplit/>
          <w:tblHeader/>
          <w:tblCellSpacing w:w="15" w:type="dxa"/>
        </w:trPr>
        <w:tc>
          <w:tcPr>
            <w:tcW w:w="0" w:type="auto"/>
            <w:gridSpan w:val="23"/>
            <w:tcBorders>
              <w:top w:val="nil"/>
              <w:left w:val="nil"/>
              <w:bottom w:val="single" w:sz="6" w:space="0" w:color="333333"/>
              <w:right w:val="nil"/>
            </w:tcBorders>
            <w:tcMar>
              <w:top w:w="60" w:type="dxa"/>
              <w:left w:w="0" w:type="dxa"/>
              <w:bottom w:w="60" w:type="dxa"/>
              <w:right w:w="120" w:type="dxa"/>
            </w:tcMar>
            <w:vAlign w:val="center"/>
            <w:hideMark/>
          </w:tcPr>
          <w:p w14:paraId="4D683A72" w14:textId="28425BA5" w:rsidR="007D4595" w:rsidRPr="004D4417" w:rsidRDefault="007D4595" w:rsidP="00B218FC">
            <w:pPr>
              <w:spacing w:after="0" w:line="240" w:lineRule="auto"/>
              <w:rPr>
                <w:rFonts w:ascii="Aptos" w:hAnsi="Aptos"/>
              </w:rPr>
            </w:pPr>
            <w:r w:rsidRPr="004D4417">
              <w:rPr>
                <w:rFonts w:ascii="Aptos" w:hAnsi="Aptos"/>
              </w:rPr>
              <w:t> </w:t>
            </w:r>
            <w:r w:rsidR="00327E8D">
              <w:rPr>
                <w:rFonts w:ascii="Aptos" w:hAnsi="Aptos"/>
              </w:rPr>
              <w:t xml:space="preserve">Table 4.14 - </w:t>
            </w:r>
            <w:r w:rsidRPr="004D4417">
              <w:rPr>
                <w:rFonts w:ascii="Aptos" w:hAnsi="Aptos"/>
              </w:rPr>
              <w:t xml:space="preserve">Heteroskedasticity </w:t>
            </w:r>
            <w:r w:rsidR="00B218FC">
              <w:rPr>
                <w:rFonts w:ascii="Aptos" w:hAnsi="Aptos"/>
              </w:rPr>
              <w:t>t</w:t>
            </w:r>
            <w:r w:rsidRPr="004D4417">
              <w:rPr>
                <w:rFonts w:ascii="Aptos" w:hAnsi="Aptos"/>
              </w:rPr>
              <w:t>ests</w:t>
            </w:r>
          </w:p>
        </w:tc>
      </w:tr>
      <w:tr w:rsidR="007D4595" w:rsidRPr="004D4417" w14:paraId="5A69EA81" w14:textId="77777777" w:rsidTr="004D4417">
        <w:trPr>
          <w:cantSplit/>
          <w:tblHeader/>
          <w:tblCellSpacing w:w="15" w:type="dxa"/>
        </w:trPr>
        <w:tc>
          <w:tcPr>
            <w:tcW w:w="0" w:type="auto"/>
            <w:gridSpan w:val="13"/>
            <w:tcBorders>
              <w:top w:val="nil"/>
              <w:left w:val="nil"/>
              <w:bottom w:val="single" w:sz="6" w:space="0" w:color="333333"/>
              <w:right w:val="nil"/>
            </w:tcBorders>
            <w:tcMar>
              <w:top w:w="60" w:type="dxa"/>
              <w:left w:w="120" w:type="dxa"/>
              <w:bottom w:w="60" w:type="dxa"/>
              <w:right w:w="120" w:type="dxa"/>
            </w:tcMar>
            <w:vAlign w:val="center"/>
            <w:hideMark/>
          </w:tcPr>
          <w:p w14:paraId="68D26CDB" w14:textId="77777777" w:rsidR="007D4595" w:rsidRPr="004D4417" w:rsidRDefault="007D4595" w:rsidP="004D4417">
            <w:pPr>
              <w:spacing w:after="0" w:line="240" w:lineRule="auto"/>
              <w:rPr>
                <w:rFonts w:ascii="Aptos" w:hAnsi="Aptos"/>
              </w:rPr>
            </w:pPr>
            <w:r w:rsidRPr="004D4417">
              <w:rPr>
                <w:rFonts w:ascii="Aptos" w:hAnsi="Aptos"/>
              </w:rPr>
              <w:t> </w:t>
            </w:r>
          </w:p>
        </w:tc>
        <w:tc>
          <w:tcPr>
            <w:tcW w:w="0" w:type="auto"/>
            <w:gridSpan w:val="6"/>
            <w:tcBorders>
              <w:top w:val="nil"/>
              <w:left w:val="nil"/>
              <w:bottom w:val="single" w:sz="6" w:space="0" w:color="333333"/>
              <w:right w:val="nil"/>
            </w:tcBorders>
            <w:tcMar>
              <w:top w:w="60" w:type="dxa"/>
              <w:left w:w="120" w:type="dxa"/>
              <w:bottom w:w="60" w:type="dxa"/>
              <w:right w:w="120" w:type="dxa"/>
            </w:tcMar>
            <w:vAlign w:val="center"/>
            <w:hideMark/>
          </w:tcPr>
          <w:p w14:paraId="6BA70956" w14:textId="77777777" w:rsidR="007D4595" w:rsidRPr="004D4417" w:rsidRDefault="007D4595" w:rsidP="004D4417">
            <w:pPr>
              <w:spacing w:after="0" w:line="240" w:lineRule="auto"/>
              <w:rPr>
                <w:rFonts w:ascii="Aptos" w:hAnsi="Aptos"/>
              </w:rPr>
            </w:pPr>
            <w:r w:rsidRPr="004D4417">
              <w:rPr>
                <w:rFonts w:ascii="Aptos" w:hAnsi="Aptos"/>
              </w:rPr>
              <w:t>Statistic</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021E2B25" w14:textId="77777777" w:rsidR="007D4595" w:rsidRPr="004D4417" w:rsidRDefault="007D4595" w:rsidP="004D4417">
            <w:pPr>
              <w:spacing w:after="0" w:line="240" w:lineRule="auto"/>
              <w:rPr>
                <w:rFonts w:ascii="Aptos" w:hAnsi="Aptos"/>
              </w:rPr>
            </w:pPr>
            <w:r w:rsidRPr="004D4417">
              <w:rPr>
                <w:rFonts w:ascii="Aptos" w:hAnsi="Aptos"/>
              </w:rPr>
              <w:t>p</w:t>
            </w:r>
          </w:p>
        </w:tc>
      </w:tr>
      <w:tr w:rsidR="007D4595" w:rsidRPr="004D4417" w14:paraId="5BF79A79" w14:textId="77777777" w:rsidTr="004D4417">
        <w:trPr>
          <w:cantSplit/>
          <w:tblCellSpacing w:w="15" w:type="dxa"/>
        </w:trPr>
        <w:tc>
          <w:tcPr>
            <w:tcW w:w="0" w:type="auto"/>
            <w:gridSpan w:val="11"/>
            <w:tcBorders>
              <w:top w:val="nil"/>
              <w:left w:val="nil"/>
              <w:bottom w:val="nil"/>
              <w:right w:val="nil"/>
            </w:tcBorders>
            <w:tcMar>
              <w:top w:w="120" w:type="dxa"/>
              <w:left w:w="120" w:type="dxa"/>
              <w:bottom w:w="30" w:type="dxa"/>
              <w:right w:w="0" w:type="dxa"/>
            </w:tcMar>
            <w:vAlign w:val="center"/>
            <w:hideMark/>
          </w:tcPr>
          <w:p w14:paraId="2C563C52" w14:textId="77777777" w:rsidR="007D4595" w:rsidRPr="004D4417" w:rsidRDefault="007D4595" w:rsidP="004D4417">
            <w:pPr>
              <w:spacing w:after="0" w:line="240" w:lineRule="auto"/>
              <w:rPr>
                <w:rFonts w:ascii="Aptos" w:hAnsi="Aptos"/>
              </w:rPr>
            </w:pPr>
            <w:r w:rsidRPr="004D4417">
              <w:rPr>
                <w:rFonts w:ascii="Aptos" w:hAnsi="Aptos"/>
              </w:rPr>
              <w:t>Breusch-Pagan</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0354DE06" w14:textId="77777777" w:rsidR="007D4595" w:rsidRPr="004D4417" w:rsidRDefault="007D4595" w:rsidP="004D4417">
            <w:pPr>
              <w:spacing w:after="0" w:line="240" w:lineRule="auto"/>
              <w:rPr>
                <w:rFonts w:ascii="Aptos" w:hAnsi="Aptos"/>
              </w:rPr>
            </w:pPr>
          </w:p>
        </w:tc>
        <w:tc>
          <w:tcPr>
            <w:tcW w:w="0" w:type="auto"/>
            <w:gridSpan w:val="4"/>
            <w:tcBorders>
              <w:top w:val="nil"/>
              <w:left w:val="nil"/>
              <w:bottom w:val="nil"/>
              <w:right w:val="nil"/>
            </w:tcBorders>
            <w:tcMar>
              <w:top w:w="120" w:type="dxa"/>
              <w:left w:w="120" w:type="dxa"/>
              <w:bottom w:w="30" w:type="dxa"/>
              <w:right w:w="0" w:type="dxa"/>
            </w:tcMar>
            <w:vAlign w:val="center"/>
            <w:hideMark/>
          </w:tcPr>
          <w:p w14:paraId="69D6438D" w14:textId="77777777" w:rsidR="007D4595" w:rsidRPr="004D4417" w:rsidRDefault="007D4595" w:rsidP="004D4417">
            <w:pPr>
              <w:spacing w:after="0" w:line="240" w:lineRule="auto"/>
              <w:rPr>
                <w:rFonts w:ascii="Aptos" w:hAnsi="Aptos"/>
              </w:rPr>
            </w:pPr>
            <w:r w:rsidRPr="004D4417">
              <w:rPr>
                <w:rFonts w:ascii="Aptos" w:hAnsi="Aptos"/>
              </w:rPr>
              <w:t>3.62</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5BEA5AFB"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48B12919" w14:textId="77777777" w:rsidR="007D4595" w:rsidRPr="004D4417" w:rsidRDefault="007D4595" w:rsidP="004D4417">
            <w:pPr>
              <w:spacing w:after="0" w:line="240" w:lineRule="auto"/>
              <w:rPr>
                <w:rFonts w:ascii="Aptos" w:hAnsi="Aptos"/>
              </w:rPr>
            </w:pPr>
            <w:r w:rsidRPr="004D4417">
              <w:rPr>
                <w:rFonts w:ascii="Aptos" w:hAnsi="Aptos"/>
              </w:rPr>
              <w:t>0.728</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4F827CB9" w14:textId="77777777" w:rsidR="007D4595" w:rsidRPr="004D4417" w:rsidRDefault="007D4595" w:rsidP="004D4417">
            <w:pPr>
              <w:spacing w:after="0" w:line="240" w:lineRule="auto"/>
              <w:rPr>
                <w:rFonts w:ascii="Aptos" w:hAnsi="Aptos"/>
              </w:rPr>
            </w:pPr>
          </w:p>
        </w:tc>
      </w:tr>
      <w:tr w:rsidR="007D4595" w:rsidRPr="004D4417" w14:paraId="502B732C" w14:textId="77777777" w:rsidTr="004D4417">
        <w:trPr>
          <w:cantSplit/>
          <w:tblCellSpacing w:w="15" w:type="dxa"/>
        </w:trPr>
        <w:tc>
          <w:tcPr>
            <w:tcW w:w="0" w:type="auto"/>
            <w:gridSpan w:val="11"/>
            <w:tcBorders>
              <w:top w:val="nil"/>
              <w:left w:val="nil"/>
              <w:bottom w:val="nil"/>
              <w:right w:val="nil"/>
            </w:tcBorders>
            <w:tcMar>
              <w:top w:w="30" w:type="dxa"/>
              <w:left w:w="120" w:type="dxa"/>
              <w:bottom w:w="30" w:type="dxa"/>
              <w:right w:w="0" w:type="dxa"/>
            </w:tcMar>
            <w:vAlign w:val="center"/>
            <w:hideMark/>
          </w:tcPr>
          <w:p w14:paraId="44EE08EC" w14:textId="77777777" w:rsidR="007D4595" w:rsidRPr="004D4417" w:rsidRDefault="007D4595" w:rsidP="004D4417">
            <w:pPr>
              <w:spacing w:after="0" w:line="240" w:lineRule="auto"/>
              <w:rPr>
                <w:rFonts w:ascii="Aptos" w:hAnsi="Aptos"/>
              </w:rPr>
            </w:pPr>
            <w:r w:rsidRPr="004D4417">
              <w:rPr>
                <w:rFonts w:ascii="Aptos" w:hAnsi="Aptos"/>
              </w:rPr>
              <w:t>Goldfeld-Quandt</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7AD90DF6" w14:textId="77777777" w:rsidR="007D4595" w:rsidRPr="004D4417" w:rsidRDefault="007D4595" w:rsidP="004D4417">
            <w:pPr>
              <w:spacing w:after="0" w:line="240" w:lineRule="auto"/>
              <w:rPr>
                <w:rFonts w:ascii="Aptos" w:hAnsi="Aptos"/>
              </w:rPr>
            </w:pPr>
          </w:p>
        </w:tc>
        <w:tc>
          <w:tcPr>
            <w:tcW w:w="0" w:type="auto"/>
            <w:gridSpan w:val="4"/>
            <w:tcBorders>
              <w:top w:val="nil"/>
              <w:left w:val="nil"/>
              <w:bottom w:val="nil"/>
              <w:right w:val="nil"/>
            </w:tcBorders>
            <w:tcMar>
              <w:top w:w="30" w:type="dxa"/>
              <w:left w:w="120" w:type="dxa"/>
              <w:bottom w:w="30" w:type="dxa"/>
              <w:right w:w="0" w:type="dxa"/>
            </w:tcMar>
            <w:vAlign w:val="center"/>
            <w:hideMark/>
          </w:tcPr>
          <w:p w14:paraId="73F99A77" w14:textId="77777777" w:rsidR="007D4595" w:rsidRPr="004D4417" w:rsidRDefault="007D4595" w:rsidP="004D4417">
            <w:pPr>
              <w:spacing w:after="0" w:line="240" w:lineRule="auto"/>
              <w:rPr>
                <w:rFonts w:ascii="Aptos" w:hAnsi="Aptos"/>
              </w:rPr>
            </w:pPr>
            <w:r w:rsidRPr="004D4417">
              <w:rPr>
                <w:rFonts w:ascii="Aptos" w:hAnsi="Aptos"/>
              </w:rPr>
              <w:t>0.719</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9A7AA10"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4033F1C4" w14:textId="77777777" w:rsidR="007D4595" w:rsidRPr="004D4417" w:rsidRDefault="007D4595" w:rsidP="004D4417">
            <w:pPr>
              <w:spacing w:after="0" w:line="240" w:lineRule="auto"/>
              <w:rPr>
                <w:rFonts w:ascii="Aptos" w:hAnsi="Aptos"/>
              </w:rPr>
            </w:pPr>
            <w:r w:rsidRPr="004D4417">
              <w:rPr>
                <w:rFonts w:ascii="Aptos" w:hAnsi="Aptos"/>
              </w:rPr>
              <w:t>0.879</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3CED0C2" w14:textId="77777777" w:rsidR="007D4595" w:rsidRPr="004D4417" w:rsidRDefault="007D4595" w:rsidP="004D4417">
            <w:pPr>
              <w:spacing w:after="0" w:line="240" w:lineRule="auto"/>
              <w:rPr>
                <w:rFonts w:ascii="Aptos" w:hAnsi="Aptos"/>
              </w:rPr>
            </w:pPr>
          </w:p>
        </w:tc>
      </w:tr>
      <w:tr w:rsidR="007D4595" w:rsidRPr="004D4417" w14:paraId="34E5F66F" w14:textId="77777777" w:rsidTr="004D4417">
        <w:trPr>
          <w:cantSplit/>
          <w:tblCellSpacing w:w="15" w:type="dxa"/>
        </w:trPr>
        <w:tc>
          <w:tcPr>
            <w:tcW w:w="0" w:type="auto"/>
            <w:gridSpan w:val="11"/>
            <w:tcBorders>
              <w:top w:val="nil"/>
              <w:left w:val="nil"/>
              <w:bottom w:val="single" w:sz="12" w:space="0" w:color="333333"/>
              <w:right w:val="nil"/>
            </w:tcBorders>
            <w:tcMar>
              <w:top w:w="30" w:type="dxa"/>
              <w:left w:w="120" w:type="dxa"/>
              <w:bottom w:w="120" w:type="dxa"/>
              <w:right w:w="0" w:type="dxa"/>
            </w:tcMar>
            <w:vAlign w:val="center"/>
            <w:hideMark/>
          </w:tcPr>
          <w:p w14:paraId="2DEE50E0" w14:textId="77777777" w:rsidR="007D4595" w:rsidRPr="004D4417" w:rsidRDefault="007D4595" w:rsidP="004D4417">
            <w:pPr>
              <w:spacing w:after="0" w:line="240" w:lineRule="auto"/>
              <w:rPr>
                <w:rFonts w:ascii="Aptos" w:hAnsi="Aptos"/>
              </w:rPr>
            </w:pPr>
            <w:r w:rsidRPr="004D4417">
              <w:rPr>
                <w:rFonts w:ascii="Aptos" w:hAnsi="Aptos"/>
              </w:rPr>
              <w:t>Harrison-McCabe</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2AA17ED0" w14:textId="77777777" w:rsidR="007D4595" w:rsidRPr="004D4417" w:rsidRDefault="007D4595" w:rsidP="004D4417">
            <w:pPr>
              <w:spacing w:after="0" w:line="240" w:lineRule="auto"/>
              <w:rPr>
                <w:rFonts w:ascii="Aptos" w:hAnsi="Aptos"/>
              </w:rPr>
            </w:pPr>
          </w:p>
        </w:tc>
        <w:tc>
          <w:tcPr>
            <w:tcW w:w="0" w:type="auto"/>
            <w:gridSpan w:val="4"/>
            <w:tcBorders>
              <w:top w:val="nil"/>
              <w:left w:val="nil"/>
              <w:bottom w:val="single" w:sz="12" w:space="0" w:color="333333"/>
              <w:right w:val="nil"/>
            </w:tcBorders>
            <w:tcMar>
              <w:top w:w="30" w:type="dxa"/>
              <w:left w:w="120" w:type="dxa"/>
              <w:bottom w:w="120" w:type="dxa"/>
              <w:right w:w="0" w:type="dxa"/>
            </w:tcMar>
            <w:vAlign w:val="center"/>
            <w:hideMark/>
          </w:tcPr>
          <w:p w14:paraId="108AB873" w14:textId="77777777" w:rsidR="007D4595" w:rsidRPr="004D4417" w:rsidRDefault="007D4595" w:rsidP="004D4417">
            <w:pPr>
              <w:spacing w:after="0" w:line="240" w:lineRule="auto"/>
              <w:rPr>
                <w:rFonts w:ascii="Aptos" w:hAnsi="Aptos"/>
              </w:rPr>
            </w:pPr>
            <w:r w:rsidRPr="004D4417">
              <w:rPr>
                <w:rFonts w:ascii="Aptos" w:hAnsi="Aptos"/>
              </w:rPr>
              <w:t>0.576</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34D2C0CF"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143BA569" w14:textId="77777777" w:rsidR="007D4595" w:rsidRPr="004D4417" w:rsidRDefault="007D4595" w:rsidP="004D4417">
            <w:pPr>
              <w:spacing w:after="0" w:line="240" w:lineRule="auto"/>
              <w:rPr>
                <w:rFonts w:ascii="Aptos" w:hAnsi="Aptos"/>
              </w:rPr>
            </w:pPr>
            <w:r w:rsidRPr="004D4417">
              <w:rPr>
                <w:rFonts w:ascii="Aptos" w:hAnsi="Aptos"/>
              </w:rPr>
              <w:t>0.900</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4F456950" w14:textId="77777777" w:rsidR="007D4595" w:rsidRPr="004D4417" w:rsidRDefault="007D4595" w:rsidP="004D4417">
            <w:pPr>
              <w:spacing w:after="0" w:line="240" w:lineRule="auto"/>
              <w:rPr>
                <w:rFonts w:ascii="Aptos" w:hAnsi="Aptos"/>
              </w:rPr>
            </w:pPr>
          </w:p>
        </w:tc>
      </w:tr>
      <w:tr w:rsidR="007D4595" w:rsidRPr="004D4417" w14:paraId="0CF37D5B" w14:textId="77777777" w:rsidTr="004D4417">
        <w:trPr>
          <w:cantSplit/>
          <w:tblCellSpacing w:w="15" w:type="dxa"/>
        </w:trPr>
        <w:tc>
          <w:tcPr>
            <w:tcW w:w="0" w:type="auto"/>
            <w:gridSpan w:val="23"/>
            <w:tcBorders>
              <w:top w:val="nil"/>
              <w:left w:val="nil"/>
              <w:bottom w:val="nil"/>
              <w:right w:val="nil"/>
            </w:tcBorders>
            <w:tcMar>
              <w:top w:w="30" w:type="dxa"/>
              <w:left w:w="120" w:type="dxa"/>
              <w:bottom w:w="30" w:type="dxa"/>
              <w:right w:w="120" w:type="dxa"/>
            </w:tcMar>
            <w:vAlign w:val="center"/>
            <w:hideMark/>
          </w:tcPr>
          <w:p w14:paraId="0E19C050" w14:textId="77777777" w:rsidR="007D4595" w:rsidRPr="004D4417" w:rsidRDefault="007D4595" w:rsidP="004D4417">
            <w:pPr>
              <w:spacing w:after="0"/>
              <w:rPr>
                <w:rFonts w:ascii="Aptos" w:hAnsi="Aptos"/>
              </w:rPr>
            </w:pPr>
          </w:p>
        </w:tc>
      </w:tr>
      <w:tr w:rsidR="007D4595" w:rsidRPr="004D4417" w14:paraId="3491D0F8" w14:textId="77777777" w:rsidTr="004D4417">
        <w:trPr>
          <w:gridAfter w:val="7"/>
          <w:cantSplit/>
          <w:tblHeader/>
          <w:tblCellSpacing w:w="15" w:type="dxa"/>
        </w:trPr>
        <w:tc>
          <w:tcPr>
            <w:tcW w:w="0" w:type="auto"/>
            <w:gridSpan w:val="16"/>
            <w:tcBorders>
              <w:top w:val="nil"/>
              <w:left w:val="nil"/>
              <w:bottom w:val="single" w:sz="6" w:space="0" w:color="333333"/>
              <w:right w:val="nil"/>
            </w:tcBorders>
            <w:tcMar>
              <w:top w:w="60" w:type="dxa"/>
              <w:left w:w="0" w:type="dxa"/>
              <w:bottom w:w="60" w:type="dxa"/>
              <w:right w:w="120" w:type="dxa"/>
            </w:tcMar>
            <w:vAlign w:val="center"/>
            <w:hideMark/>
          </w:tcPr>
          <w:p w14:paraId="0D0C8688" w14:textId="756ED9B1" w:rsidR="007D4595" w:rsidRPr="004D4417" w:rsidRDefault="007D4595" w:rsidP="00B218FC">
            <w:pPr>
              <w:spacing w:after="0" w:line="240" w:lineRule="auto"/>
              <w:rPr>
                <w:rFonts w:ascii="Aptos" w:hAnsi="Aptos"/>
              </w:rPr>
            </w:pPr>
            <w:r w:rsidRPr="004D4417">
              <w:br w:type="page"/>
            </w:r>
            <w:r w:rsidRPr="004D4417">
              <w:rPr>
                <w:rFonts w:ascii="Aptos" w:hAnsi="Aptos"/>
              </w:rPr>
              <w:t> </w:t>
            </w:r>
            <w:r w:rsidR="00504D44">
              <w:rPr>
                <w:rFonts w:ascii="Aptos" w:hAnsi="Aptos"/>
              </w:rPr>
              <w:t xml:space="preserve">Table 4.15 - </w:t>
            </w:r>
            <w:r w:rsidRPr="004D4417">
              <w:rPr>
                <w:rFonts w:ascii="Aptos" w:hAnsi="Aptos"/>
              </w:rPr>
              <w:t xml:space="preserve">Durbin–Watson </w:t>
            </w:r>
            <w:r w:rsidR="00B218FC">
              <w:rPr>
                <w:rFonts w:ascii="Aptos" w:hAnsi="Aptos"/>
              </w:rPr>
              <w:t>t</w:t>
            </w:r>
            <w:r w:rsidRPr="004D4417">
              <w:rPr>
                <w:rFonts w:ascii="Aptos" w:hAnsi="Aptos"/>
              </w:rPr>
              <w:t xml:space="preserve">est for </w:t>
            </w:r>
            <w:r w:rsidR="00B218FC">
              <w:rPr>
                <w:rFonts w:ascii="Aptos" w:hAnsi="Aptos"/>
              </w:rPr>
              <w:t>a</w:t>
            </w:r>
            <w:r w:rsidRPr="004D4417">
              <w:rPr>
                <w:rFonts w:ascii="Aptos" w:hAnsi="Aptos"/>
              </w:rPr>
              <w:t>utocorrelation</w:t>
            </w:r>
          </w:p>
        </w:tc>
      </w:tr>
      <w:tr w:rsidR="007D4595" w:rsidRPr="004D4417" w14:paraId="0C1B8095" w14:textId="77777777" w:rsidTr="004D4417">
        <w:trPr>
          <w:gridAfter w:val="7"/>
          <w:cantSplit/>
          <w:tblHeader/>
          <w:tblCellSpacing w:w="15" w:type="dxa"/>
        </w:trPr>
        <w:tc>
          <w:tcPr>
            <w:tcW w:w="0" w:type="auto"/>
            <w:gridSpan w:val="5"/>
            <w:tcBorders>
              <w:top w:val="nil"/>
              <w:left w:val="nil"/>
              <w:bottom w:val="single" w:sz="6" w:space="0" w:color="333333"/>
              <w:right w:val="nil"/>
            </w:tcBorders>
            <w:tcMar>
              <w:top w:w="60" w:type="dxa"/>
              <w:left w:w="120" w:type="dxa"/>
              <w:bottom w:w="60" w:type="dxa"/>
              <w:right w:w="120" w:type="dxa"/>
            </w:tcMar>
            <w:vAlign w:val="center"/>
            <w:hideMark/>
          </w:tcPr>
          <w:p w14:paraId="590A9175" w14:textId="77777777" w:rsidR="007D4595" w:rsidRPr="004D4417" w:rsidRDefault="007D4595" w:rsidP="004D4417">
            <w:pPr>
              <w:spacing w:after="0" w:line="240" w:lineRule="auto"/>
              <w:rPr>
                <w:rFonts w:ascii="Aptos" w:hAnsi="Aptos"/>
              </w:rPr>
            </w:pPr>
            <w:r w:rsidRPr="004D4417">
              <w:rPr>
                <w:rFonts w:ascii="Aptos" w:hAnsi="Aptos"/>
              </w:rPr>
              <w:t>Autocorrelation</w:t>
            </w:r>
          </w:p>
        </w:tc>
        <w:tc>
          <w:tcPr>
            <w:tcW w:w="0" w:type="auto"/>
            <w:gridSpan w:val="5"/>
            <w:tcBorders>
              <w:top w:val="nil"/>
              <w:left w:val="nil"/>
              <w:bottom w:val="single" w:sz="6" w:space="0" w:color="333333"/>
              <w:right w:val="nil"/>
            </w:tcBorders>
            <w:tcMar>
              <w:top w:w="60" w:type="dxa"/>
              <w:left w:w="120" w:type="dxa"/>
              <w:bottom w:w="60" w:type="dxa"/>
              <w:right w:w="120" w:type="dxa"/>
            </w:tcMar>
            <w:vAlign w:val="center"/>
            <w:hideMark/>
          </w:tcPr>
          <w:p w14:paraId="057B2DC5" w14:textId="2FC2FB6D" w:rsidR="007D4595" w:rsidRPr="004D4417" w:rsidRDefault="007D4595" w:rsidP="006C3A08">
            <w:pPr>
              <w:spacing w:after="0" w:line="240" w:lineRule="auto"/>
              <w:rPr>
                <w:rFonts w:ascii="Aptos" w:hAnsi="Aptos"/>
              </w:rPr>
            </w:pPr>
            <w:r w:rsidRPr="004D4417">
              <w:rPr>
                <w:rFonts w:ascii="Aptos" w:hAnsi="Aptos"/>
              </w:rPr>
              <w:t xml:space="preserve">DW </w:t>
            </w:r>
            <w:r w:rsidR="006C3A08">
              <w:rPr>
                <w:rFonts w:ascii="Aptos" w:hAnsi="Aptos"/>
              </w:rPr>
              <w:t>s</w:t>
            </w:r>
            <w:r w:rsidRPr="004D4417">
              <w:rPr>
                <w:rFonts w:ascii="Aptos" w:hAnsi="Aptos"/>
              </w:rPr>
              <w:t>tatistic</w:t>
            </w:r>
          </w:p>
        </w:tc>
        <w:tc>
          <w:tcPr>
            <w:tcW w:w="0" w:type="auto"/>
            <w:gridSpan w:val="6"/>
            <w:tcBorders>
              <w:top w:val="nil"/>
              <w:left w:val="nil"/>
              <w:bottom w:val="single" w:sz="6" w:space="0" w:color="333333"/>
              <w:right w:val="nil"/>
            </w:tcBorders>
            <w:tcMar>
              <w:top w:w="60" w:type="dxa"/>
              <w:left w:w="120" w:type="dxa"/>
              <w:bottom w:w="60" w:type="dxa"/>
              <w:right w:w="120" w:type="dxa"/>
            </w:tcMar>
            <w:vAlign w:val="center"/>
            <w:hideMark/>
          </w:tcPr>
          <w:p w14:paraId="61978022" w14:textId="77777777" w:rsidR="007D4595" w:rsidRPr="004D4417" w:rsidRDefault="007D4595" w:rsidP="004D4417">
            <w:pPr>
              <w:spacing w:after="0" w:line="240" w:lineRule="auto"/>
              <w:rPr>
                <w:rFonts w:ascii="Aptos" w:hAnsi="Aptos"/>
              </w:rPr>
            </w:pPr>
            <w:r w:rsidRPr="004D4417">
              <w:rPr>
                <w:rFonts w:ascii="Aptos" w:hAnsi="Aptos"/>
              </w:rPr>
              <w:t>p</w:t>
            </w:r>
          </w:p>
        </w:tc>
      </w:tr>
      <w:tr w:rsidR="007D4595" w:rsidRPr="004D4417" w14:paraId="0DB51B68" w14:textId="77777777" w:rsidTr="004D4417">
        <w:trPr>
          <w:gridAfter w:val="7"/>
          <w:cantSplit/>
          <w:tblCellSpacing w:w="15" w:type="dxa"/>
        </w:trPr>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16207AA5" w14:textId="77777777" w:rsidR="007D4595" w:rsidRPr="004D4417" w:rsidRDefault="007D4595" w:rsidP="004D4417">
            <w:pPr>
              <w:spacing w:after="0" w:line="240" w:lineRule="auto"/>
              <w:rPr>
                <w:rFonts w:ascii="Aptos" w:hAnsi="Aptos"/>
              </w:rPr>
            </w:pPr>
            <w:r w:rsidRPr="004D4417">
              <w:rPr>
                <w:rFonts w:ascii="Aptos" w:hAnsi="Aptos"/>
              </w:rPr>
              <w:t>0.0153</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770DCD5A"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678BE57C" w14:textId="77777777" w:rsidR="007D4595" w:rsidRPr="004D4417" w:rsidRDefault="007D4595" w:rsidP="004D4417">
            <w:pPr>
              <w:spacing w:after="0" w:line="240" w:lineRule="auto"/>
              <w:rPr>
                <w:rFonts w:ascii="Aptos" w:hAnsi="Aptos"/>
              </w:rPr>
            </w:pPr>
            <w:r w:rsidRPr="004D4417">
              <w:rPr>
                <w:rFonts w:ascii="Aptos" w:hAnsi="Aptos"/>
              </w:rPr>
              <w:t>1.96</w:t>
            </w:r>
          </w:p>
        </w:tc>
        <w:tc>
          <w:tcPr>
            <w:tcW w:w="0" w:type="auto"/>
            <w:gridSpan w:val="3"/>
            <w:tcBorders>
              <w:top w:val="nil"/>
              <w:left w:val="nil"/>
              <w:bottom w:val="single" w:sz="12" w:space="0" w:color="333333"/>
              <w:right w:val="nil"/>
            </w:tcBorders>
            <w:tcMar>
              <w:top w:w="120" w:type="dxa"/>
              <w:left w:w="30" w:type="dxa"/>
              <w:bottom w:w="120" w:type="dxa"/>
              <w:right w:w="120" w:type="dxa"/>
            </w:tcMar>
            <w:vAlign w:val="center"/>
            <w:hideMark/>
          </w:tcPr>
          <w:p w14:paraId="7CEFC68C" w14:textId="77777777" w:rsidR="007D4595" w:rsidRPr="004D4417" w:rsidRDefault="007D4595" w:rsidP="004D4417">
            <w:pPr>
              <w:spacing w:after="0" w:line="240" w:lineRule="auto"/>
              <w:rPr>
                <w:rFonts w:ascii="Aptos" w:hAnsi="Aptos"/>
              </w:rPr>
            </w:pPr>
          </w:p>
        </w:tc>
        <w:tc>
          <w:tcPr>
            <w:tcW w:w="0" w:type="auto"/>
            <w:gridSpan w:val="5"/>
            <w:tcBorders>
              <w:top w:val="nil"/>
              <w:left w:val="nil"/>
              <w:bottom w:val="single" w:sz="12" w:space="0" w:color="333333"/>
              <w:right w:val="nil"/>
            </w:tcBorders>
            <w:tcMar>
              <w:top w:w="120" w:type="dxa"/>
              <w:left w:w="120" w:type="dxa"/>
              <w:bottom w:w="120" w:type="dxa"/>
              <w:right w:w="0" w:type="dxa"/>
            </w:tcMar>
            <w:vAlign w:val="center"/>
            <w:hideMark/>
          </w:tcPr>
          <w:p w14:paraId="15A0D668" w14:textId="77777777" w:rsidR="007D4595" w:rsidRPr="004D4417" w:rsidRDefault="007D4595" w:rsidP="004D4417">
            <w:pPr>
              <w:spacing w:after="0" w:line="240" w:lineRule="auto"/>
              <w:rPr>
                <w:rFonts w:ascii="Aptos" w:hAnsi="Aptos"/>
              </w:rPr>
            </w:pPr>
            <w:r w:rsidRPr="004D4417">
              <w:rPr>
                <w:rFonts w:ascii="Aptos" w:hAnsi="Aptos"/>
              </w:rPr>
              <w:t>0.756</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64E1CD6" w14:textId="77777777" w:rsidR="007D4595" w:rsidRPr="004D4417" w:rsidRDefault="007D4595" w:rsidP="004D4417">
            <w:pPr>
              <w:spacing w:after="0" w:line="240" w:lineRule="auto"/>
              <w:rPr>
                <w:rFonts w:ascii="Aptos" w:hAnsi="Aptos"/>
              </w:rPr>
            </w:pPr>
          </w:p>
        </w:tc>
      </w:tr>
      <w:tr w:rsidR="007D4595" w:rsidRPr="004D4417" w14:paraId="449F2A49" w14:textId="77777777" w:rsidTr="004D4417">
        <w:trPr>
          <w:gridAfter w:val="7"/>
          <w:cantSplit/>
          <w:tblCellSpacing w:w="15" w:type="dxa"/>
        </w:trPr>
        <w:tc>
          <w:tcPr>
            <w:tcW w:w="0" w:type="auto"/>
            <w:gridSpan w:val="16"/>
            <w:tcBorders>
              <w:top w:val="nil"/>
              <w:left w:val="nil"/>
              <w:bottom w:val="nil"/>
              <w:right w:val="nil"/>
            </w:tcBorders>
            <w:tcMar>
              <w:top w:w="90" w:type="dxa"/>
              <w:left w:w="120" w:type="dxa"/>
              <w:bottom w:w="30" w:type="dxa"/>
              <w:right w:w="120" w:type="dxa"/>
            </w:tcMar>
            <w:vAlign w:val="center"/>
            <w:hideMark/>
          </w:tcPr>
          <w:p w14:paraId="77E91A34" w14:textId="77777777" w:rsidR="007D4595" w:rsidRPr="004D4417" w:rsidRDefault="007D4595" w:rsidP="004D4417">
            <w:pPr>
              <w:spacing w:after="0"/>
              <w:rPr>
                <w:rFonts w:ascii="Aptos" w:hAnsi="Aptos"/>
              </w:rPr>
            </w:pPr>
          </w:p>
        </w:tc>
      </w:tr>
      <w:tr w:rsidR="007D4595" w:rsidRPr="004D4417" w14:paraId="34D46A2A" w14:textId="77777777" w:rsidTr="004D4417">
        <w:trPr>
          <w:gridAfter w:val="14"/>
          <w:cantSplit/>
          <w:tblHeader/>
          <w:tblCellSpacing w:w="15" w:type="dxa"/>
        </w:trPr>
        <w:tc>
          <w:tcPr>
            <w:tcW w:w="0" w:type="auto"/>
            <w:gridSpan w:val="9"/>
            <w:tcBorders>
              <w:top w:val="nil"/>
              <w:left w:val="nil"/>
              <w:bottom w:val="single" w:sz="6" w:space="0" w:color="333333"/>
              <w:right w:val="nil"/>
            </w:tcBorders>
            <w:tcMar>
              <w:top w:w="60" w:type="dxa"/>
              <w:left w:w="0" w:type="dxa"/>
              <w:bottom w:w="60" w:type="dxa"/>
              <w:right w:w="120" w:type="dxa"/>
            </w:tcMar>
            <w:vAlign w:val="center"/>
            <w:hideMark/>
          </w:tcPr>
          <w:p w14:paraId="292613DA" w14:textId="167ECDF8" w:rsidR="007D4595" w:rsidRPr="004D4417" w:rsidRDefault="007D4595" w:rsidP="006C3A08">
            <w:pPr>
              <w:spacing w:after="0"/>
              <w:rPr>
                <w:rFonts w:ascii="Aptos" w:hAnsi="Aptos"/>
              </w:rPr>
            </w:pPr>
            <w:r w:rsidRPr="004D4417">
              <w:rPr>
                <w:rFonts w:ascii="Aptos" w:hAnsi="Aptos"/>
              </w:rPr>
              <w:t> </w:t>
            </w:r>
            <w:r w:rsidR="00504D44">
              <w:rPr>
                <w:rFonts w:ascii="Aptos" w:hAnsi="Aptos"/>
              </w:rPr>
              <w:t>Table 4.16 -</w:t>
            </w:r>
            <w:r w:rsidRPr="004D4417">
              <w:rPr>
                <w:rFonts w:ascii="Aptos" w:hAnsi="Aptos"/>
              </w:rPr>
              <w:t xml:space="preserve">Collinearity </w:t>
            </w:r>
            <w:r w:rsidR="006C3A08">
              <w:rPr>
                <w:rFonts w:ascii="Aptos" w:hAnsi="Aptos"/>
              </w:rPr>
              <w:t>s</w:t>
            </w:r>
            <w:r w:rsidRPr="004D4417">
              <w:rPr>
                <w:rFonts w:ascii="Aptos" w:hAnsi="Aptos"/>
              </w:rPr>
              <w:t>tatistics</w:t>
            </w:r>
          </w:p>
        </w:tc>
      </w:tr>
      <w:tr w:rsidR="007D4595" w:rsidRPr="004D4417" w14:paraId="712318D1" w14:textId="77777777" w:rsidTr="004D4417">
        <w:trPr>
          <w:gridAfter w:val="14"/>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3F98A2C" w14:textId="77777777" w:rsidR="007D4595" w:rsidRPr="004D4417" w:rsidRDefault="007D4595" w:rsidP="004D4417">
            <w:pPr>
              <w:spacing w:after="0" w:line="240" w:lineRule="auto"/>
              <w:rPr>
                <w:rFonts w:ascii="Aptos" w:hAnsi="Aptos"/>
              </w:rPr>
            </w:pPr>
            <w:r w:rsidRPr="004D4417">
              <w:rPr>
                <w:rFonts w:ascii="Aptos" w:hAnsi="Aptos"/>
              </w:rPr>
              <w:t> </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2736ADAD" w14:textId="77777777" w:rsidR="007D4595" w:rsidRPr="004D4417" w:rsidRDefault="007D4595" w:rsidP="004D4417">
            <w:pPr>
              <w:spacing w:after="0" w:line="240" w:lineRule="auto"/>
              <w:rPr>
                <w:rFonts w:ascii="Aptos" w:hAnsi="Aptos"/>
              </w:rPr>
            </w:pPr>
            <w:r w:rsidRPr="004D4417">
              <w:rPr>
                <w:rFonts w:ascii="Aptos" w:hAnsi="Aptos"/>
              </w:rPr>
              <w:t>VIF</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77B18AB4" w14:textId="77777777" w:rsidR="007D4595" w:rsidRPr="004D4417" w:rsidRDefault="007D4595" w:rsidP="004D4417">
            <w:pPr>
              <w:spacing w:after="0" w:line="240" w:lineRule="auto"/>
              <w:rPr>
                <w:rFonts w:ascii="Aptos" w:hAnsi="Aptos"/>
              </w:rPr>
            </w:pPr>
            <w:r w:rsidRPr="004D4417">
              <w:rPr>
                <w:rFonts w:ascii="Aptos" w:hAnsi="Aptos"/>
              </w:rPr>
              <w:t>Tolerance</w:t>
            </w:r>
          </w:p>
        </w:tc>
      </w:tr>
      <w:tr w:rsidR="007D4595" w:rsidRPr="004D4417" w14:paraId="00A11DF0" w14:textId="77777777" w:rsidTr="004D4417">
        <w:trPr>
          <w:gridAfter w:val="14"/>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A7C0CD3" w14:textId="77777777" w:rsidR="007D4595" w:rsidRPr="004D4417" w:rsidRDefault="007D4595" w:rsidP="004D4417">
            <w:pPr>
              <w:spacing w:after="0" w:line="240" w:lineRule="auto"/>
              <w:rPr>
                <w:rFonts w:ascii="Aptos" w:hAnsi="Aptos"/>
              </w:rPr>
            </w:pPr>
            <w:r w:rsidRPr="004D4417">
              <w:rPr>
                <w:rFonts w:ascii="Aptos" w:hAnsi="Aptos"/>
              </w:rPr>
              <w:t>Gender</w:t>
            </w:r>
          </w:p>
        </w:tc>
        <w:tc>
          <w:tcPr>
            <w:tcW w:w="0" w:type="auto"/>
            <w:tcBorders>
              <w:top w:val="nil"/>
              <w:left w:val="nil"/>
              <w:bottom w:val="nil"/>
              <w:right w:val="nil"/>
            </w:tcBorders>
            <w:tcMar>
              <w:top w:w="120" w:type="dxa"/>
              <w:left w:w="30" w:type="dxa"/>
              <w:bottom w:w="30" w:type="dxa"/>
              <w:right w:w="120" w:type="dxa"/>
            </w:tcMar>
            <w:vAlign w:val="center"/>
            <w:hideMark/>
          </w:tcPr>
          <w:p w14:paraId="3404E115"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3A3BA1B8" w14:textId="77777777" w:rsidR="007D4595" w:rsidRPr="004D4417" w:rsidRDefault="007D4595" w:rsidP="004D4417">
            <w:pPr>
              <w:spacing w:after="0" w:line="240" w:lineRule="auto"/>
              <w:rPr>
                <w:rFonts w:ascii="Aptos" w:hAnsi="Aptos"/>
              </w:rPr>
            </w:pPr>
            <w:r w:rsidRPr="004D4417">
              <w:rPr>
                <w:rFonts w:ascii="Aptos" w:hAnsi="Aptos"/>
              </w:rPr>
              <w:t>1.12</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1CB7E770"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56367420" w14:textId="77777777" w:rsidR="007D4595" w:rsidRPr="004D4417" w:rsidRDefault="007D4595" w:rsidP="004D4417">
            <w:pPr>
              <w:spacing w:after="0" w:line="240" w:lineRule="auto"/>
              <w:rPr>
                <w:rFonts w:ascii="Aptos" w:hAnsi="Aptos"/>
              </w:rPr>
            </w:pPr>
            <w:r w:rsidRPr="004D4417">
              <w:rPr>
                <w:rFonts w:ascii="Aptos" w:hAnsi="Aptos"/>
              </w:rPr>
              <w:t>0.892</w:t>
            </w:r>
          </w:p>
        </w:tc>
        <w:tc>
          <w:tcPr>
            <w:tcW w:w="0" w:type="auto"/>
            <w:tcBorders>
              <w:top w:val="nil"/>
              <w:left w:val="nil"/>
              <w:bottom w:val="nil"/>
              <w:right w:val="nil"/>
            </w:tcBorders>
            <w:tcMar>
              <w:top w:w="120" w:type="dxa"/>
              <w:left w:w="30" w:type="dxa"/>
              <w:bottom w:w="30" w:type="dxa"/>
              <w:right w:w="120" w:type="dxa"/>
            </w:tcMar>
            <w:vAlign w:val="center"/>
            <w:hideMark/>
          </w:tcPr>
          <w:p w14:paraId="0211D18F" w14:textId="77777777" w:rsidR="007D4595" w:rsidRPr="004D4417" w:rsidRDefault="007D4595" w:rsidP="004D4417">
            <w:pPr>
              <w:spacing w:after="0" w:line="240" w:lineRule="auto"/>
              <w:rPr>
                <w:rFonts w:ascii="Aptos" w:hAnsi="Aptos"/>
              </w:rPr>
            </w:pPr>
          </w:p>
        </w:tc>
      </w:tr>
      <w:tr w:rsidR="007D4595" w:rsidRPr="004D4417" w14:paraId="6E83CAAF" w14:textId="77777777" w:rsidTr="004D4417">
        <w:trPr>
          <w:gridAfter w:val="14"/>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0064280" w14:textId="77777777" w:rsidR="007D4595" w:rsidRPr="004D4417" w:rsidRDefault="007D4595" w:rsidP="004D4417">
            <w:pPr>
              <w:spacing w:after="0" w:line="240" w:lineRule="auto"/>
              <w:rPr>
                <w:rFonts w:ascii="Aptos" w:hAnsi="Aptos"/>
              </w:rPr>
            </w:pPr>
            <w:r w:rsidRPr="004D4417">
              <w:rPr>
                <w:rFonts w:ascii="Aptos" w:hAnsi="Aptos"/>
              </w:rPr>
              <w:t>Age</w:t>
            </w:r>
          </w:p>
        </w:tc>
        <w:tc>
          <w:tcPr>
            <w:tcW w:w="0" w:type="auto"/>
            <w:tcBorders>
              <w:top w:val="nil"/>
              <w:left w:val="nil"/>
              <w:bottom w:val="nil"/>
              <w:right w:val="nil"/>
            </w:tcBorders>
            <w:tcMar>
              <w:top w:w="30" w:type="dxa"/>
              <w:left w:w="30" w:type="dxa"/>
              <w:bottom w:w="30" w:type="dxa"/>
              <w:right w:w="120" w:type="dxa"/>
            </w:tcMar>
            <w:vAlign w:val="center"/>
            <w:hideMark/>
          </w:tcPr>
          <w:p w14:paraId="4B320FD2"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5A95C487" w14:textId="77777777" w:rsidR="007D4595" w:rsidRPr="004D4417" w:rsidRDefault="007D4595" w:rsidP="004D4417">
            <w:pPr>
              <w:spacing w:after="0" w:line="240" w:lineRule="auto"/>
              <w:rPr>
                <w:rFonts w:ascii="Aptos" w:hAnsi="Aptos"/>
              </w:rPr>
            </w:pPr>
            <w:r w:rsidRPr="004D4417">
              <w:rPr>
                <w:rFonts w:ascii="Aptos" w:hAnsi="Aptos"/>
              </w:rPr>
              <w:t>1.48</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EA155B2"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4E6161A8" w14:textId="77777777" w:rsidR="007D4595" w:rsidRPr="004D4417" w:rsidRDefault="007D4595" w:rsidP="004D4417">
            <w:pPr>
              <w:spacing w:after="0" w:line="240" w:lineRule="auto"/>
              <w:rPr>
                <w:rFonts w:ascii="Aptos" w:hAnsi="Aptos"/>
              </w:rPr>
            </w:pPr>
            <w:r w:rsidRPr="004D4417">
              <w:rPr>
                <w:rFonts w:ascii="Aptos" w:hAnsi="Aptos"/>
              </w:rPr>
              <w:t>0.676</w:t>
            </w:r>
          </w:p>
        </w:tc>
        <w:tc>
          <w:tcPr>
            <w:tcW w:w="0" w:type="auto"/>
            <w:tcBorders>
              <w:top w:val="nil"/>
              <w:left w:val="nil"/>
              <w:bottom w:val="nil"/>
              <w:right w:val="nil"/>
            </w:tcBorders>
            <w:tcMar>
              <w:top w:w="30" w:type="dxa"/>
              <w:left w:w="30" w:type="dxa"/>
              <w:bottom w:w="30" w:type="dxa"/>
              <w:right w:w="120" w:type="dxa"/>
            </w:tcMar>
            <w:vAlign w:val="center"/>
            <w:hideMark/>
          </w:tcPr>
          <w:p w14:paraId="08EC5BA0" w14:textId="77777777" w:rsidR="007D4595" w:rsidRPr="004D4417" w:rsidRDefault="007D4595" w:rsidP="004D4417">
            <w:pPr>
              <w:spacing w:after="0" w:line="240" w:lineRule="auto"/>
              <w:rPr>
                <w:rFonts w:ascii="Aptos" w:hAnsi="Aptos"/>
              </w:rPr>
            </w:pPr>
          </w:p>
        </w:tc>
      </w:tr>
      <w:tr w:rsidR="007D4595" w:rsidRPr="004D4417" w14:paraId="3AF97B9C" w14:textId="77777777" w:rsidTr="004D4417">
        <w:trPr>
          <w:gridAfter w:val="14"/>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103994E" w14:textId="77777777" w:rsidR="007D4595" w:rsidRPr="004D4417" w:rsidRDefault="007D4595" w:rsidP="004D4417">
            <w:pPr>
              <w:spacing w:after="0" w:line="240" w:lineRule="auto"/>
              <w:rPr>
                <w:rFonts w:ascii="Aptos" w:hAnsi="Aptos"/>
              </w:rPr>
            </w:pPr>
            <w:r w:rsidRPr="004D4417">
              <w:rPr>
                <w:rFonts w:ascii="Aptos" w:hAnsi="Aptos"/>
              </w:rPr>
              <w:t>Education</w:t>
            </w:r>
          </w:p>
        </w:tc>
        <w:tc>
          <w:tcPr>
            <w:tcW w:w="0" w:type="auto"/>
            <w:tcBorders>
              <w:top w:val="nil"/>
              <w:left w:val="nil"/>
              <w:bottom w:val="nil"/>
              <w:right w:val="nil"/>
            </w:tcBorders>
            <w:tcMar>
              <w:top w:w="30" w:type="dxa"/>
              <w:left w:w="30" w:type="dxa"/>
              <w:bottom w:w="30" w:type="dxa"/>
              <w:right w:w="120" w:type="dxa"/>
            </w:tcMar>
            <w:vAlign w:val="center"/>
            <w:hideMark/>
          </w:tcPr>
          <w:p w14:paraId="121D1763"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0116E079" w14:textId="77777777" w:rsidR="007D4595" w:rsidRPr="004D4417" w:rsidRDefault="007D4595" w:rsidP="004D4417">
            <w:pPr>
              <w:spacing w:after="0" w:line="240" w:lineRule="auto"/>
              <w:rPr>
                <w:rFonts w:ascii="Aptos" w:hAnsi="Aptos"/>
              </w:rPr>
            </w:pPr>
            <w:r w:rsidRPr="004D4417">
              <w:rPr>
                <w:rFonts w:ascii="Aptos" w:hAnsi="Aptos"/>
              </w:rPr>
              <w:t>1.05</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65AE3B93"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68306A64" w14:textId="77777777" w:rsidR="007D4595" w:rsidRPr="004D4417" w:rsidRDefault="007D4595" w:rsidP="004D4417">
            <w:pPr>
              <w:spacing w:after="0" w:line="240" w:lineRule="auto"/>
              <w:rPr>
                <w:rFonts w:ascii="Aptos" w:hAnsi="Aptos"/>
              </w:rPr>
            </w:pPr>
            <w:r w:rsidRPr="004D4417">
              <w:rPr>
                <w:rFonts w:ascii="Aptos" w:hAnsi="Aptos"/>
              </w:rPr>
              <w:t>0.955</w:t>
            </w:r>
          </w:p>
        </w:tc>
        <w:tc>
          <w:tcPr>
            <w:tcW w:w="0" w:type="auto"/>
            <w:tcBorders>
              <w:top w:val="nil"/>
              <w:left w:val="nil"/>
              <w:bottom w:val="nil"/>
              <w:right w:val="nil"/>
            </w:tcBorders>
            <w:tcMar>
              <w:top w:w="30" w:type="dxa"/>
              <w:left w:w="30" w:type="dxa"/>
              <w:bottom w:w="30" w:type="dxa"/>
              <w:right w:w="120" w:type="dxa"/>
            </w:tcMar>
            <w:vAlign w:val="center"/>
            <w:hideMark/>
          </w:tcPr>
          <w:p w14:paraId="246E6A87" w14:textId="77777777" w:rsidR="007D4595" w:rsidRPr="004D4417" w:rsidRDefault="007D4595" w:rsidP="004D4417">
            <w:pPr>
              <w:spacing w:after="0" w:line="240" w:lineRule="auto"/>
              <w:rPr>
                <w:rFonts w:ascii="Aptos" w:hAnsi="Aptos"/>
              </w:rPr>
            </w:pPr>
          </w:p>
        </w:tc>
      </w:tr>
      <w:tr w:rsidR="007D4595" w:rsidRPr="004D4417" w14:paraId="1EAF6BF0" w14:textId="77777777" w:rsidTr="004D4417">
        <w:trPr>
          <w:gridAfter w:val="14"/>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007DCDA" w14:textId="77777777" w:rsidR="007D4595" w:rsidRPr="004D4417" w:rsidRDefault="007D4595" w:rsidP="004D4417">
            <w:pPr>
              <w:spacing w:after="0" w:line="240" w:lineRule="auto"/>
              <w:rPr>
                <w:rFonts w:ascii="Aptos" w:hAnsi="Aptos"/>
              </w:rPr>
            </w:pPr>
            <w:r w:rsidRPr="004D4417">
              <w:rPr>
                <w:rFonts w:ascii="Aptos" w:hAnsi="Aptos"/>
              </w:rPr>
              <w:t>Tenure</w:t>
            </w:r>
          </w:p>
        </w:tc>
        <w:tc>
          <w:tcPr>
            <w:tcW w:w="0" w:type="auto"/>
            <w:tcBorders>
              <w:top w:val="nil"/>
              <w:left w:val="nil"/>
              <w:bottom w:val="nil"/>
              <w:right w:val="nil"/>
            </w:tcBorders>
            <w:tcMar>
              <w:top w:w="30" w:type="dxa"/>
              <w:left w:w="30" w:type="dxa"/>
              <w:bottom w:w="30" w:type="dxa"/>
              <w:right w:w="120" w:type="dxa"/>
            </w:tcMar>
            <w:vAlign w:val="center"/>
            <w:hideMark/>
          </w:tcPr>
          <w:p w14:paraId="18B04E1F"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EB1B435" w14:textId="77777777" w:rsidR="007D4595" w:rsidRPr="004D4417" w:rsidRDefault="007D4595" w:rsidP="004D4417">
            <w:pPr>
              <w:spacing w:after="0" w:line="240" w:lineRule="auto"/>
              <w:rPr>
                <w:rFonts w:ascii="Aptos" w:hAnsi="Aptos"/>
              </w:rPr>
            </w:pPr>
            <w:r w:rsidRPr="004D4417">
              <w:rPr>
                <w:rFonts w:ascii="Aptos" w:hAnsi="Aptos"/>
              </w:rPr>
              <w:t>1.25</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25B30E4"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F6F7A4A" w14:textId="77777777" w:rsidR="007D4595" w:rsidRPr="004D4417" w:rsidRDefault="007D4595" w:rsidP="004D4417">
            <w:pPr>
              <w:spacing w:after="0" w:line="240" w:lineRule="auto"/>
              <w:rPr>
                <w:rFonts w:ascii="Aptos" w:hAnsi="Aptos"/>
              </w:rPr>
            </w:pPr>
            <w:r w:rsidRPr="004D4417">
              <w:rPr>
                <w:rFonts w:ascii="Aptos" w:hAnsi="Aptos"/>
              </w:rPr>
              <w:t>0.802</w:t>
            </w:r>
          </w:p>
        </w:tc>
        <w:tc>
          <w:tcPr>
            <w:tcW w:w="0" w:type="auto"/>
            <w:tcBorders>
              <w:top w:val="nil"/>
              <w:left w:val="nil"/>
              <w:bottom w:val="nil"/>
              <w:right w:val="nil"/>
            </w:tcBorders>
            <w:tcMar>
              <w:top w:w="30" w:type="dxa"/>
              <w:left w:w="30" w:type="dxa"/>
              <w:bottom w:w="30" w:type="dxa"/>
              <w:right w:w="120" w:type="dxa"/>
            </w:tcMar>
            <w:vAlign w:val="center"/>
            <w:hideMark/>
          </w:tcPr>
          <w:p w14:paraId="32B32C18" w14:textId="77777777" w:rsidR="007D4595" w:rsidRPr="004D4417" w:rsidRDefault="007D4595" w:rsidP="004D4417">
            <w:pPr>
              <w:spacing w:after="0" w:line="240" w:lineRule="auto"/>
              <w:rPr>
                <w:rFonts w:ascii="Aptos" w:hAnsi="Aptos"/>
              </w:rPr>
            </w:pPr>
          </w:p>
        </w:tc>
      </w:tr>
      <w:tr w:rsidR="007D4595" w:rsidRPr="004D4417" w14:paraId="6CCDBBD3" w14:textId="77777777" w:rsidTr="004D4417">
        <w:trPr>
          <w:gridAfter w:val="14"/>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ACC9A26" w14:textId="77777777" w:rsidR="007D4595" w:rsidRPr="004D4417" w:rsidRDefault="007D4595" w:rsidP="004D4417">
            <w:pPr>
              <w:spacing w:after="0" w:line="240" w:lineRule="auto"/>
              <w:rPr>
                <w:rFonts w:ascii="Aptos" w:hAnsi="Aptos"/>
              </w:rPr>
            </w:pPr>
            <w:r w:rsidRPr="004D4417">
              <w:rPr>
                <w:rFonts w:ascii="Aptos" w:hAnsi="Aptos"/>
              </w:rPr>
              <w:t>Department</w:t>
            </w:r>
          </w:p>
        </w:tc>
        <w:tc>
          <w:tcPr>
            <w:tcW w:w="0" w:type="auto"/>
            <w:tcBorders>
              <w:top w:val="nil"/>
              <w:left w:val="nil"/>
              <w:bottom w:val="nil"/>
              <w:right w:val="nil"/>
            </w:tcBorders>
            <w:tcMar>
              <w:top w:w="30" w:type="dxa"/>
              <w:left w:w="30" w:type="dxa"/>
              <w:bottom w:w="30" w:type="dxa"/>
              <w:right w:w="120" w:type="dxa"/>
            </w:tcMar>
            <w:vAlign w:val="center"/>
            <w:hideMark/>
          </w:tcPr>
          <w:p w14:paraId="264273FB"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5E68254B" w14:textId="77777777" w:rsidR="007D4595" w:rsidRPr="004D4417" w:rsidRDefault="007D4595" w:rsidP="004D4417">
            <w:pPr>
              <w:spacing w:after="0" w:line="240" w:lineRule="auto"/>
              <w:rPr>
                <w:rFonts w:ascii="Aptos" w:hAnsi="Aptos"/>
              </w:rPr>
            </w:pPr>
            <w:r w:rsidRPr="004D4417">
              <w:rPr>
                <w:rFonts w:ascii="Aptos" w:hAnsi="Aptos"/>
              </w:rPr>
              <w:t>1.11</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5C6BA887"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292D2DAB" w14:textId="77777777" w:rsidR="007D4595" w:rsidRPr="004D4417" w:rsidRDefault="007D4595" w:rsidP="004D4417">
            <w:pPr>
              <w:spacing w:after="0" w:line="240" w:lineRule="auto"/>
              <w:rPr>
                <w:rFonts w:ascii="Aptos" w:hAnsi="Aptos"/>
              </w:rPr>
            </w:pPr>
            <w:r w:rsidRPr="004D4417">
              <w:rPr>
                <w:rFonts w:ascii="Aptos" w:hAnsi="Aptos"/>
              </w:rPr>
              <w:t>0.897</w:t>
            </w:r>
          </w:p>
        </w:tc>
        <w:tc>
          <w:tcPr>
            <w:tcW w:w="0" w:type="auto"/>
            <w:tcBorders>
              <w:top w:val="nil"/>
              <w:left w:val="nil"/>
              <w:bottom w:val="nil"/>
              <w:right w:val="nil"/>
            </w:tcBorders>
            <w:tcMar>
              <w:top w:w="30" w:type="dxa"/>
              <w:left w:w="30" w:type="dxa"/>
              <w:bottom w:w="30" w:type="dxa"/>
              <w:right w:w="120" w:type="dxa"/>
            </w:tcMar>
            <w:vAlign w:val="center"/>
            <w:hideMark/>
          </w:tcPr>
          <w:p w14:paraId="453DBECE" w14:textId="77777777" w:rsidR="007D4595" w:rsidRPr="004D4417" w:rsidRDefault="007D4595" w:rsidP="004D4417">
            <w:pPr>
              <w:spacing w:after="0" w:line="240" w:lineRule="auto"/>
              <w:rPr>
                <w:rFonts w:ascii="Aptos" w:hAnsi="Aptos"/>
              </w:rPr>
            </w:pPr>
          </w:p>
        </w:tc>
      </w:tr>
      <w:tr w:rsidR="007D4595" w:rsidRPr="004D4417" w14:paraId="20B393F8" w14:textId="77777777" w:rsidTr="004D4417">
        <w:trPr>
          <w:gridAfter w:val="14"/>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BAB896F" w14:textId="77777777" w:rsidR="007D4595" w:rsidRPr="004D4417" w:rsidRDefault="007D4595" w:rsidP="004D4417">
            <w:pPr>
              <w:spacing w:after="0" w:line="240" w:lineRule="auto"/>
              <w:rPr>
                <w:rFonts w:ascii="Aptos" w:hAnsi="Aptos"/>
              </w:rPr>
            </w:pPr>
            <w:r w:rsidRPr="004D4417">
              <w:rPr>
                <w:rFonts w:ascii="Aptos" w:hAnsi="Aptos"/>
              </w:rPr>
              <w:t>Position</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EC443DC"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7A6C3545" w14:textId="77777777" w:rsidR="007D4595" w:rsidRPr="004D4417" w:rsidRDefault="007D4595" w:rsidP="004D4417">
            <w:pPr>
              <w:spacing w:after="0" w:line="240" w:lineRule="auto"/>
              <w:rPr>
                <w:rFonts w:ascii="Aptos" w:hAnsi="Aptos"/>
              </w:rPr>
            </w:pPr>
            <w:r w:rsidRPr="004D4417">
              <w:rPr>
                <w:rFonts w:ascii="Aptos" w:hAnsi="Aptos"/>
              </w:rPr>
              <w:t>1.52</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24449D11" w14:textId="77777777" w:rsidR="007D4595" w:rsidRPr="004D4417" w:rsidRDefault="007D4595" w:rsidP="004D4417">
            <w:pPr>
              <w:spacing w:after="0" w:line="240" w:lineRule="auto"/>
              <w:rPr>
                <w:rFonts w:ascii="Aptos" w:hAnsi="Aptos"/>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774A5889" w14:textId="77777777" w:rsidR="007D4595" w:rsidRPr="004D4417" w:rsidRDefault="007D4595" w:rsidP="004D4417">
            <w:pPr>
              <w:spacing w:after="0" w:line="240" w:lineRule="auto"/>
              <w:rPr>
                <w:rFonts w:ascii="Aptos" w:hAnsi="Aptos"/>
              </w:rPr>
            </w:pPr>
            <w:r w:rsidRPr="004D4417">
              <w:rPr>
                <w:rFonts w:ascii="Aptos" w:hAnsi="Aptos"/>
              </w:rPr>
              <w:t>0.656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3364EB" w14:textId="77777777" w:rsidR="007D4595" w:rsidRPr="004D4417" w:rsidRDefault="007D4595" w:rsidP="004D4417">
            <w:pPr>
              <w:spacing w:after="0" w:line="240" w:lineRule="auto"/>
              <w:rPr>
                <w:rFonts w:ascii="Aptos" w:hAnsi="Aptos"/>
              </w:rPr>
            </w:pPr>
          </w:p>
        </w:tc>
      </w:tr>
      <w:tr w:rsidR="007D4595" w:rsidRPr="004D4417" w14:paraId="5156DDEA" w14:textId="77777777" w:rsidTr="004D4417">
        <w:trPr>
          <w:gridAfter w:val="14"/>
          <w:cantSplit/>
          <w:tblCellSpacing w:w="15" w:type="dxa"/>
        </w:trPr>
        <w:tc>
          <w:tcPr>
            <w:tcW w:w="0" w:type="auto"/>
            <w:gridSpan w:val="9"/>
            <w:tcBorders>
              <w:top w:val="nil"/>
              <w:left w:val="nil"/>
              <w:bottom w:val="nil"/>
              <w:right w:val="nil"/>
            </w:tcBorders>
            <w:tcMar>
              <w:top w:w="90" w:type="dxa"/>
              <w:left w:w="120" w:type="dxa"/>
              <w:bottom w:w="30" w:type="dxa"/>
              <w:right w:w="120" w:type="dxa"/>
            </w:tcMar>
            <w:vAlign w:val="center"/>
            <w:hideMark/>
          </w:tcPr>
          <w:p w14:paraId="244049AB" w14:textId="77777777" w:rsidR="007D4595" w:rsidRPr="004D4417" w:rsidRDefault="007D4595" w:rsidP="004D4417">
            <w:pPr>
              <w:rPr>
                <w:b/>
                <w:bCs/>
              </w:rPr>
            </w:pPr>
          </w:p>
        </w:tc>
      </w:tr>
    </w:tbl>
    <w:p w14:paraId="0C8C4E13" w14:textId="77777777" w:rsidR="007D4595" w:rsidRPr="004D4417" w:rsidRDefault="007D4595" w:rsidP="007D4595">
      <w:pPr>
        <w:pStyle w:val="Heading3"/>
        <w:jc w:val="center"/>
      </w:pPr>
      <w:bookmarkStart w:id="137" w:name="_Toc180401880"/>
      <w:r w:rsidRPr="004D4417">
        <w:rPr>
          <w:rFonts w:ascii="Arial Nova" w:hAnsi="Arial Nova"/>
          <w:sz w:val="24"/>
          <w:szCs w:val="24"/>
        </w:rPr>
        <w:t>Hierarchical Regression A</w:t>
      </w:r>
      <w:r w:rsidRPr="004D4417">
        <w:t>nalysis</w:t>
      </w:r>
      <w:bookmarkEnd w:id="137"/>
    </w:p>
    <w:p w14:paraId="0F8E8B15" w14:textId="7E1E2E23" w:rsidR="009D33A2"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Hierarchical regression is a statistical method used to understand the incremental value of adding sets of variables to a regression model. This technique allows researchers to see how much additional variance in the dependent variable is explained by adding new predictors, beyond what is already explained by the existing predictors (</w:t>
      </w:r>
      <w:r w:rsidR="009D33A2" w:rsidRPr="004D4417">
        <w:rPr>
          <w:rFonts w:ascii="Arial Nova" w:hAnsi="Arial Nova"/>
          <w:sz w:val="24"/>
          <w:szCs w:val="24"/>
        </w:rPr>
        <w:t>Woltman et al. 2012).</w:t>
      </w:r>
    </w:p>
    <w:p w14:paraId="625C3CFC" w14:textId="57A6C82D"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In </w:t>
      </w:r>
      <w:r w:rsidR="00F40DA6">
        <w:rPr>
          <w:rFonts w:ascii="Arial Nova" w:hAnsi="Arial Nova"/>
          <w:sz w:val="24"/>
          <w:szCs w:val="24"/>
        </w:rPr>
        <w:t xml:space="preserve">Table </w:t>
      </w:r>
      <w:r w:rsidR="00153BF3">
        <w:rPr>
          <w:rFonts w:ascii="Arial Nova" w:hAnsi="Arial Nova"/>
          <w:sz w:val="24"/>
          <w:szCs w:val="24"/>
        </w:rPr>
        <w:t>4.</w:t>
      </w:r>
      <w:r w:rsidR="00F40DA6">
        <w:rPr>
          <w:rFonts w:ascii="Arial Nova" w:hAnsi="Arial Nova"/>
          <w:sz w:val="24"/>
          <w:szCs w:val="24"/>
        </w:rPr>
        <w:t>1</w:t>
      </w:r>
      <w:r w:rsidR="0023343D">
        <w:rPr>
          <w:rFonts w:ascii="Arial Nova" w:hAnsi="Arial Nova"/>
          <w:sz w:val="24"/>
          <w:szCs w:val="24"/>
        </w:rPr>
        <w:t>7</w:t>
      </w:r>
      <w:r w:rsidRPr="004D4417">
        <w:rPr>
          <w:rFonts w:ascii="Arial Nova" w:hAnsi="Arial Nova"/>
          <w:sz w:val="24"/>
          <w:szCs w:val="24"/>
        </w:rPr>
        <w:t xml:space="preserve">, three models are presented. Model 1 includes only the control variables: </w:t>
      </w:r>
      <w:r w:rsidR="006C3A08">
        <w:rPr>
          <w:rFonts w:ascii="Arial Nova" w:hAnsi="Arial Nova"/>
          <w:sz w:val="24"/>
          <w:szCs w:val="24"/>
        </w:rPr>
        <w:t>g</w:t>
      </w:r>
      <w:r w:rsidRPr="004D4417">
        <w:rPr>
          <w:rFonts w:ascii="Arial Nova" w:hAnsi="Arial Nova"/>
          <w:sz w:val="24"/>
          <w:szCs w:val="24"/>
        </w:rPr>
        <w:t xml:space="preserve">ender, </w:t>
      </w:r>
      <w:r w:rsidR="006C3A08">
        <w:rPr>
          <w:rFonts w:ascii="Arial Nova" w:hAnsi="Arial Nova"/>
          <w:sz w:val="24"/>
          <w:szCs w:val="24"/>
        </w:rPr>
        <w:t>a</w:t>
      </w:r>
      <w:r w:rsidRPr="004D4417">
        <w:rPr>
          <w:rFonts w:ascii="Arial Nova" w:hAnsi="Arial Nova"/>
          <w:sz w:val="24"/>
          <w:szCs w:val="24"/>
        </w:rPr>
        <w:t xml:space="preserve">ge, </w:t>
      </w:r>
      <w:r w:rsidR="006C3A08">
        <w:rPr>
          <w:rFonts w:ascii="Arial Nova" w:hAnsi="Arial Nova"/>
          <w:sz w:val="24"/>
          <w:szCs w:val="24"/>
        </w:rPr>
        <w:t>e</w:t>
      </w:r>
      <w:r w:rsidRPr="004D4417">
        <w:rPr>
          <w:rFonts w:ascii="Arial Nova" w:hAnsi="Arial Nova"/>
          <w:sz w:val="24"/>
          <w:szCs w:val="24"/>
        </w:rPr>
        <w:t xml:space="preserve">ducation, </w:t>
      </w:r>
      <w:r w:rsidR="006C3A08">
        <w:rPr>
          <w:rFonts w:ascii="Arial Nova" w:hAnsi="Arial Nova"/>
          <w:sz w:val="24"/>
          <w:szCs w:val="24"/>
        </w:rPr>
        <w:t>t</w:t>
      </w:r>
      <w:r w:rsidRPr="004D4417">
        <w:rPr>
          <w:rFonts w:ascii="Arial Nova" w:hAnsi="Arial Nova"/>
          <w:sz w:val="24"/>
          <w:szCs w:val="24"/>
        </w:rPr>
        <w:t xml:space="preserve">enure, </w:t>
      </w:r>
      <w:r w:rsidR="006C3A08">
        <w:rPr>
          <w:rFonts w:ascii="Arial Nova" w:hAnsi="Arial Nova"/>
          <w:sz w:val="24"/>
          <w:szCs w:val="24"/>
        </w:rPr>
        <w:t>d</w:t>
      </w:r>
      <w:r w:rsidRPr="004D4417">
        <w:rPr>
          <w:rFonts w:ascii="Arial Nova" w:hAnsi="Arial Nova"/>
          <w:sz w:val="24"/>
          <w:szCs w:val="24"/>
        </w:rPr>
        <w:t xml:space="preserve">epartment, and </w:t>
      </w:r>
      <w:r w:rsidR="006C3A08">
        <w:rPr>
          <w:rFonts w:ascii="Arial Nova" w:hAnsi="Arial Nova"/>
          <w:sz w:val="24"/>
          <w:szCs w:val="24"/>
        </w:rPr>
        <w:t>p</w:t>
      </w:r>
      <w:r w:rsidRPr="004D4417">
        <w:rPr>
          <w:rFonts w:ascii="Arial Nova" w:hAnsi="Arial Nova"/>
          <w:sz w:val="24"/>
          <w:szCs w:val="24"/>
        </w:rPr>
        <w:t xml:space="preserve">osition. The coefficients (B) and significance levels (Sig) for these variables indicate their contributions to the dependent </w:t>
      </w:r>
      <w:r w:rsidRPr="004D4417">
        <w:rPr>
          <w:rFonts w:ascii="Arial Nova" w:hAnsi="Arial Nova"/>
          <w:sz w:val="24"/>
          <w:szCs w:val="24"/>
        </w:rPr>
        <w:lastRenderedPageBreak/>
        <w:t xml:space="preserve">variable, satisfaction. For instance, </w:t>
      </w:r>
      <w:r w:rsidR="006C3A08">
        <w:rPr>
          <w:rFonts w:ascii="Arial Nova" w:hAnsi="Arial Nova"/>
          <w:sz w:val="24"/>
          <w:szCs w:val="24"/>
        </w:rPr>
        <w:t>d</w:t>
      </w:r>
      <w:r w:rsidRPr="004D4417">
        <w:rPr>
          <w:rFonts w:ascii="Arial Nova" w:hAnsi="Arial Nova"/>
          <w:sz w:val="24"/>
          <w:szCs w:val="24"/>
        </w:rPr>
        <w:t xml:space="preserve">epartment is significant with a coefficient of 0.2208 and a </w:t>
      </w:r>
      <w:r w:rsidRPr="00287710">
        <w:rPr>
          <w:rFonts w:ascii="Arial Nova" w:hAnsi="Arial Nova"/>
          <w:i/>
          <w:sz w:val="24"/>
          <w:szCs w:val="24"/>
        </w:rPr>
        <w:t>p</w:t>
      </w:r>
      <w:r w:rsidRPr="004D4417">
        <w:rPr>
          <w:rFonts w:ascii="Arial Nova" w:hAnsi="Arial Nova"/>
          <w:sz w:val="24"/>
          <w:szCs w:val="24"/>
        </w:rPr>
        <w:t>-value of 0.024, suggesting that it has a meaningful impact on satisfaction in this model.</w:t>
      </w:r>
    </w:p>
    <w:p w14:paraId="079C6DE3" w14:textId="77BB73C0"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Model 2 adds the independent variables, </w:t>
      </w:r>
      <w:r w:rsidR="006C3A08">
        <w:rPr>
          <w:rFonts w:ascii="Arial Nova" w:hAnsi="Arial Nova"/>
          <w:sz w:val="24"/>
          <w:szCs w:val="24"/>
        </w:rPr>
        <w:t>a</w:t>
      </w:r>
      <w:r w:rsidRPr="004D4417">
        <w:rPr>
          <w:rFonts w:ascii="Arial Nova" w:hAnsi="Arial Nova"/>
          <w:sz w:val="24"/>
          <w:szCs w:val="24"/>
        </w:rPr>
        <w:t xml:space="preserve">busive supervision and </w:t>
      </w:r>
      <w:r w:rsidR="006C3A08">
        <w:rPr>
          <w:rFonts w:ascii="Arial Nova" w:hAnsi="Arial Nova"/>
          <w:sz w:val="24"/>
          <w:szCs w:val="24"/>
        </w:rPr>
        <w:t>t</w:t>
      </w:r>
      <w:r w:rsidRPr="004D4417">
        <w:rPr>
          <w:rFonts w:ascii="Arial Nova" w:hAnsi="Arial Nova"/>
          <w:sz w:val="24"/>
          <w:szCs w:val="24"/>
        </w:rPr>
        <w:t>rust, to the control variables. This model shows a significant improvement over Model 1, as indicated by the F</w:t>
      </w:r>
      <w:r w:rsidR="00540D5E" w:rsidRPr="004D4417">
        <w:rPr>
          <w:rFonts w:ascii="Arial Nova" w:hAnsi="Arial Nova"/>
          <w:sz w:val="24"/>
          <w:szCs w:val="24"/>
        </w:rPr>
        <w:t>-</w:t>
      </w:r>
      <w:r w:rsidR="006C3A08">
        <w:rPr>
          <w:rFonts w:ascii="Arial Nova" w:hAnsi="Arial Nova"/>
          <w:sz w:val="24"/>
          <w:szCs w:val="24"/>
        </w:rPr>
        <w:t>t</w:t>
      </w:r>
      <w:r w:rsidRPr="004D4417">
        <w:rPr>
          <w:rFonts w:ascii="Arial Nova" w:hAnsi="Arial Nova"/>
          <w:sz w:val="24"/>
          <w:szCs w:val="24"/>
        </w:rPr>
        <w:t xml:space="preserve">est value of 15.18 and a </w:t>
      </w:r>
      <w:r w:rsidRPr="00287710">
        <w:rPr>
          <w:rFonts w:ascii="Arial Nova" w:hAnsi="Arial Nova"/>
          <w:i/>
          <w:sz w:val="24"/>
          <w:szCs w:val="24"/>
        </w:rPr>
        <w:t>p</w:t>
      </w:r>
      <w:r w:rsidRPr="004D4417">
        <w:rPr>
          <w:rFonts w:ascii="Arial Nova" w:hAnsi="Arial Nova"/>
          <w:sz w:val="24"/>
          <w:szCs w:val="24"/>
        </w:rPr>
        <w:t xml:space="preserve">-value of less than 0.001. The R² value increases from 0.0977 in Model 1 to 0.5340 in Model 2, indicating that these additional variables explain a substantial amount of variance in satisfaction. Abusive supervision has a significant negative effect (B = </w:t>
      </w:r>
      <w:r w:rsidR="006C3A08">
        <w:rPr>
          <w:rFonts w:ascii="Arial Nova" w:hAnsi="Arial Nova"/>
        </w:rPr>
        <w:t>–</w:t>
      </w:r>
      <w:r w:rsidRPr="004D4417">
        <w:rPr>
          <w:rFonts w:ascii="Arial Nova" w:hAnsi="Arial Nova"/>
          <w:sz w:val="24"/>
          <w:szCs w:val="24"/>
        </w:rPr>
        <w:t xml:space="preserve">0.4573, </w:t>
      </w:r>
      <w:r w:rsidRPr="00287710">
        <w:rPr>
          <w:rFonts w:ascii="Arial Nova" w:hAnsi="Arial Nova"/>
          <w:i/>
          <w:sz w:val="24"/>
          <w:szCs w:val="24"/>
        </w:rPr>
        <w:t>p</w:t>
      </w:r>
      <w:r w:rsidRPr="004D4417">
        <w:rPr>
          <w:rFonts w:ascii="Arial Nova" w:hAnsi="Arial Nova"/>
          <w:sz w:val="24"/>
          <w:szCs w:val="24"/>
        </w:rPr>
        <w:t xml:space="preserve"> &lt; 0.001), while </w:t>
      </w:r>
      <w:r w:rsidR="006C3A08">
        <w:rPr>
          <w:rFonts w:ascii="Arial Nova" w:hAnsi="Arial Nova"/>
          <w:sz w:val="24"/>
          <w:szCs w:val="24"/>
        </w:rPr>
        <w:t>t</w:t>
      </w:r>
      <w:r w:rsidRPr="004D4417">
        <w:rPr>
          <w:rFonts w:ascii="Arial Nova" w:hAnsi="Arial Nova"/>
          <w:sz w:val="24"/>
          <w:szCs w:val="24"/>
        </w:rPr>
        <w:t xml:space="preserve">rust has a significant positive effect (B = 0.3202, </w:t>
      </w:r>
      <w:r w:rsidRPr="00287710">
        <w:rPr>
          <w:rFonts w:ascii="Arial Nova" w:hAnsi="Arial Nova"/>
          <w:i/>
          <w:sz w:val="24"/>
          <w:szCs w:val="24"/>
        </w:rPr>
        <w:t>p</w:t>
      </w:r>
      <w:r w:rsidRPr="004D4417">
        <w:rPr>
          <w:rFonts w:ascii="Arial Nova" w:hAnsi="Arial Nova"/>
          <w:sz w:val="24"/>
          <w:szCs w:val="24"/>
        </w:rPr>
        <w:t xml:space="preserve"> &lt; 0.001).</w:t>
      </w:r>
    </w:p>
    <w:p w14:paraId="29D37E1F" w14:textId="1963A8BE" w:rsidR="00607CA4" w:rsidRPr="004D4417" w:rsidRDefault="007D4595" w:rsidP="00607CA4">
      <w:pPr>
        <w:spacing w:line="360" w:lineRule="auto"/>
        <w:jc w:val="both"/>
        <w:rPr>
          <w:rFonts w:ascii="Arial Nova" w:hAnsi="Arial Nova"/>
          <w:color w:val="0000FF"/>
          <w:sz w:val="24"/>
          <w:szCs w:val="24"/>
        </w:rPr>
      </w:pPr>
      <w:r w:rsidRPr="004D4417">
        <w:rPr>
          <w:rFonts w:ascii="Arial Nova" w:hAnsi="Arial Nova"/>
          <w:sz w:val="24"/>
          <w:szCs w:val="24"/>
        </w:rPr>
        <w:t xml:space="preserve">Model 3 introduces </w:t>
      </w:r>
      <w:r w:rsidR="00540D5E" w:rsidRPr="004D4417">
        <w:rPr>
          <w:rFonts w:ascii="Arial Nova" w:hAnsi="Arial Nova"/>
          <w:sz w:val="24"/>
          <w:szCs w:val="24"/>
        </w:rPr>
        <w:t xml:space="preserve">a </w:t>
      </w:r>
      <w:r w:rsidRPr="004D4417">
        <w:rPr>
          <w:rFonts w:ascii="Arial Nova" w:hAnsi="Arial Nova"/>
          <w:sz w:val="24"/>
          <w:szCs w:val="24"/>
        </w:rPr>
        <w:t>moderating variable</w:t>
      </w:r>
      <w:r w:rsidR="00540D5E" w:rsidRPr="004D4417">
        <w:rPr>
          <w:rFonts w:ascii="Arial Nova" w:hAnsi="Arial Nova"/>
          <w:sz w:val="24"/>
          <w:szCs w:val="24"/>
        </w:rPr>
        <w:t>:</w:t>
      </w:r>
      <w:r w:rsidRPr="004D4417">
        <w:rPr>
          <w:rFonts w:ascii="Arial Nova" w:hAnsi="Arial Nova"/>
          <w:sz w:val="24"/>
          <w:szCs w:val="24"/>
        </w:rPr>
        <w:t xml:space="preserve"> the interaction between </w:t>
      </w:r>
      <w:r w:rsidR="006C3A08">
        <w:rPr>
          <w:rFonts w:ascii="Arial Nova" w:hAnsi="Arial Nova"/>
          <w:sz w:val="24"/>
          <w:szCs w:val="24"/>
        </w:rPr>
        <w:t>a</w:t>
      </w:r>
      <w:r w:rsidRPr="004D4417">
        <w:rPr>
          <w:rFonts w:ascii="Arial Nova" w:hAnsi="Arial Nova"/>
          <w:sz w:val="24"/>
          <w:szCs w:val="24"/>
        </w:rPr>
        <w:t xml:space="preserve">busive supervision and </w:t>
      </w:r>
      <w:r w:rsidR="006C3A08">
        <w:rPr>
          <w:rFonts w:ascii="Arial Nova" w:hAnsi="Arial Nova"/>
          <w:sz w:val="24"/>
          <w:szCs w:val="24"/>
        </w:rPr>
        <w:t>t</w:t>
      </w:r>
      <w:r w:rsidRPr="004D4417">
        <w:rPr>
          <w:rFonts w:ascii="Arial Nova" w:hAnsi="Arial Nova"/>
          <w:sz w:val="24"/>
          <w:szCs w:val="24"/>
        </w:rPr>
        <w:t xml:space="preserve">rust. This model aims to examine whether the relationship between </w:t>
      </w:r>
      <w:r w:rsidR="006C3A08">
        <w:rPr>
          <w:rFonts w:ascii="Arial Nova" w:hAnsi="Arial Nova"/>
          <w:sz w:val="24"/>
          <w:szCs w:val="24"/>
        </w:rPr>
        <w:t>a</w:t>
      </w:r>
      <w:r w:rsidRPr="004D4417">
        <w:rPr>
          <w:rFonts w:ascii="Arial Nova" w:hAnsi="Arial Nova"/>
          <w:sz w:val="24"/>
          <w:szCs w:val="24"/>
        </w:rPr>
        <w:t xml:space="preserve">busive supervision and satisfaction is moderated by </w:t>
      </w:r>
      <w:r w:rsidR="006C3A08">
        <w:rPr>
          <w:rFonts w:ascii="Arial Nova" w:hAnsi="Arial Nova"/>
          <w:sz w:val="24"/>
          <w:szCs w:val="24"/>
        </w:rPr>
        <w:t>t</w:t>
      </w:r>
      <w:r w:rsidRPr="004D4417">
        <w:rPr>
          <w:rFonts w:ascii="Arial Nova" w:hAnsi="Arial Nova"/>
          <w:sz w:val="24"/>
          <w:szCs w:val="24"/>
        </w:rPr>
        <w:t xml:space="preserve">rust. The interaction term (Abusive supervision x Trust) has a coefficient of </w:t>
      </w:r>
      <w:r w:rsidR="006C3A08">
        <w:rPr>
          <w:rFonts w:ascii="Arial Nova" w:hAnsi="Arial Nova"/>
        </w:rPr>
        <w:t>–</w:t>
      </w:r>
      <w:r w:rsidRPr="004D4417">
        <w:rPr>
          <w:rFonts w:ascii="Arial Nova" w:hAnsi="Arial Nova"/>
          <w:sz w:val="24"/>
          <w:szCs w:val="24"/>
        </w:rPr>
        <w:t xml:space="preserve">0.0577 and a </w:t>
      </w:r>
      <w:r w:rsidRPr="00287710">
        <w:rPr>
          <w:rFonts w:ascii="Arial Nova" w:hAnsi="Arial Nova"/>
          <w:i/>
          <w:sz w:val="24"/>
          <w:szCs w:val="24"/>
        </w:rPr>
        <w:t>p</w:t>
      </w:r>
      <w:r w:rsidRPr="004D4417">
        <w:rPr>
          <w:rFonts w:ascii="Arial Nova" w:hAnsi="Arial Nova"/>
          <w:sz w:val="24"/>
          <w:szCs w:val="24"/>
        </w:rPr>
        <w:t>-value of 0.378, indicating it is not statistically significant. The F</w:t>
      </w:r>
      <w:r w:rsidR="00540D5E" w:rsidRPr="004D4417">
        <w:rPr>
          <w:rFonts w:ascii="Arial Nova" w:hAnsi="Arial Nova"/>
          <w:sz w:val="24"/>
          <w:szCs w:val="24"/>
        </w:rPr>
        <w:t>-</w:t>
      </w:r>
      <w:r w:rsidR="006C3A08">
        <w:rPr>
          <w:rFonts w:ascii="Arial Nova" w:hAnsi="Arial Nova"/>
          <w:sz w:val="24"/>
          <w:szCs w:val="24"/>
        </w:rPr>
        <w:t>t</w:t>
      </w:r>
      <w:r w:rsidRPr="004D4417">
        <w:rPr>
          <w:rFonts w:ascii="Arial Nova" w:hAnsi="Arial Nova"/>
          <w:sz w:val="24"/>
          <w:szCs w:val="24"/>
        </w:rPr>
        <w:t xml:space="preserve">est value for Model 3 is 13.56 with a </w:t>
      </w:r>
      <w:r w:rsidRPr="00287710">
        <w:rPr>
          <w:rFonts w:ascii="Arial Nova" w:hAnsi="Arial Nova"/>
          <w:i/>
          <w:sz w:val="24"/>
          <w:szCs w:val="24"/>
        </w:rPr>
        <w:t>p</w:t>
      </w:r>
      <w:r w:rsidRPr="004D4417">
        <w:rPr>
          <w:rFonts w:ascii="Arial Nova" w:hAnsi="Arial Nova"/>
          <w:sz w:val="24"/>
          <w:szCs w:val="24"/>
        </w:rPr>
        <w:t>-value of less than 0.001, and the R² value is 0.5375. The change in R² (ΔR²) from Model 2 to Model 3 is 0.0034, which is not significant (</w:t>
      </w:r>
      <w:r w:rsidRPr="00287710">
        <w:rPr>
          <w:rFonts w:ascii="Arial Nova" w:hAnsi="Arial Nova"/>
          <w:i/>
          <w:sz w:val="24"/>
          <w:szCs w:val="24"/>
        </w:rPr>
        <w:t>p</w:t>
      </w:r>
      <w:r w:rsidRPr="004D4417">
        <w:rPr>
          <w:rFonts w:ascii="Arial Nova" w:hAnsi="Arial Nova"/>
          <w:sz w:val="24"/>
          <w:szCs w:val="24"/>
        </w:rPr>
        <w:t xml:space="preserve"> = 0.378), suggesting that adding </w:t>
      </w:r>
      <w:r w:rsidR="00607CA4" w:rsidRPr="004D4417">
        <w:rPr>
          <w:rFonts w:ascii="Arial Nova" w:hAnsi="Arial Nova"/>
          <w:sz w:val="24"/>
          <w:szCs w:val="24"/>
        </w:rPr>
        <w:t xml:space="preserve">the interaction between abusive supervision and trust does not significantly improve the model. This </w:t>
      </w:r>
      <w:r w:rsidR="00540D5E" w:rsidRPr="004D4417">
        <w:rPr>
          <w:rFonts w:ascii="Arial Nova" w:hAnsi="Arial Nova"/>
          <w:sz w:val="24"/>
          <w:szCs w:val="24"/>
        </w:rPr>
        <w:t xml:space="preserve">indicates </w:t>
      </w:r>
      <w:r w:rsidR="00607CA4" w:rsidRPr="004D4417">
        <w:rPr>
          <w:rFonts w:ascii="Arial Nova" w:hAnsi="Arial Nova"/>
          <w:sz w:val="24"/>
          <w:szCs w:val="24"/>
        </w:rPr>
        <w:t xml:space="preserve">that while both factors independently influence job satisfaction, their combined effect does not </w:t>
      </w:r>
      <w:r w:rsidR="006F06CD" w:rsidRPr="004D4417">
        <w:rPr>
          <w:rFonts w:ascii="Arial Nova" w:hAnsi="Arial Nova"/>
          <w:sz w:val="24"/>
          <w:szCs w:val="24"/>
        </w:rPr>
        <w:t>provide</w:t>
      </w:r>
      <w:r w:rsidR="00607CA4" w:rsidRPr="004D4417">
        <w:rPr>
          <w:rFonts w:ascii="Arial Nova" w:hAnsi="Arial Nova"/>
          <w:sz w:val="24"/>
          <w:szCs w:val="24"/>
        </w:rPr>
        <w:t xml:space="preserve"> additional explanatory power beyond their </w:t>
      </w:r>
      <w:r w:rsidR="006F06CD" w:rsidRPr="004D4417">
        <w:rPr>
          <w:rFonts w:ascii="Arial Nova" w:hAnsi="Arial Nova"/>
          <w:sz w:val="24"/>
          <w:szCs w:val="24"/>
        </w:rPr>
        <w:t xml:space="preserve">individual </w:t>
      </w:r>
      <w:r w:rsidR="00607CA4" w:rsidRPr="004D4417">
        <w:rPr>
          <w:rFonts w:ascii="Arial Nova" w:hAnsi="Arial Nova"/>
          <w:sz w:val="24"/>
          <w:szCs w:val="24"/>
        </w:rPr>
        <w:t>contributions.</w:t>
      </w:r>
    </w:p>
    <w:p w14:paraId="31CF340C" w14:textId="1E951104"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Overall, hierarchical regression helps determine the added value of new predictors and interactions, showing how each set of variables contributes to explaining the variance in the dependent variable. In this case, while Model 2 significantly improves upon Model 1 by adding </w:t>
      </w:r>
      <w:r w:rsidR="006C3A08">
        <w:rPr>
          <w:rFonts w:ascii="Arial Nova" w:hAnsi="Arial Nova"/>
          <w:sz w:val="24"/>
          <w:szCs w:val="24"/>
        </w:rPr>
        <w:t>a</w:t>
      </w:r>
      <w:r w:rsidRPr="004D4417">
        <w:rPr>
          <w:rFonts w:ascii="Arial Nova" w:hAnsi="Arial Nova"/>
          <w:sz w:val="24"/>
          <w:szCs w:val="24"/>
        </w:rPr>
        <w:t xml:space="preserve">busive supervision and </w:t>
      </w:r>
      <w:r w:rsidR="006C3A08">
        <w:rPr>
          <w:rFonts w:ascii="Arial Nova" w:hAnsi="Arial Nova"/>
          <w:sz w:val="24"/>
          <w:szCs w:val="24"/>
        </w:rPr>
        <w:t>t</w:t>
      </w:r>
      <w:r w:rsidRPr="004D4417">
        <w:rPr>
          <w:rFonts w:ascii="Arial Nova" w:hAnsi="Arial Nova"/>
          <w:sz w:val="24"/>
          <w:szCs w:val="24"/>
        </w:rPr>
        <w:t>rust, Model 3 does not provide a significant improvement over Model 2 by including the interaction term.</w:t>
      </w:r>
    </w:p>
    <w:p w14:paraId="750C6EB2" w14:textId="57F277B0"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In conclusion, hierarchical regression analysis reveals the incremental value of adding new predictors to a model. In this case, while the addition of </w:t>
      </w:r>
      <w:r w:rsidR="006C3A08">
        <w:rPr>
          <w:rFonts w:ascii="Arial Nova" w:hAnsi="Arial Nova"/>
          <w:sz w:val="24"/>
          <w:szCs w:val="24"/>
        </w:rPr>
        <w:t>a</w:t>
      </w:r>
      <w:r w:rsidRPr="004D4417">
        <w:rPr>
          <w:rFonts w:ascii="Arial Nova" w:hAnsi="Arial Nova"/>
          <w:sz w:val="24"/>
          <w:szCs w:val="24"/>
        </w:rPr>
        <w:t xml:space="preserve">busive supervision and </w:t>
      </w:r>
      <w:r w:rsidR="006C3A08">
        <w:rPr>
          <w:rFonts w:ascii="Arial Nova" w:hAnsi="Arial Nova"/>
          <w:sz w:val="24"/>
          <w:szCs w:val="24"/>
        </w:rPr>
        <w:t>t</w:t>
      </w:r>
      <w:r w:rsidRPr="004D4417">
        <w:rPr>
          <w:rFonts w:ascii="Arial Nova" w:hAnsi="Arial Nova"/>
          <w:sz w:val="24"/>
          <w:szCs w:val="24"/>
        </w:rPr>
        <w:t>rust significantly enhances the explanatory power of the model, the interaction between these variables does not provide further significant improvement.</w:t>
      </w:r>
    </w:p>
    <w:p w14:paraId="2274DF43" w14:textId="03977F22" w:rsidR="00C23825" w:rsidRPr="004D4417" w:rsidRDefault="00C23825" w:rsidP="00287710">
      <w:r w:rsidRPr="004D4417">
        <w:rPr>
          <w:rFonts w:ascii="Arial Nova" w:hAnsi="Arial Nova"/>
          <w:sz w:val="24"/>
          <w:szCs w:val="24"/>
        </w:rPr>
        <w:br w:type="page"/>
      </w:r>
      <w:r w:rsidRPr="004D4417">
        <w:rPr>
          <w:highlight w:val="yellow"/>
        </w:rPr>
        <w:lastRenderedPageBreak/>
        <w:t xml:space="preserve">Table </w:t>
      </w:r>
      <w:r w:rsidR="00153BF3">
        <w:rPr>
          <w:highlight w:val="yellow"/>
        </w:rPr>
        <w:t>4.</w:t>
      </w:r>
      <w:r w:rsidR="00F40DA6">
        <w:rPr>
          <w:highlight w:val="yellow"/>
        </w:rPr>
        <w:t>1</w:t>
      </w:r>
      <w:r w:rsidR="0023343D">
        <w:t xml:space="preserve">7 - </w:t>
      </w:r>
      <w:r w:rsidRPr="004D4417">
        <w:t>Hierarchical Regression Model</w:t>
      </w:r>
    </w:p>
    <w:tbl>
      <w:tblPr>
        <w:tblW w:w="0" w:type="auto"/>
        <w:tblLook w:val="04A0" w:firstRow="1" w:lastRow="0" w:firstColumn="1" w:lastColumn="0" w:noHBand="0" w:noVBand="1"/>
      </w:tblPr>
      <w:tblGrid>
        <w:gridCol w:w="2335"/>
        <w:gridCol w:w="1080"/>
        <w:gridCol w:w="1080"/>
        <w:gridCol w:w="1080"/>
        <w:gridCol w:w="1080"/>
        <w:gridCol w:w="1076"/>
        <w:gridCol w:w="1285"/>
      </w:tblGrid>
      <w:tr w:rsidR="007D4595" w:rsidRPr="004D4417" w14:paraId="781840B9" w14:textId="77777777" w:rsidTr="004D4417">
        <w:tc>
          <w:tcPr>
            <w:tcW w:w="2335" w:type="dxa"/>
            <w:vMerge w:val="restart"/>
            <w:tcBorders>
              <w:top w:val="single" w:sz="8" w:space="0" w:color="auto"/>
              <w:left w:val="single" w:sz="8" w:space="0" w:color="auto"/>
              <w:bottom w:val="single" w:sz="8" w:space="0" w:color="auto"/>
              <w:right w:val="single" w:sz="8" w:space="0" w:color="auto"/>
            </w:tcBorders>
            <w:hideMark/>
          </w:tcPr>
          <w:p w14:paraId="78FFA7A9" w14:textId="77777777" w:rsidR="007D4595" w:rsidRPr="004D4417" w:rsidRDefault="007D4595" w:rsidP="004D4417">
            <w:pPr>
              <w:spacing w:after="0" w:line="240" w:lineRule="auto"/>
            </w:pPr>
            <w:r w:rsidRPr="004D4417">
              <w:rPr>
                <w:b/>
                <w:bCs/>
              </w:rPr>
              <w:t>Variable</w:t>
            </w:r>
          </w:p>
        </w:tc>
        <w:tc>
          <w:tcPr>
            <w:tcW w:w="2160" w:type="dxa"/>
            <w:gridSpan w:val="2"/>
            <w:tcBorders>
              <w:top w:val="single" w:sz="8" w:space="0" w:color="auto"/>
              <w:left w:val="nil"/>
              <w:bottom w:val="single" w:sz="8" w:space="0" w:color="auto"/>
              <w:right w:val="single" w:sz="8" w:space="0" w:color="auto"/>
            </w:tcBorders>
            <w:hideMark/>
          </w:tcPr>
          <w:p w14:paraId="02CFE81F" w14:textId="77777777" w:rsidR="007D4595" w:rsidRPr="004D4417" w:rsidRDefault="007D4595" w:rsidP="004D4417">
            <w:pPr>
              <w:spacing w:after="0" w:line="240" w:lineRule="auto"/>
            </w:pPr>
            <w:r w:rsidRPr="004D4417">
              <w:rPr>
                <w:b/>
                <w:bCs/>
              </w:rPr>
              <w:t>Model 1</w:t>
            </w:r>
          </w:p>
        </w:tc>
        <w:tc>
          <w:tcPr>
            <w:tcW w:w="2160" w:type="dxa"/>
            <w:gridSpan w:val="2"/>
            <w:tcBorders>
              <w:top w:val="single" w:sz="8" w:space="0" w:color="auto"/>
              <w:left w:val="nil"/>
              <w:bottom w:val="single" w:sz="8" w:space="0" w:color="auto"/>
              <w:right w:val="single" w:sz="8" w:space="0" w:color="auto"/>
            </w:tcBorders>
            <w:hideMark/>
          </w:tcPr>
          <w:p w14:paraId="7D08AC20" w14:textId="77777777" w:rsidR="007D4595" w:rsidRPr="004D4417" w:rsidRDefault="007D4595" w:rsidP="004D4417">
            <w:pPr>
              <w:spacing w:after="0" w:line="240" w:lineRule="auto"/>
            </w:pPr>
            <w:r w:rsidRPr="004D4417">
              <w:rPr>
                <w:b/>
                <w:bCs/>
              </w:rPr>
              <w:t>Model 2</w:t>
            </w:r>
          </w:p>
        </w:tc>
        <w:tc>
          <w:tcPr>
            <w:tcW w:w="2361" w:type="dxa"/>
            <w:gridSpan w:val="2"/>
            <w:tcBorders>
              <w:top w:val="single" w:sz="8" w:space="0" w:color="auto"/>
              <w:left w:val="nil"/>
              <w:bottom w:val="single" w:sz="8" w:space="0" w:color="auto"/>
              <w:right w:val="single" w:sz="8" w:space="0" w:color="auto"/>
            </w:tcBorders>
            <w:hideMark/>
          </w:tcPr>
          <w:p w14:paraId="50C030AD" w14:textId="77777777" w:rsidR="007D4595" w:rsidRPr="004D4417" w:rsidRDefault="007D4595" w:rsidP="004D4417">
            <w:pPr>
              <w:spacing w:after="0" w:line="240" w:lineRule="auto"/>
            </w:pPr>
            <w:r w:rsidRPr="004D4417">
              <w:rPr>
                <w:b/>
                <w:bCs/>
              </w:rPr>
              <w:t>Model 3</w:t>
            </w:r>
          </w:p>
        </w:tc>
      </w:tr>
      <w:tr w:rsidR="007D4595" w:rsidRPr="004D4417" w14:paraId="047BA0C3" w14:textId="77777777" w:rsidTr="004D4417">
        <w:tc>
          <w:tcPr>
            <w:tcW w:w="0" w:type="auto"/>
            <w:vMerge/>
            <w:tcBorders>
              <w:top w:val="single" w:sz="8" w:space="0" w:color="auto"/>
              <w:left w:val="single" w:sz="8" w:space="0" w:color="auto"/>
              <w:bottom w:val="single" w:sz="8" w:space="0" w:color="auto"/>
              <w:right w:val="single" w:sz="8" w:space="0" w:color="auto"/>
            </w:tcBorders>
            <w:vAlign w:val="center"/>
            <w:hideMark/>
          </w:tcPr>
          <w:p w14:paraId="5577FE47" w14:textId="77777777" w:rsidR="007D4595" w:rsidRPr="004D4417" w:rsidRDefault="007D4595" w:rsidP="004D4417">
            <w:pPr>
              <w:spacing w:after="0" w:line="240" w:lineRule="auto"/>
            </w:pPr>
          </w:p>
        </w:tc>
        <w:tc>
          <w:tcPr>
            <w:tcW w:w="1080" w:type="dxa"/>
            <w:tcBorders>
              <w:top w:val="nil"/>
              <w:left w:val="nil"/>
              <w:bottom w:val="single" w:sz="8" w:space="0" w:color="auto"/>
              <w:right w:val="single" w:sz="8" w:space="0" w:color="auto"/>
            </w:tcBorders>
            <w:hideMark/>
          </w:tcPr>
          <w:p w14:paraId="7762DA68" w14:textId="77777777" w:rsidR="007D4595" w:rsidRPr="004D4417" w:rsidRDefault="007D4595" w:rsidP="004D4417">
            <w:pPr>
              <w:spacing w:after="0" w:line="240" w:lineRule="auto"/>
            </w:pPr>
            <w:r w:rsidRPr="004D4417">
              <w:rPr>
                <w:b/>
                <w:bCs/>
              </w:rPr>
              <w:t>B</w:t>
            </w:r>
          </w:p>
        </w:tc>
        <w:tc>
          <w:tcPr>
            <w:tcW w:w="1080" w:type="dxa"/>
            <w:tcBorders>
              <w:top w:val="nil"/>
              <w:left w:val="nil"/>
              <w:bottom w:val="single" w:sz="8" w:space="0" w:color="auto"/>
              <w:right w:val="single" w:sz="8" w:space="0" w:color="auto"/>
            </w:tcBorders>
            <w:hideMark/>
          </w:tcPr>
          <w:p w14:paraId="2661C836" w14:textId="77777777" w:rsidR="007D4595" w:rsidRPr="004D4417" w:rsidRDefault="007D4595" w:rsidP="004D4417">
            <w:pPr>
              <w:spacing w:after="0" w:line="240" w:lineRule="auto"/>
            </w:pPr>
            <w:r w:rsidRPr="004D4417">
              <w:rPr>
                <w:b/>
                <w:bCs/>
              </w:rPr>
              <w:t>Sig</w:t>
            </w:r>
          </w:p>
        </w:tc>
        <w:tc>
          <w:tcPr>
            <w:tcW w:w="1080" w:type="dxa"/>
            <w:tcBorders>
              <w:top w:val="nil"/>
              <w:left w:val="nil"/>
              <w:bottom w:val="single" w:sz="8" w:space="0" w:color="auto"/>
              <w:right w:val="single" w:sz="8" w:space="0" w:color="auto"/>
            </w:tcBorders>
            <w:hideMark/>
          </w:tcPr>
          <w:p w14:paraId="104A7FFC" w14:textId="77777777" w:rsidR="007D4595" w:rsidRPr="004D4417" w:rsidRDefault="007D4595" w:rsidP="004D4417">
            <w:pPr>
              <w:spacing w:after="0" w:line="240" w:lineRule="auto"/>
            </w:pPr>
            <w:r w:rsidRPr="004D4417">
              <w:rPr>
                <w:b/>
                <w:bCs/>
              </w:rPr>
              <w:t>B</w:t>
            </w:r>
          </w:p>
        </w:tc>
        <w:tc>
          <w:tcPr>
            <w:tcW w:w="1080" w:type="dxa"/>
            <w:tcBorders>
              <w:top w:val="nil"/>
              <w:left w:val="nil"/>
              <w:bottom w:val="single" w:sz="8" w:space="0" w:color="auto"/>
              <w:right w:val="single" w:sz="8" w:space="0" w:color="auto"/>
            </w:tcBorders>
            <w:hideMark/>
          </w:tcPr>
          <w:p w14:paraId="151C9B26" w14:textId="77777777" w:rsidR="007D4595" w:rsidRPr="004D4417" w:rsidRDefault="007D4595" w:rsidP="004D4417">
            <w:pPr>
              <w:spacing w:after="0" w:line="240" w:lineRule="auto"/>
            </w:pPr>
            <w:r w:rsidRPr="004D4417">
              <w:rPr>
                <w:b/>
                <w:bCs/>
              </w:rPr>
              <w:t>Sig</w:t>
            </w:r>
          </w:p>
        </w:tc>
        <w:tc>
          <w:tcPr>
            <w:tcW w:w="1076" w:type="dxa"/>
            <w:tcBorders>
              <w:top w:val="nil"/>
              <w:left w:val="nil"/>
              <w:bottom w:val="single" w:sz="8" w:space="0" w:color="auto"/>
              <w:right w:val="single" w:sz="8" w:space="0" w:color="auto"/>
            </w:tcBorders>
            <w:hideMark/>
          </w:tcPr>
          <w:p w14:paraId="0578C7EA" w14:textId="77777777" w:rsidR="007D4595" w:rsidRPr="004D4417" w:rsidRDefault="007D4595" w:rsidP="004D4417">
            <w:pPr>
              <w:spacing w:after="0" w:line="240" w:lineRule="auto"/>
            </w:pPr>
            <w:r w:rsidRPr="004D4417">
              <w:rPr>
                <w:b/>
                <w:bCs/>
              </w:rPr>
              <w:t>B</w:t>
            </w:r>
          </w:p>
        </w:tc>
        <w:tc>
          <w:tcPr>
            <w:tcW w:w="1285" w:type="dxa"/>
            <w:tcBorders>
              <w:top w:val="nil"/>
              <w:left w:val="nil"/>
              <w:bottom w:val="single" w:sz="8" w:space="0" w:color="auto"/>
              <w:right w:val="single" w:sz="8" w:space="0" w:color="auto"/>
            </w:tcBorders>
            <w:hideMark/>
          </w:tcPr>
          <w:p w14:paraId="059A1DF3" w14:textId="77777777" w:rsidR="007D4595" w:rsidRPr="004D4417" w:rsidRDefault="007D4595" w:rsidP="004D4417">
            <w:pPr>
              <w:spacing w:after="0" w:line="240" w:lineRule="auto"/>
            </w:pPr>
            <w:r w:rsidRPr="004D4417">
              <w:rPr>
                <w:b/>
                <w:bCs/>
              </w:rPr>
              <w:t>Sig</w:t>
            </w:r>
          </w:p>
        </w:tc>
      </w:tr>
      <w:tr w:rsidR="007D4595" w:rsidRPr="004D4417" w14:paraId="52DEFC2E" w14:textId="77777777" w:rsidTr="004D4417">
        <w:tc>
          <w:tcPr>
            <w:tcW w:w="2335" w:type="dxa"/>
            <w:tcBorders>
              <w:top w:val="nil"/>
              <w:left w:val="single" w:sz="8" w:space="0" w:color="auto"/>
              <w:bottom w:val="single" w:sz="8" w:space="0" w:color="auto"/>
              <w:right w:val="single" w:sz="8" w:space="0" w:color="auto"/>
            </w:tcBorders>
            <w:hideMark/>
          </w:tcPr>
          <w:p w14:paraId="15D31622" w14:textId="25CF88CD" w:rsidR="007D4595" w:rsidRPr="004D4417" w:rsidRDefault="007D4595" w:rsidP="006C3A08">
            <w:pPr>
              <w:spacing w:after="0" w:line="240" w:lineRule="auto"/>
            </w:pPr>
            <w:r w:rsidRPr="004D4417">
              <w:t xml:space="preserve">Control </w:t>
            </w:r>
            <w:r w:rsidR="006C3A08">
              <w:t>v</w:t>
            </w:r>
            <w:r w:rsidRPr="004D4417">
              <w:t>ariables</w:t>
            </w:r>
          </w:p>
        </w:tc>
        <w:tc>
          <w:tcPr>
            <w:tcW w:w="1080" w:type="dxa"/>
            <w:tcBorders>
              <w:top w:val="nil"/>
              <w:left w:val="nil"/>
              <w:bottom w:val="single" w:sz="8" w:space="0" w:color="auto"/>
              <w:right w:val="single" w:sz="8" w:space="0" w:color="auto"/>
            </w:tcBorders>
            <w:vAlign w:val="center"/>
            <w:hideMark/>
          </w:tcPr>
          <w:p w14:paraId="5E04E028"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vAlign w:val="center"/>
            <w:hideMark/>
          </w:tcPr>
          <w:p w14:paraId="7C183525"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47BBCBBF"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vAlign w:val="center"/>
            <w:hideMark/>
          </w:tcPr>
          <w:p w14:paraId="0A84293E" w14:textId="77777777" w:rsidR="007D4595" w:rsidRPr="004D4417" w:rsidRDefault="007D4595" w:rsidP="004D4417">
            <w:pPr>
              <w:spacing w:after="0" w:line="240" w:lineRule="auto"/>
            </w:pPr>
            <w:r w:rsidRPr="004D4417">
              <w:t> </w:t>
            </w:r>
          </w:p>
        </w:tc>
        <w:tc>
          <w:tcPr>
            <w:tcW w:w="1076" w:type="dxa"/>
            <w:tcBorders>
              <w:top w:val="nil"/>
              <w:left w:val="nil"/>
              <w:bottom w:val="single" w:sz="8" w:space="0" w:color="auto"/>
              <w:right w:val="single" w:sz="8" w:space="0" w:color="auto"/>
            </w:tcBorders>
            <w:vAlign w:val="center"/>
            <w:hideMark/>
          </w:tcPr>
          <w:p w14:paraId="0B2EF49C" w14:textId="77777777" w:rsidR="007D4595" w:rsidRPr="004D4417" w:rsidRDefault="007D4595" w:rsidP="004D4417">
            <w:pPr>
              <w:spacing w:after="0" w:line="240" w:lineRule="auto"/>
            </w:pPr>
            <w:r w:rsidRPr="004D4417">
              <w:t> </w:t>
            </w:r>
          </w:p>
        </w:tc>
        <w:tc>
          <w:tcPr>
            <w:tcW w:w="1285" w:type="dxa"/>
            <w:tcBorders>
              <w:top w:val="nil"/>
              <w:left w:val="nil"/>
              <w:bottom w:val="single" w:sz="8" w:space="0" w:color="auto"/>
              <w:right w:val="single" w:sz="8" w:space="0" w:color="auto"/>
            </w:tcBorders>
            <w:vAlign w:val="center"/>
            <w:hideMark/>
          </w:tcPr>
          <w:p w14:paraId="236ACA48" w14:textId="77777777" w:rsidR="007D4595" w:rsidRPr="004D4417" w:rsidRDefault="007D4595" w:rsidP="004D4417">
            <w:pPr>
              <w:spacing w:after="0" w:line="240" w:lineRule="auto"/>
            </w:pPr>
            <w:r w:rsidRPr="004D4417">
              <w:t> </w:t>
            </w:r>
          </w:p>
        </w:tc>
      </w:tr>
      <w:tr w:rsidR="007D4595" w:rsidRPr="004D4417" w14:paraId="387A1A48" w14:textId="77777777" w:rsidTr="004D4417">
        <w:tc>
          <w:tcPr>
            <w:tcW w:w="2335" w:type="dxa"/>
            <w:tcBorders>
              <w:top w:val="nil"/>
              <w:left w:val="single" w:sz="8" w:space="0" w:color="auto"/>
              <w:bottom w:val="single" w:sz="8" w:space="0" w:color="auto"/>
              <w:right w:val="single" w:sz="8" w:space="0" w:color="auto"/>
            </w:tcBorders>
            <w:hideMark/>
          </w:tcPr>
          <w:p w14:paraId="4F7D4A40" w14:textId="77777777" w:rsidR="007D4595" w:rsidRPr="004D4417" w:rsidRDefault="007D4595" w:rsidP="004D4417">
            <w:pPr>
              <w:spacing w:after="0" w:line="240" w:lineRule="auto"/>
            </w:pPr>
            <w:r w:rsidRPr="004D4417">
              <w:t>Gender</w:t>
            </w:r>
          </w:p>
        </w:tc>
        <w:tc>
          <w:tcPr>
            <w:tcW w:w="1080" w:type="dxa"/>
            <w:tcBorders>
              <w:top w:val="nil"/>
              <w:left w:val="nil"/>
              <w:bottom w:val="single" w:sz="8" w:space="0" w:color="auto"/>
              <w:right w:val="single" w:sz="8" w:space="0" w:color="auto"/>
            </w:tcBorders>
            <w:vAlign w:val="center"/>
            <w:hideMark/>
          </w:tcPr>
          <w:p w14:paraId="1496556A" w14:textId="25BFD7C6" w:rsidR="007D4595" w:rsidRPr="004D4417" w:rsidRDefault="006C3A08" w:rsidP="004D4417">
            <w:pPr>
              <w:spacing w:after="0" w:line="240" w:lineRule="auto"/>
            </w:pPr>
            <w:r>
              <w:rPr>
                <w:rFonts w:ascii="Arial Nova" w:hAnsi="Arial Nova"/>
              </w:rPr>
              <w:t>–</w:t>
            </w:r>
            <w:r w:rsidR="007D4595" w:rsidRPr="004D4417">
              <w:t>0.0928</w:t>
            </w:r>
          </w:p>
        </w:tc>
        <w:tc>
          <w:tcPr>
            <w:tcW w:w="1080" w:type="dxa"/>
            <w:tcBorders>
              <w:top w:val="nil"/>
              <w:left w:val="nil"/>
              <w:bottom w:val="single" w:sz="8" w:space="0" w:color="auto"/>
              <w:right w:val="single" w:sz="8" w:space="0" w:color="auto"/>
            </w:tcBorders>
            <w:vAlign w:val="center"/>
            <w:hideMark/>
          </w:tcPr>
          <w:p w14:paraId="66578704" w14:textId="77777777" w:rsidR="007D4595" w:rsidRPr="004D4417" w:rsidRDefault="007D4595" w:rsidP="004D4417">
            <w:pPr>
              <w:spacing w:after="0" w:line="240" w:lineRule="auto"/>
            </w:pPr>
            <w:r w:rsidRPr="004D4417">
              <w:t>0.340</w:t>
            </w:r>
          </w:p>
        </w:tc>
        <w:tc>
          <w:tcPr>
            <w:tcW w:w="1080" w:type="dxa"/>
            <w:tcBorders>
              <w:top w:val="nil"/>
              <w:left w:val="nil"/>
              <w:bottom w:val="single" w:sz="8" w:space="0" w:color="auto"/>
              <w:right w:val="single" w:sz="8" w:space="0" w:color="auto"/>
            </w:tcBorders>
            <w:hideMark/>
          </w:tcPr>
          <w:p w14:paraId="46E3978B" w14:textId="4BC57C5A" w:rsidR="007D4595" w:rsidRPr="004D4417" w:rsidRDefault="006C3A08" w:rsidP="004D4417">
            <w:pPr>
              <w:spacing w:after="0" w:line="240" w:lineRule="auto"/>
            </w:pPr>
            <w:r>
              <w:rPr>
                <w:rFonts w:ascii="Arial Nova" w:hAnsi="Arial Nova"/>
              </w:rPr>
              <w:t>–</w:t>
            </w:r>
            <w:r w:rsidR="007D4595" w:rsidRPr="004D4417">
              <w:t>0.1290</w:t>
            </w:r>
          </w:p>
        </w:tc>
        <w:tc>
          <w:tcPr>
            <w:tcW w:w="1080" w:type="dxa"/>
            <w:tcBorders>
              <w:top w:val="nil"/>
              <w:left w:val="nil"/>
              <w:bottom w:val="single" w:sz="8" w:space="0" w:color="auto"/>
              <w:right w:val="single" w:sz="8" w:space="0" w:color="auto"/>
            </w:tcBorders>
            <w:vAlign w:val="center"/>
            <w:hideMark/>
          </w:tcPr>
          <w:p w14:paraId="24398956" w14:textId="77777777" w:rsidR="007D4595" w:rsidRPr="004D4417" w:rsidRDefault="007D4595" w:rsidP="004D4417">
            <w:pPr>
              <w:spacing w:after="0" w:line="240" w:lineRule="auto"/>
            </w:pPr>
            <w:r w:rsidRPr="004D4417">
              <w:t>0.069</w:t>
            </w:r>
          </w:p>
        </w:tc>
        <w:tc>
          <w:tcPr>
            <w:tcW w:w="1076" w:type="dxa"/>
            <w:tcBorders>
              <w:top w:val="nil"/>
              <w:left w:val="nil"/>
              <w:bottom w:val="single" w:sz="8" w:space="0" w:color="auto"/>
              <w:right w:val="single" w:sz="8" w:space="0" w:color="auto"/>
            </w:tcBorders>
            <w:vAlign w:val="center"/>
            <w:hideMark/>
          </w:tcPr>
          <w:p w14:paraId="4E5679EA" w14:textId="72407616" w:rsidR="007D4595" w:rsidRPr="004D4417" w:rsidRDefault="006C3A08" w:rsidP="004D4417">
            <w:pPr>
              <w:spacing w:after="0" w:line="240" w:lineRule="auto"/>
            </w:pPr>
            <w:r>
              <w:rPr>
                <w:rFonts w:ascii="Arial Nova" w:hAnsi="Arial Nova"/>
              </w:rPr>
              <w:t>–</w:t>
            </w:r>
            <w:r w:rsidR="007D4595" w:rsidRPr="004D4417">
              <w:t>0.1331</w:t>
            </w:r>
          </w:p>
        </w:tc>
        <w:tc>
          <w:tcPr>
            <w:tcW w:w="1285" w:type="dxa"/>
            <w:tcBorders>
              <w:top w:val="nil"/>
              <w:left w:val="nil"/>
              <w:bottom w:val="single" w:sz="8" w:space="0" w:color="auto"/>
              <w:right w:val="single" w:sz="8" w:space="0" w:color="auto"/>
            </w:tcBorders>
            <w:vAlign w:val="center"/>
            <w:hideMark/>
          </w:tcPr>
          <w:p w14:paraId="668FDF65" w14:textId="77777777" w:rsidR="007D4595" w:rsidRPr="004D4417" w:rsidRDefault="007D4595" w:rsidP="004D4417">
            <w:pPr>
              <w:spacing w:after="0" w:line="240" w:lineRule="auto"/>
            </w:pPr>
            <w:r w:rsidRPr="004D4417">
              <w:t>0.062</w:t>
            </w:r>
          </w:p>
        </w:tc>
      </w:tr>
      <w:tr w:rsidR="007D4595" w:rsidRPr="004D4417" w14:paraId="2A396E86" w14:textId="77777777" w:rsidTr="004D4417">
        <w:tc>
          <w:tcPr>
            <w:tcW w:w="2335" w:type="dxa"/>
            <w:tcBorders>
              <w:top w:val="nil"/>
              <w:left w:val="single" w:sz="8" w:space="0" w:color="auto"/>
              <w:bottom w:val="single" w:sz="8" w:space="0" w:color="auto"/>
              <w:right w:val="single" w:sz="8" w:space="0" w:color="auto"/>
            </w:tcBorders>
            <w:vAlign w:val="center"/>
            <w:hideMark/>
          </w:tcPr>
          <w:p w14:paraId="3F4F07E9" w14:textId="77777777" w:rsidR="007D4595" w:rsidRPr="004D4417" w:rsidRDefault="007D4595" w:rsidP="004D4417">
            <w:pPr>
              <w:spacing w:after="0" w:line="240" w:lineRule="auto"/>
            </w:pPr>
            <w:r w:rsidRPr="004D4417">
              <w:t>Age</w:t>
            </w:r>
          </w:p>
        </w:tc>
        <w:tc>
          <w:tcPr>
            <w:tcW w:w="1080" w:type="dxa"/>
            <w:tcBorders>
              <w:top w:val="nil"/>
              <w:left w:val="nil"/>
              <w:bottom w:val="single" w:sz="8" w:space="0" w:color="auto"/>
              <w:right w:val="single" w:sz="8" w:space="0" w:color="auto"/>
            </w:tcBorders>
            <w:vAlign w:val="center"/>
            <w:hideMark/>
          </w:tcPr>
          <w:p w14:paraId="55EF419F" w14:textId="77777777" w:rsidR="007D4595" w:rsidRPr="004D4417" w:rsidRDefault="007D4595" w:rsidP="004D4417">
            <w:pPr>
              <w:spacing w:after="0" w:line="240" w:lineRule="auto"/>
            </w:pPr>
            <w:r w:rsidRPr="004D4417">
              <w:t>0.0517</w:t>
            </w:r>
          </w:p>
        </w:tc>
        <w:tc>
          <w:tcPr>
            <w:tcW w:w="1080" w:type="dxa"/>
            <w:tcBorders>
              <w:top w:val="nil"/>
              <w:left w:val="nil"/>
              <w:bottom w:val="single" w:sz="8" w:space="0" w:color="auto"/>
              <w:right w:val="single" w:sz="8" w:space="0" w:color="auto"/>
            </w:tcBorders>
            <w:vAlign w:val="center"/>
            <w:hideMark/>
          </w:tcPr>
          <w:p w14:paraId="56B551A5" w14:textId="77777777" w:rsidR="007D4595" w:rsidRPr="004D4417" w:rsidRDefault="007D4595" w:rsidP="004D4417">
            <w:pPr>
              <w:spacing w:after="0" w:line="240" w:lineRule="auto"/>
            </w:pPr>
            <w:r w:rsidRPr="004D4417">
              <w:t>0.643</w:t>
            </w:r>
          </w:p>
        </w:tc>
        <w:tc>
          <w:tcPr>
            <w:tcW w:w="1080" w:type="dxa"/>
            <w:tcBorders>
              <w:top w:val="nil"/>
              <w:left w:val="nil"/>
              <w:bottom w:val="single" w:sz="8" w:space="0" w:color="auto"/>
              <w:right w:val="single" w:sz="8" w:space="0" w:color="auto"/>
            </w:tcBorders>
            <w:hideMark/>
          </w:tcPr>
          <w:p w14:paraId="0509FB77" w14:textId="77777777" w:rsidR="007D4595" w:rsidRPr="004D4417" w:rsidRDefault="007D4595" w:rsidP="004D4417">
            <w:pPr>
              <w:spacing w:after="0" w:line="240" w:lineRule="auto"/>
            </w:pPr>
            <w:r w:rsidRPr="004D4417">
              <w:t>0.1106</w:t>
            </w:r>
          </w:p>
        </w:tc>
        <w:tc>
          <w:tcPr>
            <w:tcW w:w="1080" w:type="dxa"/>
            <w:tcBorders>
              <w:top w:val="nil"/>
              <w:left w:val="nil"/>
              <w:bottom w:val="single" w:sz="8" w:space="0" w:color="auto"/>
              <w:right w:val="single" w:sz="8" w:space="0" w:color="auto"/>
            </w:tcBorders>
            <w:vAlign w:val="center"/>
            <w:hideMark/>
          </w:tcPr>
          <w:p w14:paraId="6B00B382" w14:textId="77777777" w:rsidR="007D4595" w:rsidRPr="004D4417" w:rsidRDefault="007D4595" w:rsidP="004D4417">
            <w:pPr>
              <w:spacing w:after="0" w:line="240" w:lineRule="auto"/>
            </w:pPr>
            <w:r w:rsidRPr="004D4417">
              <w:t>0.174</w:t>
            </w:r>
          </w:p>
        </w:tc>
        <w:tc>
          <w:tcPr>
            <w:tcW w:w="1076" w:type="dxa"/>
            <w:tcBorders>
              <w:top w:val="nil"/>
              <w:left w:val="nil"/>
              <w:bottom w:val="single" w:sz="8" w:space="0" w:color="auto"/>
              <w:right w:val="single" w:sz="8" w:space="0" w:color="auto"/>
            </w:tcBorders>
            <w:vAlign w:val="center"/>
            <w:hideMark/>
          </w:tcPr>
          <w:p w14:paraId="14F373AC" w14:textId="77777777" w:rsidR="007D4595" w:rsidRPr="004D4417" w:rsidRDefault="007D4595" w:rsidP="004D4417">
            <w:pPr>
              <w:spacing w:after="0" w:line="240" w:lineRule="auto"/>
            </w:pPr>
            <w:r w:rsidRPr="004D4417">
              <w:t>0.1127</w:t>
            </w:r>
          </w:p>
        </w:tc>
        <w:tc>
          <w:tcPr>
            <w:tcW w:w="1285" w:type="dxa"/>
            <w:tcBorders>
              <w:top w:val="nil"/>
              <w:left w:val="nil"/>
              <w:bottom w:val="single" w:sz="8" w:space="0" w:color="auto"/>
              <w:right w:val="single" w:sz="8" w:space="0" w:color="auto"/>
            </w:tcBorders>
            <w:vAlign w:val="center"/>
            <w:hideMark/>
          </w:tcPr>
          <w:p w14:paraId="5AA94142" w14:textId="77777777" w:rsidR="007D4595" w:rsidRPr="004D4417" w:rsidRDefault="007D4595" w:rsidP="004D4417">
            <w:pPr>
              <w:spacing w:after="0" w:line="240" w:lineRule="auto"/>
            </w:pPr>
            <w:r w:rsidRPr="004D4417">
              <w:t>0.167</w:t>
            </w:r>
          </w:p>
        </w:tc>
      </w:tr>
      <w:tr w:rsidR="007D4595" w:rsidRPr="004D4417" w14:paraId="0EE82281" w14:textId="77777777" w:rsidTr="004D4417">
        <w:tc>
          <w:tcPr>
            <w:tcW w:w="2335" w:type="dxa"/>
            <w:tcBorders>
              <w:top w:val="nil"/>
              <w:left w:val="single" w:sz="8" w:space="0" w:color="auto"/>
              <w:bottom w:val="single" w:sz="8" w:space="0" w:color="auto"/>
              <w:right w:val="single" w:sz="8" w:space="0" w:color="auto"/>
            </w:tcBorders>
            <w:vAlign w:val="center"/>
            <w:hideMark/>
          </w:tcPr>
          <w:p w14:paraId="7851D395" w14:textId="77777777" w:rsidR="007D4595" w:rsidRPr="004D4417" w:rsidRDefault="007D4595" w:rsidP="004D4417">
            <w:pPr>
              <w:spacing w:after="0" w:line="240" w:lineRule="auto"/>
            </w:pPr>
            <w:r w:rsidRPr="004D4417">
              <w:t>Education</w:t>
            </w:r>
          </w:p>
        </w:tc>
        <w:tc>
          <w:tcPr>
            <w:tcW w:w="1080" w:type="dxa"/>
            <w:tcBorders>
              <w:top w:val="nil"/>
              <w:left w:val="nil"/>
              <w:bottom w:val="single" w:sz="8" w:space="0" w:color="auto"/>
              <w:right w:val="single" w:sz="8" w:space="0" w:color="auto"/>
            </w:tcBorders>
            <w:vAlign w:val="center"/>
            <w:hideMark/>
          </w:tcPr>
          <w:p w14:paraId="762EF137" w14:textId="2DFF31B0" w:rsidR="007D4595" w:rsidRPr="004D4417" w:rsidRDefault="006C3A08" w:rsidP="004D4417">
            <w:pPr>
              <w:spacing w:after="0" w:line="240" w:lineRule="auto"/>
            </w:pPr>
            <w:r>
              <w:rPr>
                <w:rFonts w:ascii="Arial Nova" w:hAnsi="Arial Nova"/>
              </w:rPr>
              <w:t>–</w:t>
            </w:r>
            <w:r w:rsidR="007D4595" w:rsidRPr="004D4417">
              <w:t>0.0948</w:t>
            </w:r>
          </w:p>
        </w:tc>
        <w:tc>
          <w:tcPr>
            <w:tcW w:w="1080" w:type="dxa"/>
            <w:tcBorders>
              <w:top w:val="nil"/>
              <w:left w:val="nil"/>
              <w:bottom w:val="single" w:sz="8" w:space="0" w:color="auto"/>
              <w:right w:val="single" w:sz="8" w:space="0" w:color="auto"/>
            </w:tcBorders>
            <w:vAlign w:val="center"/>
            <w:hideMark/>
          </w:tcPr>
          <w:p w14:paraId="01E8AF04" w14:textId="77777777" w:rsidR="007D4595" w:rsidRPr="004D4417" w:rsidRDefault="007D4595" w:rsidP="004D4417">
            <w:pPr>
              <w:spacing w:after="0" w:line="240" w:lineRule="auto"/>
            </w:pPr>
            <w:r w:rsidRPr="004D4417">
              <w:t>0.313</w:t>
            </w:r>
          </w:p>
        </w:tc>
        <w:tc>
          <w:tcPr>
            <w:tcW w:w="1080" w:type="dxa"/>
            <w:tcBorders>
              <w:top w:val="nil"/>
              <w:left w:val="nil"/>
              <w:bottom w:val="single" w:sz="8" w:space="0" w:color="auto"/>
              <w:right w:val="single" w:sz="8" w:space="0" w:color="auto"/>
            </w:tcBorders>
            <w:hideMark/>
          </w:tcPr>
          <w:p w14:paraId="568ECC72" w14:textId="77777777" w:rsidR="007D4595" w:rsidRPr="004D4417" w:rsidRDefault="007D4595" w:rsidP="004D4417">
            <w:pPr>
              <w:spacing w:after="0" w:line="240" w:lineRule="auto"/>
            </w:pPr>
            <w:r w:rsidRPr="004D4417">
              <w:t>0.0031</w:t>
            </w:r>
          </w:p>
        </w:tc>
        <w:tc>
          <w:tcPr>
            <w:tcW w:w="1080" w:type="dxa"/>
            <w:tcBorders>
              <w:top w:val="nil"/>
              <w:left w:val="nil"/>
              <w:bottom w:val="single" w:sz="8" w:space="0" w:color="auto"/>
              <w:right w:val="single" w:sz="8" w:space="0" w:color="auto"/>
            </w:tcBorders>
            <w:vAlign w:val="center"/>
            <w:hideMark/>
          </w:tcPr>
          <w:p w14:paraId="3F4620C3" w14:textId="77777777" w:rsidR="007D4595" w:rsidRPr="004D4417" w:rsidRDefault="007D4595" w:rsidP="004D4417">
            <w:pPr>
              <w:spacing w:after="0" w:line="240" w:lineRule="auto"/>
            </w:pPr>
            <w:r w:rsidRPr="004D4417">
              <w:t>0.964</w:t>
            </w:r>
          </w:p>
        </w:tc>
        <w:tc>
          <w:tcPr>
            <w:tcW w:w="1076" w:type="dxa"/>
            <w:tcBorders>
              <w:top w:val="nil"/>
              <w:left w:val="nil"/>
              <w:bottom w:val="single" w:sz="8" w:space="0" w:color="auto"/>
              <w:right w:val="single" w:sz="8" w:space="0" w:color="auto"/>
            </w:tcBorders>
            <w:vAlign w:val="center"/>
            <w:hideMark/>
          </w:tcPr>
          <w:p w14:paraId="0063A02D" w14:textId="77777777" w:rsidR="007D4595" w:rsidRPr="004D4417" w:rsidRDefault="007D4595" w:rsidP="004D4417">
            <w:pPr>
              <w:spacing w:after="0" w:line="240" w:lineRule="auto"/>
            </w:pPr>
            <w:r w:rsidRPr="004D4417">
              <w:t>0.0108</w:t>
            </w:r>
          </w:p>
        </w:tc>
        <w:tc>
          <w:tcPr>
            <w:tcW w:w="1285" w:type="dxa"/>
            <w:tcBorders>
              <w:top w:val="nil"/>
              <w:left w:val="nil"/>
              <w:bottom w:val="single" w:sz="8" w:space="0" w:color="auto"/>
              <w:right w:val="single" w:sz="8" w:space="0" w:color="auto"/>
            </w:tcBorders>
            <w:vAlign w:val="center"/>
            <w:hideMark/>
          </w:tcPr>
          <w:p w14:paraId="09048ED4" w14:textId="77777777" w:rsidR="007D4595" w:rsidRPr="004D4417" w:rsidRDefault="007D4595" w:rsidP="004D4417">
            <w:pPr>
              <w:spacing w:after="0" w:line="240" w:lineRule="auto"/>
            </w:pPr>
            <w:r w:rsidRPr="004D4417">
              <w:t>0.876</w:t>
            </w:r>
          </w:p>
        </w:tc>
      </w:tr>
      <w:tr w:rsidR="007D4595" w:rsidRPr="004D4417" w14:paraId="5D4395AF" w14:textId="77777777" w:rsidTr="004D4417">
        <w:tc>
          <w:tcPr>
            <w:tcW w:w="2335" w:type="dxa"/>
            <w:tcBorders>
              <w:top w:val="nil"/>
              <w:left w:val="single" w:sz="8" w:space="0" w:color="auto"/>
              <w:bottom w:val="single" w:sz="8" w:space="0" w:color="auto"/>
              <w:right w:val="single" w:sz="8" w:space="0" w:color="auto"/>
            </w:tcBorders>
            <w:vAlign w:val="center"/>
            <w:hideMark/>
          </w:tcPr>
          <w:p w14:paraId="7A80554A" w14:textId="77777777" w:rsidR="007D4595" w:rsidRPr="004D4417" w:rsidRDefault="007D4595" w:rsidP="004D4417">
            <w:pPr>
              <w:spacing w:after="0" w:line="240" w:lineRule="auto"/>
            </w:pPr>
            <w:r w:rsidRPr="004D4417">
              <w:t>Tenure</w:t>
            </w:r>
          </w:p>
        </w:tc>
        <w:tc>
          <w:tcPr>
            <w:tcW w:w="1080" w:type="dxa"/>
            <w:tcBorders>
              <w:top w:val="nil"/>
              <w:left w:val="nil"/>
              <w:bottom w:val="single" w:sz="8" w:space="0" w:color="auto"/>
              <w:right w:val="single" w:sz="8" w:space="0" w:color="auto"/>
            </w:tcBorders>
            <w:vAlign w:val="center"/>
            <w:hideMark/>
          </w:tcPr>
          <w:p w14:paraId="2854EFCF" w14:textId="322204FB" w:rsidR="007D4595" w:rsidRPr="004D4417" w:rsidRDefault="006C3A08" w:rsidP="006C3A08">
            <w:pPr>
              <w:spacing w:after="0" w:line="240" w:lineRule="auto"/>
            </w:pPr>
            <w:r>
              <w:rPr>
                <w:rFonts w:ascii="Arial Nova" w:hAnsi="Arial Nova"/>
              </w:rPr>
              <w:t>–</w:t>
            </w:r>
            <w:r w:rsidR="007D4595" w:rsidRPr="004D4417">
              <w:t>0.0512</w:t>
            </w:r>
          </w:p>
        </w:tc>
        <w:tc>
          <w:tcPr>
            <w:tcW w:w="1080" w:type="dxa"/>
            <w:tcBorders>
              <w:top w:val="nil"/>
              <w:left w:val="nil"/>
              <w:bottom w:val="single" w:sz="8" w:space="0" w:color="auto"/>
              <w:right w:val="single" w:sz="8" w:space="0" w:color="auto"/>
            </w:tcBorders>
            <w:vAlign w:val="center"/>
            <w:hideMark/>
          </w:tcPr>
          <w:p w14:paraId="5D809411" w14:textId="77777777" w:rsidR="007D4595" w:rsidRPr="004D4417" w:rsidRDefault="007D4595" w:rsidP="004D4417">
            <w:pPr>
              <w:spacing w:after="0" w:line="240" w:lineRule="auto"/>
            </w:pPr>
            <w:r w:rsidRPr="004D4417">
              <w:t>0.617</w:t>
            </w:r>
          </w:p>
        </w:tc>
        <w:tc>
          <w:tcPr>
            <w:tcW w:w="1080" w:type="dxa"/>
            <w:tcBorders>
              <w:top w:val="nil"/>
              <w:left w:val="nil"/>
              <w:bottom w:val="single" w:sz="8" w:space="0" w:color="auto"/>
              <w:right w:val="single" w:sz="8" w:space="0" w:color="auto"/>
            </w:tcBorders>
            <w:hideMark/>
          </w:tcPr>
          <w:p w14:paraId="28BD2F09" w14:textId="5E25D511" w:rsidR="007D4595" w:rsidRPr="004D4417" w:rsidRDefault="006C3A08" w:rsidP="004D4417">
            <w:pPr>
              <w:spacing w:after="0" w:line="240" w:lineRule="auto"/>
            </w:pPr>
            <w:r>
              <w:rPr>
                <w:rFonts w:ascii="Arial Nova" w:hAnsi="Arial Nova"/>
              </w:rPr>
              <w:t>–</w:t>
            </w:r>
            <w:r w:rsidR="007D4595" w:rsidRPr="004D4417">
              <w:t>0.0388</w:t>
            </w:r>
          </w:p>
        </w:tc>
        <w:tc>
          <w:tcPr>
            <w:tcW w:w="1080" w:type="dxa"/>
            <w:tcBorders>
              <w:top w:val="nil"/>
              <w:left w:val="nil"/>
              <w:bottom w:val="single" w:sz="8" w:space="0" w:color="auto"/>
              <w:right w:val="single" w:sz="8" w:space="0" w:color="auto"/>
            </w:tcBorders>
            <w:vAlign w:val="center"/>
            <w:hideMark/>
          </w:tcPr>
          <w:p w14:paraId="7CC24475" w14:textId="77777777" w:rsidR="007D4595" w:rsidRPr="004D4417" w:rsidRDefault="007D4595" w:rsidP="004D4417">
            <w:pPr>
              <w:spacing w:after="0" w:line="240" w:lineRule="auto"/>
            </w:pPr>
            <w:r w:rsidRPr="004D4417">
              <w:t>0.603</w:t>
            </w:r>
          </w:p>
        </w:tc>
        <w:tc>
          <w:tcPr>
            <w:tcW w:w="1076" w:type="dxa"/>
            <w:tcBorders>
              <w:top w:val="nil"/>
              <w:left w:val="nil"/>
              <w:bottom w:val="single" w:sz="8" w:space="0" w:color="auto"/>
              <w:right w:val="single" w:sz="8" w:space="0" w:color="auto"/>
            </w:tcBorders>
            <w:vAlign w:val="center"/>
            <w:hideMark/>
          </w:tcPr>
          <w:p w14:paraId="43C934B0" w14:textId="6C6BDCBE" w:rsidR="007D4595" w:rsidRPr="004D4417" w:rsidRDefault="006C3A08" w:rsidP="004D4417">
            <w:pPr>
              <w:spacing w:after="0" w:line="240" w:lineRule="auto"/>
            </w:pPr>
            <w:r>
              <w:rPr>
                <w:rFonts w:ascii="Arial Nova" w:hAnsi="Arial Nova"/>
              </w:rPr>
              <w:t>–</w:t>
            </w:r>
            <w:r w:rsidR="007D4595" w:rsidRPr="004D4417">
              <w:t>0.0331</w:t>
            </w:r>
          </w:p>
        </w:tc>
        <w:tc>
          <w:tcPr>
            <w:tcW w:w="1285" w:type="dxa"/>
            <w:tcBorders>
              <w:top w:val="nil"/>
              <w:left w:val="nil"/>
              <w:bottom w:val="single" w:sz="8" w:space="0" w:color="auto"/>
              <w:right w:val="single" w:sz="8" w:space="0" w:color="auto"/>
            </w:tcBorders>
            <w:vAlign w:val="center"/>
            <w:hideMark/>
          </w:tcPr>
          <w:p w14:paraId="18F72B44" w14:textId="77777777" w:rsidR="007D4595" w:rsidRPr="004D4417" w:rsidRDefault="007D4595" w:rsidP="004D4417">
            <w:pPr>
              <w:spacing w:after="0" w:line="240" w:lineRule="auto"/>
            </w:pPr>
            <w:r w:rsidRPr="004D4417">
              <w:t>0.660</w:t>
            </w:r>
          </w:p>
        </w:tc>
      </w:tr>
      <w:tr w:rsidR="007D4595" w:rsidRPr="004D4417" w14:paraId="3ACECC6B" w14:textId="77777777" w:rsidTr="004D4417">
        <w:tc>
          <w:tcPr>
            <w:tcW w:w="2335" w:type="dxa"/>
            <w:tcBorders>
              <w:top w:val="nil"/>
              <w:left w:val="single" w:sz="8" w:space="0" w:color="auto"/>
              <w:bottom w:val="single" w:sz="8" w:space="0" w:color="auto"/>
              <w:right w:val="single" w:sz="8" w:space="0" w:color="auto"/>
            </w:tcBorders>
            <w:vAlign w:val="center"/>
            <w:hideMark/>
          </w:tcPr>
          <w:p w14:paraId="04D24D71" w14:textId="77777777" w:rsidR="007D4595" w:rsidRPr="004D4417" w:rsidRDefault="007D4595" w:rsidP="004D4417">
            <w:pPr>
              <w:spacing w:after="0" w:line="240" w:lineRule="auto"/>
            </w:pPr>
            <w:r w:rsidRPr="004D4417">
              <w:t>Department</w:t>
            </w:r>
          </w:p>
        </w:tc>
        <w:tc>
          <w:tcPr>
            <w:tcW w:w="1080" w:type="dxa"/>
            <w:tcBorders>
              <w:top w:val="nil"/>
              <w:left w:val="nil"/>
              <w:bottom w:val="single" w:sz="8" w:space="0" w:color="auto"/>
              <w:right w:val="single" w:sz="8" w:space="0" w:color="auto"/>
            </w:tcBorders>
            <w:vAlign w:val="center"/>
            <w:hideMark/>
          </w:tcPr>
          <w:p w14:paraId="12F1ACFD" w14:textId="77777777" w:rsidR="007D4595" w:rsidRPr="004D4417" w:rsidRDefault="007D4595" w:rsidP="004D4417">
            <w:pPr>
              <w:spacing w:after="0" w:line="240" w:lineRule="auto"/>
            </w:pPr>
            <w:r w:rsidRPr="004D4417">
              <w:t>0.2208</w:t>
            </w:r>
          </w:p>
        </w:tc>
        <w:tc>
          <w:tcPr>
            <w:tcW w:w="1080" w:type="dxa"/>
            <w:tcBorders>
              <w:top w:val="nil"/>
              <w:left w:val="nil"/>
              <w:bottom w:val="single" w:sz="8" w:space="0" w:color="auto"/>
              <w:right w:val="single" w:sz="8" w:space="0" w:color="auto"/>
            </w:tcBorders>
            <w:vAlign w:val="center"/>
            <w:hideMark/>
          </w:tcPr>
          <w:p w14:paraId="5C861D95" w14:textId="77777777" w:rsidR="007D4595" w:rsidRPr="004D4417" w:rsidRDefault="007D4595" w:rsidP="004D4417">
            <w:pPr>
              <w:spacing w:after="0" w:line="240" w:lineRule="auto"/>
            </w:pPr>
            <w:r w:rsidRPr="004D4417">
              <w:t>0.024</w:t>
            </w:r>
          </w:p>
        </w:tc>
        <w:tc>
          <w:tcPr>
            <w:tcW w:w="1080" w:type="dxa"/>
            <w:tcBorders>
              <w:top w:val="nil"/>
              <w:left w:val="nil"/>
              <w:bottom w:val="single" w:sz="8" w:space="0" w:color="auto"/>
              <w:right w:val="single" w:sz="8" w:space="0" w:color="auto"/>
            </w:tcBorders>
            <w:hideMark/>
          </w:tcPr>
          <w:p w14:paraId="2029B566" w14:textId="77777777" w:rsidR="007D4595" w:rsidRPr="004D4417" w:rsidRDefault="007D4595" w:rsidP="004D4417">
            <w:pPr>
              <w:spacing w:after="0" w:line="240" w:lineRule="auto"/>
            </w:pPr>
            <w:r w:rsidRPr="004D4417">
              <w:t>0.1238</w:t>
            </w:r>
          </w:p>
        </w:tc>
        <w:tc>
          <w:tcPr>
            <w:tcW w:w="1080" w:type="dxa"/>
            <w:tcBorders>
              <w:top w:val="nil"/>
              <w:left w:val="nil"/>
              <w:bottom w:val="single" w:sz="8" w:space="0" w:color="auto"/>
              <w:right w:val="single" w:sz="8" w:space="0" w:color="auto"/>
            </w:tcBorders>
            <w:vAlign w:val="center"/>
            <w:hideMark/>
          </w:tcPr>
          <w:p w14:paraId="7B20BC7A" w14:textId="77777777" w:rsidR="007D4595" w:rsidRPr="004D4417" w:rsidRDefault="007D4595" w:rsidP="004D4417">
            <w:pPr>
              <w:spacing w:after="0" w:line="240" w:lineRule="auto"/>
            </w:pPr>
            <w:r w:rsidRPr="004D4417">
              <w:t>0.083</w:t>
            </w:r>
          </w:p>
        </w:tc>
        <w:tc>
          <w:tcPr>
            <w:tcW w:w="1076" w:type="dxa"/>
            <w:tcBorders>
              <w:top w:val="nil"/>
              <w:left w:val="nil"/>
              <w:bottom w:val="single" w:sz="8" w:space="0" w:color="auto"/>
              <w:right w:val="single" w:sz="8" w:space="0" w:color="auto"/>
            </w:tcBorders>
            <w:vAlign w:val="center"/>
            <w:hideMark/>
          </w:tcPr>
          <w:p w14:paraId="31EB9DE4" w14:textId="77777777" w:rsidR="007D4595" w:rsidRPr="004D4417" w:rsidRDefault="007D4595" w:rsidP="004D4417">
            <w:pPr>
              <w:spacing w:after="0" w:line="240" w:lineRule="auto"/>
            </w:pPr>
            <w:r w:rsidRPr="004D4417">
              <w:t>0.1263</w:t>
            </w:r>
          </w:p>
        </w:tc>
        <w:tc>
          <w:tcPr>
            <w:tcW w:w="1285" w:type="dxa"/>
            <w:tcBorders>
              <w:top w:val="nil"/>
              <w:left w:val="nil"/>
              <w:bottom w:val="single" w:sz="8" w:space="0" w:color="auto"/>
              <w:right w:val="single" w:sz="8" w:space="0" w:color="auto"/>
            </w:tcBorders>
            <w:vAlign w:val="center"/>
            <w:hideMark/>
          </w:tcPr>
          <w:p w14:paraId="3714FA30" w14:textId="77777777" w:rsidR="007D4595" w:rsidRPr="004D4417" w:rsidRDefault="007D4595" w:rsidP="004D4417">
            <w:pPr>
              <w:spacing w:after="0" w:line="240" w:lineRule="auto"/>
            </w:pPr>
            <w:r w:rsidRPr="004D4417">
              <w:t>0.077</w:t>
            </w:r>
          </w:p>
        </w:tc>
      </w:tr>
      <w:tr w:rsidR="007D4595" w:rsidRPr="004D4417" w14:paraId="00274776" w14:textId="77777777" w:rsidTr="004D4417">
        <w:tc>
          <w:tcPr>
            <w:tcW w:w="2335" w:type="dxa"/>
            <w:tcBorders>
              <w:top w:val="nil"/>
              <w:left w:val="single" w:sz="8" w:space="0" w:color="auto"/>
              <w:bottom w:val="single" w:sz="8" w:space="0" w:color="auto"/>
              <w:right w:val="single" w:sz="8" w:space="0" w:color="auto"/>
            </w:tcBorders>
            <w:vAlign w:val="center"/>
            <w:hideMark/>
          </w:tcPr>
          <w:p w14:paraId="2A84FB91" w14:textId="77777777" w:rsidR="007D4595" w:rsidRPr="004D4417" w:rsidRDefault="007D4595" w:rsidP="004D4417">
            <w:pPr>
              <w:spacing w:after="0" w:line="240" w:lineRule="auto"/>
            </w:pPr>
            <w:r w:rsidRPr="004D4417">
              <w:t>Position</w:t>
            </w:r>
          </w:p>
        </w:tc>
        <w:tc>
          <w:tcPr>
            <w:tcW w:w="1080" w:type="dxa"/>
            <w:tcBorders>
              <w:top w:val="nil"/>
              <w:left w:val="nil"/>
              <w:bottom w:val="single" w:sz="8" w:space="0" w:color="auto"/>
              <w:right w:val="single" w:sz="8" w:space="0" w:color="auto"/>
            </w:tcBorders>
            <w:vAlign w:val="center"/>
            <w:hideMark/>
          </w:tcPr>
          <w:p w14:paraId="4AB3A338" w14:textId="010050A0" w:rsidR="007D4595" w:rsidRPr="004D4417" w:rsidRDefault="006C3A08" w:rsidP="006C3A08">
            <w:pPr>
              <w:spacing w:after="0" w:line="240" w:lineRule="auto"/>
            </w:pPr>
            <w:r>
              <w:rPr>
                <w:rFonts w:ascii="Arial Nova" w:hAnsi="Arial Nova"/>
              </w:rPr>
              <w:t>–</w:t>
            </w:r>
            <w:r w:rsidR="007D4595" w:rsidRPr="004D4417">
              <w:t>0.1398</w:t>
            </w:r>
          </w:p>
        </w:tc>
        <w:tc>
          <w:tcPr>
            <w:tcW w:w="1080" w:type="dxa"/>
            <w:tcBorders>
              <w:top w:val="nil"/>
              <w:left w:val="nil"/>
              <w:bottom w:val="single" w:sz="8" w:space="0" w:color="auto"/>
              <w:right w:val="single" w:sz="8" w:space="0" w:color="auto"/>
            </w:tcBorders>
            <w:vAlign w:val="center"/>
            <w:hideMark/>
          </w:tcPr>
          <w:p w14:paraId="6889885D" w14:textId="77777777" w:rsidR="007D4595" w:rsidRPr="004D4417" w:rsidRDefault="007D4595" w:rsidP="004D4417">
            <w:pPr>
              <w:spacing w:after="0" w:line="240" w:lineRule="auto"/>
            </w:pPr>
            <w:r w:rsidRPr="004D4417">
              <w:t>0.218</w:t>
            </w:r>
          </w:p>
        </w:tc>
        <w:tc>
          <w:tcPr>
            <w:tcW w:w="1080" w:type="dxa"/>
            <w:tcBorders>
              <w:top w:val="nil"/>
              <w:left w:val="nil"/>
              <w:bottom w:val="single" w:sz="8" w:space="0" w:color="auto"/>
              <w:right w:val="single" w:sz="8" w:space="0" w:color="auto"/>
            </w:tcBorders>
            <w:hideMark/>
          </w:tcPr>
          <w:p w14:paraId="7F413CA3" w14:textId="0421B750" w:rsidR="007D4595" w:rsidRPr="004D4417" w:rsidRDefault="006C3A08" w:rsidP="004D4417">
            <w:pPr>
              <w:spacing w:after="0" w:line="240" w:lineRule="auto"/>
            </w:pPr>
            <w:r>
              <w:rPr>
                <w:rFonts w:ascii="Arial Nova" w:hAnsi="Arial Nova"/>
              </w:rPr>
              <w:t>–</w:t>
            </w:r>
            <w:r w:rsidR="007D4595" w:rsidRPr="004D4417">
              <w:t>0.0970</w:t>
            </w:r>
          </w:p>
        </w:tc>
        <w:tc>
          <w:tcPr>
            <w:tcW w:w="1080" w:type="dxa"/>
            <w:tcBorders>
              <w:top w:val="nil"/>
              <w:left w:val="nil"/>
              <w:bottom w:val="single" w:sz="8" w:space="0" w:color="auto"/>
              <w:right w:val="single" w:sz="8" w:space="0" w:color="auto"/>
            </w:tcBorders>
            <w:vAlign w:val="center"/>
            <w:hideMark/>
          </w:tcPr>
          <w:p w14:paraId="04C025CA" w14:textId="77777777" w:rsidR="007D4595" w:rsidRPr="004D4417" w:rsidRDefault="007D4595" w:rsidP="004D4417">
            <w:pPr>
              <w:spacing w:after="0" w:line="240" w:lineRule="auto"/>
            </w:pPr>
            <w:r w:rsidRPr="004D4417">
              <w:t>0.240</w:t>
            </w:r>
          </w:p>
        </w:tc>
        <w:tc>
          <w:tcPr>
            <w:tcW w:w="1076" w:type="dxa"/>
            <w:tcBorders>
              <w:top w:val="nil"/>
              <w:left w:val="nil"/>
              <w:bottom w:val="single" w:sz="8" w:space="0" w:color="auto"/>
              <w:right w:val="single" w:sz="8" w:space="0" w:color="auto"/>
            </w:tcBorders>
            <w:vAlign w:val="center"/>
            <w:hideMark/>
          </w:tcPr>
          <w:p w14:paraId="5A767180" w14:textId="1C82197C" w:rsidR="007D4595" w:rsidRPr="004D4417" w:rsidRDefault="006C3A08" w:rsidP="004D4417">
            <w:pPr>
              <w:spacing w:after="0" w:line="240" w:lineRule="auto"/>
            </w:pPr>
            <w:r>
              <w:rPr>
                <w:rFonts w:ascii="Arial Nova" w:hAnsi="Arial Nova"/>
              </w:rPr>
              <w:t>–</w:t>
            </w:r>
            <w:r w:rsidR="007D4595" w:rsidRPr="004D4417">
              <w:t>0.0892</w:t>
            </w:r>
          </w:p>
        </w:tc>
        <w:tc>
          <w:tcPr>
            <w:tcW w:w="1285" w:type="dxa"/>
            <w:tcBorders>
              <w:top w:val="nil"/>
              <w:left w:val="nil"/>
              <w:bottom w:val="single" w:sz="8" w:space="0" w:color="auto"/>
              <w:right w:val="single" w:sz="8" w:space="0" w:color="auto"/>
            </w:tcBorders>
            <w:vAlign w:val="center"/>
            <w:hideMark/>
          </w:tcPr>
          <w:p w14:paraId="0CED2168" w14:textId="77777777" w:rsidR="007D4595" w:rsidRPr="004D4417" w:rsidRDefault="007D4595" w:rsidP="004D4417">
            <w:pPr>
              <w:spacing w:after="0" w:line="240" w:lineRule="auto"/>
            </w:pPr>
            <w:r w:rsidRPr="004D4417">
              <w:t>0.282</w:t>
            </w:r>
          </w:p>
        </w:tc>
      </w:tr>
      <w:tr w:rsidR="007D4595" w:rsidRPr="004D4417" w14:paraId="2FDE71A4" w14:textId="77777777" w:rsidTr="004D4417">
        <w:tc>
          <w:tcPr>
            <w:tcW w:w="2335" w:type="dxa"/>
            <w:tcBorders>
              <w:top w:val="nil"/>
              <w:left w:val="single" w:sz="8" w:space="0" w:color="auto"/>
              <w:bottom w:val="single" w:sz="8" w:space="0" w:color="auto"/>
              <w:right w:val="single" w:sz="8" w:space="0" w:color="auto"/>
            </w:tcBorders>
            <w:vAlign w:val="center"/>
            <w:hideMark/>
          </w:tcPr>
          <w:p w14:paraId="7DED2193" w14:textId="46186978" w:rsidR="007D4595" w:rsidRPr="004D4417" w:rsidRDefault="007D4595" w:rsidP="006C3A08">
            <w:pPr>
              <w:spacing w:after="0" w:line="240" w:lineRule="auto"/>
            </w:pPr>
            <w:r w:rsidRPr="004D4417">
              <w:t xml:space="preserve">Independent </w:t>
            </w:r>
            <w:r w:rsidR="006C3A08">
              <w:t>v</w:t>
            </w:r>
            <w:r w:rsidRPr="004D4417">
              <w:t>ariables</w:t>
            </w:r>
          </w:p>
        </w:tc>
        <w:tc>
          <w:tcPr>
            <w:tcW w:w="1080" w:type="dxa"/>
            <w:tcBorders>
              <w:top w:val="nil"/>
              <w:left w:val="nil"/>
              <w:bottom w:val="single" w:sz="8" w:space="0" w:color="auto"/>
              <w:right w:val="single" w:sz="8" w:space="0" w:color="auto"/>
            </w:tcBorders>
            <w:hideMark/>
          </w:tcPr>
          <w:p w14:paraId="0D2E0EF3"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3B003C98"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13217587"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vAlign w:val="center"/>
            <w:hideMark/>
          </w:tcPr>
          <w:p w14:paraId="05A67B83" w14:textId="77777777" w:rsidR="007D4595" w:rsidRPr="004D4417" w:rsidRDefault="007D4595" w:rsidP="004D4417">
            <w:pPr>
              <w:spacing w:after="0" w:line="240" w:lineRule="auto"/>
            </w:pPr>
            <w:r w:rsidRPr="004D4417">
              <w:t> </w:t>
            </w:r>
          </w:p>
        </w:tc>
        <w:tc>
          <w:tcPr>
            <w:tcW w:w="1076" w:type="dxa"/>
            <w:tcBorders>
              <w:top w:val="nil"/>
              <w:left w:val="nil"/>
              <w:bottom w:val="single" w:sz="8" w:space="0" w:color="auto"/>
              <w:right w:val="single" w:sz="8" w:space="0" w:color="auto"/>
            </w:tcBorders>
            <w:hideMark/>
          </w:tcPr>
          <w:p w14:paraId="5EDCFE4B" w14:textId="77777777" w:rsidR="007D4595" w:rsidRPr="004D4417" w:rsidRDefault="007D4595" w:rsidP="004D4417">
            <w:pPr>
              <w:spacing w:after="0" w:line="240" w:lineRule="auto"/>
            </w:pPr>
            <w:r w:rsidRPr="004D4417">
              <w:t> </w:t>
            </w:r>
          </w:p>
        </w:tc>
        <w:tc>
          <w:tcPr>
            <w:tcW w:w="1285" w:type="dxa"/>
            <w:tcBorders>
              <w:top w:val="nil"/>
              <w:left w:val="nil"/>
              <w:bottom w:val="single" w:sz="8" w:space="0" w:color="auto"/>
              <w:right w:val="single" w:sz="8" w:space="0" w:color="auto"/>
            </w:tcBorders>
            <w:hideMark/>
          </w:tcPr>
          <w:p w14:paraId="5F147BCE" w14:textId="77777777" w:rsidR="007D4595" w:rsidRPr="004D4417" w:rsidRDefault="007D4595" w:rsidP="004D4417">
            <w:pPr>
              <w:spacing w:after="0" w:line="240" w:lineRule="auto"/>
            </w:pPr>
            <w:r w:rsidRPr="004D4417">
              <w:t> </w:t>
            </w:r>
          </w:p>
        </w:tc>
      </w:tr>
      <w:tr w:rsidR="007D4595" w:rsidRPr="004D4417" w14:paraId="56CC5356" w14:textId="77777777" w:rsidTr="004D4417">
        <w:tc>
          <w:tcPr>
            <w:tcW w:w="2335" w:type="dxa"/>
            <w:tcBorders>
              <w:top w:val="nil"/>
              <w:left w:val="single" w:sz="8" w:space="0" w:color="auto"/>
              <w:bottom w:val="single" w:sz="8" w:space="0" w:color="auto"/>
              <w:right w:val="single" w:sz="8" w:space="0" w:color="auto"/>
            </w:tcBorders>
            <w:vAlign w:val="center"/>
            <w:hideMark/>
          </w:tcPr>
          <w:p w14:paraId="03BA7853" w14:textId="77777777" w:rsidR="007D4595" w:rsidRPr="004D4417" w:rsidRDefault="007D4595" w:rsidP="004D4417">
            <w:pPr>
              <w:spacing w:after="0" w:line="240" w:lineRule="auto"/>
            </w:pPr>
            <w:r w:rsidRPr="004D4417">
              <w:t>Abusive supervision</w:t>
            </w:r>
          </w:p>
        </w:tc>
        <w:tc>
          <w:tcPr>
            <w:tcW w:w="1080" w:type="dxa"/>
            <w:tcBorders>
              <w:top w:val="nil"/>
              <w:left w:val="nil"/>
              <w:bottom w:val="single" w:sz="8" w:space="0" w:color="auto"/>
              <w:right w:val="single" w:sz="8" w:space="0" w:color="auto"/>
            </w:tcBorders>
            <w:hideMark/>
          </w:tcPr>
          <w:p w14:paraId="23A6B02B"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4CC114F2"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264D7204" w14:textId="3192FCB8" w:rsidR="007D4595" w:rsidRPr="004D4417" w:rsidRDefault="006C3A08" w:rsidP="004D4417">
            <w:pPr>
              <w:spacing w:after="0" w:line="240" w:lineRule="auto"/>
            </w:pPr>
            <w:r>
              <w:rPr>
                <w:rFonts w:ascii="Arial Nova" w:hAnsi="Arial Nova"/>
              </w:rPr>
              <w:t>–</w:t>
            </w:r>
            <w:r w:rsidR="007D4595" w:rsidRPr="004D4417">
              <w:t>0.4573</w:t>
            </w:r>
          </w:p>
        </w:tc>
        <w:tc>
          <w:tcPr>
            <w:tcW w:w="1080" w:type="dxa"/>
            <w:tcBorders>
              <w:top w:val="nil"/>
              <w:left w:val="nil"/>
              <w:bottom w:val="single" w:sz="8" w:space="0" w:color="auto"/>
              <w:right w:val="single" w:sz="8" w:space="0" w:color="auto"/>
            </w:tcBorders>
            <w:vAlign w:val="center"/>
            <w:hideMark/>
          </w:tcPr>
          <w:p w14:paraId="041BBEBA" w14:textId="77777777" w:rsidR="007D4595" w:rsidRPr="004D4417" w:rsidRDefault="007D4595" w:rsidP="004D4417">
            <w:pPr>
              <w:spacing w:after="0" w:line="240" w:lineRule="auto"/>
            </w:pPr>
            <w:r w:rsidRPr="004D4417">
              <w:t>&lt; .001*</w:t>
            </w:r>
          </w:p>
        </w:tc>
        <w:tc>
          <w:tcPr>
            <w:tcW w:w="1076" w:type="dxa"/>
            <w:tcBorders>
              <w:top w:val="nil"/>
              <w:left w:val="nil"/>
              <w:bottom w:val="single" w:sz="8" w:space="0" w:color="auto"/>
              <w:right w:val="single" w:sz="8" w:space="0" w:color="auto"/>
            </w:tcBorders>
            <w:hideMark/>
          </w:tcPr>
          <w:p w14:paraId="37708CAF" w14:textId="6EF5F203" w:rsidR="007D4595" w:rsidRPr="004D4417" w:rsidRDefault="006C3A08" w:rsidP="004D4417">
            <w:pPr>
              <w:spacing w:after="0" w:line="240" w:lineRule="auto"/>
            </w:pPr>
            <w:r>
              <w:rPr>
                <w:rFonts w:ascii="Arial Nova" w:hAnsi="Arial Nova"/>
              </w:rPr>
              <w:t>–</w:t>
            </w:r>
            <w:r w:rsidR="007D4595" w:rsidRPr="004D4417">
              <w:t>0.4781</w:t>
            </w:r>
          </w:p>
        </w:tc>
        <w:tc>
          <w:tcPr>
            <w:tcW w:w="1285" w:type="dxa"/>
            <w:tcBorders>
              <w:top w:val="nil"/>
              <w:left w:val="nil"/>
              <w:bottom w:val="single" w:sz="8" w:space="0" w:color="auto"/>
              <w:right w:val="single" w:sz="8" w:space="0" w:color="auto"/>
            </w:tcBorders>
            <w:hideMark/>
          </w:tcPr>
          <w:p w14:paraId="73D1E85E" w14:textId="77777777" w:rsidR="007D4595" w:rsidRPr="004D4417" w:rsidRDefault="007D4595" w:rsidP="004D4417">
            <w:pPr>
              <w:spacing w:after="0" w:line="240" w:lineRule="auto"/>
            </w:pPr>
            <w:r w:rsidRPr="004D4417">
              <w:t>0.009*</w:t>
            </w:r>
          </w:p>
        </w:tc>
      </w:tr>
      <w:tr w:rsidR="007D4595" w:rsidRPr="004D4417" w14:paraId="3AEC9C8F" w14:textId="77777777" w:rsidTr="004D4417">
        <w:tc>
          <w:tcPr>
            <w:tcW w:w="2335" w:type="dxa"/>
            <w:tcBorders>
              <w:top w:val="nil"/>
              <w:left w:val="single" w:sz="8" w:space="0" w:color="auto"/>
              <w:bottom w:val="single" w:sz="8" w:space="0" w:color="auto"/>
              <w:right w:val="single" w:sz="8" w:space="0" w:color="auto"/>
            </w:tcBorders>
            <w:vAlign w:val="center"/>
            <w:hideMark/>
          </w:tcPr>
          <w:p w14:paraId="77A5E760" w14:textId="77777777" w:rsidR="007D4595" w:rsidRPr="004D4417" w:rsidRDefault="007D4595" w:rsidP="004D4417">
            <w:pPr>
              <w:spacing w:after="0" w:line="240" w:lineRule="auto"/>
            </w:pPr>
            <w:r w:rsidRPr="004D4417">
              <w:t>Trust (1 = Yes)</w:t>
            </w:r>
          </w:p>
        </w:tc>
        <w:tc>
          <w:tcPr>
            <w:tcW w:w="1080" w:type="dxa"/>
            <w:tcBorders>
              <w:top w:val="nil"/>
              <w:left w:val="nil"/>
              <w:bottom w:val="single" w:sz="8" w:space="0" w:color="auto"/>
              <w:right w:val="single" w:sz="8" w:space="0" w:color="auto"/>
            </w:tcBorders>
            <w:hideMark/>
          </w:tcPr>
          <w:p w14:paraId="32AA459D"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493D55B3"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510DA0AC" w14:textId="77777777" w:rsidR="007D4595" w:rsidRPr="004D4417" w:rsidRDefault="007D4595" w:rsidP="004D4417">
            <w:pPr>
              <w:spacing w:after="0" w:line="240" w:lineRule="auto"/>
            </w:pPr>
            <w:r w:rsidRPr="004D4417">
              <w:t>0.3202</w:t>
            </w:r>
          </w:p>
        </w:tc>
        <w:tc>
          <w:tcPr>
            <w:tcW w:w="1080" w:type="dxa"/>
            <w:tcBorders>
              <w:top w:val="nil"/>
              <w:left w:val="nil"/>
              <w:bottom w:val="single" w:sz="8" w:space="0" w:color="auto"/>
              <w:right w:val="single" w:sz="8" w:space="0" w:color="auto"/>
            </w:tcBorders>
            <w:vAlign w:val="center"/>
            <w:hideMark/>
          </w:tcPr>
          <w:p w14:paraId="12D9CEDD" w14:textId="77777777" w:rsidR="007D4595" w:rsidRPr="004D4417" w:rsidRDefault="007D4595" w:rsidP="004D4417">
            <w:pPr>
              <w:spacing w:after="0" w:line="240" w:lineRule="auto"/>
            </w:pPr>
            <w:r w:rsidRPr="004D4417">
              <w:t>&lt; .001*</w:t>
            </w:r>
          </w:p>
        </w:tc>
        <w:tc>
          <w:tcPr>
            <w:tcW w:w="1076" w:type="dxa"/>
            <w:tcBorders>
              <w:top w:val="nil"/>
              <w:left w:val="nil"/>
              <w:bottom w:val="single" w:sz="8" w:space="0" w:color="auto"/>
              <w:right w:val="single" w:sz="8" w:space="0" w:color="auto"/>
            </w:tcBorders>
            <w:hideMark/>
          </w:tcPr>
          <w:p w14:paraId="48E1A8BC" w14:textId="77777777" w:rsidR="007D4595" w:rsidRPr="004D4417" w:rsidRDefault="007D4595" w:rsidP="004D4417">
            <w:pPr>
              <w:spacing w:after="0" w:line="240" w:lineRule="auto"/>
            </w:pPr>
            <w:r w:rsidRPr="004D4417">
              <w:t>0.3536</w:t>
            </w:r>
          </w:p>
        </w:tc>
        <w:tc>
          <w:tcPr>
            <w:tcW w:w="1285" w:type="dxa"/>
            <w:tcBorders>
              <w:top w:val="nil"/>
              <w:left w:val="nil"/>
              <w:bottom w:val="single" w:sz="8" w:space="0" w:color="auto"/>
              <w:right w:val="single" w:sz="8" w:space="0" w:color="auto"/>
            </w:tcBorders>
            <w:hideMark/>
          </w:tcPr>
          <w:p w14:paraId="141313D5" w14:textId="77777777" w:rsidR="007D4595" w:rsidRPr="004D4417" w:rsidRDefault="007D4595" w:rsidP="004D4417">
            <w:pPr>
              <w:spacing w:after="0" w:line="240" w:lineRule="auto"/>
            </w:pPr>
            <w:r w:rsidRPr="004D4417">
              <w:t>0.032*</w:t>
            </w:r>
          </w:p>
        </w:tc>
      </w:tr>
      <w:tr w:rsidR="007D4595" w:rsidRPr="004D4417" w14:paraId="601921C9" w14:textId="77777777" w:rsidTr="004D4417">
        <w:tc>
          <w:tcPr>
            <w:tcW w:w="2335" w:type="dxa"/>
            <w:tcBorders>
              <w:top w:val="nil"/>
              <w:left w:val="single" w:sz="8" w:space="0" w:color="auto"/>
              <w:bottom w:val="single" w:sz="8" w:space="0" w:color="auto"/>
              <w:right w:val="single" w:sz="8" w:space="0" w:color="auto"/>
            </w:tcBorders>
            <w:vAlign w:val="center"/>
            <w:hideMark/>
          </w:tcPr>
          <w:p w14:paraId="223EED0C" w14:textId="6C524EC1" w:rsidR="007D4595" w:rsidRPr="004D4417" w:rsidRDefault="007D4595" w:rsidP="006C3A08">
            <w:pPr>
              <w:spacing w:after="0" w:line="240" w:lineRule="auto"/>
            </w:pPr>
            <w:r w:rsidRPr="004D4417">
              <w:t xml:space="preserve">Moderating </w:t>
            </w:r>
            <w:r w:rsidR="006C3A08">
              <w:t>v</w:t>
            </w:r>
            <w:r w:rsidRPr="004D4417">
              <w:t>ariable</w:t>
            </w:r>
          </w:p>
        </w:tc>
        <w:tc>
          <w:tcPr>
            <w:tcW w:w="1080" w:type="dxa"/>
            <w:tcBorders>
              <w:top w:val="nil"/>
              <w:left w:val="nil"/>
              <w:bottom w:val="single" w:sz="8" w:space="0" w:color="auto"/>
              <w:right w:val="single" w:sz="8" w:space="0" w:color="auto"/>
            </w:tcBorders>
            <w:hideMark/>
          </w:tcPr>
          <w:p w14:paraId="6318A9B1"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4432DE51"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6E879C4B"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6383E567" w14:textId="77777777" w:rsidR="007D4595" w:rsidRPr="004D4417" w:rsidRDefault="007D4595" w:rsidP="004D4417">
            <w:pPr>
              <w:spacing w:after="0" w:line="240" w:lineRule="auto"/>
            </w:pPr>
            <w:r w:rsidRPr="004D4417">
              <w:t> </w:t>
            </w:r>
          </w:p>
        </w:tc>
        <w:tc>
          <w:tcPr>
            <w:tcW w:w="1076" w:type="dxa"/>
            <w:tcBorders>
              <w:top w:val="nil"/>
              <w:left w:val="nil"/>
              <w:bottom w:val="single" w:sz="8" w:space="0" w:color="auto"/>
              <w:right w:val="single" w:sz="8" w:space="0" w:color="auto"/>
            </w:tcBorders>
            <w:hideMark/>
          </w:tcPr>
          <w:p w14:paraId="56047982" w14:textId="77777777" w:rsidR="007D4595" w:rsidRPr="004D4417" w:rsidRDefault="007D4595" w:rsidP="004D4417">
            <w:pPr>
              <w:spacing w:after="0" w:line="240" w:lineRule="auto"/>
            </w:pPr>
            <w:r w:rsidRPr="004D4417">
              <w:t> </w:t>
            </w:r>
          </w:p>
        </w:tc>
        <w:tc>
          <w:tcPr>
            <w:tcW w:w="1285" w:type="dxa"/>
            <w:tcBorders>
              <w:top w:val="nil"/>
              <w:left w:val="nil"/>
              <w:bottom w:val="single" w:sz="8" w:space="0" w:color="auto"/>
              <w:right w:val="single" w:sz="8" w:space="0" w:color="auto"/>
            </w:tcBorders>
            <w:hideMark/>
          </w:tcPr>
          <w:p w14:paraId="04B648F2" w14:textId="77777777" w:rsidR="007D4595" w:rsidRPr="004D4417" w:rsidRDefault="007D4595" w:rsidP="004D4417">
            <w:pPr>
              <w:spacing w:after="0" w:line="240" w:lineRule="auto"/>
            </w:pPr>
            <w:r w:rsidRPr="004D4417">
              <w:t> </w:t>
            </w:r>
          </w:p>
        </w:tc>
      </w:tr>
      <w:tr w:rsidR="007D4595" w:rsidRPr="004D4417" w14:paraId="25271425" w14:textId="77777777" w:rsidTr="004D4417">
        <w:tc>
          <w:tcPr>
            <w:tcW w:w="2335" w:type="dxa"/>
            <w:tcBorders>
              <w:top w:val="nil"/>
              <w:left w:val="single" w:sz="8" w:space="0" w:color="auto"/>
              <w:bottom w:val="single" w:sz="8" w:space="0" w:color="auto"/>
              <w:right w:val="single" w:sz="8" w:space="0" w:color="auto"/>
            </w:tcBorders>
            <w:vAlign w:val="center"/>
            <w:hideMark/>
          </w:tcPr>
          <w:p w14:paraId="3F320CDD" w14:textId="77777777" w:rsidR="007D4595" w:rsidRPr="004D4417" w:rsidRDefault="007D4595" w:rsidP="004D4417">
            <w:pPr>
              <w:spacing w:after="0" w:line="240" w:lineRule="auto"/>
            </w:pPr>
            <w:r w:rsidRPr="004D4417">
              <w:t>Abusive supervision x Trust</w:t>
            </w:r>
          </w:p>
        </w:tc>
        <w:tc>
          <w:tcPr>
            <w:tcW w:w="1080" w:type="dxa"/>
            <w:tcBorders>
              <w:top w:val="nil"/>
              <w:left w:val="nil"/>
              <w:bottom w:val="single" w:sz="8" w:space="0" w:color="auto"/>
              <w:right w:val="single" w:sz="8" w:space="0" w:color="auto"/>
            </w:tcBorders>
            <w:hideMark/>
          </w:tcPr>
          <w:p w14:paraId="7E2442E3"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5026FF0B"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03131726"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0E6BD198" w14:textId="77777777" w:rsidR="007D4595" w:rsidRPr="004D4417" w:rsidRDefault="007D4595" w:rsidP="004D4417">
            <w:pPr>
              <w:spacing w:after="0" w:line="240" w:lineRule="auto"/>
            </w:pPr>
            <w:r w:rsidRPr="004D4417">
              <w:t> </w:t>
            </w:r>
          </w:p>
        </w:tc>
        <w:tc>
          <w:tcPr>
            <w:tcW w:w="1076" w:type="dxa"/>
            <w:tcBorders>
              <w:top w:val="nil"/>
              <w:left w:val="nil"/>
              <w:bottom w:val="single" w:sz="8" w:space="0" w:color="auto"/>
              <w:right w:val="single" w:sz="8" w:space="0" w:color="auto"/>
            </w:tcBorders>
            <w:hideMark/>
          </w:tcPr>
          <w:p w14:paraId="59545DF4" w14:textId="2CA43115" w:rsidR="007D4595" w:rsidRPr="004D4417" w:rsidRDefault="006C3A08" w:rsidP="004D4417">
            <w:pPr>
              <w:spacing w:after="0" w:line="240" w:lineRule="auto"/>
            </w:pPr>
            <w:r>
              <w:rPr>
                <w:rFonts w:ascii="Arial Nova" w:hAnsi="Arial Nova"/>
              </w:rPr>
              <w:t>–</w:t>
            </w:r>
            <w:r w:rsidR="007D4595" w:rsidRPr="004D4417">
              <w:t>0.0577</w:t>
            </w:r>
          </w:p>
        </w:tc>
        <w:tc>
          <w:tcPr>
            <w:tcW w:w="1285" w:type="dxa"/>
            <w:tcBorders>
              <w:top w:val="nil"/>
              <w:left w:val="nil"/>
              <w:bottom w:val="single" w:sz="8" w:space="0" w:color="auto"/>
              <w:right w:val="single" w:sz="8" w:space="0" w:color="auto"/>
            </w:tcBorders>
            <w:hideMark/>
          </w:tcPr>
          <w:p w14:paraId="14A55127" w14:textId="77777777" w:rsidR="007D4595" w:rsidRPr="004D4417" w:rsidRDefault="007D4595" w:rsidP="004D4417">
            <w:pPr>
              <w:spacing w:after="0" w:line="240" w:lineRule="auto"/>
            </w:pPr>
            <w:r w:rsidRPr="004D4417">
              <w:t>0.378</w:t>
            </w:r>
          </w:p>
        </w:tc>
      </w:tr>
      <w:tr w:rsidR="007D4595" w:rsidRPr="004D4417" w14:paraId="0A55444C" w14:textId="77777777" w:rsidTr="004D4417">
        <w:tc>
          <w:tcPr>
            <w:tcW w:w="2335" w:type="dxa"/>
            <w:tcBorders>
              <w:top w:val="nil"/>
              <w:left w:val="single" w:sz="8" w:space="0" w:color="auto"/>
              <w:bottom w:val="single" w:sz="8" w:space="0" w:color="auto"/>
              <w:right w:val="single" w:sz="8" w:space="0" w:color="auto"/>
            </w:tcBorders>
            <w:vAlign w:val="center"/>
            <w:hideMark/>
          </w:tcPr>
          <w:p w14:paraId="673C9426" w14:textId="31FBCCEB" w:rsidR="007D4595" w:rsidRPr="004D4417" w:rsidRDefault="007D4595" w:rsidP="006C3A08">
            <w:pPr>
              <w:spacing w:after="0" w:line="240" w:lineRule="auto"/>
            </w:pPr>
            <w:r w:rsidRPr="004D4417">
              <w:t>F</w:t>
            </w:r>
            <w:r w:rsidR="006C3A08">
              <w:t>-t</w:t>
            </w:r>
            <w:r w:rsidRPr="004D4417">
              <w:t>est</w:t>
            </w:r>
          </w:p>
        </w:tc>
        <w:tc>
          <w:tcPr>
            <w:tcW w:w="1080" w:type="dxa"/>
            <w:tcBorders>
              <w:top w:val="nil"/>
              <w:left w:val="nil"/>
              <w:bottom w:val="single" w:sz="8" w:space="0" w:color="auto"/>
              <w:right w:val="single" w:sz="8" w:space="0" w:color="auto"/>
            </w:tcBorders>
            <w:hideMark/>
          </w:tcPr>
          <w:p w14:paraId="1A0C654D" w14:textId="77777777" w:rsidR="007D4595" w:rsidRPr="004D4417" w:rsidRDefault="007D4595" w:rsidP="004D4417">
            <w:pPr>
              <w:spacing w:after="0" w:line="240" w:lineRule="auto"/>
            </w:pPr>
            <w:r w:rsidRPr="004D4417">
              <w:t>1.95</w:t>
            </w:r>
          </w:p>
        </w:tc>
        <w:tc>
          <w:tcPr>
            <w:tcW w:w="1080" w:type="dxa"/>
            <w:tcBorders>
              <w:top w:val="nil"/>
              <w:left w:val="nil"/>
              <w:bottom w:val="single" w:sz="8" w:space="0" w:color="auto"/>
              <w:right w:val="single" w:sz="8" w:space="0" w:color="auto"/>
            </w:tcBorders>
            <w:hideMark/>
          </w:tcPr>
          <w:p w14:paraId="6896F93C" w14:textId="77777777" w:rsidR="007D4595" w:rsidRPr="004D4417" w:rsidRDefault="007D4595" w:rsidP="004D4417">
            <w:pPr>
              <w:spacing w:after="0" w:line="240" w:lineRule="auto"/>
            </w:pPr>
            <w:r w:rsidRPr="004D4417">
              <w:t>.0977</w:t>
            </w:r>
          </w:p>
        </w:tc>
        <w:tc>
          <w:tcPr>
            <w:tcW w:w="1080" w:type="dxa"/>
            <w:tcBorders>
              <w:top w:val="nil"/>
              <w:left w:val="nil"/>
              <w:bottom w:val="single" w:sz="8" w:space="0" w:color="auto"/>
              <w:right w:val="single" w:sz="8" w:space="0" w:color="auto"/>
            </w:tcBorders>
            <w:hideMark/>
          </w:tcPr>
          <w:p w14:paraId="02E470D5" w14:textId="77777777" w:rsidR="007D4595" w:rsidRPr="004D4417" w:rsidRDefault="007D4595" w:rsidP="004D4417">
            <w:pPr>
              <w:spacing w:after="0" w:line="240" w:lineRule="auto"/>
            </w:pPr>
            <w:r w:rsidRPr="004D4417">
              <w:t>15.18</w:t>
            </w:r>
          </w:p>
        </w:tc>
        <w:tc>
          <w:tcPr>
            <w:tcW w:w="1080" w:type="dxa"/>
            <w:tcBorders>
              <w:top w:val="nil"/>
              <w:left w:val="nil"/>
              <w:bottom w:val="single" w:sz="8" w:space="0" w:color="auto"/>
              <w:right w:val="single" w:sz="8" w:space="0" w:color="auto"/>
            </w:tcBorders>
            <w:hideMark/>
          </w:tcPr>
          <w:p w14:paraId="10C93C6D" w14:textId="77777777" w:rsidR="007D4595" w:rsidRPr="004D4417" w:rsidRDefault="007D4595" w:rsidP="004D4417">
            <w:pPr>
              <w:spacing w:after="0" w:line="240" w:lineRule="auto"/>
            </w:pPr>
            <w:r w:rsidRPr="004D4417">
              <w:t>&lt; .001*</w:t>
            </w:r>
          </w:p>
        </w:tc>
        <w:tc>
          <w:tcPr>
            <w:tcW w:w="1076" w:type="dxa"/>
            <w:tcBorders>
              <w:top w:val="nil"/>
              <w:left w:val="nil"/>
              <w:bottom w:val="single" w:sz="8" w:space="0" w:color="auto"/>
              <w:right w:val="single" w:sz="8" w:space="0" w:color="auto"/>
            </w:tcBorders>
            <w:hideMark/>
          </w:tcPr>
          <w:p w14:paraId="131FD90D" w14:textId="77777777" w:rsidR="007D4595" w:rsidRPr="004D4417" w:rsidRDefault="007D4595" w:rsidP="004D4417">
            <w:pPr>
              <w:spacing w:after="0" w:line="240" w:lineRule="auto"/>
            </w:pPr>
            <w:r w:rsidRPr="004D4417">
              <w:t>13.56</w:t>
            </w:r>
          </w:p>
        </w:tc>
        <w:tc>
          <w:tcPr>
            <w:tcW w:w="1285" w:type="dxa"/>
            <w:tcBorders>
              <w:top w:val="nil"/>
              <w:left w:val="nil"/>
              <w:bottom w:val="single" w:sz="8" w:space="0" w:color="auto"/>
              <w:right w:val="single" w:sz="8" w:space="0" w:color="auto"/>
            </w:tcBorders>
            <w:hideMark/>
          </w:tcPr>
          <w:p w14:paraId="47D67BB9" w14:textId="77777777" w:rsidR="007D4595" w:rsidRPr="004D4417" w:rsidRDefault="007D4595" w:rsidP="004D4417">
            <w:pPr>
              <w:spacing w:after="0" w:line="240" w:lineRule="auto"/>
            </w:pPr>
            <w:r w:rsidRPr="004D4417">
              <w:t>&lt; .001*</w:t>
            </w:r>
          </w:p>
        </w:tc>
      </w:tr>
      <w:tr w:rsidR="007D4595" w:rsidRPr="004D4417" w14:paraId="22753BC7" w14:textId="77777777" w:rsidTr="004D4417">
        <w:tc>
          <w:tcPr>
            <w:tcW w:w="2335" w:type="dxa"/>
            <w:tcBorders>
              <w:top w:val="nil"/>
              <w:left w:val="single" w:sz="8" w:space="0" w:color="auto"/>
              <w:bottom w:val="single" w:sz="8" w:space="0" w:color="auto"/>
              <w:right w:val="single" w:sz="8" w:space="0" w:color="auto"/>
            </w:tcBorders>
            <w:vAlign w:val="center"/>
            <w:hideMark/>
          </w:tcPr>
          <w:p w14:paraId="0429D428" w14:textId="77777777" w:rsidR="007D4595" w:rsidRPr="004D4417" w:rsidRDefault="007D4595" w:rsidP="004D4417">
            <w:pPr>
              <w:spacing w:after="0" w:line="240" w:lineRule="auto"/>
            </w:pPr>
            <w:r w:rsidRPr="004D4417">
              <w:t>R2</w:t>
            </w:r>
          </w:p>
        </w:tc>
        <w:tc>
          <w:tcPr>
            <w:tcW w:w="1080" w:type="dxa"/>
            <w:tcBorders>
              <w:top w:val="nil"/>
              <w:left w:val="nil"/>
              <w:bottom w:val="single" w:sz="8" w:space="0" w:color="auto"/>
              <w:right w:val="single" w:sz="8" w:space="0" w:color="auto"/>
            </w:tcBorders>
            <w:hideMark/>
          </w:tcPr>
          <w:p w14:paraId="53BCAD04" w14:textId="77777777" w:rsidR="007D4595" w:rsidRPr="004D4417" w:rsidRDefault="007D4595" w:rsidP="004D4417">
            <w:pPr>
              <w:spacing w:after="0" w:line="240" w:lineRule="auto"/>
            </w:pPr>
            <w:r w:rsidRPr="004D4417">
              <w:t>.0977</w:t>
            </w:r>
          </w:p>
        </w:tc>
        <w:tc>
          <w:tcPr>
            <w:tcW w:w="1080" w:type="dxa"/>
            <w:tcBorders>
              <w:top w:val="nil"/>
              <w:left w:val="nil"/>
              <w:bottom w:val="single" w:sz="8" w:space="0" w:color="auto"/>
              <w:right w:val="single" w:sz="8" w:space="0" w:color="auto"/>
            </w:tcBorders>
            <w:hideMark/>
          </w:tcPr>
          <w:p w14:paraId="08464BEC"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0BDB4B91" w14:textId="77777777" w:rsidR="007D4595" w:rsidRPr="004D4417" w:rsidRDefault="007D4595" w:rsidP="004D4417">
            <w:pPr>
              <w:spacing w:after="0" w:line="240" w:lineRule="auto"/>
            </w:pPr>
            <w:r w:rsidRPr="004D4417">
              <w:t>.5340</w:t>
            </w:r>
          </w:p>
        </w:tc>
        <w:tc>
          <w:tcPr>
            <w:tcW w:w="1080" w:type="dxa"/>
            <w:tcBorders>
              <w:top w:val="nil"/>
              <w:left w:val="nil"/>
              <w:bottom w:val="single" w:sz="8" w:space="0" w:color="auto"/>
              <w:right w:val="single" w:sz="8" w:space="0" w:color="auto"/>
            </w:tcBorders>
            <w:hideMark/>
          </w:tcPr>
          <w:p w14:paraId="76EEC14E" w14:textId="77777777" w:rsidR="007D4595" w:rsidRPr="004D4417" w:rsidRDefault="007D4595" w:rsidP="004D4417">
            <w:pPr>
              <w:spacing w:after="0" w:line="240" w:lineRule="auto"/>
            </w:pPr>
            <w:r w:rsidRPr="004D4417">
              <w:t> </w:t>
            </w:r>
          </w:p>
        </w:tc>
        <w:tc>
          <w:tcPr>
            <w:tcW w:w="1076" w:type="dxa"/>
            <w:tcBorders>
              <w:top w:val="nil"/>
              <w:left w:val="nil"/>
              <w:bottom w:val="single" w:sz="8" w:space="0" w:color="auto"/>
              <w:right w:val="single" w:sz="8" w:space="0" w:color="auto"/>
            </w:tcBorders>
            <w:hideMark/>
          </w:tcPr>
          <w:p w14:paraId="407AC00D" w14:textId="77777777" w:rsidR="007D4595" w:rsidRPr="004D4417" w:rsidRDefault="007D4595" w:rsidP="004D4417">
            <w:pPr>
              <w:spacing w:after="0" w:line="240" w:lineRule="auto"/>
            </w:pPr>
            <w:r w:rsidRPr="004D4417">
              <w:t>.5375</w:t>
            </w:r>
          </w:p>
        </w:tc>
        <w:tc>
          <w:tcPr>
            <w:tcW w:w="1285" w:type="dxa"/>
            <w:tcBorders>
              <w:top w:val="nil"/>
              <w:left w:val="nil"/>
              <w:bottom w:val="single" w:sz="8" w:space="0" w:color="auto"/>
              <w:right w:val="single" w:sz="8" w:space="0" w:color="auto"/>
            </w:tcBorders>
            <w:hideMark/>
          </w:tcPr>
          <w:p w14:paraId="40269029" w14:textId="77777777" w:rsidR="007D4595" w:rsidRPr="004D4417" w:rsidRDefault="007D4595" w:rsidP="004D4417">
            <w:pPr>
              <w:spacing w:after="0" w:line="240" w:lineRule="auto"/>
            </w:pPr>
            <w:r w:rsidRPr="004D4417">
              <w:t> </w:t>
            </w:r>
          </w:p>
        </w:tc>
      </w:tr>
      <w:tr w:rsidR="007D4595" w:rsidRPr="004D4417" w14:paraId="2A6DA52E" w14:textId="77777777" w:rsidTr="004D4417">
        <w:tc>
          <w:tcPr>
            <w:tcW w:w="2335" w:type="dxa"/>
            <w:tcBorders>
              <w:top w:val="nil"/>
              <w:left w:val="single" w:sz="8" w:space="0" w:color="auto"/>
              <w:bottom w:val="single" w:sz="8" w:space="0" w:color="auto"/>
              <w:right w:val="single" w:sz="8" w:space="0" w:color="auto"/>
            </w:tcBorders>
            <w:vAlign w:val="center"/>
            <w:hideMark/>
          </w:tcPr>
          <w:p w14:paraId="068314B1" w14:textId="77777777" w:rsidR="007D4595" w:rsidRPr="004D4417" w:rsidRDefault="007D4595" w:rsidP="004D4417">
            <w:pPr>
              <w:spacing w:after="0" w:line="240" w:lineRule="auto"/>
            </w:pPr>
            <w:r w:rsidRPr="004D4417">
              <w:t>ΔR2</w:t>
            </w:r>
          </w:p>
        </w:tc>
        <w:tc>
          <w:tcPr>
            <w:tcW w:w="1080" w:type="dxa"/>
            <w:tcBorders>
              <w:top w:val="nil"/>
              <w:left w:val="nil"/>
              <w:bottom w:val="single" w:sz="8" w:space="0" w:color="auto"/>
              <w:right w:val="single" w:sz="8" w:space="0" w:color="auto"/>
            </w:tcBorders>
            <w:hideMark/>
          </w:tcPr>
          <w:p w14:paraId="6DBD8425"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1A8361FA" w14:textId="77777777" w:rsidR="007D4595" w:rsidRPr="004D4417" w:rsidRDefault="007D4595" w:rsidP="004D4417">
            <w:pPr>
              <w:spacing w:after="0" w:line="240" w:lineRule="auto"/>
            </w:pPr>
            <w:r w:rsidRPr="004D4417">
              <w:t> </w:t>
            </w:r>
          </w:p>
        </w:tc>
        <w:tc>
          <w:tcPr>
            <w:tcW w:w="1080" w:type="dxa"/>
            <w:tcBorders>
              <w:top w:val="nil"/>
              <w:left w:val="nil"/>
              <w:bottom w:val="single" w:sz="8" w:space="0" w:color="auto"/>
              <w:right w:val="single" w:sz="8" w:space="0" w:color="auto"/>
            </w:tcBorders>
            <w:hideMark/>
          </w:tcPr>
          <w:p w14:paraId="3D5261E7" w14:textId="77777777" w:rsidR="007D4595" w:rsidRPr="004D4417" w:rsidRDefault="007D4595" w:rsidP="004D4417">
            <w:pPr>
              <w:spacing w:after="0" w:line="240" w:lineRule="auto"/>
            </w:pPr>
            <w:r w:rsidRPr="004D4417">
              <w:t>.4363</w:t>
            </w:r>
          </w:p>
        </w:tc>
        <w:tc>
          <w:tcPr>
            <w:tcW w:w="1080" w:type="dxa"/>
            <w:tcBorders>
              <w:top w:val="nil"/>
              <w:left w:val="nil"/>
              <w:bottom w:val="single" w:sz="8" w:space="0" w:color="auto"/>
              <w:right w:val="single" w:sz="8" w:space="0" w:color="auto"/>
            </w:tcBorders>
            <w:hideMark/>
          </w:tcPr>
          <w:p w14:paraId="1C82A998" w14:textId="77777777" w:rsidR="007D4595" w:rsidRPr="004D4417" w:rsidRDefault="007D4595" w:rsidP="004D4417">
            <w:pPr>
              <w:spacing w:after="0" w:line="240" w:lineRule="auto"/>
            </w:pPr>
            <w:r w:rsidRPr="004D4417">
              <w:t>&lt; .001*</w:t>
            </w:r>
          </w:p>
        </w:tc>
        <w:tc>
          <w:tcPr>
            <w:tcW w:w="1076" w:type="dxa"/>
            <w:tcBorders>
              <w:top w:val="nil"/>
              <w:left w:val="nil"/>
              <w:bottom w:val="single" w:sz="8" w:space="0" w:color="auto"/>
              <w:right w:val="single" w:sz="8" w:space="0" w:color="auto"/>
            </w:tcBorders>
            <w:hideMark/>
          </w:tcPr>
          <w:p w14:paraId="5BB0FB6B" w14:textId="77777777" w:rsidR="007D4595" w:rsidRPr="004D4417" w:rsidRDefault="007D4595" w:rsidP="004D4417">
            <w:pPr>
              <w:spacing w:after="0" w:line="240" w:lineRule="auto"/>
            </w:pPr>
            <w:r w:rsidRPr="004D4417">
              <w:t>.0034</w:t>
            </w:r>
          </w:p>
        </w:tc>
        <w:tc>
          <w:tcPr>
            <w:tcW w:w="1285" w:type="dxa"/>
            <w:tcBorders>
              <w:top w:val="nil"/>
              <w:left w:val="nil"/>
              <w:bottom w:val="single" w:sz="8" w:space="0" w:color="auto"/>
              <w:right w:val="single" w:sz="8" w:space="0" w:color="auto"/>
            </w:tcBorders>
            <w:hideMark/>
          </w:tcPr>
          <w:p w14:paraId="2FAA117D" w14:textId="77777777" w:rsidR="007D4595" w:rsidRPr="004D4417" w:rsidRDefault="007D4595" w:rsidP="004D4417">
            <w:pPr>
              <w:spacing w:after="0" w:line="240" w:lineRule="auto"/>
            </w:pPr>
            <w:r w:rsidRPr="004D4417">
              <w:t>&lt; .378</w:t>
            </w:r>
          </w:p>
        </w:tc>
      </w:tr>
    </w:tbl>
    <w:p w14:paraId="4B66951A" w14:textId="77777777" w:rsidR="007D4595" w:rsidRPr="004D4417" w:rsidRDefault="007D4595" w:rsidP="007D4595"/>
    <w:p w14:paraId="3972D38C" w14:textId="77777777" w:rsidR="007D4595" w:rsidRPr="004D4417" w:rsidRDefault="007D4595" w:rsidP="007D4595">
      <w:pPr>
        <w:pStyle w:val="Heading2"/>
      </w:pPr>
      <w:bookmarkStart w:id="138" w:name="_Toc180401881"/>
      <w:r w:rsidRPr="004D4417">
        <w:t>4.2 Qualitative Analysis of Interview Results</w:t>
      </w:r>
      <w:bookmarkEnd w:id="138"/>
    </w:p>
    <w:p w14:paraId="052A782E" w14:textId="77777777" w:rsidR="007D4595" w:rsidRPr="004D4417" w:rsidRDefault="007D4595" w:rsidP="007D4595">
      <w:pPr>
        <w:pStyle w:val="Heading3"/>
      </w:pPr>
      <w:bookmarkStart w:id="139" w:name="_Toc180401882"/>
      <w:r w:rsidRPr="004D4417">
        <w:t>Descriptive Data</w:t>
      </w:r>
      <w:bookmarkEnd w:id="139"/>
    </w:p>
    <w:p w14:paraId="495139C7" w14:textId="682AAC76"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In the second phase of the study, the focus shifted to investigating unexpl</w:t>
      </w:r>
      <w:r w:rsidR="006F06CD" w:rsidRPr="004D4417">
        <w:rPr>
          <w:rFonts w:ascii="Arial Nova" w:hAnsi="Arial Nova"/>
          <w:sz w:val="24"/>
          <w:szCs w:val="24"/>
        </w:rPr>
        <w:t>or</w:t>
      </w:r>
      <w:r w:rsidR="006C3A08">
        <w:rPr>
          <w:rFonts w:ascii="Arial Nova" w:hAnsi="Arial Nova"/>
          <w:sz w:val="24"/>
          <w:szCs w:val="24"/>
        </w:rPr>
        <w:t>ed</w:t>
      </w:r>
      <w:r w:rsidRPr="004D4417">
        <w:rPr>
          <w:rFonts w:ascii="Arial Nova" w:hAnsi="Arial Nova"/>
          <w:sz w:val="24"/>
          <w:szCs w:val="24"/>
        </w:rPr>
        <w:t xml:space="preserve"> aspects of abusive supervision, considering the impact of various variables following an analysis of quantitative data. The researcher reached out to </w:t>
      </w:r>
      <w:r w:rsidR="006C3A08">
        <w:rPr>
          <w:rFonts w:ascii="Arial Nova" w:hAnsi="Arial Nova"/>
          <w:sz w:val="24"/>
          <w:szCs w:val="24"/>
        </w:rPr>
        <w:t>20</w:t>
      </w:r>
      <w:r w:rsidRPr="004D4417">
        <w:rPr>
          <w:rFonts w:ascii="Arial Nova" w:hAnsi="Arial Nova"/>
          <w:sz w:val="24"/>
          <w:szCs w:val="24"/>
        </w:rPr>
        <w:t xml:space="preserve"> voluntary respondents</w:t>
      </w:r>
      <w:r w:rsidR="006F06CD" w:rsidRPr="004D4417">
        <w:rPr>
          <w:rFonts w:ascii="Arial Nova" w:hAnsi="Arial Nova"/>
          <w:sz w:val="24"/>
          <w:szCs w:val="24"/>
        </w:rPr>
        <w:t>:</w:t>
      </w:r>
      <w:r w:rsidRPr="004D4417">
        <w:rPr>
          <w:rFonts w:ascii="Arial Nova" w:hAnsi="Arial Nova"/>
          <w:sz w:val="24"/>
          <w:szCs w:val="24"/>
        </w:rPr>
        <w:t xml:space="preserve"> </w:t>
      </w:r>
      <w:r w:rsidR="006C3A08">
        <w:rPr>
          <w:rFonts w:ascii="Arial Nova" w:hAnsi="Arial Nova"/>
          <w:sz w:val="24"/>
          <w:szCs w:val="24"/>
        </w:rPr>
        <w:t>9</w:t>
      </w:r>
      <w:r w:rsidRPr="004D4417">
        <w:rPr>
          <w:rFonts w:ascii="Arial Nova" w:hAnsi="Arial Nova"/>
          <w:sz w:val="24"/>
          <w:szCs w:val="24"/>
        </w:rPr>
        <w:t xml:space="preserve"> were male</w:t>
      </w:r>
      <w:r w:rsidR="006F06CD" w:rsidRPr="004D4417">
        <w:rPr>
          <w:rFonts w:ascii="Arial Nova" w:hAnsi="Arial Nova"/>
          <w:sz w:val="24"/>
          <w:szCs w:val="24"/>
        </w:rPr>
        <w:t>,</w:t>
      </w:r>
      <w:r w:rsidRPr="004D4417">
        <w:rPr>
          <w:rFonts w:ascii="Arial Nova" w:hAnsi="Arial Nova"/>
          <w:sz w:val="24"/>
          <w:szCs w:val="24"/>
        </w:rPr>
        <w:t xml:space="preserve"> and </w:t>
      </w:r>
      <w:r w:rsidR="006C3A08">
        <w:rPr>
          <w:rFonts w:ascii="Arial Nova" w:hAnsi="Arial Nova"/>
          <w:sz w:val="24"/>
          <w:szCs w:val="24"/>
        </w:rPr>
        <w:t>11</w:t>
      </w:r>
      <w:r w:rsidRPr="004D4417">
        <w:rPr>
          <w:rFonts w:ascii="Arial Nova" w:hAnsi="Arial Nova"/>
          <w:sz w:val="24"/>
          <w:szCs w:val="24"/>
        </w:rPr>
        <w:t xml:space="preserve"> were female. One participant was above the age of 20, two participants were above the age of 30, five were above the age of 40 and 50, and seven were above the age of 60. Four participants graduated from secondary school, eight graduated from </w:t>
      </w:r>
      <w:r w:rsidR="006F06CD" w:rsidRPr="004D4417">
        <w:rPr>
          <w:rFonts w:ascii="Arial Nova" w:hAnsi="Arial Nova"/>
          <w:sz w:val="24"/>
          <w:szCs w:val="24"/>
        </w:rPr>
        <w:t xml:space="preserve">a </w:t>
      </w:r>
      <w:r w:rsidRPr="004D4417">
        <w:rPr>
          <w:rFonts w:ascii="Arial Nova" w:hAnsi="Arial Nova"/>
          <w:sz w:val="24"/>
          <w:szCs w:val="24"/>
        </w:rPr>
        <w:t>vocational institute, four were university graduates</w:t>
      </w:r>
      <w:r w:rsidR="006F06CD" w:rsidRPr="004D4417">
        <w:rPr>
          <w:rFonts w:ascii="Arial Nova" w:hAnsi="Arial Nova"/>
          <w:sz w:val="24"/>
          <w:szCs w:val="24"/>
        </w:rPr>
        <w:t>,</w:t>
      </w:r>
      <w:r w:rsidRPr="004D4417">
        <w:rPr>
          <w:rFonts w:ascii="Arial Nova" w:hAnsi="Arial Nova"/>
          <w:sz w:val="24"/>
          <w:szCs w:val="24"/>
        </w:rPr>
        <w:t xml:space="preserve"> and four </w:t>
      </w:r>
      <w:r w:rsidR="006F06CD" w:rsidRPr="004D4417">
        <w:rPr>
          <w:rFonts w:ascii="Arial Nova" w:hAnsi="Arial Nova"/>
          <w:sz w:val="24"/>
          <w:szCs w:val="24"/>
        </w:rPr>
        <w:t>had</w:t>
      </w:r>
      <w:r w:rsidRPr="004D4417">
        <w:rPr>
          <w:rFonts w:ascii="Arial Nova" w:hAnsi="Arial Nova"/>
          <w:sz w:val="24"/>
          <w:szCs w:val="24"/>
        </w:rPr>
        <w:t xml:space="preserve"> postgraduate</w:t>
      </w:r>
      <w:r w:rsidR="006F06CD" w:rsidRPr="004D4417">
        <w:rPr>
          <w:rFonts w:ascii="Arial Nova" w:hAnsi="Arial Nova"/>
          <w:sz w:val="24"/>
          <w:szCs w:val="24"/>
        </w:rPr>
        <w:t xml:space="preserve"> degrees</w:t>
      </w:r>
      <w:r w:rsidRPr="004D4417">
        <w:rPr>
          <w:rFonts w:ascii="Arial Nova" w:hAnsi="Arial Nova"/>
          <w:sz w:val="24"/>
          <w:szCs w:val="24"/>
        </w:rPr>
        <w:t>.</w:t>
      </w:r>
    </w:p>
    <w:p w14:paraId="4C22628E" w14:textId="646F4199"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The respondent group comprised individuals from diverse departments. Among them, two held the position of </w:t>
      </w:r>
      <w:r w:rsidR="006C3A08">
        <w:rPr>
          <w:rFonts w:ascii="Arial Nova" w:hAnsi="Arial Nova"/>
          <w:sz w:val="24"/>
          <w:szCs w:val="24"/>
        </w:rPr>
        <w:t>g</w:t>
      </w:r>
      <w:r w:rsidRPr="004D4417">
        <w:rPr>
          <w:rFonts w:ascii="Arial Nova" w:hAnsi="Arial Nova"/>
          <w:sz w:val="24"/>
          <w:szCs w:val="24"/>
        </w:rPr>
        <w:t xml:space="preserve">eneral </w:t>
      </w:r>
      <w:r w:rsidR="006C3A08">
        <w:rPr>
          <w:rFonts w:ascii="Arial Nova" w:hAnsi="Arial Nova"/>
          <w:sz w:val="24"/>
          <w:szCs w:val="24"/>
        </w:rPr>
        <w:t>m</w:t>
      </w:r>
      <w:r w:rsidRPr="004D4417">
        <w:rPr>
          <w:rFonts w:ascii="Arial Nova" w:hAnsi="Arial Nova"/>
          <w:sz w:val="24"/>
          <w:szCs w:val="24"/>
        </w:rPr>
        <w:t xml:space="preserve">anager, three worked in the </w:t>
      </w:r>
      <w:r w:rsidR="006C3A08">
        <w:rPr>
          <w:rFonts w:ascii="Arial Nova" w:hAnsi="Arial Nova"/>
          <w:sz w:val="24"/>
          <w:szCs w:val="24"/>
        </w:rPr>
        <w:t>h</w:t>
      </w:r>
      <w:r w:rsidRPr="004D4417">
        <w:rPr>
          <w:rFonts w:ascii="Arial Nova" w:hAnsi="Arial Nova"/>
          <w:sz w:val="24"/>
          <w:szCs w:val="24"/>
        </w:rPr>
        <w:t xml:space="preserve">ousekeeping </w:t>
      </w:r>
      <w:r w:rsidR="006C3A08">
        <w:rPr>
          <w:rFonts w:ascii="Arial Nova" w:hAnsi="Arial Nova"/>
          <w:sz w:val="24"/>
          <w:szCs w:val="24"/>
        </w:rPr>
        <w:t>d</w:t>
      </w:r>
      <w:r w:rsidRPr="004D4417">
        <w:rPr>
          <w:rFonts w:ascii="Arial Nova" w:hAnsi="Arial Nova"/>
          <w:sz w:val="24"/>
          <w:szCs w:val="24"/>
        </w:rPr>
        <w:t xml:space="preserve">epartment, two </w:t>
      </w:r>
      <w:r w:rsidR="006F06CD" w:rsidRPr="004D4417">
        <w:rPr>
          <w:rFonts w:ascii="Arial Nova" w:hAnsi="Arial Nova"/>
          <w:sz w:val="24"/>
          <w:szCs w:val="24"/>
        </w:rPr>
        <w:t xml:space="preserve">were </w:t>
      </w:r>
      <w:r w:rsidRPr="004D4417">
        <w:rPr>
          <w:rFonts w:ascii="Arial Nova" w:hAnsi="Arial Nova"/>
          <w:sz w:val="24"/>
          <w:szCs w:val="24"/>
        </w:rPr>
        <w:t xml:space="preserve">from the </w:t>
      </w:r>
      <w:r w:rsidR="006C3A08">
        <w:rPr>
          <w:rFonts w:ascii="Arial Nova" w:hAnsi="Arial Nova"/>
          <w:sz w:val="24"/>
          <w:szCs w:val="24"/>
        </w:rPr>
        <w:t>s</w:t>
      </w:r>
      <w:r w:rsidRPr="004D4417">
        <w:rPr>
          <w:rFonts w:ascii="Arial Nova" w:hAnsi="Arial Nova"/>
          <w:sz w:val="24"/>
          <w:szCs w:val="24"/>
        </w:rPr>
        <w:t xml:space="preserve">ales </w:t>
      </w:r>
      <w:r w:rsidR="006C3A08">
        <w:rPr>
          <w:rFonts w:ascii="Arial Nova" w:hAnsi="Arial Nova"/>
          <w:sz w:val="24"/>
          <w:szCs w:val="24"/>
        </w:rPr>
        <w:t>o</w:t>
      </w:r>
      <w:r w:rsidRPr="004D4417">
        <w:rPr>
          <w:rFonts w:ascii="Arial Nova" w:hAnsi="Arial Nova"/>
          <w:sz w:val="24"/>
          <w:szCs w:val="24"/>
        </w:rPr>
        <w:t xml:space="preserve">ffice, two from the </w:t>
      </w:r>
      <w:r w:rsidR="006C3A08">
        <w:rPr>
          <w:rFonts w:ascii="Arial Nova" w:hAnsi="Arial Nova"/>
          <w:sz w:val="24"/>
          <w:szCs w:val="24"/>
        </w:rPr>
        <w:t>c</w:t>
      </w:r>
      <w:r w:rsidRPr="004D4417">
        <w:rPr>
          <w:rFonts w:ascii="Arial Nova" w:hAnsi="Arial Nova"/>
          <w:sz w:val="24"/>
          <w:szCs w:val="24"/>
        </w:rPr>
        <w:t xml:space="preserve">atering </w:t>
      </w:r>
      <w:r w:rsidR="006C3A08">
        <w:rPr>
          <w:rFonts w:ascii="Arial Nova" w:hAnsi="Arial Nova"/>
          <w:sz w:val="24"/>
          <w:szCs w:val="24"/>
        </w:rPr>
        <w:t>s</w:t>
      </w:r>
      <w:r w:rsidRPr="004D4417">
        <w:rPr>
          <w:rFonts w:ascii="Arial Nova" w:hAnsi="Arial Nova"/>
          <w:sz w:val="24"/>
          <w:szCs w:val="24"/>
        </w:rPr>
        <w:t xml:space="preserve">ales </w:t>
      </w:r>
      <w:r w:rsidR="006C3A08">
        <w:rPr>
          <w:rFonts w:ascii="Arial Nova" w:hAnsi="Arial Nova"/>
          <w:sz w:val="24"/>
          <w:szCs w:val="24"/>
        </w:rPr>
        <w:t>o</w:t>
      </w:r>
      <w:r w:rsidRPr="004D4417">
        <w:rPr>
          <w:rFonts w:ascii="Arial Nova" w:hAnsi="Arial Nova"/>
          <w:sz w:val="24"/>
          <w:szCs w:val="24"/>
        </w:rPr>
        <w:t xml:space="preserve">ffice, two from the </w:t>
      </w:r>
      <w:r w:rsidR="006C3A08">
        <w:rPr>
          <w:rFonts w:ascii="Arial Nova" w:hAnsi="Arial Nova"/>
          <w:sz w:val="24"/>
          <w:szCs w:val="24"/>
        </w:rPr>
        <w:t>f</w:t>
      </w:r>
      <w:r w:rsidRPr="004D4417">
        <w:rPr>
          <w:rFonts w:ascii="Arial Nova" w:hAnsi="Arial Nova"/>
          <w:sz w:val="24"/>
          <w:szCs w:val="24"/>
        </w:rPr>
        <w:t xml:space="preserve">ront </w:t>
      </w:r>
      <w:r w:rsidR="006C3A08">
        <w:rPr>
          <w:rFonts w:ascii="Arial Nova" w:hAnsi="Arial Nova"/>
          <w:sz w:val="24"/>
          <w:szCs w:val="24"/>
        </w:rPr>
        <w:t>o</w:t>
      </w:r>
      <w:r w:rsidRPr="004D4417">
        <w:rPr>
          <w:rFonts w:ascii="Arial Nova" w:hAnsi="Arial Nova"/>
          <w:sz w:val="24"/>
          <w:szCs w:val="24"/>
        </w:rPr>
        <w:t>ffice</w:t>
      </w:r>
      <w:r w:rsidR="006F06CD" w:rsidRPr="004D4417">
        <w:rPr>
          <w:rFonts w:ascii="Arial Nova" w:hAnsi="Arial Nova"/>
          <w:sz w:val="24"/>
          <w:szCs w:val="24"/>
        </w:rPr>
        <w:t>,</w:t>
      </w:r>
      <w:r w:rsidRPr="004D4417">
        <w:rPr>
          <w:rFonts w:ascii="Arial Nova" w:hAnsi="Arial Nova"/>
          <w:sz w:val="24"/>
          <w:szCs w:val="24"/>
        </w:rPr>
        <w:t xml:space="preserve"> and two from the </w:t>
      </w:r>
      <w:r w:rsidR="006C3A08">
        <w:rPr>
          <w:rFonts w:ascii="Arial Nova" w:hAnsi="Arial Nova"/>
          <w:sz w:val="24"/>
          <w:szCs w:val="24"/>
        </w:rPr>
        <w:t>h</w:t>
      </w:r>
      <w:r w:rsidRPr="004D4417">
        <w:rPr>
          <w:rFonts w:ascii="Arial Nova" w:hAnsi="Arial Nova"/>
          <w:sz w:val="24"/>
          <w:szCs w:val="24"/>
        </w:rPr>
        <w:t xml:space="preserve">uman </w:t>
      </w:r>
      <w:r w:rsidR="006C3A08">
        <w:rPr>
          <w:rFonts w:ascii="Arial Nova" w:hAnsi="Arial Nova"/>
          <w:sz w:val="24"/>
          <w:szCs w:val="24"/>
        </w:rPr>
        <w:t>r</w:t>
      </w:r>
      <w:r w:rsidRPr="004D4417">
        <w:rPr>
          <w:rFonts w:ascii="Arial Nova" w:hAnsi="Arial Nova"/>
          <w:sz w:val="24"/>
          <w:szCs w:val="24"/>
        </w:rPr>
        <w:t xml:space="preserve">esources team. Additionally, there were representatives from the </w:t>
      </w:r>
      <w:r w:rsidR="006C3A08">
        <w:rPr>
          <w:rFonts w:ascii="Arial Nova" w:hAnsi="Arial Nova"/>
          <w:sz w:val="24"/>
          <w:szCs w:val="24"/>
        </w:rPr>
        <w:t>f</w:t>
      </w:r>
      <w:r w:rsidRPr="004D4417">
        <w:rPr>
          <w:rFonts w:ascii="Arial Nova" w:hAnsi="Arial Nova"/>
          <w:sz w:val="24"/>
          <w:szCs w:val="24"/>
        </w:rPr>
        <w:t xml:space="preserve">inance </w:t>
      </w:r>
      <w:r w:rsidR="006C3A08">
        <w:rPr>
          <w:rFonts w:ascii="Arial Nova" w:hAnsi="Arial Nova"/>
          <w:sz w:val="24"/>
          <w:szCs w:val="24"/>
        </w:rPr>
        <w:t>o</w:t>
      </w:r>
      <w:r w:rsidRPr="004D4417">
        <w:rPr>
          <w:rFonts w:ascii="Arial Nova" w:hAnsi="Arial Nova"/>
          <w:sz w:val="24"/>
          <w:szCs w:val="24"/>
        </w:rPr>
        <w:t xml:space="preserve">ffice, Chinese </w:t>
      </w:r>
      <w:r w:rsidR="006C3A08">
        <w:rPr>
          <w:rFonts w:ascii="Arial Nova" w:hAnsi="Arial Nova"/>
          <w:sz w:val="24"/>
          <w:szCs w:val="24"/>
        </w:rPr>
        <w:t>k</w:t>
      </w:r>
      <w:r w:rsidRPr="004D4417">
        <w:rPr>
          <w:rFonts w:ascii="Arial Nova" w:hAnsi="Arial Nova"/>
          <w:sz w:val="24"/>
          <w:szCs w:val="24"/>
        </w:rPr>
        <w:t xml:space="preserve">itchen, </w:t>
      </w:r>
      <w:r w:rsidR="006C3A08">
        <w:rPr>
          <w:rFonts w:ascii="Arial Nova" w:hAnsi="Arial Nova"/>
          <w:sz w:val="24"/>
          <w:szCs w:val="24"/>
        </w:rPr>
        <w:t>r</w:t>
      </w:r>
      <w:r w:rsidRPr="004D4417">
        <w:rPr>
          <w:rFonts w:ascii="Arial Nova" w:hAnsi="Arial Nova"/>
          <w:sz w:val="24"/>
          <w:szCs w:val="24"/>
        </w:rPr>
        <w:t xml:space="preserve">eservations, </w:t>
      </w:r>
      <w:r w:rsidR="006C3A08">
        <w:rPr>
          <w:rFonts w:ascii="Arial Nova" w:hAnsi="Arial Nova"/>
          <w:sz w:val="24"/>
          <w:szCs w:val="24"/>
        </w:rPr>
        <w:t>m</w:t>
      </w:r>
      <w:r w:rsidRPr="004D4417">
        <w:rPr>
          <w:rFonts w:ascii="Arial Nova" w:hAnsi="Arial Nova"/>
          <w:sz w:val="24"/>
          <w:szCs w:val="24"/>
        </w:rPr>
        <w:t xml:space="preserve">arketing, and </w:t>
      </w:r>
      <w:r w:rsidR="006C3A08">
        <w:rPr>
          <w:rFonts w:ascii="Arial Nova" w:hAnsi="Arial Nova"/>
          <w:sz w:val="24"/>
          <w:szCs w:val="24"/>
        </w:rPr>
        <w:t>f</w:t>
      </w:r>
      <w:r w:rsidRPr="004D4417">
        <w:rPr>
          <w:rFonts w:ascii="Arial Nova" w:hAnsi="Arial Nova"/>
          <w:sz w:val="24"/>
          <w:szCs w:val="24"/>
        </w:rPr>
        <w:t xml:space="preserve">ood and </w:t>
      </w:r>
      <w:r w:rsidR="006C3A08">
        <w:rPr>
          <w:rFonts w:ascii="Arial Nova" w:hAnsi="Arial Nova"/>
          <w:sz w:val="24"/>
          <w:szCs w:val="24"/>
        </w:rPr>
        <w:t>b</w:t>
      </w:r>
      <w:r w:rsidRPr="004D4417">
        <w:rPr>
          <w:rFonts w:ascii="Arial Nova" w:hAnsi="Arial Nova"/>
          <w:sz w:val="24"/>
          <w:szCs w:val="24"/>
        </w:rPr>
        <w:t xml:space="preserve">everage. Furthermore, two respondents </w:t>
      </w:r>
      <w:r w:rsidR="004D4417">
        <w:rPr>
          <w:rFonts w:ascii="Arial Nova" w:hAnsi="Arial Nova"/>
          <w:sz w:val="24"/>
          <w:szCs w:val="24"/>
        </w:rPr>
        <w:t>were categoris</w:t>
      </w:r>
      <w:r w:rsidR="006F06CD" w:rsidRPr="004D4417">
        <w:rPr>
          <w:rFonts w:ascii="Arial Nova" w:hAnsi="Arial Nova"/>
          <w:sz w:val="24"/>
          <w:szCs w:val="24"/>
        </w:rPr>
        <w:t>ed as</w:t>
      </w:r>
      <w:r w:rsidRPr="004D4417">
        <w:rPr>
          <w:rFonts w:ascii="Arial Nova" w:hAnsi="Arial Nova"/>
          <w:sz w:val="24"/>
          <w:szCs w:val="24"/>
        </w:rPr>
        <w:t xml:space="preserve"> </w:t>
      </w:r>
      <w:r w:rsidR="006F06CD" w:rsidRPr="004D4417">
        <w:rPr>
          <w:rFonts w:ascii="Arial Nova" w:hAnsi="Arial Nova"/>
          <w:sz w:val="24"/>
          <w:szCs w:val="24"/>
        </w:rPr>
        <w:t>“</w:t>
      </w:r>
      <w:r w:rsidRPr="004D4417">
        <w:rPr>
          <w:rFonts w:ascii="Arial Nova" w:hAnsi="Arial Nova"/>
          <w:sz w:val="24"/>
          <w:szCs w:val="24"/>
        </w:rPr>
        <w:t>Others,</w:t>
      </w:r>
      <w:r w:rsidR="006F06CD" w:rsidRPr="004D4417">
        <w:rPr>
          <w:rFonts w:ascii="Arial Nova" w:hAnsi="Arial Nova"/>
          <w:sz w:val="24"/>
          <w:szCs w:val="24"/>
        </w:rPr>
        <w:t>”</w:t>
      </w:r>
      <w:r w:rsidRPr="004D4417">
        <w:rPr>
          <w:rFonts w:ascii="Arial Nova" w:hAnsi="Arial Nova"/>
          <w:sz w:val="24"/>
          <w:szCs w:val="24"/>
        </w:rPr>
        <w:t xml:space="preserve"> working as </w:t>
      </w:r>
      <w:r w:rsidR="006F06CD" w:rsidRPr="004D4417">
        <w:rPr>
          <w:rFonts w:ascii="Arial Nova" w:hAnsi="Arial Nova"/>
          <w:sz w:val="24"/>
          <w:szCs w:val="24"/>
        </w:rPr>
        <w:t xml:space="preserve">a </w:t>
      </w:r>
      <w:r w:rsidR="006C3A08">
        <w:rPr>
          <w:rFonts w:ascii="Arial Nova" w:hAnsi="Arial Nova"/>
          <w:sz w:val="24"/>
          <w:szCs w:val="24"/>
        </w:rPr>
        <w:t>s</w:t>
      </w:r>
      <w:r w:rsidRPr="004D4417">
        <w:rPr>
          <w:rFonts w:ascii="Arial Nova" w:hAnsi="Arial Nova"/>
          <w:sz w:val="24"/>
          <w:szCs w:val="24"/>
        </w:rPr>
        <w:t xml:space="preserve">ecretary and </w:t>
      </w:r>
      <w:r w:rsidR="006F06CD" w:rsidRPr="004D4417">
        <w:rPr>
          <w:rFonts w:ascii="Arial Nova" w:hAnsi="Arial Nova"/>
          <w:sz w:val="24"/>
          <w:szCs w:val="24"/>
        </w:rPr>
        <w:t xml:space="preserve">in the </w:t>
      </w:r>
      <w:r w:rsidR="006C3A08">
        <w:rPr>
          <w:rFonts w:ascii="Arial Nova" w:hAnsi="Arial Nova"/>
          <w:sz w:val="24"/>
          <w:szCs w:val="24"/>
        </w:rPr>
        <w:t>c</w:t>
      </w:r>
      <w:r w:rsidRPr="004D4417">
        <w:rPr>
          <w:rFonts w:ascii="Arial Nova" w:hAnsi="Arial Nova"/>
          <w:sz w:val="24"/>
          <w:szCs w:val="24"/>
        </w:rPr>
        <w:t xml:space="preserve">orporate </w:t>
      </w:r>
      <w:r w:rsidR="006C3A08">
        <w:rPr>
          <w:rFonts w:ascii="Arial Nova" w:hAnsi="Arial Nova"/>
          <w:sz w:val="24"/>
          <w:szCs w:val="24"/>
        </w:rPr>
        <w:t>o</w:t>
      </w:r>
      <w:r w:rsidRPr="004D4417">
        <w:rPr>
          <w:rFonts w:ascii="Arial Nova" w:hAnsi="Arial Nova"/>
          <w:sz w:val="24"/>
          <w:szCs w:val="24"/>
        </w:rPr>
        <w:t>ffice</w:t>
      </w:r>
      <w:r w:rsidR="008743E3">
        <w:rPr>
          <w:rFonts w:ascii="Arial Nova" w:hAnsi="Arial Nova"/>
          <w:sz w:val="24"/>
          <w:szCs w:val="24"/>
        </w:rPr>
        <w:t xml:space="preserve"> (Table 4.1</w:t>
      </w:r>
      <w:r w:rsidR="00EC55DC">
        <w:rPr>
          <w:rFonts w:ascii="Arial Nova" w:hAnsi="Arial Nova"/>
          <w:sz w:val="24"/>
          <w:szCs w:val="24"/>
        </w:rPr>
        <w:t>8</w:t>
      </w:r>
      <w:r w:rsidR="008743E3">
        <w:rPr>
          <w:rFonts w:ascii="Arial Nova" w:hAnsi="Arial Nova"/>
          <w:sz w:val="24"/>
          <w:szCs w:val="24"/>
        </w:rPr>
        <w:t>)</w:t>
      </w:r>
      <w:r w:rsidRPr="004D4417">
        <w:rPr>
          <w:rFonts w:ascii="Arial Nova" w:hAnsi="Arial Nova"/>
          <w:sz w:val="24"/>
          <w:szCs w:val="24"/>
        </w:rPr>
        <w:t>.</w:t>
      </w:r>
    </w:p>
    <w:p w14:paraId="756EB07A" w14:textId="77777777" w:rsidR="00EC55DC" w:rsidRDefault="00EC55DC">
      <w:r>
        <w:br w:type="page"/>
      </w:r>
    </w:p>
    <w:p w14:paraId="5E2BC491" w14:textId="59555221" w:rsidR="007D4595" w:rsidRPr="004D4417" w:rsidRDefault="007D4595" w:rsidP="00287710">
      <w:r w:rsidRPr="004D4417">
        <w:lastRenderedPageBreak/>
        <w:t xml:space="preserve">Table </w:t>
      </w:r>
      <w:r w:rsidR="00153BF3">
        <w:t>4.1</w:t>
      </w:r>
      <w:r w:rsidR="00EC55DC">
        <w:t>8</w:t>
      </w:r>
      <w:r w:rsidRPr="004D4417">
        <w:t xml:space="preserve"> </w:t>
      </w:r>
      <w:r w:rsidR="00EC55DC">
        <w:t xml:space="preserve">- </w:t>
      </w:r>
      <w:r w:rsidRPr="004D4417">
        <w:t>Demographics of Respondents</w:t>
      </w:r>
    </w:p>
    <w:tbl>
      <w:tblPr>
        <w:tblStyle w:val="GridTable1Light-Accent51"/>
        <w:tblW w:w="0" w:type="auto"/>
        <w:tblLook w:val="04A0" w:firstRow="1" w:lastRow="0" w:firstColumn="1" w:lastColumn="0" w:noHBand="0" w:noVBand="1"/>
      </w:tblPr>
      <w:tblGrid>
        <w:gridCol w:w="1385"/>
        <w:gridCol w:w="1340"/>
        <w:gridCol w:w="927"/>
        <w:gridCol w:w="2552"/>
        <w:gridCol w:w="2551"/>
      </w:tblGrid>
      <w:tr w:rsidR="007D4595" w:rsidRPr="004D4417" w14:paraId="49E5843C" w14:textId="77777777" w:rsidTr="004D44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5" w:type="dxa"/>
          </w:tcPr>
          <w:p w14:paraId="5020C67E"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Respondent</w:t>
            </w:r>
          </w:p>
        </w:tc>
        <w:tc>
          <w:tcPr>
            <w:tcW w:w="1340" w:type="dxa"/>
          </w:tcPr>
          <w:p w14:paraId="146BA51F" w14:textId="77777777" w:rsidR="007D4595" w:rsidRPr="004D4417" w:rsidRDefault="007D4595" w:rsidP="004D4417">
            <w:pPr>
              <w:jc w:val="center"/>
              <w:cnfStyle w:val="100000000000" w:firstRow="1" w:lastRow="0" w:firstColumn="0" w:lastColumn="0" w:oddVBand="0" w:evenVBand="0" w:oddHBand="0" w:evenHBand="0" w:firstRowFirstColumn="0" w:firstRowLastColumn="0" w:lastRowFirstColumn="0" w:lastRowLastColumn="0"/>
              <w:rPr>
                <w:rFonts w:ascii="Arial Nova" w:hAnsi="Arial Nova"/>
                <w:b w:val="0"/>
                <w:bCs w:val="0"/>
                <w:sz w:val="20"/>
                <w:szCs w:val="20"/>
              </w:rPr>
            </w:pPr>
            <w:r w:rsidRPr="004D4417">
              <w:rPr>
                <w:rFonts w:ascii="Arial Nova" w:hAnsi="Arial Nova"/>
                <w:b w:val="0"/>
                <w:bCs w:val="0"/>
                <w:sz w:val="20"/>
                <w:szCs w:val="20"/>
              </w:rPr>
              <w:t>Gender</w:t>
            </w:r>
          </w:p>
        </w:tc>
        <w:tc>
          <w:tcPr>
            <w:tcW w:w="927" w:type="dxa"/>
          </w:tcPr>
          <w:p w14:paraId="00AA4579" w14:textId="77777777" w:rsidR="007D4595" w:rsidRPr="004D4417" w:rsidRDefault="007D4595" w:rsidP="004D4417">
            <w:pPr>
              <w:jc w:val="center"/>
              <w:cnfStyle w:val="100000000000" w:firstRow="1" w:lastRow="0" w:firstColumn="0" w:lastColumn="0" w:oddVBand="0" w:evenVBand="0" w:oddHBand="0" w:evenHBand="0" w:firstRowFirstColumn="0" w:firstRowLastColumn="0" w:lastRowFirstColumn="0" w:lastRowLastColumn="0"/>
              <w:rPr>
                <w:rFonts w:ascii="Arial Nova" w:hAnsi="Arial Nova"/>
                <w:b w:val="0"/>
                <w:bCs w:val="0"/>
                <w:sz w:val="20"/>
                <w:szCs w:val="20"/>
              </w:rPr>
            </w:pPr>
            <w:r w:rsidRPr="004D4417">
              <w:rPr>
                <w:rFonts w:ascii="Arial Nova" w:hAnsi="Arial Nova"/>
                <w:b w:val="0"/>
                <w:bCs w:val="0"/>
                <w:sz w:val="20"/>
                <w:szCs w:val="20"/>
              </w:rPr>
              <w:t>Age</w:t>
            </w:r>
          </w:p>
        </w:tc>
        <w:tc>
          <w:tcPr>
            <w:tcW w:w="2552" w:type="dxa"/>
          </w:tcPr>
          <w:p w14:paraId="1F37D0B5" w14:textId="77777777" w:rsidR="007D4595" w:rsidRPr="004D4417" w:rsidRDefault="007D4595" w:rsidP="004D4417">
            <w:pPr>
              <w:jc w:val="both"/>
              <w:cnfStyle w:val="100000000000" w:firstRow="1" w:lastRow="0" w:firstColumn="0" w:lastColumn="0" w:oddVBand="0" w:evenVBand="0" w:oddHBand="0" w:evenHBand="0" w:firstRowFirstColumn="0" w:firstRowLastColumn="0" w:lastRowFirstColumn="0" w:lastRowLastColumn="0"/>
              <w:rPr>
                <w:rFonts w:ascii="Arial Nova" w:hAnsi="Arial Nova"/>
                <w:b w:val="0"/>
                <w:bCs w:val="0"/>
                <w:sz w:val="20"/>
                <w:szCs w:val="20"/>
              </w:rPr>
            </w:pPr>
            <w:r w:rsidRPr="004D4417">
              <w:rPr>
                <w:rFonts w:ascii="Arial Nova" w:hAnsi="Arial Nova"/>
                <w:b w:val="0"/>
                <w:bCs w:val="0"/>
                <w:sz w:val="20"/>
                <w:szCs w:val="20"/>
              </w:rPr>
              <w:t>Education</w:t>
            </w:r>
          </w:p>
        </w:tc>
        <w:tc>
          <w:tcPr>
            <w:tcW w:w="2551" w:type="dxa"/>
          </w:tcPr>
          <w:p w14:paraId="3B4E6781" w14:textId="77777777" w:rsidR="007D4595" w:rsidRPr="004D4417" w:rsidRDefault="007D4595" w:rsidP="004D4417">
            <w:pPr>
              <w:jc w:val="both"/>
              <w:cnfStyle w:val="100000000000" w:firstRow="1" w:lastRow="0" w:firstColumn="0" w:lastColumn="0" w:oddVBand="0" w:evenVBand="0" w:oddHBand="0" w:evenHBand="0" w:firstRowFirstColumn="0" w:firstRowLastColumn="0" w:lastRowFirstColumn="0" w:lastRowLastColumn="0"/>
              <w:rPr>
                <w:rFonts w:ascii="Arial Nova" w:hAnsi="Arial Nova"/>
                <w:b w:val="0"/>
                <w:bCs w:val="0"/>
                <w:sz w:val="20"/>
                <w:szCs w:val="20"/>
              </w:rPr>
            </w:pPr>
            <w:r w:rsidRPr="004D4417">
              <w:rPr>
                <w:rFonts w:ascii="Arial Nova" w:hAnsi="Arial Nova"/>
                <w:b w:val="0"/>
                <w:bCs w:val="0"/>
                <w:sz w:val="20"/>
                <w:szCs w:val="20"/>
              </w:rPr>
              <w:t>Profession</w:t>
            </w:r>
          </w:p>
        </w:tc>
      </w:tr>
      <w:tr w:rsidR="007D4595" w:rsidRPr="004D4417" w14:paraId="201F6007"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050ED528"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w:t>
            </w:r>
          </w:p>
        </w:tc>
        <w:tc>
          <w:tcPr>
            <w:tcW w:w="1340" w:type="dxa"/>
          </w:tcPr>
          <w:p w14:paraId="25140D77"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0D554EF9"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1CC3578A" w14:textId="742B71C8"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i</w:t>
            </w:r>
            <w:r w:rsidRPr="004D4417">
              <w:rPr>
                <w:rFonts w:ascii="Arial Nova" w:hAnsi="Arial Nova"/>
                <w:sz w:val="20"/>
                <w:szCs w:val="20"/>
              </w:rPr>
              <w:t>nstitute</w:t>
            </w:r>
          </w:p>
        </w:tc>
        <w:tc>
          <w:tcPr>
            <w:tcW w:w="2551" w:type="dxa"/>
          </w:tcPr>
          <w:p w14:paraId="0D01FBA3"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Housekeeping</w:t>
            </w:r>
          </w:p>
        </w:tc>
      </w:tr>
      <w:tr w:rsidR="007D4595" w:rsidRPr="004D4417" w14:paraId="73D4FC71"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6EB3AEC7"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2</w:t>
            </w:r>
          </w:p>
        </w:tc>
        <w:tc>
          <w:tcPr>
            <w:tcW w:w="1340" w:type="dxa"/>
          </w:tcPr>
          <w:p w14:paraId="7E44F802"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36EB5E56"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50+</w:t>
            </w:r>
          </w:p>
        </w:tc>
        <w:tc>
          <w:tcPr>
            <w:tcW w:w="2552" w:type="dxa"/>
          </w:tcPr>
          <w:p w14:paraId="7E8EDB96" w14:textId="41B8F586"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i</w:t>
            </w:r>
            <w:r w:rsidRPr="004D4417">
              <w:rPr>
                <w:rFonts w:ascii="Arial Nova" w:hAnsi="Arial Nova"/>
                <w:sz w:val="20"/>
                <w:szCs w:val="20"/>
              </w:rPr>
              <w:t>nstitute</w:t>
            </w:r>
          </w:p>
        </w:tc>
        <w:tc>
          <w:tcPr>
            <w:tcW w:w="2551" w:type="dxa"/>
          </w:tcPr>
          <w:p w14:paraId="498AFB3C" w14:textId="4B19B307"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Human </w:t>
            </w:r>
            <w:r w:rsidR="004E602B">
              <w:rPr>
                <w:rFonts w:ascii="Arial Nova" w:hAnsi="Arial Nova"/>
                <w:sz w:val="20"/>
                <w:szCs w:val="20"/>
              </w:rPr>
              <w:t>R</w:t>
            </w:r>
            <w:r w:rsidRPr="004D4417">
              <w:rPr>
                <w:rFonts w:ascii="Arial Nova" w:hAnsi="Arial Nova"/>
                <w:sz w:val="20"/>
                <w:szCs w:val="20"/>
              </w:rPr>
              <w:t>esources</w:t>
            </w:r>
          </w:p>
        </w:tc>
      </w:tr>
      <w:tr w:rsidR="007D4595" w:rsidRPr="004D4417" w14:paraId="11EFB7E6"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4CE57E79"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3</w:t>
            </w:r>
          </w:p>
        </w:tc>
        <w:tc>
          <w:tcPr>
            <w:tcW w:w="1340" w:type="dxa"/>
          </w:tcPr>
          <w:p w14:paraId="1B31D8E0"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6259D8F2"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50+</w:t>
            </w:r>
          </w:p>
        </w:tc>
        <w:tc>
          <w:tcPr>
            <w:tcW w:w="2552" w:type="dxa"/>
          </w:tcPr>
          <w:p w14:paraId="2BE4B85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Master’s degree</w:t>
            </w:r>
          </w:p>
        </w:tc>
        <w:tc>
          <w:tcPr>
            <w:tcW w:w="2551" w:type="dxa"/>
          </w:tcPr>
          <w:p w14:paraId="0081E30A" w14:textId="7EB46258"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Catering </w:t>
            </w:r>
            <w:r w:rsidR="004E602B">
              <w:rPr>
                <w:rFonts w:ascii="Arial Nova" w:hAnsi="Arial Nova"/>
                <w:sz w:val="20"/>
                <w:szCs w:val="20"/>
              </w:rPr>
              <w:t>S</w:t>
            </w:r>
            <w:r w:rsidRPr="004D4417">
              <w:rPr>
                <w:rFonts w:ascii="Arial Nova" w:hAnsi="Arial Nova"/>
                <w:sz w:val="20"/>
                <w:szCs w:val="20"/>
              </w:rPr>
              <w:t>ales</w:t>
            </w:r>
          </w:p>
        </w:tc>
      </w:tr>
      <w:tr w:rsidR="007D4595" w:rsidRPr="004D4417" w14:paraId="475A147A"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346EAE0D"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4</w:t>
            </w:r>
          </w:p>
        </w:tc>
        <w:tc>
          <w:tcPr>
            <w:tcW w:w="1340" w:type="dxa"/>
          </w:tcPr>
          <w:p w14:paraId="1517F03F"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52684F9B"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06C2BDAC"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Secondary</w:t>
            </w:r>
          </w:p>
        </w:tc>
        <w:tc>
          <w:tcPr>
            <w:tcW w:w="2551" w:type="dxa"/>
          </w:tcPr>
          <w:p w14:paraId="77F32ED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Housekeeping</w:t>
            </w:r>
          </w:p>
        </w:tc>
      </w:tr>
      <w:tr w:rsidR="007D4595" w:rsidRPr="004D4417" w14:paraId="00CE9F45"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65D062B6"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5</w:t>
            </w:r>
          </w:p>
        </w:tc>
        <w:tc>
          <w:tcPr>
            <w:tcW w:w="1340" w:type="dxa"/>
          </w:tcPr>
          <w:p w14:paraId="0667CA85"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56D1011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40+</w:t>
            </w:r>
          </w:p>
        </w:tc>
        <w:tc>
          <w:tcPr>
            <w:tcW w:w="2552" w:type="dxa"/>
          </w:tcPr>
          <w:p w14:paraId="2B23D913"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Secondary</w:t>
            </w:r>
          </w:p>
        </w:tc>
        <w:tc>
          <w:tcPr>
            <w:tcW w:w="2551" w:type="dxa"/>
          </w:tcPr>
          <w:p w14:paraId="194B8233"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Housekeeping</w:t>
            </w:r>
          </w:p>
        </w:tc>
      </w:tr>
      <w:tr w:rsidR="007D4595" w:rsidRPr="004D4417" w14:paraId="10BE9CE0"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11C0CB26"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6</w:t>
            </w:r>
          </w:p>
        </w:tc>
        <w:tc>
          <w:tcPr>
            <w:tcW w:w="1340" w:type="dxa"/>
          </w:tcPr>
          <w:p w14:paraId="2C3E234F"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66DD5D02"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40+</w:t>
            </w:r>
          </w:p>
        </w:tc>
        <w:tc>
          <w:tcPr>
            <w:tcW w:w="2552" w:type="dxa"/>
          </w:tcPr>
          <w:p w14:paraId="55460CF9"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Bachelor’s degree</w:t>
            </w:r>
          </w:p>
        </w:tc>
        <w:tc>
          <w:tcPr>
            <w:tcW w:w="2551" w:type="dxa"/>
          </w:tcPr>
          <w:p w14:paraId="7B6C9C8C" w14:textId="1D5B642E"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Human </w:t>
            </w:r>
            <w:r w:rsidR="004E602B">
              <w:rPr>
                <w:rFonts w:ascii="Arial Nova" w:hAnsi="Arial Nova"/>
                <w:sz w:val="20"/>
                <w:szCs w:val="20"/>
              </w:rPr>
              <w:t>R</w:t>
            </w:r>
            <w:r w:rsidRPr="004D4417">
              <w:rPr>
                <w:rFonts w:ascii="Arial Nova" w:hAnsi="Arial Nova"/>
                <w:sz w:val="20"/>
                <w:szCs w:val="20"/>
              </w:rPr>
              <w:t>esources</w:t>
            </w:r>
          </w:p>
        </w:tc>
      </w:tr>
      <w:tr w:rsidR="007D4595" w:rsidRPr="004D4417" w14:paraId="2D77271E"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7B94F425"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7</w:t>
            </w:r>
          </w:p>
        </w:tc>
        <w:tc>
          <w:tcPr>
            <w:tcW w:w="1340" w:type="dxa"/>
          </w:tcPr>
          <w:p w14:paraId="1C67272E"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3C56CD61"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6911C885" w14:textId="61928511"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6A467EB0" w14:textId="2FF389F5"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Others, </w:t>
            </w:r>
            <w:r w:rsidR="004E602B">
              <w:rPr>
                <w:rFonts w:ascii="Arial Nova" w:hAnsi="Arial Nova"/>
                <w:sz w:val="20"/>
                <w:szCs w:val="20"/>
              </w:rPr>
              <w:t>C</w:t>
            </w:r>
            <w:r w:rsidR="004E602B" w:rsidRPr="004D4417">
              <w:rPr>
                <w:rFonts w:ascii="Arial Nova" w:hAnsi="Arial Nova"/>
                <w:sz w:val="20"/>
                <w:szCs w:val="20"/>
              </w:rPr>
              <w:t>orp</w:t>
            </w:r>
            <w:r w:rsidRPr="004D4417">
              <w:rPr>
                <w:rFonts w:ascii="Arial Nova" w:hAnsi="Arial Nova"/>
                <w:sz w:val="20"/>
                <w:szCs w:val="20"/>
              </w:rPr>
              <w:t xml:space="preserve"> </w:t>
            </w:r>
            <w:r w:rsidR="004E602B">
              <w:rPr>
                <w:rFonts w:ascii="Arial Nova" w:hAnsi="Arial Nova"/>
                <w:sz w:val="20"/>
                <w:szCs w:val="20"/>
              </w:rPr>
              <w:t>O</w:t>
            </w:r>
            <w:r w:rsidRPr="004D4417">
              <w:rPr>
                <w:rFonts w:ascii="Arial Nova" w:hAnsi="Arial Nova"/>
                <w:sz w:val="20"/>
                <w:szCs w:val="20"/>
              </w:rPr>
              <w:t>ffice</w:t>
            </w:r>
          </w:p>
        </w:tc>
      </w:tr>
      <w:tr w:rsidR="007D4595" w:rsidRPr="004D4417" w14:paraId="2C34C3C5"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4F246311" w14:textId="77777777" w:rsidR="007D4595" w:rsidRPr="004D4417" w:rsidRDefault="007D4595" w:rsidP="004D4417">
            <w:pPr>
              <w:jc w:val="center"/>
              <w:rPr>
                <w:rFonts w:ascii="Arial Nova" w:hAnsi="Arial Nova"/>
                <w:sz w:val="20"/>
                <w:szCs w:val="20"/>
              </w:rPr>
            </w:pPr>
            <w:r w:rsidRPr="004D4417">
              <w:rPr>
                <w:rFonts w:ascii="Arial Nova" w:hAnsi="Arial Nova"/>
                <w:b w:val="0"/>
                <w:bCs w:val="0"/>
                <w:sz w:val="20"/>
                <w:szCs w:val="20"/>
              </w:rPr>
              <w:t>8</w:t>
            </w:r>
          </w:p>
        </w:tc>
        <w:tc>
          <w:tcPr>
            <w:tcW w:w="1340" w:type="dxa"/>
          </w:tcPr>
          <w:p w14:paraId="41F973B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19D92CF1"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3B9DDDE3"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Secondary</w:t>
            </w:r>
          </w:p>
        </w:tc>
        <w:tc>
          <w:tcPr>
            <w:tcW w:w="2551" w:type="dxa"/>
          </w:tcPr>
          <w:p w14:paraId="32561A1E" w14:textId="3263E5DC"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Chinese </w:t>
            </w:r>
            <w:r w:rsidR="004E602B">
              <w:rPr>
                <w:rFonts w:ascii="Arial Nova" w:hAnsi="Arial Nova"/>
                <w:sz w:val="20"/>
                <w:szCs w:val="20"/>
              </w:rPr>
              <w:t>K</w:t>
            </w:r>
            <w:r w:rsidRPr="004D4417">
              <w:rPr>
                <w:rFonts w:ascii="Arial Nova" w:hAnsi="Arial Nova"/>
                <w:sz w:val="20"/>
                <w:szCs w:val="20"/>
              </w:rPr>
              <w:t>itchen</w:t>
            </w:r>
          </w:p>
        </w:tc>
      </w:tr>
      <w:tr w:rsidR="007D4595" w:rsidRPr="004D4417" w14:paraId="1B5B966A"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7F47325B"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9</w:t>
            </w:r>
          </w:p>
        </w:tc>
        <w:tc>
          <w:tcPr>
            <w:tcW w:w="1340" w:type="dxa"/>
          </w:tcPr>
          <w:p w14:paraId="6963CC6F"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34A6B66F"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50+</w:t>
            </w:r>
          </w:p>
        </w:tc>
        <w:tc>
          <w:tcPr>
            <w:tcW w:w="2552" w:type="dxa"/>
          </w:tcPr>
          <w:p w14:paraId="7AB1A0AE"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Master’s degree</w:t>
            </w:r>
          </w:p>
        </w:tc>
        <w:tc>
          <w:tcPr>
            <w:tcW w:w="2551" w:type="dxa"/>
          </w:tcPr>
          <w:p w14:paraId="0B6E23A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Finance</w:t>
            </w:r>
          </w:p>
        </w:tc>
      </w:tr>
      <w:tr w:rsidR="007D4595" w:rsidRPr="004D4417" w14:paraId="6313E146"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23A62FEF"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10</w:t>
            </w:r>
          </w:p>
        </w:tc>
        <w:tc>
          <w:tcPr>
            <w:tcW w:w="1340" w:type="dxa"/>
          </w:tcPr>
          <w:p w14:paraId="3989ABFB"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719792F3"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40+</w:t>
            </w:r>
          </w:p>
        </w:tc>
        <w:tc>
          <w:tcPr>
            <w:tcW w:w="2552" w:type="dxa"/>
          </w:tcPr>
          <w:p w14:paraId="5EED5B27"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Bachelor’s degree</w:t>
            </w:r>
          </w:p>
        </w:tc>
        <w:tc>
          <w:tcPr>
            <w:tcW w:w="2551" w:type="dxa"/>
          </w:tcPr>
          <w:p w14:paraId="52CED024" w14:textId="02A638AE"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Catering </w:t>
            </w:r>
            <w:r w:rsidR="004E602B">
              <w:rPr>
                <w:rFonts w:ascii="Arial Nova" w:hAnsi="Arial Nova"/>
                <w:sz w:val="20"/>
                <w:szCs w:val="20"/>
              </w:rPr>
              <w:t>S</w:t>
            </w:r>
            <w:r w:rsidRPr="004D4417">
              <w:rPr>
                <w:rFonts w:ascii="Arial Nova" w:hAnsi="Arial Nova"/>
                <w:sz w:val="20"/>
                <w:szCs w:val="20"/>
              </w:rPr>
              <w:t>ales</w:t>
            </w:r>
          </w:p>
        </w:tc>
      </w:tr>
      <w:tr w:rsidR="007D4595" w:rsidRPr="004D4417" w14:paraId="7FD41308"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0CB61F5D"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11</w:t>
            </w:r>
          </w:p>
        </w:tc>
        <w:tc>
          <w:tcPr>
            <w:tcW w:w="1340" w:type="dxa"/>
          </w:tcPr>
          <w:p w14:paraId="41DDD999"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76F19FDD"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40+</w:t>
            </w:r>
          </w:p>
        </w:tc>
        <w:tc>
          <w:tcPr>
            <w:tcW w:w="2552" w:type="dxa"/>
          </w:tcPr>
          <w:p w14:paraId="2E8EE6F5"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Bachelor’s degree</w:t>
            </w:r>
          </w:p>
        </w:tc>
        <w:tc>
          <w:tcPr>
            <w:tcW w:w="2551" w:type="dxa"/>
          </w:tcPr>
          <w:p w14:paraId="3B3F20A4" w14:textId="40BF231B"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Front </w:t>
            </w:r>
            <w:r w:rsidR="004E602B">
              <w:rPr>
                <w:rFonts w:ascii="Arial Nova" w:hAnsi="Arial Nova"/>
                <w:sz w:val="20"/>
                <w:szCs w:val="20"/>
              </w:rPr>
              <w:t>O</w:t>
            </w:r>
            <w:r w:rsidRPr="004D4417">
              <w:rPr>
                <w:rFonts w:ascii="Arial Nova" w:hAnsi="Arial Nova"/>
                <w:sz w:val="20"/>
                <w:szCs w:val="20"/>
              </w:rPr>
              <w:t>ffice</w:t>
            </w:r>
          </w:p>
        </w:tc>
      </w:tr>
      <w:tr w:rsidR="007D4595" w:rsidRPr="004D4417" w14:paraId="44BB6AA6"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05EB29D9"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12</w:t>
            </w:r>
          </w:p>
        </w:tc>
        <w:tc>
          <w:tcPr>
            <w:tcW w:w="1340" w:type="dxa"/>
          </w:tcPr>
          <w:p w14:paraId="29B11AC3"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0A5C75C6"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30+</w:t>
            </w:r>
          </w:p>
        </w:tc>
        <w:tc>
          <w:tcPr>
            <w:tcW w:w="2552" w:type="dxa"/>
          </w:tcPr>
          <w:p w14:paraId="181ED29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Master’s degree</w:t>
            </w:r>
          </w:p>
        </w:tc>
        <w:tc>
          <w:tcPr>
            <w:tcW w:w="2551" w:type="dxa"/>
          </w:tcPr>
          <w:p w14:paraId="7182DF3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Marketing</w:t>
            </w:r>
          </w:p>
        </w:tc>
      </w:tr>
      <w:tr w:rsidR="007D4595" w:rsidRPr="004D4417" w14:paraId="76DD27D3"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64F73865"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13</w:t>
            </w:r>
          </w:p>
        </w:tc>
        <w:tc>
          <w:tcPr>
            <w:tcW w:w="1340" w:type="dxa"/>
          </w:tcPr>
          <w:p w14:paraId="7B3B6F94"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32346865"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1F95A643"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Secondary</w:t>
            </w:r>
          </w:p>
        </w:tc>
        <w:tc>
          <w:tcPr>
            <w:tcW w:w="2551" w:type="dxa"/>
          </w:tcPr>
          <w:p w14:paraId="4B181B53" w14:textId="7B6BDE33"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Food </w:t>
            </w:r>
            <w:r w:rsidR="006C3A08">
              <w:rPr>
                <w:rFonts w:ascii="Arial Nova" w:hAnsi="Arial Nova"/>
                <w:sz w:val="20"/>
                <w:szCs w:val="20"/>
              </w:rPr>
              <w:t>and</w:t>
            </w:r>
            <w:r w:rsidRPr="004D4417">
              <w:rPr>
                <w:rFonts w:ascii="Arial Nova" w:hAnsi="Arial Nova"/>
                <w:sz w:val="20"/>
                <w:szCs w:val="20"/>
              </w:rPr>
              <w:t xml:space="preserve"> </w:t>
            </w:r>
            <w:r w:rsidR="004E602B">
              <w:rPr>
                <w:rFonts w:ascii="Arial Nova" w:hAnsi="Arial Nova"/>
                <w:sz w:val="20"/>
                <w:szCs w:val="20"/>
              </w:rPr>
              <w:t>B</w:t>
            </w:r>
            <w:r w:rsidRPr="004D4417">
              <w:rPr>
                <w:rFonts w:ascii="Arial Nova" w:hAnsi="Arial Nova"/>
                <w:sz w:val="20"/>
                <w:szCs w:val="20"/>
              </w:rPr>
              <w:t>everage</w:t>
            </w:r>
          </w:p>
        </w:tc>
      </w:tr>
      <w:tr w:rsidR="007D4595" w:rsidRPr="004D4417" w14:paraId="01BE5782"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1D4DC057"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14</w:t>
            </w:r>
          </w:p>
        </w:tc>
        <w:tc>
          <w:tcPr>
            <w:tcW w:w="1340" w:type="dxa"/>
          </w:tcPr>
          <w:p w14:paraId="4AD898A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726530B5"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2F0A7B21" w14:textId="5F21FB83"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40225FB4"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Sales</w:t>
            </w:r>
          </w:p>
        </w:tc>
      </w:tr>
      <w:tr w:rsidR="007D4595" w:rsidRPr="004D4417" w14:paraId="7251A516"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7E2FC4E7"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15</w:t>
            </w:r>
          </w:p>
        </w:tc>
        <w:tc>
          <w:tcPr>
            <w:tcW w:w="1340" w:type="dxa"/>
          </w:tcPr>
          <w:p w14:paraId="09A1D85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20F56D4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50+</w:t>
            </w:r>
          </w:p>
        </w:tc>
        <w:tc>
          <w:tcPr>
            <w:tcW w:w="2552" w:type="dxa"/>
          </w:tcPr>
          <w:p w14:paraId="026E174F"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Master’s degree</w:t>
            </w:r>
          </w:p>
        </w:tc>
        <w:tc>
          <w:tcPr>
            <w:tcW w:w="2551" w:type="dxa"/>
          </w:tcPr>
          <w:p w14:paraId="5480F55C"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Sales</w:t>
            </w:r>
          </w:p>
        </w:tc>
      </w:tr>
      <w:tr w:rsidR="007D4595" w:rsidRPr="004D4417" w14:paraId="5F24D4B2"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41372598"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16</w:t>
            </w:r>
          </w:p>
        </w:tc>
        <w:tc>
          <w:tcPr>
            <w:tcW w:w="1340" w:type="dxa"/>
          </w:tcPr>
          <w:p w14:paraId="7BAA0192"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440B3793"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50+</w:t>
            </w:r>
          </w:p>
        </w:tc>
        <w:tc>
          <w:tcPr>
            <w:tcW w:w="2552" w:type="dxa"/>
          </w:tcPr>
          <w:p w14:paraId="7D5FCDDA" w14:textId="35BAABA1"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5F692106" w14:textId="00DE91A9"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Others, </w:t>
            </w:r>
            <w:r w:rsidR="004E602B">
              <w:rPr>
                <w:rFonts w:ascii="Arial Nova" w:hAnsi="Arial Nova"/>
                <w:sz w:val="20"/>
                <w:szCs w:val="20"/>
              </w:rPr>
              <w:t>S</w:t>
            </w:r>
            <w:r w:rsidRPr="004D4417">
              <w:rPr>
                <w:rFonts w:ascii="Arial Nova" w:hAnsi="Arial Nova"/>
                <w:sz w:val="20"/>
                <w:szCs w:val="20"/>
              </w:rPr>
              <w:t>ecretary</w:t>
            </w:r>
          </w:p>
        </w:tc>
      </w:tr>
      <w:tr w:rsidR="007D4595" w:rsidRPr="004D4417" w14:paraId="6D369E69"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230091A0"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17</w:t>
            </w:r>
          </w:p>
        </w:tc>
        <w:tc>
          <w:tcPr>
            <w:tcW w:w="1340" w:type="dxa"/>
          </w:tcPr>
          <w:p w14:paraId="67DF5C3F"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7EE2D4C5"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60+</w:t>
            </w:r>
          </w:p>
        </w:tc>
        <w:tc>
          <w:tcPr>
            <w:tcW w:w="2552" w:type="dxa"/>
          </w:tcPr>
          <w:p w14:paraId="5F097B62" w14:textId="07B0317F"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09CF3526" w14:textId="4E166802"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General </w:t>
            </w:r>
            <w:r w:rsidR="004E602B">
              <w:rPr>
                <w:rFonts w:ascii="Arial Nova" w:hAnsi="Arial Nova"/>
                <w:sz w:val="20"/>
                <w:szCs w:val="20"/>
              </w:rPr>
              <w:t>M</w:t>
            </w:r>
            <w:r w:rsidRPr="004D4417">
              <w:rPr>
                <w:rFonts w:ascii="Arial Nova" w:hAnsi="Arial Nova"/>
                <w:sz w:val="20"/>
                <w:szCs w:val="20"/>
              </w:rPr>
              <w:t>anager</w:t>
            </w:r>
          </w:p>
        </w:tc>
      </w:tr>
      <w:tr w:rsidR="007D4595" w:rsidRPr="004D4417" w14:paraId="0BC9CC6E"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63681768"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18</w:t>
            </w:r>
          </w:p>
        </w:tc>
        <w:tc>
          <w:tcPr>
            <w:tcW w:w="1340" w:type="dxa"/>
          </w:tcPr>
          <w:p w14:paraId="2B56D4F6"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3D34B596"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40+</w:t>
            </w:r>
          </w:p>
        </w:tc>
        <w:tc>
          <w:tcPr>
            <w:tcW w:w="2552" w:type="dxa"/>
          </w:tcPr>
          <w:p w14:paraId="2A271BA0" w14:textId="57192A68"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395BA4B0" w14:textId="56A7AE6E"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General </w:t>
            </w:r>
            <w:r w:rsidR="004E602B">
              <w:rPr>
                <w:rFonts w:ascii="Arial Nova" w:hAnsi="Arial Nova"/>
                <w:sz w:val="20"/>
                <w:szCs w:val="20"/>
              </w:rPr>
              <w:t>M</w:t>
            </w:r>
            <w:r w:rsidRPr="004D4417">
              <w:rPr>
                <w:rFonts w:ascii="Arial Nova" w:hAnsi="Arial Nova"/>
                <w:sz w:val="20"/>
                <w:szCs w:val="20"/>
              </w:rPr>
              <w:t>anager</w:t>
            </w:r>
          </w:p>
        </w:tc>
      </w:tr>
      <w:tr w:rsidR="007D4595" w:rsidRPr="004D4417" w14:paraId="1EAA2DC6"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57B45F4B"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19</w:t>
            </w:r>
          </w:p>
        </w:tc>
        <w:tc>
          <w:tcPr>
            <w:tcW w:w="1340" w:type="dxa"/>
          </w:tcPr>
          <w:p w14:paraId="3DB89717"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F</w:t>
            </w:r>
          </w:p>
        </w:tc>
        <w:tc>
          <w:tcPr>
            <w:tcW w:w="927" w:type="dxa"/>
          </w:tcPr>
          <w:p w14:paraId="6D8914D6"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30+</w:t>
            </w:r>
          </w:p>
        </w:tc>
        <w:tc>
          <w:tcPr>
            <w:tcW w:w="2552" w:type="dxa"/>
          </w:tcPr>
          <w:p w14:paraId="3EF13A85" w14:textId="79F90F75"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Vocational </w:t>
            </w:r>
            <w:r w:rsidR="006C3A08">
              <w:rPr>
                <w:rFonts w:ascii="Arial Nova" w:hAnsi="Arial Nova"/>
                <w:sz w:val="20"/>
                <w:szCs w:val="20"/>
              </w:rPr>
              <w:t>s</w:t>
            </w:r>
            <w:r w:rsidRPr="004D4417">
              <w:rPr>
                <w:rFonts w:ascii="Arial Nova" w:hAnsi="Arial Nova"/>
                <w:sz w:val="20"/>
                <w:szCs w:val="20"/>
              </w:rPr>
              <w:t>chool</w:t>
            </w:r>
          </w:p>
        </w:tc>
        <w:tc>
          <w:tcPr>
            <w:tcW w:w="2551" w:type="dxa"/>
          </w:tcPr>
          <w:p w14:paraId="475EE5FE"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Reservations</w:t>
            </w:r>
          </w:p>
        </w:tc>
      </w:tr>
      <w:tr w:rsidR="007D4595" w:rsidRPr="004D4417" w14:paraId="082820FA" w14:textId="77777777" w:rsidTr="004D4417">
        <w:tc>
          <w:tcPr>
            <w:cnfStyle w:val="001000000000" w:firstRow="0" w:lastRow="0" w:firstColumn="1" w:lastColumn="0" w:oddVBand="0" w:evenVBand="0" w:oddHBand="0" w:evenHBand="0" w:firstRowFirstColumn="0" w:firstRowLastColumn="0" w:lastRowFirstColumn="0" w:lastRowLastColumn="0"/>
            <w:tcW w:w="1385" w:type="dxa"/>
          </w:tcPr>
          <w:p w14:paraId="01AAB902" w14:textId="77777777" w:rsidR="007D4595" w:rsidRPr="004D4417" w:rsidRDefault="007D4595" w:rsidP="004D4417">
            <w:pPr>
              <w:jc w:val="center"/>
              <w:rPr>
                <w:rFonts w:ascii="Arial Nova" w:hAnsi="Arial Nova"/>
                <w:b w:val="0"/>
                <w:bCs w:val="0"/>
                <w:sz w:val="20"/>
                <w:szCs w:val="20"/>
              </w:rPr>
            </w:pPr>
            <w:r w:rsidRPr="004D4417">
              <w:rPr>
                <w:rFonts w:ascii="Arial Nova" w:hAnsi="Arial Nova"/>
                <w:b w:val="0"/>
                <w:bCs w:val="0"/>
                <w:sz w:val="20"/>
                <w:szCs w:val="20"/>
              </w:rPr>
              <w:t>20</w:t>
            </w:r>
          </w:p>
        </w:tc>
        <w:tc>
          <w:tcPr>
            <w:tcW w:w="1340" w:type="dxa"/>
          </w:tcPr>
          <w:p w14:paraId="0D883E6C"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M</w:t>
            </w:r>
          </w:p>
        </w:tc>
        <w:tc>
          <w:tcPr>
            <w:tcW w:w="927" w:type="dxa"/>
          </w:tcPr>
          <w:p w14:paraId="3ECF6DA8" w14:textId="77777777" w:rsidR="007D4595" w:rsidRPr="004D4417" w:rsidRDefault="007D4595" w:rsidP="004D4417">
            <w:pPr>
              <w:jc w:val="center"/>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20+</w:t>
            </w:r>
          </w:p>
        </w:tc>
        <w:tc>
          <w:tcPr>
            <w:tcW w:w="2552" w:type="dxa"/>
          </w:tcPr>
          <w:p w14:paraId="36AEAE42" w14:textId="77777777" w:rsidR="007D4595" w:rsidRPr="004D4417" w:rsidRDefault="007D4595" w:rsidP="004D4417">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Bachelor’s degree</w:t>
            </w:r>
          </w:p>
        </w:tc>
        <w:tc>
          <w:tcPr>
            <w:tcW w:w="2551" w:type="dxa"/>
          </w:tcPr>
          <w:p w14:paraId="665FE6DA" w14:textId="736BC379" w:rsidR="007D4595" w:rsidRPr="004D4417" w:rsidRDefault="007D4595" w:rsidP="006C3A08">
            <w:pPr>
              <w:jc w:val="both"/>
              <w:cnfStyle w:val="000000000000" w:firstRow="0" w:lastRow="0" w:firstColumn="0" w:lastColumn="0" w:oddVBand="0" w:evenVBand="0" w:oddHBand="0" w:evenHBand="0" w:firstRowFirstColumn="0" w:firstRowLastColumn="0" w:lastRowFirstColumn="0" w:lastRowLastColumn="0"/>
              <w:rPr>
                <w:rFonts w:ascii="Arial Nova" w:hAnsi="Arial Nova"/>
                <w:sz w:val="20"/>
                <w:szCs w:val="20"/>
              </w:rPr>
            </w:pPr>
            <w:r w:rsidRPr="004D4417">
              <w:rPr>
                <w:rFonts w:ascii="Arial Nova" w:hAnsi="Arial Nova"/>
                <w:sz w:val="20"/>
                <w:szCs w:val="20"/>
              </w:rPr>
              <w:t xml:space="preserve">Front </w:t>
            </w:r>
            <w:r w:rsidR="004E602B">
              <w:rPr>
                <w:rFonts w:ascii="Arial Nova" w:hAnsi="Arial Nova"/>
                <w:sz w:val="20"/>
                <w:szCs w:val="20"/>
              </w:rPr>
              <w:t>O</w:t>
            </w:r>
            <w:r w:rsidRPr="004D4417">
              <w:rPr>
                <w:rFonts w:ascii="Arial Nova" w:hAnsi="Arial Nova"/>
                <w:sz w:val="20"/>
                <w:szCs w:val="20"/>
              </w:rPr>
              <w:t>ffice</w:t>
            </w:r>
          </w:p>
        </w:tc>
      </w:tr>
    </w:tbl>
    <w:p w14:paraId="0685B9E4" w14:textId="504C0050" w:rsidR="007D4595" w:rsidRPr="004D4417" w:rsidRDefault="007D4595" w:rsidP="007D4595">
      <w:pPr>
        <w:pStyle w:val="Heading3"/>
      </w:pPr>
      <w:bookmarkStart w:id="140" w:name="_Toc180401883"/>
      <w:r w:rsidRPr="004D4417">
        <w:t>Thematic Data</w:t>
      </w:r>
      <w:bookmarkEnd w:id="140"/>
    </w:p>
    <w:p w14:paraId="5339139A" w14:textId="67D3A3E9"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In the qualitative stage of this study, the CIIT was employed to gather data from research respondents. The objective was to probe into the personal accounts of individuals who faced abusive conduct in their employment settings. In particular, the researcher prompted participants to provide comprehensive narratives of such experiences, concentrating on four principal elements</w:t>
      </w:r>
      <w:r w:rsidR="006F06CD" w:rsidRPr="004D4417">
        <w:rPr>
          <w:rFonts w:ascii="Arial Nova" w:hAnsi="Arial Nova"/>
          <w:sz w:val="24"/>
          <w:szCs w:val="24"/>
        </w:rPr>
        <w:t>:</w:t>
      </w:r>
      <w:r w:rsidRPr="004D4417">
        <w:rPr>
          <w:rFonts w:ascii="Arial Nova" w:hAnsi="Arial Nova"/>
          <w:sz w:val="24"/>
          <w:szCs w:val="24"/>
        </w:rPr>
        <w:t xml:space="preserve"> </w:t>
      </w:r>
      <w:bookmarkStart w:id="141" w:name="_Hlk178331334"/>
      <w:r w:rsidRPr="004D4417">
        <w:rPr>
          <w:rFonts w:ascii="Arial Nova" w:hAnsi="Arial Nova"/>
          <w:sz w:val="24"/>
          <w:szCs w:val="24"/>
        </w:rPr>
        <w:t>detailing the abusive events, the perception of the event, feelings towards the supervisor</w:t>
      </w:r>
      <w:r w:rsidR="006F06CD" w:rsidRPr="004D4417">
        <w:rPr>
          <w:rFonts w:ascii="Arial Nova" w:hAnsi="Arial Nova"/>
          <w:sz w:val="24"/>
          <w:szCs w:val="24"/>
        </w:rPr>
        <w:t>,</w:t>
      </w:r>
      <w:r w:rsidRPr="004D4417">
        <w:rPr>
          <w:rFonts w:ascii="Arial Nova" w:hAnsi="Arial Nova"/>
          <w:sz w:val="24"/>
          <w:szCs w:val="24"/>
        </w:rPr>
        <w:t xml:space="preserve"> and post-</w:t>
      </w:r>
      <w:r w:rsidR="006F06CD" w:rsidRPr="004D4417">
        <w:rPr>
          <w:rFonts w:ascii="Arial Nova" w:hAnsi="Arial Nova"/>
          <w:sz w:val="24"/>
          <w:szCs w:val="24"/>
        </w:rPr>
        <w:t>in</w:t>
      </w:r>
      <w:r w:rsidRPr="004D4417">
        <w:rPr>
          <w:rFonts w:ascii="Arial Nova" w:hAnsi="Arial Nova"/>
          <w:sz w:val="24"/>
          <w:szCs w:val="24"/>
        </w:rPr>
        <w:t>cident reactions</w:t>
      </w:r>
      <w:bookmarkEnd w:id="141"/>
      <w:r w:rsidRPr="004D4417">
        <w:rPr>
          <w:rFonts w:ascii="Arial Nova" w:hAnsi="Arial Nova"/>
          <w:sz w:val="24"/>
          <w:szCs w:val="24"/>
        </w:rPr>
        <w:t>. The data provided outline a structured approach to understanding the multifaceted effects of abusive supervision, which encompass both emotional and behavioural responses.</w:t>
      </w:r>
    </w:p>
    <w:p w14:paraId="4FB1E87D" w14:textId="1D9C0196"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Participants were prompted to recall and de</w:t>
      </w:r>
      <w:r w:rsidR="00EC7429" w:rsidRPr="004D4417">
        <w:rPr>
          <w:rFonts w:ascii="Arial Nova" w:hAnsi="Arial Nova"/>
          <w:sz w:val="24"/>
          <w:szCs w:val="24"/>
        </w:rPr>
        <w:t>scribe</w:t>
      </w:r>
      <w:r w:rsidRPr="004D4417">
        <w:rPr>
          <w:rFonts w:ascii="Arial Nova" w:hAnsi="Arial Nova"/>
          <w:sz w:val="24"/>
          <w:szCs w:val="24"/>
        </w:rPr>
        <w:t xml:space="preserve"> a </w:t>
      </w:r>
      <w:r w:rsidR="00EC7429" w:rsidRPr="004D4417">
        <w:rPr>
          <w:rFonts w:ascii="Arial Nova" w:hAnsi="Arial Nova"/>
          <w:sz w:val="24"/>
          <w:szCs w:val="24"/>
        </w:rPr>
        <w:t xml:space="preserve">specific </w:t>
      </w:r>
      <w:r w:rsidRPr="004D4417">
        <w:rPr>
          <w:rFonts w:ascii="Arial Nova" w:hAnsi="Arial Nova"/>
          <w:sz w:val="24"/>
          <w:szCs w:val="24"/>
        </w:rPr>
        <w:t xml:space="preserve">instance of abuse </w:t>
      </w:r>
      <w:r w:rsidR="00EC7429" w:rsidRPr="004D4417">
        <w:rPr>
          <w:rFonts w:ascii="Arial Nova" w:hAnsi="Arial Nova"/>
          <w:sz w:val="24"/>
          <w:szCs w:val="24"/>
        </w:rPr>
        <w:t>us</w:t>
      </w:r>
      <w:r w:rsidRPr="004D4417">
        <w:rPr>
          <w:rFonts w:ascii="Arial Nova" w:hAnsi="Arial Nova"/>
          <w:sz w:val="24"/>
          <w:szCs w:val="24"/>
        </w:rPr>
        <w:t xml:space="preserve">ing the Tepper </w:t>
      </w:r>
      <w:r w:rsidR="006C3A08">
        <w:rPr>
          <w:rFonts w:ascii="Arial Nova" w:hAnsi="Arial Nova"/>
          <w:sz w:val="24"/>
          <w:szCs w:val="24"/>
        </w:rPr>
        <w:t>s</w:t>
      </w:r>
      <w:r w:rsidRPr="004D4417">
        <w:rPr>
          <w:rFonts w:ascii="Arial Nova" w:hAnsi="Arial Nova"/>
          <w:sz w:val="24"/>
          <w:szCs w:val="24"/>
        </w:rPr>
        <w:t xml:space="preserve">cale as a reference point, focusing </w:t>
      </w:r>
      <w:r w:rsidR="00EC7429" w:rsidRPr="004D4417">
        <w:rPr>
          <w:rFonts w:ascii="Arial Nova" w:hAnsi="Arial Nova"/>
          <w:sz w:val="24"/>
          <w:szCs w:val="24"/>
        </w:rPr>
        <w:t>particularly</w:t>
      </w:r>
      <w:r w:rsidRPr="004D4417">
        <w:rPr>
          <w:rFonts w:ascii="Arial Nova" w:hAnsi="Arial Nova"/>
          <w:sz w:val="24"/>
          <w:szCs w:val="24"/>
        </w:rPr>
        <w:t xml:space="preserve"> on episodes with significant career implications. This help</w:t>
      </w:r>
      <w:r w:rsidR="00EC7429" w:rsidRPr="004D4417">
        <w:rPr>
          <w:rFonts w:ascii="Arial Nova" w:hAnsi="Arial Nova"/>
          <w:sz w:val="24"/>
          <w:szCs w:val="24"/>
        </w:rPr>
        <w:t>ed</w:t>
      </w:r>
      <w:r w:rsidRPr="004D4417">
        <w:rPr>
          <w:rFonts w:ascii="Arial Nova" w:hAnsi="Arial Nova"/>
          <w:sz w:val="24"/>
          <w:szCs w:val="24"/>
        </w:rPr>
        <w:t xml:space="preserve"> to identify and articulate the specific actions that constitute</w:t>
      </w:r>
      <w:r w:rsidR="00EC7429" w:rsidRPr="004D4417">
        <w:rPr>
          <w:rFonts w:ascii="Arial Nova" w:hAnsi="Arial Nova"/>
          <w:sz w:val="24"/>
          <w:szCs w:val="24"/>
        </w:rPr>
        <w:t>d</w:t>
      </w:r>
      <w:r w:rsidRPr="004D4417">
        <w:rPr>
          <w:rFonts w:ascii="Arial Nova" w:hAnsi="Arial Nova"/>
          <w:sz w:val="24"/>
          <w:szCs w:val="24"/>
        </w:rPr>
        <w:t xml:space="preserve"> perceived abusive behaviour. Furthermore, the inquiry examined </w:t>
      </w:r>
      <w:r w:rsidR="00EC7429" w:rsidRPr="004D4417">
        <w:rPr>
          <w:rFonts w:ascii="Arial Nova" w:hAnsi="Arial Nova"/>
          <w:sz w:val="24"/>
          <w:szCs w:val="24"/>
        </w:rPr>
        <w:t xml:space="preserve">changes </w:t>
      </w:r>
      <w:r w:rsidRPr="004D4417">
        <w:rPr>
          <w:rFonts w:ascii="Arial Nova" w:hAnsi="Arial Nova"/>
          <w:sz w:val="24"/>
          <w:szCs w:val="24"/>
        </w:rPr>
        <w:t xml:space="preserve">in interpersonal dynamics and professional </w:t>
      </w:r>
      <w:r w:rsidR="00EC7429" w:rsidRPr="004D4417">
        <w:rPr>
          <w:rFonts w:ascii="Arial Nova" w:hAnsi="Arial Nova"/>
          <w:sz w:val="24"/>
          <w:szCs w:val="24"/>
        </w:rPr>
        <w:t xml:space="preserve">conduct </w:t>
      </w:r>
      <w:r w:rsidRPr="004D4417">
        <w:rPr>
          <w:rFonts w:ascii="Arial Nova" w:hAnsi="Arial Nova"/>
          <w:sz w:val="24"/>
          <w:szCs w:val="24"/>
        </w:rPr>
        <w:t xml:space="preserve">towards the abusive supervisor following the incident. Probing further, the inquiry captured the emotional stance the participant held towards the supervisor in question, providing insight into the long-term impact of the abusive supervision on their professional relationships. These inquiries were directed towards the construction of an extensive understanding of the direct and </w:t>
      </w:r>
      <w:r w:rsidRPr="004D4417">
        <w:rPr>
          <w:rFonts w:ascii="Arial Nova" w:hAnsi="Arial Nova"/>
          <w:sz w:val="24"/>
          <w:szCs w:val="24"/>
        </w:rPr>
        <w:lastRenderedPageBreak/>
        <w:t>indirect ramifications of abusive leadership as encountered by individuals within their occupational spheres. Participants were requested to delineate the abusive incidents they had experienced, providing a detailed account of the context, the involved parties, and the ensuing impacts on their well-being.</w:t>
      </w:r>
    </w:p>
    <w:p w14:paraId="7730F2AD" w14:textId="3C9B6B16"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In the study, CIIT was recorded with a focus on the viewpoints of participants. The researchers engaged in active listening, probed attentively, and were guided by the cues offered by participants throughout the interview process. The rich data w</w:t>
      </w:r>
      <w:r w:rsidR="00EC7429" w:rsidRPr="004D4417">
        <w:rPr>
          <w:rFonts w:ascii="Arial Nova" w:hAnsi="Arial Nova"/>
          <w:sz w:val="24"/>
          <w:szCs w:val="24"/>
        </w:rPr>
        <w:t>ere</w:t>
      </w:r>
      <w:r w:rsidRPr="004D4417">
        <w:rPr>
          <w:rFonts w:ascii="Arial Nova" w:hAnsi="Arial Nova"/>
          <w:sz w:val="24"/>
          <w:szCs w:val="24"/>
        </w:rPr>
        <w:t xml:space="preserve"> further analysed under the impact, context, outcome, and reflection. For instance, one of the interviewees (R18) experienced avoidance from the general manager. Despite trying to communicate, the manager did not reply to calls or messages for days. When confronted in person, the manager claimed to be busy. The interviewee experienced feelings of disrespect and perceived the treatment received as inefficient. The context of the incident arose because the manager was hesitant to </w:t>
      </w:r>
      <w:r w:rsidR="002B1EAB" w:rsidRPr="004D4417">
        <w:rPr>
          <w:rFonts w:ascii="Arial Nova" w:hAnsi="Arial Nova"/>
          <w:sz w:val="24"/>
          <w:szCs w:val="24"/>
        </w:rPr>
        <w:t>recognise</w:t>
      </w:r>
      <w:r w:rsidRPr="004D4417">
        <w:rPr>
          <w:rFonts w:ascii="Arial Nova" w:hAnsi="Arial Nova"/>
          <w:sz w:val="24"/>
          <w:szCs w:val="24"/>
        </w:rPr>
        <w:t xml:space="preserve"> the interviewee's legitimate concerns. Upon reflecting on the manager's intolerant conduct, the outcome was </w:t>
      </w:r>
      <w:r w:rsidR="00EC7429" w:rsidRPr="004D4417">
        <w:rPr>
          <w:rFonts w:ascii="Arial Nova" w:hAnsi="Arial Nova"/>
          <w:sz w:val="24"/>
          <w:szCs w:val="24"/>
        </w:rPr>
        <w:t xml:space="preserve">that the </w:t>
      </w:r>
      <w:r w:rsidRPr="004D4417">
        <w:rPr>
          <w:rFonts w:ascii="Arial Nova" w:hAnsi="Arial Nova"/>
          <w:sz w:val="24"/>
          <w:szCs w:val="24"/>
        </w:rPr>
        <w:t>interviewee ultimately decided to resign after a tenure of three years. This incident will be coded as “</w:t>
      </w:r>
      <w:r w:rsidRPr="004D4417">
        <w:rPr>
          <w:rFonts w:ascii="Arial Nova" w:hAnsi="Arial Nova"/>
          <w:i/>
          <w:iCs/>
          <w:sz w:val="24"/>
          <w:szCs w:val="24"/>
        </w:rPr>
        <w:t>I worked with a general manager who plays favouritism; he weighs all attention to the front office and sales. As a supporting department, like me at housekeeping, he seldom values. I can give an example that there is a time he avoids me by not replying to my call. I have called his secretary to arrange a date to meet, no reply for 3 days. I went to his office; he said he was busy and would get back to me. I think his avoidance of seeing me is because he knows I am right but does not know how to reject me because I am right. I think this is very inefficient and disrespectful</w:t>
      </w:r>
      <w:r w:rsidRPr="004D4417">
        <w:rPr>
          <w:rFonts w:ascii="Arial Nova" w:hAnsi="Arial Nova"/>
          <w:sz w:val="24"/>
          <w:szCs w:val="24"/>
        </w:rPr>
        <w:t>” (R18)</w:t>
      </w:r>
      <w:r w:rsidR="006C3A08">
        <w:rPr>
          <w:rFonts w:ascii="Arial Nova" w:hAnsi="Arial Nova"/>
          <w:sz w:val="24"/>
          <w:szCs w:val="24"/>
        </w:rPr>
        <w:t>.</w:t>
      </w:r>
      <w:r w:rsidRPr="004D4417">
        <w:rPr>
          <w:rFonts w:ascii="Arial Nova" w:hAnsi="Arial Nova"/>
          <w:sz w:val="24"/>
          <w:szCs w:val="24"/>
        </w:rPr>
        <w:t xml:space="preserve"> </w:t>
      </w:r>
      <w:r w:rsidR="00B41BBC" w:rsidRPr="004D4417">
        <w:rPr>
          <w:rFonts w:ascii="Arial Nova" w:hAnsi="Arial Nova"/>
          <w:sz w:val="24"/>
          <w:szCs w:val="24"/>
        </w:rPr>
        <w:t>This statement is</w:t>
      </w:r>
      <w:r w:rsidRPr="004D4417">
        <w:rPr>
          <w:rFonts w:ascii="Arial Nova" w:hAnsi="Arial Nova"/>
          <w:sz w:val="24"/>
          <w:szCs w:val="24"/>
        </w:rPr>
        <w:t xml:space="preserve"> categorised under </w:t>
      </w:r>
      <w:r w:rsidR="00EB568B">
        <w:rPr>
          <w:rFonts w:ascii="Arial Nova" w:hAnsi="Arial Nova"/>
          <w:sz w:val="24"/>
          <w:szCs w:val="24"/>
        </w:rPr>
        <w:t>a </w:t>
      </w:r>
      <w:r w:rsidR="006C3A08">
        <w:rPr>
          <w:rFonts w:ascii="Arial Nova" w:hAnsi="Arial Nova"/>
          <w:sz w:val="24"/>
          <w:szCs w:val="24"/>
        </w:rPr>
        <w:t>l</w:t>
      </w:r>
      <w:r w:rsidRPr="004D4417">
        <w:rPr>
          <w:rFonts w:ascii="Arial Nova" w:hAnsi="Arial Nova"/>
          <w:sz w:val="24"/>
          <w:szCs w:val="24"/>
        </w:rPr>
        <w:t>eader-</w:t>
      </w:r>
      <w:r w:rsidR="006C3A08">
        <w:rPr>
          <w:rFonts w:ascii="Arial Nova" w:hAnsi="Arial Nova"/>
          <w:sz w:val="24"/>
          <w:szCs w:val="24"/>
        </w:rPr>
        <w:t>m</w:t>
      </w:r>
      <w:r w:rsidRPr="004D4417">
        <w:rPr>
          <w:rFonts w:ascii="Arial Nova" w:hAnsi="Arial Nova"/>
          <w:sz w:val="24"/>
          <w:szCs w:val="24"/>
        </w:rPr>
        <w:t xml:space="preserve">ember </w:t>
      </w:r>
      <w:r w:rsidR="006C3A08">
        <w:rPr>
          <w:rFonts w:ascii="Arial Nova" w:hAnsi="Arial Nova"/>
          <w:sz w:val="24"/>
          <w:szCs w:val="24"/>
        </w:rPr>
        <w:t>t</w:t>
      </w:r>
      <w:r w:rsidRPr="004D4417">
        <w:rPr>
          <w:rFonts w:ascii="Arial Nova" w:hAnsi="Arial Nova"/>
          <w:sz w:val="24"/>
          <w:szCs w:val="24"/>
        </w:rPr>
        <w:t>rust</w:t>
      </w:r>
      <w:r w:rsidR="008743E3">
        <w:rPr>
          <w:rFonts w:ascii="Arial Nova" w:hAnsi="Arial Nova"/>
          <w:sz w:val="24"/>
          <w:szCs w:val="24"/>
        </w:rPr>
        <w:t xml:space="preserve"> (Table 4.1</w:t>
      </w:r>
      <w:r w:rsidR="00EB568B">
        <w:rPr>
          <w:rFonts w:ascii="Arial Nova" w:hAnsi="Arial Nova"/>
          <w:sz w:val="24"/>
          <w:szCs w:val="24"/>
        </w:rPr>
        <w:t>9</w:t>
      </w:r>
      <w:r w:rsidR="008743E3">
        <w:rPr>
          <w:rFonts w:ascii="Arial Nova" w:hAnsi="Arial Nova"/>
          <w:sz w:val="24"/>
          <w:szCs w:val="24"/>
        </w:rPr>
        <w:t>)</w:t>
      </w:r>
      <w:r w:rsidRPr="004D4417">
        <w:rPr>
          <w:rFonts w:ascii="Arial Nova" w:hAnsi="Arial Nova"/>
          <w:sz w:val="24"/>
          <w:szCs w:val="24"/>
        </w:rPr>
        <w:t>. The description of the codes is provided in the next section.</w:t>
      </w:r>
    </w:p>
    <w:p w14:paraId="6AE54214" w14:textId="77777777" w:rsidR="000356EB" w:rsidRDefault="000356EB">
      <w:pPr>
        <w:rPr>
          <w:highlight w:val="yellow"/>
        </w:rPr>
      </w:pPr>
      <w:r>
        <w:rPr>
          <w:highlight w:val="yellow"/>
        </w:rPr>
        <w:br w:type="page"/>
      </w:r>
    </w:p>
    <w:p w14:paraId="2BDACCF0" w14:textId="791D0F6A" w:rsidR="007D4595" w:rsidRPr="004D4417" w:rsidRDefault="007D4595" w:rsidP="00287710">
      <w:r w:rsidRPr="004D4417">
        <w:rPr>
          <w:highlight w:val="yellow"/>
        </w:rPr>
        <w:lastRenderedPageBreak/>
        <w:t xml:space="preserve">Table </w:t>
      </w:r>
      <w:r w:rsidR="00153BF3">
        <w:rPr>
          <w:highlight w:val="yellow"/>
        </w:rPr>
        <w:t>4.1</w:t>
      </w:r>
      <w:r w:rsidR="00EB568B">
        <w:t>9</w:t>
      </w:r>
      <w:r w:rsidR="000356EB">
        <w:t xml:space="preserve"> - </w:t>
      </w:r>
      <w:r w:rsidRPr="004D4417">
        <w:t xml:space="preserve">Example of </w:t>
      </w:r>
      <w:r w:rsidR="00705D72">
        <w:t>C</w:t>
      </w:r>
      <w:r w:rsidRPr="004D4417">
        <w:t xml:space="preserve">oding </w:t>
      </w:r>
      <w:r w:rsidR="00705D72">
        <w:t>P</w:t>
      </w:r>
      <w:r w:rsidRPr="004D4417">
        <w:t>rocess</w:t>
      </w:r>
    </w:p>
    <w:tbl>
      <w:tblPr>
        <w:tblStyle w:val="TableGrid"/>
        <w:tblW w:w="89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2552"/>
        <w:gridCol w:w="4394"/>
      </w:tblGrid>
      <w:tr w:rsidR="007D4595" w:rsidRPr="004D4417" w14:paraId="1BD28880" w14:textId="77777777" w:rsidTr="000356EB">
        <w:tc>
          <w:tcPr>
            <w:tcW w:w="1985" w:type="dxa"/>
            <w:vAlign w:val="bottom"/>
          </w:tcPr>
          <w:p w14:paraId="03F4D0DC" w14:textId="77777777" w:rsidR="007D4595" w:rsidRPr="004D4417" w:rsidRDefault="007D4595" w:rsidP="004D4417">
            <w:pPr>
              <w:spacing w:line="360" w:lineRule="auto"/>
              <w:jc w:val="both"/>
              <w:rPr>
                <w:rFonts w:ascii="Arial Nova" w:hAnsi="Arial Nova"/>
                <w:b/>
                <w:bCs/>
                <w:sz w:val="20"/>
                <w:szCs w:val="20"/>
              </w:rPr>
            </w:pPr>
            <w:r w:rsidRPr="004D4417">
              <w:rPr>
                <w:rStyle w:val="Strong"/>
                <w:rFonts w:ascii="Arial Nova" w:hAnsi="Arial Nova"/>
                <w:b w:val="0"/>
                <w:bCs w:val="0"/>
                <w:color w:val="111111"/>
                <w:sz w:val="20"/>
                <w:szCs w:val="20"/>
              </w:rPr>
              <w:t>Code</w:t>
            </w:r>
          </w:p>
        </w:tc>
        <w:tc>
          <w:tcPr>
            <w:tcW w:w="2552" w:type="dxa"/>
            <w:vAlign w:val="bottom"/>
          </w:tcPr>
          <w:p w14:paraId="61FD27D7" w14:textId="77777777" w:rsidR="007D4595" w:rsidRPr="004D4417" w:rsidRDefault="007D4595" w:rsidP="004D4417">
            <w:pPr>
              <w:spacing w:line="360" w:lineRule="auto"/>
              <w:jc w:val="both"/>
              <w:rPr>
                <w:rFonts w:ascii="Arial Nova" w:hAnsi="Arial Nova"/>
                <w:b/>
                <w:bCs/>
                <w:sz w:val="20"/>
                <w:szCs w:val="20"/>
              </w:rPr>
            </w:pPr>
            <w:r w:rsidRPr="004D4417">
              <w:rPr>
                <w:rStyle w:val="Strong"/>
                <w:rFonts w:ascii="Arial Nova" w:hAnsi="Arial Nova"/>
                <w:b w:val="0"/>
                <w:bCs w:val="0"/>
                <w:color w:val="111111"/>
                <w:sz w:val="20"/>
                <w:szCs w:val="20"/>
              </w:rPr>
              <w:t>Description</w:t>
            </w:r>
          </w:p>
        </w:tc>
        <w:tc>
          <w:tcPr>
            <w:tcW w:w="4394" w:type="dxa"/>
            <w:vAlign w:val="bottom"/>
          </w:tcPr>
          <w:p w14:paraId="47EE4B7B" w14:textId="34BF9C47" w:rsidR="007D4595" w:rsidRPr="004D4417" w:rsidRDefault="007D4595" w:rsidP="00705D72">
            <w:pPr>
              <w:spacing w:line="360" w:lineRule="auto"/>
              <w:jc w:val="both"/>
              <w:rPr>
                <w:rFonts w:ascii="Arial Nova" w:hAnsi="Arial Nova"/>
                <w:b/>
                <w:bCs/>
                <w:sz w:val="20"/>
                <w:szCs w:val="20"/>
              </w:rPr>
            </w:pPr>
            <w:r w:rsidRPr="004D4417">
              <w:rPr>
                <w:rStyle w:val="Strong"/>
                <w:rFonts w:ascii="Arial Nova" w:hAnsi="Arial Nova"/>
                <w:b w:val="0"/>
                <w:bCs w:val="0"/>
                <w:color w:val="111111"/>
                <w:sz w:val="20"/>
                <w:szCs w:val="20"/>
              </w:rPr>
              <w:t xml:space="preserve">Transcript </w:t>
            </w:r>
            <w:r w:rsidR="00705D72">
              <w:rPr>
                <w:rStyle w:val="Strong"/>
                <w:rFonts w:ascii="Arial Nova" w:hAnsi="Arial Nova"/>
                <w:b w:val="0"/>
                <w:bCs w:val="0"/>
                <w:color w:val="111111"/>
                <w:sz w:val="20"/>
                <w:szCs w:val="20"/>
              </w:rPr>
              <w:t>q</w:t>
            </w:r>
            <w:r w:rsidRPr="004D4417">
              <w:rPr>
                <w:rStyle w:val="Strong"/>
                <w:rFonts w:ascii="Arial Nova" w:hAnsi="Arial Nova"/>
                <w:b w:val="0"/>
                <w:bCs w:val="0"/>
                <w:color w:val="111111"/>
                <w:sz w:val="20"/>
                <w:szCs w:val="20"/>
              </w:rPr>
              <w:t>uote</w:t>
            </w:r>
          </w:p>
        </w:tc>
      </w:tr>
      <w:tr w:rsidR="007D4595" w:rsidRPr="004D4417" w14:paraId="5709FC23" w14:textId="77777777" w:rsidTr="000356EB">
        <w:tc>
          <w:tcPr>
            <w:tcW w:w="1985" w:type="dxa"/>
            <w:vAlign w:val="center"/>
          </w:tcPr>
          <w:p w14:paraId="76CB4FAB" w14:textId="35DB292F" w:rsidR="007D4595" w:rsidRPr="004D4417" w:rsidRDefault="007D4595" w:rsidP="00705D72">
            <w:pPr>
              <w:spacing w:line="360" w:lineRule="auto"/>
              <w:jc w:val="center"/>
              <w:rPr>
                <w:rStyle w:val="Strong"/>
                <w:rFonts w:ascii="Arial Nova" w:hAnsi="Arial Nova"/>
                <w:color w:val="111111"/>
                <w:sz w:val="20"/>
                <w:szCs w:val="20"/>
              </w:rPr>
            </w:pPr>
            <w:r w:rsidRPr="004D4417">
              <w:rPr>
                <w:rFonts w:ascii="Arial Nova" w:hAnsi="Arial Nova"/>
                <w:color w:val="111111"/>
                <w:sz w:val="20"/>
                <w:szCs w:val="20"/>
              </w:rPr>
              <w:t>Leader-</w:t>
            </w:r>
            <w:r w:rsidR="00705D72">
              <w:rPr>
                <w:rFonts w:ascii="Arial Nova" w:hAnsi="Arial Nova"/>
                <w:color w:val="111111"/>
                <w:sz w:val="20"/>
                <w:szCs w:val="20"/>
              </w:rPr>
              <w:t>m</w:t>
            </w:r>
            <w:r w:rsidRPr="004D4417">
              <w:rPr>
                <w:rFonts w:ascii="Arial Nova" w:hAnsi="Arial Nova"/>
                <w:color w:val="111111"/>
                <w:sz w:val="20"/>
                <w:szCs w:val="20"/>
              </w:rPr>
              <w:t>ember Trust</w:t>
            </w:r>
          </w:p>
        </w:tc>
        <w:tc>
          <w:tcPr>
            <w:tcW w:w="2552" w:type="dxa"/>
            <w:vAlign w:val="center"/>
          </w:tcPr>
          <w:p w14:paraId="70BC43A9" w14:textId="77777777" w:rsidR="007D4595" w:rsidRPr="004D4417" w:rsidRDefault="007D4595" w:rsidP="000356EB">
            <w:pPr>
              <w:pStyle w:val="ListParagraph"/>
              <w:numPr>
                <w:ilvl w:val="0"/>
                <w:numId w:val="6"/>
              </w:numPr>
              <w:spacing w:line="360" w:lineRule="auto"/>
              <w:ind w:left="455" w:hanging="283"/>
              <w:rPr>
                <w:rFonts w:ascii="Arial Nova" w:hAnsi="Arial Nova"/>
                <w:b/>
                <w:bCs/>
                <w:color w:val="111111"/>
                <w:sz w:val="20"/>
                <w:szCs w:val="20"/>
              </w:rPr>
            </w:pPr>
            <w:r w:rsidRPr="004D4417">
              <w:rPr>
                <w:rFonts w:ascii="Arial Nova" w:hAnsi="Arial Nova"/>
                <w:color w:val="111111"/>
                <w:sz w:val="20"/>
                <w:szCs w:val="20"/>
              </w:rPr>
              <w:t xml:space="preserve">avoidance </w:t>
            </w:r>
          </w:p>
          <w:p w14:paraId="017CA402" w14:textId="77777777" w:rsidR="007D4595" w:rsidRPr="004D4417" w:rsidRDefault="007D4595" w:rsidP="000356EB">
            <w:pPr>
              <w:pStyle w:val="ListParagraph"/>
              <w:numPr>
                <w:ilvl w:val="0"/>
                <w:numId w:val="6"/>
              </w:numPr>
              <w:spacing w:line="360" w:lineRule="auto"/>
              <w:ind w:left="455" w:hanging="283"/>
              <w:rPr>
                <w:rFonts w:ascii="Arial Nova" w:hAnsi="Arial Nova"/>
                <w:b/>
                <w:bCs/>
                <w:color w:val="111111"/>
                <w:sz w:val="20"/>
                <w:szCs w:val="20"/>
              </w:rPr>
            </w:pPr>
            <w:r w:rsidRPr="004D4417">
              <w:rPr>
                <w:rFonts w:ascii="Arial Nova" w:hAnsi="Arial Nova"/>
                <w:color w:val="111111"/>
                <w:sz w:val="20"/>
                <w:szCs w:val="20"/>
              </w:rPr>
              <w:t xml:space="preserve">disrespected </w:t>
            </w:r>
          </w:p>
          <w:p w14:paraId="25AC8CB6" w14:textId="77777777" w:rsidR="007D4595" w:rsidRPr="004D4417" w:rsidRDefault="007D4595" w:rsidP="000356EB">
            <w:pPr>
              <w:pStyle w:val="ListParagraph"/>
              <w:numPr>
                <w:ilvl w:val="0"/>
                <w:numId w:val="6"/>
              </w:numPr>
              <w:spacing w:line="360" w:lineRule="auto"/>
              <w:ind w:left="455" w:hanging="283"/>
              <w:rPr>
                <w:rStyle w:val="Strong"/>
                <w:rFonts w:ascii="Arial Nova" w:hAnsi="Arial Nova"/>
                <w:color w:val="111111"/>
                <w:sz w:val="20"/>
                <w:szCs w:val="20"/>
              </w:rPr>
            </w:pPr>
            <w:r w:rsidRPr="004D4417">
              <w:rPr>
                <w:rFonts w:ascii="Arial Nova" w:hAnsi="Arial Nova"/>
                <w:color w:val="111111"/>
                <w:sz w:val="20"/>
                <w:szCs w:val="20"/>
              </w:rPr>
              <w:t>perceived the treatment as inefficient</w:t>
            </w:r>
          </w:p>
        </w:tc>
        <w:tc>
          <w:tcPr>
            <w:tcW w:w="4394" w:type="dxa"/>
            <w:vAlign w:val="center"/>
          </w:tcPr>
          <w:p w14:paraId="679EED7E" w14:textId="74EE6D74" w:rsidR="007D4595" w:rsidRPr="000356EB" w:rsidRDefault="007D4595" w:rsidP="004D4417">
            <w:pPr>
              <w:spacing w:line="360" w:lineRule="auto"/>
              <w:rPr>
                <w:rStyle w:val="Strong"/>
                <w:rFonts w:ascii="Arial Nova" w:hAnsi="Arial Nova"/>
                <w:color w:val="111111"/>
                <w:sz w:val="20"/>
                <w:szCs w:val="20"/>
              </w:rPr>
            </w:pPr>
            <w:r w:rsidRPr="000356EB">
              <w:rPr>
                <w:rFonts w:ascii="Arial Nova" w:hAnsi="Arial Nova"/>
                <w:color w:val="111111"/>
                <w:sz w:val="20"/>
                <w:szCs w:val="20"/>
              </w:rPr>
              <w:t>“</w:t>
            </w:r>
            <w:r w:rsidR="000356EB" w:rsidRPr="000356EB">
              <w:rPr>
                <w:rFonts w:ascii="Arial Nova" w:hAnsi="Arial Nova"/>
                <w:i/>
                <w:iCs/>
                <w:sz w:val="20"/>
                <w:szCs w:val="20"/>
              </w:rPr>
              <w:t>I can give an example that there is a time he avoids me by not replying to my call. I have called his secretary to arrange a date to meet, no reply for 3 days. I went to his office; he said he was busy and would get back to me. I think his avoidance of seeing me is because he knows I am right but does not know how to reject me because I am right. I think this is very inefficient and disrespectful</w:t>
            </w:r>
            <w:r w:rsidRPr="000356EB">
              <w:rPr>
                <w:rFonts w:ascii="Arial Nova" w:hAnsi="Arial Nova"/>
                <w:color w:val="111111"/>
                <w:sz w:val="20"/>
                <w:szCs w:val="20"/>
              </w:rPr>
              <w:t>.” (R18)</w:t>
            </w:r>
          </w:p>
        </w:tc>
      </w:tr>
    </w:tbl>
    <w:p w14:paraId="5AC00667" w14:textId="404B948B"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Interpretation of </w:t>
      </w:r>
      <w:r w:rsidR="007267AE" w:rsidRPr="004D4417">
        <w:rPr>
          <w:rFonts w:ascii="Arial Nova" w:hAnsi="Arial Nova"/>
          <w:sz w:val="24"/>
          <w:szCs w:val="24"/>
        </w:rPr>
        <w:t xml:space="preserve">the </w:t>
      </w:r>
      <w:r w:rsidRPr="004D4417">
        <w:rPr>
          <w:rFonts w:ascii="Arial Nova" w:hAnsi="Arial Nova"/>
          <w:sz w:val="24"/>
          <w:szCs w:val="24"/>
        </w:rPr>
        <w:t>data was conducted through a methodical process guid</w:t>
      </w:r>
      <w:r w:rsidR="007267AE" w:rsidRPr="004D4417">
        <w:rPr>
          <w:rFonts w:ascii="Arial Nova" w:hAnsi="Arial Nova"/>
          <w:sz w:val="24"/>
          <w:szCs w:val="24"/>
        </w:rPr>
        <w:t>ed</w:t>
      </w:r>
      <w:r w:rsidRPr="004D4417">
        <w:rPr>
          <w:rFonts w:ascii="Arial Nova" w:hAnsi="Arial Nova"/>
          <w:sz w:val="24"/>
          <w:szCs w:val="24"/>
        </w:rPr>
        <w:t xml:space="preserve"> </w:t>
      </w:r>
      <w:r w:rsidR="007267AE" w:rsidRPr="004D4417">
        <w:rPr>
          <w:rFonts w:ascii="Arial Nova" w:hAnsi="Arial Nova"/>
          <w:sz w:val="24"/>
          <w:szCs w:val="24"/>
        </w:rPr>
        <w:t xml:space="preserve">by </w:t>
      </w:r>
      <w:r w:rsidRPr="004D4417">
        <w:rPr>
          <w:rFonts w:ascii="Arial Nova" w:hAnsi="Arial Nova"/>
          <w:sz w:val="24"/>
          <w:szCs w:val="24"/>
        </w:rPr>
        <w:t xml:space="preserve">Braun and Clarke (2006). Thematic analysis was the tool employed to </w:t>
      </w:r>
      <w:r w:rsidR="007267AE" w:rsidRPr="004D4417">
        <w:rPr>
          <w:rFonts w:ascii="Arial Nova" w:hAnsi="Arial Nova"/>
          <w:sz w:val="24"/>
          <w:szCs w:val="24"/>
        </w:rPr>
        <w:t xml:space="preserve">reveal </w:t>
      </w:r>
      <w:r w:rsidRPr="004D4417">
        <w:rPr>
          <w:rFonts w:ascii="Arial Nova" w:hAnsi="Arial Nova"/>
          <w:sz w:val="24"/>
          <w:szCs w:val="24"/>
        </w:rPr>
        <w:t>the story written by the collected</w:t>
      </w:r>
      <w:r w:rsidR="007267AE" w:rsidRPr="004D4417">
        <w:rPr>
          <w:rFonts w:ascii="Arial Nova" w:hAnsi="Arial Nova"/>
          <w:sz w:val="24"/>
          <w:szCs w:val="24"/>
        </w:rPr>
        <w:t xml:space="preserve"> data</w:t>
      </w:r>
      <w:r w:rsidRPr="004D4417">
        <w:rPr>
          <w:rFonts w:ascii="Arial Nova" w:hAnsi="Arial Nova"/>
          <w:sz w:val="24"/>
          <w:szCs w:val="24"/>
        </w:rPr>
        <w:t>. After familiari</w:t>
      </w:r>
      <w:r w:rsidR="004D4417">
        <w:rPr>
          <w:rFonts w:ascii="Arial Nova" w:hAnsi="Arial Nova"/>
          <w:sz w:val="24"/>
          <w:szCs w:val="24"/>
        </w:rPr>
        <w:t>s</w:t>
      </w:r>
      <w:r w:rsidRPr="004D4417">
        <w:rPr>
          <w:rFonts w:ascii="Arial Nova" w:hAnsi="Arial Nova"/>
          <w:sz w:val="24"/>
          <w:szCs w:val="24"/>
        </w:rPr>
        <w:t xml:space="preserve">ing </w:t>
      </w:r>
      <w:r w:rsidR="007267AE" w:rsidRPr="004D4417">
        <w:rPr>
          <w:rFonts w:ascii="Arial Nova" w:hAnsi="Arial Nova"/>
          <w:sz w:val="24"/>
          <w:szCs w:val="24"/>
        </w:rPr>
        <w:t xml:space="preserve">oneself with </w:t>
      </w:r>
      <w:r w:rsidRPr="004D4417">
        <w:rPr>
          <w:rFonts w:ascii="Arial Nova" w:hAnsi="Arial Nova"/>
          <w:sz w:val="24"/>
          <w:szCs w:val="24"/>
        </w:rPr>
        <w:t xml:space="preserve">the data by transcribing, reading, cleaning, and re-reading, initial codes were generated. A total of </w:t>
      </w:r>
      <w:r w:rsidR="00705D72">
        <w:rPr>
          <w:rFonts w:ascii="Arial Nova" w:hAnsi="Arial Nova"/>
          <w:sz w:val="24"/>
          <w:szCs w:val="24"/>
        </w:rPr>
        <w:t>20</w:t>
      </w:r>
      <w:r w:rsidRPr="004D4417">
        <w:rPr>
          <w:rFonts w:ascii="Arial Nova" w:hAnsi="Arial Nova"/>
          <w:sz w:val="24"/>
          <w:szCs w:val="24"/>
        </w:rPr>
        <w:t xml:space="preserve"> transcripts were carefully read and thoroughly analysed, leading to the identification and development of </w:t>
      </w:r>
      <w:r w:rsidR="00705D72">
        <w:rPr>
          <w:rFonts w:ascii="Arial Nova" w:hAnsi="Arial Nova"/>
          <w:sz w:val="24"/>
          <w:szCs w:val="24"/>
        </w:rPr>
        <w:t>7</w:t>
      </w:r>
      <w:r w:rsidRPr="004D4417">
        <w:rPr>
          <w:rFonts w:ascii="Arial Nova" w:hAnsi="Arial Nova"/>
          <w:sz w:val="24"/>
          <w:szCs w:val="24"/>
        </w:rPr>
        <w:t xml:space="preserve"> initial codes that encapsulate</w:t>
      </w:r>
      <w:r w:rsidR="009E3E17" w:rsidRPr="004D4417">
        <w:rPr>
          <w:rFonts w:ascii="Arial Nova" w:hAnsi="Arial Nova"/>
          <w:sz w:val="24"/>
          <w:szCs w:val="24"/>
        </w:rPr>
        <w:t>d</w:t>
      </w:r>
      <w:r w:rsidRPr="004D4417">
        <w:rPr>
          <w:rFonts w:ascii="Arial Nova" w:hAnsi="Arial Nova"/>
          <w:sz w:val="24"/>
          <w:szCs w:val="24"/>
        </w:rPr>
        <w:t xml:space="preserve"> the key themes and patterns emerging from the data. These codes were abusive supervision acts, leader-member trust, social exchange trust, job satisfaction and co-worker support, organisational policies and well-being, organisational policies and well-being, positive workplace dynamics, and personality and coping mechanisms. A total of 110 entries w</w:t>
      </w:r>
      <w:r w:rsidR="000356EB">
        <w:rPr>
          <w:rFonts w:ascii="Arial Nova" w:hAnsi="Arial Nova"/>
          <w:sz w:val="24"/>
          <w:szCs w:val="24"/>
        </w:rPr>
        <w:t>ere</w:t>
      </w:r>
      <w:r w:rsidRPr="004D4417">
        <w:rPr>
          <w:rFonts w:ascii="Arial Nova" w:hAnsi="Arial Nova"/>
          <w:sz w:val="24"/>
          <w:szCs w:val="24"/>
        </w:rPr>
        <w:t xml:space="preserve"> labelled, capturing a wide range of experiences shared by respondents that were directly relevant to the research questions. These labels were methodically organised and analysed using Delve, a qualitative data analysis software. All transcripts were uploaded into Delve after being carefully read and reviewed by the researcher</w:t>
      </w:r>
      <w:r w:rsidR="009E3E17" w:rsidRPr="004D4417">
        <w:rPr>
          <w:rFonts w:ascii="Arial Nova" w:hAnsi="Arial Nova"/>
          <w:sz w:val="24"/>
          <w:szCs w:val="24"/>
        </w:rPr>
        <w:t xml:space="preserve"> to</w:t>
      </w:r>
      <w:r w:rsidRPr="004D4417">
        <w:rPr>
          <w:rFonts w:ascii="Arial Nova" w:hAnsi="Arial Nova"/>
          <w:sz w:val="24"/>
          <w:szCs w:val="24"/>
        </w:rPr>
        <w:t xml:space="preserve"> ensur</w:t>
      </w:r>
      <w:r w:rsidR="009E3E17" w:rsidRPr="004D4417">
        <w:rPr>
          <w:rFonts w:ascii="Arial Nova" w:hAnsi="Arial Nova"/>
          <w:sz w:val="24"/>
          <w:szCs w:val="24"/>
        </w:rPr>
        <w:t>e</w:t>
      </w:r>
      <w:r w:rsidRPr="004D4417">
        <w:rPr>
          <w:rFonts w:ascii="Arial Nova" w:hAnsi="Arial Nova"/>
          <w:sz w:val="24"/>
          <w:szCs w:val="24"/>
        </w:rPr>
        <w:t xml:space="preserve"> a comprehensive and systematic approach to the coding process. This method facilitated the identification of key themes and patterns within the data, contributing to a deeper understanding of the respondents’ experiences for further analysis.</w:t>
      </w:r>
    </w:p>
    <w:p w14:paraId="2817FD1F" w14:textId="4719F487" w:rsidR="007D4595" w:rsidRPr="004D4417" w:rsidRDefault="007D4595" w:rsidP="00194FD7">
      <w:pPr>
        <w:spacing w:line="360" w:lineRule="auto"/>
        <w:jc w:val="both"/>
        <w:rPr>
          <w:rFonts w:ascii="Arial Nova" w:hAnsi="Arial Nova"/>
          <w:sz w:val="24"/>
          <w:szCs w:val="24"/>
        </w:rPr>
      </w:pPr>
      <w:r w:rsidRPr="004D4417">
        <w:rPr>
          <w:rFonts w:ascii="Arial Nova" w:hAnsi="Arial Nova"/>
          <w:sz w:val="24"/>
          <w:szCs w:val="24"/>
        </w:rPr>
        <w:t xml:space="preserve">The qualitative data gathered during the second phase of the research highlighted participants’ experiences with incidents of supervisory abuse in the workplace. </w:t>
      </w:r>
      <w:r w:rsidR="00194FD7" w:rsidRPr="004D4417">
        <w:rPr>
          <w:rFonts w:ascii="Arial Nova" w:eastAsia="Times New Roman" w:hAnsi="Arial Nova" w:cs="Times New Roman"/>
          <w:kern w:val="0"/>
          <w:sz w:val="24"/>
          <w:szCs w:val="24"/>
          <w14:ligatures w14:val="none"/>
        </w:rPr>
        <w:t xml:space="preserve">Analysis of the data gathered through prompting strategies revealed three major </w:t>
      </w:r>
      <w:r w:rsidR="00216331" w:rsidRPr="004D4417">
        <w:rPr>
          <w:rFonts w:ascii="Arial Nova" w:eastAsia="Times New Roman" w:hAnsi="Arial Nova" w:cs="Times New Roman"/>
          <w:kern w:val="0"/>
          <w:sz w:val="24"/>
          <w:szCs w:val="24"/>
          <w14:ligatures w14:val="none"/>
        </w:rPr>
        <w:t>categories</w:t>
      </w:r>
      <w:r w:rsidR="00216331">
        <w:rPr>
          <w:rFonts w:ascii="Arial Nova" w:eastAsia="Times New Roman" w:hAnsi="Arial Nova" w:cs="Times New Roman"/>
          <w:kern w:val="0"/>
          <w:sz w:val="24"/>
          <w:szCs w:val="24"/>
          <w14:ligatures w14:val="none"/>
        </w:rPr>
        <w:t xml:space="preserve"> </w:t>
      </w:r>
      <w:r w:rsidR="00216331">
        <w:rPr>
          <w:rFonts w:ascii="Arial Nova" w:hAnsi="Arial Nova"/>
        </w:rPr>
        <w:t>–</w:t>
      </w:r>
      <w:r w:rsidR="00773034">
        <w:rPr>
          <w:rFonts w:ascii="Arial Nova" w:hAnsi="Arial Nova"/>
        </w:rPr>
        <w:t xml:space="preserve"> </w:t>
      </w:r>
      <w:r w:rsidR="00194FD7" w:rsidRPr="004D4417">
        <w:rPr>
          <w:rFonts w:ascii="Arial Nova" w:eastAsia="Times New Roman" w:hAnsi="Arial Nova" w:cs="Times New Roman"/>
          <w:kern w:val="0"/>
          <w:sz w:val="24"/>
          <w:szCs w:val="24"/>
          <w14:ligatures w14:val="none"/>
        </w:rPr>
        <w:t>perceptions of the event, feelings towards the supervisor, and coping strategies</w:t>
      </w:r>
      <w:r w:rsidR="00773034">
        <w:rPr>
          <w:rFonts w:ascii="Arial Nova" w:hAnsi="Arial Nova"/>
        </w:rPr>
        <w:t xml:space="preserve"> –</w:t>
      </w:r>
      <w:r w:rsidR="00773034">
        <w:rPr>
          <w:rFonts w:ascii="Arial Nova" w:eastAsia="Times New Roman" w:hAnsi="Arial Nova" w:cs="Times New Roman"/>
          <w:kern w:val="0"/>
          <w:sz w:val="24"/>
          <w:szCs w:val="24"/>
          <w14:ligatures w14:val="none"/>
        </w:rPr>
        <w:t xml:space="preserve"> </w:t>
      </w:r>
      <w:r w:rsidR="00194FD7" w:rsidRPr="004D4417">
        <w:rPr>
          <w:rFonts w:ascii="Arial Nova" w:eastAsia="Times New Roman" w:hAnsi="Arial Nova" w:cs="Times New Roman"/>
          <w:kern w:val="0"/>
          <w:sz w:val="24"/>
          <w:szCs w:val="24"/>
          <w14:ligatures w14:val="none"/>
        </w:rPr>
        <w:t>which emerged from seven distinct themes.</w:t>
      </w:r>
      <w:r w:rsidR="00194FD7" w:rsidRPr="004D4417">
        <w:rPr>
          <w:rFonts w:ascii="Arial Nova" w:hAnsi="Arial Nova"/>
          <w:sz w:val="24"/>
          <w:szCs w:val="24"/>
        </w:rPr>
        <w:t xml:space="preserve"> Perception of the event was explained by the </w:t>
      </w:r>
      <w:r w:rsidR="00194FD7" w:rsidRPr="004D4417">
        <w:rPr>
          <w:rFonts w:ascii="Arial Nova" w:hAnsi="Arial Nova"/>
          <w:sz w:val="24"/>
          <w:szCs w:val="24"/>
        </w:rPr>
        <w:lastRenderedPageBreak/>
        <w:t>theme of abusive behaviour and act</w:t>
      </w:r>
      <w:r w:rsidR="009E3E17" w:rsidRPr="004D4417">
        <w:rPr>
          <w:rFonts w:ascii="Arial Nova" w:hAnsi="Arial Nova"/>
          <w:sz w:val="24"/>
          <w:szCs w:val="24"/>
        </w:rPr>
        <w:t>ion</w:t>
      </w:r>
      <w:r w:rsidR="00194FD7" w:rsidRPr="004D4417">
        <w:rPr>
          <w:rFonts w:ascii="Arial Nova" w:hAnsi="Arial Nova"/>
          <w:sz w:val="24"/>
          <w:szCs w:val="24"/>
        </w:rPr>
        <w:t xml:space="preserve">s. Attitude towards the supervisor was explained by themes such as leader-member trust, social exchange trust, job satisfaction, and co-worker support. Coping strategies were explained by themes </w:t>
      </w:r>
      <w:r w:rsidR="009E3E17" w:rsidRPr="004D4417">
        <w:rPr>
          <w:rFonts w:ascii="Arial Nova" w:hAnsi="Arial Nova"/>
          <w:sz w:val="24"/>
          <w:szCs w:val="24"/>
        </w:rPr>
        <w:t xml:space="preserve">related to </w:t>
      </w:r>
      <w:r w:rsidR="00194FD7" w:rsidRPr="004D4417">
        <w:rPr>
          <w:rFonts w:ascii="Arial Nova" w:hAnsi="Arial Nova"/>
          <w:sz w:val="24"/>
          <w:szCs w:val="24"/>
        </w:rPr>
        <w:t xml:space="preserve">organisational policies and well-being, positive workplace dynamics, and personality and coping mechanisms. Through this integrative process, similar themes were grouped, allowing patterns to emerge within the data. </w:t>
      </w:r>
      <w:r w:rsidRPr="004D4417">
        <w:rPr>
          <w:rFonts w:ascii="Arial Nova" w:hAnsi="Arial Nova"/>
          <w:sz w:val="24"/>
          <w:szCs w:val="24"/>
        </w:rPr>
        <w:t xml:space="preserve">After carefully organising the data, the researcher identified common patterns that provided insights into the factors influencing employees’ acceptance or tolerance of abusive supervision. These patterns serve as a basis for potential thematic constructs, providing a structured framework for further analysis. This detailed categorisation not only enhances the clarity of the findings but also facilitates a deeper understanding of the complex dynamics at play in abusive supervisory relationships. </w:t>
      </w:r>
      <w:r w:rsidR="00194FD7" w:rsidRPr="004D4417">
        <w:rPr>
          <w:rFonts w:ascii="Arial Nova" w:hAnsi="Arial Nova"/>
          <w:sz w:val="24"/>
          <w:szCs w:val="24"/>
        </w:rPr>
        <w:t>The thematic data offer valuable insights for addressing the research questions and explaining key aspects of the study. Additionally, this phase of the research allowed for a deeper exploration of the emotional and subjective impacts of abusive supervision on employees, revealing the nuanced ways in which such experiences shape their professional lives and overall well-being. These findings underscore the importance of addressing abusive supervision to foster healthier and more supportive workplace environments.</w:t>
      </w:r>
    </w:p>
    <w:p w14:paraId="3B565F2F" w14:textId="77777777" w:rsidR="007D4595" w:rsidRPr="004D4417" w:rsidRDefault="007D4595" w:rsidP="007D4595">
      <w:pPr>
        <w:pStyle w:val="Heading3"/>
      </w:pPr>
      <w:bookmarkStart w:id="142" w:name="_Toc180401884"/>
      <w:r w:rsidRPr="004D4417">
        <w:t>Seven Themes</w:t>
      </w:r>
      <w:bookmarkEnd w:id="142"/>
    </w:p>
    <w:p w14:paraId="7B8E6E81" w14:textId="6581081D" w:rsidR="007D4595" w:rsidRPr="00AF4CCB" w:rsidRDefault="007D4595" w:rsidP="00287710">
      <w:pPr>
        <w:tabs>
          <w:tab w:val="left" w:pos="3119"/>
        </w:tabs>
        <w:spacing w:line="360" w:lineRule="auto"/>
        <w:jc w:val="both"/>
        <w:rPr>
          <w:rFonts w:ascii="Arial Nova" w:hAnsi="Arial Nova"/>
          <w:sz w:val="24"/>
          <w:szCs w:val="24"/>
        </w:rPr>
      </w:pPr>
      <w:r w:rsidRPr="00AF4CCB">
        <w:rPr>
          <w:rFonts w:ascii="Arial Nova" w:hAnsi="Arial Nova"/>
          <w:sz w:val="24"/>
          <w:szCs w:val="24"/>
        </w:rPr>
        <w:t xml:space="preserve">Abusive </w:t>
      </w:r>
      <w:r w:rsidR="000808E9" w:rsidRPr="00AF4CCB">
        <w:rPr>
          <w:rFonts w:ascii="Arial Nova" w:hAnsi="Arial Nova"/>
          <w:sz w:val="24"/>
          <w:szCs w:val="24"/>
        </w:rPr>
        <w:t>s</w:t>
      </w:r>
      <w:r w:rsidRPr="00AF4CCB">
        <w:rPr>
          <w:rFonts w:ascii="Arial Nova" w:hAnsi="Arial Nova"/>
          <w:sz w:val="24"/>
          <w:szCs w:val="24"/>
        </w:rPr>
        <w:t xml:space="preserve">upervision and </w:t>
      </w:r>
      <w:r w:rsidR="000808E9" w:rsidRPr="00AF4CCB">
        <w:rPr>
          <w:rFonts w:ascii="Arial Nova" w:hAnsi="Arial Nova"/>
          <w:sz w:val="24"/>
          <w:szCs w:val="24"/>
        </w:rPr>
        <w:t>a</w:t>
      </w:r>
      <w:r w:rsidRPr="00AF4CCB">
        <w:rPr>
          <w:rFonts w:ascii="Arial Nova" w:hAnsi="Arial Nova"/>
          <w:sz w:val="24"/>
          <w:szCs w:val="24"/>
        </w:rPr>
        <w:t>cts encompassed actions by leaders that were toxic and destructive</w:t>
      </w:r>
      <w:r w:rsidR="009E3E17" w:rsidRPr="00AF4CCB">
        <w:rPr>
          <w:rFonts w:ascii="Arial Nova" w:hAnsi="Arial Nova"/>
          <w:sz w:val="24"/>
          <w:szCs w:val="24"/>
        </w:rPr>
        <w:t>,</w:t>
      </w:r>
      <w:r w:rsidRPr="00AF4CCB">
        <w:rPr>
          <w:rFonts w:ascii="Arial Nova" w:hAnsi="Arial Nova"/>
          <w:sz w:val="24"/>
          <w:szCs w:val="24"/>
        </w:rPr>
        <w:t xml:space="preserve"> as described by research respondents. These behaviours included deliberate criticism, silent treatment, persistent and unnecessary questioning, bombardment </w:t>
      </w:r>
      <w:r w:rsidR="009E3E17" w:rsidRPr="00AF4CCB">
        <w:rPr>
          <w:rFonts w:ascii="Arial Nova" w:hAnsi="Arial Nova"/>
          <w:sz w:val="24"/>
          <w:szCs w:val="24"/>
        </w:rPr>
        <w:t xml:space="preserve">with </w:t>
      </w:r>
      <w:r w:rsidRPr="00AF4CCB">
        <w:rPr>
          <w:rFonts w:ascii="Arial Nova" w:hAnsi="Arial Nova"/>
          <w:sz w:val="24"/>
          <w:szCs w:val="24"/>
        </w:rPr>
        <w:t xml:space="preserve">emails, non-verbal </w:t>
      </w:r>
      <w:r w:rsidR="009E3E17" w:rsidRPr="00AF4CCB">
        <w:rPr>
          <w:rFonts w:ascii="Arial Nova" w:hAnsi="Arial Nova"/>
          <w:sz w:val="24"/>
          <w:szCs w:val="24"/>
        </w:rPr>
        <w:t xml:space="preserve">acts of </w:t>
      </w:r>
      <w:r w:rsidRPr="00AF4CCB">
        <w:rPr>
          <w:rFonts w:ascii="Arial Nova" w:hAnsi="Arial Nova"/>
          <w:sz w:val="24"/>
          <w:szCs w:val="24"/>
        </w:rPr>
        <w:t xml:space="preserve">disapproval like </w:t>
      </w:r>
      <w:r w:rsidR="009E3E17" w:rsidRPr="00AF4CCB">
        <w:rPr>
          <w:rFonts w:ascii="Arial Nova" w:hAnsi="Arial Nova"/>
          <w:sz w:val="24"/>
          <w:szCs w:val="24"/>
        </w:rPr>
        <w:t>eye-</w:t>
      </w:r>
      <w:r w:rsidRPr="00AF4CCB">
        <w:rPr>
          <w:rFonts w:ascii="Arial Nova" w:hAnsi="Arial Nova"/>
          <w:sz w:val="24"/>
          <w:szCs w:val="24"/>
        </w:rPr>
        <w:t>rolling, unreasonable requests, deliberate non-communication, and generally unethical conduct by supervisors toward</w:t>
      </w:r>
      <w:r w:rsidR="00C928EA" w:rsidRPr="00AF4CCB">
        <w:rPr>
          <w:rFonts w:ascii="Arial Nova" w:hAnsi="Arial Nova"/>
          <w:sz w:val="24"/>
          <w:szCs w:val="24"/>
        </w:rPr>
        <w:t>s</w:t>
      </w:r>
      <w:r w:rsidRPr="00AF4CCB">
        <w:rPr>
          <w:rFonts w:ascii="Arial Nova" w:hAnsi="Arial Nova"/>
          <w:sz w:val="24"/>
          <w:szCs w:val="24"/>
        </w:rPr>
        <w:t xml:space="preserve"> their subordinates. Such actions created a hostile work environment, leading to decreased morale and productivity among employees.</w:t>
      </w:r>
    </w:p>
    <w:p w14:paraId="2232424D" w14:textId="73C45FCF"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The themes described in the interviews represent specific aspects of abusive supervision experiences. Collectively, these findings provide a comprehensive view of an underlying factor that had not been investigated during the quantitative research phase. Among all interviewees, 13 people were able to recogni</w:t>
      </w:r>
      <w:r w:rsidR="004C28F1" w:rsidRPr="004D4417">
        <w:rPr>
          <w:rFonts w:ascii="Arial Nova" w:hAnsi="Arial Nova"/>
          <w:sz w:val="24"/>
          <w:szCs w:val="24"/>
        </w:rPr>
        <w:t>s</w:t>
      </w:r>
      <w:r w:rsidRPr="004D4417">
        <w:rPr>
          <w:rFonts w:ascii="Arial Nova" w:hAnsi="Arial Nova"/>
          <w:sz w:val="24"/>
          <w:szCs w:val="24"/>
        </w:rPr>
        <w:t xml:space="preserve">e instances of abusive </w:t>
      </w:r>
      <w:r w:rsidRPr="004D4417">
        <w:rPr>
          <w:rFonts w:ascii="Arial Nova" w:hAnsi="Arial Nova"/>
          <w:sz w:val="24"/>
          <w:szCs w:val="24"/>
        </w:rPr>
        <w:lastRenderedPageBreak/>
        <w:t>behaviour or themes related to abusive supervision from their supervisors. One of the respondents, Respondent 11 (R11), specifically mentioned this experience.</w:t>
      </w:r>
    </w:p>
    <w:p w14:paraId="7D264C20" w14:textId="434C279D" w:rsidR="007D4595" w:rsidRPr="004D4417" w:rsidRDefault="007D4595" w:rsidP="007D4595">
      <w:pPr>
        <w:spacing w:line="360" w:lineRule="auto"/>
        <w:jc w:val="center"/>
        <w:rPr>
          <w:rFonts w:ascii="Aptos" w:hAnsi="Aptos"/>
          <w:i/>
          <w:iCs/>
          <w:color w:val="111111"/>
        </w:rPr>
      </w:pPr>
      <w:bookmarkStart w:id="143" w:name="_Hlk178485782"/>
      <w:r w:rsidRPr="004D4417">
        <w:rPr>
          <w:rFonts w:ascii="Aptos" w:hAnsi="Aptos"/>
          <w:i/>
          <w:iCs/>
          <w:color w:val="111111"/>
        </w:rPr>
        <w:t>My immediate boss was transferred to another location, leaving me without the support I needed. I was new to the role and didn’t get a proper briefing because there was no proper handover. In a private discussion, my department head was unsupportive. He made me feel inadequate every time when we met. He suggested I should leave the company if I couldn’t perform. His words were hurtful including demeaning remarks. To make things worse, he implied that my promotion was only because of my good relationship with the general manager, not because of my capabilities.</w:t>
      </w:r>
      <w:r w:rsidR="00705D72">
        <w:rPr>
          <w:rFonts w:ascii="Aptos" w:hAnsi="Aptos"/>
          <w:i/>
          <w:iCs/>
          <w:color w:val="111111"/>
        </w:rPr>
        <w:t xml:space="preserve"> </w:t>
      </w:r>
      <w:r w:rsidRPr="00287710">
        <w:rPr>
          <w:rFonts w:ascii="Aptos" w:hAnsi="Aptos"/>
          <w:iCs/>
          <w:color w:val="111111"/>
        </w:rPr>
        <w:t>(R11)</w:t>
      </w:r>
    </w:p>
    <w:bookmarkEnd w:id="143"/>
    <w:p w14:paraId="414364C1" w14:textId="62300216" w:rsidR="007D4595" w:rsidRPr="004D4417" w:rsidRDefault="007D4595" w:rsidP="007D4595">
      <w:pPr>
        <w:spacing w:line="360" w:lineRule="auto"/>
        <w:jc w:val="both"/>
        <w:rPr>
          <w:rFonts w:ascii="Arial Nova" w:hAnsi="Arial Nova"/>
          <w:sz w:val="24"/>
          <w:szCs w:val="24"/>
        </w:rPr>
      </w:pPr>
      <w:r w:rsidRPr="004D4417">
        <w:rPr>
          <w:rFonts w:ascii="Arial Nova" w:hAnsi="Arial Nova"/>
          <w:i/>
          <w:iCs/>
          <w:sz w:val="24"/>
          <w:szCs w:val="24"/>
        </w:rPr>
        <w:t xml:space="preserve">Leader-member </w:t>
      </w:r>
      <w:r w:rsidR="000808E9">
        <w:rPr>
          <w:rFonts w:ascii="Arial Nova" w:hAnsi="Arial Nova"/>
          <w:i/>
          <w:iCs/>
          <w:sz w:val="24"/>
          <w:szCs w:val="24"/>
        </w:rPr>
        <w:t>t</w:t>
      </w:r>
      <w:r w:rsidRPr="004D4417">
        <w:rPr>
          <w:rFonts w:ascii="Arial Nova" w:hAnsi="Arial Nova"/>
          <w:i/>
          <w:iCs/>
          <w:sz w:val="24"/>
          <w:szCs w:val="24"/>
        </w:rPr>
        <w:t>rust</w:t>
      </w:r>
      <w:r w:rsidRPr="004D4417">
        <w:rPr>
          <w:rFonts w:ascii="Arial Nova" w:hAnsi="Arial Nova"/>
          <w:sz w:val="24"/>
          <w:szCs w:val="24"/>
        </w:rPr>
        <w:t xml:space="preserve"> referred to the respondents’ </w:t>
      </w:r>
      <w:r w:rsidR="00B24720" w:rsidRPr="004D4417">
        <w:rPr>
          <w:rFonts w:ascii="Arial Nova" w:hAnsi="Arial Nova"/>
          <w:sz w:val="24"/>
          <w:szCs w:val="24"/>
        </w:rPr>
        <w:t xml:space="preserve">desire </w:t>
      </w:r>
      <w:r w:rsidRPr="004D4417">
        <w:rPr>
          <w:rFonts w:ascii="Arial Nova" w:hAnsi="Arial Nova"/>
          <w:sz w:val="24"/>
          <w:szCs w:val="24"/>
        </w:rPr>
        <w:t xml:space="preserve">for a sense of independence, the necessary space to perform their work, the attitude of leaders, and a respectful leader-member relationship, </w:t>
      </w:r>
      <w:r w:rsidR="00B24720" w:rsidRPr="004D4417">
        <w:rPr>
          <w:rFonts w:ascii="Arial Nova" w:hAnsi="Arial Nova"/>
          <w:sz w:val="24"/>
          <w:szCs w:val="24"/>
        </w:rPr>
        <w:t xml:space="preserve">all of </w:t>
      </w:r>
      <w:r w:rsidRPr="004D4417">
        <w:rPr>
          <w:rFonts w:ascii="Arial Nova" w:hAnsi="Arial Nova"/>
          <w:sz w:val="24"/>
          <w:szCs w:val="24"/>
        </w:rPr>
        <w:t>which w</w:t>
      </w:r>
      <w:r w:rsidR="00B24720" w:rsidRPr="004D4417">
        <w:rPr>
          <w:rFonts w:ascii="Arial Nova" w:hAnsi="Arial Nova"/>
          <w:sz w:val="24"/>
          <w:szCs w:val="24"/>
        </w:rPr>
        <w:t>ere</w:t>
      </w:r>
      <w:r w:rsidRPr="004D4417">
        <w:rPr>
          <w:rFonts w:ascii="Arial Nova" w:hAnsi="Arial Nova"/>
          <w:sz w:val="24"/>
          <w:szCs w:val="24"/>
        </w:rPr>
        <w:t xml:space="preserve"> critical for developing trust between employees and their direct supervisors. Leaders who </w:t>
      </w:r>
      <w:r w:rsidR="00B24720" w:rsidRPr="004D4417">
        <w:rPr>
          <w:rFonts w:ascii="Arial Nova" w:hAnsi="Arial Nova"/>
          <w:sz w:val="24"/>
          <w:szCs w:val="24"/>
        </w:rPr>
        <w:t>demonstrated</w:t>
      </w:r>
      <w:r w:rsidRPr="004D4417">
        <w:rPr>
          <w:rFonts w:ascii="Arial Nova" w:hAnsi="Arial Nova"/>
          <w:sz w:val="24"/>
          <w:szCs w:val="24"/>
        </w:rPr>
        <w:t xml:space="preserve"> supportive attitudes and actions, such as encouraging and assisting subordinates and aligning with their values, could build trust (</w:t>
      </w:r>
      <w:proofErr w:type="spellStart"/>
      <w:r w:rsidRPr="004D4417">
        <w:rPr>
          <w:rFonts w:ascii="Arial Nova" w:hAnsi="Arial Nova"/>
          <w:sz w:val="24"/>
          <w:szCs w:val="24"/>
        </w:rPr>
        <w:t>Xiaqi</w:t>
      </w:r>
      <w:proofErr w:type="spellEnd"/>
      <w:r w:rsidRPr="004D4417">
        <w:rPr>
          <w:rFonts w:ascii="Arial Nova" w:hAnsi="Arial Nova"/>
          <w:sz w:val="24"/>
          <w:szCs w:val="24"/>
        </w:rPr>
        <w:t xml:space="preserve"> 2012)</w:t>
      </w:r>
      <w:r w:rsidR="00B24720" w:rsidRPr="004D4417">
        <w:rPr>
          <w:rFonts w:ascii="Arial Nova" w:hAnsi="Arial Nova"/>
          <w:sz w:val="24"/>
          <w:szCs w:val="24"/>
        </w:rPr>
        <w:t>,</w:t>
      </w:r>
      <w:r w:rsidRPr="004D4417">
        <w:rPr>
          <w:rFonts w:ascii="Arial Nova" w:hAnsi="Arial Nova"/>
          <w:sz w:val="24"/>
          <w:szCs w:val="24"/>
        </w:rPr>
        <w:t xml:space="preserve"> or </w:t>
      </w:r>
      <w:r w:rsidR="00B24720" w:rsidRPr="004D4417">
        <w:rPr>
          <w:rFonts w:ascii="Arial Nova" w:hAnsi="Arial Nova"/>
          <w:sz w:val="24"/>
          <w:szCs w:val="24"/>
        </w:rPr>
        <w:t>the re</w:t>
      </w:r>
      <w:r w:rsidRPr="004D4417">
        <w:rPr>
          <w:rFonts w:ascii="Arial Nova" w:hAnsi="Arial Nova"/>
          <w:sz w:val="24"/>
          <w:szCs w:val="24"/>
        </w:rPr>
        <w:t>vers</w:t>
      </w:r>
      <w:r w:rsidR="00B24720" w:rsidRPr="004D4417">
        <w:rPr>
          <w:rFonts w:ascii="Arial Nova" w:hAnsi="Arial Nova"/>
          <w:sz w:val="24"/>
          <w:szCs w:val="24"/>
        </w:rPr>
        <w:t>e could occur</w:t>
      </w:r>
      <w:r w:rsidRPr="004D4417">
        <w:rPr>
          <w:rFonts w:ascii="Arial Nova" w:hAnsi="Arial Nova"/>
          <w:sz w:val="24"/>
          <w:szCs w:val="24"/>
        </w:rPr>
        <w:t>. Trust was seen as essential for fostering a positive and collaborative work environment.</w:t>
      </w:r>
    </w:p>
    <w:p w14:paraId="517D2724" w14:textId="49C6BA9B" w:rsidR="007D4595" w:rsidRPr="004D4417" w:rsidRDefault="00425559" w:rsidP="007D4595">
      <w:pPr>
        <w:spacing w:line="360" w:lineRule="auto"/>
        <w:jc w:val="both"/>
        <w:rPr>
          <w:rFonts w:ascii="Arial Nova" w:hAnsi="Arial Nova"/>
          <w:sz w:val="24"/>
          <w:szCs w:val="24"/>
        </w:rPr>
      </w:pPr>
      <w:r w:rsidRPr="004D4417">
        <w:rPr>
          <w:rFonts w:ascii="Arial Nova" w:hAnsi="Arial Nova"/>
          <w:sz w:val="24"/>
          <w:szCs w:val="24"/>
        </w:rPr>
        <w:t>I</w:t>
      </w:r>
      <w:r w:rsidR="007D4595" w:rsidRPr="004D4417">
        <w:rPr>
          <w:rFonts w:ascii="Arial Nova" w:hAnsi="Arial Nova"/>
          <w:sz w:val="24"/>
          <w:szCs w:val="24"/>
        </w:rPr>
        <w:t xml:space="preserve">n this study exploring this theme, 14 individuals shared their personal experiences with such exchanges, providing valuable insights into how trust and communication influence their relationships with their leaders. Among these participants, the sixth respondent referred to as R6, offered their specific perspective on the matter. R6’s account highlighted unique aspects of their interaction with their leader </w:t>
      </w:r>
      <w:r w:rsidR="00B24720" w:rsidRPr="004D4417">
        <w:rPr>
          <w:rFonts w:ascii="Arial Nova" w:hAnsi="Arial Nova"/>
          <w:sz w:val="24"/>
          <w:szCs w:val="24"/>
        </w:rPr>
        <w:t>regarding</w:t>
      </w:r>
      <w:r w:rsidR="007D4595" w:rsidRPr="004D4417">
        <w:rPr>
          <w:rFonts w:ascii="Arial Nova" w:hAnsi="Arial Nova"/>
          <w:sz w:val="24"/>
          <w:szCs w:val="24"/>
        </w:rPr>
        <w:t xml:space="preserve"> trust-building and the challenges faced in maintaining a positive leader-member relationship.</w:t>
      </w:r>
    </w:p>
    <w:p w14:paraId="4953608D" w14:textId="10BE1457" w:rsidR="007D4595" w:rsidRPr="004D4417" w:rsidRDefault="007D4595" w:rsidP="007D4595">
      <w:pPr>
        <w:jc w:val="center"/>
        <w:rPr>
          <w:rFonts w:ascii="Aptos" w:hAnsi="Aptos"/>
          <w:i/>
          <w:iCs/>
        </w:rPr>
      </w:pPr>
      <w:r w:rsidRPr="004D4417">
        <w:rPr>
          <w:rFonts w:ascii="Aptos" w:hAnsi="Aptos"/>
          <w:i/>
          <w:iCs/>
        </w:rPr>
        <w:t>It underscored just how crucial trust is within the workplace. My experience was a clear example of micromanagement being the antithesis of trust. It's not just about oversight; it's about allowing employees the space to perform their duties with confidence, something that was sorely lacking in my case.</w:t>
      </w:r>
      <w:r w:rsidRPr="00287710">
        <w:rPr>
          <w:rFonts w:ascii="Aptos" w:hAnsi="Aptos"/>
          <w:iCs/>
        </w:rPr>
        <w:t xml:space="preserve"> (R6)</w:t>
      </w:r>
    </w:p>
    <w:p w14:paraId="1EABDE36" w14:textId="3CA9C9D8" w:rsidR="007D4595" w:rsidRPr="004D4417" w:rsidRDefault="007D4595" w:rsidP="007D4595">
      <w:pPr>
        <w:spacing w:line="360" w:lineRule="auto"/>
        <w:jc w:val="both"/>
        <w:rPr>
          <w:rFonts w:ascii="Arial Nova" w:hAnsi="Arial Nova"/>
          <w:sz w:val="24"/>
          <w:szCs w:val="24"/>
        </w:rPr>
      </w:pPr>
      <w:r w:rsidRPr="004D4417">
        <w:rPr>
          <w:rFonts w:ascii="Arial Nova" w:hAnsi="Arial Nova"/>
          <w:i/>
          <w:iCs/>
          <w:sz w:val="24"/>
          <w:szCs w:val="24"/>
        </w:rPr>
        <w:t xml:space="preserve">Social </w:t>
      </w:r>
      <w:r w:rsidR="000808E9">
        <w:rPr>
          <w:rFonts w:ascii="Arial Nova" w:hAnsi="Arial Nova"/>
          <w:i/>
          <w:iCs/>
          <w:sz w:val="24"/>
          <w:szCs w:val="24"/>
        </w:rPr>
        <w:t>e</w:t>
      </w:r>
      <w:r w:rsidRPr="004D4417">
        <w:rPr>
          <w:rFonts w:ascii="Arial Nova" w:hAnsi="Arial Nova"/>
          <w:i/>
          <w:iCs/>
          <w:sz w:val="24"/>
          <w:szCs w:val="24"/>
        </w:rPr>
        <w:t xml:space="preserve">xchange </w:t>
      </w:r>
      <w:r w:rsidR="000808E9">
        <w:rPr>
          <w:rFonts w:ascii="Arial Nova" w:hAnsi="Arial Nova"/>
          <w:i/>
          <w:iCs/>
          <w:sz w:val="24"/>
          <w:szCs w:val="24"/>
        </w:rPr>
        <w:t>t</w:t>
      </w:r>
      <w:r w:rsidRPr="004D4417">
        <w:rPr>
          <w:rFonts w:ascii="Arial Nova" w:hAnsi="Arial Nova"/>
          <w:i/>
          <w:iCs/>
          <w:sz w:val="24"/>
          <w:szCs w:val="24"/>
        </w:rPr>
        <w:t>rust</w:t>
      </w:r>
      <w:r w:rsidRPr="004D4417">
        <w:rPr>
          <w:rFonts w:ascii="Arial Nova" w:hAnsi="Arial Nova"/>
          <w:sz w:val="24"/>
          <w:szCs w:val="24"/>
        </w:rPr>
        <w:t xml:space="preserve"> highlights </w:t>
      </w:r>
      <w:r w:rsidR="00AF1099" w:rsidRPr="004D4417">
        <w:rPr>
          <w:rFonts w:ascii="Arial Nova" w:hAnsi="Arial Nova"/>
          <w:sz w:val="24"/>
          <w:szCs w:val="24"/>
        </w:rPr>
        <w:t xml:space="preserve">that </w:t>
      </w:r>
      <w:r w:rsidRPr="004D4417">
        <w:rPr>
          <w:rFonts w:ascii="Arial Nova" w:hAnsi="Arial Nova"/>
          <w:sz w:val="24"/>
          <w:szCs w:val="24"/>
        </w:rPr>
        <w:t xml:space="preserve">trust </w:t>
      </w:r>
      <w:r w:rsidR="00AF1099" w:rsidRPr="004D4417">
        <w:rPr>
          <w:rFonts w:ascii="Arial Nova" w:hAnsi="Arial Nova"/>
          <w:sz w:val="24"/>
          <w:szCs w:val="24"/>
        </w:rPr>
        <w:t>plays a</w:t>
      </w:r>
      <w:r w:rsidRPr="004D4417">
        <w:rPr>
          <w:rFonts w:ascii="Arial Nova" w:hAnsi="Arial Nova"/>
          <w:sz w:val="24"/>
          <w:szCs w:val="24"/>
        </w:rPr>
        <w:t xml:space="preserve"> foundational role </w:t>
      </w:r>
      <w:r w:rsidR="00AF1099" w:rsidRPr="004D4417">
        <w:rPr>
          <w:rFonts w:ascii="Arial Nova" w:hAnsi="Arial Nova"/>
          <w:sz w:val="24"/>
          <w:szCs w:val="24"/>
        </w:rPr>
        <w:t xml:space="preserve">in </w:t>
      </w:r>
      <w:r w:rsidRPr="004D4417">
        <w:rPr>
          <w:rFonts w:ascii="Arial Nova" w:hAnsi="Arial Nova"/>
          <w:sz w:val="24"/>
          <w:szCs w:val="24"/>
        </w:rPr>
        <w:t xml:space="preserve">transparent and open communication as a medium through which trust is established and maintained within the framework of social exchange between leadership and team members. </w:t>
      </w:r>
      <w:r w:rsidR="007C2D4A">
        <w:rPr>
          <w:rFonts w:ascii="Arial Nova" w:hAnsi="Arial Nova"/>
          <w:sz w:val="24"/>
          <w:szCs w:val="24"/>
        </w:rPr>
        <w:t>SET</w:t>
      </w:r>
      <w:r w:rsidRPr="004D4417">
        <w:rPr>
          <w:rFonts w:ascii="Arial Nova" w:hAnsi="Arial Nova"/>
          <w:sz w:val="24"/>
          <w:szCs w:val="24"/>
        </w:rPr>
        <w:t xml:space="preserve"> suggests that relationships gradually evolve into trusting, loyal, and mutually committed connections (</w:t>
      </w:r>
      <w:proofErr w:type="spellStart"/>
      <w:r w:rsidRPr="004D4417">
        <w:rPr>
          <w:rFonts w:ascii="Arial Nova" w:hAnsi="Arial Nova"/>
          <w:sz w:val="24"/>
          <w:szCs w:val="24"/>
        </w:rPr>
        <w:t>Cropanzano</w:t>
      </w:r>
      <w:proofErr w:type="spellEnd"/>
      <w:r w:rsidRPr="004D4417">
        <w:rPr>
          <w:rFonts w:ascii="Arial Nova" w:hAnsi="Arial Nova"/>
          <w:sz w:val="24"/>
          <w:szCs w:val="24"/>
        </w:rPr>
        <w:t xml:space="preserve"> &amp; Mitchell 2005). In the dialogues, respondents expressed the </w:t>
      </w:r>
      <w:r w:rsidRPr="004D4417">
        <w:rPr>
          <w:rFonts w:ascii="Arial Nova" w:hAnsi="Arial Nova"/>
          <w:sz w:val="24"/>
          <w:szCs w:val="24"/>
        </w:rPr>
        <w:lastRenderedPageBreak/>
        <w:t>extent of trust, respect, communication, and loyalty they had with their leaders. Effective communication was crucial for building and sustaining trust.</w:t>
      </w:r>
    </w:p>
    <w:p w14:paraId="4278810E" w14:textId="58B14673"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In the interviews conducted for this study, data aligned with this theme, as nine participants shared their personal experiences and reflections. Among them, the </w:t>
      </w:r>
      <w:r w:rsidR="00845C0E">
        <w:rPr>
          <w:rFonts w:ascii="Arial Nova" w:hAnsi="Arial Nova"/>
          <w:sz w:val="24"/>
          <w:szCs w:val="24"/>
        </w:rPr>
        <w:t>18th</w:t>
      </w:r>
      <w:r w:rsidRPr="004D4417">
        <w:rPr>
          <w:rFonts w:ascii="Arial Nova" w:hAnsi="Arial Nova"/>
          <w:sz w:val="24"/>
          <w:szCs w:val="24"/>
        </w:rPr>
        <w:t xml:space="preserve"> respondent, referred to as R18, provided particularly insightful commentary on their encounters. R18 elaborated on how trust played a pivotal role in their interactions, influencing their decision to engage in or withdraw from certain relationships.</w:t>
      </w:r>
    </w:p>
    <w:p w14:paraId="23FBBBD9" w14:textId="29C07990" w:rsidR="007D4595" w:rsidRPr="004D4417" w:rsidRDefault="007D4595" w:rsidP="007D4595">
      <w:pPr>
        <w:spacing w:line="360" w:lineRule="auto"/>
        <w:jc w:val="center"/>
        <w:rPr>
          <w:rStyle w:val="Emphasis"/>
          <w:rFonts w:ascii="Aptos" w:hAnsi="Aptos"/>
          <w:color w:val="111111"/>
        </w:rPr>
      </w:pPr>
      <w:r w:rsidRPr="004D4417">
        <w:rPr>
          <w:rFonts w:ascii="Aptos" w:hAnsi="Aptos"/>
          <w:i/>
          <w:iCs/>
        </w:rPr>
        <w:t xml:space="preserve">I worked with a general manager who plays favouritism; ... As a supporting department, like me at housekeeping, he seldom values. I can give an example that there is a time he avoided me by not replying to my call. ... I think his avoidance of seeing me is because he knows I was right but did not know how to reject me because I was right. I think this is very inefficient and disrespectful. </w:t>
      </w:r>
      <w:r w:rsidRPr="00287710">
        <w:rPr>
          <w:rFonts w:ascii="Aptos" w:hAnsi="Aptos"/>
          <w:iCs/>
        </w:rPr>
        <w:t>(R18)</w:t>
      </w:r>
    </w:p>
    <w:p w14:paraId="0B622B6F" w14:textId="5DE59DBA" w:rsidR="007D4595" w:rsidRPr="004D4417" w:rsidRDefault="007D4595" w:rsidP="007D4595">
      <w:pPr>
        <w:spacing w:line="360" w:lineRule="auto"/>
        <w:jc w:val="both"/>
        <w:rPr>
          <w:rFonts w:ascii="Arial Nova" w:hAnsi="Arial Nova"/>
          <w:sz w:val="24"/>
          <w:szCs w:val="24"/>
        </w:rPr>
      </w:pPr>
      <w:r w:rsidRPr="004D4417">
        <w:rPr>
          <w:rFonts w:ascii="Arial Nova" w:hAnsi="Arial Nova"/>
          <w:i/>
          <w:iCs/>
          <w:sz w:val="24"/>
          <w:szCs w:val="24"/>
        </w:rPr>
        <w:t xml:space="preserve">Job </w:t>
      </w:r>
      <w:r w:rsidR="000808E9">
        <w:rPr>
          <w:rFonts w:ascii="Arial Nova" w:hAnsi="Arial Nova"/>
          <w:i/>
          <w:iCs/>
          <w:sz w:val="24"/>
          <w:szCs w:val="24"/>
        </w:rPr>
        <w:t>s</w:t>
      </w:r>
      <w:r w:rsidRPr="004D4417">
        <w:rPr>
          <w:rFonts w:ascii="Arial Nova" w:hAnsi="Arial Nova"/>
          <w:i/>
          <w:iCs/>
          <w:sz w:val="24"/>
          <w:szCs w:val="24"/>
        </w:rPr>
        <w:t xml:space="preserve">atisfaction and </w:t>
      </w:r>
      <w:r w:rsidR="000808E9">
        <w:rPr>
          <w:rFonts w:ascii="Arial Nova" w:hAnsi="Arial Nova"/>
          <w:i/>
          <w:iCs/>
          <w:sz w:val="24"/>
          <w:szCs w:val="24"/>
        </w:rPr>
        <w:t>c</w:t>
      </w:r>
      <w:r w:rsidRPr="004D4417">
        <w:rPr>
          <w:rFonts w:ascii="Arial Nova" w:hAnsi="Arial Nova"/>
          <w:i/>
          <w:iCs/>
          <w:sz w:val="24"/>
          <w:szCs w:val="24"/>
        </w:rPr>
        <w:t xml:space="preserve">o-worker </w:t>
      </w:r>
      <w:r w:rsidR="000808E9">
        <w:rPr>
          <w:rFonts w:ascii="Arial Nova" w:hAnsi="Arial Nova"/>
          <w:i/>
          <w:iCs/>
          <w:sz w:val="24"/>
          <w:szCs w:val="24"/>
        </w:rPr>
        <w:t>s</w:t>
      </w:r>
      <w:r w:rsidRPr="004D4417">
        <w:rPr>
          <w:rFonts w:ascii="Arial Nova" w:hAnsi="Arial Nova"/>
          <w:i/>
          <w:iCs/>
          <w:sz w:val="24"/>
          <w:szCs w:val="24"/>
        </w:rPr>
        <w:t xml:space="preserve">upport </w:t>
      </w:r>
      <w:r w:rsidRPr="004D4417">
        <w:rPr>
          <w:rFonts w:ascii="Arial Nova" w:hAnsi="Arial Nova"/>
          <w:sz w:val="24"/>
          <w:szCs w:val="24"/>
        </w:rPr>
        <w:t>connected the trust in leadership and friendship among colleagues with overall job satisfaction, illustrating how supervisory roles and supportive team dynamics could help individuals persevere through challenges. Positive relationships with co-workers and supportive supervisors were key factors in enhancing job satisfaction and reducing stress. Employees felt more motivated and engaged when they had strong support systems at work.</w:t>
      </w:r>
    </w:p>
    <w:p w14:paraId="5028EC42" w14:textId="130F41E8"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In the context of the interview discussions, the themes of</w:t>
      </w:r>
      <w:r w:rsidR="006D726F" w:rsidRPr="004D4417">
        <w:rPr>
          <w:rFonts w:ascii="Arial Nova" w:hAnsi="Arial Nova"/>
          <w:b/>
          <w:bCs/>
          <w:sz w:val="24"/>
          <w:szCs w:val="24"/>
        </w:rPr>
        <w:t xml:space="preserve"> </w:t>
      </w:r>
      <w:r w:rsidR="000808E9">
        <w:rPr>
          <w:rFonts w:ascii="Arial Nova" w:hAnsi="Arial Nova"/>
          <w:sz w:val="24"/>
          <w:szCs w:val="24"/>
        </w:rPr>
        <w:t>“</w:t>
      </w:r>
      <w:r w:rsidR="008A5B8D">
        <w:rPr>
          <w:rFonts w:ascii="Arial Nova" w:hAnsi="Arial Nova"/>
          <w:sz w:val="24"/>
          <w:szCs w:val="24"/>
        </w:rPr>
        <w:t>j</w:t>
      </w:r>
      <w:r w:rsidRPr="004D4417">
        <w:rPr>
          <w:rFonts w:ascii="Arial Nova" w:hAnsi="Arial Nova"/>
          <w:sz w:val="24"/>
          <w:szCs w:val="24"/>
        </w:rPr>
        <w:t xml:space="preserve">ob </w:t>
      </w:r>
      <w:r w:rsidR="008A5B8D">
        <w:rPr>
          <w:rFonts w:ascii="Arial Nova" w:hAnsi="Arial Nova"/>
          <w:sz w:val="24"/>
          <w:szCs w:val="24"/>
        </w:rPr>
        <w:t>s</w:t>
      </w:r>
      <w:r w:rsidRPr="004D4417">
        <w:rPr>
          <w:rFonts w:ascii="Arial Nova" w:hAnsi="Arial Nova"/>
          <w:sz w:val="24"/>
          <w:szCs w:val="24"/>
        </w:rPr>
        <w:t>atisfaction</w:t>
      </w:r>
      <w:r w:rsidR="008A5B8D">
        <w:rPr>
          <w:rFonts w:ascii="Arial Nova" w:hAnsi="Arial Nova"/>
          <w:sz w:val="24"/>
          <w:szCs w:val="24"/>
        </w:rPr>
        <w:t>”</w:t>
      </w:r>
      <w:r w:rsidRPr="004D4417">
        <w:rPr>
          <w:rFonts w:ascii="Arial Nova" w:hAnsi="Arial Nova"/>
          <w:sz w:val="24"/>
          <w:szCs w:val="24"/>
        </w:rPr>
        <w:t xml:space="preserve"> and </w:t>
      </w:r>
      <w:r w:rsidR="008A5B8D">
        <w:rPr>
          <w:rFonts w:ascii="Arial Nova" w:hAnsi="Arial Nova"/>
          <w:sz w:val="24"/>
          <w:szCs w:val="24"/>
        </w:rPr>
        <w:t>“c</w:t>
      </w:r>
      <w:r w:rsidRPr="004D4417">
        <w:rPr>
          <w:rFonts w:ascii="Arial Nova" w:hAnsi="Arial Nova"/>
          <w:sz w:val="24"/>
          <w:szCs w:val="24"/>
        </w:rPr>
        <w:t xml:space="preserve">o-worker </w:t>
      </w:r>
      <w:r w:rsidR="008A5B8D">
        <w:rPr>
          <w:rFonts w:ascii="Arial Nova" w:hAnsi="Arial Nova"/>
          <w:sz w:val="24"/>
          <w:szCs w:val="24"/>
        </w:rPr>
        <w:t>s</w:t>
      </w:r>
      <w:r w:rsidRPr="004D4417">
        <w:rPr>
          <w:rFonts w:ascii="Arial Nova" w:hAnsi="Arial Nova"/>
          <w:sz w:val="24"/>
          <w:szCs w:val="24"/>
        </w:rPr>
        <w:t>upport</w:t>
      </w:r>
      <w:r w:rsidR="008A5B8D">
        <w:rPr>
          <w:rFonts w:ascii="Arial Nova" w:hAnsi="Arial Nova"/>
          <w:sz w:val="24"/>
          <w:szCs w:val="24"/>
        </w:rPr>
        <w:t>”</w:t>
      </w:r>
      <w:r w:rsidRPr="004D4417">
        <w:rPr>
          <w:rFonts w:ascii="Arial Nova" w:hAnsi="Arial Nova"/>
          <w:sz w:val="24"/>
          <w:szCs w:val="24"/>
        </w:rPr>
        <w:t xml:space="preserve"> were shared extensively. The interactions were highly indicative of how supervisory roles significantly influence the support system within a workplace. Among those sharing their experiences, approximately five individuals discussed the varying dynamics of support they encountered. One of the respondents referred to as R20 provided detailed insights into their experiences:</w:t>
      </w:r>
    </w:p>
    <w:p w14:paraId="4CFC7CE3" w14:textId="4125BB58" w:rsidR="007D4595" w:rsidRPr="004D4417" w:rsidRDefault="007D4595" w:rsidP="007D4595">
      <w:pPr>
        <w:spacing w:line="360" w:lineRule="auto"/>
        <w:jc w:val="center"/>
        <w:rPr>
          <w:rStyle w:val="Emphasis"/>
          <w:rFonts w:ascii="Aptos" w:hAnsi="Aptos"/>
        </w:rPr>
      </w:pPr>
      <w:r w:rsidRPr="004D4417">
        <w:rPr>
          <w:rFonts w:ascii="Aptos" w:eastAsia="Times New Roman" w:hAnsi="Aptos" w:cs="Times New Roman"/>
          <w:i/>
          <w:iCs/>
          <w:kern w:val="0"/>
          <w14:ligatures w14:val="none"/>
        </w:rPr>
        <w:t>There was a time when a female guest from mainland China complained about a service issue. The case was handed over to me without any guidance. I was new</w:t>
      </w:r>
      <w:r w:rsidR="006D726F" w:rsidRPr="004D4417">
        <w:rPr>
          <w:rFonts w:ascii="Aptos" w:eastAsia="Times New Roman" w:hAnsi="Aptos" w:cs="Times New Roman"/>
          <w:i/>
          <w:iCs/>
          <w:kern w:val="0"/>
          <w14:ligatures w14:val="none"/>
        </w:rPr>
        <w:t>,</w:t>
      </w:r>
      <w:r w:rsidRPr="004D4417">
        <w:rPr>
          <w:rFonts w:ascii="Aptos" w:eastAsia="Times New Roman" w:hAnsi="Aptos" w:cs="Times New Roman"/>
          <w:i/>
          <w:iCs/>
          <w:kern w:val="0"/>
          <w14:ligatures w14:val="none"/>
        </w:rPr>
        <w:t xml:space="preserve"> and it seemed like the</w:t>
      </w:r>
      <w:r w:rsidR="006D726F" w:rsidRPr="004D4417">
        <w:rPr>
          <w:rFonts w:ascii="Aptos" w:eastAsia="Times New Roman" w:hAnsi="Aptos" w:cs="Times New Roman"/>
          <w:i/>
          <w:iCs/>
          <w:kern w:val="0"/>
          <w14:ligatures w14:val="none"/>
        </w:rPr>
        <w:t>y</w:t>
      </w:r>
      <w:r w:rsidRPr="004D4417">
        <w:rPr>
          <w:rFonts w:ascii="Aptos" w:eastAsia="Times New Roman" w:hAnsi="Aptos" w:cs="Times New Roman"/>
          <w:i/>
          <w:iCs/>
          <w:kern w:val="0"/>
          <w14:ligatures w14:val="none"/>
        </w:rPr>
        <w:t xml:space="preserve"> thought my younger face would magically solve the problem. But it didn’t. The case stayed unresolved, and guess who got the </w:t>
      </w:r>
      <w:proofErr w:type="gramStart"/>
      <w:r w:rsidRPr="004D4417">
        <w:rPr>
          <w:rFonts w:ascii="Aptos" w:eastAsia="Times New Roman" w:hAnsi="Aptos" w:cs="Times New Roman"/>
          <w:i/>
          <w:iCs/>
          <w:kern w:val="0"/>
          <w14:ligatures w14:val="none"/>
        </w:rPr>
        <w:t>blame?</w:t>
      </w:r>
      <w:proofErr w:type="gramEnd"/>
      <w:r w:rsidRPr="004D4417">
        <w:rPr>
          <w:rFonts w:ascii="Aptos" w:eastAsia="Times New Roman" w:hAnsi="Aptos" w:cs="Times New Roman"/>
          <w:i/>
          <w:iCs/>
          <w:kern w:val="0"/>
          <w14:ligatures w14:val="none"/>
        </w:rPr>
        <w:t xml:space="preserve"> Me. I had no support from anyone, no instructions, just a feeling of failing.</w:t>
      </w:r>
      <w:r w:rsidRPr="004D4417">
        <w:rPr>
          <w:rStyle w:val="Emphasis"/>
          <w:rFonts w:ascii="Aptos" w:hAnsi="Aptos"/>
          <w:i w:val="0"/>
          <w:iCs w:val="0"/>
        </w:rPr>
        <w:t xml:space="preserve"> </w:t>
      </w:r>
      <w:r w:rsidRPr="000808E9">
        <w:rPr>
          <w:rStyle w:val="Emphasis"/>
          <w:rFonts w:ascii="Aptos" w:hAnsi="Aptos"/>
          <w:i w:val="0"/>
          <w:iCs w:val="0"/>
        </w:rPr>
        <w:t>(</w:t>
      </w:r>
      <w:r w:rsidRPr="00FB0068">
        <w:rPr>
          <w:rStyle w:val="Emphasis"/>
          <w:rFonts w:ascii="Aptos" w:hAnsi="Aptos"/>
          <w:i w:val="0"/>
        </w:rPr>
        <w:t>R20)</w:t>
      </w:r>
    </w:p>
    <w:p w14:paraId="0D4FF34C" w14:textId="59AE3776" w:rsidR="007D4595" w:rsidRPr="004D4417" w:rsidRDefault="007D4595" w:rsidP="007D4595">
      <w:pPr>
        <w:spacing w:line="360" w:lineRule="auto"/>
        <w:jc w:val="both"/>
        <w:rPr>
          <w:rFonts w:ascii="Arial Nova" w:hAnsi="Arial Nova"/>
        </w:rPr>
      </w:pPr>
      <w:r w:rsidRPr="004D4417">
        <w:rPr>
          <w:rFonts w:ascii="Arial Nova" w:hAnsi="Arial Nova"/>
          <w:i/>
          <w:iCs/>
          <w:sz w:val="24"/>
          <w:szCs w:val="24"/>
        </w:rPr>
        <w:lastRenderedPageBreak/>
        <w:t xml:space="preserve">Organisational </w:t>
      </w:r>
      <w:r w:rsidR="000808E9">
        <w:rPr>
          <w:rFonts w:ascii="Arial Nova" w:hAnsi="Arial Nova"/>
          <w:i/>
          <w:iCs/>
          <w:sz w:val="24"/>
          <w:szCs w:val="24"/>
        </w:rPr>
        <w:t>p</w:t>
      </w:r>
      <w:r w:rsidRPr="004D4417">
        <w:rPr>
          <w:rFonts w:ascii="Arial Nova" w:hAnsi="Arial Nova"/>
          <w:i/>
          <w:iCs/>
          <w:sz w:val="24"/>
          <w:szCs w:val="24"/>
        </w:rPr>
        <w:t xml:space="preserve">olicies and </w:t>
      </w:r>
      <w:r w:rsidR="000808E9">
        <w:rPr>
          <w:rFonts w:ascii="Arial Nova" w:hAnsi="Arial Nova"/>
          <w:i/>
          <w:iCs/>
          <w:sz w:val="24"/>
          <w:szCs w:val="24"/>
        </w:rPr>
        <w:t>w</w:t>
      </w:r>
      <w:r w:rsidRPr="004D4417">
        <w:rPr>
          <w:rFonts w:ascii="Arial Nova" w:hAnsi="Arial Nova"/>
          <w:i/>
          <w:iCs/>
          <w:sz w:val="24"/>
          <w:szCs w:val="24"/>
        </w:rPr>
        <w:t>ell-being</w:t>
      </w:r>
      <w:r w:rsidRPr="004D4417">
        <w:rPr>
          <w:rFonts w:ascii="Arial Nova" w:hAnsi="Arial Nova"/>
          <w:sz w:val="24"/>
          <w:szCs w:val="24"/>
        </w:rPr>
        <w:t xml:space="preserve"> concerned the interplay between organisational rules and the employee’s personal life, emphasising the importance of policies that were both fair and accommodating to the well-being of the workforce, which might be disrupted by incidents of abusive supervision. Respondents partially related their individual experiences of abusive acts to whether or not they were influenced by </w:t>
      </w:r>
      <w:r w:rsidR="000049C5" w:rsidRPr="004D4417">
        <w:rPr>
          <w:rFonts w:ascii="Arial Nova" w:hAnsi="Arial Nova"/>
          <w:sz w:val="24"/>
          <w:szCs w:val="24"/>
        </w:rPr>
        <w:t>organisation</w:t>
      </w:r>
      <w:r w:rsidRPr="004D4417">
        <w:rPr>
          <w:rFonts w:ascii="Arial Nova" w:hAnsi="Arial Nova"/>
          <w:sz w:val="24"/>
          <w:szCs w:val="24"/>
        </w:rPr>
        <w:t>al policies</w:t>
      </w:r>
      <w:r w:rsidRPr="004D4417">
        <w:rPr>
          <w:rFonts w:ascii="Arial Nova" w:hAnsi="Arial Nova"/>
        </w:rPr>
        <w:t xml:space="preserve">. </w:t>
      </w:r>
      <w:r w:rsidRPr="004D4417">
        <w:rPr>
          <w:rFonts w:ascii="Arial Nova" w:hAnsi="Arial Nova"/>
          <w:sz w:val="24"/>
          <w:szCs w:val="24"/>
        </w:rPr>
        <w:t>Fair and supportive policies were essential for all workplaces and for maintaining employee well-being. Organisations needed to ensure that their policies promoted a healthy work-life balance.</w:t>
      </w:r>
    </w:p>
    <w:p w14:paraId="4F35747D" w14:textId="0E31BA79"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Upon further analysis of the interview data, the theme </w:t>
      </w:r>
      <w:r w:rsidR="000808E9">
        <w:rPr>
          <w:rFonts w:ascii="Arial Nova" w:hAnsi="Arial Nova"/>
          <w:sz w:val="24"/>
          <w:szCs w:val="24"/>
        </w:rPr>
        <w:t>“o</w:t>
      </w:r>
      <w:r w:rsidRPr="004D4417">
        <w:rPr>
          <w:rFonts w:ascii="Arial Nova" w:hAnsi="Arial Nova"/>
          <w:sz w:val="24"/>
          <w:szCs w:val="24"/>
        </w:rPr>
        <w:t xml:space="preserve">rganisational </w:t>
      </w:r>
      <w:r w:rsidR="000808E9">
        <w:rPr>
          <w:rFonts w:ascii="Arial Nova" w:hAnsi="Arial Nova"/>
          <w:sz w:val="24"/>
          <w:szCs w:val="24"/>
        </w:rPr>
        <w:t>p</w:t>
      </w:r>
      <w:r w:rsidRPr="004D4417">
        <w:rPr>
          <w:rFonts w:ascii="Arial Nova" w:hAnsi="Arial Nova"/>
          <w:sz w:val="24"/>
          <w:szCs w:val="24"/>
        </w:rPr>
        <w:t xml:space="preserve">olicies and </w:t>
      </w:r>
      <w:r w:rsidR="000808E9">
        <w:rPr>
          <w:rFonts w:ascii="Arial Nova" w:hAnsi="Arial Nova"/>
          <w:sz w:val="24"/>
          <w:szCs w:val="24"/>
        </w:rPr>
        <w:t>w</w:t>
      </w:r>
      <w:r w:rsidRPr="004D4417">
        <w:rPr>
          <w:rFonts w:ascii="Arial Nova" w:hAnsi="Arial Nova"/>
          <w:sz w:val="24"/>
          <w:szCs w:val="24"/>
        </w:rPr>
        <w:t>ell-</w:t>
      </w:r>
      <w:r w:rsidR="000808E9">
        <w:rPr>
          <w:rFonts w:ascii="Arial Nova" w:hAnsi="Arial Nova"/>
          <w:sz w:val="24"/>
          <w:szCs w:val="24"/>
        </w:rPr>
        <w:t>b</w:t>
      </w:r>
      <w:r w:rsidRPr="004D4417">
        <w:rPr>
          <w:rFonts w:ascii="Arial Nova" w:hAnsi="Arial Nova"/>
          <w:sz w:val="24"/>
          <w:szCs w:val="24"/>
        </w:rPr>
        <w:t>eing</w:t>
      </w:r>
      <w:r w:rsidR="000808E9">
        <w:rPr>
          <w:rFonts w:ascii="Arial Nova" w:hAnsi="Arial Nova"/>
          <w:sz w:val="24"/>
          <w:szCs w:val="24"/>
        </w:rPr>
        <w:t>”</w:t>
      </w:r>
      <w:r w:rsidRPr="004D4417">
        <w:rPr>
          <w:rFonts w:ascii="Arial Nova" w:hAnsi="Arial Nova"/>
          <w:sz w:val="24"/>
          <w:szCs w:val="24"/>
        </w:rPr>
        <w:t xml:space="preserve"> came into focus. This is critical for enacting policies that are equitable and provide for the well-being of employees. Among the </w:t>
      </w:r>
      <w:r w:rsidR="000808E9">
        <w:rPr>
          <w:rFonts w:ascii="Arial Nova" w:hAnsi="Arial Nova"/>
          <w:sz w:val="24"/>
          <w:szCs w:val="24"/>
        </w:rPr>
        <w:t>11</w:t>
      </w:r>
      <w:r w:rsidRPr="004D4417">
        <w:rPr>
          <w:rFonts w:ascii="Arial Nova" w:hAnsi="Arial Nova"/>
          <w:sz w:val="24"/>
          <w:szCs w:val="24"/>
        </w:rPr>
        <w:t xml:space="preserve"> individuals who offered their perspectives, respondent two (R2) stated that a well-balanced approach between </w:t>
      </w:r>
      <w:r w:rsidR="000049C5" w:rsidRPr="004D4417">
        <w:rPr>
          <w:rFonts w:ascii="Arial Nova" w:hAnsi="Arial Nova"/>
          <w:sz w:val="24"/>
          <w:szCs w:val="24"/>
        </w:rPr>
        <w:t>organisation</w:t>
      </w:r>
      <w:r w:rsidRPr="004D4417">
        <w:rPr>
          <w:rFonts w:ascii="Arial Nova" w:hAnsi="Arial Nova"/>
          <w:sz w:val="24"/>
          <w:szCs w:val="24"/>
        </w:rPr>
        <w:t xml:space="preserve">al policies and well-being is necessary. </w:t>
      </w:r>
    </w:p>
    <w:p w14:paraId="50C2BCFF" w14:textId="292F4BCD" w:rsidR="007D4595" w:rsidRPr="004D4417" w:rsidRDefault="007D4595" w:rsidP="007D4595">
      <w:pPr>
        <w:spacing w:line="360" w:lineRule="auto"/>
        <w:jc w:val="center"/>
        <w:rPr>
          <w:rFonts w:ascii="Aptos" w:hAnsi="Aptos"/>
          <w:i/>
          <w:iCs/>
        </w:rPr>
      </w:pPr>
      <w:r w:rsidRPr="004D4417">
        <w:rPr>
          <w:rFonts w:ascii="Aptos" w:hAnsi="Aptos"/>
          <w:i/>
          <w:iCs/>
        </w:rPr>
        <w:t>This experience was a reminder of the delicate balance in human resources management. It's not just about adhering to policies and procedures. There's a critical human element, especially during significant life events such as births, deaths, illnesses, and retirements. These moments require a delicate touch that goes beyond the rigidity of policies</w:t>
      </w:r>
      <w:r w:rsidRPr="004D4417">
        <w:rPr>
          <w:rFonts w:ascii="Aptos" w:eastAsia="Times New Roman" w:hAnsi="Aptos" w:cstheme="majorHAnsi"/>
          <w:i/>
          <w:iCs/>
          <w:kern w:val="0"/>
          <w14:ligatures w14:val="none"/>
        </w:rPr>
        <w:t>.</w:t>
      </w:r>
      <w:r w:rsidRPr="00287710">
        <w:rPr>
          <w:rFonts w:ascii="Aptos" w:eastAsia="Times New Roman" w:hAnsi="Aptos" w:cstheme="majorHAnsi"/>
          <w:iCs/>
          <w:kern w:val="0"/>
          <w14:ligatures w14:val="none"/>
        </w:rPr>
        <w:t xml:space="preserve"> (R2)</w:t>
      </w:r>
    </w:p>
    <w:p w14:paraId="59D95774" w14:textId="4DA09CAD" w:rsidR="007D4595" w:rsidRPr="004D4417" w:rsidRDefault="007D4595" w:rsidP="007D4595">
      <w:pPr>
        <w:spacing w:line="360" w:lineRule="auto"/>
        <w:jc w:val="both"/>
        <w:rPr>
          <w:rFonts w:ascii="Arial Nova" w:hAnsi="Arial Nova"/>
          <w:sz w:val="24"/>
          <w:szCs w:val="24"/>
        </w:rPr>
      </w:pPr>
      <w:r w:rsidRPr="004D4417">
        <w:rPr>
          <w:rFonts w:ascii="Arial Nova" w:hAnsi="Arial Nova"/>
          <w:i/>
          <w:iCs/>
          <w:sz w:val="24"/>
          <w:szCs w:val="24"/>
        </w:rPr>
        <w:t xml:space="preserve">Positive </w:t>
      </w:r>
      <w:r w:rsidR="000808E9">
        <w:rPr>
          <w:rFonts w:ascii="Arial Nova" w:hAnsi="Arial Nova"/>
          <w:i/>
          <w:iCs/>
          <w:sz w:val="24"/>
          <w:szCs w:val="24"/>
        </w:rPr>
        <w:t>w</w:t>
      </w:r>
      <w:r w:rsidRPr="004D4417">
        <w:rPr>
          <w:rFonts w:ascii="Arial Nova" w:hAnsi="Arial Nova"/>
          <w:i/>
          <w:iCs/>
          <w:sz w:val="24"/>
          <w:szCs w:val="24"/>
        </w:rPr>
        <w:t xml:space="preserve">orkplace </w:t>
      </w:r>
      <w:r w:rsidR="000808E9">
        <w:rPr>
          <w:rFonts w:ascii="Arial Nova" w:hAnsi="Arial Nova"/>
          <w:i/>
          <w:iCs/>
          <w:sz w:val="24"/>
          <w:szCs w:val="24"/>
        </w:rPr>
        <w:t>d</w:t>
      </w:r>
      <w:r w:rsidRPr="004D4417">
        <w:rPr>
          <w:rFonts w:ascii="Arial Nova" w:hAnsi="Arial Nova"/>
          <w:i/>
          <w:iCs/>
          <w:sz w:val="24"/>
          <w:szCs w:val="24"/>
        </w:rPr>
        <w:t>ynamics</w:t>
      </w:r>
      <w:r w:rsidRPr="004D4417">
        <w:rPr>
          <w:rFonts w:ascii="Arial Nova" w:hAnsi="Arial Nova"/>
          <w:sz w:val="24"/>
          <w:szCs w:val="24"/>
        </w:rPr>
        <w:t xml:space="preserve"> describe a positive workplace culture, which involves effective communication, streamlined processes, perseverance, professionalism, peer support, and informed career decisions. The positive dynamics of the workplace contribute to a culture of collaboration and continuous improvement. It </w:t>
      </w:r>
      <w:r w:rsidR="003719F3" w:rsidRPr="004D4417">
        <w:rPr>
          <w:rFonts w:ascii="Arial Nova" w:hAnsi="Arial Nova"/>
          <w:sz w:val="24"/>
          <w:szCs w:val="24"/>
        </w:rPr>
        <w:t>i</w:t>
      </w:r>
      <w:r w:rsidRPr="004D4417">
        <w:rPr>
          <w:rFonts w:ascii="Arial Nova" w:hAnsi="Arial Nova"/>
          <w:sz w:val="24"/>
          <w:szCs w:val="24"/>
        </w:rPr>
        <w:t xml:space="preserve">s more likely for employees to flourish in environments where communication </w:t>
      </w:r>
      <w:r w:rsidR="003719F3" w:rsidRPr="004D4417">
        <w:rPr>
          <w:rFonts w:ascii="Arial Nova" w:hAnsi="Arial Nova"/>
          <w:sz w:val="24"/>
          <w:szCs w:val="24"/>
        </w:rPr>
        <w:t>i</w:t>
      </w:r>
      <w:r w:rsidRPr="004D4417">
        <w:rPr>
          <w:rFonts w:ascii="Arial Nova" w:hAnsi="Arial Nova"/>
          <w:sz w:val="24"/>
          <w:szCs w:val="24"/>
        </w:rPr>
        <w:t xml:space="preserve">s </w:t>
      </w:r>
      <w:r w:rsidR="00216331" w:rsidRPr="004D4417">
        <w:rPr>
          <w:rFonts w:ascii="Arial Nova" w:hAnsi="Arial Nova"/>
          <w:sz w:val="24"/>
          <w:szCs w:val="24"/>
        </w:rPr>
        <w:t>open,</w:t>
      </w:r>
      <w:r w:rsidRPr="004D4417">
        <w:rPr>
          <w:rFonts w:ascii="Arial Nova" w:hAnsi="Arial Nova"/>
          <w:sz w:val="24"/>
          <w:szCs w:val="24"/>
        </w:rPr>
        <w:t xml:space="preserve"> and processes </w:t>
      </w:r>
      <w:r w:rsidR="003719F3" w:rsidRPr="004D4417">
        <w:rPr>
          <w:rFonts w:ascii="Arial Nova" w:hAnsi="Arial Nova"/>
          <w:sz w:val="24"/>
          <w:szCs w:val="24"/>
        </w:rPr>
        <w:t>a</w:t>
      </w:r>
      <w:r w:rsidRPr="004D4417">
        <w:rPr>
          <w:rFonts w:ascii="Arial Nova" w:hAnsi="Arial Nova"/>
          <w:sz w:val="24"/>
          <w:szCs w:val="24"/>
        </w:rPr>
        <w:t>re efficient.</w:t>
      </w:r>
    </w:p>
    <w:p w14:paraId="01FCEEA9" w14:textId="01F9BA9F"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The concept of </w:t>
      </w:r>
      <w:r w:rsidR="00923C57">
        <w:rPr>
          <w:rFonts w:ascii="Arial Nova" w:hAnsi="Arial Nova"/>
          <w:sz w:val="24"/>
          <w:szCs w:val="24"/>
        </w:rPr>
        <w:t>“p</w:t>
      </w:r>
      <w:r w:rsidRPr="004D4417">
        <w:rPr>
          <w:rFonts w:ascii="Arial Nova" w:hAnsi="Arial Nova"/>
          <w:sz w:val="24"/>
          <w:szCs w:val="24"/>
        </w:rPr>
        <w:t xml:space="preserve">ositive </w:t>
      </w:r>
      <w:r w:rsidR="00923C57">
        <w:rPr>
          <w:rFonts w:ascii="Arial Nova" w:hAnsi="Arial Nova"/>
          <w:sz w:val="24"/>
          <w:szCs w:val="24"/>
        </w:rPr>
        <w:t>w</w:t>
      </w:r>
      <w:r w:rsidRPr="004D4417">
        <w:rPr>
          <w:rFonts w:ascii="Arial Nova" w:hAnsi="Arial Nova"/>
          <w:sz w:val="24"/>
          <w:szCs w:val="24"/>
        </w:rPr>
        <w:t xml:space="preserve">orkplace </w:t>
      </w:r>
      <w:r w:rsidR="00923C57">
        <w:rPr>
          <w:rFonts w:ascii="Arial Nova" w:hAnsi="Arial Nova"/>
          <w:sz w:val="24"/>
          <w:szCs w:val="24"/>
        </w:rPr>
        <w:t>d</w:t>
      </w:r>
      <w:r w:rsidRPr="004D4417">
        <w:rPr>
          <w:rFonts w:ascii="Arial Nova" w:hAnsi="Arial Nova"/>
          <w:sz w:val="24"/>
          <w:szCs w:val="24"/>
        </w:rPr>
        <w:t>ynamics</w:t>
      </w:r>
      <w:r w:rsidR="00923C57">
        <w:rPr>
          <w:rFonts w:ascii="Arial Nova" w:hAnsi="Arial Nova"/>
          <w:sz w:val="24"/>
          <w:szCs w:val="24"/>
        </w:rPr>
        <w:t>”</w:t>
      </w:r>
      <w:r w:rsidRPr="004D4417">
        <w:rPr>
          <w:rFonts w:ascii="Arial Nova" w:hAnsi="Arial Nova"/>
          <w:sz w:val="24"/>
          <w:szCs w:val="24"/>
        </w:rPr>
        <w:t xml:space="preserve"> pertains to how professionalism contributes to a vibrant and effective work setting. Within the sample of participants interviewed, a subset of six provided their insights on this subject, describing how these dynamics have moulded their professional experiences. Among these participants, an individual denoted as respondent six (R6) elaborated on the experiences, offering a deeper understanding of how positive workplace dynamics are crucial.</w:t>
      </w:r>
    </w:p>
    <w:p w14:paraId="5F5C83FD" w14:textId="7E70321A" w:rsidR="007D4595" w:rsidRPr="004D4417" w:rsidRDefault="007D4595" w:rsidP="007D4595">
      <w:pPr>
        <w:jc w:val="center"/>
        <w:rPr>
          <w:rFonts w:ascii="Aptos" w:hAnsi="Aptos"/>
          <w:i/>
          <w:iCs/>
        </w:rPr>
      </w:pPr>
      <w:r w:rsidRPr="004D4417">
        <w:rPr>
          <w:rFonts w:ascii="Aptos" w:hAnsi="Aptos"/>
          <w:i/>
          <w:iCs/>
        </w:rPr>
        <w:t xml:space="preserve">I prioritize clear and empowering communication with my associates because there has to be trust in my profession. Over-monitoring and excessive commentary are counterproductive and </w:t>
      </w:r>
      <w:r w:rsidRPr="004D4417">
        <w:rPr>
          <w:rFonts w:ascii="Aptos" w:hAnsi="Aptos"/>
          <w:i/>
          <w:iCs/>
        </w:rPr>
        <w:lastRenderedPageBreak/>
        <w:t xml:space="preserve">erode trust. Just as an example, having employees go through ten different departments just to apply for annual leave is absurd. Similarly, requiring approval from the corporate office to promote a server is not only inefficient but also indicative of a low level of trust within the </w:t>
      </w:r>
      <w:r w:rsidR="000049C5" w:rsidRPr="004D4417">
        <w:rPr>
          <w:rFonts w:ascii="Aptos" w:hAnsi="Aptos"/>
          <w:i/>
          <w:iCs/>
        </w:rPr>
        <w:t>organisation</w:t>
      </w:r>
      <w:r w:rsidRPr="004D4417">
        <w:rPr>
          <w:rFonts w:ascii="Aptos" w:hAnsi="Aptos"/>
          <w:i/>
          <w:iCs/>
        </w:rPr>
        <w:t xml:space="preserve">. </w:t>
      </w:r>
      <w:r w:rsidRPr="00287710">
        <w:rPr>
          <w:rFonts w:ascii="Aptos" w:hAnsi="Aptos"/>
          <w:iCs/>
        </w:rPr>
        <w:t>(R6)</w:t>
      </w:r>
    </w:p>
    <w:p w14:paraId="7B405C66" w14:textId="59739A0E" w:rsidR="007D4595" w:rsidRPr="004D4417" w:rsidRDefault="007D4595" w:rsidP="007D4595">
      <w:pPr>
        <w:spacing w:line="360" w:lineRule="auto"/>
        <w:jc w:val="both"/>
        <w:rPr>
          <w:rFonts w:ascii="Arial Nova" w:hAnsi="Arial Nova"/>
          <w:sz w:val="24"/>
          <w:szCs w:val="24"/>
        </w:rPr>
      </w:pPr>
      <w:r w:rsidRPr="004D4417">
        <w:rPr>
          <w:rFonts w:ascii="Arial Nova" w:hAnsi="Arial Nova"/>
          <w:i/>
          <w:iCs/>
          <w:sz w:val="24"/>
          <w:szCs w:val="24"/>
        </w:rPr>
        <w:t xml:space="preserve">Personality and </w:t>
      </w:r>
      <w:r w:rsidR="00923C57">
        <w:rPr>
          <w:rFonts w:ascii="Arial Nova" w:hAnsi="Arial Nova"/>
          <w:i/>
          <w:iCs/>
          <w:sz w:val="24"/>
          <w:szCs w:val="24"/>
        </w:rPr>
        <w:t>c</w:t>
      </w:r>
      <w:r w:rsidRPr="004D4417">
        <w:rPr>
          <w:rFonts w:ascii="Arial Nova" w:hAnsi="Arial Nova"/>
          <w:i/>
          <w:iCs/>
          <w:sz w:val="24"/>
          <w:szCs w:val="24"/>
        </w:rPr>
        <w:t xml:space="preserve">oping </w:t>
      </w:r>
      <w:r w:rsidR="00923C57">
        <w:rPr>
          <w:rFonts w:ascii="Arial Nova" w:hAnsi="Arial Nova"/>
          <w:i/>
          <w:iCs/>
          <w:sz w:val="24"/>
          <w:szCs w:val="24"/>
        </w:rPr>
        <w:t>m</w:t>
      </w:r>
      <w:r w:rsidRPr="004D4417">
        <w:rPr>
          <w:rFonts w:ascii="Arial Nova" w:hAnsi="Arial Nova"/>
          <w:i/>
          <w:iCs/>
          <w:sz w:val="24"/>
          <w:szCs w:val="24"/>
        </w:rPr>
        <w:t>echanisms</w:t>
      </w:r>
      <w:r w:rsidRPr="004D4417">
        <w:rPr>
          <w:rFonts w:ascii="Arial Nova" w:hAnsi="Arial Nova"/>
          <w:sz w:val="24"/>
          <w:szCs w:val="24"/>
        </w:rPr>
        <w:t xml:space="preserve"> addressed the influence of personal attributes and resilience strategies on the ability to withstand and adapt to abusive supervision, thereby solidifying a person’s expertise and professional self-assurance. Personal resilience and effective coping mechanisms were crucial for navigating challenging work environments. Respondents who developed coping strategies were better equipped to handle stress and maintain their professional growth. Moreover, respondents employed coping strategies to withstand abusive supervision.</w:t>
      </w:r>
    </w:p>
    <w:p w14:paraId="6F259D94" w14:textId="0AB9F9DF"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 xml:space="preserve">Upon the analysis of the interview data, the theme </w:t>
      </w:r>
      <w:r w:rsidR="00923C57">
        <w:rPr>
          <w:rFonts w:ascii="Arial Nova" w:hAnsi="Arial Nova"/>
          <w:sz w:val="24"/>
          <w:szCs w:val="24"/>
        </w:rPr>
        <w:t>“p</w:t>
      </w:r>
      <w:r w:rsidRPr="004D4417">
        <w:rPr>
          <w:rFonts w:ascii="Arial Nova" w:hAnsi="Arial Nova"/>
          <w:sz w:val="24"/>
          <w:szCs w:val="24"/>
        </w:rPr>
        <w:t xml:space="preserve">ersonality and </w:t>
      </w:r>
      <w:r w:rsidR="00923C57">
        <w:rPr>
          <w:rFonts w:ascii="Arial Nova" w:hAnsi="Arial Nova"/>
          <w:sz w:val="24"/>
          <w:szCs w:val="24"/>
        </w:rPr>
        <w:t>c</w:t>
      </w:r>
      <w:r w:rsidRPr="004D4417">
        <w:rPr>
          <w:rFonts w:ascii="Arial Nova" w:hAnsi="Arial Nova"/>
          <w:sz w:val="24"/>
          <w:szCs w:val="24"/>
        </w:rPr>
        <w:t xml:space="preserve">oping </w:t>
      </w:r>
      <w:r w:rsidR="00923C57">
        <w:rPr>
          <w:rFonts w:ascii="Arial Nova" w:hAnsi="Arial Nova"/>
          <w:sz w:val="24"/>
          <w:szCs w:val="24"/>
        </w:rPr>
        <w:t>m</w:t>
      </w:r>
      <w:r w:rsidRPr="004D4417">
        <w:rPr>
          <w:rFonts w:ascii="Arial Nova" w:hAnsi="Arial Nova"/>
          <w:sz w:val="24"/>
          <w:szCs w:val="24"/>
        </w:rPr>
        <w:t>echanism</w:t>
      </w:r>
      <w:r w:rsidR="00923C57">
        <w:rPr>
          <w:rFonts w:ascii="Arial Nova" w:hAnsi="Arial Nova"/>
          <w:sz w:val="24"/>
          <w:szCs w:val="24"/>
        </w:rPr>
        <w:t>”</w:t>
      </w:r>
      <w:r w:rsidRPr="004D4417">
        <w:rPr>
          <w:rFonts w:ascii="Arial Nova" w:hAnsi="Arial Nova"/>
          <w:sz w:val="24"/>
          <w:szCs w:val="24"/>
        </w:rPr>
        <w:t xml:space="preserve"> was examined, which highlights how individual personality </w:t>
      </w:r>
      <w:r w:rsidR="00216331" w:rsidRPr="004D4417">
        <w:rPr>
          <w:rFonts w:ascii="Arial Nova" w:hAnsi="Arial Nova"/>
          <w:sz w:val="24"/>
          <w:szCs w:val="24"/>
        </w:rPr>
        <w:t>traits,</w:t>
      </w:r>
      <w:r w:rsidRPr="004D4417">
        <w:rPr>
          <w:rFonts w:ascii="Arial Nova" w:hAnsi="Arial Nova"/>
          <w:sz w:val="24"/>
          <w:szCs w:val="24"/>
        </w:rPr>
        <w:t xml:space="preserve"> and the adoption of resilience strategies can impact a person's capacity to endure and adjust to abusive supervision. The concept suggests that harnessing these personal attributes and coping mechanisms not only helps individuals navigate difficult supervisory relationships but also strengthens their professional expertise and self-confidence. Twelve dialogues captured how their unique personalities and resilience techniques played a role in managing their professional environment. Specifically, respondent </w:t>
      </w:r>
      <w:r w:rsidR="00923C57">
        <w:rPr>
          <w:rFonts w:ascii="Arial Nova" w:hAnsi="Arial Nova"/>
          <w:sz w:val="24"/>
          <w:szCs w:val="24"/>
        </w:rPr>
        <w:t>17</w:t>
      </w:r>
      <w:r w:rsidRPr="004D4417">
        <w:rPr>
          <w:rFonts w:ascii="Arial Nova" w:hAnsi="Arial Nova"/>
          <w:sz w:val="24"/>
          <w:szCs w:val="24"/>
        </w:rPr>
        <w:t xml:space="preserve"> (R17) offered their own reflections, adding depth to our understanding of how personality and coping strategies can serve as vital tools in maintaining professional well-being in the face of challenging workplace dynamics.</w:t>
      </w:r>
    </w:p>
    <w:p w14:paraId="111B1F98" w14:textId="116F2B2C" w:rsidR="007D4595" w:rsidRPr="004D4417" w:rsidRDefault="007D4595" w:rsidP="007D4595">
      <w:pPr>
        <w:spacing w:line="360" w:lineRule="auto"/>
        <w:jc w:val="center"/>
        <w:rPr>
          <w:rFonts w:ascii="Arial Nova" w:hAnsi="Arial Nova"/>
          <w:i/>
          <w:iCs/>
        </w:rPr>
      </w:pPr>
      <w:r w:rsidRPr="004D4417">
        <w:rPr>
          <w:rFonts w:ascii="Aptos" w:eastAsia="Times New Roman" w:hAnsi="Aptos" w:cs="Times New Roman"/>
          <w:i/>
          <w:iCs/>
          <w:kern w:val="0"/>
          <w14:ligatures w14:val="none"/>
        </w:rPr>
        <w:t>Throughout my career, I’ve encountered various challenges, but I wouldn’t necessarily label them as “abuse.” One particular experience stands out. I had a female boss who occasionally raised her voice and used sarcastic remarks. However, I never considered it abusive. Instead, I focused on finding practical ways to navigate the situation</w:t>
      </w:r>
      <w:r w:rsidRPr="004D4417">
        <w:rPr>
          <w:rFonts w:ascii="Aptos" w:eastAsia="Times New Roman" w:hAnsi="Aptos" w:cs="Times New Roman"/>
          <w:kern w:val="0"/>
          <w:sz w:val="24"/>
          <w:szCs w:val="24"/>
          <w14:ligatures w14:val="none"/>
        </w:rPr>
        <w:t>. ...</w:t>
      </w:r>
      <w:r w:rsidRPr="004D4417">
        <w:rPr>
          <w:rFonts w:ascii="Aptos" w:hAnsi="Aptos"/>
          <w:i/>
          <w:iCs/>
          <w:color w:val="111111"/>
        </w:rPr>
        <w:t xml:space="preserve"> I don’t support abusive behaviour, but sometimes you need ways to cope. For me, it meant avoiding fights, leaning on my co</w:t>
      </w:r>
      <w:r w:rsidR="001857EF">
        <w:rPr>
          <w:rFonts w:ascii="Aptos" w:hAnsi="Aptos"/>
          <w:i/>
          <w:iCs/>
          <w:color w:val="111111"/>
        </w:rPr>
        <w:t>-</w:t>
      </w:r>
      <w:r w:rsidRPr="004D4417">
        <w:rPr>
          <w:rFonts w:ascii="Aptos" w:hAnsi="Aptos"/>
          <w:i/>
          <w:iCs/>
          <w:color w:val="111111"/>
        </w:rPr>
        <w:t xml:space="preserve">workers, and trusting myself. </w:t>
      </w:r>
      <w:r w:rsidRPr="00287710">
        <w:rPr>
          <w:rFonts w:ascii="Aptos" w:hAnsi="Aptos"/>
          <w:iCs/>
          <w:color w:val="111111"/>
        </w:rPr>
        <w:t>(R17)</w:t>
      </w:r>
    </w:p>
    <w:p w14:paraId="2B0AF310" w14:textId="307E8FDA" w:rsidR="008F4C14" w:rsidRPr="008F4C14" w:rsidRDefault="007D4595" w:rsidP="008F4C14">
      <w:pPr>
        <w:spacing w:line="360" w:lineRule="auto"/>
        <w:jc w:val="both"/>
        <w:rPr>
          <w:rFonts w:ascii="Arial Nova" w:hAnsi="Arial Nova"/>
          <w:sz w:val="24"/>
          <w:szCs w:val="24"/>
        </w:rPr>
      </w:pPr>
      <w:r w:rsidRPr="004D4417">
        <w:rPr>
          <w:rFonts w:ascii="Arial Nova" w:hAnsi="Arial Nova"/>
          <w:sz w:val="24"/>
          <w:szCs w:val="24"/>
        </w:rPr>
        <w:t>There were a total of 20 participants who shared their stories about abusive supervision. During their interviews, all individuals mentioned incidents or experiences associated with abusive supervision, providing a diverse array of</w:t>
      </w:r>
      <w:r w:rsidR="00DC7C3B" w:rsidRPr="004D4417">
        <w:rPr>
          <w:rFonts w:ascii="Arial Nova" w:hAnsi="Arial Nova"/>
          <w:sz w:val="24"/>
          <w:szCs w:val="24"/>
        </w:rPr>
        <w:t xml:space="preserve"> </w:t>
      </w:r>
      <w:r w:rsidRPr="004D4417">
        <w:rPr>
          <w:rFonts w:ascii="Arial Nova" w:hAnsi="Arial Nova"/>
          <w:sz w:val="24"/>
          <w:szCs w:val="24"/>
        </w:rPr>
        <w:t xml:space="preserve">personal accounts. Surprisingly, only </w:t>
      </w:r>
      <w:r w:rsidR="002D5CE3">
        <w:rPr>
          <w:rFonts w:ascii="Arial Nova" w:hAnsi="Arial Nova"/>
          <w:sz w:val="24"/>
          <w:szCs w:val="24"/>
        </w:rPr>
        <w:t>10%</w:t>
      </w:r>
      <w:r w:rsidRPr="004D4417">
        <w:rPr>
          <w:rFonts w:ascii="Arial Nova" w:hAnsi="Arial Nova"/>
          <w:sz w:val="24"/>
          <w:szCs w:val="24"/>
        </w:rPr>
        <w:t xml:space="preserve">, which amounts to two people, decided to leave their positions after a relatively short period, ranging from </w:t>
      </w:r>
      <w:r w:rsidR="003129DF" w:rsidRPr="004D4417">
        <w:rPr>
          <w:rFonts w:ascii="Arial Nova" w:hAnsi="Arial Nova"/>
          <w:sz w:val="24"/>
          <w:szCs w:val="24"/>
        </w:rPr>
        <w:t>three</w:t>
      </w:r>
      <w:r w:rsidRPr="004D4417">
        <w:rPr>
          <w:rFonts w:ascii="Arial Nova" w:hAnsi="Arial Nova"/>
          <w:sz w:val="24"/>
          <w:szCs w:val="24"/>
        </w:rPr>
        <w:t xml:space="preserve"> months </w:t>
      </w:r>
      <w:r w:rsidR="00DC7C3B" w:rsidRPr="004D4417">
        <w:rPr>
          <w:rFonts w:ascii="Arial Nova" w:hAnsi="Arial Nova"/>
          <w:sz w:val="24"/>
          <w:szCs w:val="24"/>
        </w:rPr>
        <w:t>t</w:t>
      </w:r>
      <w:r w:rsidRPr="004D4417">
        <w:rPr>
          <w:rFonts w:ascii="Arial Nova" w:hAnsi="Arial Nova"/>
          <w:sz w:val="24"/>
          <w:szCs w:val="24"/>
        </w:rPr>
        <w:t xml:space="preserve">o more. The majority of them chose to tolerate </w:t>
      </w:r>
      <w:r w:rsidRPr="004D4417">
        <w:rPr>
          <w:rFonts w:ascii="Arial Nova" w:hAnsi="Arial Nova"/>
          <w:sz w:val="24"/>
          <w:szCs w:val="24"/>
        </w:rPr>
        <w:lastRenderedPageBreak/>
        <w:t xml:space="preserve">this phenomenon for over a year or more, highlighting a significant endurance of such negative experiences. It was noted that among the interviewees at that time, one person remained active in abusive leadership environments, continuing to face these challenges daily. Quantitative studies had difficulty capturing ongoing incidents, and qualitative studies provided deeper insights into the lived experiences of these individuals. The data collected from the interviews represented raw data used to address research questions </w:t>
      </w:r>
      <w:r w:rsidR="003129DF" w:rsidRPr="004D4417">
        <w:rPr>
          <w:rFonts w:ascii="Arial Nova" w:hAnsi="Arial Nova"/>
          <w:sz w:val="24"/>
          <w:szCs w:val="24"/>
        </w:rPr>
        <w:t>four and five</w:t>
      </w:r>
      <w:r w:rsidRPr="004D4417">
        <w:rPr>
          <w:rFonts w:ascii="Arial Nova" w:hAnsi="Arial Nova"/>
          <w:sz w:val="24"/>
          <w:szCs w:val="24"/>
        </w:rPr>
        <w:t xml:space="preserve">, offering a detailed and nuanced understanding of the factors influencing employees’ decisions to </w:t>
      </w:r>
      <w:r w:rsidR="002B1EAB" w:rsidRPr="004D4417">
        <w:rPr>
          <w:rFonts w:ascii="Arial Nova" w:hAnsi="Arial Nova"/>
          <w:sz w:val="24"/>
          <w:szCs w:val="24"/>
        </w:rPr>
        <w:t>remain in the</w:t>
      </w:r>
      <w:r w:rsidR="00DC7C3B" w:rsidRPr="004D4417">
        <w:rPr>
          <w:rFonts w:ascii="Arial Nova" w:hAnsi="Arial Nova"/>
          <w:sz w:val="24"/>
          <w:szCs w:val="24"/>
        </w:rPr>
        <w:t>ir</w:t>
      </w:r>
      <w:r w:rsidR="002B1EAB" w:rsidRPr="004D4417">
        <w:rPr>
          <w:rFonts w:ascii="Arial Nova" w:hAnsi="Arial Nova"/>
          <w:sz w:val="24"/>
          <w:szCs w:val="24"/>
        </w:rPr>
        <w:t xml:space="preserve"> job</w:t>
      </w:r>
      <w:r w:rsidR="00DC7C3B" w:rsidRPr="004D4417">
        <w:rPr>
          <w:rFonts w:ascii="Arial Nova" w:hAnsi="Arial Nova"/>
          <w:sz w:val="24"/>
          <w:szCs w:val="24"/>
        </w:rPr>
        <w:t>s</w:t>
      </w:r>
      <w:r w:rsidR="002B1EAB" w:rsidRPr="004D4417">
        <w:rPr>
          <w:rFonts w:ascii="Arial Nova" w:hAnsi="Arial Nova"/>
          <w:sz w:val="24"/>
          <w:szCs w:val="24"/>
        </w:rPr>
        <w:t xml:space="preserve"> or </w:t>
      </w:r>
      <w:r w:rsidR="00DC7C3B" w:rsidRPr="004D4417">
        <w:rPr>
          <w:rFonts w:ascii="Arial Nova" w:hAnsi="Arial Nova"/>
          <w:sz w:val="24"/>
          <w:szCs w:val="24"/>
        </w:rPr>
        <w:t xml:space="preserve">their </w:t>
      </w:r>
      <w:r w:rsidR="002B1EAB" w:rsidRPr="004D4417">
        <w:rPr>
          <w:rFonts w:ascii="Arial Nova" w:hAnsi="Arial Nova"/>
          <w:sz w:val="24"/>
          <w:szCs w:val="24"/>
        </w:rPr>
        <w:t>intention to leave.</w:t>
      </w:r>
      <w:bookmarkStart w:id="144" w:name="_Toc180401885"/>
    </w:p>
    <w:p w14:paraId="51019F93" w14:textId="00251E60" w:rsidR="007D4595" w:rsidRPr="004D4417" w:rsidRDefault="00350B89" w:rsidP="007D4595">
      <w:pPr>
        <w:pStyle w:val="Heading3"/>
      </w:pPr>
      <w:r w:rsidRPr="004D4417">
        <w:t>Framework Analysis</w:t>
      </w:r>
      <w:bookmarkEnd w:id="144"/>
    </w:p>
    <w:p w14:paraId="4653B912" w14:textId="7964096F" w:rsidR="007D4595" w:rsidRPr="004D4417" w:rsidRDefault="007D4595" w:rsidP="007D4595">
      <w:pPr>
        <w:spacing w:line="360" w:lineRule="auto"/>
        <w:jc w:val="both"/>
        <w:rPr>
          <w:rFonts w:ascii="Arial Nova" w:hAnsi="Arial Nova"/>
          <w:sz w:val="24"/>
          <w:szCs w:val="24"/>
        </w:rPr>
      </w:pPr>
      <w:r w:rsidRPr="004D4417">
        <w:rPr>
          <w:rFonts w:ascii="Arial Nova" w:hAnsi="Arial Nova"/>
          <w:sz w:val="24"/>
          <w:szCs w:val="24"/>
        </w:rPr>
        <w:t>The thematic data and explored themes examined both individual and organisational factors, as well as the layers of barriers contributing to employees’ attitudes, acceptance, or tolerance of abusive supervision. The impact of abusive supervisors, coping strategies, trust, communication, and workplace dynamics (</w:t>
      </w:r>
      <w:r w:rsidR="00875FEC">
        <w:rPr>
          <w:rFonts w:ascii="Arial Nova" w:hAnsi="Arial Nova"/>
          <w:sz w:val="24"/>
          <w:szCs w:val="24"/>
        </w:rPr>
        <w:t>see</w:t>
      </w:r>
      <w:r w:rsidRPr="004D4417">
        <w:rPr>
          <w:rFonts w:ascii="Arial Nova" w:hAnsi="Arial Nova"/>
          <w:sz w:val="24"/>
          <w:szCs w:val="24"/>
        </w:rPr>
        <w:t xml:space="preserve"> Table </w:t>
      </w:r>
      <w:r w:rsidR="00153BF3">
        <w:rPr>
          <w:rFonts w:ascii="Arial Nova" w:hAnsi="Arial Nova"/>
          <w:sz w:val="24"/>
          <w:szCs w:val="24"/>
        </w:rPr>
        <w:t>4.</w:t>
      </w:r>
      <w:r w:rsidRPr="004D4417">
        <w:rPr>
          <w:rFonts w:ascii="Arial Nova" w:hAnsi="Arial Nova"/>
          <w:sz w:val="24"/>
          <w:szCs w:val="24"/>
        </w:rPr>
        <w:t>1</w:t>
      </w:r>
      <w:r w:rsidR="00153BF3">
        <w:rPr>
          <w:rFonts w:ascii="Arial Nova" w:hAnsi="Arial Nova"/>
          <w:sz w:val="24"/>
          <w:szCs w:val="24"/>
        </w:rPr>
        <w:t>6</w:t>
      </w:r>
      <w:r w:rsidRPr="004D4417">
        <w:rPr>
          <w:rFonts w:ascii="Arial Nova" w:hAnsi="Arial Nova"/>
          <w:sz w:val="24"/>
          <w:szCs w:val="24"/>
        </w:rPr>
        <w:t>) played critical roles in shaping employees’ perceptions and acceptance of abusive supervision. Additionally, using the barriers model of abusive supervision (</w:t>
      </w:r>
      <w:proofErr w:type="spellStart"/>
      <w:r w:rsidRPr="004D4417">
        <w:rPr>
          <w:rFonts w:ascii="Arial Nova" w:hAnsi="Arial Nova"/>
          <w:sz w:val="24"/>
          <w:szCs w:val="24"/>
        </w:rPr>
        <w:t>Breevaart</w:t>
      </w:r>
      <w:proofErr w:type="spellEnd"/>
      <w:r w:rsidRPr="004D4417">
        <w:rPr>
          <w:rFonts w:ascii="Arial Nova" w:hAnsi="Arial Nova"/>
          <w:sz w:val="24"/>
          <w:szCs w:val="24"/>
        </w:rPr>
        <w:t>, Wisse</w:t>
      </w:r>
      <w:r w:rsidR="00923C57">
        <w:rPr>
          <w:rFonts w:ascii="Arial Nova" w:hAnsi="Arial Nova"/>
          <w:sz w:val="24"/>
          <w:szCs w:val="24"/>
        </w:rPr>
        <w:t>,</w:t>
      </w:r>
      <w:r w:rsidRPr="004D4417">
        <w:rPr>
          <w:rFonts w:ascii="Arial Nova" w:hAnsi="Arial Nova"/>
          <w:sz w:val="24"/>
          <w:szCs w:val="24"/>
        </w:rPr>
        <w:t xml:space="preserve"> &amp; Schyns 2021), the study provided a theoretical framework to explain why employees tolerated abusive supervision at both individual and organisational levels. Employees’ tolerance of abusive supervision was largely due to various barriers that prevented them from leaving, effectively forcing them to remain in the abusive relationship. According to the barriers model, multiple layers of obstacles compel employees to accept toxic relationships in the workplace. Data were analysed with a focus on four distinct layers: societal context, organisational context, the relationship between leader and respondent, and individual barriers. For instance, societal context barriers included financial dependence, </w:t>
      </w:r>
      <w:r w:rsidR="00AD5F14" w:rsidRPr="004D4417">
        <w:rPr>
          <w:rFonts w:ascii="Arial Nova" w:hAnsi="Arial Nova"/>
          <w:sz w:val="24"/>
          <w:szCs w:val="24"/>
        </w:rPr>
        <w:t xml:space="preserve">a </w:t>
      </w:r>
      <w:r w:rsidRPr="004D4417">
        <w:rPr>
          <w:rFonts w:ascii="Arial Nova" w:hAnsi="Arial Nova"/>
          <w:sz w:val="24"/>
          <w:szCs w:val="24"/>
        </w:rPr>
        <w:t>lack of alternative employment opportunities, fear of retaliation, and social or familial pressures. These factors contributed to employees feeling trapped and unable to escape the toxic environment, leading to prolonged exposure to abusive supervision.</w:t>
      </w:r>
    </w:p>
    <w:p w14:paraId="6106298A" w14:textId="57E229F6" w:rsidR="00350B89" w:rsidRPr="004D4417" w:rsidRDefault="00350B89" w:rsidP="00350B89">
      <w:pPr>
        <w:pStyle w:val="Heading4"/>
      </w:pPr>
      <w:r w:rsidRPr="004D4417">
        <w:t xml:space="preserve">Framework </w:t>
      </w:r>
      <w:r w:rsidR="00216331" w:rsidRPr="004D4417">
        <w:t xml:space="preserve">Analysis </w:t>
      </w:r>
      <w:r w:rsidR="00216331">
        <w:t>–</w:t>
      </w:r>
      <w:r w:rsidRPr="004D4417">
        <w:t xml:space="preserve"> Barriers Model</w:t>
      </w:r>
    </w:p>
    <w:p w14:paraId="4474906A" w14:textId="032391B8" w:rsidR="00350B89" w:rsidRPr="004D4417" w:rsidRDefault="00350B89" w:rsidP="00350B89">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 xml:space="preserve">The </w:t>
      </w:r>
      <w:r w:rsidR="00923C57">
        <w:rPr>
          <w:rFonts w:ascii="Arial Nova" w:eastAsia="Times New Roman" w:hAnsi="Arial Nova" w:cs="Times New Roman"/>
          <w:kern w:val="0"/>
          <w:sz w:val="24"/>
          <w:szCs w:val="24"/>
          <w14:ligatures w14:val="none"/>
        </w:rPr>
        <w:t>b</w:t>
      </w:r>
      <w:r w:rsidRPr="004D4417">
        <w:rPr>
          <w:rFonts w:ascii="Arial Nova" w:eastAsia="Times New Roman" w:hAnsi="Arial Nova" w:cs="Times New Roman"/>
          <w:kern w:val="0"/>
          <w:sz w:val="24"/>
          <w:szCs w:val="24"/>
          <w14:ligatures w14:val="none"/>
        </w:rPr>
        <w:t xml:space="preserve">arriers </w:t>
      </w:r>
      <w:r w:rsidR="00923C57">
        <w:rPr>
          <w:rFonts w:ascii="Arial Nova" w:eastAsia="Times New Roman" w:hAnsi="Arial Nova" w:cs="Times New Roman"/>
          <w:kern w:val="0"/>
          <w:sz w:val="24"/>
          <w:szCs w:val="24"/>
          <w14:ligatures w14:val="none"/>
        </w:rPr>
        <w:t>m</w:t>
      </w:r>
      <w:r w:rsidRPr="004D4417">
        <w:rPr>
          <w:rFonts w:ascii="Arial Nova" w:eastAsia="Times New Roman" w:hAnsi="Arial Nova" w:cs="Times New Roman"/>
          <w:kern w:val="0"/>
          <w:sz w:val="24"/>
          <w:szCs w:val="24"/>
          <w14:ligatures w14:val="none"/>
        </w:rPr>
        <w:t xml:space="preserve">odel of </w:t>
      </w:r>
      <w:r w:rsidR="00923C57">
        <w:rPr>
          <w:rFonts w:ascii="Arial Nova" w:eastAsia="Times New Roman" w:hAnsi="Arial Nova" w:cs="Times New Roman"/>
          <w:kern w:val="0"/>
          <w:sz w:val="24"/>
          <w:szCs w:val="24"/>
          <w14:ligatures w14:val="none"/>
        </w:rPr>
        <w:t>a</w:t>
      </w:r>
      <w:r w:rsidRPr="004D4417">
        <w:rPr>
          <w:rFonts w:ascii="Arial Nova" w:eastAsia="Times New Roman" w:hAnsi="Arial Nova" w:cs="Times New Roman"/>
          <w:kern w:val="0"/>
          <w:sz w:val="24"/>
          <w:szCs w:val="24"/>
          <w14:ligatures w14:val="none"/>
        </w:rPr>
        <w:t xml:space="preserve">busive </w:t>
      </w:r>
      <w:r w:rsidR="00923C5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upervision, adapted from the original barriers model of domestic abuse (Grigsby </w:t>
      </w:r>
      <w:r w:rsidR="00923C57">
        <w:rPr>
          <w:rFonts w:ascii="Arial Nova" w:eastAsia="Times New Roman" w:hAnsi="Arial Nova" w:cs="Times New Roman"/>
          <w:kern w:val="0"/>
          <w:sz w:val="24"/>
          <w:szCs w:val="24"/>
          <w14:ligatures w14:val="none"/>
        </w:rPr>
        <w:t>&amp;</w:t>
      </w:r>
      <w:r w:rsidRPr="004D4417">
        <w:rPr>
          <w:rFonts w:ascii="Arial Nova" w:eastAsia="Times New Roman" w:hAnsi="Arial Nova" w:cs="Times New Roman"/>
          <w:kern w:val="0"/>
          <w:sz w:val="24"/>
          <w:szCs w:val="24"/>
          <w14:ligatures w14:val="none"/>
        </w:rPr>
        <w:t xml:space="preserve"> Hartman 1997), provides a comprehensive framework for understanding the persistence of abusive supervisory relationships. Originally designed </w:t>
      </w:r>
      <w:r w:rsidRPr="004D4417">
        <w:rPr>
          <w:rFonts w:ascii="Arial Nova" w:eastAsia="Times New Roman" w:hAnsi="Arial Nova" w:cs="Times New Roman"/>
          <w:kern w:val="0"/>
          <w:sz w:val="24"/>
          <w:szCs w:val="24"/>
          <w14:ligatures w14:val="none"/>
        </w:rPr>
        <w:lastRenderedPageBreak/>
        <w:t xml:space="preserve">to help therapists comprehend the obstacles victims of domestic violence face, this model uses an onion-shaped framework with the victim at the centre, surrounded by layers of barriers. </w:t>
      </w:r>
      <w:proofErr w:type="spellStart"/>
      <w:r w:rsidRPr="004D4417">
        <w:rPr>
          <w:rFonts w:ascii="Arial Nova" w:eastAsia="Times New Roman" w:hAnsi="Arial Nova" w:cs="Times New Roman"/>
          <w:kern w:val="0"/>
          <w:sz w:val="24"/>
          <w:szCs w:val="24"/>
          <w14:ligatures w14:val="none"/>
        </w:rPr>
        <w:t>Breevaart</w:t>
      </w:r>
      <w:proofErr w:type="spellEnd"/>
      <w:r w:rsidRPr="004D4417">
        <w:rPr>
          <w:rFonts w:ascii="Arial Nova" w:eastAsia="Times New Roman" w:hAnsi="Arial Nova" w:cs="Times New Roman"/>
          <w:kern w:val="0"/>
          <w:sz w:val="24"/>
          <w:szCs w:val="24"/>
          <w14:ligatures w14:val="none"/>
        </w:rPr>
        <w:t>, Wisse, and Schyns (2021) adapted this model to the workplace context to explain why abusive supervisory relationships endure over long periods.</w:t>
      </w:r>
    </w:p>
    <w:p w14:paraId="46D500F5" w14:textId="69DC353F" w:rsidR="00350B89" w:rsidRDefault="00350B89" w:rsidP="00350B89">
      <w:pPr>
        <w:spacing w:line="360" w:lineRule="auto"/>
        <w:jc w:val="both"/>
        <w:rPr>
          <w:rFonts w:ascii="Arial Nova" w:eastAsia="Times New Roman" w:hAnsi="Arial Nova" w:cs="Times New Roman"/>
          <w:kern w:val="0"/>
          <w:sz w:val="24"/>
          <w:szCs w:val="24"/>
          <w14:ligatures w14:val="none"/>
        </w:rPr>
      </w:pPr>
      <w:r w:rsidRPr="00216331">
        <w:rPr>
          <w:rFonts w:ascii="Arial Nova" w:eastAsia="Times New Roman" w:hAnsi="Arial Nova" w:cs="Times New Roman"/>
          <w:kern w:val="0"/>
          <w:sz w:val="24"/>
          <w:szCs w:val="24"/>
          <w14:ligatures w14:val="none"/>
        </w:rPr>
        <w:t xml:space="preserve">This study delved into the reasons why employees tolerate abusive supervision, applying the </w:t>
      </w:r>
      <w:r w:rsidR="00923C57" w:rsidRPr="00216331">
        <w:rPr>
          <w:rFonts w:ascii="Arial Nova" w:eastAsia="Times New Roman" w:hAnsi="Arial Nova" w:cs="Times New Roman"/>
          <w:kern w:val="0"/>
          <w:sz w:val="24"/>
          <w:szCs w:val="24"/>
          <w14:ligatures w14:val="none"/>
        </w:rPr>
        <w:t>b</w:t>
      </w:r>
      <w:r w:rsidRPr="00216331">
        <w:rPr>
          <w:rFonts w:ascii="Arial Nova" w:eastAsia="Times New Roman" w:hAnsi="Arial Nova" w:cs="Times New Roman"/>
          <w:kern w:val="0"/>
          <w:sz w:val="24"/>
          <w:szCs w:val="24"/>
          <w14:ligatures w14:val="none"/>
        </w:rPr>
        <w:t xml:space="preserve">arriers </w:t>
      </w:r>
      <w:r w:rsidR="00923C57" w:rsidRPr="00216331">
        <w:rPr>
          <w:rFonts w:ascii="Arial Nova" w:eastAsia="Times New Roman" w:hAnsi="Arial Nova" w:cs="Times New Roman"/>
          <w:kern w:val="0"/>
          <w:sz w:val="24"/>
          <w:szCs w:val="24"/>
          <w14:ligatures w14:val="none"/>
        </w:rPr>
        <w:t>m</w:t>
      </w:r>
      <w:r w:rsidRPr="00216331">
        <w:rPr>
          <w:rFonts w:ascii="Arial Nova" w:eastAsia="Times New Roman" w:hAnsi="Arial Nova" w:cs="Times New Roman"/>
          <w:kern w:val="0"/>
          <w:sz w:val="24"/>
          <w:szCs w:val="24"/>
          <w14:ligatures w14:val="none"/>
        </w:rPr>
        <w:t xml:space="preserve">odel to uncover the hidden challenges that prevent them from leaving toxic relationships. The research categorised interview data into four </w:t>
      </w:r>
      <w:r w:rsidR="00216331" w:rsidRPr="00216331">
        <w:rPr>
          <w:rFonts w:ascii="Arial Nova" w:eastAsia="Times New Roman" w:hAnsi="Arial Nova" w:cs="Times New Roman"/>
          <w:kern w:val="0"/>
          <w:sz w:val="24"/>
          <w:szCs w:val="24"/>
          <w14:ligatures w14:val="none"/>
        </w:rPr>
        <w:t xml:space="preserve">layers </w:t>
      </w:r>
      <w:r w:rsidR="00216331" w:rsidRPr="00216331">
        <w:rPr>
          <w:rFonts w:ascii="Arial Nova" w:hAnsi="Arial Nova"/>
          <w:sz w:val="24"/>
          <w:szCs w:val="24"/>
        </w:rPr>
        <w:t>– societal</w:t>
      </w:r>
      <w:r w:rsidRPr="00216331">
        <w:rPr>
          <w:rFonts w:ascii="Arial Nova" w:eastAsia="Times New Roman" w:hAnsi="Arial Nova" w:cs="Times New Roman"/>
          <w:kern w:val="0"/>
          <w:sz w:val="24"/>
          <w:szCs w:val="24"/>
          <w14:ligatures w14:val="none"/>
        </w:rPr>
        <w:t xml:space="preserve">, organisational, relational, and individual </w:t>
      </w:r>
      <w:r w:rsidR="00216331" w:rsidRPr="00216331">
        <w:rPr>
          <w:rFonts w:ascii="Arial Nova" w:eastAsia="Times New Roman" w:hAnsi="Arial Nova" w:cs="Times New Roman"/>
          <w:kern w:val="0"/>
          <w:sz w:val="24"/>
          <w:szCs w:val="24"/>
          <w14:ligatures w14:val="none"/>
        </w:rPr>
        <w:t xml:space="preserve">barriers </w:t>
      </w:r>
      <w:r w:rsidR="00216331" w:rsidRPr="00216331">
        <w:rPr>
          <w:rFonts w:ascii="Arial Nova" w:hAnsi="Arial Nova"/>
          <w:sz w:val="24"/>
          <w:szCs w:val="24"/>
        </w:rPr>
        <w:t>–</w:t>
      </w:r>
      <w:r w:rsidR="00773034" w:rsidRPr="00216331">
        <w:rPr>
          <w:rFonts w:ascii="Arial Nova" w:hAnsi="Arial Nova"/>
          <w:sz w:val="24"/>
          <w:szCs w:val="24"/>
        </w:rPr>
        <w:t xml:space="preserve"> </w:t>
      </w:r>
      <w:r w:rsidRPr="00216331">
        <w:rPr>
          <w:rFonts w:ascii="Arial Nova" w:eastAsia="Times New Roman" w:hAnsi="Arial Nova" w:cs="Times New Roman"/>
          <w:kern w:val="0"/>
          <w:sz w:val="24"/>
          <w:szCs w:val="24"/>
          <w14:ligatures w14:val="none"/>
        </w:rPr>
        <w:t>supporting the theoretical model (</w:t>
      </w:r>
      <w:r w:rsidR="00875FEC" w:rsidRPr="00216331">
        <w:rPr>
          <w:rFonts w:ascii="Arial Nova" w:eastAsia="Times New Roman" w:hAnsi="Arial Nova" w:cs="Times New Roman"/>
          <w:kern w:val="0"/>
          <w:sz w:val="24"/>
          <w:szCs w:val="24"/>
          <w14:ligatures w14:val="none"/>
        </w:rPr>
        <w:t>see</w:t>
      </w:r>
      <w:r w:rsidRPr="00216331">
        <w:rPr>
          <w:rFonts w:ascii="Arial Nova" w:eastAsia="Times New Roman" w:hAnsi="Arial Nova" w:cs="Times New Roman"/>
          <w:kern w:val="0"/>
          <w:sz w:val="24"/>
          <w:szCs w:val="24"/>
          <w14:ligatures w14:val="none"/>
        </w:rPr>
        <w:t xml:space="preserve"> Table </w:t>
      </w:r>
      <w:r w:rsidR="00153BF3" w:rsidRPr="00216331">
        <w:rPr>
          <w:rFonts w:ascii="Arial Nova" w:eastAsia="Times New Roman" w:hAnsi="Arial Nova" w:cs="Times New Roman"/>
          <w:kern w:val="0"/>
          <w:sz w:val="24"/>
          <w:szCs w:val="24"/>
          <w14:ligatures w14:val="none"/>
        </w:rPr>
        <w:t>4.</w:t>
      </w:r>
      <w:r w:rsidR="00216331" w:rsidRPr="00216331">
        <w:rPr>
          <w:rFonts w:ascii="Arial Nova" w:eastAsia="Times New Roman" w:hAnsi="Arial Nova" w:cs="Times New Roman"/>
          <w:kern w:val="0"/>
          <w:sz w:val="24"/>
          <w:szCs w:val="24"/>
          <w14:ligatures w14:val="none"/>
        </w:rPr>
        <w:t>20</w:t>
      </w:r>
      <w:r w:rsidRPr="00216331">
        <w:rPr>
          <w:rFonts w:ascii="Arial Nova" w:eastAsia="Times New Roman" w:hAnsi="Arial Nova" w:cs="Times New Roman"/>
          <w:kern w:val="0"/>
          <w:sz w:val="24"/>
          <w:szCs w:val="24"/>
          <w14:ligatures w14:val="none"/>
        </w:rPr>
        <w:t>). By identifying these obstacles, organisations can develop targeted interventions</w:t>
      </w:r>
      <w:r w:rsidRPr="004D4417">
        <w:rPr>
          <w:rFonts w:ascii="Arial Nova" w:eastAsia="Times New Roman" w:hAnsi="Arial Nova" w:cs="Times New Roman"/>
          <w:kern w:val="0"/>
          <w:sz w:val="24"/>
          <w:szCs w:val="24"/>
          <w14:ligatures w14:val="none"/>
        </w:rPr>
        <w:t xml:space="preserve"> to address and reduce the prevalence of abusive supervision, ultimately fostering a healthier and more supportive work environment. This approach not only highlights the complexity of abusive supervision but also underscores the importance of comprehensive strategies to mitigate its impact.</w:t>
      </w:r>
    </w:p>
    <w:p w14:paraId="44201E3D" w14:textId="550E9ECA" w:rsidR="008A500E" w:rsidRPr="004D4417" w:rsidRDefault="008A500E" w:rsidP="00287710">
      <w:r w:rsidRPr="00287710">
        <w:t>Table 4.</w:t>
      </w:r>
      <w:r w:rsidR="00216331">
        <w:t xml:space="preserve">20 - </w:t>
      </w:r>
      <w:r w:rsidRPr="00287710">
        <w:t>Analysis Flow Chart</w:t>
      </w:r>
    </w:p>
    <w:tbl>
      <w:tblPr>
        <w:tblW w:w="0" w:type="auto"/>
        <w:tblLook w:val="04A0" w:firstRow="1" w:lastRow="0" w:firstColumn="1" w:lastColumn="0" w:noHBand="0" w:noVBand="1"/>
      </w:tblPr>
      <w:tblGrid>
        <w:gridCol w:w="2661"/>
        <w:gridCol w:w="2951"/>
        <w:gridCol w:w="3328"/>
      </w:tblGrid>
      <w:tr w:rsidR="008A500E" w:rsidRPr="004D4417" w14:paraId="4ECFF1FF" w14:textId="77777777" w:rsidTr="008A500E">
        <w:trPr>
          <w:trHeight w:val="507"/>
        </w:trPr>
        <w:tc>
          <w:tcPr>
            <w:tcW w:w="2661" w:type="dxa"/>
            <w:tcBorders>
              <w:top w:val="single" w:sz="8" w:space="0" w:color="auto"/>
              <w:left w:val="single" w:sz="8" w:space="0" w:color="auto"/>
              <w:bottom w:val="single" w:sz="8" w:space="0" w:color="auto"/>
              <w:right w:val="single" w:sz="8" w:space="0" w:color="auto"/>
            </w:tcBorders>
            <w:hideMark/>
          </w:tcPr>
          <w:p w14:paraId="1F34D910" w14:textId="44BC0E86" w:rsidR="008A500E" w:rsidRPr="004D4417" w:rsidRDefault="008A500E" w:rsidP="008A500E">
            <w:pPr>
              <w:spacing w:line="360" w:lineRule="auto"/>
              <w:jc w:val="both"/>
              <w:rPr>
                <w:rFonts w:ascii="Arial Nova" w:hAnsi="Arial Nova"/>
                <w:sz w:val="20"/>
                <w:szCs w:val="20"/>
              </w:rPr>
            </w:pPr>
            <w:r w:rsidRPr="004D4417">
              <w:rPr>
                <w:rFonts w:ascii="Arial Nova" w:hAnsi="Arial Nova"/>
                <w:sz w:val="20"/>
                <w:szCs w:val="20"/>
              </w:rPr>
              <w:t xml:space="preserve">Prompting </w:t>
            </w:r>
            <w:r>
              <w:rPr>
                <w:rFonts w:ascii="Arial Nova" w:hAnsi="Arial Nova"/>
                <w:sz w:val="20"/>
                <w:szCs w:val="20"/>
              </w:rPr>
              <w:t>s</w:t>
            </w:r>
            <w:r w:rsidRPr="004D4417">
              <w:rPr>
                <w:rFonts w:ascii="Arial Nova" w:hAnsi="Arial Nova"/>
                <w:sz w:val="20"/>
                <w:szCs w:val="20"/>
              </w:rPr>
              <w:t>trategies</w:t>
            </w:r>
          </w:p>
        </w:tc>
        <w:tc>
          <w:tcPr>
            <w:tcW w:w="2951" w:type="dxa"/>
            <w:tcBorders>
              <w:top w:val="single" w:sz="8" w:space="0" w:color="auto"/>
              <w:left w:val="nil"/>
              <w:bottom w:val="single" w:sz="8" w:space="0" w:color="auto"/>
              <w:right w:val="single" w:sz="8" w:space="0" w:color="auto"/>
            </w:tcBorders>
            <w:hideMark/>
          </w:tcPr>
          <w:p w14:paraId="4977F88E" w14:textId="7D85FF58" w:rsidR="008A500E" w:rsidRPr="004D4417" w:rsidRDefault="008A500E" w:rsidP="008A500E">
            <w:pPr>
              <w:spacing w:line="360" w:lineRule="auto"/>
              <w:jc w:val="both"/>
              <w:rPr>
                <w:rFonts w:ascii="Arial Nova" w:hAnsi="Arial Nova"/>
                <w:sz w:val="20"/>
                <w:szCs w:val="20"/>
              </w:rPr>
            </w:pPr>
            <w:r w:rsidRPr="004D4417">
              <w:rPr>
                <w:rFonts w:ascii="Arial Nova" w:hAnsi="Arial Nova"/>
                <w:sz w:val="20"/>
                <w:szCs w:val="20"/>
              </w:rPr>
              <w:t xml:space="preserve">Thematic </w:t>
            </w:r>
            <w:r>
              <w:rPr>
                <w:rFonts w:ascii="Arial Nova" w:hAnsi="Arial Nova"/>
                <w:sz w:val="20"/>
                <w:szCs w:val="20"/>
              </w:rPr>
              <w:t>d</w:t>
            </w:r>
            <w:r w:rsidRPr="004D4417">
              <w:rPr>
                <w:rFonts w:ascii="Arial Nova" w:hAnsi="Arial Nova"/>
                <w:sz w:val="20"/>
                <w:szCs w:val="20"/>
              </w:rPr>
              <w:t>ata</w:t>
            </w:r>
          </w:p>
        </w:tc>
        <w:tc>
          <w:tcPr>
            <w:tcW w:w="3328" w:type="dxa"/>
            <w:tcBorders>
              <w:top w:val="single" w:sz="8" w:space="0" w:color="auto"/>
              <w:left w:val="nil"/>
              <w:bottom w:val="single" w:sz="8" w:space="0" w:color="auto"/>
              <w:right w:val="single" w:sz="8" w:space="0" w:color="auto"/>
            </w:tcBorders>
            <w:hideMark/>
          </w:tcPr>
          <w:p w14:paraId="1A872CD7" w14:textId="18A1DCEA" w:rsidR="008A500E" w:rsidRPr="004D4417" w:rsidRDefault="008A500E" w:rsidP="008A500E">
            <w:pPr>
              <w:spacing w:line="360" w:lineRule="auto"/>
              <w:jc w:val="both"/>
              <w:rPr>
                <w:rFonts w:ascii="Arial Nova" w:hAnsi="Arial Nova"/>
                <w:sz w:val="20"/>
                <w:szCs w:val="20"/>
                <w:highlight w:val="yellow"/>
              </w:rPr>
            </w:pPr>
            <w:r w:rsidRPr="004D4417">
              <w:rPr>
                <w:rFonts w:ascii="Arial Nova" w:hAnsi="Arial Nova"/>
                <w:sz w:val="20"/>
                <w:szCs w:val="20"/>
              </w:rPr>
              <w:t xml:space="preserve">Framework </w:t>
            </w:r>
            <w:r>
              <w:rPr>
                <w:rFonts w:ascii="Arial Nova" w:hAnsi="Arial Nova"/>
                <w:sz w:val="20"/>
                <w:szCs w:val="20"/>
              </w:rPr>
              <w:t>a</w:t>
            </w:r>
            <w:r w:rsidRPr="004D4417">
              <w:rPr>
                <w:rFonts w:ascii="Arial Nova" w:hAnsi="Arial Nova"/>
                <w:sz w:val="20"/>
                <w:szCs w:val="20"/>
              </w:rPr>
              <w:t>nalysis</w:t>
            </w:r>
          </w:p>
        </w:tc>
      </w:tr>
      <w:tr w:rsidR="008A500E" w:rsidRPr="004D4417" w14:paraId="49CC0070" w14:textId="77777777" w:rsidTr="008A500E">
        <w:trPr>
          <w:trHeight w:val="6088"/>
        </w:trPr>
        <w:tc>
          <w:tcPr>
            <w:tcW w:w="2661" w:type="dxa"/>
            <w:tcBorders>
              <w:top w:val="nil"/>
              <w:left w:val="single" w:sz="8" w:space="0" w:color="auto"/>
              <w:bottom w:val="single" w:sz="8" w:space="0" w:color="auto"/>
              <w:right w:val="single" w:sz="8" w:space="0" w:color="auto"/>
            </w:tcBorders>
            <w:hideMark/>
          </w:tcPr>
          <w:p w14:paraId="1A839ED4" w14:textId="77777777" w:rsidR="008A500E" w:rsidRPr="004D4417" w:rsidRDefault="008A500E" w:rsidP="008A500E">
            <w:pPr>
              <w:pStyle w:val="ListParagraph"/>
              <w:numPr>
                <w:ilvl w:val="0"/>
                <w:numId w:val="7"/>
              </w:numPr>
              <w:spacing w:line="240" w:lineRule="auto"/>
              <w:ind w:left="313" w:hanging="284"/>
              <w:rPr>
                <w:rFonts w:ascii="Arial Nova" w:hAnsi="Arial Nova"/>
                <w:sz w:val="20"/>
                <w:szCs w:val="20"/>
              </w:rPr>
            </w:pPr>
            <w:r w:rsidRPr="004D4417">
              <w:rPr>
                <w:rFonts w:ascii="Arial Nova" w:hAnsi="Arial Nova"/>
                <w:sz w:val="20"/>
                <w:szCs w:val="20"/>
              </w:rPr>
              <w:t>Detailing the abusive events</w:t>
            </w:r>
          </w:p>
          <w:p w14:paraId="4670E0AA" w14:textId="77777777" w:rsidR="008A500E" w:rsidRPr="004D4417" w:rsidRDefault="008A500E" w:rsidP="008A500E">
            <w:pPr>
              <w:pStyle w:val="ListParagraph"/>
              <w:numPr>
                <w:ilvl w:val="0"/>
                <w:numId w:val="7"/>
              </w:numPr>
              <w:spacing w:line="240" w:lineRule="auto"/>
              <w:ind w:left="313" w:hanging="284"/>
              <w:rPr>
                <w:rFonts w:ascii="Arial Nova" w:hAnsi="Arial Nova"/>
                <w:sz w:val="20"/>
                <w:szCs w:val="20"/>
              </w:rPr>
            </w:pPr>
            <w:r w:rsidRPr="004D4417">
              <w:rPr>
                <w:rFonts w:ascii="Arial Nova" w:hAnsi="Arial Nova"/>
                <w:sz w:val="20"/>
                <w:szCs w:val="20"/>
              </w:rPr>
              <w:t>Perception of the event</w:t>
            </w:r>
          </w:p>
          <w:p w14:paraId="7367B5B1" w14:textId="77777777" w:rsidR="008A500E" w:rsidRPr="004D4417" w:rsidRDefault="008A500E" w:rsidP="008A500E">
            <w:pPr>
              <w:pStyle w:val="ListParagraph"/>
              <w:numPr>
                <w:ilvl w:val="0"/>
                <w:numId w:val="7"/>
              </w:numPr>
              <w:spacing w:line="240" w:lineRule="auto"/>
              <w:ind w:left="313" w:hanging="284"/>
              <w:rPr>
                <w:rFonts w:ascii="Arial Nova" w:hAnsi="Arial Nova"/>
                <w:sz w:val="20"/>
                <w:szCs w:val="20"/>
              </w:rPr>
            </w:pPr>
            <w:r w:rsidRPr="004D4417">
              <w:rPr>
                <w:rFonts w:ascii="Arial Nova" w:hAnsi="Arial Nova"/>
                <w:sz w:val="20"/>
                <w:szCs w:val="20"/>
              </w:rPr>
              <w:t>Attitudes towards the supervisor</w:t>
            </w:r>
          </w:p>
          <w:p w14:paraId="6CB242A1" w14:textId="77777777" w:rsidR="008A500E" w:rsidRPr="004D4417" w:rsidRDefault="008A500E" w:rsidP="008A500E">
            <w:pPr>
              <w:pStyle w:val="ListParagraph"/>
              <w:numPr>
                <w:ilvl w:val="0"/>
                <w:numId w:val="7"/>
              </w:numPr>
              <w:spacing w:line="240" w:lineRule="auto"/>
              <w:ind w:left="313" w:hanging="284"/>
              <w:rPr>
                <w:rFonts w:ascii="Arial Nova" w:hAnsi="Arial Nova"/>
                <w:sz w:val="20"/>
                <w:szCs w:val="20"/>
              </w:rPr>
            </w:pPr>
            <w:r w:rsidRPr="004D4417">
              <w:rPr>
                <w:rFonts w:ascii="Arial Nova" w:hAnsi="Arial Nova"/>
                <w:sz w:val="20"/>
                <w:szCs w:val="20"/>
              </w:rPr>
              <w:t>Post-accident reactions</w:t>
            </w:r>
          </w:p>
        </w:tc>
        <w:tc>
          <w:tcPr>
            <w:tcW w:w="2951" w:type="dxa"/>
            <w:tcBorders>
              <w:top w:val="nil"/>
              <w:left w:val="nil"/>
              <w:bottom w:val="single" w:sz="8" w:space="0" w:color="auto"/>
              <w:right w:val="single" w:sz="8" w:space="0" w:color="auto"/>
            </w:tcBorders>
            <w:hideMark/>
          </w:tcPr>
          <w:p w14:paraId="0DB31A18" w14:textId="77777777"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b/>
                <w:bCs/>
                <w:sz w:val="20"/>
                <w:szCs w:val="20"/>
              </w:rPr>
              <w:t>Perception of the event</w:t>
            </w:r>
          </w:p>
          <w:p w14:paraId="2AFCCB15" w14:textId="0F637C15"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1.   Abusive </w:t>
            </w:r>
            <w:r>
              <w:rPr>
                <w:rFonts w:ascii="Arial Nova" w:hAnsi="Arial Nova"/>
                <w:sz w:val="20"/>
                <w:szCs w:val="20"/>
              </w:rPr>
              <w:t>s</w:t>
            </w:r>
            <w:r w:rsidRPr="004D4417">
              <w:rPr>
                <w:rFonts w:ascii="Arial Nova" w:hAnsi="Arial Nova"/>
                <w:sz w:val="20"/>
                <w:szCs w:val="20"/>
              </w:rPr>
              <w:t>upervision/</w:t>
            </w:r>
            <w:r>
              <w:rPr>
                <w:rFonts w:ascii="Arial Nova" w:hAnsi="Arial Nova"/>
                <w:sz w:val="20"/>
                <w:szCs w:val="20"/>
              </w:rPr>
              <w:t>a</w:t>
            </w:r>
            <w:r w:rsidRPr="004D4417">
              <w:rPr>
                <w:rFonts w:ascii="Arial Nova" w:hAnsi="Arial Nova"/>
                <w:sz w:val="20"/>
                <w:szCs w:val="20"/>
              </w:rPr>
              <w:t>ct</w:t>
            </w:r>
          </w:p>
          <w:p w14:paraId="3F07BF98" w14:textId="77777777"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b/>
                <w:bCs/>
                <w:sz w:val="20"/>
                <w:szCs w:val="20"/>
              </w:rPr>
              <w:t>Feelings towards the supervisor</w:t>
            </w:r>
          </w:p>
          <w:p w14:paraId="274DF154" w14:textId="769BDFB5"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2.   Leader-member </w:t>
            </w:r>
            <w:r>
              <w:rPr>
                <w:rFonts w:ascii="Arial Nova" w:hAnsi="Arial Nova"/>
                <w:sz w:val="20"/>
                <w:szCs w:val="20"/>
              </w:rPr>
              <w:t>t</w:t>
            </w:r>
            <w:r w:rsidRPr="004D4417">
              <w:rPr>
                <w:rFonts w:ascii="Arial Nova" w:hAnsi="Arial Nova"/>
                <w:sz w:val="20"/>
                <w:szCs w:val="20"/>
              </w:rPr>
              <w:t>rust</w:t>
            </w:r>
          </w:p>
          <w:p w14:paraId="742FE573" w14:textId="00B79619"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3.   Social </w:t>
            </w:r>
            <w:r>
              <w:rPr>
                <w:rFonts w:ascii="Arial Nova" w:hAnsi="Arial Nova"/>
                <w:sz w:val="20"/>
                <w:szCs w:val="20"/>
              </w:rPr>
              <w:t>e</w:t>
            </w:r>
            <w:r w:rsidRPr="004D4417">
              <w:rPr>
                <w:rFonts w:ascii="Arial Nova" w:hAnsi="Arial Nova"/>
                <w:sz w:val="20"/>
                <w:szCs w:val="20"/>
              </w:rPr>
              <w:t xml:space="preserve">xchange </w:t>
            </w:r>
            <w:r>
              <w:rPr>
                <w:rFonts w:ascii="Arial Nova" w:hAnsi="Arial Nova"/>
                <w:sz w:val="20"/>
                <w:szCs w:val="20"/>
              </w:rPr>
              <w:t>t</w:t>
            </w:r>
            <w:r w:rsidRPr="004D4417">
              <w:rPr>
                <w:rFonts w:ascii="Arial Nova" w:hAnsi="Arial Nova"/>
                <w:sz w:val="20"/>
                <w:szCs w:val="20"/>
              </w:rPr>
              <w:t>rust</w:t>
            </w:r>
          </w:p>
          <w:p w14:paraId="6C8266FC" w14:textId="651EBDA4"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4.   Job </w:t>
            </w:r>
            <w:r>
              <w:rPr>
                <w:rFonts w:ascii="Arial Nova" w:hAnsi="Arial Nova"/>
                <w:sz w:val="20"/>
                <w:szCs w:val="20"/>
              </w:rPr>
              <w:t>s</w:t>
            </w:r>
            <w:r w:rsidRPr="004D4417">
              <w:rPr>
                <w:rFonts w:ascii="Arial Nova" w:hAnsi="Arial Nova"/>
                <w:sz w:val="20"/>
                <w:szCs w:val="20"/>
              </w:rPr>
              <w:t xml:space="preserve">atisfaction </w:t>
            </w:r>
            <w:r>
              <w:rPr>
                <w:rFonts w:ascii="Arial Nova" w:hAnsi="Arial Nova"/>
                <w:sz w:val="20"/>
                <w:szCs w:val="20"/>
              </w:rPr>
              <w:t>and</w:t>
            </w:r>
            <w:r w:rsidRPr="004D4417">
              <w:rPr>
                <w:rFonts w:ascii="Arial Nova" w:hAnsi="Arial Nova"/>
                <w:sz w:val="20"/>
                <w:szCs w:val="20"/>
              </w:rPr>
              <w:t xml:space="preserve"> </w:t>
            </w:r>
            <w:r>
              <w:rPr>
                <w:rFonts w:ascii="Arial Nova" w:hAnsi="Arial Nova"/>
                <w:sz w:val="20"/>
                <w:szCs w:val="20"/>
              </w:rPr>
              <w:t>c</w:t>
            </w:r>
            <w:r w:rsidRPr="004D4417">
              <w:rPr>
                <w:rFonts w:ascii="Arial Nova" w:hAnsi="Arial Nova"/>
                <w:sz w:val="20"/>
                <w:szCs w:val="20"/>
              </w:rPr>
              <w:t>o-worker support</w:t>
            </w:r>
          </w:p>
          <w:p w14:paraId="61B5B546" w14:textId="77777777"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b/>
                <w:bCs/>
                <w:sz w:val="20"/>
                <w:szCs w:val="20"/>
              </w:rPr>
              <w:t>Coping strategies</w:t>
            </w:r>
          </w:p>
          <w:p w14:paraId="12F835A5" w14:textId="0FC70D85"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5.   Organisational </w:t>
            </w:r>
            <w:r>
              <w:rPr>
                <w:rFonts w:ascii="Arial Nova" w:hAnsi="Arial Nova"/>
                <w:sz w:val="20"/>
                <w:szCs w:val="20"/>
              </w:rPr>
              <w:t>p</w:t>
            </w:r>
            <w:r w:rsidRPr="004D4417">
              <w:rPr>
                <w:rFonts w:ascii="Arial Nova" w:hAnsi="Arial Nova"/>
                <w:sz w:val="20"/>
                <w:szCs w:val="20"/>
              </w:rPr>
              <w:t xml:space="preserve">olicies </w:t>
            </w:r>
            <w:r>
              <w:rPr>
                <w:rFonts w:ascii="Arial Nova" w:hAnsi="Arial Nova"/>
                <w:sz w:val="20"/>
                <w:szCs w:val="20"/>
              </w:rPr>
              <w:t>and</w:t>
            </w:r>
            <w:r w:rsidRPr="004D4417">
              <w:rPr>
                <w:rFonts w:ascii="Arial Nova" w:hAnsi="Arial Nova"/>
                <w:sz w:val="20"/>
                <w:szCs w:val="20"/>
              </w:rPr>
              <w:t xml:space="preserve"> </w:t>
            </w:r>
            <w:r>
              <w:rPr>
                <w:rFonts w:ascii="Arial Nova" w:hAnsi="Arial Nova"/>
                <w:sz w:val="20"/>
                <w:szCs w:val="20"/>
              </w:rPr>
              <w:t>w</w:t>
            </w:r>
            <w:r w:rsidRPr="004D4417">
              <w:rPr>
                <w:rFonts w:ascii="Arial Nova" w:hAnsi="Arial Nova"/>
                <w:sz w:val="20"/>
                <w:szCs w:val="20"/>
              </w:rPr>
              <w:t>ell-</w:t>
            </w:r>
            <w:r>
              <w:rPr>
                <w:rFonts w:ascii="Arial Nova" w:hAnsi="Arial Nova"/>
                <w:sz w:val="20"/>
                <w:szCs w:val="20"/>
              </w:rPr>
              <w:t>b</w:t>
            </w:r>
            <w:r w:rsidRPr="004D4417">
              <w:rPr>
                <w:rFonts w:ascii="Arial Nova" w:hAnsi="Arial Nova"/>
                <w:sz w:val="20"/>
                <w:szCs w:val="20"/>
              </w:rPr>
              <w:t>eing</w:t>
            </w:r>
          </w:p>
          <w:p w14:paraId="572EAE0B" w14:textId="589D119E"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6.   Positive </w:t>
            </w:r>
            <w:r>
              <w:rPr>
                <w:rFonts w:ascii="Arial Nova" w:hAnsi="Arial Nova"/>
                <w:sz w:val="20"/>
                <w:szCs w:val="20"/>
              </w:rPr>
              <w:t>w</w:t>
            </w:r>
            <w:r w:rsidRPr="004D4417">
              <w:rPr>
                <w:rFonts w:ascii="Arial Nova" w:hAnsi="Arial Nova"/>
                <w:sz w:val="20"/>
                <w:szCs w:val="20"/>
              </w:rPr>
              <w:t xml:space="preserve">orkplace </w:t>
            </w:r>
            <w:r>
              <w:rPr>
                <w:rFonts w:ascii="Arial Nova" w:hAnsi="Arial Nova"/>
                <w:sz w:val="20"/>
                <w:szCs w:val="20"/>
              </w:rPr>
              <w:t>d</w:t>
            </w:r>
            <w:r w:rsidRPr="004D4417">
              <w:rPr>
                <w:rFonts w:ascii="Arial Nova" w:hAnsi="Arial Nova"/>
                <w:sz w:val="20"/>
                <w:szCs w:val="20"/>
              </w:rPr>
              <w:t>ynamics</w:t>
            </w:r>
          </w:p>
          <w:p w14:paraId="34D7B131" w14:textId="3C15CE28" w:rsidR="008A500E" w:rsidRPr="004D4417" w:rsidRDefault="008A500E" w:rsidP="008A500E">
            <w:pPr>
              <w:spacing w:line="240" w:lineRule="auto"/>
              <w:ind w:left="456" w:hanging="426"/>
              <w:rPr>
                <w:rFonts w:ascii="Arial Nova" w:hAnsi="Arial Nova"/>
                <w:sz w:val="20"/>
                <w:szCs w:val="20"/>
              </w:rPr>
            </w:pPr>
            <w:r w:rsidRPr="004D4417">
              <w:rPr>
                <w:rFonts w:ascii="Arial Nova" w:hAnsi="Arial Nova"/>
                <w:sz w:val="20"/>
                <w:szCs w:val="20"/>
              </w:rPr>
              <w:t xml:space="preserve">7.   Personality </w:t>
            </w:r>
            <w:r>
              <w:rPr>
                <w:rFonts w:ascii="Arial Nova" w:hAnsi="Arial Nova"/>
                <w:sz w:val="20"/>
                <w:szCs w:val="20"/>
              </w:rPr>
              <w:t>and c</w:t>
            </w:r>
            <w:r w:rsidRPr="004D4417">
              <w:rPr>
                <w:rFonts w:ascii="Arial Nova" w:hAnsi="Arial Nova"/>
                <w:sz w:val="20"/>
                <w:szCs w:val="20"/>
              </w:rPr>
              <w:t xml:space="preserve">oping </w:t>
            </w:r>
            <w:r>
              <w:rPr>
                <w:rFonts w:ascii="Arial Nova" w:hAnsi="Arial Nova"/>
                <w:sz w:val="20"/>
                <w:szCs w:val="20"/>
              </w:rPr>
              <w:t>m</w:t>
            </w:r>
            <w:r w:rsidRPr="004D4417">
              <w:rPr>
                <w:rFonts w:ascii="Arial Nova" w:hAnsi="Arial Nova"/>
                <w:sz w:val="20"/>
                <w:szCs w:val="20"/>
              </w:rPr>
              <w:t>echanism</w:t>
            </w:r>
          </w:p>
        </w:tc>
        <w:tc>
          <w:tcPr>
            <w:tcW w:w="3328" w:type="dxa"/>
            <w:tcBorders>
              <w:top w:val="nil"/>
              <w:left w:val="nil"/>
              <w:bottom w:val="single" w:sz="8" w:space="0" w:color="auto"/>
              <w:right w:val="single" w:sz="8" w:space="0" w:color="auto"/>
            </w:tcBorders>
            <w:hideMark/>
          </w:tcPr>
          <w:p w14:paraId="51B56C6E" w14:textId="77777777" w:rsidR="008A500E" w:rsidRPr="004D4417" w:rsidRDefault="008A500E" w:rsidP="008A500E">
            <w:pPr>
              <w:spacing w:line="240" w:lineRule="auto"/>
              <w:rPr>
                <w:rFonts w:ascii="Arial Nova" w:hAnsi="Arial Nova"/>
                <w:b/>
                <w:bCs/>
                <w:sz w:val="20"/>
                <w:szCs w:val="20"/>
              </w:rPr>
            </w:pPr>
            <w:r w:rsidRPr="004D4417">
              <w:rPr>
                <w:rFonts w:ascii="Arial Nova" w:hAnsi="Arial Nova"/>
                <w:b/>
                <w:bCs/>
                <w:sz w:val="20"/>
                <w:szCs w:val="20"/>
              </w:rPr>
              <w:t>Barriers model</w:t>
            </w:r>
          </w:p>
          <w:p w14:paraId="380DAAAD" w14:textId="2B92A588" w:rsidR="008A500E" w:rsidRPr="004D4417" w:rsidRDefault="008A500E" w:rsidP="008A500E">
            <w:pPr>
              <w:spacing w:line="240" w:lineRule="auto"/>
              <w:rPr>
                <w:rFonts w:ascii="Arial Nova" w:hAnsi="Arial Nova"/>
                <w:sz w:val="20"/>
                <w:szCs w:val="20"/>
              </w:rPr>
            </w:pPr>
            <w:r w:rsidRPr="004D4417">
              <w:rPr>
                <w:rFonts w:ascii="Arial Nova" w:hAnsi="Arial Nova"/>
                <w:sz w:val="20"/>
                <w:szCs w:val="20"/>
              </w:rPr>
              <w:t>1.      The societal context includes the job market and economy of the respondent</w:t>
            </w:r>
          </w:p>
          <w:p w14:paraId="7F598C34" w14:textId="77777777" w:rsidR="008A500E" w:rsidRPr="004D4417" w:rsidRDefault="008A500E" w:rsidP="008A500E">
            <w:pPr>
              <w:spacing w:line="240" w:lineRule="auto"/>
              <w:rPr>
                <w:rFonts w:ascii="Arial Nova" w:hAnsi="Arial Nova"/>
                <w:sz w:val="20"/>
                <w:szCs w:val="20"/>
              </w:rPr>
            </w:pPr>
            <w:r w:rsidRPr="004D4417">
              <w:rPr>
                <w:rFonts w:ascii="Arial Nova" w:hAnsi="Arial Nova"/>
                <w:sz w:val="20"/>
                <w:szCs w:val="20"/>
              </w:rPr>
              <w:t>2.      Organisational context includes the organisational norms, values, and team support</w:t>
            </w:r>
          </w:p>
          <w:p w14:paraId="2964B388" w14:textId="6F64E387" w:rsidR="008A500E" w:rsidRPr="004D4417" w:rsidRDefault="008A500E" w:rsidP="008A500E">
            <w:pPr>
              <w:spacing w:line="240" w:lineRule="auto"/>
              <w:rPr>
                <w:rFonts w:ascii="Arial Nova" w:hAnsi="Arial Nova"/>
                <w:sz w:val="20"/>
                <w:szCs w:val="20"/>
              </w:rPr>
            </w:pPr>
            <w:r w:rsidRPr="004D4417">
              <w:rPr>
                <w:rFonts w:ascii="Arial Nova" w:hAnsi="Arial Nova"/>
                <w:sz w:val="20"/>
                <w:szCs w:val="20"/>
              </w:rPr>
              <w:t>3.      The relationship between the leader and the respondent includes coping strategies or avoiding respondents leaving</w:t>
            </w:r>
          </w:p>
          <w:p w14:paraId="17484000" w14:textId="0C799DDE" w:rsidR="008A500E" w:rsidRPr="004D4417" w:rsidRDefault="008A500E" w:rsidP="008A500E">
            <w:pPr>
              <w:spacing w:line="240" w:lineRule="auto"/>
              <w:rPr>
                <w:rFonts w:ascii="Arial Nova" w:hAnsi="Arial Nova"/>
                <w:sz w:val="20"/>
                <w:szCs w:val="20"/>
              </w:rPr>
            </w:pPr>
            <w:r w:rsidRPr="004D4417">
              <w:rPr>
                <w:rFonts w:ascii="Arial Nova" w:hAnsi="Arial Nova"/>
                <w:sz w:val="20"/>
                <w:szCs w:val="20"/>
              </w:rPr>
              <w:t>4.      Individual barriers, personality, and social identification</w:t>
            </w:r>
          </w:p>
        </w:tc>
      </w:tr>
    </w:tbl>
    <w:p w14:paraId="3239AA9F" w14:textId="77777777" w:rsidR="008A500E" w:rsidRPr="004D4417" w:rsidRDefault="008A500E" w:rsidP="008A500E">
      <w:pPr>
        <w:spacing w:line="360" w:lineRule="auto"/>
        <w:jc w:val="both"/>
        <w:rPr>
          <w:rFonts w:ascii="Arial Nova" w:hAnsi="Arial Nova"/>
          <w:sz w:val="24"/>
          <w:szCs w:val="24"/>
        </w:rPr>
      </w:pPr>
    </w:p>
    <w:p w14:paraId="749297A9" w14:textId="77777777" w:rsidR="00350B89" w:rsidRPr="004D4417" w:rsidRDefault="00350B89" w:rsidP="00350B89">
      <w:pPr>
        <w:pStyle w:val="Heading5"/>
      </w:pPr>
      <w:r w:rsidRPr="004D4417">
        <w:lastRenderedPageBreak/>
        <w:t>Societal Context Barrier</w:t>
      </w:r>
    </w:p>
    <w:p w14:paraId="36D1145F" w14:textId="0E2DA8F9"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The societal context influenced employees’ perceptions and experiences of workplace dynamics. Cultural norms and societal attitudes towards authority and hierarchy played a role in shaping interactions and expectations within the workplace. The societal barriers that hindered employees from obtaining resources encompassed an unsupportive culture and restricted job opportunities. These barriers included economic instability, limited access to social support systems, and pervasive societal norms that normali</w:t>
      </w:r>
      <w:r w:rsidR="004D4417">
        <w:rPr>
          <w:rFonts w:ascii="Arial Nova" w:hAnsi="Arial Nova"/>
          <w:sz w:val="24"/>
          <w:szCs w:val="24"/>
        </w:rPr>
        <w:t>s</w:t>
      </w:r>
      <w:r w:rsidRPr="004D4417">
        <w:rPr>
          <w:rFonts w:ascii="Arial Nova" w:hAnsi="Arial Nova"/>
          <w:sz w:val="24"/>
          <w:szCs w:val="24"/>
        </w:rPr>
        <w:t>ed abusive behaviour. Power distance and established norms desensiti</w:t>
      </w:r>
      <w:r w:rsidR="004D4417">
        <w:rPr>
          <w:rFonts w:ascii="Arial Nova" w:hAnsi="Arial Nova"/>
          <w:sz w:val="24"/>
          <w:szCs w:val="24"/>
        </w:rPr>
        <w:t>s</w:t>
      </w:r>
      <w:r w:rsidRPr="004D4417">
        <w:rPr>
          <w:rFonts w:ascii="Arial Nova" w:hAnsi="Arial Nova"/>
          <w:sz w:val="24"/>
          <w:szCs w:val="24"/>
        </w:rPr>
        <w:t>ed individuals to abusive relationships, ultimately deterring employees from exiting these detrimental situations. Additionally, societal stigma and fear of retaliation further discouraged employees from seeking help or leaving their toxic work environments. Understanding these societal barriers is crucial for developing comprehensive strategies to support employees and address the root causes of abusive supervision.</w:t>
      </w:r>
    </w:p>
    <w:p w14:paraId="0E076299" w14:textId="5EDBF8E5" w:rsidR="00350B89" w:rsidRPr="004D4417" w:rsidRDefault="00350B89" w:rsidP="00350B89">
      <w:pPr>
        <w:spacing w:line="360" w:lineRule="auto"/>
        <w:jc w:val="center"/>
        <w:rPr>
          <w:rFonts w:ascii="Aptos" w:hAnsi="Aptos"/>
          <w:i/>
          <w:iCs/>
        </w:rPr>
      </w:pPr>
      <w:r w:rsidRPr="004D4417">
        <w:rPr>
          <w:rFonts w:ascii="Aptos" w:hAnsi="Aptos"/>
          <w:i/>
          <w:iCs/>
        </w:rPr>
        <w:t>To be honest, I've been quite confused. On one hand, there's the option to join the usual practice of aligning with co</w:t>
      </w:r>
      <w:r w:rsidR="001857EF">
        <w:rPr>
          <w:rFonts w:ascii="Aptos" w:hAnsi="Aptos"/>
          <w:i/>
          <w:iCs/>
        </w:rPr>
        <w:t>-</w:t>
      </w:r>
      <w:r w:rsidRPr="004D4417">
        <w:rPr>
          <w:rFonts w:ascii="Aptos" w:hAnsi="Aptos"/>
          <w:i/>
          <w:iCs/>
        </w:rPr>
        <w:t>workers, which is common in Chinese workplace culture, and on the other, to stand my ground and direct</w:t>
      </w:r>
      <w:r w:rsidR="00216331">
        <w:rPr>
          <w:rFonts w:ascii="Aptos" w:hAnsi="Aptos"/>
          <w:i/>
          <w:iCs/>
        </w:rPr>
        <w:t>ly</w:t>
      </w:r>
      <w:r w:rsidRPr="004D4417">
        <w:rPr>
          <w:rFonts w:ascii="Aptos" w:hAnsi="Aptos"/>
          <w:i/>
          <w:iCs/>
        </w:rPr>
        <w:t xml:space="preserve"> report to the management. … I opted for changes and by bypassing the traditional alignment, I noticed a shift in dynamics. The hierarchy seems less rigid, and decisions tend to be made quicker, improving efficiency. It's also changed the culture somewhat.</w:t>
      </w:r>
      <w:r w:rsidR="00923C57">
        <w:rPr>
          <w:rFonts w:ascii="Aptos" w:hAnsi="Aptos"/>
          <w:i/>
          <w:iCs/>
        </w:rPr>
        <w:t xml:space="preserve"> </w:t>
      </w:r>
      <w:r w:rsidRPr="00287710">
        <w:rPr>
          <w:rFonts w:ascii="Aptos" w:hAnsi="Aptos"/>
          <w:iCs/>
        </w:rPr>
        <w:t>(R1)</w:t>
      </w:r>
    </w:p>
    <w:p w14:paraId="4C5E3224" w14:textId="5EDA42A5"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 xml:space="preserve">Economic stress, limited job market options, salary incentives, specialised industry fields, and industry influence </w:t>
      </w:r>
      <w:r w:rsidR="00AD5F14" w:rsidRPr="004D4417">
        <w:rPr>
          <w:rFonts w:ascii="Arial Nova" w:hAnsi="Arial Nova"/>
          <w:sz w:val="24"/>
          <w:szCs w:val="24"/>
        </w:rPr>
        <w:t xml:space="preserve">have </w:t>
      </w:r>
      <w:r w:rsidRPr="004D4417">
        <w:rPr>
          <w:rFonts w:ascii="Arial Nova" w:hAnsi="Arial Nova"/>
          <w:sz w:val="24"/>
          <w:szCs w:val="24"/>
        </w:rPr>
        <w:t>historically prevented individuals from disengaging from toxic relationships. These factors create a complex web of constraints that make</w:t>
      </w:r>
      <w:r w:rsidR="00AD5F14" w:rsidRPr="004D4417">
        <w:rPr>
          <w:rFonts w:ascii="Arial Nova" w:hAnsi="Arial Nova"/>
          <w:sz w:val="24"/>
          <w:szCs w:val="24"/>
        </w:rPr>
        <w:t>s</w:t>
      </w:r>
      <w:r w:rsidRPr="004D4417">
        <w:rPr>
          <w:rFonts w:ascii="Arial Nova" w:hAnsi="Arial Nova"/>
          <w:sz w:val="24"/>
          <w:szCs w:val="24"/>
        </w:rPr>
        <w:t xml:space="preserve"> it difficult for employees to leave harmful work environments. Understanding these societal barriers is crucial for developing comprehensive strategies to support employees and address the root causes of abusive supervision. By acknowledging and addressing these underlying issues, organisations can implement effective interventions that promote employee well-being and retention. This approach is essential for fostering a healthier and more supportive work environment where employees feel valued and empowered to thrive.</w:t>
      </w:r>
    </w:p>
    <w:p w14:paraId="54B66F83" w14:textId="5A746E8E" w:rsidR="00350B89" w:rsidRPr="004D4417" w:rsidRDefault="00350B89" w:rsidP="00350B89">
      <w:pPr>
        <w:spacing w:line="360" w:lineRule="auto"/>
        <w:jc w:val="center"/>
        <w:rPr>
          <w:rFonts w:ascii="Aptos" w:hAnsi="Aptos"/>
          <w:i/>
          <w:iCs/>
        </w:rPr>
      </w:pPr>
      <w:r w:rsidRPr="004D4417">
        <w:rPr>
          <w:rFonts w:ascii="Aptos" w:hAnsi="Aptos"/>
          <w:i/>
          <w:iCs/>
        </w:rPr>
        <w:t xml:space="preserve">It was certainly tough. I experienced a lot of emotional distress and always kept a resignation letter with me, ready to quit at any moment. However, I worked with him for over three years, … </w:t>
      </w:r>
      <w:r w:rsidRPr="004D4417">
        <w:rPr>
          <w:rFonts w:ascii="Aptos" w:hAnsi="Aptos"/>
          <w:i/>
          <w:iCs/>
        </w:rPr>
        <w:lastRenderedPageBreak/>
        <w:t xml:space="preserve">largely because I was open about the situation and, frankly, because of the salary. … The financial pressures of life pushed me to persevere, and in the end, I succeeded. </w:t>
      </w:r>
      <w:r w:rsidRPr="00287710">
        <w:rPr>
          <w:rFonts w:ascii="Aptos" w:hAnsi="Aptos"/>
          <w:iCs/>
        </w:rPr>
        <w:t>(R9)</w:t>
      </w:r>
    </w:p>
    <w:p w14:paraId="75E0C5A9" w14:textId="77777777" w:rsidR="00350B89" w:rsidRPr="004D4417" w:rsidRDefault="00350B89" w:rsidP="00350B89">
      <w:pPr>
        <w:pStyle w:val="Heading5"/>
      </w:pPr>
      <w:r w:rsidRPr="004D4417">
        <w:t>Organisational Context Barrier</w:t>
      </w:r>
    </w:p>
    <w:p w14:paraId="4B0BD2C3" w14:textId="253CF045"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Organisational policies and practices significantly affected the overall work environment. Policies promot</w:t>
      </w:r>
      <w:r w:rsidR="0027268F" w:rsidRPr="004D4417">
        <w:rPr>
          <w:rFonts w:ascii="Arial Nova" w:hAnsi="Arial Nova"/>
          <w:sz w:val="24"/>
          <w:szCs w:val="24"/>
        </w:rPr>
        <w:t>ed</w:t>
      </w:r>
      <w:r w:rsidRPr="004D4417">
        <w:rPr>
          <w:rFonts w:ascii="Arial Nova" w:hAnsi="Arial Nova"/>
          <w:sz w:val="24"/>
          <w:szCs w:val="24"/>
        </w:rPr>
        <w:t xml:space="preserve"> fairness, inclusivity, and organisational barriers such as norms and values that permitted abuse. Obstructions faced by individuals aiming to exit abusive relationships were linked to the norms and values prevalent within organisations. Interviews with respondents disclosed that organisational and departmental norms remained influential in their workplace systems. Aggressive norms and hostile work environments could normalise abusive behaviour, resulting in increased occurrences of abusive supervision (</w:t>
      </w:r>
      <w:proofErr w:type="spellStart"/>
      <w:r w:rsidRPr="004D4417">
        <w:rPr>
          <w:rFonts w:ascii="Arial Nova" w:hAnsi="Arial Nova"/>
          <w:sz w:val="24"/>
          <w:szCs w:val="24"/>
        </w:rPr>
        <w:t>Restubog</w:t>
      </w:r>
      <w:proofErr w:type="spellEnd"/>
      <w:r w:rsidRPr="004D4417">
        <w:rPr>
          <w:rFonts w:ascii="Arial Nova" w:hAnsi="Arial Nova"/>
          <w:sz w:val="24"/>
          <w:szCs w:val="24"/>
        </w:rPr>
        <w:t xml:space="preserve"> et al. 2011). Specific organisational structures, notably those that are bureaucratic or characterised by traditionally masculine norms, tend to be more accepting of abuse, thus complicating the potential for victims to extricate themselves. Studies have emphasised these difficulties in altering abusive dynamics within organisational contexts (</w:t>
      </w:r>
      <w:proofErr w:type="spellStart"/>
      <w:r w:rsidRPr="004D4417">
        <w:rPr>
          <w:rFonts w:ascii="Arial Nova" w:hAnsi="Arial Nova"/>
          <w:sz w:val="24"/>
          <w:szCs w:val="24"/>
        </w:rPr>
        <w:t>Ayree</w:t>
      </w:r>
      <w:proofErr w:type="spellEnd"/>
      <w:r w:rsidRPr="004D4417">
        <w:rPr>
          <w:rFonts w:ascii="Arial Nova" w:hAnsi="Arial Nova"/>
          <w:sz w:val="24"/>
          <w:szCs w:val="24"/>
        </w:rPr>
        <w:t xml:space="preserve"> et al. 2007; Ferris et al. 2007). One of the respondents disclosed that the norms dictating her daily tasks within the organisation were toxic, yet compliance was obligatory due to the established status </w:t>
      </w:r>
      <w:r w:rsidR="0027268F" w:rsidRPr="004D4417">
        <w:rPr>
          <w:rFonts w:ascii="Arial Nova" w:hAnsi="Arial Nova"/>
          <w:sz w:val="24"/>
          <w:szCs w:val="24"/>
        </w:rPr>
        <w:t xml:space="preserve">of </w:t>
      </w:r>
      <w:r w:rsidRPr="004D4417">
        <w:rPr>
          <w:rFonts w:ascii="Arial Nova" w:hAnsi="Arial Nova"/>
          <w:sz w:val="24"/>
          <w:szCs w:val="24"/>
        </w:rPr>
        <w:t>norms and policies.</w:t>
      </w:r>
    </w:p>
    <w:p w14:paraId="1FA1721C" w14:textId="613F4002" w:rsidR="00350B89" w:rsidRPr="004D4417" w:rsidRDefault="00350B89" w:rsidP="00350B89">
      <w:pPr>
        <w:spacing w:line="240" w:lineRule="auto"/>
        <w:jc w:val="center"/>
        <w:rPr>
          <w:rFonts w:ascii="Aptos" w:hAnsi="Aptos"/>
        </w:rPr>
      </w:pPr>
      <w:r w:rsidRPr="004D4417">
        <w:rPr>
          <w:rFonts w:ascii="Aptos" w:hAnsi="Aptos"/>
          <w:i/>
          <w:iCs/>
        </w:rPr>
        <w:t xml:space="preserve">Having employees go through ten different departments just to apply for annual leave is ridiculous. </w:t>
      </w:r>
      <w:r w:rsidRPr="00287710">
        <w:rPr>
          <w:rFonts w:ascii="Aptos" w:hAnsi="Aptos"/>
          <w:iCs/>
        </w:rPr>
        <w:t xml:space="preserve">(R6) </w:t>
      </w:r>
      <w:r w:rsidRPr="004D4417">
        <w:rPr>
          <w:rFonts w:ascii="Aptos" w:hAnsi="Aptos"/>
        </w:rPr>
        <w:t>and</w:t>
      </w:r>
    </w:p>
    <w:p w14:paraId="0FA36BE6" w14:textId="3187828E" w:rsidR="00350B89" w:rsidRPr="004D4417" w:rsidRDefault="00350B89" w:rsidP="00350B89">
      <w:pPr>
        <w:spacing w:line="240" w:lineRule="auto"/>
        <w:jc w:val="center"/>
        <w:rPr>
          <w:rFonts w:ascii="Aptos" w:hAnsi="Aptos"/>
          <w:i/>
          <w:iCs/>
        </w:rPr>
      </w:pPr>
      <w:r w:rsidRPr="004D4417">
        <w:rPr>
          <w:rFonts w:ascii="Aptos" w:hAnsi="Aptos"/>
          <w:i/>
          <w:iCs/>
        </w:rPr>
        <w:t>Requiring approval from the corporate office to promote a server is not only inefficient but also indicative of a low level of trust within the organisation.</w:t>
      </w:r>
      <w:r w:rsidRPr="00287710">
        <w:rPr>
          <w:rFonts w:ascii="Aptos" w:hAnsi="Aptos"/>
          <w:iCs/>
        </w:rPr>
        <w:t xml:space="preserve"> (R6)</w:t>
      </w:r>
    </w:p>
    <w:p w14:paraId="0B6F1439" w14:textId="0AA3D8C6"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Sharing negative experiences within a team can strengthen cohesion and solidarity (</w:t>
      </w:r>
      <w:proofErr w:type="spellStart"/>
      <w:r w:rsidRPr="004D4417">
        <w:rPr>
          <w:rFonts w:ascii="Arial Nova" w:hAnsi="Arial Nova"/>
          <w:sz w:val="24"/>
          <w:szCs w:val="24"/>
        </w:rPr>
        <w:t>Breevaart</w:t>
      </w:r>
      <w:proofErr w:type="spellEnd"/>
      <w:r w:rsidRPr="004D4417">
        <w:rPr>
          <w:rFonts w:ascii="Arial Nova" w:hAnsi="Arial Nova"/>
          <w:sz w:val="24"/>
          <w:szCs w:val="24"/>
        </w:rPr>
        <w:t xml:space="preserve"> et al. 2021). Employees who endure abuse from a supervisor often develop solidarities with colleagues who encounter similar adversities, which c</w:t>
      </w:r>
      <w:r w:rsidR="0027268F" w:rsidRPr="004D4417">
        <w:rPr>
          <w:rFonts w:ascii="Arial Nova" w:hAnsi="Arial Nova"/>
          <w:sz w:val="24"/>
          <w:szCs w:val="24"/>
        </w:rPr>
        <w:t>an</w:t>
      </w:r>
      <w:r w:rsidRPr="004D4417">
        <w:rPr>
          <w:rFonts w:ascii="Arial Nova" w:hAnsi="Arial Nova"/>
          <w:sz w:val="24"/>
          <w:szCs w:val="24"/>
        </w:rPr>
        <w:t xml:space="preserve"> make the situation more bearable and discourage them from seeking an exit from the abusive context. Respondents shared their views and supported the theory, highlighting how mutual support and understanding among team members can foster a more resilient and united work environment. This collective resilience can lead to improved morale and a stronger sense of community within the team.</w:t>
      </w:r>
    </w:p>
    <w:p w14:paraId="3F6794FD" w14:textId="4D04A086" w:rsidR="00350B89" w:rsidRPr="004D4417" w:rsidRDefault="00350B89" w:rsidP="00350B89">
      <w:pPr>
        <w:spacing w:line="240" w:lineRule="auto"/>
        <w:jc w:val="center"/>
        <w:rPr>
          <w:rFonts w:ascii="Aptos" w:hAnsi="Aptos"/>
        </w:rPr>
      </w:pPr>
      <w:r w:rsidRPr="004D4417">
        <w:rPr>
          <w:rFonts w:ascii="Aptos" w:eastAsia="Times New Roman" w:hAnsi="Aptos" w:cs="Times New Roman"/>
          <w:i/>
          <w:iCs/>
          <w:kern w:val="0"/>
          <w14:ligatures w14:val="none"/>
        </w:rPr>
        <w:t>Having supportive co</w:t>
      </w:r>
      <w:r w:rsidR="001857EF">
        <w:rPr>
          <w:rFonts w:ascii="Aptos" w:eastAsia="Times New Roman" w:hAnsi="Aptos" w:cs="Times New Roman"/>
          <w:i/>
          <w:iCs/>
          <w:kern w:val="0"/>
          <w14:ligatures w14:val="none"/>
        </w:rPr>
        <w:t>-</w:t>
      </w:r>
      <w:r w:rsidRPr="004D4417">
        <w:rPr>
          <w:rFonts w:ascii="Aptos" w:eastAsia="Times New Roman" w:hAnsi="Aptos" w:cs="Times New Roman"/>
          <w:i/>
          <w:iCs/>
          <w:kern w:val="0"/>
          <w14:ligatures w14:val="none"/>
        </w:rPr>
        <w:t>workers made a significant difference. Their presence provided emotional balance and a sense of bond. We could share our experiences and find ways to cope together</w:t>
      </w:r>
      <w:r w:rsidRPr="004D4417">
        <w:rPr>
          <w:rFonts w:ascii="Aptos" w:hAnsi="Aptos"/>
          <w:i/>
          <w:iCs/>
        </w:rPr>
        <w:t>.</w:t>
      </w:r>
      <w:r w:rsidRPr="004D4417">
        <w:rPr>
          <w:rFonts w:ascii="Aptos" w:hAnsi="Aptos"/>
        </w:rPr>
        <w:t xml:space="preserve"> (R17) and</w:t>
      </w:r>
    </w:p>
    <w:p w14:paraId="03CB964A" w14:textId="7727A23D" w:rsidR="00350B89" w:rsidRPr="004D4417" w:rsidRDefault="00350B89" w:rsidP="00350B89">
      <w:pPr>
        <w:spacing w:line="240" w:lineRule="auto"/>
        <w:jc w:val="center"/>
        <w:rPr>
          <w:rFonts w:ascii="Aptos" w:hAnsi="Aptos"/>
          <w:i/>
          <w:iCs/>
        </w:rPr>
      </w:pPr>
      <w:r w:rsidRPr="004D4417">
        <w:rPr>
          <w:rFonts w:ascii="Aptos" w:hAnsi="Aptos"/>
          <w:i/>
          <w:iCs/>
        </w:rPr>
        <w:lastRenderedPageBreak/>
        <w:t xml:space="preserve">I struggled for those four months. But my saving grace was my </w:t>
      </w:r>
      <w:r w:rsidR="00216331" w:rsidRPr="004D4417">
        <w:rPr>
          <w:rFonts w:ascii="Aptos" w:hAnsi="Aptos"/>
          <w:i/>
          <w:iCs/>
        </w:rPr>
        <w:t>peers</w:t>
      </w:r>
      <w:r w:rsidR="00216331">
        <w:rPr>
          <w:rFonts w:ascii="Aptos" w:hAnsi="Aptos"/>
          <w:i/>
          <w:iCs/>
        </w:rPr>
        <w:t xml:space="preserve"> </w:t>
      </w:r>
      <w:r w:rsidR="00216331">
        <w:rPr>
          <w:rFonts w:ascii="Arial Nova" w:hAnsi="Arial Nova"/>
        </w:rPr>
        <w:t>–</w:t>
      </w:r>
      <w:r w:rsidR="00773034">
        <w:rPr>
          <w:rFonts w:ascii="Arial Nova" w:hAnsi="Arial Nova"/>
        </w:rPr>
        <w:t xml:space="preserve"> </w:t>
      </w:r>
      <w:r w:rsidRPr="004D4417">
        <w:rPr>
          <w:rFonts w:ascii="Aptos" w:hAnsi="Aptos"/>
          <w:i/>
          <w:iCs/>
        </w:rPr>
        <w:t xml:space="preserve">they understood my frustration. Their support kept me going. </w:t>
      </w:r>
      <w:r w:rsidRPr="00287710">
        <w:rPr>
          <w:rFonts w:ascii="Aptos" w:hAnsi="Aptos"/>
          <w:iCs/>
        </w:rPr>
        <w:t>(R20)</w:t>
      </w:r>
    </w:p>
    <w:p w14:paraId="34514955" w14:textId="77777777" w:rsidR="00350B89" w:rsidRPr="004D4417" w:rsidRDefault="00350B89" w:rsidP="00350B89">
      <w:pPr>
        <w:pStyle w:val="Heading5"/>
      </w:pPr>
      <w:r w:rsidRPr="004D4417">
        <w:t>Relationship Barrier</w:t>
      </w:r>
    </w:p>
    <w:p w14:paraId="2D77216A" w14:textId="263A8C09"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Barriers from abusive supervisors includ</w:t>
      </w:r>
      <w:r w:rsidR="00B45CA2" w:rsidRPr="004D4417">
        <w:rPr>
          <w:rFonts w:ascii="Arial Nova" w:hAnsi="Arial Nova"/>
          <w:sz w:val="24"/>
          <w:szCs w:val="24"/>
        </w:rPr>
        <w:t>e</w:t>
      </w:r>
      <w:r w:rsidRPr="004D4417">
        <w:rPr>
          <w:rFonts w:ascii="Arial Nova" w:hAnsi="Arial Nova"/>
          <w:sz w:val="24"/>
          <w:szCs w:val="24"/>
        </w:rPr>
        <w:t xml:space="preserve"> isolation and </w:t>
      </w:r>
      <w:r w:rsidR="00B45CA2" w:rsidRPr="004D4417">
        <w:rPr>
          <w:rFonts w:ascii="Arial Nova" w:hAnsi="Arial Nova"/>
          <w:sz w:val="24"/>
          <w:szCs w:val="24"/>
        </w:rPr>
        <w:t xml:space="preserve">a </w:t>
      </w:r>
      <w:r w:rsidRPr="004D4417">
        <w:rPr>
          <w:rFonts w:ascii="Arial Nova" w:hAnsi="Arial Nova"/>
          <w:sz w:val="24"/>
          <w:szCs w:val="24"/>
        </w:rPr>
        <w:t>negative impact on followers. Barriers arose due to the abusive relationship, which often led to social isolation for the victims. They found themselves increasingly alienated from supportive networks and resources that might mitigate the effects of the abuse. Respondents revealed in their transcript</w:t>
      </w:r>
      <w:r w:rsidR="00B45CA2" w:rsidRPr="004D4417">
        <w:rPr>
          <w:rFonts w:ascii="Arial Nova" w:hAnsi="Arial Nova"/>
          <w:sz w:val="24"/>
          <w:szCs w:val="24"/>
        </w:rPr>
        <w:t>s</w:t>
      </w:r>
      <w:r w:rsidRPr="004D4417">
        <w:rPr>
          <w:rFonts w:ascii="Arial Nova" w:hAnsi="Arial Nova"/>
          <w:sz w:val="24"/>
          <w:szCs w:val="24"/>
        </w:rPr>
        <w:t xml:space="preserve"> </w:t>
      </w:r>
      <w:r w:rsidR="00B45CA2" w:rsidRPr="004D4417">
        <w:rPr>
          <w:rFonts w:ascii="Arial Nova" w:hAnsi="Arial Nova"/>
          <w:sz w:val="24"/>
          <w:szCs w:val="24"/>
        </w:rPr>
        <w:t>that</w:t>
      </w:r>
    </w:p>
    <w:p w14:paraId="4E49A9B0" w14:textId="57208456" w:rsidR="00350B89" w:rsidRPr="004D4417" w:rsidRDefault="00350B89" w:rsidP="00350B89">
      <w:pPr>
        <w:spacing w:line="240" w:lineRule="auto"/>
        <w:jc w:val="center"/>
        <w:rPr>
          <w:rFonts w:ascii="Aptos" w:hAnsi="Aptos"/>
          <w:i/>
          <w:iCs/>
        </w:rPr>
      </w:pPr>
      <w:r w:rsidRPr="004D4417">
        <w:rPr>
          <w:rFonts w:ascii="Aptos" w:hAnsi="Aptos"/>
          <w:i/>
          <w:iCs/>
        </w:rPr>
        <w:t xml:space="preserve">I was really angry. It felt like being thrown into deep water without any help. I had no support from anyone, no guidance, no </w:t>
      </w:r>
      <w:r w:rsidR="00216331" w:rsidRPr="004D4417">
        <w:rPr>
          <w:rFonts w:ascii="Aptos" w:hAnsi="Aptos"/>
          <w:i/>
          <w:iCs/>
        </w:rPr>
        <w:t>instructions</w:t>
      </w:r>
      <w:r w:rsidR="00216331">
        <w:rPr>
          <w:rFonts w:ascii="Aptos" w:hAnsi="Aptos"/>
          <w:i/>
          <w:iCs/>
        </w:rPr>
        <w:t xml:space="preserve"> </w:t>
      </w:r>
      <w:r w:rsidR="00216331">
        <w:rPr>
          <w:rFonts w:ascii="Arial Nova" w:hAnsi="Arial Nova"/>
        </w:rPr>
        <w:t>– just</w:t>
      </w:r>
      <w:r w:rsidRPr="004D4417">
        <w:rPr>
          <w:rFonts w:ascii="Aptos" w:hAnsi="Aptos"/>
          <w:i/>
          <w:iCs/>
        </w:rPr>
        <w:t xml:space="preserve"> a feeling that I was failing. It was unfair. What did I do wrong? I was just following his poor guidance</w:t>
      </w:r>
      <w:r w:rsidR="00B45CA2" w:rsidRPr="004D4417">
        <w:rPr>
          <w:rFonts w:ascii="Aptos" w:hAnsi="Aptos"/>
          <w:i/>
          <w:iCs/>
        </w:rPr>
        <w:t>.</w:t>
      </w:r>
      <w:r w:rsidRPr="004D4417">
        <w:rPr>
          <w:rFonts w:ascii="Aptos" w:hAnsi="Aptos"/>
          <w:i/>
          <w:iCs/>
        </w:rPr>
        <w:t xml:space="preserve"> </w:t>
      </w:r>
      <w:r w:rsidRPr="00287710">
        <w:rPr>
          <w:rFonts w:ascii="Aptos" w:hAnsi="Aptos"/>
          <w:iCs/>
        </w:rPr>
        <w:t>(R20)</w:t>
      </w:r>
    </w:p>
    <w:p w14:paraId="7AFF9808" w14:textId="206E67A4"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In attempting to cope with an abusive supervisor and manage challenges, victims employed various strategies. Some individuals might have chosen to avoid the supervisor altogether, minimi</w:t>
      </w:r>
      <w:r w:rsidR="004D4417">
        <w:rPr>
          <w:rFonts w:ascii="Arial Nova" w:hAnsi="Arial Nova"/>
          <w:sz w:val="24"/>
          <w:szCs w:val="24"/>
        </w:rPr>
        <w:t>s</w:t>
      </w:r>
      <w:r w:rsidRPr="004D4417">
        <w:rPr>
          <w:rFonts w:ascii="Arial Nova" w:hAnsi="Arial Nova"/>
          <w:sz w:val="24"/>
          <w:szCs w:val="24"/>
        </w:rPr>
        <w:t xml:space="preserve">ing interactions to reduce stress. Others might have sought emotional or practical support from colleagues, friends, or family members to help them cope with the situation. Conversely, some victims might have taken a more proactive approach by directly addressing the issue with the supervisor, attempting to resolve conflicts </w:t>
      </w:r>
      <w:r w:rsidR="00B45CA2" w:rsidRPr="004D4417">
        <w:rPr>
          <w:rFonts w:ascii="Arial Nova" w:hAnsi="Arial Nova"/>
          <w:sz w:val="24"/>
          <w:szCs w:val="24"/>
        </w:rPr>
        <w:t>wi</w:t>
      </w:r>
      <w:r w:rsidRPr="004D4417">
        <w:rPr>
          <w:rFonts w:ascii="Arial Nova" w:hAnsi="Arial Nova"/>
          <w:sz w:val="24"/>
          <w:szCs w:val="24"/>
        </w:rPr>
        <w:t>th an open mind, and focusing on improving their circumstances by engaging in personal development activities such as building resilience, enhancing their skills</w:t>
      </w:r>
      <w:r w:rsidR="00B45CA2" w:rsidRPr="004D4417">
        <w:rPr>
          <w:rFonts w:ascii="Arial Nova" w:hAnsi="Arial Nova"/>
          <w:sz w:val="24"/>
          <w:szCs w:val="24"/>
        </w:rPr>
        <w:t>,</w:t>
      </w:r>
      <w:r w:rsidRPr="004D4417">
        <w:rPr>
          <w:rFonts w:ascii="Arial Nova" w:hAnsi="Arial Nova"/>
          <w:sz w:val="24"/>
          <w:szCs w:val="24"/>
        </w:rPr>
        <w:t xml:space="preserve"> and undermin</w:t>
      </w:r>
      <w:r w:rsidR="00B45CA2" w:rsidRPr="004D4417">
        <w:rPr>
          <w:rFonts w:ascii="Arial Nova" w:hAnsi="Arial Nova"/>
          <w:sz w:val="24"/>
          <w:szCs w:val="24"/>
        </w:rPr>
        <w:t>ing</w:t>
      </w:r>
      <w:r w:rsidRPr="004D4417">
        <w:rPr>
          <w:rFonts w:ascii="Arial Nova" w:hAnsi="Arial Nova"/>
          <w:sz w:val="24"/>
          <w:szCs w:val="24"/>
        </w:rPr>
        <w:t xml:space="preserve"> the abusive impact.</w:t>
      </w:r>
    </w:p>
    <w:p w14:paraId="3A78559B" w14:textId="55DCE6B7" w:rsidR="00350B89" w:rsidRPr="004D4417" w:rsidRDefault="00350B89" w:rsidP="00350B89">
      <w:pPr>
        <w:spacing w:line="240" w:lineRule="auto"/>
        <w:jc w:val="center"/>
        <w:rPr>
          <w:rFonts w:ascii="Aptos" w:hAnsi="Aptos"/>
        </w:rPr>
      </w:pPr>
      <w:r w:rsidRPr="004D4417">
        <w:rPr>
          <w:rFonts w:ascii="Aptos" w:eastAsia="Times New Roman" w:hAnsi="Aptos" w:cs="Times New Roman"/>
          <w:i/>
          <w:iCs/>
          <w:kern w:val="0"/>
          <w14:ligatures w14:val="none"/>
        </w:rPr>
        <w:t>My extensive knowledge in my field played a crucial role. I focused on my expertise and the value I brought to the organisation. When faced with nonsense or unreasonable demands, …</w:t>
      </w:r>
      <w:r w:rsidRPr="004D4417">
        <w:rPr>
          <w:rFonts w:ascii="Aptos" w:eastAsia="Times New Roman" w:hAnsi="Aptos" w:cs="Times New Roman"/>
          <w:kern w:val="0"/>
          <w:sz w:val="24"/>
          <w:szCs w:val="24"/>
          <w14:ligatures w14:val="none"/>
        </w:rPr>
        <w:t xml:space="preserve"> </w:t>
      </w:r>
      <w:r w:rsidRPr="004D4417">
        <w:rPr>
          <w:rFonts w:ascii="Aptos" w:hAnsi="Aptos"/>
          <w:i/>
          <w:iCs/>
        </w:rPr>
        <w:t>Believing in my abilities and resilience helped me endure.</w:t>
      </w:r>
      <w:r w:rsidRPr="00287710">
        <w:rPr>
          <w:rFonts w:ascii="Aptos" w:hAnsi="Aptos"/>
          <w:iCs/>
        </w:rPr>
        <w:t xml:space="preserve"> (R17)</w:t>
      </w:r>
      <w:r w:rsidRPr="004D4417">
        <w:rPr>
          <w:rFonts w:ascii="Aptos" w:hAnsi="Aptos"/>
        </w:rPr>
        <w:t xml:space="preserve"> and</w:t>
      </w:r>
    </w:p>
    <w:p w14:paraId="3578E7F6" w14:textId="50384DAC" w:rsidR="00350B89" w:rsidRPr="00287710" w:rsidRDefault="00350B89" w:rsidP="00350B89">
      <w:pPr>
        <w:spacing w:line="240" w:lineRule="auto"/>
        <w:jc w:val="center"/>
        <w:rPr>
          <w:rFonts w:ascii="Aptos" w:hAnsi="Aptos"/>
          <w:iCs/>
        </w:rPr>
      </w:pPr>
      <w:r w:rsidRPr="004D4417">
        <w:rPr>
          <w:rFonts w:ascii="Aptos" w:hAnsi="Aptos"/>
          <w:i/>
          <w:iCs/>
        </w:rPr>
        <w:t xml:space="preserve">Buying him happy hours was part of that </w:t>
      </w:r>
      <w:r w:rsidR="00216331" w:rsidRPr="004D4417">
        <w:rPr>
          <w:rFonts w:ascii="Aptos" w:hAnsi="Aptos"/>
          <w:i/>
          <w:iCs/>
        </w:rPr>
        <w:t>effort</w:t>
      </w:r>
      <w:r w:rsidR="00216331">
        <w:rPr>
          <w:rFonts w:ascii="Aptos" w:hAnsi="Aptos"/>
          <w:i/>
          <w:iCs/>
        </w:rPr>
        <w:t xml:space="preserve"> </w:t>
      </w:r>
      <w:r w:rsidR="00216331">
        <w:rPr>
          <w:rFonts w:ascii="Arial Nova" w:hAnsi="Arial Nova"/>
        </w:rPr>
        <w:t>–</w:t>
      </w:r>
      <w:r w:rsidR="00773034">
        <w:rPr>
          <w:rFonts w:ascii="Arial Nova" w:hAnsi="Arial Nova"/>
        </w:rPr>
        <w:t xml:space="preserve"> </w:t>
      </w:r>
      <w:r w:rsidRPr="004D4417">
        <w:rPr>
          <w:rFonts w:ascii="Aptos" w:hAnsi="Aptos"/>
          <w:i/>
          <w:iCs/>
        </w:rPr>
        <w:t>an attempt to show goodwill and bridge the gap</w:t>
      </w:r>
      <w:r w:rsidR="00B45CA2" w:rsidRPr="004D4417">
        <w:rPr>
          <w:rFonts w:ascii="Aptos" w:hAnsi="Aptos"/>
          <w:i/>
          <w:iCs/>
        </w:rPr>
        <w:t>,</w:t>
      </w:r>
      <w:r w:rsidR="00FC1909">
        <w:rPr>
          <w:rFonts w:ascii="Aptos" w:hAnsi="Aptos"/>
          <w:i/>
          <w:iCs/>
        </w:rPr>
        <w:t xml:space="preserve"> </w:t>
      </w:r>
      <w:r w:rsidRPr="004D4417">
        <w:rPr>
          <w:rFonts w:ascii="Aptos" w:hAnsi="Aptos"/>
          <w:i/>
          <w:iCs/>
        </w:rPr>
        <w:t>… despite the unintended consequences of my superior’s actions.</w:t>
      </w:r>
      <w:r w:rsidRPr="00287710">
        <w:rPr>
          <w:rFonts w:ascii="Aptos" w:hAnsi="Aptos"/>
          <w:iCs/>
        </w:rPr>
        <w:t xml:space="preserve"> (R4)</w:t>
      </w:r>
    </w:p>
    <w:p w14:paraId="7A679B3C" w14:textId="483E1EA9"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 xml:space="preserve">Furthermore, such abusive dynamics frequently included mechanisms that prevented employees from leaving the toxic environment. Abusive supervisors might employ tactics, as stated by one respondent, </w:t>
      </w:r>
      <w:r w:rsidR="00B45CA2" w:rsidRPr="004D4417">
        <w:rPr>
          <w:rFonts w:ascii="Arial Nova" w:hAnsi="Arial Nova"/>
          <w:sz w:val="24"/>
          <w:szCs w:val="24"/>
        </w:rPr>
        <w:t xml:space="preserve">that </w:t>
      </w:r>
      <w:r w:rsidRPr="004D4417">
        <w:rPr>
          <w:rFonts w:ascii="Arial Nova" w:hAnsi="Arial Nova"/>
          <w:sz w:val="24"/>
          <w:szCs w:val="24"/>
        </w:rPr>
        <w:t>ma</w:t>
      </w:r>
      <w:r w:rsidR="00B45CA2" w:rsidRPr="004D4417">
        <w:rPr>
          <w:rFonts w:ascii="Arial Nova" w:hAnsi="Arial Nova"/>
          <w:sz w:val="24"/>
          <w:szCs w:val="24"/>
        </w:rPr>
        <w:t>de</w:t>
      </w:r>
      <w:r w:rsidRPr="004D4417">
        <w:rPr>
          <w:rFonts w:ascii="Arial Nova" w:hAnsi="Arial Nova"/>
          <w:sz w:val="24"/>
          <w:szCs w:val="24"/>
        </w:rPr>
        <w:t xml:space="preserve"> the departure process challenging and emotionally draining. These tactics often involved manipulation, threats, and creating a sense of dependency, further entrenching employees in the toxic workplace.</w:t>
      </w:r>
    </w:p>
    <w:p w14:paraId="73BB48F3" w14:textId="170F932F" w:rsidR="00350B89" w:rsidRPr="00287710" w:rsidRDefault="00350B89" w:rsidP="00350B89">
      <w:pPr>
        <w:spacing w:line="240" w:lineRule="auto"/>
        <w:jc w:val="center"/>
        <w:rPr>
          <w:rFonts w:ascii="Aptos" w:hAnsi="Aptos"/>
          <w:iCs/>
        </w:rPr>
      </w:pPr>
      <w:r w:rsidRPr="004D4417">
        <w:rPr>
          <w:rFonts w:ascii="Aptos" w:eastAsia="Times New Roman" w:hAnsi="Aptos" w:cs="Times New Roman"/>
          <w:i/>
          <w:iCs/>
        </w:rPr>
        <w:t>I tried to tolerate his behaviour, hoping things would improve. I compromised by altering job tasks to align with my comfort level</w:t>
      </w:r>
      <w:r w:rsidR="00FC1909">
        <w:rPr>
          <w:rFonts w:ascii="Aptos" w:eastAsia="Times New Roman" w:hAnsi="Aptos" w:cs="Times New Roman"/>
          <w:i/>
          <w:iCs/>
        </w:rPr>
        <w:t xml:space="preserve"> </w:t>
      </w:r>
      <w:r w:rsidRPr="004D4417">
        <w:rPr>
          <w:rFonts w:ascii="Aptos" w:eastAsia="Times New Roman" w:hAnsi="Aptos" w:cs="Times New Roman"/>
          <w:i/>
          <w:iCs/>
        </w:rPr>
        <w:t>…</w:t>
      </w:r>
      <w:r w:rsidR="00FC1909">
        <w:rPr>
          <w:rFonts w:ascii="Aptos" w:eastAsia="Times New Roman" w:hAnsi="Aptos" w:cs="Times New Roman"/>
          <w:i/>
          <w:iCs/>
        </w:rPr>
        <w:t xml:space="preserve"> </w:t>
      </w:r>
      <w:r w:rsidRPr="004D4417">
        <w:rPr>
          <w:rFonts w:ascii="Aptos" w:eastAsia="Times New Roman" w:hAnsi="Aptos" w:cstheme="minorHAnsi"/>
          <w:i/>
          <w:iCs/>
        </w:rPr>
        <w:t>Leaving this toxic environment isn’t easy. My success in the industry is partly attributed to him, and our small circle means that quitting could tarnish my reputation.</w:t>
      </w:r>
      <w:r w:rsidRPr="00287710">
        <w:rPr>
          <w:rFonts w:ascii="Aptos" w:eastAsia="Times New Roman" w:hAnsi="Aptos" w:cstheme="minorHAnsi"/>
          <w:iCs/>
        </w:rPr>
        <w:t xml:space="preserve"> (R12)</w:t>
      </w:r>
    </w:p>
    <w:p w14:paraId="72EA91BA" w14:textId="2651EEC2" w:rsidR="00350B89" w:rsidRPr="004D4417" w:rsidRDefault="00350B89" w:rsidP="00350B89">
      <w:pPr>
        <w:spacing w:before="100" w:beforeAutospacing="1" w:after="100" w:afterAutospacing="1" w:line="360" w:lineRule="auto"/>
        <w:jc w:val="both"/>
        <w:rPr>
          <w:rFonts w:ascii="Arial Nova" w:hAnsi="Arial Nova"/>
          <w:sz w:val="24"/>
          <w:szCs w:val="24"/>
        </w:rPr>
      </w:pPr>
      <w:r w:rsidRPr="004D4417">
        <w:rPr>
          <w:rFonts w:ascii="Arial Nova" w:hAnsi="Arial Nova"/>
          <w:sz w:val="24"/>
          <w:szCs w:val="24"/>
        </w:rPr>
        <w:lastRenderedPageBreak/>
        <w:t xml:space="preserve">Abusive supervision impacted followers' emotional resources by creating negative emotions such as fear and sadness, as well as presenting challenges to the toxic relationship. A respondent indicated </w:t>
      </w:r>
      <w:r w:rsidR="00C02E07" w:rsidRPr="004D4417">
        <w:rPr>
          <w:rFonts w:ascii="Arial Nova" w:hAnsi="Arial Nova"/>
          <w:sz w:val="24"/>
          <w:szCs w:val="24"/>
        </w:rPr>
        <w:t xml:space="preserve">that </w:t>
      </w:r>
      <w:r w:rsidRPr="004D4417">
        <w:rPr>
          <w:rFonts w:ascii="Arial Nova" w:hAnsi="Arial Nova"/>
          <w:sz w:val="24"/>
          <w:szCs w:val="24"/>
        </w:rPr>
        <w:t xml:space="preserve">such emotional drain could deter individuals from ending the relationship by depleting their awareness </w:t>
      </w:r>
      <w:r w:rsidR="00C02E07" w:rsidRPr="004D4417">
        <w:rPr>
          <w:rFonts w:ascii="Arial Nova" w:hAnsi="Arial Nova"/>
          <w:sz w:val="24"/>
          <w:szCs w:val="24"/>
        </w:rPr>
        <w:t xml:space="preserve">of the need </w:t>
      </w:r>
      <w:r w:rsidRPr="004D4417">
        <w:rPr>
          <w:rFonts w:ascii="Arial Nova" w:hAnsi="Arial Nova"/>
          <w:sz w:val="24"/>
          <w:szCs w:val="24"/>
        </w:rPr>
        <w:t>to leave.</w:t>
      </w:r>
    </w:p>
    <w:p w14:paraId="2BE58BBA" w14:textId="5776CE52" w:rsidR="00350B89" w:rsidRPr="004D4417" w:rsidRDefault="00350B89" w:rsidP="00350B89">
      <w:pPr>
        <w:spacing w:before="100" w:beforeAutospacing="1" w:after="100" w:afterAutospacing="1" w:line="240" w:lineRule="auto"/>
        <w:jc w:val="center"/>
        <w:rPr>
          <w:rFonts w:ascii="Aptos" w:eastAsia="Times New Roman" w:hAnsi="Aptos" w:cs="Times New Roman"/>
          <w:i/>
          <w:iCs/>
        </w:rPr>
      </w:pPr>
      <w:r w:rsidRPr="004D4417">
        <w:rPr>
          <w:rFonts w:ascii="Aptos" w:eastAsia="Times New Roman" w:hAnsi="Aptos" w:cs="Times New Roman"/>
          <w:i/>
          <w:iCs/>
        </w:rPr>
        <w:t>My boss warns me not to outshine the team. Despite my anger and fear, I continue to express myself patiently, repeating details to my boss. His unethical behaviour and demands for assistance create immense pressure and challenges for me.</w:t>
      </w:r>
      <w:r w:rsidRPr="00287710">
        <w:rPr>
          <w:rFonts w:ascii="Aptos" w:eastAsia="Times New Roman" w:hAnsi="Aptos" w:cs="Times New Roman"/>
          <w:iCs/>
        </w:rPr>
        <w:t xml:space="preserve"> (R12)</w:t>
      </w:r>
    </w:p>
    <w:p w14:paraId="202E1B7D" w14:textId="77777777" w:rsidR="00350B89" w:rsidRPr="004D4417" w:rsidRDefault="00350B89" w:rsidP="00350B89">
      <w:pPr>
        <w:pStyle w:val="Heading5"/>
      </w:pPr>
      <w:r w:rsidRPr="004D4417">
        <w:t>Individual Barrier</w:t>
      </w:r>
    </w:p>
    <w:p w14:paraId="23E157BD" w14:textId="77777777"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Individual obstacles within the abused follower, including social identification, implicit leadership theories, and personality factors, influence the abused follower to remain in abusive conditions. These internal barriers often make it difficult for individuals to recognise the toxicity of their environment, further complicating their ability to seek help or leave the situation. The complexity of these factors can create a sense of entrapment, making it challenging for individuals to break free from the cycle of abuse.</w:t>
      </w:r>
    </w:p>
    <w:p w14:paraId="16EFB286" w14:textId="73A60DBF"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Employees developed a strong social identification with their organisation, which led them to tolerate abuses that conflicted with their well-being, as a respondent stated. This deep connection often resulted in a sense of loyalty and fear of losing their professional identity, making it even harder to break free from the abusive dynamics. The emotional attachment to their role</w:t>
      </w:r>
      <w:r w:rsidR="00C02E07" w:rsidRPr="004D4417">
        <w:rPr>
          <w:rFonts w:ascii="Arial Nova" w:hAnsi="Arial Nova"/>
          <w:sz w:val="24"/>
          <w:szCs w:val="24"/>
        </w:rPr>
        <w:t>s</w:t>
      </w:r>
      <w:r w:rsidRPr="004D4417">
        <w:rPr>
          <w:rFonts w:ascii="Arial Nova" w:hAnsi="Arial Nova"/>
          <w:sz w:val="24"/>
          <w:szCs w:val="24"/>
        </w:rPr>
        <w:t xml:space="preserve"> and colleagues can further entrench them in the toxic environment, intensifying their struggle to seek change, </w:t>
      </w:r>
    </w:p>
    <w:p w14:paraId="04A06F63" w14:textId="06A9360B" w:rsidR="00350B89" w:rsidRPr="004D4417" w:rsidRDefault="00350B89" w:rsidP="00350B89">
      <w:pPr>
        <w:spacing w:after="0" w:line="240" w:lineRule="auto"/>
        <w:jc w:val="center"/>
        <w:rPr>
          <w:rFonts w:ascii="Aptos" w:hAnsi="Aptos"/>
        </w:rPr>
      </w:pPr>
      <w:r w:rsidRPr="004D4417">
        <w:rPr>
          <w:rFonts w:ascii="Aptos" w:hAnsi="Aptos"/>
          <w:i/>
          <w:iCs/>
        </w:rPr>
        <w:t>I was disheartened and had the intention to quit. But something inside me shifted. Instead of giving up, … regardless of overtime or sleepless nights. My</w:t>
      </w:r>
      <w:r w:rsidRPr="004D4417">
        <w:rPr>
          <w:sz w:val="24"/>
          <w:szCs w:val="24"/>
        </w:rPr>
        <w:t xml:space="preserve"> </w:t>
      </w:r>
      <w:r w:rsidRPr="004D4417">
        <w:rPr>
          <w:rFonts w:ascii="Aptos" w:hAnsi="Aptos"/>
          <w:i/>
          <w:iCs/>
        </w:rPr>
        <w:t>team was behind me, and together, we weathered the storm.</w:t>
      </w:r>
      <w:r w:rsidRPr="00287710">
        <w:rPr>
          <w:rFonts w:ascii="Aptos" w:hAnsi="Aptos"/>
          <w:iCs/>
        </w:rPr>
        <w:t xml:space="preserve"> (R11)</w:t>
      </w:r>
      <w:r w:rsidRPr="004D4417">
        <w:rPr>
          <w:rFonts w:ascii="Aptos" w:hAnsi="Aptos"/>
        </w:rPr>
        <w:t xml:space="preserve"> and</w:t>
      </w:r>
    </w:p>
    <w:p w14:paraId="19DDDEFE" w14:textId="60824A96" w:rsidR="00350B89" w:rsidRPr="004D4417" w:rsidRDefault="00350B89" w:rsidP="00350B89">
      <w:pPr>
        <w:jc w:val="center"/>
        <w:rPr>
          <w:rFonts w:ascii="Aptos" w:hAnsi="Aptos"/>
          <w:i/>
          <w:iCs/>
        </w:rPr>
      </w:pPr>
      <w:r w:rsidRPr="004D4417">
        <w:rPr>
          <w:rFonts w:ascii="Aptos" w:hAnsi="Aptos"/>
          <w:i/>
          <w:iCs/>
        </w:rPr>
        <w:t xml:space="preserve">… there was a culture of working to please our boss to gain opportunities and recognition. It was like an apprenticeship, and he is still very proud of me. </w:t>
      </w:r>
      <w:r w:rsidRPr="00287710">
        <w:rPr>
          <w:rFonts w:ascii="Aptos" w:hAnsi="Aptos"/>
          <w:iCs/>
        </w:rPr>
        <w:t>(R9)</w:t>
      </w:r>
    </w:p>
    <w:p w14:paraId="6FC06853" w14:textId="28176C25"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Implicit leadership theories held by followers, unspoken assumptions, and beliefs could also play a role in how they perceive and respond to abusive behaviours. Followers who idealised authoritative or commanding traits in leaders might have overlooked or rationalised abusive actions as necessary components of strong leadership</w:t>
      </w:r>
      <w:r w:rsidR="00C02E07" w:rsidRPr="004D4417">
        <w:rPr>
          <w:rFonts w:ascii="Arial Nova" w:hAnsi="Arial Nova"/>
          <w:sz w:val="24"/>
          <w:szCs w:val="24"/>
        </w:rPr>
        <w:t>;</w:t>
      </w:r>
      <w:r w:rsidRPr="004D4417">
        <w:rPr>
          <w:rFonts w:ascii="Arial Nova" w:hAnsi="Arial Nova"/>
          <w:sz w:val="24"/>
          <w:szCs w:val="24"/>
        </w:rPr>
        <w:t xml:space="preserve"> consequently, they may not have chosen to terminate a toxic relationship. A respondent assumed a bittersweet relationship with an abusive leader as a victory</w:t>
      </w:r>
      <w:r w:rsidR="00B51D4C">
        <w:rPr>
          <w:rFonts w:ascii="Arial Nova" w:hAnsi="Arial Nova"/>
          <w:sz w:val="24"/>
          <w:szCs w:val="24"/>
        </w:rPr>
        <w:t>:</w:t>
      </w:r>
      <w:r w:rsidRPr="004D4417">
        <w:rPr>
          <w:rFonts w:ascii="Arial Nova" w:hAnsi="Arial Nova"/>
          <w:sz w:val="24"/>
          <w:szCs w:val="24"/>
        </w:rPr>
        <w:t xml:space="preserve"> </w:t>
      </w:r>
    </w:p>
    <w:p w14:paraId="436F1EE1" w14:textId="4EF77E2A" w:rsidR="00350B89" w:rsidRPr="004D4417" w:rsidRDefault="00350B89" w:rsidP="00350B89">
      <w:pPr>
        <w:spacing w:line="240" w:lineRule="auto"/>
        <w:jc w:val="center"/>
        <w:rPr>
          <w:rFonts w:ascii="Aptos" w:hAnsi="Aptos"/>
          <w:i/>
          <w:iCs/>
        </w:rPr>
      </w:pPr>
      <w:r w:rsidRPr="004D4417">
        <w:rPr>
          <w:rFonts w:ascii="Aptos" w:hAnsi="Aptos"/>
          <w:i/>
          <w:iCs/>
          <w:color w:val="111111"/>
        </w:rPr>
        <w:t xml:space="preserve">In a private discussion, my department head was unsupportive. He made me feel inadequate every time when we met. He suggested I should leave the company if I couldn’t perform. His </w:t>
      </w:r>
      <w:r w:rsidRPr="004D4417">
        <w:rPr>
          <w:rFonts w:ascii="Aptos" w:hAnsi="Aptos"/>
          <w:i/>
          <w:iCs/>
          <w:color w:val="111111"/>
        </w:rPr>
        <w:lastRenderedPageBreak/>
        <w:t>words were hurtful including demeaning remarks. ...</w:t>
      </w:r>
      <w:r w:rsidRPr="004D4417">
        <w:rPr>
          <w:rFonts w:ascii="Aptos" w:hAnsi="Aptos"/>
          <w:i/>
          <w:iCs/>
        </w:rPr>
        <w:t>I was disheartened and had the intention to quit.</w:t>
      </w:r>
      <w:r w:rsidRPr="004D4417">
        <w:rPr>
          <w:rFonts w:ascii="Aptos" w:hAnsi="Aptos"/>
        </w:rPr>
        <w:t xml:space="preserve"> … </w:t>
      </w:r>
      <w:r w:rsidRPr="004D4417">
        <w:rPr>
          <w:rFonts w:ascii="Aptos" w:hAnsi="Aptos"/>
          <w:i/>
          <w:iCs/>
        </w:rPr>
        <w:t xml:space="preserve">My function head acknowledged my capabilities, granting his approval. It was a bittersweet victory that taught me resilience and the power of positive thinking. </w:t>
      </w:r>
      <w:r w:rsidRPr="00287710">
        <w:rPr>
          <w:rFonts w:ascii="Aptos" w:hAnsi="Aptos"/>
          <w:iCs/>
        </w:rPr>
        <w:t>(R11)</w:t>
      </w:r>
    </w:p>
    <w:p w14:paraId="190078C7" w14:textId="07AFFBBC"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 xml:space="preserve">In some cases, certain personality characteristics of followers made them more subject to enduring abusive situations rather than seeking change. Traits such as high agreeableness, low self-esteem, and a strong need for approval can contribute to or </w:t>
      </w:r>
      <w:r w:rsidR="00A13E10" w:rsidRPr="004D4417">
        <w:rPr>
          <w:rFonts w:ascii="Arial Nova" w:hAnsi="Arial Nova"/>
          <w:sz w:val="24"/>
          <w:szCs w:val="24"/>
        </w:rPr>
        <w:t xml:space="preserve">make them </w:t>
      </w:r>
      <w:r w:rsidRPr="004D4417">
        <w:rPr>
          <w:rFonts w:ascii="Arial Nova" w:hAnsi="Arial Nova"/>
          <w:sz w:val="24"/>
          <w:szCs w:val="24"/>
        </w:rPr>
        <w:t>more sensitive to negative supervision. Individuals with these characteristics may find it challenging to assert themselves or recognise their worth, leading them to tolerate mistreatment. Additionally, a tendency towards optimism or a belief in the possibility of change within the abuser can further entrench them in these harmful dynamics.</w:t>
      </w:r>
    </w:p>
    <w:p w14:paraId="4226385E" w14:textId="453C6C3B" w:rsidR="00350B89" w:rsidRPr="004D4417" w:rsidRDefault="00350B89" w:rsidP="00350B89">
      <w:pPr>
        <w:spacing w:line="240" w:lineRule="auto"/>
        <w:jc w:val="center"/>
        <w:rPr>
          <w:rFonts w:ascii="Aptos" w:hAnsi="Aptos"/>
          <w:i/>
          <w:iCs/>
        </w:rPr>
      </w:pPr>
      <w:r w:rsidRPr="004D4417">
        <w:rPr>
          <w:rFonts w:ascii="Aptos" w:eastAsia="Times New Roman" w:hAnsi="Aptos" w:cs="Times New Roman"/>
          <w:i/>
          <w:iCs/>
          <w:kern w:val="0"/>
          <w14:ligatures w14:val="none"/>
        </w:rPr>
        <w:t xml:space="preserve">Despite my worries about age and finding another job, I find myself always insecure.  I have had experience before this employer, and I believe changing jobs may not help. </w:t>
      </w:r>
      <w:r w:rsidRPr="00287710">
        <w:rPr>
          <w:rFonts w:ascii="Aptos" w:eastAsia="Times New Roman" w:hAnsi="Aptos" w:cs="Times New Roman"/>
          <w:iCs/>
          <w:kern w:val="0"/>
          <w14:ligatures w14:val="none"/>
        </w:rPr>
        <w:t>(R16)</w:t>
      </w:r>
    </w:p>
    <w:p w14:paraId="4F4D5254" w14:textId="35A51107"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For instance, individuals with a high tolerance for ambiguity or those with a more dependent personality might be more likely to stay, despite the negative consequences of the abuse. These internal barriers, deeply rooted in the followers’ self-concept and worldview, add layers of complexity to the issue of why abused individuals might not easily detach themselves from abusive leadership dynamics. Additionally, factors such as fear of change, low self-esteem, and a lack of perceived alternatives further entrench these individuals in harmful situations, making it even harder for them to break free.</w:t>
      </w:r>
    </w:p>
    <w:p w14:paraId="38138C9D" w14:textId="188AFC62"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 xml:space="preserve">Barriers at different levels presented various challenges for followers to terminate abusive situations, which acted as a reason for the tolerance of such circumstances by those experiencing abusive supervision </w:t>
      </w:r>
      <w:r w:rsidR="00A13E10" w:rsidRPr="004D4417">
        <w:rPr>
          <w:rFonts w:ascii="Arial Nova" w:hAnsi="Arial Nova"/>
          <w:sz w:val="24"/>
          <w:szCs w:val="24"/>
        </w:rPr>
        <w:t xml:space="preserve">in </w:t>
      </w:r>
      <w:r w:rsidRPr="004D4417">
        <w:rPr>
          <w:rFonts w:ascii="Arial Nova" w:hAnsi="Arial Nova"/>
          <w:sz w:val="24"/>
          <w:szCs w:val="24"/>
        </w:rPr>
        <w:t>the workplace. These included societal norms, organisational norms, the relationships and impact</w:t>
      </w:r>
      <w:r w:rsidR="00A13E10" w:rsidRPr="004D4417">
        <w:rPr>
          <w:rFonts w:ascii="Arial Nova" w:hAnsi="Arial Nova"/>
          <w:sz w:val="24"/>
          <w:szCs w:val="24"/>
        </w:rPr>
        <w:t>s</w:t>
      </w:r>
      <w:r w:rsidRPr="004D4417">
        <w:rPr>
          <w:rFonts w:ascii="Arial Nova" w:hAnsi="Arial Nova"/>
          <w:sz w:val="24"/>
          <w:szCs w:val="24"/>
        </w:rPr>
        <w:t xml:space="preserve"> of leaders, and the employees’ personal beliefs. Research participants revealed in their experiences that they struggled with insufficient support, acceptance of abusive behaviour, the trauma stemming from the abuse, developing coping strategies</w:t>
      </w:r>
      <w:r w:rsidR="00A13E10" w:rsidRPr="004D4417">
        <w:rPr>
          <w:rFonts w:ascii="Arial Nova" w:hAnsi="Arial Nova"/>
          <w:sz w:val="24"/>
          <w:szCs w:val="24"/>
        </w:rPr>
        <w:t>,</w:t>
      </w:r>
      <w:r w:rsidRPr="004D4417">
        <w:rPr>
          <w:rFonts w:ascii="Arial Nova" w:hAnsi="Arial Nova"/>
          <w:sz w:val="24"/>
          <w:szCs w:val="24"/>
        </w:rPr>
        <w:t xml:space="preserve"> and their own beliefs that prevented them from leaving. These barriers collectively sustained the cycle of abuse and complicated the employees’ ability to move forward and improve their situations, serving as both a reason and a factor for employees’ forced acceptance and tolerance of abusive supervision. Additionally, economic dependence, fear of retaliation, engagement in a tight-knit profession</w:t>
      </w:r>
      <w:r w:rsidR="00A13E10" w:rsidRPr="004D4417">
        <w:rPr>
          <w:rFonts w:ascii="Arial Nova" w:hAnsi="Arial Nova"/>
          <w:sz w:val="24"/>
          <w:szCs w:val="24"/>
        </w:rPr>
        <w:t>,</w:t>
      </w:r>
      <w:r w:rsidRPr="004D4417">
        <w:rPr>
          <w:rFonts w:ascii="Arial Nova" w:hAnsi="Arial Nova"/>
          <w:sz w:val="24"/>
          <w:szCs w:val="24"/>
        </w:rPr>
        <w:t xml:space="preserve"> and lack of alternative job opportunities further entrenched employees in </w:t>
      </w:r>
      <w:r w:rsidRPr="004D4417">
        <w:rPr>
          <w:rFonts w:ascii="Arial Nova" w:hAnsi="Arial Nova"/>
          <w:sz w:val="24"/>
          <w:szCs w:val="24"/>
        </w:rPr>
        <w:lastRenderedPageBreak/>
        <w:t>these toxic environments. The combination of these factors created a complex web that made it exceedingly difficult for individuals to break free from abusive leadership dynamics, perpetuating a cycle of tolerance and endurance.</w:t>
      </w:r>
    </w:p>
    <w:p w14:paraId="602E01C0" w14:textId="60FA29F7" w:rsidR="00350B89" w:rsidRPr="004D4417" w:rsidRDefault="00350B89" w:rsidP="00350B89">
      <w:pPr>
        <w:spacing w:line="360" w:lineRule="auto"/>
        <w:jc w:val="both"/>
        <w:rPr>
          <w:rFonts w:ascii="Arial Nova" w:hAnsi="Arial Nova"/>
          <w:sz w:val="24"/>
          <w:szCs w:val="24"/>
        </w:rPr>
      </w:pPr>
      <w:r w:rsidRPr="004D4417">
        <w:rPr>
          <w:rFonts w:ascii="Arial Nova" w:hAnsi="Arial Nova"/>
          <w:sz w:val="24"/>
          <w:szCs w:val="24"/>
        </w:rPr>
        <w:t>Acknowledging and understanding these contributory factors is essential in addressing the issue of abusive supervision. By categorising the qualitative data into these themes, a clearer understanding of the intricate workplace dynamics and the complexities surrounding abusive supervision emerged. This organised analysis facilitated a deeper comprehension of the patterns of abusive leadership. These interconnected themes reveal how various factors influence individuals who deal with abusive leadership, highlighting the need for targeted interventions to mitigate these barriers and support affected employees. This comprehensive approach underscores the importance of addressing both the immediate and underlying issues that perpetuate abusive supervision in the workplace</w:t>
      </w:r>
      <w:r w:rsidR="00EA01E2">
        <w:rPr>
          <w:rFonts w:ascii="Arial Nova" w:hAnsi="Arial Nova"/>
          <w:sz w:val="24"/>
          <w:szCs w:val="24"/>
        </w:rPr>
        <w:t xml:space="preserve"> (Table 4.</w:t>
      </w:r>
      <w:r w:rsidR="000357AC">
        <w:rPr>
          <w:rFonts w:ascii="Arial Nova" w:hAnsi="Arial Nova"/>
          <w:sz w:val="24"/>
          <w:szCs w:val="24"/>
        </w:rPr>
        <w:t>22</w:t>
      </w:r>
      <w:r w:rsidR="00EA01E2">
        <w:rPr>
          <w:rFonts w:ascii="Arial Nova" w:hAnsi="Arial Nova"/>
          <w:sz w:val="24"/>
          <w:szCs w:val="24"/>
        </w:rPr>
        <w:t>).</w:t>
      </w:r>
    </w:p>
    <w:p w14:paraId="0CA9910B" w14:textId="3ADB7751" w:rsidR="00350B89" w:rsidRPr="004D4417" w:rsidRDefault="00350B89">
      <w:pPr>
        <w:rPr>
          <w:rFonts w:ascii="Arial Nova" w:hAnsi="Arial Nova"/>
          <w:sz w:val="24"/>
          <w:szCs w:val="24"/>
        </w:rPr>
      </w:pPr>
      <w:r w:rsidRPr="004D4417">
        <w:rPr>
          <w:rFonts w:ascii="Arial Nova" w:hAnsi="Arial Nova"/>
          <w:sz w:val="24"/>
          <w:szCs w:val="24"/>
        </w:rPr>
        <w:br w:type="page"/>
      </w:r>
    </w:p>
    <w:p w14:paraId="2A0DCC13" w14:textId="17AD31C3" w:rsidR="00F92FC3" w:rsidRPr="004D4417" w:rsidRDefault="00F92FC3" w:rsidP="007D4595">
      <w:pPr>
        <w:spacing w:line="360" w:lineRule="auto"/>
        <w:jc w:val="both"/>
        <w:rPr>
          <w:rFonts w:ascii="Arial Nova" w:hAnsi="Arial Nova"/>
          <w:sz w:val="24"/>
          <w:szCs w:val="24"/>
        </w:rPr>
        <w:sectPr w:rsidR="00F92FC3" w:rsidRPr="004D4417" w:rsidSect="00F92FC3">
          <w:footerReference w:type="default" r:id="rId18"/>
          <w:pgSz w:w="11906" w:h="16838" w:code="9"/>
          <w:pgMar w:top="1440" w:right="1274" w:bottom="1440" w:left="1440" w:header="708" w:footer="708" w:gutter="0"/>
          <w:cols w:space="708"/>
          <w:docGrid w:linePitch="360"/>
        </w:sectPr>
      </w:pPr>
    </w:p>
    <w:p w14:paraId="05168925" w14:textId="6B9DE1C5" w:rsidR="00B86603" w:rsidRPr="004D4417" w:rsidRDefault="00B86603" w:rsidP="00287710">
      <w:r w:rsidRPr="004D4417">
        <w:lastRenderedPageBreak/>
        <w:t xml:space="preserve">Table </w:t>
      </w:r>
      <w:r w:rsidR="00153BF3">
        <w:t>4.</w:t>
      </w:r>
      <w:r w:rsidR="000357AC">
        <w:t xml:space="preserve">21 - </w:t>
      </w:r>
      <w:r w:rsidR="00493709" w:rsidRPr="004D4417">
        <w:t>The Seven Themes</w:t>
      </w:r>
    </w:p>
    <w:tbl>
      <w:tblPr>
        <w:tblW w:w="22681" w:type="dxa"/>
        <w:tblCellSpacing w:w="15" w:type="dxa"/>
        <w:tblInd w:w="-859"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686"/>
        <w:gridCol w:w="2759"/>
        <w:gridCol w:w="17236"/>
      </w:tblGrid>
      <w:tr w:rsidR="00B86603" w:rsidRPr="004D4417" w14:paraId="126EC395" w14:textId="77777777" w:rsidTr="000672BF">
        <w:trPr>
          <w:tblHeader/>
          <w:tblCellSpacing w:w="15" w:type="dxa"/>
        </w:trPr>
        <w:tc>
          <w:tcPr>
            <w:tcW w:w="2641" w:type="dxa"/>
            <w:tcMar>
              <w:top w:w="270" w:type="dxa"/>
              <w:left w:w="240" w:type="dxa"/>
              <w:bottom w:w="270" w:type="dxa"/>
              <w:right w:w="240" w:type="dxa"/>
            </w:tcMar>
            <w:vAlign w:val="center"/>
            <w:hideMark/>
          </w:tcPr>
          <w:p w14:paraId="4C97F6BB" w14:textId="77777777" w:rsidR="00B86603" w:rsidRPr="004D4417" w:rsidRDefault="00B86603" w:rsidP="000672BF">
            <w:pPr>
              <w:spacing w:after="0" w:line="240" w:lineRule="auto"/>
              <w:rPr>
                <w:rFonts w:ascii="Aptos" w:eastAsia="Times New Roman" w:hAnsi="Aptos" w:cstheme="majorHAnsi"/>
                <w:b/>
                <w:bCs/>
                <w:kern w:val="0"/>
                <w14:ligatures w14:val="none"/>
              </w:rPr>
            </w:pPr>
            <w:r w:rsidRPr="004D4417">
              <w:rPr>
                <w:rFonts w:ascii="Aptos" w:eastAsia="Times New Roman" w:hAnsi="Aptos" w:cstheme="majorHAnsi"/>
                <w:b/>
                <w:bCs/>
                <w:kern w:val="0"/>
                <w14:ligatures w14:val="none"/>
              </w:rPr>
              <w:t>Codes</w:t>
            </w:r>
          </w:p>
        </w:tc>
        <w:tc>
          <w:tcPr>
            <w:tcW w:w="2729" w:type="dxa"/>
            <w:tcMar>
              <w:top w:w="270" w:type="dxa"/>
              <w:left w:w="240" w:type="dxa"/>
              <w:bottom w:w="270" w:type="dxa"/>
              <w:right w:w="240" w:type="dxa"/>
            </w:tcMar>
            <w:vAlign w:val="center"/>
            <w:hideMark/>
          </w:tcPr>
          <w:p w14:paraId="7CE136CD" w14:textId="77777777" w:rsidR="00B86603" w:rsidRPr="004D4417" w:rsidRDefault="00B86603" w:rsidP="000672BF">
            <w:pPr>
              <w:spacing w:after="0" w:line="240" w:lineRule="auto"/>
              <w:rPr>
                <w:rFonts w:ascii="Aptos" w:eastAsia="Times New Roman" w:hAnsi="Aptos" w:cstheme="majorHAnsi"/>
                <w:b/>
                <w:bCs/>
                <w:kern w:val="0"/>
                <w14:ligatures w14:val="none"/>
              </w:rPr>
            </w:pPr>
            <w:r w:rsidRPr="004D4417">
              <w:rPr>
                <w:rFonts w:ascii="Aptos" w:eastAsia="Times New Roman" w:hAnsi="Aptos" w:cstheme="majorHAnsi"/>
                <w:b/>
                <w:bCs/>
                <w:kern w:val="0"/>
                <w14:ligatures w14:val="none"/>
              </w:rPr>
              <w:t>Description</w:t>
            </w:r>
          </w:p>
        </w:tc>
        <w:tc>
          <w:tcPr>
            <w:tcW w:w="17191" w:type="dxa"/>
            <w:tcMar>
              <w:top w:w="270" w:type="dxa"/>
              <w:left w:w="240" w:type="dxa"/>
              <w:bottom w:w="270" w:type="dxa"/>
              <w:right w:w="240" w:type="dxa"/>
            </w:tcMar>
            <w:vAlign w:val="center"/>
            <w:hideMark/>
          </w:tcPr>
          <w:p w14:paraId="670052A0" w14:textId="5F3B7FAB" w:rsidR="00B86603" w:rsidRPr="004D4417" w:rsidRDefault="00B86603" w:rsidP="006F1299">
            <w:pPr>
              <w:spacing w:after="0" w:line="240" w:lineRule="auto"/>
              <w:rPr>
                <w:rFonts w:ascii="Aptos" w:eastAsia="Times New Roman" w:hAnsi="Aptos" w:cstheme="majorHAnsi"/>
                <w:b/>
                <w:bCs/>
                <w:kern w:val="0"/>
                <w14:ligatures w14:val="none"/>
              </w:rPr>
            </w:pPr>
            <w:r w:rsidRPr="004D4417">
              <w:rPr>
                <w:rFonts w:ascii="Aptos" w:eastAsia="Times New Roman" w:hAnsi="Aptos" w:cstheme="majorHAnsi"/>
                <w:b/>
                <w:bCs/>
                <w:kern w:val="0"/>
                <w14:ligatures w14:val="none"/>
              </w:rPr>
              <w:t xml:space="preserve">Example </w:t>
            </w:r>
            <w:r w:rsidR="006F1299">
              <w:rPr>
                <w:rFonts w:ascii="Aptos" w:eastAsia="Times New Roman" w:hAnsi="Aptos" w:cstheme="majorHAnsi"/>
                <w:b/>
                <w:bCs/>
                <w:kern w:val="0"/>
                <w14:ligatures w14:val="none"/>
              </w:rPr>
              <w:t>q</w:t>
            </w:r>
            <w:r w:rsidRPr="004D4417">
              <w:rPr>
                <w:rFonts w:ascii="Aptos" w:eastAsia="Times New Roman" w:hAnsi="Aptos" w:cstheme="majorHAnsi"/>
                <w:b/>
                <w:bCs/>
                <w:kern w:val="0"/>
                <w14:ligatures w14:val="none"/>
              </w:rPr>
              <w:t>uote</w:t>
            </w:r>
          </w:p>
        </w:tc>
      </w:tr>
      <w:tr w:rsidR="00B86603" w:rsidRPr="004D4417" w14:paraId="0FF7F997" w14:textId="77777777" w:rsidTr="000672BF">
        <w:trPr>
          <w:tblCellSpacing w:w="15" w:type="dxa"/>
        </w:trPr>
        <w:tc>
          <w:tcPr>
            <w:tcW w:w="2641" w:type="dxa"/>
            <w:tcMar>
              <w:top w:w="240" w:type="dxa"/>
              <w:left w:w="240" w:type="dxa"/>
              <w:bottom w:w="240" w:type="dxa"/>
              <w:right w:w="240" w:type="dxa"/>
            </w:tcMar>
            <w:hideMark/>
          </w:tcPr>
          <w:p w14:paraId="3E51DD7B" w14:textId="24449C64" w:rsidR="00B86603" w:rsidRPr="004D4417" w:rsidRDefault="00B86603" w:rsidP="001E7126">
            <w:pPr>
              <w:spacing w:after="0" w:line="240" w:lineRule="auto"/>
              <w:rPr>
                <w:rFonts w:ascii="Aptos" w:eastAsia="Times New Roman" w:hAnsi="Aptos" w:cstheme="majorHAnsi"/>
                <w:b/>
                <w:bCs/>
                <w:kern w:val="0"/>
                <w14:ligatures w14:val="none"/>
              </w:rPr>
            </w:pPr>
            <w:bookmarkStart w:id="145" w:name="_Hlk178331898"/>
            <w:r w:rsidRPr="004D4417">
              <w:rPr>
                <w:rFonts w:ascii="Aptos" w:eastAsia="Times New Roman" w:hAnsi="Aptos" w:cstheme="majorHAnsi"/>
                <w:b/>
                <w:bCs/>
                <w:kern w:val="0"/>
                <w14:ligatures w14:val="none"/>
              </w:rPr>
              <w:t xml:space="preserve">Abusive </w:t>
            </w:r>
            <w:r w:rsidR="001E7126">
              <w:rPr>
                <w:rFonts w:ascii="Aptos" w:eastAsia="Times New Roman" w:hAnsi="Aptos" w:cstheme="majorHAnsi"/>
                <w:b/>
                <w:bCs/>
                <w:kern w:val="0"/>
                <w14:ligatures w14:val="none"/>
              </w:rPr>
              <w:t>s</w:t>
            </w:r>
            <w:r w:rsidRPr="004D4417">
              <w:rPr>
                <w:rFonts w:ascii="Aptos" w:eastAsia="Times New Roman" w:hAnsi="Aptos" w:cstheme="majorHAnsi"/>
                <w:b/>
                <w:bCs/>
                <w:kern w:val="0"/>
                <w14:ligatures w14:val="none"/>
              </w:rPr>
              <w:t>upervision/</w:t>
            </w:r>
            <w:r w:rsidR="001E7126">
              <w:rPr>
                <w:rFonts w:ascii="Aptos" w:eastAsia="Times New Roman" w:hAnsi="Aptos" w:cstheme="majorHAnsi"/>
                <w:b/>
                <w:bCs/>
                <w:kern w:val="0"/>
                <w14:ligatures w14:val="none"/>
              </w:rPr>
              <w:t>a</w:t>
            </w:r>
            <w:r w:rsidRPr="004D4417">
              <w:rPr>
                <w:rFonts w:ascii="Aptos" w:eastAsia="Times New Roman" w:hAnsi="Aptos" w:cstheme="majorHAnsi"/>
                <w:b/>
                <w:bCs/>
                <w:kern w:val="0"/>
                <w14:ligatures w14:val="none"/>
              </w:rPr>
              <w:t>ct</w:t>
            </w:r>
          </w:p>
        </w:tc>
        <w:tc>
          <w:tcPr>
            <w:tcW w:w="2729" w:type="dxa"/>
            <w:tcMar>
              <w:top w:w="240" w:type="dxa"/>
              <w:left w:w="240" w:type="dxa"/>
              <w:bottom w:w="240" w:type="dxa"/>
              <w:right w:w="240" w:type="dxa"/>
            </w:tcMar>
            <w:hideMark/>
          </w:tcPr>
          <w:p w14:paraId="65AA93EB" w14:textId="7730701B" w:rsidR="00B86603" w:rsidRPr="004D4417" w:rsidRDefault="00B86603" w:rsidP="001E7126">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Including excessive monitoring, questioning by supervisors, silent treatment, and unethical leadership behaviour</w:t>
            </w:r>
          </w:p>
        </w:tc>
        <w:tc>
          <w:tcPr>
            <w:tcW w:w="17191" w:type="dxa"/>
            <w:tcMar>
              <w:top w:w="240" w:type="dxa"/>
              <w:left w:w="240" w:type="dxa"/>
              <w:bottom w:w="240" w:type="dxa"/>
              <w:right w:w="240" w:type="dxa"/>
            </w:tcMar>
            <w:hideMark/>
          </w:tcPr>
          <w:p w14:paraId="5BF98F36" w14:textId="26302395" w:rsidR="00B86603" w:rsidRPr="004D4417" w:rsidRDefault="00B86603" w:rsidP="001E7126">
            <w:pPr>
              <w:spacing w:line="240" w:lineRule="auto"/>
              <w:rPr>
                <w:rFonts w:ascii="Aptos" w:hAnsi="Aptos"/>
                <w:color w:val="111111"/>
              </w:rPr>
            </w:pPr>
            <w:r w:rsidRPr="004D4417">
              <w:rPr>
                <w:rFonts w:ascii="Aptos" w:hAnsi="Aptos" w:cstheme="majorHAnsi"/>
                <w:color w:val="111111"/>
              </w:rPr>
              <w:t>“There was a time I faced an indirect form of what could be termed as abusive… my superior reassigned me to assist the third-in-command… critici</w:t>
            </w:r>
            <w:r w:rsidR="004D4417">
              <w:rPr>
                <w:rFonts w:ascii="Aptos" w:hAnsi="Aptos" w:cstheme="majorHAnsi"/>
                <w:color w:val="111111"/>
              </w:rPr>
              <w:t>s</w:t>
            </w:r>
            <w:r w:rsidRPr="004D4417">
              <w:rPr>
                <w:rFonts w:ascii="Aptos" w:hAnsi="Aptos" w:cstheme="majorHAnsi"/>
                <w:color w:val="111111"/>
              </w:rPr>
              <w:t>ing No. 3 in comparison to me. (R4) “She had a habit of sitting on my documents for extended periods, delaying approval and causing a great deal of frustration.” (R6) “He would meticulously circle my entries and journals, scrutini</w:t>
            </w:r>
            <w:r w:rsidR="004D4417">
              <w:rPr>
                <w:rFonts w:ascii="Aptos" w:hAnsi="Aptos" w:cstheme="majorHAnsi"/>
                <w:color w:val="111111"/>
              </w:rPr>
              <w:t>s</w:t>
            </w:r>
            <w:r w:rsidRPr="004D4417">
              <w:rPr>
                <w:rFonts w:ascii="Aptos" w:hAnsi="Aptos" w:cstheme="majorHAnsi"/>
                <w:color w:val="111111"/>
              </w:rPr>
              <w:t xml:space="preserve">ing every line, which made me feel quite incompetent.” (R9) </w:t>
            </w:r>
            <w:r w:rsidRPr="004D4417">
              <w:rPr>
                <w:rFonts w:ascii="Aptos" w:hAnsi="Aptos"/>
                <w:color w:val="111111"/>
              </w:rPr>
              <w:t>“My superior consistently forgot basic details, such as what AGM stood for (Annual General Meeting) … I was repeatedly subjected to the same questions. It was demorali</w:t>
            </w:r>
            <w:r w:rsidR="004D4417">
              <w:rPr>
                <w:rFonts w:ascii="Aptos" w:hAnsi="Aptos"/>
                <w:color w:val="111111"/>
              </w:rPr>
              <w:t>s</w:t>
            </w:r>
            <w:r w:rsidRPr="004D4417">
              <w:rPr>
                <w:rFonts w:ascii="Aptos" w:hAnsi="Aptos"/>
                <w:color w:val="111111"/>
              </w:rPr>
              <w:t xml:space="preserve">ing.” (R10) </w:t>
            </w:r>
            <w:r w:rsidR="005E404E" w:rsidRPr="004D4417">
              <w:rPr>
                <w:rFonts w:ascii="Aptos" w:hAnsi="Aptos"/>
                <w:color w:val="111111"/>
              </w:rPr>
              <w:t xml:space="preserve">“My immediate boss was transferred to another location, leaving me without the support I needed. I was new to the role and didn’t get a proper briefing because there was no proper handover. In a private discussion, my department head was unsupportive. He made me feel inadequate every time when we met. He suggested I should leave the company if I couldn’t perform. His words were hurtful including demeaning remarks. To make things worse, he implied that my promotion was only because of my good relationship with the general manager, not because of my capabilities” </w:t>
            </w:r>
            <w:r w:rsidRPr="004D4417">
              <w:rPr>
                <w:rFonts w:ascii="Aptos" w:hAnsi="Aptos"/>
                <w:color w:val="111111"/>
              </w:rPr>
              <w:t>(R11)</w:t>
            </w:r>
            <w:r w:rsidR="004D4417">
              <w:rPr>
                <w:rFonts w:ascii="Aptos" w:hAnsi="Aptos"/>
                <w:color w:val="111111"/>
              </w:rPr>
              <w:t>.</w:t>
            </w:r>
            <w:r w:rsidRPr="004D4417">
              <w:rPr>
                <w:rFonts w:ascii="Aptos" w:hAnsi="Aptos"/>
                <w:color w:val="111111"/>
              </w:rPr>
              <w:t xml:space="preserve"> “He employs tactics like giving me the silent treatment, taking away my responsibilities, and reassigning them to others, making me feel incompetent.” (R12) “He withheld information and ignored me in the workplace.” (R13) “Despite the constant bombardment of emails, there were seldom any constructive directions or innovative ideas from the leadership. The environment felt suffocating, and the stress weighed heavily on me</w:t>
            </w:r>
            <w:r w:rsidR="001E7126">
              <w:rPr>
                <w:rFonts w:ascii="Aptos" w:hAnsi="Aptos"/>
                <w:color w:val="111111"/>
              </w:rPr>
              <w:t>.</w:t>
            </w:r>
            <w:r w:rsidRPr="004D4417">
              <w:rPr>
                <w:rFonts w:ascii="Aptos" w:hAnsi="Aptos"/>
                <w:color w:val="111111"/>
              </w:rPr>
              <w:t>” (R14)</w:t>
            </w:r>
            <w:r w:rsidRPr="004D4417">
              <w:rPr>
                <w:rFonts w:ascii="Aptos" w:eastAsia="Times New Roman" w:hAnsi="Aptos" w:cstheme="majorHAnsi"/>
                <w:kern w:val="0"/>
                <w14:ligatures w14:val="none"/>
              </w:rPr>
              <w:t xml:space="preserve"> “What I consider abusive is micromanagement and their never-ending questioning” (R15)</w:t>
            </w:r>
            <w:r w:rsidR="004D4417">
              <w:rPr>
                <w:rFonts w:ascii="Aptos" w:eastAsia="Times New Roman" w:hAnsi="Aptos" w:cstheme="majorHAnsi"/>
                <w:kern w:val="0"/>
                <w14:ligatures w14:val="none"/>
              </w:rPr>
              <w:t>.</w:t>
            </w:r>
            <w:r w:rsidRPr="004D4417">
              <w:rPr>
                <w:rFonts w:ascii="Aptos" w:hAnsi="Aptos"/>
                <w:color w:val="111111"/>
              </w:rPr>
              <w:t xml:space="preserve"> “Woke me up at 3 a.m. to retrieve a computer file”</w:t>
            </w:r>
            <w:r w:rsidR="00773034">
              <w:rPr>
                <w:rFonts w:ascii="Aptos" w:hAnsi="Aptos"/>
                <w:color w:val="111111"/>
              </w:rPr>
              <w:t xml:space="preserve"> </w:t>
            </w:r>
            <w:r w:rsidR="00773034">
              <w:rPr>
                <w:rFonts w:ascii="Arial Nova" w:hAnsi="Arial Nova"/>
              </w:rPr>
              <w:t xml:space="preserve">– </w:t>
            </w:r>
            <w:r w:rsidRPr="004D4417">
              <w:rPr>
                <w:rFonts w:ascii="Aptos" w:hAnsi="Aptos"/>
                <w:color w:val="111111"/>
              </w:rPr>
              <w:t xml:space="preserve">unreasonable request. (R16) </w:t>
            </w:r>
            <w:r w:rsidRPr="004D4417">
              <w:rPr>
                <w:rFonts w:ascii="Aptos" w:hAnsi="Aptos"/>
              </w:rPr>
              <w:t>"She would ask numerous questions, often seeking excessive detail</w:t>
            </w:r>
            <w:r w:rsidR="001E7126">
              <w:rPr>
                <w:rFonts w:ascii="Aptos" w:hAnsi="Aptos"/>
              </w:rPr>
              <w:t>.</w:t>
            </w:r>
            <w:r w:rsidRPr="004D4417">
              <w:rPr>
                <w:rFonts w:ascii="Aptos" w:hAnsi="Aptos"/>
              </w:rPr>
              <w:t>"</w:t>
            </w:r>
            <w:r w:rsidR="001E7126">
              <w:rPr>
                <w:rFonts w:ascii="Aptos" w:hAnsi="Aptos"/>
              </w:rPr>
              <w:t xml:space="preserve"> </w:t>
            </w:r>
            <w:r w:rsidRPr="004D4417">
              <w:rPr>
                <w:rFonts w:ascii="Aptos" w:hAnsi="Aptos"/>
              </w:rPr>
              <w:t>(R7) "She would often communicate her disapproval through non-verbal cues like opening her eyes wide, blinking rapidly, or rolling her eyes</w:t>
            </w:r>
            <w:r w:rsidR="001E7126">
              <w:rPr>
                <w:rFonts w:ascii="Aptos" w:hAnsi="Aptos"/>
              </w:rPr>
              <w:t>.</w:t>
            </w:r>
            <w:r w:rsidRPr="004D4417">
              <w:rPr>
                <w:rFonts w:ascii="Aptos" w:hAnsi="Aptos"/>
              </w:rPr>
              <w:t xml:space="preserve">" (R7) </w:t>
            </w:r>
            <w:r w:rsidRPr="004D4417">
              <w:rPr>
                <w:rStyle w:val="Emphasis"/>
                <w:rFonts w:ascii="Aptos" w:hAnsi="Aptos"/>
                <w:i w:val="0"/>
                <w:iCs w:val="0"/>
                <w:color w:val="111111"/>
              </w:rPr>
              <w:t>“There was a time when he deliberately avoided me by not responding to my calls. Frustrated, I reached out to his secretary to arrange a meeting, but even then, there was no reply for three days. When I finally confronted him in his office, he claimed to be busy and promised to get back to me.” (R18) “My supervisor has developed a habit of expecting me to work beyond regular office hours. It doesn’t matter if it’s 8 PM or midnight; she frequently sends emails or tasks that require immediate attention.” (R19) “</w:t>
            </w:r>
            <w:r w:rsidRPr="004D4417">
              <w:rPr>
                <w:rFonts w:ascii="Aptos" w:hAnsi="Aptos"/>
                <w:color w:val="111111"/>
              </w:rPr>
              <w:t>I worked under this supervisor for about four months. Communication with him was like navigating a maze with no map. He’d give unclear directions, leaving me feeling lost and frustrated.” (R20)</w:t>
            </w:r>
          </w:p>
        </w:tc>
      </w:tr>
      <w:tr w:rsidR="00B86603" w:rsidRPr="004D4417" w14:paraId="6ECC14EF" w14:textId="77777777" w:rsidTr="000672BF">
        <w:trPr>
          <w:tblCellSpacing w:w="15" w:type="dxa"/>
        </w:trPr>
        <w:tc>
          <w:tcPr>
            <w:tcW w:w="2641" w:type="dxa"/>
            <w:tcMar>
              <w:top w:w="240" w:type="dxa"/>
              <w:left w:w="240" w:type="dxa"/>
              <w:bottom w:w="240" w:type="dxa"/>
              <w:right w:w="240" w:type="dxa"/>
            </w:tcMar>
            <w:hideMark/>
          </w:tcPr>
          <w:p w14:paraId="372EC9B5" w14:textId="77777777"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b/>
                <w:bCs/>
                <w:kern w:val="0"/>
                <w14:ligatures w14:val="none"/>
              </w:rPr>
              <w:t>Leader-member Trust</w:t>
            </w:r>
          </w:p>
        </w:tc>
        <w:tc>
          <w:tcPr>
            <w:tcW w:w="2729" w:type="dxa"/>
            <w:tcMar>
              <w:top w:w="240" w:type="dxa"/>
              <w:left w:w="240" w:type="dxa"/>
              <w:bottom w:w="240" w:type="dxa"/>
              <w:right w:w="240" w:type="dxa"/>
            </w:tcMar>
            <w:hideMark/>
          </w:tcPr>
          <w:p w14:paraId="18FCF2E8" w14:textId="1FD1E0B2" w:rsidR="00B86603" w:rsidRPr="004D4417" w:rsidRDefault="007D5CF4"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The q</w:t>
            </w:r>
            <w:r w:rsidR="00B86603" w:rsidRPr="004D4417">
              <w:rPr>
                <w:rFonts w:ascii="Aptos" w:eastAsia="Times New Roman" w:hAnsi="Aptos" w:cstheme="majorHAnsi"/>
                <w:kern w:val="0"/>
                <w14:ligatures w14:val="none"/>
              </w:rPr>
              <w:t xml:space="preserve">uality of </w:t>
            </w:r>
            <w:r w:rsidRPr="004D4417">
              <w:rPr>
                <w:rFonts w:ascii="Aptos" w:eastAsia="Times New Roman" w:hAnsi="Aptos" w:cstheme="majorHAnsi"/>
                <w:kern w:val="0"/>
                <w14:ligatures w14:val="none"/>
              </w:rPr>
              <w:t xml:space="preserve">the </w:t>
            </w:r>
            <w:r w:rsidR="00B86603" w:rsidRPr="004D4417">
              <w:rPr>
                <w:rFonts w:ascii="Aptos" w:eastAsia="Times New Roman" w:hAnsi="Aptos" w:cstheme="majorHAnsi"/>
                <w:kern w:val="0"/>
                <w14:ligatures w14:val="none"/>
              </w:rPr>
              <w:t xml:space="preserve">relationship affects trust and </w:t>
            </w:r>
            <w:r w:rsidRPr="004D4417">
              <w:rPr>
                <w:rFonts w:ascii="Aptos" w:eastAsia="Times New Roman" w:hAnsi="Aptos" w:cstheme="majorHAnsi"/>
                <w:kern w:val="0"/>
                <w14:ligatures w14:val="none"/>
              </w:rPr>
              <w:t xml:space="preserve">the </w:t>
            </w:r>
            <w:r w:rsidR="00B86603" w:rsidRPr="004D4417">
              <w:rPr>
                <w:rFonts w:ascii="Aptos" w:eastAsia="Times New Roman" w:hAnsi="Aptos" w:cstheme="majorHAnsi"/>
                <w:kern w:val="0"/>
                <w14:ligatures w14:val="none"/>
              </w:rPr>
              <w:t>desire for independence and space to work.</w:t>
            </w:r>
          </w:p>
        </w:tc>
        <w:tc>
          <w:tcPr>
            <w:tcW w:w="17191" w:type="dxa"/>
            <w:tcMar>
              <w:top w:w="240" w:type="dxa"/>
              <w:left w:w="240" w:type="dxa"/>
              <w:bottom w:w="240" w:type="dxa"/>
              <w:right w:w="240" w:type="dxa"/>
            </w:tcMar>
            <w:hideMark/>
          </w:tcPr>
          <w:p w14:paraId="3AFF7311" w14:textId="67C3E3E8" w:rsidR="00B86603" w:rsidRPr="004D4417" w:rsidRDefault="00B86603" w:rsidP="000672BF">
            <w:pPr>
              <w:spacing w:after="0" w:line="240" w:lineRule="auto"/>
              <w:rPr>
                <w:rFonts w:ascii="Aptos" w:hAnsi="Aptos"/>
                <w:i/>
                <w:iCs/>
                <w:color w:val="111111"/>
              </w:rPr>
            </w:pPr>
            <w:r w:rsidRPr="004D4417">
              <w:rPr>
                <w:rFonts w:ascii="Aptos" w:eastAsia="Times New Roman" w:hAnsi="Aptos" w:cstheme="majorHAnsi"/>
                <w:kern w:val="0"/>
                <w14:ligatures w14:val="none"/>
              </w:rPr>
              <w:t>“My preference would be for them to allow me the space to work independently.”</w:t>
            </w:r>
            <w:r w:rsidR="001E7126">
              <w:rPr>
                <w:rFonts w:ascii="Aptos" w:eastAsia="Times New Roman" w:hAnsi="Aptos" w:cstheme="majorHAnsi"/>
                <w:kern w:val="0"/>
                <w14:ligatures w14:val="none"/>
              </w:rPr>
              <w:t xml:space="preserve"> </w:t>
            </w:r>
            <w:r w:rsidRPr="004D4417">
              <w:rPr>
                <w:rFonts w:ascii="Aptos" w:eastAsia="Times New Roman" w:hAnsi="Aptos" w:cstheme="majorHAnsi"/>
                <w:kern w:val="0"/>
                <w14:ligatures w14:val="none"/>
              </w:rPr>
              <w:t>(R15)</w:t>
            </w:r>
            <w:r w:rsidR="001E7126">
              <w:rPr>
                <w:rFonts w:ascii="Aptos" w:eastAsia="Times New Roman" w:hAnsi="Aptos" w:cstheme="majorHAnsi"/>
                <w:kern w:val="0"/>
                <w14:ligatures w14:val="none"/>
              </w:rPr>
              <w:t xml:space="preserve"> </w:t>
            </w:r>
            <w:r w:rsidRPr="004D4417">
              <w:rPr>
                <w:rFonts w:ascii="Aptos" w:hAnsi="Aptos" w:cstheme="majorHAnsi"/>
                <w:color w:val="111111"/>
              </w:rPr>
              <w:t>“It led to my promotion and provided me with an opportunity to showcase my capability… strained my relationship with No. 3.”</w:t>
            </w:r>
            <w:r w:rsidR="001E7126">
              <w:rPr>
                <w:rFonts w:ascii="Aptos" w:hAnsi="Aptos" w:cstheme="majorHAnsi"/>
                <w:color w:val="111111"/>
              </w:rPr>
              <w:t xml:space="preserve"> </w:t>
            </w:r>
            <w:r w:rsidRPr="004D4417">
              <w:rPr>
                <w:rFonts w:ascii="Aptos" w:hAnsi="Aptos" w:cstheme="majorHAnsi"/>
                <w:color w:val="111111"/>
              </w:rPr>
              <w:t>(R4) “It’s about allowing employees the space to perform their duties with confidence, something that was sorely lacking in my case.”</w:t>
            </w:r>
            <w:r w:rsidR="001E7126">
              <w:rPr>
                <w:rFonts w:ascii="Aptos" w:hAnsi="Aptos" w:cstheme="majorHAnsi"/>
                <w:color w:val="111111"/>
              </w:rPr>
              <w:t xml:space="preserve"> </w:t>
            </w:r>
            <w:r w:rsidRPr="004D4417">
              <w:rPr>
                <w:rFonts w:ascii="Aptos" w:hAnsi="Aptos" w:cstheme="majorHAnsi"/>
                <w:color w:val="111111"/>
              </w:rPr>
              <w:t>(R6) “I experienced a lot of emotional distress and always kept a resignation letter with me, ready to quit at any moment.”</w:t>
            </w:r>
            <w:r w:rsidR="001E7126">
              <w:rPr>
                <w:rFonts w:ascii="Aptos" w:hAnsi="Aptos" w:cstheme="majorHAnsi"/>
                <w:color w:val="111111"/>
              </w:rPr>
              <w:t xml:space="preserve"> </w:t>
            </w:r>
            <w:r w:rsidRPr="004D4417">
              <w:rPr>
                <w:rFonts w:ascii="Aptos" w:hAnsi="Aptos" w:cstheme="majorHAnsi"/>
                <w:color w:val="111111"/>
              </w:rPr>
              <w:t xml:space="preserve">(R9) </w:t>
            </w:r>
            <w:r w:rsidRPr="004D4417">
              <w:rPr>
                <w:rFonts w:ascii="Aptos" w:hAnsi="Aptos"/>
                <w:color w:val="111111"/>
              </w:rPr>
              <w:t xml:space="preserve">“I had to find indirect ways to address problems because direct communication with my superior was unproductive.” (R10) “Instead of giving up, I walked past that emotional negativity, fuelled by double effort, regardless of overtime or sleepless nights.” (R11) “Despite my anger and fear, I continue to express myself patiently, repeating details to my boss.” (R12) “I bypassed my manager and worked directly with the head chef.” (R13) “I tried to maintain my professionalism and focus on my work. However, as time went on, the toll on my mental and physical health became undeniable.” (R14) “Avoiding direct confrontations to maintain peace of mind.” (R17) </w:t>
            </w:r>
            <w:r w:rsidRPr="004D4417">
              <w:rPr>
                <w:rFonts w:ascii="Aptos" w:hAnsi="Aptos"/>
              </w:rPr>
              <w:t>"It felt like a direct challenge to my competence." "It was my commitment</w:t>
            </w:r>
            <w:r w:rsidR="001E7126">
              <w:rPr>
                <w:rFonts w:ascii="Aptos" w:hAnsi="Aptos"/>
              </w:rPr>
              <w:t xml:space="preserve"> </w:t>
            </w:r>
            <w:r w:rsidRPr="004D4417">
              <w:rPr>
                <w:rFonts w:ascii="Aptos" w:hAnsi="Aptos"/>
              </w:rPr>
              <w:t>... that eventually won her trust."   (R7)</w:t>
            </w:r>
            <w:r w:rsidRPr="004D4417">
              <w:rPr>
                <w:rStyle w:val="Heading1Char"/>
                <w:rFonts w:ascii="Aptos" w:hAnsi="Aptos"/>
                <w:color w:val="111111"/>
                <w:sz w:val="22"/>
                <w:szCs w:val="22"/>
              </w:rPr>
              <w:t xml:space="preserve"> </w:t>
            </w:r>
            <w:r w:rsidRPr="004D4417">
              <w:rPr>
                <w:rStyle w:val="Emphasis"/>
                <w:rFonts w:ascii="Aptos" w:hAnsi="Aptos"/>
                <w:i w:val="0"/>
                <w:iCs w:val="0"/>
                <w:color w:val="111111"/>
              </w:rPr>
              <w:t>“I believe his avoidance stemmed from the fact that he knew I was right, but he didn’t want to acknowledge it. This behaviour was both inefficient and disrespectful.” (R18)</w:t>
            </w:r>
            <w:r w:rsidRPr="004D4417">
              <w:rPr>
                <w:rStyle w:val="Heading1Char"/>
                <w:rFonts w:ascii="Aptos" w:hAnsi="Aptos"/>
                <w:i/>
                <w:iCs/>
                <w:color w:val="111111"/>
                <w:sz w:val="22"/>
                <w:szCs w:val="22"/>
              </w:rPr>
              <w:t xml:space="preserve"> </w:t>
            </w:r>
            <w:r w:rsidRPr="004D4417">
              <w:rPr>
                <w:rStyle w:val="Emphasis"/>
                <w:rFonts w:ascii="Aptos" w:hAnsi="Aptos"/>
                <w:i w:val="0"/>
                <w:iCs w:val="0"/>
                <w:color w:val="111111"/>
              </w:rPr>
              <w:t>“I want to provide the best for my daughter, but I also deserve a healthy work environment.” (R19) “</w:t>
            </w:r>
            <w:r w:rsidRPr="004D4417">
              <w:rPr>
                <w:rFonts w:ascii="Aptos" w:hAnsi="Aptos"/>
                <w:color w:val="111111"/>
              </w:rPr>
              <w:t>There was this time when a female guest from mainland China (PRC) complained about a service issue. John simply handed the case over to me without any guidance. It was as if he thought my younger face would magically solve the problem. But it didn’t. The case remained unresolved, and guess who got the blame.” (R20)</w:t>
            </w:r>
          </w:p>
          <w:p w14:paraId="74EE2345" w14:textId="77777777" w:rsidR="00B86603" w:rsidRPr="004D4417" w:rsidRDefault="00B86603" w:rsidP="000672BF">
            <w:pPr>
              <w:spacing w:after="0" w:line="240" w:lineRule="auto"/>
              <w:rPr>
                <w:rFonts w:ascii="Aptos" w:eastAsia="Times New Roman" w:hAnsi="Aptos" w:cstheme="majorHAnsi"/>
                <w:kern w:val="0"/>
                <w14:ligatures w14:val="none"/>
              </w:rPr>
            </w:pPr>
          </w:p>
        </w:tc>
      </w:tr>
      <w:tr w:rsidR="00B86603" w:rsidRPr="004D4417" w14:paraId="4DFB01C3" w14:textId="77777777" w:rsidTr="000672BF">
        <w:trPr>
          <w:tblCellSpacing w:w="15" w:type="dxa"/>
        </w:trPr>
        <w:tc>
          <w:tcPr>
            <w:tcW w:w="2641" w:type="dxa"/>
            <w:tcMar>
              <w:top w:w="240" w:type="dxa"/>
              <w:left w:w="240" w:type="dxa"/>
              <w:bottom w:w="240" w:type="dxa"/>
              <w:right w:w="240" w:type="dxa"/>
            </w:tcMar>
            <w:hideMark/>
          </w:tcPr>
          <w:p w14:paraId="264C133B" w14:textId="77777777"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b/>
                <w:bCs/>
                <w:kern w:val="0"/>
                <w14:ligatures w14:val="none"/>
              </w:rPr>
              <w:t xml:space="preserve">Social Exchange Trust </w:t>
            </w:r>
          </w:p>
        </w:tc>
        <w:tc>
          <w:tcPr>
            <w:tcW w:w="2729" w:type="dxa"/>
            <w:tcMar>
              <w:top w:w="240" w:type="dxa"/>
              <w:left w:w="240" w:type="dxa"/>
              <w:bottom w:w="240" w:type="dxa"/>
              <w:right w:w="240" w:type="dxa"/>
            </w:tcMar>
            <w:hideMark/>
          </w:tcPr>
          <w:p w14:paraId="4F8A8265" w14:textId="77777777"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Trust is an exchange in the workplace and highlights the importance of open communication.</w:t>
            </w:r>
          </w:p>
        </w:tc>
        <w:tc>
          <w:tcPr>
            <w:tcW w:w="17191" w:type="dxa"/>
            <w:tcMar>
              <w:top w:w="240" w:type="dxa"/>
              <w:left w:w="240" w:type="dxa"/>
              <w:bottom w:w="240" w:type="dxa"/>
              <w:right w:w="240" w:type="dxa"/>
            </w:tcMar>
            <w:hideMark/>
          </w:tcPr>
          <w:p w14:paraId="0FB92CDE" w14:textId="6021E73B"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“I trust her judgment. I’d rather she talk openly because at least I know what she’s thinking.” (R15)</w:t>
            </w:r>
            <w:r w:rsidRPr="004D4417">
              <w:rPr>
                <w:rFonts w:ascii="Aptos" w:hAnsi="Aptos" w:cstheme="majorHAnsi"/>
                <w:color w:val="111111"/>
              </w:rPr>
              <w:t xml:space="preserve"> “I’ve taken the lessons from that experience seriously and have committed myself to treat everyone with respect.” (R6) “We’ve maintained our contact over the years, and we can even share a laugh about those times now.” (R9) </w:t>
            </w:r>
            <w:r w:rsidRPr="004D4417">
              <w:rPr>
                <w:rFonts w:ascii="Aptos" w:hAnsi="Aptos"/>
                <w:color w:val="111111"/>
              </w:rPr>
              <w:t>“Leaving was liberating. I want to get a new role where I’m respected, where communication flows both ways, and where my experience matters.” (R10) “We can soar above it, just as I did during that difficult period.” (R11) “Peers provided emotional support, reminding me I wasn’t alone.” (R16</w:t>
            </w:r>
            <w:r w:rsidRPr="004D4417">
              <w:rPr>
                <w:rFonts w:ascii="Aptos" w:hAnsi="Aptos"/>
                <w:i/>
                <w:iCs/>
                <w:color w:val="111111"/>
              </w:rPr>
              <w:t xml:space="preserve">) </w:t>
            </w:r>
            <w:r w:rsidRPr="004D4417">
              <w:rPr>
                <w:rStyle w:val="Emphasis"/>
                <w:rFonts w:ascii="Aptos" w:hAnsi="Aptos"/>
                <w:i w:val="0"/>
                <w:iCs w:val="0"/>
                <w:color w:val="111111"/>
              </w:rPr>
              <w:t xml:space="preserve">“I think his avoidance in seeing me is because he knows I am right, but he did not know how to reject me because I am right. I think this is very inefficient and disrespect.” (R18) “To cope, I’ve started delaying my responses to her emails. Sometimes, I don’t respond at all until the next working day. It’s my way of asserting boundaries, even though it’s not a long-term solution.” (R19) </w:t>
            </w:r>
            <w:r w:rsidRPr="004D4417">
              <w:rPr>
                <w:rStyle w:val="Emphasis"/>
                <w:rFonts w:ascii="Aptos" w:hAnsi="Aptos"/>
              </w:rPr>
              <w:t>“</w:t>
            </w:r>
            <w:r w:rsidRPr="004D4417">
              <w:rPr>
                <w:rFonts w:ascii="Aptos" w:hAnsi="Aptos"/>
                <w:color w:val="111111"/>
              </w:rPr>
              <w:t>He wouldn’t shout in front of customers; that would tarnish the image. But behind closed doors, he’d critici</w:t>
            </w:r>
            <w:r w:rsidR="004D4417">
              <w:rPr>
                <w:rFonts w:ascii="Aptos" w:hAnsi="Aptos"/>
                <w:color w:val="111111"/>
              </w:rPr>
              <w:t>s</w:t>
            </w:r>
            <w:r w:rsidRPr="004D4417">
              <w:rPr>
                <w:rFonts w:ascii="Aptos" w:hAnsi="Aptos"/>
                <w:color w:val="111111"/>
              </w:rPr>
              <w:t>e us relentlessly. It was demorali</w:t>
            </w:r>
            <w:r w:rsidR="004D4417">
              <w:rPr>
                <w:rFonts w:ascii="Aptos" w:hAnsi="Aptos"/>
                <w:color w:val="111111"/>
              </w:rPr>
              <w:t>s</w:t>
            </w:r>
            <w:r w:rsidRPr="004D4417">
              <w:rPr>
                <w:rFonts w:ascii="Aptos" w:hAnsi="Aptos"/>
                <w:color w:val="111111"/>
              </w:rPr>
              <w:t>ing. And the worst part? He lacked a sense of responsibility. To him, passing the buck was an art form.” (R20)</w:t>
            </w:r>
          </w:p>
        </w:tc>
      </w:tr>
      <w:tr w:rsidR="00B86603" w:rsidRPr="004D4417" w14:paraId="071D83D2" w14:textId="77777777" w:rsidTr="000672BF">
        <w:trPr>
          <w:tblCellSpacing w:w="15" w:type="dxa"/>
        </w:trPr>
        <w:tc>
          <w:tcPr>
            <w:tcW w:w="2641" w:type="dxa"/>
            <w:tcMar>
              <w:top w:w="240" w:type="dxa"/>
              <w:left w:w="240" w:type="dxa"/>
              <w:bottom w:w="240" w:type="dxa"/>
              <w:right w:w="240" w:type="dxa"/>
            </w:tcMar>
            <w:hideMark/>
          </w:tcPr>
          <w:p w14:paraId="317F69C3" w14:textId="77777777"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b/>
                <w:bCs/>
                <w:kern w:val="0"/>
                <w14:ligatures w14:val="none"/>
              </w:rPr>
              <w:t>Job Satisfaction &amp; Co-worker support</w:t>
            </w:r>
          </w:p>
        </w:tc>
        <w:tc>
          <w:tcPr>
            <w:tcW w:w="2729" w:type="dxa"/>
            <w:tcMar>
              <w:top w:w="240" w:type="dxa"/>
              <w:left w:w="240" w:type="dxa"/>
              <w:bottom w:w="240" w:type="dxa"/>
              <w:right w:w="240" w:type="dxa"/>
            </w:tcMar>
            <w:hideMark/>
          </w:tcPr>
          <w:p w14:paraId="0009221B" w14:textId="77777777" w:rsidR="00B86603" w:rsidRPr="004D4417" w:rsidRDefault="00B86603" w:rsidP="000672BF">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Support from co-workers, organisation, or leader despite challenges.</w:t>
            </w:r>
          </w:p>
        </w:tc>
        <w:tc>
          <w:tcPr>
            <w:tcW w:w="17191" w:type="dxa"/>
            <w:tcMar>
              <w:top w:w="240" w:type="dxa"/>
              <w:left w:w="240" w:type="dxa"/>
              <w:bottom w:w="240" w:type="dxa"/>
              <w:right w:w="240" w:type="dxa"/>
            </w:tcMar>
            <w:hideMark/>
          </w:tcPr>
          <w:p w14:paraId="606B1550" w14:textId="05F7B4A4" w:rsidR="00B86603" w:rsidRPr="004D4417" w:rsidRDefault="00B86603" w:rsidP="00773034">
            <w:pPr>
              <w:spacing w:after="0" w:line="240" w:lineRule="auto"/>
              <w:rPr>
                <w:rFonts w:ascii="Aptos" w:eastAsia="Times New Roman" w:hAnsi="Aptos" w:cstheme="majorHAnsi"/>
                <w:kern w:val="0"/>
                <w14:ligatures w14:val="none"/>
              </w:rPr>
            </w:pPr>
            <w:bookmarkStart w:id="146" w:name="_Hlk165639457"/>
            <w:r w:rsidRPr="004D4417">
              <w:rPr>
                <w:rFonts w:ascii="Aptos" w:eastAsia="Times New Roman" w:hAnsi="Aptos" w:cstheme="majorHAnsi"/>
                <w:kern w:val="0"/>
                <w14:ligatures w14:val="none"/>
              </w:rPr>
              <w:t>“Despite some occasional misunderstandings, I’m quite content with my current job and appreciate the support.” (R2)</w:t>
            </w:r>
            <w:r w:rsidRPr="004D4417">
              <w:rPr>
                <w:rFonts w:ascii="Aptos" w:hAnsi="Aptos" w:cstheme="majorHAnsi"/>
                <w:color w:val="111111"/>
              </w:rPr>
              <w:t xml:space="preserve"> “Requiring approval from the corporate office to promote a server is not only inefficient but also indicative of a low level of trust within the </w:t>
            </w:r>
            <w:r w:rsidR="000049C5" w:rsidRPr="004D4417">
              <w:rPr>
                <w:rFonts w:ascii="Aptos" w:hAnsi="Aptos" w:cstheme="majorHAnsi"/>
                <w:color w:val="111111"/>
              </w:rPr>
              <w:t>organisation</w:t>
            </w:r>
            <w:r w:rsidRPr="004D4417">
              <w:rPr>
                <w:rFonts w:ascii="Aptos" w:hAnsi="Aptos" w:cstheme="majorHAnsi"/>
                <w:color w:val="111111"/>
              </w:rPr>
              <w:t xml:space="preserve">.” (R6) </w:t>
            </w:r>
            <w:r w:rsidRPr="004D4417">
              <w:rPr>
                <w:rFonts w:ascii="Aptos" w:hAnsi="Aptos"/>
                <w:color w:val="111111"/>
              </w:rPr>
              <w:t>“Having supportive co</w:t>
            </w:r>
            <w:r w:rsidR="001857EF">
              <w:rPr>
                <w:rFonts w:ascii="Aptos" w:hAnsi="Aptos"/>
                <w:color w:val="111111"/>
              </w:rPr>
              <w:t>-</w:t>
            </w:r>
            <w:r w:rsidRPr="004D4417">
              <w:rPr>
                <w:rFonts w:ascii="Aptos" w:hAnsi="Aptos"/>
                <w:color w:val="111111"/>
              </w:rPr>
              <w:t xml:space="preserve">workers made a significant difference.” (R17) </w:t>
            </w:r>
            <w:r w:rsidRPr="004D4417">
              <w:rPr>
                <w:rStyle w:val="Emphasis"/>
                <w:rFonts w:ascii="Aptos" w:hAnsi="Aptos"/>
                <w:i w:val="0"/>
                <w:iCs w:val="0"/>
                <w:color w:val="111111"/>
              </w:rPr>
              <w:t xml:space="preserve">“Balancing work and family is crucial, and I won’t compromise my daughter’s well-being.” (R19) </w:t>
            </w:r>
            <w:r w:rsidRPr="004D4417">
              <w:rPr>
                <w:rStyle w:val="Emphasis"/>
                <w:rFonts w:ascii="Aptos" w:hAnsi="Aptos"/>
                <w:i w:val="0"/>
                <w:iCs w:val="0"/>
              </w:rPr>
              <w:t>“I had no support, no instructions</w:t>
            </w:r>
            <w:r w:rsidR="00773034">
              <w:rPr>
                <w:rFonts w:ascii="Arial Nova" w:hAnsi="Arial Nova"/>
              </w:rPr>
              <w:t xml:space="preserve"> – </w:t>
            </w:r>
            <w:r w:rsidRPr="004D4417">
              <w:rPr>
                <w:rStyle w:val="Emphasis"/>
                <w:rFonts w:ascii="Aptos" w:hAnsi="Aptos"/>
                <w:i w:val="0"/>
                <w:iCs w:val="0"/>
              </w:rPr>
              <w:t>just a sinking feeling of incompetence. It was unfair. I mean, what had I done wrong? I was following his lead</w:t>
            </w:r>
            <w:r w:rsidR="00773034">
              <w:rPr>
                <w:rFonts w:ascii="Arial Nova" w:hAnsi="Arial Nova"/>
              </w:rPr>
              <w:t xml:space="preserve"> – </w:t>
            </w:r>
            <w:r w:rsidRPr="004D4417">
              <w:rPr>
                <w:rStyle w:val="Emphasis"/>
                <w:rFonts w:ascii="Aptos" w:hAnsi="Aptos"/>
                <w:i w:val="0"/>
                <w:iCs w:val="0"/>
              </w:rPr>
              <w:t>or lack thereof.”</w:t>
            </w:r>
            <w:r w:rsidRPr="004D4417">
              <w:rPr>
                <w:rStyle w:val="Emphasis"/>
                <w:rFonts w:ascii="Aptos" w:hAnsi="Aptos"/>
              </w:rPr>
              <w:t xml:space="preserve"> </w:t>
            </w:r>
            <w:r w:rsidRPr="004D4417">
              <w:rPr>
                <w:rStyle w:val="Emphasis"/>
                <w:rFonts w:ascii="Aptos" w:hAnsi="Aptos"/>
                <w:i w:val="0"/>
                <w:iCs w:val="0"/>
              </w:rPr>
              <w:t>(R20)</w:t>
            </w:r>
            <w:bookmarkEnd w:id="146"/>
          </w:p>
        </w:tc>
      </w:tr>
      <w:tr w:rsidR="00B86603" w:rsidRPr="004D4417" w14:paraId="00E6E6F6" w14:textId="77777777" w:rsidTr="000672BF">
        <w:trPr>
          <w:tblCellSpacing w:w="15" w:type="dxa"/>
        </w:trPr>
        <w:tc>
          <w:tcPr>
            <w:tcW w:w="2641" w:type="dxa"/>
            <w:tcMar>
              <w:top w:w="240" w:type="dxa"/>
              <w:left w:w="240" w:type="dxa"/>
              <w:bottom w:w="240" w:type="dxa"/>
              <w:right w:w="240" w:type="dxa"/>
            </w:tcMar>
          </w:tcPr>
          <w:p w14:paraId="1256B608" w14:textId="77777777" w:rsidR="00B86603" w:rsidRPr="004D4417" w:rsidRDefault="00B86603" w:rsidP="000672BF">
            <w:pPr>
              <w:spacing w:after="0" w:line="240" w:lineRule="auto"/>
              <w:rPr>
                <w:rFonts w:ascii="Aptos" w:eastAsia="Times New Roman" w:hAnsi="Aptos" w:cstheme="majorHAnsi"/>
                <w:b/>
                <w:bCs/>
                <w:kern w:val="0"/>
                <w14:ligatures w14:val="none"/>
              </w:rPr>
            </w:pPr>
            <w:r w:rsidRPr="004D4417">
              <w:rPr>
                <w:rFonts w:ascii="Aptos" w:eastAsia="Times New Roman" w:hAnsi="Aptos" w:cstheme="majorHAnsi"/>
                <w:b/>
                <w:bCs/>
                <w:kern w:val="0"/>
                <w14:ligatures w14:val="none"/>
              </w:rPr>
              <w:lastRenderedPageBreak/>
              <w:t>Organisational Policies &amp; Well-Being</w:t>
            </w:r>
          </w:p>
        </w:tc>
        <w:tc>
          <w:tcPr>
            <w:tcW w:w="2729" w:type="dxa"/>
            <w:tcMar>
              <w:top w:w="240" w:type="dxa"/>
              <w:left w:w="240" w:type="dxa"/>
              <w:bottom w:w="240" w:type="dxa"/>
              <w:right w:w="240" w:type="dxa"/>
            </w:tcMar>
          </w:tcPr>
          <w:p w14:paraId="239200DD" w14:textId="0AD99C5F" w:rsidR="00B86603" w:rsidRPr="004D4417" w:rsidRDefault="00B86603" w:rsidP="004D4417">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Recogni</w:t>
            </w:r>
            <w:r w:rsidR="004D4417">
              <w:rPr>
                <w:rFonts w:ascii="Aptos" w:eastAsia="Times New Roman" w:hAnsi="Aptos" w:cstheme="majorHAnsi"/>
                <w:kern w:val="0"/>
                <w14:ligatures w14:val="none"/>
              </w:rPr>
              <w:t>s</w:t>
            </w:r>
            <w:r w:rsidRPr="004D4417">
              <w:rPr>
                <w:rFonts w:ascii="Aptos" w:eastAsia="Times New Roman" w:hAnsi="Aptos" w:cstheme="majorHAnsi"/>
                <w:kern w:val="0"/>
                <w14:ligatures w14:val="none"/>
              </w:rPr>
              <w:t>ing the balance between policies and human connection.</w:t>
            </w:r>
          </w:p>
        </w:tc>
        <w:tc>
          <w:tcPr>
            <w:tcW w:w="17191" w:type="dxa"/>
            <w:tcMar>
              <w:top w:w="240" w:type="dxa"/>
              <w:left w:w="240" w:type="dxa"/>
              <w:bottom w:w="240" w:type="dxa"/>
              <w:right w:w="240" w:type="dxa"/>
            </w:tcMar>
          </w:tcPr>
          <w:p w14:paraId="3337DB5A" w14:textId="382D1B22" w:rsidR="00B86603" w:rsidRPr="004D4417" w:rsidRDefault="00B86603" w:rsidP="004D4417">
            <w:pPr>
              <w:spacing w:after="0" w:line="240" w:lineRule="auto"/>
              <w:rPr>
                <w:rFonts w:ascii="Aptos" w:eastAsia="Times New Roman" w:hAnsi="Aptos" w:cstheme="majorHAnsi"/>
                <w:kern w:val="0"/>
                <w14:ligatures w14:val="none"/>
              </w:rPr>
            </w:pPr>
            <w:r w:rsidRPr="004D4417">
              <w:rPr>
                <w:rFonts w:ascii="Aptos" w:eastAsia="Times New Roman" w:hAnsi="Aptos" w:cstheme="majorHAnsi"/>
                <w:kern w:val="0"/>
                <w14:ligatures w14:val="none"/>
              </w:rPr>
              <w:t>“There’s a critical human element</w:t>
            </w:r>
            <w:r w:rsidR="001E7126">
              <w:rPr>
                <w:rFonts w:ascii="Aptos" w:eastAsia="Times New Roman" w:hAnsi="Aptos" w:cstheme="majorHAnsi"/>
                <w:kern w:val="0"/>
                <w14:ligatures w14:val="none"/>
              </w:rPr>
              <w:t xml:space="preserve"> </w:t>
            </w:r>
            <w:r w:rsidRPr="004D4417">
              <w:rPr>
                <w:rFonts w:ascii="Aptos" w:eastAsia="Times New Roman" w:hAnsi="Aptos" w:cstheme="majorHAnsi"/>
                <w:kern w:val="0"/>
                <w14:ligatures w14:val="none"/>
              </w:rPr>
              <w:t>… beyond the rigidity of policies.” (R2)</w:t>
            </w:r>
            <w:r w:rsidRPr="004D4417">
              <w:rPr>
                <w:rFonts w:ascii="Aptos" w:hAnsi="Aptos" w:cstheme="majorHAnsi"/>
              </w:rPr>
              <w:t xml:space="preserve"> </w:t>
            </w:r>
            <w:r w:rsidRPr="004D4417">
              <w:rPr>
                <w:rFonts w:ascii="Aptos" w:eastAsia="Times New Roman" w:hAnsi="Aptos" w:cstheme="majorHAnsi"/>
                <w:kern w:val="0"/>
                <w14:ligatures w14:val="none"/>
              </w:rPr>
              <w:t>“Buying him happy hours was part of that effort</w:t>
            </w:r>
            <w:r w:rsidR="00773034">
              <w:rPr>
                <w:rFonts w:ascii="Arial Nova" w:hAnsi="Arial Nova"/>
              </w:rPr>
              <w:t xml:space="preserve"> – </w:t>
            </w:r>
            <w:r w:rsidRPr="004D4417">
              <w:rPr>
                <w:rFonts w:ascii="Aptos" w:eastAsia="Times New Roman" w:hAnsi="Aptos" w:cstheme="majorHAnsi"/>
                <w:kern w:val="0"/>
                <w14:ligatures w14:val="none"/>
              </w:rPr>
              <w:t>an attempt to show goodwill and bridge the gap</w:t>
            </w:r>
            <w:r w:rsidR="001E7126">
              <w:rPr>
                <w:rFonts w:ascii="Aptos" w:eastAsia="Times New Roman" w:hAnsi="Aptos" w:cstheme="majorHAnsi"/>
                <w:kern w:val="0"/>
                <w14:ligatures w14:val="none"/>
              </w:rPr>
              <w:t xml:space="preserve"> </w:t>
            </w:r>
            <w:r w:rsidRPr="004D4417">
              <w:rPr>
                <w:rFonts w:ascii="Aptos" w:eastAsia="Times New Roman" w:hAnsi="Aptos" w:cstheme="majorHAnsi"/>
                <w:kern w:val="0"/>
                <w14:ligatures w14:val="none"/>
              </w:rPr>
              <w:t>… despite the unintended consequences of my superior’s actions.” (R4)</w:t>
            </w:r>
            <w:r w:rsidRPr="004D4417">
              <w:rPr>
                <w:rFonts w:ascii="Aptos" w:hAnsi="Aptos" w:cstheme="majorHAnsi"/>
                <w:color w:val="111111"/>
              </w:rPr>
              <w:t xml:space="preserve"> “Unlike my previous boss, I refuse to hinder the progress of others. I prioriti</w:t>
            </w:r>
            <w:r w:rsidR="004D4417">
              <w:rPr>
                <w:rFonts w:ascii="Aptos" w:hAnsi="Aptos" w:cstheme="majorHAnsi"/>
                <w:color w:val="111111"/>
              </w:rPr>
              <w:t>s</w:t>
            </w:r>
            <w:r w:rsidRPr="004D4417">
              <w:rPr>
                <w:rFonts w:ascii="Aptos" w:hAnsi="Aptos" w:cstheme="majorHAnsi"/>
                <w:color w:val="111111"/>
              </w:rPr>
              <w:t xml:space="preserve">e clear and empowering communication with my associates because there has to be trust in my profession.” (R6) “In the past, there was a culture of working to please our boss, to gain opportunities and recognition. It was like an apprenticeship, and he is still very proud of me.” (R9) </w:t>
            </w:r>
            <w:r w:rsidRPr="004D4417">
              <w:rPr>
                <w:rFonts w:ascii="Aptos" w:hAnsi="Aptos"/>
                <w:color w:val="111111"/>
              </w:rPr>
              <w:t xml:space="preserve">“I </w:t>
            </w:r>
            <w:r w:rsidR="000049C5" w:rsidRPr="004D4417">
              <w:rPr>
                <w:rFonts w:ascii="Aptos" w:hAnsi="Aptos"/>
                <w:color w:val="111111"/>
              </w:rPr>
              <w:t>realise</w:t>
            </w:r>
            <w:r w:rsidRPr="004D4417">
              <w:rPr>
                <w:rFonts w:ascii="Aptos" w:hAnsi="Aptos"/>
                <w:color w:val="111111"/>
              </w:rPr>
              <w:t>d that my growth and advancement were stunted under this supervisor. I needed a supportive environment where my expertise was valued.” (R10) “My function head acknowledged my capabilities, granting his approval. It was a bittersweet victory that taught me resilience and the power of positive thinking.” (R11) “Leaving may be the only viable solution to protect my well-being and professional integrity.” (R12) “I also collaborated with other department heads, such as HR and the Executive Assistant Manager, to drive success even without my boss’s participation.” (R13) “After decades of dedication, I decided that my well-being was more important than meeting unrealistic targets. I chose to step back, prioriti</w:t>
            </w:r>
            <w:r w:rsidR="004D4417">
              <w:rPr>
                <w:rFonts w:ascii="Aptos" w:hAnsi="Aptos"/>
                <w:color w:val="111111"/>
              </w:rPr>
              <w:t>s</w:t>
            </w:r>
            <w:r w:rsidRPr="004D4417">
              <w:rPr>
                <w:rFonts w:ascii="Aptos" w:hAnsi="Aptos"/>
                <w:color w:val="111111"/>
              </w:rPr>
              <w:t>e my health, and enjoy my retirement years.” (R14) “Handling personal matters diverted attention from essential tasks.” (R16)</w:t>
            </w:r>
            <w:r w:rsidRPr="004D4417">
              <w:rPr>
                <w:rFonts w:ascii="Aptos" w:hAnsi="Aptos"/>
                <w:i/>
                <w:iCs/>
                <w:color w:val="111111"/>
              </w:rPr>
              <w:t xml:space="preserve"> </w:t>
            </w:r>
            <w:r w:rsidR="001E7126">
              <w:rPr>
                <w:rFonts w:ascii="Aptos" w:hAnsi="Aptos"/>
                <w:i/>
                <w:iCs/>
                <w:color w:val="111111"/>
              </w:rPr>
              <w:t>“</w:t>
            </w:r>
            <w:r w:rsidRPr="004D4417">
              <w:rPr>
                <w:rStyle w:val="Emphasis"/>
                <w:rFonts w:ascii="Aptos" w:hAnsi="Aptos"/>
                <w:i w:val="0"/>
                <w:iCs w:val="0"/>
                <w:color w:val="111111"/>
              </w:rPr>
              <w:t>During a staff party, he was on stage drawing lucky winners. In front of everyone, he announced that he would discard any winning tickets from housekeeping. And he did exactly that. This incident left all of us from housekeeping feeling unfairly treated and angry. His tone in communicating with us consistently conveyed a sense of superiority.” (R18)</w:t>
            </w:r>
            <w:r w:rsidRPr="004D4417">
              <w:rPr>
                <w:rStyle w:val="Heading1Char"/>
                <w:rFonts w:ascii="Aptos" w:hAnsi="Aptos"/>
                <w:color w:val="111111"/>
                <w:sz w:val="22"/>
                <w:szCs w:val="22"/>
              </w:rPr>
              <w:t xml:space="preserve"> </w:t>
            </w:r>
          </w:p>
        </w:tc>
      </w:tr>
      <w:tr w:rsidR="00B86603" w:rsidRPr="004D4417" w14:paraId="10790AB5" w14:textId="77777777" w:rsidTr="000672BF">
        <w:tblPrEx>
          <w:tblBorders>
            <w:insideH w:val="single" w:sz="6" w:space="0" w:color="C4C7C5"/>
          </w:tblBorders>
        </w:tblPrEx>
        <w:trPr>
          <w:tblCellSpacing w:w="15" w:type="dxa"/>
        </w:trPr>
        <w:tc>
          <w:tcPr>
            <w:tcW w:w="2641" w:type="dxa"/>
            <w:tcBorders>
              <w:top w:val="nil"/>
              <w:left w:val="nil"/>
              <w:bottom w:val="nil"/>
            </w:tcBorders>
            <w:tcMar>
              <w:top w:w="240" w:type="dxa"/>
              <w:left w:w="240" w:type="dxa"/>
              <w:bottom w:w="240" w:type="dxa"/>
              <w:right w:w="240" w:type="dxa"/>
            </w:tcMar>
          </w:tcPr>
          <w:p w14:paraId="353727FC" w14:textId="77777777" w:rsidR="00B86603" w:rsidRPr="004D4417" w:rsidRDefault="00B86603" w:rsidP="000672BF">
            <w:pPr>
              <w:spacing w:after="0" w:line="240" w:lineRule="auto"/>
              <w:rPr>
                <w:rFonts w:ascii="Aptos" w:hAnsi="Aptos"/>
                <w:b/>
                <w:bCs/>
                <w:color w:val="111111"/>
              </w:rPr>
            </w:pPr>
            <w:r w:rsidRPr="004D4417">
              <w:rPr>
                <w:rFonts w:ascii="Aptos" w:hAnsi="Aptos"/>
                <w:b/>
                <w:bCs/>
                <w:color w:val="111111"/>
              </w:rPr>
              <w:t>Positive Workplace Dynamics</w:t>
            </w:r>
          </w:p>
        </w:tc>
        <w:tc>
          <w:tcPr>
            <w:tcW w:w="2729" w:type="dxa"/>
            <w:tcBorders>
              <w:top w:val="nil"/>
              <w:bottom w:val="nil"/>
            </w:tcBorders>
            <w:tcMar>
              <w:top w:w="240" w:type="dxa"/>
              <w:left w:w="240" w:type="dxa"/>
              <w:bottom w:w="240" w:type="dxa"/>
              <w:right w:w="240" w:type="dxa"/>
            </w:tcMar>
          </w:tcPr>
          <w:p w14:paraId="2005C65E" w14:textId="77777777" w:rsidR="00B86603" w:rsidRPr="004D4417" w:rsidRDefault="00B86603" w:rsidP="000672BF">
            <w:pPr>
              <w:spacing w:after="0" w:line="240" w:lineRule="auto"/>
              <w:rPr>
                <w:rFonts w:ascii="Aptos" w:hAnsi="Aptos" w:cstheme="majorHAnsi"/>
                <w:color w:val="111111"/>
              </w:rPr>
            </w:pPr>
            <w:r w:rsidRPr="004D4417">
              <w:rPr>
                <w:rFonts w:ascii="Aptos" w:hAnsi="Aptos" w:cstheme="majorHAnsi"/>
                <w:color w:val="111111"/>
              </w:rPr>
              <w:t>Policies or workplace climate resulting from direct reporting and bridging hierarchical gaps.</w:t>
            </w:r>
          </w:p>
        </w:tc>
        <w:tc>
          <w:tcPr>
            <w:tcW w:w="17191" w:type="dxa"/>
            <w:tcBorders>
              <w:top w:val="nil"/>
              <w:bottom w:val="nil"/>
              <w:right w:val="nil"/>
            </w:tcBorders>
            <w:tcMar>
              <w:top w:w="240" w:type="dxa"/>
              <w:left w:w="240" w:type="dxa"/>
              <w:bottom w:w="240" w:type="dxa"/>
              <w:right w:w="240" w:type="dxa"/>
            </w:tcMar>
          </w:tcPr>
          <w:p w14:paraId="1897BEA2" w14:textId="3576B2CE" w:rsidR="00B86603" w:rsidRPr="004D4417" w:rsidRDefault="00B86603" w:rsidP="00773034">
            <w:pPr>
              <w:spacing w:after="0" w:line="240" w:lineRule="auto"/>
              <w:rPr>
                <w:rFonts w:ascii="Aptos" w:hAnsi="Aptos"/>
                <w:color w:val="111111"/>
              </w:rPr>
            </w:pPr>
            <w:r w:rsidRPr="004D4417">
              <w:rPr>
                <w:rFonts w:ascii="Aptos" w:hAnsi="Aptos"/>
                <w:color w:val="111111"/>
              </w:rPr>
              <w:t>“By bypassing the traditional alignment, I noticed a shift in dynamics</w:t>
            </w:r>
            <w:r w:rsidR="001E7126">
              <w:rPr>
                <w:rFonts w:ascii="Aptos" w:hAnsi="Aptos"/>
                <w:color w:val="111111"/>
              </w:rPr>
              <w:t xml:space="preserve"> </w:t>
            </w:r>
            <w:r w:rsidRPr="004D4417">
              <w:rPr>
                <w:rFonts w:ascii="Aptos" w:hAnsi="Aptos"/>
                <w:color w:val="111111"/>
              </w:rPr>
              <w:t>… improving efficiency.” (R1) “Having employees go through ten different departments just to apply for annual leave is ridiculous.” (R6) “The financial pressures of life pushed me to persevere, and, in the end, I succeeded.” (R9) “Believing in my abilities and resilience helped endure.” (R17) "I managed to maintain a constructive dialogue and work through the issues." (R7) “I struggled for those four months. But my saving grace was my peers</w:t>
            </w:r>
            <w:r w:rsidR="00773034">
              <w:rPr>
                <w:rFonts w:ascii="Arial Nova" w:hAnsi="Arial Nova"/>
              </w:rPr>
              <w:t xml:space="preserve"> – </w:t>
            </w:r>
            <w:r w:rsidRPr="004D4417">
              <w:rPr>
                <w:rFonts w:ascii="Aptos" w:hAnsi="Aptos"/>
                <w:color w:val="111111"/>
              </w:rPr>
              <w:t>they understood my frustration. Their support kept me going. Eventually, I decided to leave. My career deserved better.” (R20)</w:t>
            </w:r>
          </w:p>
        </w:tc>
      </w:tr>
      <w:tr w:rsidR="00B86603" w:rsidRPr="004D4417" w14:paraId="320A255A" w14:textId="77777777" w:rsidTr="000672BF">
        <w:tblPrEx>
          <w:tblBorders>
            <w:insideH w:val="single" w:sz="6" w:space="0" w:color="C4C7C5"/>
          </w:tblBorders>
        </w:tblPrEx>
        <w:trPr>
          <w:tblCellSpacing w:w="15" w:type="dxa"/>
        </w:trPr>
        <w:tc>
          <w:tcPr>
            <w:tcW w:w="2641" w:type="dxa"/>
            <w:tcBorders>
              <w:top w:val="nil"/>
              <w:left w:val="nil"/>
              <w:bottom w:val="nil"/>
            </w:tcBorders>
            <w:tcMar>
              <w:top w:w="240" w:type="dxa"/>
              <w:left w:w="240" w:type="dxa"/>
              <w:bottom w:w="240" w:type="dxa"/>
              <w:right w:w="240" w:type="dxa"/>
            </w:tcMar>
          </w:tcPr>
          <w:p w14:paraId="0E9C8647" w14:textId="77777777" w:rsidR="00B86603" w:rsidRPr="004D4417" w:rsidRDefault="00B86603" w:rsidP="000672BF">
            <w:pPr>
              <w:spacing w:after="0" w:line="240" w:lineRule="auto"/>
              <w:rPr>
                <w:rFonts w:ascii="Aptos" w:hAnsi="Aptos"/>
                <w:b/>
                <w:bCs/>
                <w:color w:val="111111"/>
              </w:rPr>
            </w:pPr>
            <w:r w:rsidRPr="004D4417">
              <w:rPr>
                <w:rFonts w:ascii="Aptos" w:hAnsi="Aptos"/>
                <w:b/>
                <w:bCs/>
              </w:rPr>
              <w:t>Personality &amp; Coping Mechanism</w:t>
            </w:r>
          </w:p>
        </w:tc>
        <w:tc>
          <w:tcPr>
            <w:tcW w:w="2729" w:type="dxa"/>
            <w:tcBorders>
              <w:top w:val="nil"/>
              <w:bottom w:val="nil"/>
            </w:tcBorders>
            <w:tcMar>
              <w:top w:w="240" w:type="dxa"/>
              <w:left w:w="240" w:type="dxa"/>
              <w:bottom w:w="240" w:type="dxa"/>
              <w:right w:w="240" w:type="dxa"/>
            </w:tcMar>
          </w:tcPr>
          <w:p w14:paraId="25D81CB0" w14:textId="77777777" w:rsidR="00B86603" w:rsidRPr="004D4417" w:rsidRDefault="00B86603" w:rsidP="000672BF">
            <w:pPr>
              <w:spacing w:after="0" w:line="240" w:lineRule="auto"/>
              <w:rPr>
                <w:rFonts w:ascii="Aptos" w:hAnsi="Aptos" w:cstheme="majorHAnsi"/>
                <w:color w:val="111111"/>
              </w:rPr>
            </w:pPr>
            <w:r w:rsidRPr="004D4417">
              <w:rPr>
                <w:rFonts w:ascii="Aptos" w:hAnsi="Aptos"/>
              </w:rPr>
              <w:t>Overcoming challenges and reinforcing expertise to manage adversities.</w:t>
            </w:r>
          </w:p>
        </w:tc>
        <w:tc>
          <w:tcPr>
            <w:tcW w:w="17191" w:type="dxa"/>
            <w:tcBorders>
              <w:top w:val="nil"/>
              <w:bottom w:val="nil"/>
              <w:right w:val="nil"/>
            </w:tcBorders>
            <w:tcMar>
              <w:top w:w="240" w:type="dxa"/>
              <w:left w:w="240" w:type="dxa"/>
              <w:bottom w:w="240" w:type="dxa"/>
              <w:right w:w="240" w:type="dxa"/>
            </w:tcMar>
          </w:tcPr>
          <w:p w14:paraId="6ED14152" w14:textId="25B65F4E" w:rsidR="00B86603" w:rsidRPr="004D4417" w:rsidRDefault="00B86603" w:rsidP="000672BF">
            <w:pPr>
              <w:spacing w:line="240" w:lineRule="auto"/>
              <w:jc w:val="both"/>
              <w:rPr>
                <w:rFonts w:ascii="Aptos" w:hAnsi="Aptos"/>
                <w:color w:val="111111"/>
              </w:rPr>
            </w:pPr>
            <w:r w:rsidRPr="004D4417">
              <w:rPr>
                <w:rFonts w:ascii="Aptos" w:hAnsi="Aptos"/>
                <w:color w:val="111111"/>
              </w:rPr>
              <w:t>“By bypassing the traditional alignment, I noticed a shift in dynamics</w:t>
            </w:r>
            <w:r w:rsidR="001E7126">
              <w:rPr>
                <w:rFonts w:ascii="Aptos" w:hAnsi="Aptos"/>
                <w:color w:val="111111"/>
              </w:rPr>
              <w:t xml:space="preserve"> </w:t>
            </w:r>
            <w:r w:rsidRPr="004D4417">
              <w:rPr>
                <w:rFonts w:ascii="Aptos" w:hAnsi="Aptos"/>
                <w:color w:val="111111"/>
              </w:rPr>
              <w:t xml:space="preserve">… improving efficiency.” (R1) “Having employees go through ten different departments just to apply for annual leave is ridiculous.” (R6) “The financial pressures of life pushed me to persevere, and, in the end, I succeeded.” (R9) “Believing in my abilities and resilience helped endure.” (R17) "I managed to maintain a constructive dialogue and work through the issues." (R7) “I also collaborated with other department heads, such as HR and the Executive Assistant Manager, to drive success even without my boss’s participation.” (R13) </w:t>
            </w:r>
            <w:r w:rsidRPr="004D4417">
              <w:rPr>
                <w:rStyle w:val="Emphasis"/>
                <w:rFonts w:ascii="Aptos" w:hAnsi="Aptos"/>
                <w:i w:val="0"/>
                <w:iCs w:val="0"/>
                <w:color w:val="111111"/>
              </w:rPr>
              <w:t xml:space="preserve">“I am a positive </w:t>
            </w:r>
            <w:r w:rsidR="00F42747" w:rsidRPr="004D4417">
              <w:rPr>
                <w:rStyle w:val="Emphasis"/>
                <w:rFonts w:ascii="Aptos" w:hAnsi="Aptos"/>
                <w:i w:val="0"/>
                <w:iCs w:val="0"/>
                <w:color w:val="111111"/>
              </w:rPr>
              <w:t>person,</w:t>
            </w:r>
            <w:r w:rsidRPr="004D4417">
              <w:rPr>
                <w:rStyle w:val="Emphasis"/>
                <w:rFonts w:ascii="Aptos" w:hAnsi="Aptos"/>
                <w:i w:val="0"/>
                <w:iCs w:val="0"/>
                <w:color w:val="111111"/>
              </w:rPr>
              <w:t xml:space="preserve"> and I just handle my task professionally; I am pleasing myself but no one else.</w:t>
            </w:r>
            <w:r w:rsidR="00AA0DCD">
              <w:rPr>
                <w:rStyle w:val="Emphasis"/>
                <w:rFonts w:ascii="Aptos" w:hAnsi="Aptos"/>
                <w:i w:val="0"/>
                <w:iCs w:val="0"/>
                <w:color w:val="111111"/>
              </w:rPr>
              <w:t>”</w:t>
            </w:r>
            <w:r w:rsidRPr="004D4417">
              <w:rPr>
                <w:rStyle w:val="Emphasis"/>
                <w:rFonts w:ascii="Aptos" w:hAnsi="Aptos"/>
                <w:i w:val="0"/>
                <w:iCs w:val="0"/>
                <w:color w:val="111111"/>
              </w:rPr>
              <w:t xml:space="preserve"> (R18) “I’ve decided to monitor the situation for a few more months. If these unreasonable expectations persist, I may have no choice but to resign.” </w:t>
            </w:r>
            <w:r w:rsidRPr="004D4417">
              <w:rPr>
                <w:rStyle w:val="Emphasis"/>
                <w:rFonts w:ascii="Aptos" w:hAnsi="Aptos"/>
                <w:i w:val="0"/>
                <w:iCs w:val="0"/>
              </w:rPr>
              <w:t xml:space="preserve">(R19) </w:t>
            </w:r>
            <w:r w:rsidRPr="004D4417">
              <w:rPr>
                <w:rFonts w:ascii="Aptos" w:hAnsi="Aptos"/>
              </w:rPr>
              <w:t xml:space="preserve">"To cope, I’ve started delaying my responses to her emails. Sometimes, I don’t respond at all until the next working day. It’s my way of asserting boundaries, even though it’s not a long-term solution.” (R19) </w:t>
            </w:r>
            <w:r w:rsidRPr="004D4417">
              <w:rPr>
                <w:rStyle w:val="Emphasis"/>
                <w:rFonts w:ascii="Aptos" w:hAnsi="Aptos"/>
              </w:rPr>
              <w:t>“</w:t>
            </w:r>
            <w:r w:rsidRPr="004D4417">
              <w:rPr>
                <w:rFonts w:ascii="Aptos" w:eastAsia="Times New Roman" w:hAnsi="Aptos" w:cstheme="majorHAnsi"/>
                <w:kern w:val="0"/>
                <w14:ligatures w14:val="none"/>
              </w:rPr>
              <w:t>It was tough. I struggled for those four months. But my saving grace was my peers</w:t>
            </w:r>
            <w:r w:rsidR="00773034">
              <w:rPr>
                <w:rFonts w:ascii="Aptos" w:eastAsia="Times New Roman" w:hAnsi="Aptos" w:cstheme="majorHAnsi"/>
                <w:kern w:val="0"/>
                <w14:ligatures w14:val="none"/>
              </w:rPr>
              <w:t xml:space="preserve"> – </w:t>
            </w:r>
            <w:r w:rsidRPr="004D4417">
              <w:rPr>
                <w:rFonts w:ascii="Aptos" w:eastAsia="Times New Roman" w:hAnsi="Aptos" w:cstheme="majorHAnsi"/>
                <w:kern w:val="0"/>
                <w14:ligatures w14:val="none"/>
              </w:rPr>
              <w:t>they understood my frustration. Their support kept me going. Eventually, I decided to leave. My career deserved better.” (R20)</w:t>
            </w:r>
            <w:r w:rsidRPr="004D4417">
              <w:rPr>
                <w:rFonts w:ascii="Aptos" w:hAnsi="Aptos"/>
                <w:color w:val="111111"/>
              </w:rPr>
              <w:t xml:space="preserve"> “I tried to maintain my professionalism and focus on my work.” (R14) “Avoiding confrontations to maintain peace of mind.” (R17)</w:t>
            </w:r>
          </w:p>
          <w:p w14:paraId="6CC3E3E1" w14:textId="77777777" w:rsidR="00B86603" w:rsidRPr="004D4417" w:rsidRDefault="00B86603" w:rsidP="000672BF">
            <w:pPr>
              <w:spacing w:after="0" w:line="240" w:lineRule="auto"/>
              <w:rPr>
                <w:rFonts w:ascii="Aptos" w:hAnsi="Aptos"/>
                <w:color w:val="111111"/>
              </w:rPr>
            </w:pPr>
          </w:p>
        </w:tc>
      </w:tr>
    </w:tbl>
    <w:p w14:paraId="4A47B5DA" w14:textId="6030C5AB" w:rsidR="00B86603" w:rsidRPr="004D4417" w:rsidRDefault="00B86603" w:rsidP="00B86603">
      <w:pPr>
        <w:spacing w:before="100" w:beforeAutospacing="1" w:after="100" w:afterAutospacing="1" w:line="240" w:lineRule="auto"/>
        <w:jc w:val="right"/>
        <w:rPr>
          <w:rFonts w:ascii="Aptos" w:eastAsia="Times New Roman" w:hAnsi="Aptos" w:cstheme="majorHAnsi"/>
          <w:kern w:val="0"/>
          <w14:ligatures w14:val="none"/>
        </w:rPr>
        <w:sectPr w:rsidR="00B86603" w:rsidRPr="004D4417" w:rsidSect="00B86603">
          <w:pgSz w:w="23811" w:h="16838" w:orient="landscape" w:code="8"/>
          <w:pgMar w:top="1440" w:right="1440" w:bottom="1274" w:left="1440" w:header="708" w:footer="708" w:gutter="0"/>
          <w:cols w:space="708"/>
          <w:docGrid w:linePitch="360"/>
        </w:sectPr>
      </w:pPr>
      <w:bookmarkStart w:id="147" w:name="_Hlk165101518"/>
      <w:bookmarkEnd w:id="145"/>
      <w:r w:rsidRPr="004D4417">
        <w:rPr>
          <w:rFonts w:ascii="Aptos" w:eastAsia="Times New Roman" w:hAnsi="Aptos" w:cstheme="majorHAnsi"/>
          <w:kern w:val="0"/>
          <w14:ligatures w14:val="none"/>
        </w:rPr>
        <w:t xml:space="preserve">Themes drive </w:t>
      </w:r>
      <w:r w:rsidR="0004756B" w:rsidRPr="004D4417">
        <w:rPr>
          <w:rFonts w:ascii="Aptos" w:eastAsia="Times New Roman" w:hAnsi="Aptos" w:cstheme="majorHAnsi"/>
          <w:kern w:val="0"/>
          <w14:ligatures w14:val="none"/>
        </w:rPr>
        <w:t>impacts</w:t>
      </w:r>
      <w:r w:rsidRPr="004D4417">
        <w:rPr>
          <w:rFonts w:ascii="Aptos" w:eastAsia="Times New Roman" w:hAnsi="Aptos" w:cstheme="majorHAnsi"/>
          <w:kern w:val="0"/>
          <w14:ligatures w14:val="none"/>
        </w:rPr>
        <w:t xml:space="preserve"> of abusive supervision, coping strategies, trust, communication, and workplace dynamics across</w:t>
      </w:r>
      <w:bookmarkEnd w:id="147"/>
      <w:r w:rsidRPr="004D4417">
        <w:rPr>
          <w:rFonts w:ascii="Aptos" w:eastAsia="Times New Roman" w:hAnsi="Aptos" w:cstheme="majorHAnsi"/>
          <w:kern w:val="0"/>
          <w14:ligatures w14:val="none"/>
        </w:rPr>
        <w:t>.</w:t>
      </w:r>
    </w:p>
    <w:p w14:paraId="6E5AC8AB" w14:textId="28AC28DD" w:rsidR="00F92FC3" w:rsidRPr="00EA01E2" w:rsidRDefault="00F92FC3" w:rsidP="00287710">
      <w:pPr>
        <w:rPr>
          <w:rFonts w:ascii="Aptos" w:hAnsi="Aptos"/>
          <w:sz w:val="24"/>
          <w:szCs w:val="24"/>
        </w:rPr>
      </w:pPr>
      <w:r w:rsidRPr="00287710">
        <w:rPr>
          <w:sz w:val="24"/>
          <w:szCs w:val="24"/>
        </w:rPr>
        <w:lastRenderedPageBreak/>
        <w:t xml:space="preserve">Table </w:t>
      </w:r>
      <w:r w:rsidR="00153BF3" w:rsidRPr="00287710">
        <w:rPr>
          <w:sz w:val="24"/>
          <w:szCs w:val="24"/>
        </w:rPr>
        <w:t>4.</w:t>
      </w:r>
      <w:r w:rsidR="000357AC">
        <w:rPr>
          <w:sz w:val="24"/>
          <w:szCs w:val="24"/>
        </w:rPr>
        <w:t>22</w:t>
      </w:r>
      <w:r w:rsidRPr="00287710">
        <w:rPr>
          <w:sz w:val="24"/>
          <w:szCs w:val="24"/>
        </w:rPr>
        <w:t xml:space="preserve"> </w:t>
      </w:r>
      <w:r w:rsidR="00493709" w:rsidRPr="00287710">
        <w:rPr>
          <w:sz w:val="24"/>
          <w:szCs w:val="24"/>
        </w:rPr>
        <w:t>Framework Analysis (Bar</w:t>
      </w:r>
      <w:r w:rsidR="00493709" w:rsidRPr="00EA01E2">
        <w:rPr>
          <w:rFonts w:ascii="Aptos" w:hAnsi="Aptos"/>
          <w:sz w:val="24"/>
          <w:szCs w:val="24"/>
        </w:rPr>
        <w:t>riers Model)</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09"/>
        <w:gridCol w:w="7915"/>
      </w:tblGrid>
      <w:tr w:rsidR="00F92FC3" w:rsidRPr="004D4417" w14:paraId="32EF34C2" w14:textId="77777777" w:rsidTr="000672BF">
        <w:tc>
          <w:tcPr>
            <w:tcW w:w="2198" w:type="pct"/>
            <w:shd w:val="clear" w:color="auto" w:fill="FBE4D5" w:themeFill="accent2" w:themeFillTint="33"/>
          </w:tcPr>
          <w:p w14:paraId="2BD14B2C" w14:textId="70A516FC" w:rsidR="00F92FC3" w:rsidRPr="004D4417" w:rsidRDefault="00F92FC3" w:rsidP="00AA0DCD">
            <w:pPr>
              <w:rPr>
                <w:sz w:val="24"/>
                <w:szCs w:val="24"/>
              </w:rPr>
            </w:pPr>
            <w:r w:rsidRPr="004D4417">
              <w:rPr>
                <w:sz w:val="24"/>
                <w:szCs w:val="24"/>
              </w:rPr>
              <w:t>Layer 1</w:t>
            </w:r>
            <w:r w:rsidR="00AA0DCD">
              <w:rPr>
                <w:sz w:val="24"/>
                <w:szCs w:val="24"/>
              </w:rPr>
              <w:t xml:space="preserve"> –</w:t>
            </w:r>
            <w:r w:rsidRPr="004D4417">
              <w:rPr>
                <w:sz w:val="24"/>
                <w:szCs w:val="24"/>
              </w:rPr>
              <w:t xml:space="preserve"> Barriers in the </w:t>
            </w:r>
            <w:r w:rsidR="00AA0DCD">
              <w:rPr>
                <w:sz w:val="24"/>
                <w:szCs w:val="24"/>
              </w:rPr>
              <w:t>l</w:t>
            </w:r>
            <w:r w:rsidRPr="004D4417">
              <w:rPr>
                <w:sz w:val="24"/>
                <w:szCs w:val="24"/>
              </w:rPr>
              <w:t xml:space="preserve">arger </w:t>
            </w:r>
            <w:r w:rsidR="00AA0DCD">
              <w:rPr>
                <w:sz w:val="24"/>
                <w:szCs w:val="24"/>
              </w:rPr>
              <w:t>s</w:t>
            </w:r>
            <w:r w:rsidRPr="004D4417">
              <w:rPr>
                <w:sz w:val="24"/>
                <w:szCs w:val="24"/>
              </w:rPr>
              <w:t xml:space="preserve">ocietal </w:t>
            </w:r>
            <w:r w:rsidR="00AA0DCD">
              <w:rPr>
                <w:sz w:val="24"/>
                <w:szCs w:val="24"/>
              </w:rPr>
              <w:t>c</w:t>
            </w:r>
            <w:r w:rsidRPr="004D4417">
              <w:rPr>
                <w:sz w:val="24"/>
                <w:szCs w:val="24"/>
              </w:rPr>
              <w:t>ontext</w:t>
            </w:r>
          </w:p>
        </w:tc>
        <w:tc>
          <w:tcPr>
            <w:tcW w:w="2802" w:type="pct"/>
            <w:shd w:val="clear" w:color="auto" w:fill="FBE4D5" w:themeFill="accent2" w:themeFillTint="33"/>
          </w:tcPr>
          <w:p w14:paraId="173DA4FD" w14:textId="77777777" w:rsidR="00F92FC3" w:rsidRPr="004D4417" w:rsidRDefault="00F92FC3" w:rsidP="000672BF">
            <w:pPr>
              <w:rPr>
                <w:sz w:val="24"/>
                <w:szCs w:val="24"/>
              </w:rPr>
            </w:pPr>
            <w:r w:rsidRPr="004D4417">
              <w:rPr>
                <w:sz w:val="24"/>
                <w:szCs w:val="24"/>
              </w:rPr>
              <w:t>Quotes</w:t>
            </w:r>
          </w:p>
        </w:tc>
      </w:tr>
      <w:tr w:rsidR="00F92FC3" w:rsidRPr="004D4417" w14:paraId="42A05121" w14:textId="77777777" w:rsidTr="000672BF">
        <w:tc>
          <w:tcPr>
            <w:tcW w:w="2198" w:type="pct"/>
          </w:tcPr>
          <w:p w14:paraId="1DC7CED2" w14:textId="086FC679" w:rsidR="00F92FC3" w:rsidRPr="004D4417" w:rsidRDefault="00F92FC3" w:rsidP="00AA0DCD">
            <w:pPr>
              <w:rPr>
                <w:sz w:val="24"/>
                <w:szCs w:val="24"/>
              </w:rPr>
            </w:pPr>
            <w:r w:rsidRPr="004D4417">
              <w:rPr>
                <w:sz w:val="24"/>
                <w:szCs w:val="24"/>
              </w:rPr>
              <w:t xml:space="preserve">Societal </w:t>
            </w:r>
            <w:r w:rsidR="00AA0DCD">
              <w:rPr>
                <w:sz w:val="24"/>
                <w:szCs w:val="24"/>
              </w:rPr>
              <w:t>c</w:t>
            </w:r>
            <w:r w:rsidRPr="004D4417">
              <w:rPr>
                <w:sz w:val="24"/>
                <w:szCs w:val="24"/>
              </w:rPr>
              <w:t>ulture</w:t>
            </w:r>
          </w:p>
        </w:tc>
        <w:tc>
          <w:tcPr>
            <w:tcW w:w="2802" w:type="pct"/>
          </w:tcPr>
          <w:p w14:paraId="155607B0" w14:textId="431DCC6D" w:rsidR="00F92FC3" w:rsidRPr="004D4417" w:rsidRDefault="00F92FC3" w:rsidP="000672BF">
            <w:pPr>
              <w:rPr>
                <w:sz w:val="24"/>
                <w:szCs w:val="24"/>
              </w:rPr>
            </w:pPr>
            <w:r w:rsidRPr="004D4417">
              <w:rPr>
                <w:sz w:val="24"/>
                <w:szCs w:val="24"/>
              </w:rPr>
              <w:t>“By bypassing the traditional alignment, I noticed a shift in dynamics</w:t>
            </w:r>
            <w:r w:rsidR="00AA0DCD">
              <w:rPr>
                <w:sz w:val="24"/>
                <w:szCs w:val="24"/>
              </w:rPr>
              <w:t>.</w:t>
            </w:r>
            <w:r w:rsidRPr="004D4417">
              <w:rPr>
                <w:sz w:val="24"/>
                <w:szCs w:val="24"/>
              </w:rPr>
              <w:t>” (R1)</w:t>
            </w:r>
          </w:p>
          <w:p w14:paraId="2071A3A9" w14:textId="77777777" w:rsidR="00F92FC3" w:rsidRPr="004D4417" w:rsidRDefault="00F92FC3" w:rsidP="000672BF">
            <w:pPr>
              <w:rPr>
                <w:sz w:val="24"/>
                <w:szCs w:val="24"/>
              </w:rPr>
            </w:pPr>
          </w:p>
        </w:tc>
      </w:tr>
      <w:tr w:rsidR="00F92FC3" w:rsidRPr="004D4417" w14:paraId="38E3C097" w14:textId="77777777" w:rsidTr="000672BF">
        <w:tc>
          <w:tcPr>
            <w:tcW w:w="2198" w:type="pct"/>
          </w:tcPr>
          <w:p w14:paraId="1B552473" w14:textId="3AB35D1A" w:rsidR="00F92FC3" w:rsidRPr="004D4417" w:rsidRDefault="00F92FC3" w:rsidP="00AA0DCD">
            <w:pPr>
              <w:rPr>
                <w:sz w:val="24"/>
                <w:szCs w:val="24"/>
              </w:rPr>
            </w:pPr>
            <w:r w:rsidRPr="004D4417">
              <w:rPr>
                <w:sz w:val="24"/>
                <w:szCs w:val="24"/>
              </w:rPr>
              <w:t xml:space="preserve">The </w:t>
            </w:r>
            <w:r w:rsidR="00AA0DCD">
              <w:rPr>
                <w:sz w:val="24"/>
                <w:szCs w:val="24"/>
              </w:rPr>
              <w:t>e</w:t>
            </w:r>
            <w:r w:rsidRPr="004D4417">
              <w:rPr>
                <w:sz w:val="24"/>
                <w:szCs w:val="24"/>
              </w:rPr>
              <w:t xml:space="preserve">conomy and the </w:t>
            </w:r>
            <w:r w:rsidR="00AA0DCD">
              <w:rPr>
                <w:sz w:val="24"/>
                <w:szCs w:val="24"/>
              </w:rPr>
              <w:t>j</w:t>
            </w:r>
            <w:r w:rsidRPr="004D4417">
              <w:rPr>
                <w:sz w:val="24"/>
                <w:szCs w:val="24"/>
              </w:rPr>
              <w:t xml:space="preserve">ob </w:t>
            </w:r>
            <w:r w:rsidR="00AA0DCD">
              <w:rPr>
                <w:sz w:val="24"/>
                <w:szCs w:val="24"/>
              </w:rPr>
              <w:t>m</w:t>
            </w:r>
            <w:r w:rsidRPr="004D4417">
              <w:rPr>
                <w:sz w:val="24"/>
                <w:szCs w:val="24"/>
              </w:rPr>
              <w:t>arket</w:t>
            </w:r>
          </w:p>
        </w:tc>
        <w:tc>
          <w:tcPr>
            <w:tcW w:w="2802" w:type="pct"/>
          </w:tcPr>
          <w:p w14:paraId="2C6411DE" w14:textId="0E07799A" w:rsidR="00F92FC3" w:rsidRPr="004D4417" w:rsidRDefault="00F92FC3" w:rsidP="000672BF">
            <w:pPr>
              <w:rPr>
                <w:sz w:val="24"/>
                <w:szCs w:val="24"/>
              </w:rPr>
            </w:pPr>
            <w:r w:rsidRPr="004D4417">
              <w:rPr>
                <w:sz w:val="24"/>
                <w:szCs w:val="24"/>
              </w:rPr>
              <w:t>“The financial pressures of life pushed me to persevere, and in the end, I succeeded.” (R9)</w:t>
            </w:r>
          </w:p>
          <w:p w14:paraId="160E2D12" w14:textId="77777777" w:rsidR="00F92FC3" w:rsidRPr="004D4417" w:rsidRDefault="00F92FC3" w:rsidP="000672BF">
            <w:pPr>
              <w:rPr>
                <w:sz w:val="24"/>
                <w:szCs w:val="24"/>
              </w:rPr>
            </w:pPr>
          </w:p>
        </w:tc>
      </w:tr>
      <w:tr w:rsidR="00F92FC3" w:rsidRPr="004D4417" w14:paraId="119638BF" w14:textId="77777777" w:rsidTr="000672BF">
        <w:tc>
          <w:tcPr>
            <w:tcW w:w="2198" w:type="pct"/>
          </w:tcPr>
          <w:p w14:paraId="14602B69" w14:textId="4FD0C38A" w:rsidR="00F92FC3" w:rsidRPr="004D4417" w:rsidRDefault="00F92FC3" w:rsidP="000672BF">
            <w:pPr>
              <w:rPr>
                <w:sz w:val="24"/>
                <w:szCs w:val="24"/>
              </w:rPr>
            </w:pPr>
            <w:r w:rsidRPr="004D4417">
              <w:rPr>
                <w:sz w:val="24"/>
                <w:szCs w:val="24"/>
              </w:rPr>
              <w:t xml:space="preserve">The </w:t>
            </w:r>
            <w:r w:rsidR="00AA0DCD">
              <w:rPr>
                <w:sz w:val="24"/>
                <w:szCs w:val="24"/>
              </w:rPr>
              <w:t>l</w:t>
            </w:r>
            <w:r w:rsidRPr="004D4417">
              <w:rPr>
                <w:sz w:val="24"/>
                <w:szCs w:val="24"/>
              </w:rPr>
              <w:t>aw</w:t>
            </w:r>
          </w:p>
          <w:p w14:paraId="486E2AB8" w14:textId="77777777" w:rsidR="00F92FC3" w:rsidRPr="004D4417" w:rsidRDefault="00F92FC3" w:rsidP="000672BF">
            <w:pPr>
              <w:rPr>
                <w:sz w:val="24"/>
                <w:szCs w:val="24"/>
              </w:rPr>
            </w:pPr>
          </w:p>
        </w:tc>
        <w:tc>
          <w:tcPr>
            <w:tcW w:w="2802" w:type="pct"/>
          </w:tcPr>
          <w:p w14:paraId="4569AAF0" w14:textId="77777777" w:rsidR="00F92FC3" w:rsidRPr="004D4417" w:rsidRDefault="00F92FC3" w:rsidP="000672BF">
            <w:pPr>
              <w:rPr>
                <w:sz w:val="24"/>
                <w:szCs w:val="24"/>
              </w:rPr>
            </w:pPr>
            <w:r w:rsidRPr="004D4417">
              <w:rPr>
                <w:sz w:val="24"/>
                <w:szCs w:val="24"/>
              </w:rPr>
              <w:t>None</w:t>
            </w:r>
          </w:p>
          <w:p w14:paraId="01CF87B7" w14:textId="77777777" w:rsidR="00F92FC3" w:rsidRPr="004D4417" w:rsidRDefault="00F92FC3" w:rsidP="000672BF">
            <w:pPr>
              <w:rPr>
                <w:sz w:val="24"/>
                <w:szCs w:val="24"/>
              </w:rPr>
            </w:pPr>
          </w:p>
        </w:tc>
      </w:tr>
      <w:tr w:rsidR="00F92FC3" w:rsidRPr="004D4417" w14:paraId="45E697FE" w14:textId="77777777" w:rsidTr="000672BF">
        <w:tc>
          <w:tcPr>
            <w:tcW w:w="2198" w:type="pct"/>
            <w:shd w:val="clear" w:color="auto" w:fill="FBE4D5" w:themeFill="accent2" w:themeFillTint="33"/>
          </w:tcPr>
          <w:p w14:paraId="4B0BB2E2" w14:textId="16EA60A0" w:rsidR="00F92FC3" w:rsidRPr="004D4417" w:rsidRDefault="00F92FC3" w:rsidP="00AA0DCD">
            <w:pPr>
              <w:rPr>
                <w:sz w:val="24"/>
                <w:szCs w:val="24"/>
              </w:rPr>
            </w:pPr>
            <w:r w:rsidRPr="004D4417">
              <w:rPr>
                <w:sz w:val="24"/>
                <w:szCs w:val="24"/>
              </w:rPr>
              <w:t xml:space="preserve">Layer 2 </w:t>
            </w:r>
            <w:r w:rsidR="00AA0DCD">
              <w:rPr>
                <w:sz w:val="24"/>
                <w:szCs w:val="24"/>
              </w:rPr>
              <w:t>–</w:t>
            </w:r>
            <w:r w:rsidRPr="004D4417">
              <w:rPr>
                <w:sz w:val="24"/>
                <w:szCs w:val="24"/>
              </w:rPr>
              <w:t xml:space="preserve"> Barriers in the organisational context</w:t>
            </w:r>
          </w:p>
        </w:tc>
        <w:tc>
          <w:tcPr>
            <w:tcW w:w="2802" w:type="pct"/>
            <w:shd w:val="clear" w:color="auto" w:fill="FBE4D5" w:themeFill="accent2" w:themeFillTint="33"/>
          </w:tcPr>
          <w:p w14:paraId="1ADA5B20" w14:textId="77777777" w:rsidR="00F92FC3" w:rsidRPr="004D4417" w:rsidRDefault="00F92FC3" w:rsidP="000672BF">
            <w:pPr>
              <w:rPr>
                <w:sz w:val="24"/>
                <w:szCs w:val="24"/>
              </w:rPr>
            </w:pPr>
          </w:p>
        </w:tc>
      </w:tr>
      <w:tr w:rsidR="00F92FC3" w:rsidRPr="004D4417" w14:paraId="1FE9D4A2" w14:textId="77777777" w:rsidTr="000672BF">
        <w:tc>
          <w:tcPr>
            <w:tcW w:w="2198" w:type="pct"/>
          </w:tcPr>
          <w:p w14:paraId="3A61BC0C" w14:textId="0ECB0CFA" w:rsidR="00F92FC3" w:rsidRPr="004D4417" w:rsidRDefault="000049C5" w:rsidP="00AA0DCD">
            <w:pPr>
              <w:rPr>
                <w:sz w:val="24"/>
                <w:szCs w:val="24"/>
              </w:rPr>
            </w:pPr>
            <w:r w:rsidRPr="004D4417">
              <w:rPr>
                <w:sz w:val="24"/>
                <w:szCs w:val="24"/>
              </w:rPr>
              <w:t>Organisation</w:t>
            </w:r>
            <w:r w:rsidR="00F92FC3" w:rsidRPr="004D4417">
              <w:rPr>
                <w:sz w:val="24"/>
                <w:szCs w:val="24"/>
              </w:rPr>
              <w:t xml:space="preserve">al </w:t>
            </w:r>
            <w:r w:rsidR="00AA0DCD">
              <w:rPr>
                <w:sz w:val="24"/>
                <w:szCs w:val="24"/>
              </w:rPr>
              <w:t>n</w:t>
            </w:r>
            <w:r w:rsidR="00F92FC3" w:rsidRPr="004D4417">
              <w:rPr>
                <w:sz w:val="24"/>
                <w:szCs w:val="24"/>
              </w:rPr>
              <w:t xml:space="preserve">orms and </w:t>
            </w:r>
            <w:r w:rsidR="00AA0DCD">
              <w:rPr>
                <w:sz w:val="24"/>
                <w:szCs w:val="24"/>
              </w:rPr>
              <w:t>v</w:t>
            </w:r>
            <w:r w:rsidR="00F92FC3" w:rsidRPr="004D4417">
              <w:rPr>
                <w:sz w:val="24"/>
                <w:szCs w:val="24"/>
              </w:rPr>
              <w:t>alues</w:t>
            </w:r>
          </w:p>
        </w:tc>
        <w:tc>
          <w:tcPr>
            <w:tcW w:w="2802" w:type="pct"/>
          </w:tcPr>
          <w:p w14:paraId="5277EADB" w14:textId="67548919" w:rsidR="00F92FC3" w:rsidRPr="004D4417" w:rsidRDefault="00F92FC3" w:rsidP="000672BF">
            <w:pPr>
              <w:rPr>
                <w:sz w:val="24"/>
                <w:szCs w:val="24"/>
              </w:rPr>
            </w:pPr>
            <w:r w:rsidRPr="004D4417">
              <w:rPr>
                <w:sz w:val="24"/>
                <w:szCs w:val="24"/>
              </w:rPr>
              <w:t xml:space="preserve">“Having employees go through ten different departments just to apply for annual leave is ridiculous.” (R6) “Requiring approval from the corporate office to promote a server is not only inefficient but also indicative of a low level of trust within the </w:t>
            </w:r>
            <w:r w:rsidR="000049C5" w:rsidRPr="004D4417">
              <w:rPr>
                <w:sz w:val="24"/>
                <w:szCs w:val="24"/>
              </w:rPr>
              <w:t>organisation</w:t>
            </w:r>
            <w:r w:rsidRPr="004D4417">
              <w:rPr>
                <w:sz w:val="24"/>
                <w:szCs w:val="24"/>
              </w:rPr>
              <w:t>.” (R6) “There’s a critical human element</w:t>
            </w:r>
            <w:r w:rsidR="00AA0DCD">
              <w:rPr>
                <w:sz w:val="24"/>
                <w:szCs w:val="24"/>
              </w:rPr>
              <w:t xml:space="preserve"> </w:t>
            </w:r>
            <w:r w:rsidRPr="004D4417">
              <w:rPr>
                <w:sz w:val="24"/>
                <w:szCs w:val="24"/>
              </w:rPr>
              <w:t>… beyond the rigidity of policies.” (R2)</w:t>
            </w:r>
          </w:p>
          <w:p w14:paraId="5D79ACDF" w14:textId="77777777" w:rsidR="00F92FC3" w:rsidRPr="004D4417" w:rsidRDefault="00F92FC3" w:rsidP="000672BF">
            <w:pPr>
              <w:rPr>
                <w:sz w:val="24"/>
                <w:szCs w:val="24"/>
              </w:rPr>
            </w:pPr>
          </w:p>
        </w:tc>
      </w:tr>
      <w:tr w:rsidR="00F92FC3" w:rsidRPr="004D4417" w14:paraId="26C90564" w14:textId="77777777" w:rsidTr="000672BF">
        <w:tc>
          <w:tcPr>
            <w:tcW w:w="2198" w:type="pct"/>
          </w:tcPr>
          <w:p w14:paraId="688F1AB9" w14:textId="2D0621F6" w:rsidR="00F92FC3" w:rsidRPr="004D4417" w:rsidRDefault="00F92FC3" w:rsidP="00AA0DCD">
            <w:pPr>
              <w:rPr>
                <w:sz w:val="24"/>
                <w:szCs w:val="24"/>
              </w:rPr>
            </w:pPr>
            <w:r w:rsidRPr="004D4417">
              <w:rPr>
                <w:sz w:val="24"/>
                <w:szCs w:val="24"/>
              </w:rPr>
              <w:t xml:space="preserve">Team </w:t>
            </w:r>
            <w:r w:rsidR="00AA0DCD">
              <w:rPr>
                <w:sz w:val="24"/>
                <w:szCs w:val="24"/>
              </w:rPr>
              <w:t>s</w:t>
            </w:r>
            <w:r w:rsidRPr="004D4417">
              <w:rPr>
                <w:sz w:val="24"/>
                <w:szCs w:val="24"/>
              </w:rPr>
              <w:t xml:space="preserve">olidarity and </w:t>
            </w:r>
            <w:r w:rsidR="00AA0DCD">
              <w:rPr>
                <w:sz w:val="24"/>
                <w:szCs w:val="24"/>
              </w:rPr>
              <w:t>s</w:t>
            </w:r>
            <w:r w:rsidRPr="004D4417">
              <w:rPr>
                <w:sz w:val="24"/>
                <w:szCs w:val="24"/>
              </w:rPr>
              <w:t>upport</w:t>
            </w:r>
          </w:p>
        </w:tc>
        <w:tc>
          <w:tcPr>
            <w:tcW w:w="2802" w:type="pct"/>
          </w:tcPr>
          <w:p w14:paraId="55011D2C" w14:textId="7C2C4019" w:rsidR="00F92FC3" w:rsidRPr="004D4417" w:rsidRDefault="00F92FC3" w:rsidP="00773034">
            <w:pPr>
              <w:rPr>
                <w:sz w:val="24"/>
                <w:szCs w:val="24"/>
              </w:rPr>
            </w:pPr>
            <w:r w:rsidRPr="004D4417">
              <w:rPr>
                <w:sz w:val="24"/>
                <w:szCs w:val="24"/>
              </w:rPr>
              <w:t>“Having supportive co</w:t>
            </w:r>
            <w:r w:rsidR="001857EF">
              <w:rPr>
                <w:sz w:val="24"/>
                <w:szCs w:val="24"/>
              </w:rPr>
              <w:t>-</w:t>
            </w:r>
            <w:r w:rsidRPr="004D4417">
              <w:rPr>
                <w:sz w:val="24"/>
                <w:szCs w:val="24"/>
              </w:rPr>
              <w:t>workers made a significant difference.” (R17) “I struggled for those four months</w:t>
            </w:r>
            <w:r w:rsidR="007D5CF4" w:rsidRPr="004D4417">
              <w:rPr>
                <w:sz w:val="24"/>
                <w:szCs w:val="24"/>
              </w:rPr>
              <w:t>,</w:t>
            </w:r>
            <w:r w:rsidRPr="004D4417">
              <w:rPr>
                <w:sz w:val="24"/>
                <w:szCs w:val="24"/>
              </w:rPr>
              <w:t xml:space="preserve"> </w:t>
            </w:r>
            <w:r w:rsidR="007D5CF4" w:rsidRPr="004D4417">
              <w:rPr>
                <w:sz w:val="24"/>
                <w:szCs w:val="24"/>
              </w:rPr>
              <w:t>b</w:t>
            </w:r>
            <w:r w:rsidRPr="004D4417">
              <w:rPr>
                <w:sz w:val="24"/>
                <w:szCs w:val="24"/>
              </w:rPr>
              <w:t>ut my saving grace was my peers</w:t>
            </w:r>
            <w:r w:rsidR="00773034">
              <w:rPr>
                <w:rFonts w:ascii="Arial Nova" w:hAnsi="Arial Nova"/>
              </w:rPr>
              <w:t xml:space="preserve"> – </w:t>
            </w:r>
            <w:r w:rsidRPr="004D4417">
              <w:rPr>
                <w:sz w:val="24"/>
                <w:szCs w:val="24"/>
              </w:rPr>
              <w:t>they understood my frustration. Their support kept me going.” (R20)</w:t>
            </w:r>
          </w:p>
        </w:tc>
      </w:tr>
      <w:tr w:rsidR="00F92FC3" w:rsidRPr="004D4417" w14:paraId="0D002651" w14:textId="77777777" w:rsidTr="000672BF">
        <w:tc>
          <w:tcPr>
            <w:tcW w:w="2198" w:type="pct"/>
          </w:tcPr>
          <w:p w14:paraId="08E09018" w14:textId="77777777" w:rsidR="00F92FC3" w:rsidRPr="004D4417" w:rsidRDefault="00F92FC3" w:rsidP="000672BF">
            <w:pPr>
              <w:rPr>
                <w:sz w:val="24"/>
                <w:szCs w:val="24"/>
              </w:rPr>
            </w:pPr>
          </w:p>
        </w:tc>
        <w:tc>
          <w:tcPr>
            <w:tcW w:w="2802" w:type="pct"/>
          </w:tcPr>
          <w:p w14:paraId="2A049621" w14:textId="77777777" w:rsidR="00F92FC3" w:rsidRPr="004D4417" w:rsidRDefault="00F92FC3" w:rsidP="000672BF">
            <w:pPr>
              <w:rPr>
                <w:sz w:val="24"/>
                <w:szCs w:val="24"/>
              </w:rPr>
            </w:pPr>
          </w:p>
        </w:tc>
      </w:tr>
      <w:tr w:rsidR="00F92FC3" w:rsidRPr="004D4417" w14:paraId="19F61BE0" w14:textId="77777777" w:rsidTr="000672BF">
        <w:tc>
          <w:tcPr>
            <w:tcW w:w="2198" w:type="pct"/>
          </w:tcPr>
          <w:p w14:paraId="59CA98FD" w14:textId="5507168A" w:rsidR="00F92FC3" w:rsidRPr="004D4417" w:rsidRDefault="00F92FC3" w:rsidP="00AA0DCD">
            <w:pPr>
              <w:rPr>
                <w:sz w:val="24"/>
                <w:szCs w:val="24"/>
              </w:rPr>
            </w:pPr>
            <w:r w:rsidRPr="004D4417">
              <w:rPr>
                <w:sz w:val="24"/>
                <w:szCs w:val="24"/>
              </w:rPr>
              <w:t xml:space="preserve">Corporate </w:t>
            </w:r>
            <w:r w:rsidR="00AA0DCD">
              <w:rPr>
                <w:sz w:val="24"/>
                <w:szCs w:val="24"/>
              </w:rPr>
              <w:t>s</w:t>
            </w:r>
            <w:r w:rsidRPr="004D4417">
              <w:rPr>
                <w:sz w:val="24"/>
                <w:szCs w:val="24"/>
              </w:rPr>
              <w:t xml:space="preserve">ocial </w:t>
            </w:r>
            <w:r w:rsidR="00AA0DCD">
              <w:rPr>
                <w:sz w:val="24"/>
                <w:szCs w:val="24"/>
              </w:rPr>
              <w:t>r</w:t>
            </w:r>
            <w:r w:rsidRPr="004D4417">
              <w:rPr>
                <w:sz w:val="24"/>
                <w:szCs w:val="24"/>
              </w:rPr>
              <w:t>esponsibility</w:t>
            </w:r>
          </w:p>
        </w:tc>
        <w:tc>
          <w:tcPr>
            <w:tcW w:w="2802" w:type="pct"/>
          </w:tcPr>
          <w:p w14:paraId="4C5BF827" w14:textId="77777777" w:rsidR="00F92FC3" w:rsidRPr="004D4417" w:rsidRDefault="00F92FC3" w:rsidP="000672BF">
            <w:pPr>
              <w:rPr>
                <w:sz w:val="24"/>
                <w:szCs w:val="24"/>
              </w:rPr>
            </w:pPr>
            <w:r w:rsidRPr="004D4417">
              <w:rPr>
                <w:sz w:val="24"/>
                <w:szCs w:val="24"/>
              </w:rPr>
              <w:t>None</w:t>
            </w:r>
          </w:p>
          <w:p w14:paraId="7F4BCCA0" w14:textId="77777777" w:rsidR="00F92FC3" w:rsidRPr="004D4417" w:rsidRDefault="00F92FC3" w:rsidP="000672BF">
            <w:pPr>
              <w:rPr>
                <w:sz w:val="24"/>
                <w:szCs w:val="24"/>
              </w:rPr>
            </w:pPr>
          </w:p>
        </w:tc>
      </w:tr>
      <w:tr w:rsidR="00F92FC3" w:rsidRPr="004D4417" w14:paraId="52FEE423" w14:textId="77777777" w:rsidTr="000672BF">
        <w:tc>
          <w:tcPr>
            <w:tcW w:w="2198" w:type="pct"/>
            <w:shd w:val="clear" w:color="auto" w:fill="FBE4D5" w:themeFill="accent2" w:themeFillTint="33"/>
          </w:tcPr>
          <w:p w14:paraId="11981CB2" w14:textId="0BF89E7A" w:rsidR="00F92FC3" w:rsidRPr="004D4417" w:rsidRDefault="00F92FC3" w:rsidP="00AA0DCD">
            <w:pPr>
              <w:rPr>
                <w:sz w:val="24"/>
                <w:szCs w:val="24"/>
              </w:rPr>
            </w:pPr>
            <w:r w:rsidRPr="004D4417">
              <w:rPr>
                <w:sz w:val="24"/>
                <w:szCs w:val="24"/>
              </w:rPr>
              <w:t xml:space="preserve">Layer 3 </w:t>
            </w:r>
            <w:r w:rsidR="00AA0DCD">
              <w:rPr>
                <w:sz w:val="24"/>
                <w:szCs w:val="24"/>
              </w:rPr>
              <w:t>–</w:t>
            </w:r>
            <w:r w:rsidRPr="004D4417">
              <w:rPr>
                <w:sz w:val="24"/>
                <w:szCs w:val="24"/>
              </w:rPr>
              <w:t xml:space="preserve"> Barriers due to the abusive relationship</w:t>
            </w:r>
          </w:p>
        </w:tc>
        <w:tc>
          <w:tcPr>
            <w:tcW w:w="2802" w:type="pct"/>
            <w:shd w:val="clear" w:color="auto" w:fill="FBE4D5" w:themeFill="accent2" w:themeFillTint="33"/>
          </w:tcPr>
          <w:p w14:paraId="1391949C" w14:textId="77777777" w:rsidR="00F92FC3" w:rsidRPr="004D4417" w:rsidRDefault="00F92FC3" w:rsidP="000672BF">
            <w:pPr>
              <w:rPr>
                <w:sz w:val="24"/>
                <w:szCs w:val="24"/>
              </w:rPr>
            </w:pPr>
          </w:p>
        </w:tc>
      </w:tr>
      <w:tr w:rsidR="00F92FC3" w:rsidRPr="004D4417" w14:paraId="37A0AAC3" w14:textId="77777777" w:rsidTr="000672BF">
        <w:tc>
          <w:tcPr>
            <w:tcW w:w="2198" w:type="pct"/>
          </w:tcPr>
          <w:p w14:paraId="1782E6CA" w14:textId="5BE468D7" w:rsidR="00F92FC3" w:rsidRPr="004D4417" w:rsidRDefault="00F92FC3" w:rsidP="00AA0DCD">
            <w:pPr>
              <w:rPr>
                <w:sz w:val="24"/>
                <w:szCs w:val="24"/>
              </w:rPr>
            </w:pPr>
            <w:r w:rsidRPr="004D4417">
              <w:rPr>
                <w:sz w:val="24"/>
                <w:szCs w:val="24"/>
              </w:rPr>
              <w:t xml:space="preserve">Social </w:t>
            </w:r>
            <w:r w:rsidR="00AA0DCD">
              <w:rPr>
                <w:sz w:val="24"/>
                <w:szCs w:val="24"/>
              </w:rPr>
              <w:t>i</w:t>
            </w:r>
            <w:r w:rsidRPr="004D4417">
              <w:rPr>
                <w:sz w:val="24"/>
                <w:szCs w:val="24"/>
              </w:rPr>
              <w:t>solation</w:t>
            </w:r>
          </w:p>
        </w:tc>
        <w:tc>
          <w:tcPr>
            <w:tcW w:w="2802" w:type="pct"/>
          </w:tcPr>
          <w:p w14:paraId="13DC7F38" w14:textId="6496D49F" w:rsidR="00F92FC3" w:rsidRPr="004D4417" w:rsidRDefault="00F92FC3" w:rsidP="000672BF">
            <w:pPr>
              <w:rPr>
                <w:sz w:val="24"/>
                <w:szCs w:val="24"/>
              </w:rPr>
            </w:pPr>
            <w:r w:rsidRPr="004D4417">
              <w:rPr>
                <w:sz w:val="24"/>
                <w:szCs w:val="24"/>
              </w:rPr>
              <w:t>“I had no support, no instructions</w:t>
            </w:r>
            <w:r w:rsidR="00773034">
              <w:rPr>
                <w:sz w:val="24"/>
                <w:szCs w:val="24"/>
              </w:rPr>
              <w:t xml:space="preserve"> – </w:t>
            </w:r>
            <w:r w:rsidRPr="004D4417">
              <w:rPr>
                <w:sz w:val="24"/>
                <w:szCs w:val="24"/>
              </w:rPr>
              <w:t>just a sinking feeling of incompetence. It was unfair. I mean, what had I done wrong?” (R20)</w:t>
            </w:r>
          </w:p>
          <w:p w14:paraId="0D0944CA" w14:textId="77777777" w:rsidR="00F92FC3" w:rsidRPr="004D4417" w:rsidRDefault="00F92FC3" w:rsidP="000672BF">
            <w:pPr>
              <w:rPr>
                <w:sz w:val="24"/>
                <w:szCs w:val="24"/>
              </w:rPr>
            </w:pPr>
          </w:p>
        </w:tc>
      </w:tr>
      <w:tr w:rsidR="00F92FC3" w:rsidRPr="004D4417" w14:paraId="1FF663FA" w14:textId="77777777" w:rsidTr="000672BF">
        <w:tc>
          <w:tcPr>
            <w:tcW w:w="2198" w:type="pct"/>
          </w:tcPr>
          <w:p w14:paraId="29C3C937" w14:textId="6F33F7A4" w:rsidR="00F92FC3" w:rsidRPr="004D4417" w:rsidRDefault="00F92FC3" w:rsidP="00AA0DCD">
            <w:pPr>
              <w:rPr>
                <w:sz w:val="24"/>
                <w:szCs w:val="24"/>
              </w:rPr>
            </w:pPr>
            <w:r w:rsidRPr="004D4417">
              <w:rPr>
                <w:sz w:val="24"/>
                <w:szCs w:val="24"/>
              </w:rPr>
              <w:t xml:space="preserve">Impact of an </w:t>
            </w:r>
            <w:r w:rsidR="00AA0DCD">
              <w:rPr>
                <w:sz w:val="24"/>
                <w:szCs w:val="24"/>
              </w:rPr>
              <w:t>a</w:t>
            </w:r>
            <w:r w:rsidRPr="004D4417">
              <w:rPr>
                <w:sz w:val="24"/>
                <w:szCs w:val="24"/>
              </w:rPr>
              <w:t xml:space="preserve">busive </w:t>
            </w:r>
            <w:r w:rsidR="00AA0DCD">
              <w:rPr>
                <w:sz w:val="24"/>
                <w:szCs w:val="24"/>
              </w:rPr>
              <w:t>s</w:t>
            </w:r>
            <w:r w:rsidRPr="004D4417">
              <w:rPr>
                <w:sz w:val="24"/>
                <w:szCs w:val="24"/>
              </w:rPr>
              <w:t>upervisor</w:t>
            </w:r>
          </w:p>
        </w:tc>
        <w:tc>
          <w:tcPr>
            <w:tcW w:w="2802" w:type="pct"/>
          </w:tcPr>
          <w:p w14:paraId="570B1CAB" w14:textId="34288715" w:rsidR="00F92FC3" w:rsidRPr="004D4417" w:rsidRDefault="00F92FC3" w:rsidP="000672BF">
            <w:pPr>
              <w:spacing w:before="100" w:beforeAutospacing="1" w:after="100" w:afterAutospacing="1"/>
              <w:rPr>
                <w:sz w:val="24"/>
                <w:szCs w:val="24"/>
              </w:rPr>
            </w:pPr>
            <w:r w:rsidRPr="004D4417">
              <w:rPr>
                <w:rFonts w:eastAsia="Times New Roman" w:cstheme="minorHAnsi"/>
                <w:sz w:val="24"/>
                <w:szCs w:val="24"/>
              </w:rPr>
              <w:t xml:space="preserve">“His unethical behaviour and demands for assistance create immense pressure and challenges for me.” (R12)- </w:t>
            </w:r>
            <w:r w:rsidRPr="004D4417">
              <w:rPr>
                <w:sz w:val="24"/>
                <w:szCs w:val="24"/>
              </w:rPr>
              <w:t>“During a staff party, he was on stage drawing lucky winners. In front of everyone, he announced that he would discard any winning tickets from housekeeping. And he did exactly that. This incident left all of us from housekeeping feeling unfairly treated and angry. His tone in communicating with us consistently conveyed a sense of superiority.” (R18)</w:t>
            </w:r>
          </w:p>
          <w:p w14:paraId="6057B638" w14:textId="77777777" w:rsidR="00F92FC3" w:rsidRPr="004D4417" w:rsidRDefault="00F92FC3" w:rsidP="000672BF">
            <w:pPr>
              <w:spacing w:before="100" w:beforeAutospacing="1" w:after="100" w:afterAutospacing="1"/>
              <w:rPr>
                <w:sz w:val="24"/>
                <w:szCs w:val="24"/>
              </w:rPr>
            </w:pPr>
          </w:p>
        </w:tc>
      </w:tr>
      <w:tr w:rsidR="00F92FC3" w:rsidRPr="004D4417" w14:paraId="0E43F873" w14:textId="77777777" w:rsidTr="000672BF">
        <w:tc>
          <w:tcPr>
            <w:tcW w:w="2198" w:type="pct"/>
          </w:tcPr>
          <w:p w14:paraId="4A663B4C" w14:textId="01D0E026" w:rsidR="00F92FC3" w:rsidRPr="004D4417" w:rsidRDefault="00F92FC3" w:rsidP="00AA0DCD">
            <w:pPr>
              <w:rPr>
                <w:sz w:val="24"/>
                <w:szCs w:val="24"/>
              </w:rPr>
            </w:pPr>
            <w:r w:rsidRPr="004D4417">
              <w:rPr>
                <w:sz w:val="24"/>
                <w:szCs w:val="24"/>
              </w:rPr>
              <w:t xml:space="preserve">Coping with an </w:t>
            </w:r>
            <w:r w:rsidR="00AA0DCD">
              <w:rPr>
                <w:sz w:val="24"/>
                <w:szCs w:val="24"/>
              </w:rPr>
              <w:t>a</w:t>
            </w:r>
            <w:r w:rsidRPr="004D4417">
              <w:rPr>
                <w:sz w:val="24"/>
                <w:szCs w:val="24"/>
              </w:rPr>
              <w:t xml:space="preserve">busive </w:t>
            </w:r>
            <w:r w:rsidR="00AA0DCD">
              <w:rPr>
                <w:sz w:val="24"/>
                <w:szCs w:val="24"/>
              </w:rPr>
              <w:t>s</w:t>
            </w:r>
            <w:r w:rsidRPr="004D4417">
              <w:rPr>
                <w:sz w:val="24"/>
                <w:szCs w:val="24"/>
              </w:rPr>
              <w:t>upervisor</w:t>
            </w:r>
          </w:p>
        </w:tc>
        <w:tc>
          <w:tcPr>
            <w:tcW w:w="2802" w:type="pct"/>
          </w:tcPr>
          <w:p w14:paraId="4EFDA568" w14:textId="26F8D94C" w:rsidR="00F92FC3" w:rsidRPr="004D4417" w:rsidRDefault="00F92FC3" w:rsidP="000672BF">
            <w:pPr>
              <w:rPr>
                <w:sz w:val="24"/>
                <w:szCs w:val="24"/>
              </w:rPr>
            </w:pPr>
            <w:r w:rsidRPr="004D4417">
              <w:rPr>
                <w:sz w:val="24"/>
                <w:szCs w:val="24"/>
              </w:rPr>
              <w:t>“Balancing work and family is crucial, and I won’t compromise my daughter’s well-being.” (R19) “Believing in my abilities and resilience helped me endure.” (R17) “Buying him happy hours was part of that effort</w:t>
            </w:r>
            <w:r w:rsidR="00773034">
              <w:rPr>
                <w:sz w:val="24"/>
                <w:szCs w:val="24"/>
              </w:rPr>
              <w:t xml:space="preserve"> – </w:t>
            </w:r>
            <w:r w:rsidRPr="004D4417">
              <w:rPr>
                <w:sz w:val="24"/>
                <w:szCs w:val="24"/>
              </w:rPr>
              <w:t>an attempt to show goodwill and bridge the gap</w:t>
            </w:r>
            <w:r w:rsidR="00DC0B08" w:rsidRPr="004D4417">
              <w:rPr>
                <w:sz w:val="24"/>
                <w:szCs w:val="24"/>
              </w:rPr>
              <w:t>,</w:t>
            </w:r>
            <w:r w:rsidR="00AA0DCD">
              <w:rPr>
                <w:sz w:val="24"/>
                <w:szCs w:val="24"/>
              </w:rPr>
              <w:t xml:space="preserve"> </w:t>
            </w:r>
            <w:r w:rsidRPr="004D4417">
              <w:rPr>
                <w:sz w:val="24"/>
                <w:szCs w:val="24"/>
              </w:rPr>
              <w:t>… despite the unintended consequences of my superior’s actions.” (R4) “Leaving may be the only viable solution to protect my well-being and professional integrity.” (R12) “I also collaborated with other department heads, such as HR and the Executive Assistant Manager, to drive success even without my boss’s participation.” (R13)</w:t>
            </w:r>
          </w:p>
          <w:p w14:paraId="73BF559A" w14:textId="77777777" w:rsidR="00F92FC3" w:rsidRPr="004D4417" w:rsidRDefault="00F92FC3" w:rsidP="000672BF">
            <w:pPr>
              <w:rPr>
                <w:sz w:val="24"/>
                <w:szCs w:val="24"/>
              </w:rPr>
            </w:pPr>
          </w:p>
        </w:tc>
      </w:tr>
      <w:tr w:rsidR="00F92FC3" w:rsidRPr="004D4417" w14:paraId="0C23112A" w14:textId="77777777" w:rsidTr="000672BF">
        <w:tc>
          <w:tcPr>
            <w:tcW w:w="2198" w:type="pct"/>
          </w:tcPr>
          <w:p w14:paraId="609EFEDC" w14:textId="33B50DF4" w:rsidR="00F92FC3" w:rsidRPr="004D4417" w:rsidRDefault="00F92FC3" w:rsidP="00AA0DCD">
            <w:pPr>
              <w:rPr>
                <w:sz w:val="24"/>
                <w:szCs w:val="24"/>
              </w:rPr>
            </w:pPr>
            <w:r w:rsidRPr="004D4417">
              <w:rPr>
                <w:sz w:val="24"/>
                <w:szCs w:val="24"/>
              </w:rPr>
              <w:t xml:space="preserve">Preventing </w:t>
            </w:r>
            <w:r w:rsidR="00AA0DCD">
              <w:rPr>
                <w:sz w:val="24"/>
                <w:szCs w:val="24"/>
              </w:rPr>
              <w:t>e</w:t>
            </w:r>
            <w:r w:rsidRPr="004D4417">
              <w:rPr>
                <w:sz w:val="24"/>
                <w:szCs w:val="24"/>
              </w:rPr>
              <w:t>mployees from leaving</w:t>
            </w:r>
          </w:p>
        </w:tc>
        <w:tc>
          <w:tcPr>
            <w:tcW w:w="2802" w:type="pct"/>
          </w:tcPr>
          <w:p w14:paraId="4EA428C5" w14:textId="77777777" w:rsidR="00F92FC3" w:rsidRPr="004D4417" w:rsidRDefault="00F92FC3" w:rsidP="000672BF">
            <w:pPr>
              <w:rPr>
                <w:rFonts w:eastAsia="Times New Roman" w:cstheme="minorHAnsi"/>
                <w:sz w:val="24"/>
                <w:szCs w:val="24"/>
              </w:rPr>
            </w:pPr>
            <w:r w:rsidRPr="004D4417">
              <w:rPr>
                <w:rFonts w:eastAsia="Times New Roman" w:cstheme="minorHAnsi"/>
                <w:sz w:val="24"/>
                <w:szCs w:val="24"/>
              </w:rPr>
              <w:t>“Leaving this toxic environment isn’t easy. My success in the industry is partly attributed to him, and our small circle means that quitting could tarnish my reputation.” (R12)</w:t>
            </w:r>
          </w:p>
          <w:p w14:paraId="0ABCE829" w14:textId="77777777" w:rsidR="00F92FC3" w:rsidRPr="004D4417" w:rsidRDefault="00F92FC3" w:rsidP="000672BF">
            <w:pPr>
              <w:rPr>
                <w:sz w:val="24"/>
                <w:szCs w:val="24"/>
              </w:rPr>
            </w:pPr>
          </w:p>
        </w:tc>
      </w:tr>
      <w:tr w:rsidR="00F92FC3" w:rsidRPr="004D4417" w14:paraId="08F07C4C" w14:textId="77777777" w:rsidTr="000672BF">
        <w:tc>
          <w:tcPr>
            <w:tcW w:w="2198" w:type="pct"/>
            <w:shd w:val="clear" w:color="auto" w:fill="FBE4D5" w:themeFill="accent2" w:themeFillTint="33"/>
          </w:tcPr>
          <w:p w14:paraId="38562870" w14:textId="43E51F35" w:rsidR="00F92FC3" w:rsidRPr="004D4417" w:rsidRDefault="00F92FC3" w:rsidP="00AA0DCD">
            <w:pPr>
              <w:rPr>
                <w:sz w:val="24"/>
                <w:szCs w:val="24"/>
              </w:rPr>
            </w:pPr>
            <w:r w:rsidRPr="004D4417">
              <w:rPr>
                <w:sz w:val="24"/>
                <w:szCs w:val="24"/>
              </w:rPr>
              <w:t xml:space="preserve">Layer 4 </w:t>
            </w:r>
            <w:r w:rsidR="00AA0DCD">
              <w:rPr>
                <w:sz w:val="24"/>
                <w:szCs w:val="24"/>
              </w:rPr>
              <w:t>–</w:t>
            </w:r>
            <w:r w:rsidRPr="004D4417">
              <w:rPr>
                <w:sz w:val="24"/>
                <w:szCs w:val="24"/>
              </w:rPr>
              <w:t xml:space="preserve"> Barriers within the abused follower</w:t>
            </w:r>
          </w:p>
        </w:tc>
        <w:tc>
          <w:tcPr>
            <w:tcW w:w="2802" w:type="pct"/>
            <w:shd w:val="clear" w:color="auto" w:fill="FBE4D5" w:themeFill="accent2" w:themeFillTint="33"/>
          </w:tcPr>
          <w:p w14:paraId="5C5A22A8" w14:textId="77777777" w:rsidR="00F92FC3" w:rsidRPr="004D4417" w:rsidRDefault="00F92FC3" w:rsidP="000672BF">
            <w:pPr>
              <w:rPr>
                <w:sz w:val="24"/>
                <w:szCs w:val="24"/>
              </w:rPr>
            </w:pPr>
          </w:p>
        </w:tc>
      </w:tr>
      <w:tr w:rsidR="00F92FC3" w:rsidRPr="004D4417" w14:paraId="5175022B" w14:textId="77777777" w:rsidTr="000672BF">
        <w:trPr>
          <w:trHeight w:val="59"/>
        </w:trPr>
        <w:tc>
          <w:tcPr>
            <w:tcW w:w="2198" w:type="pct"/>
            <w:vAlign w:val="center"/>
          </w:tcPr>
          <w:p w14:paraId="0CDD2D5B" w14:textId="47EB1EBA" w:rsidR="00F92FC3" w:rsidRPr="004D4417" w:rsidRDefault="00F92FC3" w:rsidP="00AA0DCD">
            <w:pPr>
              <w:rPr>
                <w:sz w:val="24"/>
                <w:szCs w:val="24"/>
              </w:rPr>
            </w:pPr>
            <w:r w:rsidRPr="004D4417">
              <w:rPr>
                <w:sz w:val="24"/>
                <w:szCs w:val="24"/>
              </w:rPr>
              <w:t xml:space="preserve">Social </w:t>
            </w:r>
            <w:r w:rsidR="00AA0DCD">
              <w:rPr>
                <w:sz w:val="24"/>
                <w:szCs w:val="24"/>
              </w:rPr>
              <w:t>i</w:t>
            </w:r>
            <w:r w:rsidRPr="004D4417">
              <w:rPr>
                <w:sz w:val="24"/>
                <w:szCs w:val="24"/>
              </w:rPr>
              <w:t>dentification</w:t>
            </w:r>
          </w:p>
        </w:tc>
        <w:tc>
          <w:tcPr>
            <w:tcW w:w="2802" w:type="pct"/>
          </w:tcPr>
          <w:p w14:paraId="1C21A2F3" w14:textId="2206A3AF" w:rsidR="00F92FC3" w:rsidRPr="004D4417" w:rsidRDefault="00F92FC3" w:rsidP="000672BF">
            <w:pPr>
              <w:spacing w:before="280" w:after="280"/>
              <w:rPr>
                <w:sz w:val="24"/>
                <w:szCs w:val="24"/>
              </w:rPr>
            </w:pPr>
            <w:r w:rsidRPr="004D4417">
              <w:rPr>
                <w:sz w:val="24"/>
                <w:szCs w:val="24"/>
              </w:rPr>
              <w:t>“My team was behind me, and together, we weathered the storm.” (R11) “It was like an apprenticeship, and he is still very proud of me.” (R9)</w:t>
            </w:r>
          </w:p>
        </w:tc>
      </w:tr>
      <w:tr w:rsidR="00F92FC3" w:rsidRPr="004D4417" w14:paraId="3A762A8E" w14:textId="77777777" w:rsidTr="000672BF">
        <w:tc>
          <w:tcPr>
            <w:tcW w:w="2198" w:type="pct"/>
          </w:tcPr>
          <w:p w14:paraId="10E106D0" w14:textId="7ABCCF14" w:rsidR="00F92FC3" w:rsidRPr="004D4417" w:rsidRDefault="00F92FC3" w:rsidP="00AA0DCD">
            <w:pPr>
              <w:rPr>
                <w:sz w:val="24"/>
                <w:szCs w:val="24"/>
              </w:rPr>
            </w:pPr>
            <w:r w:rsidRPr="004D4417">
              <w:rPr>
                <w:sz w:val="24"/>
                <w:szCs w:val="24"/>
              </w:rPr>
              <w:t xml:space="preserve">Implicit </w:t>
            </w:r>
            <w:r w:rsidR="00AA0DCD">
              <w:rPr>
                <w:sz w:val="24"/>
                <w:szCs w:val="24"/>
              </w:rPr>
              <w:t>l</w:t>
            </w:r>
            <w:r w:rsidRPr="004D4417">
              <w:rPr>
                <w:sz w:val="24"/>
                <w:szCs w:val="24"/>
              </w:rPr>
              <w:t xml:space="preserve">eadership </w:t>
            </w:r>
            <w:r w:rsidR="00AA0DCD">
              <w:rPr>
                <w:sz w:val="24"/>
                <w:szCs w:val="24"/>
              </w:rPr>
              <w:t>t</w:t>
            </w:r>
            <w:r w:rsidRPr="004D4417">
              <w:rPr>
                <w:sz w:val="24"/>
                <w:szCs w:val="24"/>
              </w:rPr>
              <w:t>heories</w:t>
            </w:r>
          </w:p>
        </w:tc>
        <w:tc>
          <w:tcPr>
            <w:tcW w:w="2802" w:type="pct"/>
          </w:tcPr>
          <w:p w14:paraId="23CF0F37" w14:textId="77777777" w:rsidR="00F92FC3" w:rsidRPr="004D4417" w:rsidRDefault="00F92FC3" w:rsidP="000672BF">
            <w:pPr>
              <w:rPr>
                <w:sz w:val="24"/>
                <w:szCs w:val="24"/>
              </w:rPr>
            </w:pPr>
            <w:r w:rsidRPr="004D4417">
              <w:rPr>
                <w:sz w:val="24"/>
                <w:szCs w:val="24"/>
              </w:rPr>
              <w:t>“My function head acknowledged my capabilities, granting his approval. It was a bittersweet victory that taught me resilience and the power of positive thinking.” (R11)</w:t>
            </w:r>
          </w:p>
          <w:p w14:paraId="5987668E" w14:textId="77777777" w:rsidR="00F92FC3" w:rsidRPr="004D4417" w:rsidRDefault="00F92FC3" w:rsidP="000672BF">
            <w:pPr>
              <w:rPr>
                <w:sz w:val="24"/>
                <w:szCs w:val="24"/>
              </w:rPr>
            </w:pPr>
          </w:p>
        </w:tc>
      </w:tr>
      <w:tr w:rsidR="00F92FC3" w:rsidRPr="004D4417" w14:paraId="152F32B5" w14:textId="77777777" w:rsidTr="000672BF">
        <w:tc>
          <w:tcPr>
            <w:tcW w:w="2198" w:type="pct"/>
          </w:tcPr>
          <w:p w14:paraId="624B62AD" w14:textId="77777777" w:rsidR="00F92FC3" w:rsidRPr="004D4417" w:rsidRDefault="00F92FC3" w:rsidP="000672BF">
            <w:pPr>
              <w:rPr>
                <w:sz w:val="24"/>
                <w:szCs w:val="24"/>
              </w:rPr>
            </w:pPr>
            <w:r w:rsidRPr="004D4417">
              <w:rPr>
                <w:sz w:val="24"/>
                <w:szCs w:val="24"/>
              </w:rPr>
              <w:t>Personality</w:t>
            </w:r>
          </w:p>
        </w:tc>
        <w:tc>
          <w:tcPr>
            <w:tcW w:w="2802" w:type="pct"/>
          </w:tcPr>
          <w:p w14:paraId="01155F91" w14:textId="6FA8636D" w:rsidR="00F92FC3" w:rsidRPr="004D4417" w:rsidRDefault="00F92FC3" w:rsidP="000672BF">
            <w:pPr>
              <w:rPr>
                <w:rFonts w:cstheme="minorHAnsi"/>
                <w:sz w:val="24"/>
                <w:szCs w:val="24"/>
              </w:rPr>
            </w:pPr>
            <w:r w:rsidRPr="004D4417">
              <w:rPr>
                <w:rFonts w:eastAsia="Times New Roman" w:cstheme="minorHAnsi"/>
                <w:kern w:val="0"/>
                <w:sz w:val="24"/>
                <w:szCs w:val="24"/>
                <w14:ligatures w14:val="none"/>
              </w:rPr>
              <w:t>“Despite my worries about age and finding another job, I find myself always insecure. I have had experience before this employer, and I believe changing jobs may not help.” (R16)</w:t>
            </w:r>
          </w:p>
          <w:p w14:paraId="2BFFF38D" w14:textId="77777777" w:rsidR="00F92FC3" w:rsidRPr="004D4417" w:rsidRDefault="00F92FC3" w:rsidP="000672BF">
            <w:pPr>
              <w:rPr>
                <w:rFonts w:cstheme="minorHAnsi"/>
                <w:sz w:val="24"/>
                <w:szCs w:val="24"/>
              </w:rPr>
            </w:pPr>
          </w:p>
        </w:tc>
      </w:tr>
      <w:tr w:rsidR="00F92FC3" w:rsidRPr="004D4417" w14:paraId="5A024A86" w14:textId="77777777" w:rsidTr="000672BF">
        <w:tc>
          <w:tcPr>
            <w:tcW w:w="2198" w:type="pct"/>
          </w:tcPr>
          <w:p w14:paraId="4EB8F77F" w14:textId="05556646" w:rsidR="00F92FC3" w:rsidRPr="004D4417" w:rsidRDefault="00F92FC3" w:rsidP="00AA0DCD">
            <w:pPr>
              <w:rPr>
                <w:sz w:val="24"/>
                <w:szCs w:val="24"/>
              </w:rPr>
            </w:pPr>
            <w:r w:rsidRPr="004D4417">
              <w:rPr>
                <w:sz w:val="24"/>
                <w:szCs w:val="24"/>
              </w:rPr>
              <w:t xml:space="preserve">Conservation </w:t>
            </w:r>
            <w:r w:rsidR="00AA0DCD">
              <w:rPr>
                <w:sz w:val="24"/>
                <w:szCs w:val="24"/>
              </w:rPr>
              <w:t>v</w:t>
            </w:r>
            <w:r w:rsidRPr="004D4417">
              <w:rPr>
                <w:sz w:val="24"/>
                <w:szCs w:val="24"/>
              </w:rPr>
              <w:t>alues</w:t>
            </w:r>
          </w:p>
        </w:tc>
        <w:tc>
          <w:tcPr>
            <w:tcW w:w="2802" w:type="pct"/>
          </w:tcPr>
          <w:p w14:paraId="28FBAC00" w14:textId="77777777" w:rsidR="00F92FC3" w:rsidRPr="004D4417" w:rsidRDefault="00F92FC3" w:rsidP="000672BF">
            <w:pPr>
              <w:rPr>
                <w:sz w:val="24"/>
                <w:szCs w:val="24"/>
              </w:rPr>
            </w:pPr>
            <w:r w:rsidRPr="004D4417">
              <w:rPr>
                <w:sz w:val="24"/>
                <w:szCs w:val="24"/>
              </w:rPr>
              <w:t>None</w:t>
            </w:r>
          </w:p>
        </w:tc>
      </w:tr>
      <w:tr w:rsidR="00F92FC3" w:rsidRPr="004D4417" w14:paraId="4D7A922E" w14:textId="77777777" w:rsidTr="000672BF">
        <w:tc>
          <w:tcPr>
            <w:tcW w:w="2198" w:type="pct"/>
          </w:tcPr>
          <w:p w14:paraId="24F1DE4F" w14:textId="77777777" w:rsidR="00F92FC3" w:rsidRPr="004D4417" w:rsidRDefault="00F92FC3" w:rsidP="000672BF">
            <w:pPr>
              <w:rPr>
                <w:sz w:val="24"/>
                <w:szCs w:val="24"/>
              </w:rPr>
            </w:pPr>
          </w:p>
        </w:tc>
        <w:tc>
          <w:tcPr>
            <w:tcW w:w="2802" w:type="pct"/>
          </w:tcPr>
          <w:p w14:paraId="6DEA3831" w14:textId="77777777" w:rsidR="00F92FC3" w:rsidRPr="004D4417" w:rsidRDefault="00F92FC3" w:rsidP="000672BF">
            <w:pPr>
              <w:rPr>
                <w:sz w:val="24"/>
                <w:szCs w:val="24"/>
              </w:rPr>
            </w:pPr>
          </w:p>
        </w:tc>
      </w:tr>
    </w:tbl>
    <w:p w14:paraId="7246DB94" w14:textId="521751FC" w:rsidR="00F92FC3" w:rsidRPr="004D4417" w:rsidRDefault="00F92FC3" w:rsidP="007F6640">
      <w:pPr>
        <w:pStyle w:val="Heading3"/>
        <w:sectPr w:rsidR="00F92FC3" w:rsidRPr="004D4417" w:rsidSect="00F92FC3">
          <w:pgSz w:w="16838" w:h="23811" w:code="8"/>
          <w:pgMar w:top="1440" w:right="1274" w:bottom="1440" w:left="1440" w:header="708" w:footer="708" w:gutter="0"/>
          <w:cols w:space="708"/>
          <w:docGrid w:linePitch="360"/>
        </w:sectPr>
      </w:pPr>
    </w:p>
    <w:p w14:paraId="79641C46" w14:textId="65C6C330" w:rsidR="007F6640" w:rsidRPr="004D4417" w:rsidRDefault="008F34B1" w:rsidP="008F34B1">
      <w:pPr>
        <w:pStyle w:val="Heading2"/>
        <w:rPr>
          <w:shd w:val="clear" w:color="auto" w:fill="FFFFFF"/>
        </w:rPr>
      </w:pPr>
      <w:bookmarkStart w:id="148" w:name="_Toc180401886"/>
      <w:r w:rsidRPr="004D4417">
        <w:rPr>
          <w:shd w:val="clear" w:color="auto" w:fill="FFFFFF"/>
        </w:rPr>
        <w:lastRenderedPageBreak/>
        <w:t xml:space="preserve">4.3 </w:t>
      </w:r>
      <w:r w:rsidR="003734F0" w:rsidRPr="004D4417">
        <w:rPr>
          <w:shd w:val="clear" w:color="auto" w:fill="FFFFFF"/>
        </w:rPr>
        <w:t xml:space="preserve">Examining Data and </w:t>
      </w:r>
      <w:r w:rsidR="005475CA" w:rsidRPr="004D4417">
        <w:rPr>
          <w:shd w:val="clear" w:color="auto" w:fill="FFFFFF"/>
        </w:rPr>
        <w:t>Insightful Findings</w:t>
      </w:r>
      <w:bookmarkEnd w:id="148"/>
    </w:p>
    <w:p w14:paraId="74D14E36" w14:textId="3CA5CA33" w:rsidR="006A4B13" w:rsidRPr="004D4417" w:rsidRDefault="006A4B13" w:rsidP="006A4B13">
      <w:pPr>
        <w:spacing w:line="360" w:lineRule="auto"/>
        <w:jc w:val="both"/>
        <w:rPr>
          <w:rFonts w:ascii="Arial Nova" w:hAnsi="Arial Nova"/>
          <w:sz w:val="24"/>
          <w:szCs w:val="24"/>
          <w:shd w:val="clear" w:color="auto" w:fill="FFFFFF"/>
        </w:rPr>
      </w:pPr>
      <w:r w:rsidRPr="004D4417">
        <w:rPr>
          <w:rFonts w:ascii="Arial Nova" w:hAnsi="Arial Nova"/>
          <w:sz w:val="24"/>
          <w:szCs w:val="24"/>
          <w:shd w:val="clear" w:color="auto" w:fill="FFFFFF"/>
        </w:rPr>
        <w:t xml:space="preserve">The qualitative analysis explores three distinct and interconnected stories of workplace challenges. Despite the negative leadership experiences and difficulties at work, </w:t>
      </w:r>
      <w:r w:rsidR="0070540D" w:rsidRPr="004D4417">
        <w:rPr>
          <w:rFonts w:ascii="Arial Nova" w:hAnsi="Arial Nova"/>
          <w:sz w:val="24"/>
          <w:szCs w:val="24"/>
          <w:shd w:val="clear" w:color="auto" w:fill="FFFFFF"/>
        </w:rPr>
        <w:t xml:space="preserve">some respondents </w:t>
      </w:r>
      <w:r w:rsidRPr="004D4417">
        <w:rPr>
          <w:rFonts w:ascii="Arial Nova" w:hAnsi="Arial Nova"/>
          <w:sz w:val="24"/>
          <w:szCs w:val="24"/>
          <w:shd w:val="clear" w:color="auto" w:fill="FFFFFF"/>
        </w:rPr>
        <w:t xml:space="preserve">developed resilience and adaptability, showcasing unexpected positive outcomes. </w:t>
      </w:r>
      <w:r w:rsidR="0070540D" w:rsidRPr="004D4417">
        <w:rPr>
          <w:rFonts w:ascii="Arial Nova" w:hAnsi="Arial Nova"/>
          <w:sz w:val="24"/>
          <w:szCs w:val="24"/>
          <w:shd w:val="clear" w:color="auto" w:fill="FFFFFF"/>
        </w:rPr>
        <w:t>From the narrative</w:t>
      </w:r>
      <w:r w:rsidR="00DC0B08" w:rsidRPr="004D4417">
        <w:rPr>
          <w:rFonts w:ascii="Arial Nova" w:hAnsi="Arial Nova"/>
          <w:sz w:val="24"/>
          <w:szCs w:val="24"/>
          <w:shd w:val="clear" w:color="auto" w:fill="FFFFFF"/>
        </w:rPr>
        <w:t>s</w:t>
      </w:r>
      <w:r w:rsidR="0070540D" w:rsidRPr="004D4417">
        <w:rPr>
          <w:rFonts w:ascii="Arial Nova" w:hAnsi="Arial Nova"/>
          <w:sz w:val="24"/>
          <w:szCs w:val="24"/>
          <w:shd w:val="clear" w:color="auto" w:fill="FFFFFF"/>
        </w:rPr>
        <w:t>, r</w:t>
      </w:r>
      <w:r w:rsidRPr="004D4417">
        <w:rPr>
          <w:rFonts w:ascii="Arial Nova" w:hAnsi="Arial Nova"/>
          <w:sz w:val="24"/>
          <w:szCs w:val="24"/>
          <w:shd w:val="clear" w:color="auto" w:fill="FFFFFF"/>
        </w:rPr>
        <w:t>espondents share</w:t>
      </w:r>
      <w:r w:rsidR="0070540D" w:rsidRPr="004D4417">
        <w:rPr>
          <w:rFonts w:ascii="Arial Nova" w:hAnsi="Arial Nova"/>
          <w:sz w:val="24"/>
          <w:szCs w:val="24"/>
          <w:shd w:val="clear" w:color="auto" w:fill="FFFFFF"/>
        </w:rPr>
        <w:t>d</w:t>
      </w:r>
      <w:r w:rsidRPr="004D4417">
        <w:rPr>
          <w:rFonts w:ascii="Arial Nova" w:hAnsi="Arial Nova"/>
          <w:sz w:val="24"/>
          <w:szCs w:val="24"/>
          <w:shd w:val="clear" w:color="auto" w:fill="FFFFFF"/>
        </w:rPr>
        <w:t xml:space="preserve"> insights from challenging workplace environments. These stories collectively underscore the complex dynamics of workplace abuse and the surprising ways individuals can develop resilience and valuable skills in response to such environments.</w:t>
      </w:r>
    </w:p>
    <w:p w14:paraId="29BF61CB" w14:textId="63A9571F" w:rsidR="00E0453E" w:rsidRPr="004D4417" w:rsidRDefault="00E0453E" w:rsidP="00287710">
      <w:pPr>
        <w:pStyle w:val="Heading3"/>
        <w:rPr>
          <w:shd w:val="clear" w:color="auto" w:fill="FFFFFF"/>
        </w:rPr>
      </w:pPr>
      <w:bookmarkStart w:id="149" w:name="_Toc180401887"/>
      <w:r w:rsidRPr="004D4417">
        <w:rPr>
          <w:shd w:val="clear" w:color="auto" w:fill="FFFFFF"/>
        </w:rPr>
        <w:t>Background of Stories</w:t>
      </w:r>
      <w:bookmarkEnd w:id="149"/>
    </w:p>
    <w:p w14:paraId="2E176750" w14:textId="0267107E" w:rsidR="00E0453E" w:rsidRPr="004D4417" w:rsidRDefault="00E0453E" w:rsidP="00E0453E">
      <w:pPr>
        <w:pStyle w:val="NormalWeb"/>
        <w:spacing w:line="360" w:lineRule="auto"/>
        <w:jc w:val="both"/>
        <w:rPr>
          <w:rFonts w:ascii="Arial Nova" w:hAnsi="Arial Nova"/>
        </w:rPr>
      </w:pPr>
      <w:r w:rsidRPr="004D4417">
        <w:rPr>
          <w:rFonts w:ascii="Arial Nova" w:hAnsi="Arial Nova"/>
        </w:rPr>
        <w:t xml:space="preserve">Respondent 6 (R6) shared a significant encounter with a previous manager who exhibited abusive conduct during the qualitative research interview. Abusive </w:t>
      </w:r>
      <w:r w:rsidR="00DC0B08" w:rsidRPr="004D4417">
        <w:rPr>
          <w:rFonts w:ascii="Arial Nova" w:hAnsi="Arial Nova"/>
        </w:rPr>
        <w:t>behavio</w:t>
      </w:r>
      <w:r w:rsidR="00B5755F">
        <w:rPr>
          <w:rFonts w:ascii="Arial Nova" w:hAnsi="Arial Nova"/>
        </w:rPr>
        <w:t>u</w:t>
      </w:r>
      <w:r w:rsidR="00DC0B08" w:rsidRPr="004D4417">
        <w:rPr>
          <w:rFonts w:ascii="Arial Nova" w:hAnsi="Arial Nova"/>
        </w:rPr>
        <w:t>rs</w:t>
      </w:r>
      <w:r w:rsidRPr="004D4417">
        <w:rPr>
          <w:rFonts w:ascii="Arial Nova" w:hAnsi="Arial Nova"/>
        </w:rPr>
        <w:t>, including delays in document approvals and unclear directives, were common frustration</w:t>
      </w:r>
      <w:r w:rsidR="00DC0B08" w:rsidRPr="004D4417">
        <w:rPr>
          <w:rFonts w:ascii="Arial Nova" w:hAnsi="Arial Nova"/>
        </w:rPr>
        <w:t>s</w:t>
      </w:r>
      <w:r w:rsidRPr="004D4417">
        <w:rPr>
          <w:rFonts w:ascii="Arial Nova" w:hAnsi="Arial Nova"/>
        </w:rPr>
        <w:t xml:space="preserve"> and challenge</w:t>
      </w:r>
      <w:r w:rsidR="00DC0B08" w:rsidRPr="004D4417">
        <w:rPr>
          <w:rFonts w:ascii="Arial Nova" w:hAnsi="Arial Nova"/>
        </w:rPr>
        <w:t>s</w:t>
      </w:r>
      <w:r w:rsidRPr="004D4417">
        <w:rPr>
          <w:rFonts w:ascii="Arial Nova" w:hAnsi="Arial Nova"/>
        </w:rPr>
        <w:t xml:space="preserve"> for the respondent as a new joiner. R6 was wrongly accused of a hiring incident despite following the manager’s approval </w:t>
      </w:r>
      <w:r w:rsidR="00DC0B08" w:rsidRPr="004D4417">
        <w:rPr>
          <w:rFonts w:ascii="Arial Nova" w:hAnsi="Arial Nova"/>
        </w:rPr>
        <w:t>t</w:t>
      </w:r>
      <w:r w:rsidRPr="004D4417">
        <w:rPr>
          <w:rFonts w:ascii="Arial Nova" w:hAnsi="Arial Nova"/>
        </w:rPr>
        <w:t>o employ a headhunt</w:t>
      </w:r>
      <w:r w:rsidR="00DC0B08" w:rsidRPr="004D4417">
        <w:rPr>
          <w:rFonts w:ascii="Arial Nova" w:hAnsi="Arial Nova"/>
        </w:rPr>
        <w:t>ing</w:t>
      </w:r>
      <w:r w:rsidRPr="004D4417">
        <w:rPr>
          <w:rFonts w:ascii="Arial Nova" w:hAnsi="Arial Nova"/>
        </w:rPr>
        <w:t xml:space="preserve"> agency. In addition, R6 faced public criticism and over</w:t>
      </w:r>
      <w:r w:rsidR="0097272A" w:rsidRPr="004D4417">
        <w:rPr>
          <w:rFonts w:ascii="Arial Nova" w:hAnsi="Arial Nova"/>
        </w:rPr>
        <w:t>whelming</w:t>
      </w:r>
      <w:r w:rsidRPr="004D4417">
        <w:rPr>
          <w:rFonts w:ascii="Arial Nova" w:hAnsi="Arial Nova"/>
        </w:rPr>
        <w:t xml:space="preserve"> work expectations from the boss, who delegated tasks with little notice, resulting in skipped meals, missed social events, extra hours of work, and detailed</w:t>
      </w:r>
      <w:r w:rsidR="0097272A" w:rsidRPr="004D4417">
        <w:rPr>
          <w:rFonts w:ascii="Arial Nova" w:hAnsi="Arial Nova"/>
        </w:rPr>
        <w:t>,</w:t>
      </w:r>
      <w:r w:rsidRPr="004D4417">
        <w:rPr>
          <w:rFonts w:ascii="Arial Nova" w:hAnsi="Arial Nova"/>
        </w:rPr>
        <w:t xml:space="preserve"> disheartening feedback through emails. This environment created a high-stress situation for R6, </w:t>
      </w:r>
      <w:r w:rsidR="0097272A" w:rsidRPr="004D4417">
        <w:rPr>
          <w:rFonts w:ascii="Arial Nova" w:hAnsi="Arial Nova"/>
        </w:rPr>
        <w:t xml:space="preserve">significantly </w:t>
      </w:r>
      <w:r w:rsidRPr="004D4417">
        <w:rPr>
          <w:rFonts w:ascii="Arial Nova" w:hAnsi="Arial Nova"/>
        </w:rPr>
        <w:t>impacting both professional and personal life.</w:t>
      </w:r>
    </w:p>
    <w:p w14:paraId="52E3353D" w14:textId="0F844997" w:rsidR="00E0453E" w:rsidRPr="004D4417" w:rsidRDefault="00E0453E" w:rsidP="00E0453E">
      <w:pPr>
        <w:pStyle w:val="NormalWeb"/>
        <w:spacing w:line="360" w:lineRule="auto"/>
        <w:jc w:val="both"/>
        <w:rPr>
          <w:rFonts w:ascii="Arial Nova" w:hAnsi="Arial Nova"/>
        </w:rPr>
      </w:pPr>
      <w:r w:rsidRPr="004D4417">
        <w:rPr>
          <w:rFonts w:ascii="Arial Nova" w:hAnsi="Arial Nova"/>
        </w:rPr>
        <w:t xml:space="preserve">Respondent 8 (R8) shared the experience of working in a Chinese kitchen, marked by an environment where shouting and foul language were daily occurrences and accepted as part of the culture, especially for those who were less educated. During R8’s days of apprenticeship, R8 faced a challenging and selective teaching approach from the head chef. The head chef would only actively instruct apprentices he favoured, and his teaching method involved yelling, which the apprentices interpreted as a sign of attention and a learning opportunity. The Chinese kitchen had no standardised rules then; chefs had their own implicit rules that apprentices were expected to understand and follow without clear instructions. Learning and progression in that environment were unstructured and depended on gaining the head chef’s recognition. Communication was predominantly top-down, with apprentices required to present themselves in a way that </w:t>
      </w:r>
      <w:r w:rsidRPr="004D4417">
        <w:rPr>
          <w:rFonts w:ascii="Arial Nova" w:hAnsi="Arial Nova"/>
        </w:rPr>
        <w:lastRenderedPageBreak/>
        <w:t>pleased the boss to earn a chance t</w:t>
      </w:r>
      <w:r w:rsidR="0097272A" w:rsidRPr="004D4417">
        <w:rPr>
          <w:rFonts w:ascii="Arial Nova" w:hAnsi="Arial Nova"/>
        </w:rPr>
        <w:t>o</w:t>
      </w:r>
      <w:r w:rsidRPr="004D4417">
        <w:rPr>
          <w:rFonts w:ascii="Arial Nova" w:hAnsi="Arial Nova"/>
        </w:rPr>
        <w:t xml:space="preserve"> learn. It was common for someone to spend years in the kitchen and still gain minimal knowledge due to the lack of a structured training program and the unpredictable nature of the head chef’s coaching. This chaotic environment made it difficult for apprentices to advance their skills and careers.</w:t>
      </w:r>
    </w:p>
    <w:p w14:paraId="717E4271" w14:textId="77777777" w:rsidR="00E0453E" w:rsidRPr="004D4417" w:rsidRDefault="00E0453E" w:rsidP="00E0453E">
      <w:pPr>
        <w:pStyle w:val="NormalWeb"/>
        <w:spacing w:line="360" w:lineRule="auto"/>
        <w:jc w:val="both"/>
        <w:rPr>
          <w:rFonts w:ascii="Arial Nova" w:hAnsi="Arial Nova"/>
        </w:rPr>
      </w:pPr>
      <w:r w:rsidRPr="004D4417">
        <w:rPr>
          <w:rFonts w:ascii="Arial Nova" w:hAnsi="Arial Nova"/>
        </w:rPr>
        <w:t>Respondent 9 (R9) recounted a stressful situation when the immediate supervisor exhibited abusive behaviour, including avoidance of direct communication when instructions were not followed, inspecting work to a degree that felt demeaning, and using aggressive mannerisms. This micromanagement led R9 to feel incompetent, causing emotional distress to the point where R9 carried a resignation letter at all times. Despite the hostile environment, R9 remained in the position for over three years due to the openness in dealing with the issue and the financial benefits of the job. The constant stress and pressure from the supervisor’s abusive behaviour took a toll on R9’s mental health, yet the need for financial stability and the occasional moments of transparency kept R9 in the role.</w:t>
      </w:r>
    </w:p>
    <w:p w14:paraId="5E647D45" w14:textId="18B8008B" w:rsidR="00927A5E" w:rsidRPr="004D4417" w:rsidRDefault="00927A5E" w:rsidP="00927A5E">
      <w:pPr>
        <w:pStyle w:val="NormalWeb"/>
        <w:spacing w:line="360" w:lineRule="auto"/>
        <w:jc w:val="both"/>
        <w:rPr>
          <w:rFonts w:ascii="Arial Nova" w:hAnsi="Arial Nova"/>
        </w:rPr>
      </w:pPr>
      <w:r w:rsidRPr="004D4417">
        <w:rPr>
          <w:rFonts w:ascii="Arial Nova" w:hAnsi="Arial Nova"/>
        </w:rPr>
        <w:t xml:space="preserve">The thematic analysis of the provided data reveals a consistent pattern of workplace abuse and its profound impact on employees’ professional and personal lives. However, it also highlights some unexpected positive outcomes that contrast with current literature. R6 experienced significant stress due to a manager’s abusive conduct, </w:t>
      </w:r>
      <w:r w:rsidR="00177159" w:rsidRPr="004D4417">
        <w:rPr>
          <w:rFonts w:ascii="Arial Nova" w:hAnsi="Arial Nova"/>
        </w:rPr>
        <w:t>characterised</w:t>
      </w:r>
      <w:r w:rsidRPr="004D4417">
        <w:rPr>
          <w:rFonts w:ascii="Arial Nova" w:hAnsi="Arial Nova"/>
        </w:rPr>
        <w:t xml:space="preserve"> by delays in document approvals, unclear directives, wrongful accusations, public criticism, and unreasonable work expectations. Despite these challenges, R6 developed resilience and a strong ability to manage high-pressure situations. This experience unexpectedly enhanced R6’s problem-solving skills and adaptability, which are valuable in any professional setting. Respondent 8 (R8) described a challenging apprenticeship in a Chinese kitchen, where shouting and foul language were normali</w:t>
      </w:r>
      <w:r w:rsidR="004D4417">
        <w:rPr>
          <w:rFonts w:ascii="Arial Nova" w:hAnsi="Arial Nova"/>
        </w:rPr>
        <w:t>s</w:t>
      </w:r>
      <w:r w:rsidRPr="004D4417">
        <w:rPr>
          <w:rFonts w:ascii="Arial Nova" w:hAnsi="Arial Nova"/>
        </w:rPr>
        <w:t xml:space="preserve">ed. The head chef’s selective and aggressive teaching methods created an unstructured learning environment. Surprisingly, this chaotic atmosphere fostered a sense of camaraderie among the apprentices, who supported </w:t>
      </w:r>
      <w:r w:rsidR="002B00D2" w:rsidRPr="004D4417">
        <w:rPr>
          <w:rFonts w:ascii="Arial Nova" w:hAnsi="Arial Nova"/>
        </w:rPr>
        <w:t>one an</w:t>
      </w:r>
      <w:r w:rsidRPr="004D4417">
        <w:rPr>
          <w:rFonts w:ascii="Arial Nova" w:hAnsi="Arial Nova"/>
        </w:rPr>
        <w:t xml:space="preserve">other through tough times. This peer support network helped R8, and others develop strong teamwork and communication skills, which are crucial in any collaborative work environment. Respondent 9 (R9) faced micromanagement and abusive behaviour from a supervisor, leading to feelings of incompetence and emotional distress. Despite the hostile </w:t>
      </w:r>
      <w:r w:rsidRPr="004D4417">
        <w:rPr>
          <w:rFonts w:ascii="Arial Nova" w:hAnsi="Arial Nova"/>
        </w:rPr>
        <w:lastRenderedPageBreak/>
        <w:t>environment, R9 remained in the position for financial stability and occasional moments of transparency. This experience taught R9 the importance of career prospects and resilience. Additionally, R9’s ability to endure and navigate a difficult work environment demonstrated a high level of perseverance and emotional intelligence.</w:t>
      </w:r>
    </w:p>
    <w:p w14:paraId="5026AAEA" w14:textId="2F0C0CC6" w:rsidR="00927A5E" w:rsidRPr="004D4417" w:rsidRDefault="00927A5E" w:rsidP="00927A5E">
      <w:pPr>
        <w:pStyle w:val="NormalWeb"/>
        <w:spacing w:line="360" w:lineRule="auto"/>
        <w:jc w:val="both"/>
        <w:rPr>
          <w:rFonts w:ascii="Arial Nova" w:hAnsi="Arial Nova"/>
        </w:rPr>
      </w:pPr>
      <w:r w:rsidRPr="004D4417">
        <w:rPr>
          <w:rFonts w:ascii="Arial Nova" w:hAnsi="Arial Nova"/>
        </w:rPr>
        <w:t>Overall, while the data underscore the detrimental effects of abusive management practices on employees’ mental health, job satisfaction, and career progression, t</w:t>
      </w:r>
      <w:r w:rsidR="002B00D2" w:rsidRPr="004D4417">
        <w:rPr>
          <w:rFonts w:ascii="Arial Nova" w:hAnsi="Arial Nova"/>
        </w:rPr>
        <w:t>hey</w:t>
      </w:r>
      <w:r w:rsidRPr="004D4417">
        <w:rPr>
          <w:rFonts w:ascii="Arial Nova" w:hAnsi="Arial Nova"/>
        </w:rPr>
        <w:t xml:space="preserve"> also reveal unexpected positive outcomes. These include enhanced resilience, problem-solving skills, peer</w:t>
      </w:r>
      <w:r w:rsidR="006A0E5D" w:rsidRPr="004D4417">
        <w:rPr>
          <w:rFonts w:ascii="Arial Nova" w:hAnsi="Arial Nova"/>
        </w:rPr>
        <w:t xml:space="preserve"> </w:t>
      </w:r>
      <w:r w:rsidRPr="004D4417">
        <w:rPr>
          <w:rFonts w:ascii="Arial Nova" w:hAnsi="Arial Nova"/>
        </w:rPr>
        <w:t xml:space="preserve">support, communication, and emotional intelligence. These findings </w:t>
      </w:r>
      <w:r w:rsidR="0070540D" w:rsidRPr="004D4417">
        <w:rPr>
          <w:rFonts w:ascii="Arial Nova" w:hAnsi="Arial Nova"/>
        </w:rPr>
        <w:t>will be further discuss</w:t>
      </w:r>
      <w:r w:rsidR="00B72AB7" w:rsidRPr="004D4417">
        <w:rPr>
          <w:rFonts w:ascii="Arial Nova" w:hAnsi="Arial Nova"/>
        </w:rPr>
        <w:t>ed</w:t>
      </w:r>
      <w:r w:rsidR="0070540D" w:rsidRPr="004D4417">
        <w:rPr>
          <w:rFonts w:ascii="Arial Nova" w:hAnsi="Arial Nova"/>
        </w:rPr>
        <w:t xml:space="preserve"> in </w:t>
      </w:r>
      <w:r w:rsidR="00B72AB7" w:rsidRPr="004D4417">
        <w:rPr>
          <w:rFonts w:ascii="Arial Nova" w:hAnsi="Arial Nova"/>
        </w:rPr>
        <w:t>the</w:t>
      </w:r>
      <w:r w:rsidR="002B00D2" w:rsidRPr="004D4417">
        <w:rPr>
          <w:rFonts w:ascii="Arial Nova" w:hAnsi="Arial Nova"/>
        </w:rPr>
        <w:t xml:space="preserve"> </w:t>
      </w:r>
      <w:r w:rsidR="0070540D" w:rsidRPr="004D4417">
        <w:rPr>
          <w:rFonts w:ascii="Arial Nova" w:hAnsi="Arial Nova"/>
        </w:rPr>
        <w:t xml:space="preserve">next chapter, </w:t>
      </w:r>
      <w:r w:rsidRPr="004D4417">
        <w:rPr>
          <w:rFonts w:ascii="Arial Nova" w:hAnsi="Arial Nova"/>
        </w:rPr>
        <w:t>suggest</w:t>
      </w:r>
      <w:r w:rsidR="00B72AB7" w:rsidRPr="004D4417">
        <w:rPr>
          <w:rFonts w:ascii="Arial Nova" w:hAnsi="Arial Nova"/>
        </w:rPr>
        <w:t>ing</w:t>
      </w:r>
      <w:r w:rsidRPr="004D4417">
        <w:rPr>
          <w:rFonts w:ascii="Arial Nova" w:hAnsi="Arial Nova"/>
        </w:rPr>
        <w:t xml:space="preserve"> that even in adverse conditions, individuals can develop valuable skills and attributes that contribute to their personal and professional growth.</w:t>
      </w:r>
    </w:p>
    <w:p w14:paraId="4C9AB823" w14:textId="3FF7F482" w:rsidR="00225E99" w:rsidRPr="004D4417" w:rsidRDefault="00EB6617" w:rsidP="003A4ECC">
      <w:pPr>
        <w:pStyle w:val="Heading2"/>
        <w:spacing w:line="360" w:lineRule="auto"/>
      </w:pPr>
      <w:bookmarkStart w:id="150" w:name="_Toc180401888"/>
      <w:r w:rsidRPr="004D4417">
        <w:t>4.4</w:t>
      </w:r>
      <w:r w:rsidR="00225E99" w:rsidRPr="004D4417">
        <w:t xml:space="preserve"> Linking Quantitative Results to Qualitative Inquiry</w:t>
      </w:r>
      <w:bookmarkEnd w:id="150"/>
    </w:p>
    <w:p w14:paraId="1BD45F96" w14:textId="3B899D93" w:rsidR="000F06F2" w:rsidRPr="004D4417" w:rsidRDefault="000F06F2" w:rsidP="000F06F2">
      <w:pPr>
        <w:spacing w:line="360" w:lineRule="auto"/>
        <w:jc w:val="both"/>
        <w:rPr>
          <w:rFonts w:ascii="Arial Nova" w:hAnsi="Arial Nova"/>
          <w:sz w:val="24"/>
          <w:szCs w:val="24"/>
        </w:rPr>
      </w:pPr>
      <w:r w:rsidRPr="004D4417">
        <w:rPr>
          <w:rFonts w:ascii="Arial Nova" w:hAnsi="Arial Nova"/>
          <w:sz w:val="24"/>
          <w:szCs w:val="24"/>
        </w:rPr>
        <w:t>The study indicated that there was no significant correlation between demographic variables, such as age, gender, or educational background, and the prevalence of abusive supervision. This type of supervision was found to be relatively low in the Hong Kong context, with a score of 1.93 on the measurement scale used. Th</w:t>
      </w:r>
      <w:r w:rsidR="002B00D2" w:rsidRPr="004D4417">
        <w:rPr>
          <w:rFonts w:ascii="Arial Nova" w:hAnsi="Arial Nova"/>
          <w:sz w:val="24"/>
          <w:szCs w:val="24"/>
        </w:rPr>
        <w:t>e</w:t>
      </w:r>
      <w:r w:rsidR="00F739CB">
        <w:rPr>
          <w:rFonts w:ascii="Arial Nova" w:hAnsi="Arial Nova"/>
          <w:sz w:val="24"/>
          <w:szCs w:val="24"/>
        </w:rPr>
        <w:t>se</w:t>
      </w:r>
      <w:r w:rsidRPr="004D4417">
        <w:rPr>
          <w:rFonts w:ascii="Arial Nova" w:hAnsi="Arial Nova"/>
          <w:sz w:val="24"/>
          <w:szCs w:val="24"/>
        </w:rPr>
        <w:t xml:space="preserve"> </w:t>
      </w:r>
      <w:r w:rsidR="002B00D2" w:rsidRPr="004D4417">
        <w:rPr>
          <w:rFonts w:ascii="Arial Nova" w:hAnsi="Arial Nova"/>
          <w:sz w:val="24"/>
          <w:szCs w:val="24"/>
        </w:rPr>
        <w:t xml:space="preserve">findings </w:t>
      </w:r>
      <w:r w:rsidRPr="004D4417">
        <w:rPr>
          <w:rFonts w:ascii="Arial Nova" w:hAnsi="Arial Nova"/>
          <w:sz w:val="24"/>
          <w:szCs w:val="24"/>
        </w:rPr>
        <w:t>suggest that abusive supervision is not a widespread issue in this region.</w:t>
      </w:r>
    </w:p>
    <w:p w14:paraId="3D63B0D2" w14:textId="7DDCD4A5" w:rsidR="000F06F2" w:rsidRPr="004D4417" w:rsidRDefault="000F06F2" w:rsidP="000F06F2">
      <w:pPr>
        <w:spacing w:line="360" w:lineRule="auto"/>
        <w:jc w:val="both"/>
        <w:rPr>
          <w:rFonts w:ascii="Arial Nova" w:hAnsi="Arial Nova"/>
          <w:sz w:val="24"/>
          <w:szCs w:val="24"/>
        </w:rPr>
      </w:pPr>
      <w:r w:rsidRPr="004D4417">
        <w:rPr>
          <w:rFonts w:ascii="Arial Nova" w:hAnsi="Arial Nova"/>
          <w:sz w:val="24"/>
          <w:szCs w:val="24"/>
        </w:rPr>
        <w:t>On the other hand, job satisfaction received a moderate score of 3.5. This level of satisfaction was largely attributed to several positive factors identified in the quantitative data. These included positive interpersonal relations among co</w:t>
      </w:r>
      <w:r w:rsidR="001857EF">
        <w:rPr>
          <w:rFonts w:ascii="Arial Nova" w:hAnsi="Arial Nova"/>
          <w:sz w:val="24"/>
          <w:szCs w:val="24"/>
        </w:rPr>
        <w:t>-</w:t>
      </w:r>
      <w:r w:rsidRPr="004D4417">
        <w:rPr>
          <w:rFonts w:ascii="Arial Nova" w:hAnsi="Arial Nova"/>
          <w:sz w:val="24"/>
          <w:szCs w:val="24"/>
        </w:rPr>
        <w:t>workers, which fostered a supportive and collaborative work environment. Additionally, employees appreciated the opportunities to help others, which contributed to a sense of purpose and fulfilment in their roles. Consistent company growth also played a significant role, as it provided employees with a sense of stability and optimism about their future within the organi</w:t>
      </w:r>
      <w:r w:rsidR="00CA7CD5" w:rsidRPr="004D4417">
        <w:rPr>
          <w:rFonts w:ascii="Arial Nova" w:hAnsi="Arial Nova"/>
          <w:sz w:val="24"/>
          <w:szCs w:val="24"/>
        </w:rPr>
        <w:t>s</w:t>
      </w:r>
      <w:r w:rsidRPr="004D4417">
        <w:rPr>
          <w:rFonts w:ascii="Arial Nova" w:hAnsi="Arial Nova"/>
          <w:sz w:val="24"/>
          <w:szCs w:val="24"/>
        </w:rPr>
        <w:t>ation.</w:t>
      </w:r>
    </w:p>
    <w:p w14:paraId="34832C06" w14:textId="296EE9DE" w:rsidR="000F06F2" w:rsidRPr="004D4417" w:rsidRDefault="000F06F2" w:rsidP="000F06F2">
      <w:pPr>
        <w:spacing w:line="360" w:lineRule="auto"/>
        <w:jc w:val="both"/>
        <w:rPr>
          <w:rFonts w:ascii="Arial Nova" w:hAnsi="Arial Nova"/>
          <w:sz w:val="24"/>
          <w:szCs w:val="24"/>
        </w:rPr>
      </w:pPr>
      <w:r w:rsidRPr="004D4417">
        <w:rPr>
          <w:rFonts w:ascii="Arial Nova" w:hAnsi="Arial Nova"/>
          <w:sz w:val="24"/>
          <w:szCs w:val="24"/>
        </w:rPr>
        <w:t xml:space="preserve">However, the study also highlighted several areas of dissatisfaction. The aspects that scored the least favourably included company policies, which employees felt were either unclear or unfair. Salary was another significant area of concern, with many employees feeling that their compensation did not reflect their efforts or market standards. Lastly, </w:t>
      </w:r>
      <w:r w:rsidRPr="004D4417">
        <w:rPr>
          <w:rFonts w:ascii="Arial Nova" w:hAnsi="Arial Nova"/>
          <w:sz w:val="24"/>
          <w:szCs w:val="24"/>
        </w:rPr>
        <w:lastRenderedPageBreak/>
        <w:t>limited promotion opportunities were a major source of frustration, as employees felt that their career advancement prospects were restricted, leading to feelings of stagnation and demotivation.</w:t>
      </w:r>
    </w:p>
    <w:p w14:paraId="3A0B0B21" w14:textId="11D9CC5C" w:rsidR="00DF165C" w:rsidRPr="004D4417" w:rsidRDefault="00DF165C" w:rsidP="00DF165C">
      <w:pPr>
        <w:spacing w:line="360" w:lineRule="auto"/>
        <w:jc w:val="both"/>
        <w:rPr>
          <w:rFonts w:ascii="Arial Nova" w:hAnsi="Arial Nova"/>
          <w:sz w:val="24"/>
          <w:szCs w:val="24"/>
        </w:rPr>
      </w:pPr>
      <w:r w:rsidRPr="004D4417">
        <w:rPr>
          <w:rFonts w:ascii="Arial Nova" w:hAnsi="Arial Nova"/>
          <w:sz w:val="24"/>
          <w:szCs w:val="24"/>
        </w:rPr>
        <w:t>This finding suggests that employees placed considerable value on trust within their professional relationships. The significance of trust implies that it played a crucial role in how employees perceived their leaders and the broader organisational culture. Trust, along with a positive and productive work environment, was found to significantly influence employee satisfaction, engagement, and overall organisational effectiveness. When trust is present, it often correlates with higher levels of employee job satisfaction and a reduced likelihood of turnover intentions, as noted by Liu and Peng (2007). Conversely, a lack of trust contributes to a negative view of management and can exacerbate the effects of perceived abusive supervision.</w:t>
      </w:r>
    </w:p>
    <w:p w14:paraId="54B6BEC3" w14:textId="373509DF" w:rsidR="00DF165C" w:rsidRPr="004D4417" w:rsidRDefault="00DF165C" w:rsidP="00DF165C">
      <w:pPr>
        <w:spacing w:line="360" w:lineRule="auto"/>
        <w:jc w:val="both"/>
        <w:rPr>
          <w:rFonts w:ascii="Arial Nova" w:hAnsi="Arial Nova"/>
          <w:sz w:val="24"/>
          <w:szCs w:val="24"/>
        </w:rPr>
      </w:pPr>
      <w:r w:rsidRPr="004D4417">
        <w:rPr>
          <w:rFonts w:ascii="Arial Nova" w:hAnsi="Arial Nova"/>
          <w:sz w:val="24"/>
          <w:szCs w:val="24"/>
        </w:rPr>
        <w:t xml:space="preserve">The high </w:t>
      </w:r>
      <w:r w:rsidR="002B00D2" w:rsidRPr="004D4417">
        <w:rPr>
          <w:rFonts w:ascii="Arial Nova" w:hAnsi="Arial Nova"/>
          <w:sz w:val="24"/>
          <w:szCs w:val="24"/>
        </w:rPr>
        <w:t>importance placed</w:t>
      </w:r>
      <w:r w:rsidRPr="004D4417">
        <w:rPr>
          <w:rFonts w:ascii="Arial Nova" w:hAnsi="Arial Nova"/>
          <w:sz w:val="24"/>
          <w:szCs w:val="24"/>
        </w:rPr>
        <w:t xml:space="preserve"> o</w:t>
      </w:r>
      <w:r w:rsidR="002B00D2" w:rsidRPr="004D4417">
        <w:rPr>
          <w:rFonts w:ascii="Arial Nova" w:hAnsi="Arial Nova"/>
          <w:sz w:val="24"/>
          <w:szCs w:val="24"/>
        </w:rPr>
        <w:t>n</w:t>
      </w:r>
      <w:r w:rsidRPr="004D4417">
        <w:rPr>
          <w:rFonts w:ascii="Arial Nova" w:hAnsi="Arial Nova"/>
          <w:sz w:val="24"/>
          <w:szCs w:val="24"/>
        </w:rPr>
        <w:t xml:space="preserve"> trust by participants indicated that they </w:t>
      </w:r>
      <w:r w:rsidR="002B00D2" w:rsidRPr="004D4417">
        <w:rPr>
          <w:rFonts w:ascii="Arial Nova" w:hAnsi="Arial Nova"/>
          <w:sz w:val="24"/>
          <w:szCs w:val="24"/>
        </w:rPr>
        <w:t xml:space="preserve">viewed </w:t>
      </w:r>
      <w:r w:rsidRPr="004D4417">
        <w:rPr>
          <w:rFonts w:ascii="Arial Nova" w:hAnsi="Arial Nova"/>
          <w:sz w:val="24"/>
          <w:szCs w:val="24"/>
        </w:rPr>
        <w:t xml:space="preserve">trustworthiness in their superiors as an essential quality. This trust could mitigate some of the adverse effects </w:t>
      </w:r>
      <w:r w:rsidR="002B00D2" w:rsidRPr="004D4417">
        <w:rPr>
          <w:rFonts w:ascii="Arial Nova" w:hAnsi="Arial Nova"/>
          <w:sz w:val="24"/>
          <w:szCs w:val="24"/>
        </w:rPr>
        <w:t>associated with</w:t>
      </w:r>
      <w:r w:rsidRPr="004D4417">
        <w:rPr>
          <w:rFonts w:ascii="Arial Nova" w:hAnsi="Arial Nova"/>
          <w:sz w:val="24"/>
          <w:szCs w:val="24"/>
        </w:rPr>
        <w:t xml:space="preserve"> supervisory abuse, leading to a more positive work experience overall. This was further supported by qualitative data, which showed that employees felt trust in their workplace was significant and had a substantial impact on their overall job satisfaction.</w:t>
      </w:r>
    </w:p>
    <w:p w14:paraId="01C12D83" w14:textId="0A2DE86E" w:rsidR="00DF165C" w:rsidRPr="004D4417" w:rsidRDefault="00DF165C" w:rsidP="00DF165C">
      <w:pPr>
        <w:spacing w:line="360" w:lineRule="auto"/>
        <w:jc w:val="both"/>
        <w:rPr>
          <w:rFonts w:ascii="Arial Nova" w:hAnsi="Arial Nova"/>
          <w:sz w:val="24"/>
          <w:szCs w:val="24"/>
        </w:rPr>
      </w:pPr>
      <w:r w:rsidRPr="004D4417">
        <w:rPr>
          <w:rFonts w:ascii="Arial Nova" w:hAnsi="Arial Nova"/>
          <w:sz w:val="24"/>
          <w:szCs w:val="24"/>
        </w:rPr>
        <w:t>H</w:t>
      </w:r>
      <w:r w:rsidR="00251FC1" w:rsidRPr="004D4417">
        <w:rPr>
          <w:rFonts w:ascii="Arial Nova" w:hAnsi="Arial Nova"/>
          <w:sz w:val="24"/>
          <w:szCs w:val="24"/>
        </w:rPr>
        <w:t>1</w:t>
      </w:r>
      <w:r w:rsidR="00446017" w:rsidRPr="004D4417">
        <w:rPr>
          <w:rFonts w:ascii="Arial Nova" w:hAnsi="Arial Nova"/>
          <w:sz w:val="24"/>
          <w:szCs w:val="24"/>
        </w:rPr>
        <w:t>,</w:t>
      </w:r>
      <w:r w:rsidR="00251FC1" w:rsidRPr="004D4417">
        <w:rPr>
          <w:rFonts w:ascii="Arial Nova" w:hAnsi="Arial Nova"/>
          <w:sz w:val="24"/>
          <w:szCs w:val="24"/>
        </w:rPr>
        <w:t xml:space="preserve"> </w:t>
      </w:r>
      <w:r w:rsidRPr="004D4417">
        <w:rPr>
          <w:rFonts w:ascii="Arial Nova" w:hAnsi="Arial Nova"/>
          <w:sz w:val="24"/>
          <w:szCs w:val="24"/>
        </w:rPr>
        <w:t xml:space="preserve">which posited that abusive supervision is negatively related to job satisfaction, was confirmed by the data. This aligns with the expectation that employees generally feel less satisfied under abusive supervision. </w:t>
      </w:r>
      <w:r w:rsidR="00446017" w:rsidRPr="004D4417">
        <w:rPr>
          <w:rFonts w:ascii="Arial Nova" w:hAnsi="Arial Nova"/>
          <w:sz w:val="24"/>
          <w:szCs w:val="24"/>
        </w:rPr>
        <w:t>I</w:t>
      </w:r>
      <w:r w:rsidR="00251FC1" w:rsidRPr="004D4417">
        <w:rPr>
          <w:rFonts w:ascii="Arial Nova" w:hAnsi="Arial Nova"/>
          <w:sz w:val="24"/>
          <w:szCs w:val="24"/>
        </w:rPr>
        <w:t>n contra</w:t>
      </w:r>
      <w:r w:rsidR="00446017" w:rsidRPr="004D4417">
        <w:rPr>
          <w:rFonts w:ascii="Arial Nova" w:hAnsi="Arial Nova"/>
          <w:sz w:val="24"/>
          <w:szCs w:val="24"/>
        </w:rPr>
        <w:t>st</w:t>
      </w:r>
      <w:r w:rsidRPr="004D4417">
        <w:rPr>
          <w:rFonts w:ascii="Arial Nova" w:hAnsi="Arial Nova"/>
          <w:sz w:val="24"/>
          <w:szCs w:val="24"/>
        </w:rPr>
        <w:t xml:space="preserve">, </w:t>
      </w:r>
      <w:r w:rsidR="00251FC1" w:rsidRPr="004D4417">
        <w:rPr>
          <w:rFonts w:ascii="Arial Nova" w:hAnsi="Arial Nova"/>
          <w:sz w:val="24"/>
          <w:szCs w:val="24"/>
        </w:rPr>
        <w:t>H2</w:t>
      </w:r>
      <w:r w:rsidR="00446017" w:rsidRPr="004D4417">
        <w:rPr>
          <w:rFonts w:ascii="Arial Nova" w:hAnsi="Arial Nova"/>
          <w:sz w:val="24"/>
          <w:szCs w:val="24"/>
        </w:rPr>
        <w:t>,</w:t>
      </w:r>
      <w:r w:rsidRPr="004D4417">
        <w:rPr>
          <w:rFonts w:ascii="Arial Nova" w:hAnsi="Arial Nova"/>
          <w:sz w:val="24"/>
          <w:szCs w:val="24"/>
        </w:rPr>
        <w:t xml:space="preserve"> which suggested that trust moderates the relationship between abusive supervision and job satisfaction, was not directly tested in this analysis and requires further investigation. This indicates that</w:t>
      </w:r>
      <w:r w:rsidR="00446017" w:rsidRPr="004D4417">
        <w:rPr>
          <w:rFonts w:ascii="Arial Nova" w:hAnsi="Arial Nova"/>
          <w:sz w:val="24"/>
          <w:szCs w:val="24"/>
        </w:rPr>
        <w:t>,</w:t>
      </w:r>
      <w:r w:rsidRPr="004D4417">
        <w:rPr>
          <w:rFonts w:ascii="Arial Nova" w:hAnsi="Arial Nova"/>
          <w:sz w:val="24"/>
          <w:szCs w:val="24"/>
        </w:rPr>
        <w:t xml:space="preserve"> while trust is crucial, its role as a moderating factor in the relationship between abusive supervision and job satisfaction </w:t>
      </w:r>
      <w:r w:rsidR="00251FC1" w:rsidRPr="004D4417">
        <w:rPr>
          <w:rFonts w:ascii="Arial Nova" w:hAnsi="Arial Nova"/>
          <w:sz w:val="24"/>
          <w:szCs w:val="24"/>
        </w:rPr>
        <w:t>was not proven</w:t>
      </w:r>
      <w:r w:rsidRPr="004D4417">
        <w:rPr>
          <w:rFonts w:ascii="Arial Nova" w:hAnsi="Arial Nova"/>
          <w:sz w:val="24"/>
          <w:szCs w:val="24"/>
        </w:rPr>
        <w:t>.</w:t>
      </w:r>
    </w:p>
    <w:p w14:paraId="42475C55" w14:textId="721FEB93" w:rsidR="00225E99" w:rsidRPr="004D4417" w:rsidRDefault="00225E99" w:rsidP="003A4ECC">
      <w:pPr>
        <w:pStyle w:val="Heading3"/>
        <w:spacing w:line="360" w:lineRule="auto"/>
      </w:pPr>
      <w:bookmarkStart w:id="151" w:name="_Toc180401889"/>
      <w:r w:rsidRPr="004D4417">
        <w:t>Conclusion</w:t>
      </w:r>
      <w:bookmarkEnd w:id="151"/>
    </w:p>
    <w:p w14:paraId="1E108188" w14:textId="1E3A8693" w:rsidR="000A7645" w:rsidRPr="004D4417" w:rsidRDefault="000A7645" w:rsidP="000A7645">
      <w:pPr>
        <w:pStyle w:val="NormalWeb"/>
        <w:spacing w:line="360" w:lineRule="auto"/>
        <w:jc w:val="both"/>
        <w:rPr>
          <w:rFonts w:ascii="Arial Nova" w:hAnsi="Arial Nova"/>
        </w:rPr>
      </w:pPr>
      <w:r w:rsidRPr="004D4417">
        <w:rPr>
          <w:rFonts w:ascii="Arial Nova" w:hAnsi="Arial Nova"/>
        </w:rPr>
        <w:t xml:space="preserve">This chapter presented the results from both the quantitative and qualitative data in this mixed-methods study. The quantitative data analysis, encompassing descriptive and inferential statistics, provided a numerical overview of the key variables and their relationships. This statistical analysis revealed important links between variables. For </w:t>
      </w:r>
      <w:r w:rsidRPr="004D4417">
        <w:rPr>
          <w:rFonts w:ascii="Arial Nova" w:hAnsi="Arial Nova"/>
        </w:rPr>
        <w:lastRenderedPageBreak/>
        <w:t>instance, the analysis highlighted significant correlations between job satisfaction and trust in leadership.</w:t>
      </w:r>
    </w:p>
    <w:p w14:paraId="3A8186C2" w14:textId="662859BF" w:rsidR="00485C95" w:rsidRPr="004D4417" w:rsidRDefault="000A7645" w:rsidP="000A7645">
      <w:pPr>
        <w:pStyle w:val="NormalWeb"/>
        <w:spacing w:line="360" w:lineRule="auto"/>
        <w:jc w:val="both"/>
        <w:rPr>
          <w:rFonts w:ascii="Arial Nova" w:hAnsi="Arial Nova"/>
        </w:rPr>
      </w:pPr>
      <w:r w:rsidRPr="004D4417">
        <w:rPr>
          <w:rFonts w:ascii="Arial Nova" w:hAnsi="Arial Nova"/>
        </w:rPr>
        <w:t xml:space="preserve">The qualitative data analysis, analysed through themes, delved into the details and complexities of the topic. Initially, seven themes were identified from the respondents’ stories and later refined into five main themes. These themes provided a basic understanding of the participants’ experiences and perspectives. Illustrative quotes from the qualitative data supported the identified themes, adding depth and context to the statistical results. </w:t>
      </w:r>
      <w:r w:rsidR="00485C95" w:rsidRPr="004D4417">
        <w:rPr>
          <w:rFonts w:ascii="Arial Nova" w:hAnsi="Arial Nova"/>
        </w:rPr>
        <w:t>It adds depth to what has not been explored quantitatively by quantifying perceptions based on abusive acts. A selection of quotes from participants highlight</w:t>
      </w:r>
      <w:r w:rsidR="00446017" w:rsidRPr="004D4417">
        <w:rPr>
          <w:rFonts w:ascii="Arial Nova" w:hAnsi="Arial Nova"/>
        </w:rPr>
        <w:t>s</w:t>
      </w:r>
      <w:r w:rsidR="00485C95" w:rsidRPr="004D4417">
        <w:rPr>
          <w:rFonts w:ascii="Arial Nova" w:hAnsi="Arial Nova"/>
        </w:rPr>
        <w:t xml:space="preserve"> specific examples of leadership behaviour that w</w:t>
      </w:r>
      <w:r w:rsidR="00446017" w:rsidRPr="004D4417">
        <w:rPr>
          <w:rFonts w:ascii="Arial Nova" w:hAnsi="Arial Nova"/>
        </w:rPr>
        <w:t>ere</w:t>
      </w:r>
      <w:r w:rsidR="00485C95" w:rsidRPr="004D4417">
        <w:rPr>
          <w:rFonts w:ascii="Arial Nova" w:hAnsi="Arial Nova"/>
        </w:rPr>
        <w:t xml:space="preserve"> supportive or detrimental.</w:t>
      </w:r>
    </w:p>
    <w:p w14:paraId="18338469" w14:textId="080392CC" w:rsidR="000A7645" w:rsidRPr="004D4417" w:rsidRDefault="000A7645" w:rsidP="000A7645">
      <w:pPr>
        <w:pStyle w:val="NormalWeb"/>
        <w:spacing w:line="360" w:lineRule="auto"/>
        <w:jc w:val="both"/>
        <w:rPr>
          <w:rFonts w:ascii="Arial Nova" w:hAnsi="Arial Nova"/>
        </w:rPr>
      </w:pPr>
      <w:r w:rsidRPr="004D4417">
        <w:rPr>
          <w:rFonts w:ascii="Arial Nova" w:hAnsi="Arial Nova"/>
        </w:rPr>
        <w:t xml:space="preserve">A theoretical framework was used to </w:t>
      </w:r>
      <w:r w:rsidR="00485C95" w:rsidRPr="004D4417">
        <w:rPr>
          <w:rFonts w:ascii="Arial Nova" w:hAnsi="Arial Nova"/>
        </w:rPr>
        <w:t>further analyse</w:t>
      </w:r>
      <w:r w:rsidRPr="004D4417">
        <w:rPr>
          <w:rFonts w:ascii="Arial Nova" w:hAnsi="Arial Nova"/>
        </w:rPr>
        <w:t xml:space="preserve"> the collected data, which </w:t>
      </w:r>
      <w:r w:rsidR="00485C95" w:rsidRPr="004D4417">
        <w:rPr>
          <w:rFonts w:ascii="Arial Nova" w:hAnsi="Arial Nova"/>
        </w:rPr>
        <w:t xml:space="preserve">provided insights </w:t>
      </w:r>
      <w:r w:rsidRPr="004D4417">
        <w:rPr>
          <w:rFonts w:ascii="Arial Nova" w:hAnsi="Arial Nova"/>
        </w:rPr>
        <w:t xml:space="preserve">and context </w:t>
      </w:r>
      <w:r w:rsidR="00446017" w:rsidRPr="004D4417">
        <w:rPr>
          <w:rFonts w:ascii="Arial Nova" w:hAnsi="Arial Nova"/>
        </w:rPr>
        <w:t>f</w:t>
      </w:r>
      <w:r w:rsidRPr="004D4417">
        <w:rPr>
          <w:rFonts w:ascii="Arial Nova" w:hAnsi="Arial Nova"/>
        </w:rPr>
        <w:t>o</w:t>
      </w:r>
      <w:r w:rsidR="00446017" w:rsidRPr="004D4417">
        <w:rPr>
          <w:rFonts w:ascii="Arial Nova" w:hAnsi="Arial Nova"/>
        </w:rPr>
        <w:t>r</w:t>
      </w:r>
      <w:r w:rsidRPr="004D4417">
        <w:rPr>
          <w:rFonts w:ascii="Arial Nova" w:hAnsi="Arial Nova"/>
        </w:rPr>
        <w:t xml:space="preserve"> the study results. This framework helped interpret the findings within a broader academic context, linking the study’s results to existing theories and literature. The correlation between the two datasets was examined to identify how the qualitative insights complemented and enriched the quantitative findings. This mixed-methods approach allowed for a more comprehensive understanding of the research problem, as the qualitative data provided context and depth to the numerical trends observed in the quantitative analysis.</w:t>
      </w:r>
    </w:p>
    <w:p w14:paraId="5F398138" w14:textId="0A783C15" w:rsidR="00CA7CD5" w:rsidRPr="004D4417" w:rsidRDefault="00CA7CD5" w:rsidP="00CA7CD5">
      <w:pPr>
        <w:pStyle w:val="NormalWeb"/>
        <w:spacing w:line="360" w:lineRule="auto"/>
        <w:jc w:val="both"/>
        <w:rPr>
          <w:rFonts w:ascii="Arial Nova" w:hAnsi="Arial Nova"/>
        </w:rPr>
      </w:pPr>
      <w:r w:rsidRPr="004D4417">
        <w:rPr>
          <w:rFonts w:ascii="Arial Nova" w:hAnsi="Arial Nova"/>
        </w:rPr>
        <w:t>A more comprehensive discussion of the results, including the implications of these findings and their relevance to the existing body of knowledge, will be presented in the next chapter. This discussion will explore how the identified themes and statistical relationships enhance our understanding of the research topic and suggest potential areas for future research.</w:t>
      </w:r>
    </w:p>
    <w:bookmarkEnd w:id="45"/>
    <w:bookmarkEnd w:id="135"/>
    <w:p w14:paraId="678F53A4" w14:textId="77777777" w:rsidR="00E453F5" w:rsidRPr="004D4417" w:rsidRDefault="00E453F5" w:rsidP="00225E99">
      <w:pPr>
        <w:pStyle w:val="Heading2"/>
        <w:sectPr w:rsidR="00E453F5" w:rsidRPr="004D4417" w:rsidSect="004160ED">
          <w:pgSz w:w="11906" w:h="16838" w:code="9"/>
          <w:pgMar w:top="1440" w:right="1274" w:bottom="1440" w:left="1440" w:header="708" w:footer="708" w:gutter="0"/>
          <w:cols w:space="708"/>
          <w:docGrid w:linePitch="360"/>
        </w:sectPr>
      </w:pPr>
    </w:p>
    <w:p w14:paraId="0088B8D6" w14:textId="3E7A9234" w:rsidR="00E453F5" w:rsidRPr="004D4417" w:rsidRDefault="00E453F5" w:rsidP="00E453F5">
      <w:pPr>
        <w:pStyle w:val="Heading1"/>
      </w:pPr>
      <w:bookmarkStart w:id="152" w:name="_Toc164766809"/>
      <w:bookmarkStart w:id="153" w:name="_Toc180401890"/>
      <w:r w:rsidRPr="004D4417">
        <w:lastRenderedPageBreak/>
        <w:t>Chapter 5 Discussions</w:t>
      </w:r>
      <w:bookmarkEnd w:id="152"/>
      <w:bookmarkEnd w:id="153"/>
    </w:p>
    <w:p w14:paraId="18279FB1" w14:textId="77777777" w:rsidR="00E453F5" w:rsidRPr="004D4417" w:rsidRDefault="00E453F5" w:rsidP="00E453F5">
      <w:pPr>
        <w:pStyle w:val="Heading2"/>
      </w:pPr>
      <w:bookmarkStart w:id="154" w:name="_Toc164766810"/>
      <w:bookmarkStart w:id="155" w:name="_Toc180401891"/>
      <w:r w:rsidRPr="004D4417">
        <w:t>Introduction</w:t>
      </w:r>
      <w:bookmarkEnd w:id="154"/>
      <w:bookmarkEnd w:id="155"/>
    </w:p>
    <w:p w14:paraId="21AF2889" w14:textId="0C235163" w:rsidR="00192D1E" w:rsidRPr="004D4417" w:rsidRDefault="00192D1E" w:rsidP="00192D1E">
      <w:pPr>
        <w:spacing w:line="360" w:lineRule="auto"/>
        <w:jc w:val="both"/>
        <w:rPr>
          <w:rFonts w:ascii="Arial Nova" w:hAnsi="Arial Nova"/>
          <w:sz w:val="24"/>
          <w:szCs w:val="24"/>
        </w:rPr>
      </w:pPr>
      <w:r w:rsidRPr="004D4417">
        <w:rPr>
          <w:rFonts w:ascii="Arial Nova" w:hAnsi="Arial Nova"/>
          <w:sz w:val="24"/>
          <w:szCs w:val="24"/>
        </w:rPr>
        <w:t xml:space="preserve">This chapter will cover the research outcomes, which will be analysed and interpreted in detail to ascertain the results and the significance of the findings. It will discuss the implications of the numerical and descriptive data collected, as well as general facts gathered through the research process. By analysing these theoretical dimensions, this study aims to achieve a better understanding of the fundamental factors underlying the study’s results. The discussion will examine </w:t>
      </w:r>
      <w:r w:rsidR="00B0230C" w:rsidRPr="004D4417">
        <w:rPr>
          <w:rFonts w:ascii="Arial Nova" w:hAnsi="Arial Nova"/>
          <w:sz w:val="24"/>
          <w:szCs w:val="24"/>
        </w:rPr>
        <w:t xml:space="preserve">not only </w:t>
      </w:r>
      <w:r w:rsidRPr="004D4417">
        <w:rPr>
          <w:rFonts w:ascii="Arial Nova" w:hAnsi="Arial Nova"/>
          <w:sz w:val="24"/>
          <w:szCs w:val="24"/>
        </w:rPr>
        <w:t>the theoretical basis but also its practical implications, providing adequate reasoning for the recommendations in the next chapter.</w:t>
      </w:r>
    </w:p>
    <w:p w14:paraId="57B2DF6B" w14:textId="14D3B507" w:rsidR="00192D1E" w:rsidRPr="004D4417" w:rsidRDefault="00192D1E" w:rsidP="00192D1E">
      <w:pPr>
        <w:spacing w:line="360" w:lineRule="auto"/>
        <w:jc w:val="both"/>
        <w:rPr>
          <w:rFonts w:ascii="Arial Nova" w:hAnsi="Arial Nova"/>
          <w:sz w:val="24"/>
          <w:szCs w:val="24"/>
        </w:rPr>
      </w:pPr>
      <w:r w:rsidRPr="004D4417">
        <w:rPr>
          <w:rFonts w:ascii="Arial Nova" w:hAnsi="Arial Nova"/>
          <w:sz w:val="24"/>
          <w:szCs w:val="24"/>
        </w:rPr>
        <w:t>The five research questions were addressed using the collected data. This section discusses the results, including stories from three participants that highlight positive impacts arising from abusive leadership. Additionally, the synthesis of the study’s findings with its theoretical and practical aspects aims to present a holistic picture of its multidimensional impacts on the body of knowledge within our domain and to provide a foundation for future studies, setting the ground</w:t>
      </w:r>
      <w:r w:rsidR="00446017" w:rsidRPr="004D4417">
        <w:rPr>
          <w:rFonts w:ascii="Arial Nova" w:hAnsi="Arial Nova"/>
          <w:sz w:val="24"/>
          <w:szCs w:val="24"/>
        </w:rPr>
        <w:t>work</w:t>
      </w:r>
      <w:r w:rsidRPr="004D4417">
        <w:rPr>
          <w:rFonts w:ascii="Arial Nova" w:hAnsi="Arial Nova"/>
          <w:sz w:val="24"/>
          <w:szCs w:val="24"/>
        </w:rPr>
        <w:t xml:space="preserve"> for the next chapter.</w:t>
      </w:r>
    </w:p>
    <w:p w14:paraId="27DD07BD" w14:textId="22624204" w:rsidR="00E453F5" w:rsidRPr="004D4417" w:rsidRDefault="00E453F5" w:rsidP="00E453F5">
      <w:pPr>
        <w:pStyle w:val="Heading2"/>
      </w:pPr>
      <w:bookmarkStart w:id="156" w:name="_Toc164766811"/>
      <w:bookmarkStart w:id="157" w:name="_Toc180401892"/>
      <w:r w:rsidRPr="004D4417">
        <w:t xml:space="preserve">5.1 </w:t>
      </w:r>
      <w:r w:rsidR="00EB39C3" w:rsidRPr="004D4417">
        <w:t>Answers to</w:t>
      </w:r>
      <w:r w:rsidRPr="004D4417">
        <w:t xml:space="preserve"> </w:t>
      </w:r>
      <w:bookmarkEnd w:id="156"/>
      <w:r w:rsidR="00EB39C3" w:rsidRPr="004D4417">
        <w:t>Research Questions</w:t>
      </w:r>
      <w:bookmarkEnd w:id="157"/>
    </w:p>
    <w:p w14:paraId="7C50D915" w14:textId="2B01D304" w:rsidR="00EB39C3" w:rsidRPr="004D4417" w:rsidRDefault="00EB39C3" w:rsidP="00287710">
      <w:pPr>
        <w:pStyle w:val="Heading3"/>
      </w:pPr>
      <w:bookmarkStart w:id="158" w:name="_Toc180401893"/>
      <w:r w:rsidRPr="004D4417">
        <w:t xml:space="preserve">Research Questions 1: What is the prevalence of perceived abusive supervision in the Hong Kong </w:t>
      </w:r>
      <w:r w:rsidR="006229AC">
        <w:t>h</w:t>
      </w:r>
      <w:r w:rsidRPr="004D4417">
        <w:t>otel industry?</w:t>
      </w:r>
      <w:bookmarkEnd w:id="158"/>
    </w:p>
    <w:p w14:paraId="44A50805" w14:textId="4626C58A"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The </w:t>
      </w:r>
      <w:r w:rsidR="0017283C">
        <w:rPr>
          <w:rFonts w:ascii="Arial Nova" w:hAnsi="Arial Nova"/>
          <w:sz w:val="24"/>
          <w:szCs w:val="24"/>
        </w:rPr>
        <w:t>a</w:t>
      </w:r>
      <w:r w:rsidRPr="004D4417">
        <w:rPr>
          <w:rFonts w:ascii="Arial Nova" w:hAnsi="Arial Nova"/>
          <w:sz w:val="24"/>
          <w:szCs w:val="24"/>
        </w:rPr>
        <w:t xml:space="preserve">busive </w:t>
      </w:r>
      <w:r w:rsidR="0017283C">
        <w:rPr>
          <w:rFonts w:ascii="Arial Nova" w:hAnsi="Arial Nova"/>
          <w:sz w:val="24"/>
          <w:szCs w:val="24"/>
        </w:rPr>
        <w:t>s</w:t>
      </w:r>
      <w:r w:rsidRPr="004D4417">
        <w:rPr>
          <w:rFonts w:ascii="Arial Nova" w:hAnsi="Arial Nova"/>
          <w:sz w:val="24"/>
          <w:szCs w:val="24"/>
        </w:rPr>
        <w:t>upervision scale, developed by Tepper (2000)</w:t>
      </w:r>
      <w:r w:rsidR="00446017" w:rsidRPr="004D4417">
        <w:rPr>
          <w:rFonts w:ascii="Arial Nova" w:hAnsi="Arial Nova"/>
          <w:sz w:val="24"/>
          <w:szCs w:val="24"/>
        </w:rPr>
        <w:t>,</w:t>
      </w:r>
      <w:r w:rsidRPr="004D4417">
        <w:rPr>
          <w:rFonts w:ascii="Arial Nova" w:hAnsi="Arial Nova"/>
          <w:sz w:val="24"/>
          <w:szCs w:val="24"/>
        </w:rPr>
        <w:t xml:space="preserve"> aims to measure subordinates' perceptions of non-physically abusive behaviour directed toward</w:t>
      </w:r>
      <w:r w:rsidR="00C928EA">
        <w:rPr>
          <w:rFonts w:ascii="Arial Nova" w:hAnsi="Arial Nova"/>
          <w:sz w:val="24"/>
          <w:szCs w:val="24"/>
        </w:rPr>
        <w:t>s</w:t>
      </w:r>
      <w:r w:rsidRPr="004D4417">
        <w:rPr>
          <w:rFonts w:ascii="Arial Nova" w:hAnsi="Arial Nova"/>
          <w:sz w:val="24"/>
          <w:szCs w:val="24"/>
        </w:rPr>
        <w:t xml:space="preserve"> them by their supervisors. The construct is an example of a continuous engagement </w:t>
      </w:r>
      <w:r w:rsidR="00446017" w:rsidRPr="004D4417">
        <w:rPr>
          <w:rFonts w:ascii="Arial Nova" w:hAnsi="Arial Nova"/>
          <w:sz w:val="24"/>
          <w:szCs w:val="24"/>
        </w:rPr>
        <w:t xml:space="preserve">in </w:t>
      </w:r>
      <w:r w:rsidRPr="004D4417">
        <w:rPr>
          <w:rFonts w:ascii="Arial Nova" w:hAnsi="Arial Nova"/>
          <w:sz w:val="24"/>
          <w:szCs w:val="24"/>
        </w:rPr>
        <w:t>hostile verbal and non-verbal supervisory actions, with no physical contact involved. Tepper's work on abusive supervision has been the most influential</w:t>
      </w:r>
      <w:r w:rsidR="00C13491" w:rsidRPr="004D4417">
        <w:rPr>
          <w:rFonts w:ascii="Arial Nova" w:hAnsi="Arial Nova"/>
          <w:sz w:val="24"/>
          <w:szCs w:val="24"/>
        </w:rPr>
        <w:t>,</w:t>
      </w:r>
      <w:r w:rsidRPr="004D4417">
        <w:rPr>
          <w:rFonts w:ascii="Arial Nova" w:hAnsi="Arial Nova"/>
          <w:sz w:val="24"/>
          <w:szCs w:val="24"/>
        </w:rPr>
        <w:t xml:space="preserve"> and the scale, consisting of 15 items, asks respondents to rate the frequency of supervisors' involvement in each behaviour. This study asked participants to rate the prevalence of supervisory actions, drawing from Tepper's scale, using a five-point Likert scale </w:t>
      </w:r>
      <w:r w:rsidR="00C13491" w:rsidRPr="004D4417">
        <w:rPr>
          <w:rFonts w:ascii="Arial Nova" w:hAnsi="Arial Nova"/>
          <w:sz w:val="24"/>
          <w:szCs w:val="24"/>
        </w:rPr>
        <w:t xml:space="preserve">that </w:t>
      </w:r>
      <w:r w:rsidRPr="004D4417">
        <w:rPr>
          <w:rFonts w:ascii="Arial Nova" w:hAnsi="Arial Nova"/>
          <w:sz w:val="24"/>
          <w:szCs w:val="24"/>
        </w:rPr>
        <w:t>ranged from 1 (</w:t>
      </w:r>
      <w:r w:rsidR="0017283C">
        <w:rPr>
          <w:rFonts w:ascii="Arial Nova" w:hAnsi="Arial Nova"/>
          <w:sz w:val="24"/>
          <w:szCs w:val="24"/>
        </w:rPr>
        <w:t>“</w:t>
      </w:r>
      <w:r w:rsidRPr="004D4417">
        <w:rPr>
          <w:rFonts w:ascii="Arial Nova" w:hAnsi="Arial Nova"/>
          <w:sz w:val="24"/>
          <w:szCs w:val="24"/>
        </w:rPr>
        <w:t>never uses this behaviour on me</w:t>
      </w:r>
      <w:r w:rsidR="0017283C">
        <w:rPr>
          <w:rFonts w:ascii="Arial Nova" w:hAnsi="Arial Nova"/>
          <w:sz w:val="24"/>
          <w:szCs w:val="24"/>
        </w:rPr>
        <w:t>”</w:t>
      </w:r>
      <w:r w:rsidRPr="004D4417">
        <w:rPr>
          <w:rFonts w:ascii="Arial Nova" w:hAnsi="Arial Nova"/>
          <w:sz w:val="24"/>
          <w:szCs w:val="24"/>
        </w:rPr>
        <w:t>) to 5 (</w:t>
      </w:r>
      <w:r w:rsidR="0017283C">
        <w:rPr>
          <w:rFonts w:ascii="Arial Nova" w:hAnsi="Arial Nova"/>
          <w:sz w:val="24"/>
          <w:szCs w:val="24"/>
        </w:rPr>
        <w:t>“</w:t>
      </w:r>
      <w:r w:rsidRPr="004D4417">
        <w:rPr>
          <w:rFonts w:ascii="Arial Nova" w:hAnsi="Arial Nova"/>
          <w:sz w:val="24"/>
          <w:szCs w:val="24"/>
        </w:rPr>
        <w:t>uses this behaviour very often on me</w:t>
      </w:r>
      <w:r w:rsidR="0017283C">
        <w:rPr>
          <w:rFonts w:ascii="Arial Nova" w:hAnsi="Arial Nova"/>
          <w:sz w:val="24"/>
          <w:szCs w:val="24"/>
        </w:rPr>
        <w:t>”</w:t>
      </w:r>
      <w:r w:rsidRPr="004D4417">
        <w:rPr>
          <w:rFonts w:ascii="Arial Nova" w:hAnsi="Arial Nova"/>
          <w:sz w:val="24"/>
          <w:szCs w:val="24"/>
        </w:rPr>
        <w:t xml:space="preserve">). This scale provides a gradation of behaviour frequency and draws upon participants' views to map </w:t>
      </w:r>
      <w:r w:rsidRPr="004D4417">
        <w:rPr>
          <w:rFonts w:ascii="Arial Nova" w:hAnsi="Arial Nova"/>
          <w:sz w:val="24"/>
          <w:szCs w:val="24"/>
        </w:rPr>
        <w:lastRenderedPageBreak/>
        <w:t>out abusive supervisory conduct. The collective responses yielded an average score on the abusive supervision scale, informing us about its commonality and repercussions.</w:t>
      </w:r>
    </w:p>
    <w:p w14:paraId="35C7BA70" w14:textId="7B081C2B" w:rsidR="00157744" w:rsidRPr="004D4417" w:rsidRDefault="00EB39C3" w:rsidP="00157744">
      <w:pPr>
        <w:spacing w:line="360" w:lineRule="auto"/>
        <w:jc w:val="both"/>
        <w:rPr>
          <w:rFonts w:ascii="Arial Nova" w:hAnsi="Arial Nova"/>
          <w:sz w:val="24"/>
          <w:szCs w:val="24"/>
        </w:rPr>
      </w:pPr>
      <w:r w:rsidRPr="004D4417">
        <w:rPr>
          <w:rFonts w:ascii="Arial Nova" w:eastAsia="Garamond-Italic" w:hAnsi="Arial Nova" w:cs="Garamond"/>
          <w:sz w:val="24"/>
          <w:szCs w:val="24"/>
        </w:rPr>
        <w:t xml:space="preserve">The average mean value of </w:t>
      </w:r>
      <w:r w:rsidRPr="004D4417">
        <w:rPr>
          <w:rFonts w:ascii="Arial Nova" w:eastAsia="Garamond-Italic" w:hAnsi="Arial Nova" w:cs="Garamond-Bold"/>
          <w:sz w:val="24"/>
          <w:szCs w:val="24"/>
        </w:rPr>
        <w:t>abusive supervision was 1.93</w:t>
      </w:r>
      <w:r w:rsidR="00C13491" w:rsidRPr="004D4417">
        <w:rPr>
          <w:rFonts w:ascii="Arial Nova" w:eastAsia="Garamond-Italic" w:hAnsi="Arial Nova" w:cs="Garamond-Bold"/>
          <w:sz w:val="24"/>
          <w:szCs w:val="24"/>
        </w:rPr>
        <w:t>,</w:t>
      </w:r>
      <w:r w:rsidRPr="004D4417">
        <w:rPr>
          <w:rFonts w:ascii="Arial Nova" w:eastAsia="Garamond-Italic" w:hAnsi="Arial Nova" w:cs="Garamond-Bold"/>
          <w:sz w:val="24"/>
          <w:szCs w:val="24"/>
        </w:rPr>
        <w:t xml:space="preserve"> and the SD was 0.65</w:t>
      </w:r>
      <w:r w:rsidR="00C13491" w:rsidRPr="004D4417">
        <w:rPr>
          <w:rFonts w:ascii="Arial Nova" w:eastAsia="Garamond-Italic" w:hAnsi="Arial Nova" w:cs="Garamond-Bold"/>
          <w:sz w:val="24"/>
          <w:szCs w:val="24"/>
        </w:rPr>
        <w:t>,</w:t>
      </w:r>
      <w:r w:rsidRPr="004D4417">
        <w:rPr>
          <w:rFonts w:ascii="Arial Nova" w:eastAsia="Garamond-Italic" w:hAnsi="Arial Nova" w:cs="Garamond-Bold"/>
          <w:sz w:val="24"/>
          <w:szCs w:val="24"/>
        </w:rPr>
        <w:t xml:space="preserve"> indicating that the prevalence of abusive supervision in the Hong Kong </w:t>
      </w:r>
      <w:r w:rsidR="006229AC">
        <w:rPr>
          <w:rFonts w:ascii="Arial Nova" w:eastAsia="Garamond-Italic" w:hAnsi="Arial Nova" w:cs="Garamond-Bold"/>
          <w:sz w:val="24"/>
          <w:szCs w:val="24"/>
        </w:rPr>
        <w:t>h</w:t>
      </w:r>
      <w:r w:rsidRPr="004D4417">
        <w:rPr>
          <w:rFonts w:ascii="Arial Nova" w:eastAsia="Garamond-Italic" w:hAnsi="Arial Nova" w:cs="Garamond-Bold"/>
          <w:sz w:val="24"/>
          <w:szCs w:val="24"/>
        </w:rPr>
        <w:t xml:space="preserve">otel industry is moderately low. </w:t>
      </w:r>
      <w:r w:rsidRPr="004D4417">
        <w:rPr>
          <w:rFonts w:ascii="Arial Nova" w:hAnsi="Arial Nova"/>
          <w:sz w:val="24"/>
          <w:szCs w:val="24"/>
        </w:rPr>
        <w:t>The data presented suggest that, on average, the level of abusive supervision in the Hong Kong hotel industry, as measured by the survey scale, is relatively low</w:t>
      </w:r>
      <w:r w:rsidR="00C13491" w:rsidRPr="004D4417">
        <w:rPr>
          <w:rFonts w:ascii="Arial Nova" w:hAnsi="Arial Nova"/>
          <w:sz w:val="24"/>
          <w:szCs w:val="24"/>
        </w:rPr>
        <w:t>,</w:t>
      </w:r>
      <w:r w:rsidRPr="004D4417">
        <w:rPr>
          <w:rFonts w:ascii="Arial Nova" w:hAnsi="Arial Nova"/>
          <w:sz w:val="24"/>
          <w:szCs w:val="24"/>
        </w:rPr>
        <w:t xml:space="preserve"> with a mean value of 1.93 on a scale presumably ranging from 1 (signifying no abusive supervision) to a higher value indicating more frequent abusive behaviours. The </w:t>
      </w:r>
      <w:r w:rsidR="00B704C6">
        <w:rPr>
          <w:rFonts w:ascii="Arial Nova" w:hAnsi="Arial Nova"/>
          <w:sz w:val="24"/>
          <w:szCs w:val="24"/>
        </w:rPr>
        <w:t>SD</w:t>
      </w:r>
      <w:r w:rsidRPr="004D4417">
        <w:rPr>
          <w:rFonts w:ascii="Arial Nova" w:hAnsi="Arial Nova"/>
          <w:sz w:val="24"/>
          <w:szCs w:val="24"/>
        </w:rPr>
        <w:t xml:space="preserve"> of 0.65 implies that there is some variation in responses but not extreme variability, which supports the interpretation that such supervision is not widespread in this context.</w:t>
      </w:r>
      <w:r w:rsidR="00157744" w:rsidRPr="004D4417">
        <w:rPr>
          <w:rFonts w:ascii="Arial Nova" w:hAnsi="Arial Nova"/>
          <w:sz w:val="24"/>
          <w:szCs w:val="24"/>
        </w:rPr>
        <w:t xml:space="preserve"> This implies that</w:t>
      </w:r>
      <w:r w:rsidR="00C13491" w:rsidRPr="004D4417">
        <w:rPr>
          <w:rFonts w:ascii="Arial Nova" w:hAnsi="Arial Nova"/>
          <w:sz w:val="24"/>
          <w:szCs w:val="24"/>
        </w:rPr>
        <w:t>,</w:t>
      </w:r>
      <w:r w:rsidR="00157744" w:rsidRPr="004D4417">
        <w:rPr>
          <w:rFonts w:ascii="Arial Nova" w:hAnsi="Arial Nova"/>
          <w:sz w:val="24"/>
          <w:szCs w:val="24"/>
        </w:rPr>
        <w:t xml:space="preserve"> generally, employees do not frequently experience abusive supervision, pointing towards a moderately low prevalence in this sector. The </w:t>
      </w:r>
      <w:r w:rsidR="00B704C6">
        <w:rPr>
          <w:rFonts w:ascii="Arial Nova" w:hAnsi="Arial Nova"/>
          <w:sz w:val="24"/>
          <w:szCs w:val="24"/>
        </w:rPr>
        <w:t>SD</w:t>
      </w:r>
      <w:r w:rsidR="00157744" w:rsidRPr="004D4417">
        <w:rPr>
          <w:rFonts w:ascii="Arial Nova" w:hAnsi="Arial Nova"/>
          <w:sz w:val="24"/>
          <w:szCs w:val="24"/>
        </w:rPr>
        <w:t xml:space="preserve"> indicates that while there is some variability in the experience of abusive supervision, it is not highly dispersed, suggesting that most employees' experiences are relatively similar. In comparison with previous studies from Tepper (2000) and Leung (2003), the mean average score on the same scale was 1.38 </w:t>
      </w:r>
      <w:r w:rsidR="00C13491" w:rsidRPr="004D4417">
        <w:rPr>
          <w:rFonts w:ascii="Arial Nova" w:hAnsi="Arial Nova"/>
          <w:sz w:val="24"/>
          <w:szCs w:val="24"/>
        </w:rPr>
        <w:t>(</w:t>
      </w:r>
      <w:r w:rsidR="00157744" w:rsidRPr="004D4417">
        <w:rPr>
          <w:rFonts w:ascii="Arial Nova" w:hAnsi="Arial Nova"/>
          <w:sz w:val="24"/>
          <w:szCs w:val="24"/>
        </w:rPr>
        <w:t>SD</w:t>
      </w:r>
      <w:r w:rsidR="00C13491" w:rsidRPr="004D4417">
        <w:rPr>
          <w:rFonts w:ascii="Arial Nova" w:hAnsi="Arial Nova"/>
          <w:sz w:val="24"/>
          <w:szCs w:val="24"/>
        </w:rPr>
        <w:t xml:space="preserve"> =</w:t>
      </w:r>
      <w:r w:rsidR="00157744" w:rsidRPr="004D4417">
        <w:rPr>
          <w:rFonts w:ascii="Arial Nova" w:hAnsi="Arial Nova"/>
          <w:sz w:val="24"/>
          <w:szCs w:val="24"/>
        </w:rPr>
        <w:t xml:space="preserve"> 0.53</w:t>
      </w:r>
      <w:r w:rsidR="00C13491" w:rsidRPr="004D4417">
        <w:rPr>
          <w:rFonts w:ascii="Arial Nova" w:hAnsi="Arial Nova"/>
          <w:sz w:val="24"/>
          <w:szCs w:val="24"/>
        </w:rPr>
        <w:t>)</w:t>
      </w:r>
      <w:r w:rsidR="00157744" w:rsidRPr="004D4417">
        <w:rPr>
          <w:rFonts w:ascii="Arial Nova" w:hAnsi="Arial Nova"/>
          <w:sz w:val="24"/>
          <w:szCs w:val="24"/>
        </w:rPr>
        <w:t xml:space="preserve"> and 2.06 </w:t>
      </w:r>
      <w:r w:rsidR="00C13491" w:rsidRPr="004D4417">
        <w:rPr>
          <w:rFonts w:ascii="Arial Nova" w:hAnsi="Arial Nova"/>
          <w:sz w:val="24"/>
          <w:szCs w:val="24"/>
        </w:rPr>
        <w:t>(</w:t>
      </w:r>
      <w:r w:rsidR="00157744" w:rsidRPr="004D4417">
        <w:rPr>
          <w:rFonts w:ascii="Arial Nova" w:hAnsi="Arial Nova"/>
          <w:sz w:val="24"/>
          <w:szCs w:val="24"/>
        </w:rPr>
        <w:t xml:space="preserve">SD </w:t>
      </w:r>
      <w:r w:rsidR="00C13491" w:rsidRPr="004D4417">
        <w:rPr>
          <w:rFonts w:ascii="Arial Nova" w:hAnsi="Arial Nova"/>
          <w:sz w:val="24"/>
          <w:szCs w:val="24"/>
        </w:rPr>
        <w:t xml:space="preserve">= </w:t>
      </w:r>
      <w:r w:rsidR="00157744" w:rsidRPr="004D4417">
        <w:rPr>
          <w:rFonts w:ascii="Arial Nova" w:hAnsi="Arial Nova"/>
          <w:sz w:val="24"/>
          <w:szCs w:val="24"/>
        </w:rPr>
        <w:t>0.6</w:t>
      </w:r>
      <w:r w:rsidR="00C13491" w:rsidRPr="004D4417">
        <w:rPr>
          <w:rFonts w:ascii="Arial Nova" w:hAnsi="Arial Nova"/>
          <w:sz w:val="24"/>
          <w:szCs w:val="24"/>
        </w:rPr>
        <w:t>),</w:t>
      </w:r>
      <w:r w:rsidR="00157744" w:rsidRPr="004D4417">
        <w:rPr>
          <w:rFonts w:ascii="Arial Nova" w:hAnsi="Arial Nova"/>
          <w:sz w:val="24"/>
          <w:szCs w:val="24"/>
        </w:rPr>
        <w:t xml:space="preserve"> respectively. Both studies show relatively low variability in responses.</w:t>
      </w:r>
    </w:p>
    <w:p w14:paraId="7DA91756" w14:textId="61454A57"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From an analytical perspective, the implications are as follows:</w:t>
      </w:r>
    </w:p>
    <w:p w14:paraId="6C81ABB3" w14:textId="106A7F9C" w:rsidR="00A822D6" w:rsidRPr="004D4417" w:rsidRDefault="00A822D6" w:rsidP="00500F0C">
      <w:pPr>
        <w:pStyle w:val="NormalWeb"/>
        <w:numPr>
          <w:ilvl w:val="0"/>
          <w:numId w:val="5"/>
        </w:numPr>
        <w:spacing w:line="360" w:lineRule="auto"/>
        <w:jc w:val="both"/>
        <w:rPr>
          <w:rFonts w:ascii="Arial Nova" w:hAnsi="Arial Nova"/>
        </w:rPr>
      </w:pPr>
      <w:r w:rsidRPr="004D4417">
        <w:rPr>
          <w:rFonts w:ascii="Arial Nova" w:hAnsi="Arial Nova"/>
        </w:rPr>
        <w:t>When comparing the mean value of this study with previous research, it is evident that employees experience a low level of abusive supervision. The current study’s mean value is slightly lower than that found in 2003, with respondents in Hong Kong engaged in different industries, which could indicate an improvement in supervisory behaviours over time or differences in the specific contexts or demographics of the employees surveyed. Additionally, regional cultural practices and the hospitality industry’s emphasis on service quality may contribute to these relatively lower abusive supervision scores, as these factors likely discourage overtly abusive behaviours from supervisors.</w:t>
      </w:r>
    </w:p>
    <w:p w14:paraId="023C1EA7" w14:textId="012D89AC" w:rsidR="00EB39C3" w:rsidRPr="004D4417" w:rsidRDefault="00EB39C3" w:rsidP="00500F0C">
      <w:pPr>
        <w:pStyle w:val="ListParagraph"/>
        <w:numPr>
          <w:ilvl w:val="0"/>
          <w:numId w:val="5"/>
        </w:numPr>
        <w:spacing w:line="360" w:lineRule="auto"/>
        <w:jc w:val="both"/>
        <w:rPr>
          <w:rFonts w:ascii="Arial Nova" w:hAnsi="Arial Nova"/>
          <w:sz w:val="24"/>
          <w:szCs w:val="24"/>
        </w:rPr>
      </w:pPr>
      <w:r w:rsidRPr="004D4417">
        <w:rPr>
          <w:rFonts w:ascii="Arial Nova" w:hAnsi="Arial Nova"/>
          <w:sz w:val="24"/>
          <w:szCs w:val="24"/>
        </w:rPr>
        <w:t xml:space="preserve">For hotel management, these results underscore the necessity of persistent efforts to maintain or further decrease the level of abusive supervision. Although the current level is moderately low, continuous vigilance and proactive </w:t>
      </w:r>
      <w:r w:rsidRPr="004D4417">
        <w:rPr>
          <w:rFonts w:ascii="Arial Nova" w:hAnsi="Arial Nova"/>
          <w:sz w:val="24"/>
          <w:szCs w:val="24"/>
        </w:rPr>
        <w:lastRenderedPageBreak/>
        <w:t xml:space="preserve">intervention are crucial </w:t>
      </w:r>
      <w:r w:rsidR="00D379DB" w:rsidRPr="004D4417">
        <w:rPr>
          <w:rFonts w:ascii="Arial Nova" w:hAnsi="Arial Nova"/>
          <w:sz w:val="24"/>
          <w:szCs w:val="24"/>
        </w:rPr>
        <w:t>f</w:t>
      </w:r>
      <w:r w:rsidRPr="004D4417">
        <w:rPr>
          <w:rFonts w:ascii="Arial Nova" w:hAnsi="Arial Nova"/>
          <w:sz w:val="24"/>
          <w:szCs w:val="24"/>
        </w:rPr>
        <w:t>o</w:t>
      </w:r>
      <w:r w:rsidR="00D379DB" w:rsidRPr="004D4417">
        <w:rPr>
          <w:rFonts w:ascii="Arial Nova" w:hAnsi="Arial Nova"/>
          <w:sz w:val="24"/>
          <w:szCs w:val="24"/>
        </w:rPr>
        <w:t>r</w:t>
      </w:r>
      <w:r w:rsidRPr="004D4417">
        <w:rPr>
          <w:rFonts w:ascii="Arial Nova" w:hAnsi="Arial Nova"/>
          <w:sz w:val="24"/>
          <w:szCs w:val="24"/>
        </w:rPr>
        <w:t xml:space="preserve"> employee well-being and job satisfaction.</w:t>
      </w:r>
      <w:r w:rsidR="00225EA7" w:rsidRPr="004D4417">
        <w:rPr>
          <w:rFonts w:ascii="Arial Nova" w:hAnsi="Arial Nova"/>
          <w:sz w:val="24"/>
          <w:szCs w:val="24"/>
        </w:rPr>
        <w:t xml:space="preserve"> Implementing strong organisational policies, fostering a positive organisational culture, and promoting supportive leadership practices could be crucial steps in mitigating the negative impacts of abusive supervision and improving overall job satisfaction and employee well-being.</w:t>
      </w:r>
    </w:p>
    <w:p w14:paraId="178893F0" w14:textId="4B073C43"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In summary, the study used an established scale to measure the frequency of abusive behaviours from leaders </w:t>
      </w:r>
      <w:r w:rsidR="00D379DB" w:rsidRPr="004D4417">
        <w:rPr>
          <w:rFonts w:ascii="Arial Nova" w:hAnsi="Arial Nova"/>
          <w:sz w:val="24"/>
          <w:szCs w:val="24"/>
        </w:rPr>
        <w:t xml:space="preserve">as </w:t>
      </w:r>
      <w:r w:rsidRPr="004D4417">
        <w:rPr>
          <w:rFonts w:ascii="Arial Nova" w:hAnsi="Arial Nova"/>
          <w:sz w:val="24"/>
          <w:szCs w:val="24"/>
        </w:rPr>
        <w:t xml:space="preserve">perceived by employees. The findings indicate </w:t>
      </w:r>
      <w:r w:rsidR="00D379DB" w:rsidRPr="004D4417">
        <w:rPr>
          <w:rFonts w:ascii="Arial Nova" w:hAnsi="Arial Nova"/>
          <w:sz w:val="24"/>
          <w:szCs w:val="24"/>
        </w:rPr>
        <w:t xml:space="preserve">that </w:t>
      </w:r>
      <w:r w:rsidRPr="004D4417">
        <w:rPr>
          <w:rFonts w:ascii="Arial Nova" w:hAnsi="Arial Nova"/>
          <w:sz w:val="24"/>
          <w:szCs w:val="24"/>
        </w:rPr>
        <w:t>most employees do not frequently experience such behaviours.</w:t>
      </w:r>
    </w:p>
    <w:p w14:paraId="6DA0102A" w14:textId="77777777" w:rsidR="00EB39C3" w:rsidRPr="004D4417" w:rsidRDefault="00EB39C3" w:rsidP="00287710">
      <w:pPr>
        <w:pStyle w:val="Heading3"/>
      </w:pPr>
      <w:bookmarkStart w:id="159" w:name="_Toc180401894"/>
      <w:r w:rsidRPr="004D4417">
        <w:t>Research Question 2: How does abusive supervision relate to employee satisfaction and trust?</w:t>
      </w:r>
      <w:bookmarkEnd w:id="159"/>
    </w:p>
    <w:p w14:paraId="3098FB04" w14:textId="6F9FB9B1" w:rsidR="00EB39C3" w:rsidRPr="004D4417" w:rsidRDefault="00EB39C3" w:rsidP="00287710">
      <w:pPr>
        <w:pStyle w:val="Heading4"/>
      </w:pPr>
      <w:r w:rsidRPr="004D4417">
        <w:t xml:space="preserve">Job </w:t>
      </w:r>
      <w:r w:rsidR="007C2D4A">
        <w:t>S</w:t>
      </w:r>
      <w:r w:rsidRPr="004D4417">
        <w:t>atisfaction</w:t>
      </w:r>
    </w:p>
    <w:p w14:paraId="77E2A7AF" w14:textId="320E101B" w:rsidR="00EB39C3" w:rsidRPr="004D4417" w:rsidRDefault="00EB39C3" w:rsidP="00EB39C3">
      <w:pPr>
        <w:spacing w:line="360" w:lineRule="auto"/>
        <w:jc w:val="both"/>
        <w:rPr>
          <w:rFonts w:ascii="Arial Nova" w:eastAsia="Garamond-Italic" w:hAnsi="Arial Nova" w:cs="Garamond-Bold"/>
          <w:sz w:val="24"/>
          <w:szCs w:val="24"/>
        </w:rPr>
      </w:pPr>
      <w:r w:rsidRPr="004D4417">
        <w:rPr>
          <w:rFonts w:ascii="Arial Nova" w:hAnsi="Arial Nova"/>
          <w:sz w:val="24"/>
          <w:szCs w:val="24"/>
        </w:rPr>
        <w:t xml:space="preserve">In evaluating employee job satisfaction, participants also reported their job satisfaction using a 20-item scale, drawing from </w:t>
      </w:r>
      <w:r w:rsidR="00D379DB" w:rsidRPr="004D4417">
        <w:rPr>
          <w:rFonts w:ascii="Arial Nova" w:hAnsi="Arial Nova"/>
          <w:sz w:val="24"/>
          <w:szCs w:val="24"/>
        </w:rPr>
        <w:t xml:space="preserve">the </w:t>
      </w:r>
      <w:r w:rsidR="00F62FE5" w:rsidRPr="004D4417">
        <w:rPr>
          <w:rFonts w:ascii="Arial Nova" w:hAnsi="Arial Nova"/>
          <w:sz w:val="24"/>
          <w:szCs w:val="24"/>
        </w:rPr>
        <w:t>MSQ (</w:t>
      </w:r>
      <w:r w:rsidRPr="004D4417">
        <w:rPr>
          <w:rFonts w:ascii="Arial Nova" w:hAnsi="Arial Nova"/>
          <w:sz w:val="24"/>
          <w:szCs w:val="24"/>
        </w:rPr>
        <w:t xml:space="preserve">Judge </w:t>
      </w:r>
      <w:r w:rsidR="0017283C">
        <w:rPr>
          <w:rFonts w:ascii="Arial Nova" w:hAnsi="Arial Nova"/>
          <w:sz w:val="24"/>
          <w:szCs w:val="24"/>
        </w:rPr>
        <w:t>&amp;</w:t>
      </w:r>
      <w:r w:rsidRPr="004D4417">
        <w:rPr>
          <w:rFonts w:ascii="Arial Nova" w:hAnsi="Arial Nova"/>
          <w:sz w:val="24"/>
          <w:szCs w:val="24"/>
        </w:rPr>
        <w:t xml:space="preserve"> Klinger 2008), using a five-point Likert scale, which ranged from 1 (strongly disagree) to 5 (strongly agree</w:t>
      </w:r>
      <w:r w:rsidR="00D379DB" w:rsidRPr="004D4417">
        <w:rPr>
          <w:rFonts w:ascii="Arial Nova" w:hAnsi="Arial Nova"/>
          <w:sz w:val="24"/>
          <w:szCs w:val="24"/>
        </w:rPr>
        <w:t>)</w:t>
      </w:r>
      <w:r w:rsidRPr="004D4417">
        <w:rPr>
          <w:rFonts w:ascii="Arial Nova" w:hAnsi="Arial Nova"/>
          <w:sz w:val="24"/>
          <w:szCs w:val="24"/>
        </w:rPr>
        <w:t xml:space="preserve">. The resulting mean score for job satisfaction furnishes us with an understanding of the employees' general contentment at work. </w:t>
      </w:r>
      <w:r w:rsidRPr="004D4417">
        <w:rPr>
          <w:rFonts w:ascii="Arial Nova" w:eastAsia="Garamond-Italic" w:hAnsi="Arial Nova" w:cs="Garamond"/>
          <w:sz w:val="24"/>
          <w:szCs w:val="24"/>
        </w:rPr>
        <w:t xml:space="preserve">The average mean value of </w:t>
      </w:r>
      <w:r w:rsidRPr="004D4417">
        <w:rPr>
          <w:rFonts w:ascii="Arial Nova" w:eastAsia="Garamond-Italic" w:hAnsi="Arial Nova" w:cs="Garamond-Bold"/>
          <w:sz w:val="24"/>
          <w:szCs w:val="24"/>
        </w:rPr>
        <w:t>job satisfaction was 3.5</w:t>
      </w:r>
      <w:r w:rsidR="00D379DB" w:rsidRPr="004D4417">
        <w:rPr>
          <w:rFonts w:ascii="Arial Nova" w:eastAsia="Garamond-Italic" w:hAnsi="Arial Nova" w:cs="Garamond-Bold"/>
          <w:sz w:val="24"/>
          <w:szCs w:val="24"/>
        </w:rPr>
        <w:t>,</w:t>
      </w:r>
      <w:r w:rsidRPr="004D4417">
        <w:rPr>
          <w:rFonts w:ascii="Arial Nova" w:eastAsia="Garamond-Italic" w:hAnsi="Arial Nova" w:cs="Garamond-Bold"/>
          <w:sz w:val="24"/>
          <w:szCs w:val="24"/>
        </w:rPr>
        <w:t xml:space="preserve"> and </w:t>
      </w:r>
      <w:r w:rsidR="00D379DB" w:rsidRPr="004D4417">
        <w:rPr>
          <w:rFonts w:ascii="Arial Nova" w:eastAsia="Garamond-Italic" w:hAnsi="Arial Nova" w:cs="Garamond-Bold"/>
          <w:sz w:val="24"/>
          <w:szCs w:val="24"/>
        </w:rPr>
        <w:t xml:space="preserve">the </w:t>
      </w:r>
      <w:r w:rsidRPr="004D4417">
        <w:rPr>
          <w:rFonts w:ascii="Arial Nova" w:eastAsia="Garamond-Italic" w:hAnsi="Arial Nova" w:cs="Garamond-Bold"/>
          <w:sz w:val="24"/>
          <w:szCs w:val="24"/>
        </w:rPr>
        <w:t>SD was 0.54</w:t>
      </w:r>
      <w:r w:rsidR="00D379DB" w:rsidRPr="004D4417">
        <w:rPr>
          <w:rFonts w:ascii="Arial Nova" w:eastAsia="Garamond-Italic" w:hAnsi="Arial Nova" w:cs="Garamond-Bold"/>
          <w:sz w:val="24"/>
          <w:szCs w:val="24"/>
        </w:rPr>
        <w:t>,</w:t>
      </w:r>
      <w:r w:rsidRPr="004D4417">
        <w:rPr>
          <w:rFonts w:ascii="Arial Nova" w:eastAsia="Garamond-Italic" w:hAnsi="Arial Nova" w:cs="Garamond-Bold"/>
          <w:sz w:val="24"/>
          <w:szCs w:val="24"/>
        </w:rPr>
        <w:t xml:space="preserve"> indicating that job satisfaction in </w:t>
      </w:r>
      <w:r w:rsidR="00D379DB" w:rsidRPr="004D4417">
        <w:rPr>
          <w:rFonts w:ascii="Arial Nova" w:eastAsia="Garamond-Italic" w:hAnsi="Arial Nova" w:cs="Garamond-Bold"/>
          <w:sz w:val="24"/>
          <w:szCs w:val="24"/>
        </w:rPr>
        <w:t xml:space="preserve">the </w:t>
      </w:r>
      <w:r w:rsidRPr="004D4417">
        <w:rPr>
          <w:rFonts w:ascii="Arial Nova" w:eastAsia="Garamond-Italic" w:hAnsi="Arial Nova" w:cs="Garamond-Bold"/>
          <w:sz w:val="24"/>
          <w:szCs w:val="24"/>
        </w:rPr>
        <w:t xml:space="preserve">Hong Kong </w:t>
      </w:r>
      <w:r w:rsidR="006229AC">
        <w:rPr>
          <w:rFonts w:ascii="Arial Nova" w:eastAsia="Garamond-Italic" w:hAnsi="Arial Nova" w:cs="Garamond-Bold"/>
          <w:sz w:val="24"/>
          <w:szCs w:val="24"/>
        </w:rPr>
        <w:t>h</w:t>
      </w:r>
      <w:r w:rsidRPr="004D4417">
        <w:rPr>
          <w:rFonts w:ascii="Arial Nova" w:eastAsia="Garamond-Italic" w:hAnsi="Arial Nova" w:cs="Garamond-Bold"/>
          <w:sz w:val="24"/>
          <w:szCs w:val="24"/>
        </w:rPr>
        <w:t xml:space="preserve">otel industry is moderate. The current study suggests a moderate level of job satisfaction among employees in the Hong Kong </w:t>
      </w:r>
      <w:r w:rsidR="006229AC">
        <w:rPr>
          <w:rFonts w:ascii="Arial Nova" w:eastAsia="Garamond-Italic" w:hAnsi="Arial Nova" w:cs="Garamond-Bold"/>
          <w:sz w:val="24"/>
          <w:szCs w:val="24"/>
        </w:rPr>
        <w:t>h</w:t>
      </w:r>
      <w:r w:rsidRPr="004D4417">
        <w:rPr>
          <w:rFonts w:ascii="Arial Nova" w:eastAsia="Garamond-Italic" w:hAnsi="Arial Nova" w:cs="Garamond-Bold"/>
          <w:sz w:val="24"/>
          <w:szCs w:val="24"/>
        </w:rPr>
        <w:t>otel industry, with a mean score of 3.5 on a scale of 1 to 5. This mean is higher than</w:t>
      </w:r>
      <w:r w:rsidR="004529D8" w:rsidRPr="004D4417">
        <w:rPr>
          <w:rFonts w:ascii="Arial Nova" w:eastAsia="Garamond-Italic" w:hAnsi="Arial Nova" w:cs="Garamond-Bold"/>
          <w:sz w:val="24"/>
          <w:szCs w:val="24"/>
        </w:rPr>
        <w:t xml:space="preserve"> the</w:t>
      </w:r>
      <w:r w:rsidR="00953553" w:rsidRPr="004D4417">
        <w:rPr>
          <w:rFonts w:ascii="Arial Nova" w:eastAsia="Garamond-Italic" w:hAnsi="Arial Nova" w:cs="Garamond-Bold"/>
          <w:sz w:val="24"/>
          <w:szCs w:val="24"/>
        </w:rPr>
        <w:t xml:space="preserve"> score of</w:t>
      </w:r>
      <w:r w:rsidR="004529D8" w:rsidRPr="004D4417">
        <w:rPr>
          <w:rFonts w:ascii="Arial Nova" w:eastAsia="Garamond-Italic" w:hAnsi="Arial Nova" w:cs="Garamond-Bold"/>
          <w:sz w:val="24"/>
          <w:szCs w:val="24"/>
        </w:rPr>
        <w:t xml:space="preserve"> </w:t>
      </w:r>
      <w:r w:rsidRPr="004D4417">
        <w:rPr>
          <w:rFonts w:ascii="Arial Nova" w:eastAsia="Garamond-Italic" w:hAnsi="Arial Nova" w:cs="Garamond-Bold"/>
          <w:sz w:val="24"/>
          <w:szCs w:val="24"/>
        </w:rPr>
        <w:t xml:space="preserve">3.05 </w:t>
      </w:r>
      <w:r w:rsidR="00953553" w:rsidRPr="004D4417">
        <w:rPr>
          <w:rFonts w:ascii="Arial Nova" w:eastAsia="Garamond-Italic" w:hAnsi="Arial Nova" w:cs="Garamond-Bold"/>
          <w:sz w:val="24"/>
          <w:szCs w:val="24"/>
        </w:rPr>
        <w:t xml:space="preserve">reported in a previous study conducted </w:t>
      </w:r>
      <w:r w:rsidR="004529D8" w:rsidRPr="004D4417">
        <w:rPr>
          <w:rFonts w:ascii="Arial Nova" w:eastAsia="Garamond-Italic" w:hAnsi="Arial Nova" w:cs="Garamond-Bold"/>
          <w:sz w:val="24"/>
          <w:szCs w:val="24"/>
        </w:rPr>
        <w:t>in 2003</w:t>
      </w:r>
      <w:r w:rsidRPr="004D4417">
        <w:rPr>
          <w:rFonts w:ascii="Arial Nova" w:eastAsia="Garamond-Italic" w:hAnsi="Arial Nova" w:cs="Garamond-Bold"/>
          <w:sz w:val="24"/>
          <w:szCs w:val="24"/>
        </w:rPr>
        <w:t xml:space="preserve">, which, along with a higher SD </w:t>
      </w:r>
      <w:r w:rsidR="00953553" w:rsidRPr="004D4417">
        <w:rPr>
          <w:rFonts w:ascii="Arial Nova" w:eastAsia="Garamond-Italic" w:hAnsi="Arial Nova" w:cs="Garamond-Bold"/>
          <w:sz w:val="24"/>
          <w:szCs w:val="24"/>
        </w:rPr>
        <w:t xml:space="preserve">of </w:t>
      </w:r>
      <w:r w:rsidRPr="004D4417">
        <w:rPr>
          <w:rFonts w:ascii="Arial Nova" w:eastAsia="Garamond-Italic" w:hAnsi="Arial Nova" w:cs="Garamond-Bold"/>
          <w:sz w:val="24"/>
          <w:szCs w:val="24"/>
        </w:rPr>
        <w:t>1.01, suggests greater variability in job satisfaction among</w:t>
      </w:r>
      <w:r w:rsidR="004529D8" w:rsidRPr="004D4417">
        <w:rPr>
          <w:rFonts w:ascii="Arial Nova" w:eastAsia="Garamond-Italic" w:hAnsi="Arial Nova" w:cs="Garamond-Bold"/>
          <w:sz w:val="24"/>
          <w:szCs w:val="24"/>
        </w:rPr>
        <w:t xml:space="preserve"> </w:t>
      </w:r>
      <w:r w:rsidR="00953553" w:rsidRPr="004D4417">
        <w:rPr>
          <w:rFonts w:ascii="Arial Nova" w:eastAsia="Garamond-Italic" w:hAnsi="Arial Nova" w:cs="Garamond-Bold"/>
          <w:sz w:val="24"/>
          <w:szCs w:val="24"/>
        </w:rPr>
        <w:t xml:space="preserve">the participants of the </w:t>
      </w:r>
      <w:r w:rsidR="004529D8" w:rsidRPr="004D4417">
        <w:rPr>
          <w:rFonts w:ascii="Arial Nova" w:eastAsia="Garamond-Italic" w:hAnsi="Arial Nova" w:cs="Garamond-Bold"/>
          <w:sz w:val="24"/>
          <w:szCs w:val="24"/>
        </w:rPr>
        <w:t>2003</w:t>
      </w:r>
      <w:r w:rsidRPr="004D4417">
        <w:rPr>
          <w:rFonts w:ascii="Arial Nova" w:eastAsia="Garamond-Italic" w:hAnsi="Arial Nova" w:cs="Garamond-Bold"/>
          <w:sz w:val="24"/>
          <w:szCs w:val="24"/>
        </w:rPr>
        <w:t xml:space="preserve"> study. Tepper's score is significantly higher at 5.54; however, his scale range is from 1 to 7, which affects the direct comparison of means. Moreover, a high SD </w:t>
      </w:r>
      <w:r w:rsidR="00953553" w:rsidRPr="004D4417">
        <w:rPr>
          <w:rFonts w:ascii="Arial Nova" w:eastAsia="Garamond-Italic" w:hAnsi="Arial Nova" w:cs="Garamond-Bold"/>
          <w:sz w:val="24"/>
          <w:szCs w:val="24"/>
        </w:rPr>
        <w:t xml:space="preserve">of </w:t>
      </w:r>
      <w:r w:rsidRPr="004D4417">
        <w:rPr>
          <w:rFonts w:ascii="Arial Nova" w:eastAsia="Garamond-Italic" w:hAnsi="Arial Nova" w:cs="Garamond-Bold"/>
          <w:sz w:val="24"/>
          <w:szCs w:val="24"/>
        </w:rPr>
        <w:t>1.31 on Tepper’s scale indicates considerable variation in job satisfaction among his study participants.</w:t>
      </w:r>
    </w:p>
    <w:p w14:paraId="4D47DF9B" w14:textId="0EB76EC9" w:rsidR="00EB39C3" w:rsidRPr="004D4417" w:rsidRDefault="00EB39C3" w:rsidP="00EB39C3">
      <w:pPr>
        <w:spacing w:line="360" w:lineRule="auto"/>
        <w:jc w:val="both"/>
        <w:rPr>
          <w:rFonts w:ascii="Arial Nova" w:eastAsia="Garamond-Italic" w:hAnsi="Arial Nova" w:cs="Garamond-Bold"/>
          <w:sz w:val="24"/>
          <w:szCs w:val="24"/>
        </w:rPr>
      </w:pPr>
      <w:r w:rsidRPr="004D4417">
        <w:rPr>
          <w:rFonts w:ascii="Arial Nova" w:eastAsia="Garamond-Italic" w:hAnsi="Arial Nova" w:cs="Garamond-Bold"/>
          <w:sz w:val="24"/>
          <w:szCs w:val="24"/>
        </w:rPr>
        <w:t xml:space="preserve">The average mean value in the current study indicates moderate job satisfaction. Leadership should explore ways to enhance satisfaction levels, which could lead to increased employee retention and performance. Moreover, the varying SDs suggest that feelings of job satisfaction differ more significantly among participants in </w:t>
      </w:r>
      <w:r w:rsidR="004529D8" w:rsidRPr="004D4417">
        <w:rPr>
          <w:rFonts w:ascii="Arial Nova" w:eastAsia="Garamond-Italic" w:hAnsi="Arial Nova" w:cs="Garamond-Bold"/>
          <w:sz w:val="24"/>
          <w:szCs w:val="24"/>
        </w:rPr>
        <w:t>other</w:t>
      </w:r>
      <w:r w:rsidRPr="004D4417">
        <w:rPr>
          <w:rFonts w:ascii="Arial Nova" w:eastAsia="Garamond-Italic" w:hAnsi="Arial Nova" w:cs="Garamond-Bold"/>
          <w:sz w:val="24"/>
          <w:szCs w:val="24"/>
        </w:rPr>
        <w:t xml:space="preserve"> studies. The low SD in </w:t>
      </w:r>
      <w:r w:rsidR="00953553" w:rsidRPr="004D4417">
        <w:rPr>
          <w:rFonts w:ascii="Arial Nova" w:eastAsia="Garamond-Italic" w:hAnsi="Arial Nova" w:cs="Garamond-Bold"/>
          <w:sz w:val="24"/>
          <w:szCs w:val="24"/>
        </w:rPr>
        <w:t xml:space="preserve">the </w:t>
      </w:r>
      <w:r w:rsidRPr="004D4417">
        <w:rPr>
          <w:rFonts w:ascii="Arial Nova" w:eastAsia="Garamond-Italic" w:hAnsi="Arial Nova" w:cs="Garamond-Bold"/>
          <w:sz w:val="24"/>
          <w:szCs w:val="24"/>
        </w:rPr>
        <w:t>current stud</w:t>
      </w:r>
      <w:r w:rsidR="00953553" w:rsidRPr="004D4417">
        <w:rPr>
          <w:rFonts w:ascii="Arial Nova" w:eastAsia="Garamond-Italic" w:hAnsi="Arial Nova" w:cs="Garamond-Bold"/>
          <w:sz w:val="24"/>
          <w:szCs w:val="24"/>
        </w:rPr>
        <w:t>y</w:t>
      </w:r>
      <w:r w:rsidRPr="004D4417">
        <w:rPr>
          <w:rFonts w:ascii="Arial Nova" w:eastAsia="Garamond-Italic" w:hAnsi="Arial Nova" w:cs="Garamond-Bold"/>
          <w:sz w:val="24"/>
          <w:szCs w:val="24"/>
        </w:rPr>
        <w:t xml:space="preserve"> could reflect positive differences in employment </w:t>
      </w:r>
      <w:r w:rsidRPr="004D4417">
        <w:rPr>
          <w:rFonts w:ascii="Arial Nova" w:eastAsia="Garamond-Italic" w:hAnsi="Arial Nova" w:cs="Garamond-Bold"/>
          <w:sz w:val="24"/>
          <w:szCs w:val="24"/>
        </w:rPr>
        <w:lastRenderedPageBreak/>
        <w:t xml:space="preserve">conditions, relationships with management, or expectations in the Hong Kong </w:t>
      </w:r>
      <w:r w:rsidR="006229AC">
        <w:rPr>
          <w:rFonts w:ascii="Arial Nova" w:eastAsia="Garamond-Italic" w:hAnsi="Arial Nova" w:cs="Garamond-Bold"/>
          <w:sz w:val="24"/>
          <w:szCs w:val="24"/>
        </w:rPr>
        <w:t>h</w:t>
      </w:r>
      <w:r w:rsidRPr="004D4417">
        <w:rPr>
          <w:rFonts w:ascii="Arial Nova" w:eastAsia="Garamond-Italic" w:hAnsi="Arial Nova" w:cs="Garamond-Bold"/>
          <w:sz w:val="24"/>
          <w:szCs w:val="24"/>
        </w:rPr>
        <w:t>otel industry.</w:t>
      </w:r>
    </w:p>
    <w:p w14:paraId="595A2109" w14:textId="77777777" w:rsidR="00EB39C3" w:rsidRPr="004D4417" w:rsidRDefault="00EB39C3" w:rsidP="00287710">
      <w:pPr>
        <w:pStyle w:val="Heading4"/>
      </w:pPr>
      <w:r w:rsidRPr="004D4417">
        <w:t>Trust</w:t>
      </w:r>
    </w:p>
    <w:p w14:paraId="71B24D67" w14:textId="2C5C414A"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In evaluating trust in supervisors, a </w:t>
      </w:r>
      <w:r w:rsidR="000E34F0" w:rsidRPr="004D4417">
        <w:rPr>
          <w:rFonts w:ascii="Arial Nova" w:hAnsi="Arial Nova"/>
          <w:sz w:val="24"/>
          <w:szCs w:val="24"/>
        </w:rPr>
        <w:t xml:space="preserve">binary </w:t>
      </w:r>
      <w:r w:rsidR="00953553" w:rsidRPr="004D4417">
        <w:rPr>
          <w:rFonts w:ascii="Arial Nova" w:hAnsi="Arial Nova"/>
          <w:sz w:val="24"/>
          <w:szCs w:val="24"/>
        </w:rPr>
        <w:t>question</w:t>
      </w:r>
      <w:r w:rsidRPr="004D4417">
        <w:rPr>
          <w:rFonts w:ascii="Arial Nova" w:hAnsi="Arial Nova"/>
          <w:sz w:val="24"/>
          <w:szCs w:val="24"/>
        </w:rPr>
        <w:t xml:space="preserve"> regarding confidence in direct supervisors was presented to respondents, offering a </w:t>
      </w:r>
      <w:r w:rsidR="000E34F0" w:rsidRPr="004D4417">
        <w:rPr>
          <w:rFonts w:ascii="Arial Nova" w:hAnsi="Arial Nova"/>
          <w:sz w:val="24"/>
          <w:szCs w:val="24"/>
        </w:rPr>
        <w:t xml:space="preserve">straightforward </w:t>
      </w:r>
      <w:r w:rsidRPr="004D4417">
        <w:rPr>
          <w:rFonts w:ascii="Arial Nova" w:hAnsi="Arial Nova"/>
          <w:sz w:val="24"/>
          <w:szCs w:val="24"/>
        </w:rPr>
        <w:t xml:space="preserve">choice of "Yes" or "No." The presence of trust is an essential component in shaping employee cooperation, information exchange, and performance standards. </w:t>
      </w:r>
      <w:r w:rsidR="00953553" w:rsidRPr="004D4417">
        <w:rPr>
          <w:rFonts w:ascii="Arial Nova" w:hAnsi="Arial Nova"/>
          <w:sz w:val="24"/>
          <w:szCs w:val="24"/>
        </w:rPr>
        <w:t>Understanding</w:t>
      </w:r>
      <w:r w:rsidRPr="004D4417">
        <w:rPr>
          <w:rFonts w:ascii="Arial Nova" w:hAnsi="Arial Nova"/>
          <w:sz w:val="24"/>
          <w:szCs w:val="24"/>
        </w:rPr>
        <w:t xml:space="preserve"> the nuances of trust is indispensable for fostering effective leadership and maintaining a productive workplace environment. The binary response </w:t>
      </w:r>
      <w:r w:rsidR="00AB4F58" w:rsidRPr="004D4417">
        <w:rPr>
          <w:rFonts w:ascii="Arial Nova" w:hAnsi="Arial Nova"/>
          <w:sz w:val="24"/>
          <w:szCs w:val="24"/>
        </w:rPr>
        <w:t xml:space="preserve">regarding </w:t>
      </w:r>
      <w:r w:rsidRPr="004D4417">
        <w:rPr>
          <w:rFonts w:ascii="Arial Nova" w:hAnsi="Arial Nova"/>
          <w:sz w:val="24"/>
          <w:szCs w:val="24"/>
        </w:rPr>
        <w:t xml:space="preserve">trust in immediate supervisors reveals a critical aspect of the employee-supervisor dynamic; it serves as an indicator of the </w:t>
      </w:r>
      <w:r w:rsidR="00AB4F58" w:rsidRPr="004D4417">
        <w:rPr>
          <w:rFonts w:ascii="Arial Nova" w:hAnsi="Arial Nova"/>
          <w:sz w:val="24"/>
          <w:szCs w:val="24"/>
        </w:rPr>
        <w:t xml:space="preserve">extent </w:t>
      </w:r>
      <w:r w:rsidRPr="004D4417">
        <w:rPr>
          <w:rFonts w:ascii="Arial Nova" w:hAnsi="Arial Nova"/>
          <w:sz w:val="24"/>
          <w:szCs w:val="24"/>
        </w:rPr>
        <w:t xml:space="preserve">to which employees feel supported and valued by those in leadership positions. Trust is not merely a relational </w:t>
      </w:r>
      <w:r w:rsidR="00AB4F58" w:rsidRPr="004D4417">
        <w:rPr>
          <w:rFonts w:ascii="Arial Nova" w:hAnsi="Arial Nova"/>
          <w:sz w:val="24"/>
          <w:szCs w:val="24"/>
        </w:rPr>
        <w:t xml:space="preserve">element </w:t>
      </w:r>
      <w:r w:rsidRPr="004D4417">
        <w:rPr>
          <w:rFonts w:ascii="Arial Nova" w:hAnsi="Arial Nova"/>
          <w:sz w:val="24"/>
          <w:szCs w:val="24"/>
        </w:rPr>
        <w:t xml:space="preserve">but a substantive </w:t>
      </w:r>
      <w:r w:rsidR="00AB4F58" w:rsidRPr="004D4417">
        <w:rPr>
          <w:rFonts w:ascii="Arial Nova" w:hAnsi="Arial Nova"/>
          <w:sz w:val="24"/>
          <w:szCs w:val="24"/>
        </w:rPr>
        <w:t xml:space="preserve">factor </w:t>
      </w:r>
      <w:r w:rsidRPr="004D4417">
        <w:rPr>
          <w:rFonts w:ascii="Arial Nova" w:hAnsi="Arial Nova"/>
          <w:sz w:val="24"/>
          <w:szCs w:val="24"/>
        </w:rPr>
        <w:t xml:space="preserve">that influences the efficacy of organisational processes, from routine communications to strategic decision-making. </w:t>
      </w:r>
      <w:r w:rsidR="00AB4F58" w:rsidRPr="004D4417">
        <w:rPr>
          <w:rFonts w:ascii="Arial Nova" w:hAnsi="Arial Nova"/>
          <w:sz w:val="24"/>
          <w:szCs w:val="24"/>
        </w:rPr>
        <w:t>O</w:t>
      </w:r>
      <w:r w:rsidRPr="004D4417">
        <w:rPr>
          <w:rFonts w:ascii="Arial Nova" w:hAnsi="Arial Nova"/>
          <w:sz w:val="24"/>
          <w:szCs w:val="24"/>
        </w:rPr>
        <w:t>ut of 120 respondents, 80%</w:t>
      </w:r>
      <w:r w:rsidR="00AB4F58" w:rsidRPr="004D4417">
        <w:rPr>
          <w:rFonts w:ascii="Arial Nova" w:hAnsi="Arial Nova"/>
          <w:sz w:val="24"/>
          <w:szCs w:val="24"/>
        </w:rPr>
        <w:t>,</w:t>
      </w:r>
      <w:r w:rsidRPr="004D4417">
        <w:rPr>
          <w:rFonts w:ascii="Arial Nova" w:hAnsi="Arial Nova"/>
          <w:sz w:val="24"/>
          <w:szCs w:val="24"/>
        </w:rPr>
        <w:t xml:space="preserve"> or 96 respondents</w:t>
      </w:r>
      <w:r w:rsidR="00AB4F58" w:rsidRPr="004D4417">
        <w:rPr>
          <w:rFonts w:ascii="Arial Nova" w:hAnsi="Arial Nova"/>
          <w:sz w:val="24"/>
          <w:szCs w:val="24"/>
        </w:rPr>
        <w:t>,</w:t>
      </w:r>
      <w:r w:rsidRPr="004D4417">
        <w:rPr>
          <w:rFonts w:ascii="Arial Nova" w:hAnsi="Arial Nova"/>
          <w:sz w:val="24"/>
          <w:szCs w:val="24"/>
        </w:rPr>
        <w:t xml:space="preserve"> indicated that they trust their supervisor, while 20%</w:t>
      </w:r>
      <w:r w:rsidR="00AB4F58" w:rsidRPr="004D4417">
        <w:rPr>
          <w:rFonts w:ascii="Arial Nova" w:hAnsi="Arial Nova"/>
          <w:sz w:val="24"/>
          <w:szCs w:val="24"/>
        </w:rPr>
        <w:t>,</w:t>
      </w:r>
      <w:r w:rsidRPr="004D4417">
        <w:rPr>
          <w:rFonts w:ascii="Arial Nova" w:hAnsi="Arial Nova"/>
          <w:sz w:val="24"/>
          <w:szCs w:val="24"/>
        </w:rPr>
        <w:t xml:space="preserve"> or 24 respondents</w:t>
      </w:r>
      <w:r w:rsidR="00AB4F58" w:rsidRPr="004D4417">
        <w:rPr>
          <w:rFonts w:ascii="Arial Nova" w:hAnsi="Arial Nova"/>
          <w:sz w:val="24"/>
          <w:szCs w:val="24"/>
        </w:rPr>
        <w:t>,</w:t>
      </w:r>
      <w:r w:rsidRPr="004D4417">
        <w:rPr>
          <w:rFonts w:ascii="Arial Nova" w:hAnsi="Arial Nova"/>
          <w:sz w:val="24"/>
          <w:szCs w:val="24"/>
        </w:rPr>
        <w:t xml:space="preserve"> answered negatively. A substantial majority of surveyed respondents indicated </w:t>
      </w:r>
      <w:r w:rsidR="00AB4F58" w:rsidRPr="004D4417">
        <w:rPr>
          <w:rFonts w:ascii="Arial Nova" w:hAnsi="Arial Nova"/>
          <w:sz w:val="24"/>
          <w:szCs w:val="24"/>
        </w:rPr>
        <w:t xml:space="preserve">that </w:t>
      </w:r>
      <w:r w:rsidRPr="004D4417">
        <w:rPr>
          <w:rFonts w:ascii="Arial Nova" w:hAnsi="Arial Nova"/>
          <w:sz w:val="24"/>
          <w:szCs w:val="24"/>
        </w:rPr>
        <w:t xml:space="preserve">trust signifies </w:t>
      </w:r>
      <w:r w:rsidR="00AB4F58" w:rsidRPr="004D4417">
        <w:rPr>
          <w:rFonts w:ascii="Arial Nova" w:hAnsi="Arial Nova"/>
          <w:sz w:val="24"/>
          <w:szCs w:val="24"/>
        </w:rPr>
        <w:t xml:space="preserve">strong </w:t>
      </w:r>
      <w:r w:rsidRPr="004D4417">
        <w:rPr>
          <w:rFonts w:ascii="Arial Nova" w:hAnsi="Arial Nova"/>
          <w:sz w:val="24"/>
          <w:szCs w:val="24"/>
        </w:rPr>
        <w:t xml:space="preserve">supervisor-employee relationships </w:t>
      </w:r>
      <w:r w:rsidR="00AB4F58" w:rsidRPr="004D4417">
        <w:rPr>
          <w:rFonts w:ascii="Arial Nova" w:hAnsi="Arial Nova"/>
          <w:sz w:val="24"/>
          <w:szCs w:val="24"/>
        </w:rPr>
        <w:t xml:space="preserve">in </w:t>
      </w:r>
      <w:r w:rsidRPr="004D4417">
        <w:rPr>
          <w:rFonts w:ascii="Arial Nova" w:hAnsi="Arial Nova"/>
          <w:sz w:val="24"/>
          <w:szCs w:val="24"/>
        </w:rPr>
        <w:t>general. Trust is a crucial factor, as indicated in earlier chapters, that affects several facets of organisational functioning, impacting cooperation, open communication, and possibly performance outcomes. Despite the high level</w:t>
      </w:r>
      <w:r w:rsidR="00AB4F58" w:rsidRPr="004D4417">
        <w:rPr>
          <w:rFonts w:ascii="Arial Nova" w:hAnsi="Arial Nova"/>
          <w:sz w:val="24"/>
          <w:szCs w:val="24"/>
        </w:rPr>
        <w:t xml:space="preserve"> of trust</w:t>
      </w:r>
      <w:r w:rsidRPr="004D4417">
        <w:rPr>
          <w:rFonts w:ascii="Arial Nova" w:hAnsi="Arial Nova"/>
          <w:sz w:val="24"/>
          <w:szCs w:val="24"/>
        </w:rPr>
        <w:t xml:space="preserve">, the 20% </w:t>
      </w:r>
      <w:r w:rsidR="00AB4F58" w:rsidRPr="004D4417">
        <w:rPr>
          <w:rFonts w:ascii="Arial Nova" w:hAnsi="Arial Nova"/>
          <w:sz w:val="24"/>
          <w:szCs w:val="24"/>
        </w:rPr>
        <w:t xml:space="preserve">who </w:t>
      </w:r>
      <w:r w:rsidRPr="004D4417">
        <w:rPr>
          <w:rFonts w:ascii="Arial Nova" w:hAnsi="Arial Nova"/>
          <w:sz w:val="24"/>
          <w:szCs w:val="24"/>
        </w:rPr>
        <w:t xml:space="preserve">do not trust their supervisors represent a significant minority that could potentially negatively </w:t>
      </w:r>
      <w:r w:rsidR="00AB4F58" w:rsidRPr="004D4417">
        <w:rPr>
          <w:rFonts w:ascii="Arial Nova" w:hAnsi="Arial Nova"/>
          <w:sz w:val="24"/>
          <w:szCs w:val="24"/>
        </w:rPr>
        <w:t xml:space="preserve">affect </w:t>
      </w:r>
      <w:r w:rsidRPr="004D4417">
        <w:rPr>
          <w:rFonts w:ascii="Arial Nova" w:hAnsi="Arial Nova"/>
          <w:sz w:val="24"/>
          <w:szCs w:val="24"/>
        </w:rPr>
        <w:t xml:space="preserve">team dynamics and organisational effectiveness. </w:t>
      </w:r>
    </w:p>
    <w:p w14:paraId="60506147" w14:textId="4A791307"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Data from the </w:t>
      </w:r>
      <w:r w:rsidR="0017283C">
        <w:rPr>
          <w:rFonts w:ascii="Arial Nova" w:hAnsi="Arial Nova"/>
          <w:sz w:val="24"/>
          <w:szCs w:val="24"/>
        </w:rPr>
        <w:t>h</w:t>
      </w:r>
      <w:r w:rsidRPr="004D4417">
        <w:rPr>
          <w:rFonts w:ascii="Arial Nova" w:hAnsi="Arial Nova"/>
          <w:sz w:val="24"/>
          <w:szCs w:val="24"/>
        </w:rPr>
        <w:t xml:space="preserve">ierarchical </w:t>
      </w:r>
      <w:r w:rsidR="0017283C">
        <w:rPr>
          <w:rFonts w:ascii="Arial Nova" w:hAnsi="Arial Nova"/>
          <w:sz w:val="24"/>
          <w:szCs w:val="24"/>
        </w:rPr>
        <w:t>r</w:t>
      </w:r>
      <w:r w:rsidRPr="004D4417">
        <w:rPr>
          <w:rFonts w:ascii="Arial Nova" w:hAnsi="Arial Nova"/>
          <w:sz w:val="24"/>
          <w:szCs w:val="24"/>
        </w:rPr>
        <w:t xml:space="preserve">egression </w:t>
      </w:r>
      <w:r w:rsidR="0017283C">
        <w:rPr>
          <w:rFonts w:ascii="Arial Nova" w:hAnsi="Arial Nova"/>
          <w:sz w:val="24"/>
          <w:szCs w:val="24"/>
        </w:rPr>
        <w:t>m</w:t>
      </w:r>
      <w:r w:rsidRPr="004D4417">
        <w:rPr>
          <w:rFonts w:ascii="Arial Nova" w:hAnsi="Arial Nova"/>
          <w:sz w:val="24"/>
          <w:szCs w:val="24"/>
        </w:rPr>
        <w:t xml:space="preserve">odel indicate that trust does not moderate the relationship between abusive supervision and job satisfaction. This means that even when respondents have high levels of trust, abusive supervision still negatively impacts their job satisfaction. </w:t>
      </w:r>
      <w:r w:rsidR="000E34F0" w:rsidRPr="004D4417">
        <w:rPr>
          <w:rFonts w:ascii="Arial Nova" w:hAnsi="Arial Nova"/>
          <w:sz w:val="24"/>
          <w:szCs w:val="24"/>
        </w:rPr>
        <w:t xml:space="preserve">The </w:t>
      </w:r>
      <w:r w:rsidR="00E04F99" w:rsidRPr="004D4417">
        <w:rPr>
          <w:rFonts w:ascii="Arial Nova" w:hAnsi="Arial Nova"/>
          <w:sz w:val="24"/>
          <w:szCs w:val="24"/>
        </w:rPr>
        <w:t xml:space="preserve">role </w:t>
      </w:r>
      <w:r w:rsidR="000E34F0" w:rsidRPr="004D4417">
        <w:rPr>
          <w:rFonts w:ascii="Arial Nova" w:hAnsi="Arial Nova"/>
          <w:sz w:val="24"/>
          <w:szCs w:val="24"/>
        </w:rPr>
        <w:t xml:space="preserve">of </w:t>
      </w:r>
      <w:r w:rsidR="0017283C">
        <w:rPr>
          <w:rFonts w:ascii="Arial Nova" w:hAnsi="Arial Nova"/>
          <w:sz w:val="24"/>
          <w:szCs w:val="24"/>
        </w:rPr>
        <w:t>t</w:t>
      </w:r>
      <w:r w:rsidR="000E34F0" w:rsidRPr="004D4417">
        <w:rPr>
          <w:rFonts w:ascii="Arial Nova" w:hAnsi="Arial Nova"/>
          <w:sz w:val="24"/>
          <w:szCs w:val="24"/>
        </w:rPr>
        <w:t xml:space="preserve">rust </w:t>
      </w:r>
      <w:r w:rsidR="00E04F99" w:rsidRPr="004D4417">
        <w:rPr>
          <w:rFonts w:ascii="Arial Nova" w:hAnsi="Arial Nova"/>
          <w:sz w:val="24"/>
          <w:szCs w:val="24"/>
        </w:rPr>
        <w:t xml:space="preserve">in </w:t>
      </w:r>
      <w:r w:rsidR="000E34F0" w:rsidRPr="004D4417">
        <w:rPr>
          <w:rFonts w:ascii="Arial Nova" w:hAnsi="Arial Nova"/>
          <w:sz w:val="24"/>
          <w:szCs w:val="24"/>
        </w:rPr>
        <w:t>moderat</w:t>
      </w:r>
      <w:r w:rsidR="00E04F99" w:rsidRPr="004D4417">
        <w:rPr>
          <w:rFonts w:ascii="Arial Nova" w:hAnsi="Arial Nova"/>
          <w:sz w:val="24"/>
          <w:szCs w:val="24"/>
        </w:rPr>
        <w:t>ing</w:t>
      </w:r>
      <w:r w:rsidR="000E34F0" w:rsidRPr="004D4417">
        <w:rPr>
          <w:rFonts w:ascii="Arial Nova" w:hAnsi="Arial Nova"/>
          <w:sz w:val="24"/>
          <w:szCs w:val="24"/>
        </w:rPr>
        <w:t xml:space="preserve"> the relationship between abusive supervision and job satisfaction </w:t>
      </w:r>
      <w:r w:rsidR="00E04F99" w:rsidRPr="004D4417">
        <w:rPr>
          <w:rFonts w:ascii="Arial Nova" w:hAnsi="Arial Nova"/>
          <w:sz w:val="24"/>
          <w:szCs w:val="24"/>
        </w:rPr>
        <w:t xml:space="preserve">requires </w:t>
      </w:r>
      <w:r w:rsidR="000E34F0" w:rsidRPr="004D4417">
        <w:rPr>
          <w:rFonts w:ascii="Arial Nova" w:hAnsi="Arial Nova"/>
          <w:sz w:val="24"/>
          <w:szCs w:val="24"/>
        </w:rPr>
        <w:t xml:space="preserve">further study. </w:t>
      </w:r>
      <w:r w:rsidRPr="004D4417">
        <w:rPr>
          <w:rFonts w:ascii="Arial Nova" w:hAnsi="Arial Nova"/>
          <w:sz w:val="24"/>
          <w:szCs w:val="24"/>
        </w:rPr>
        <w:t xml:space="preserve">The binary question used to </w:t>
      </w:r>
      <w:r w:rsidR="00E04F99" w:rsidRPr="004D4417">
        <w:rPr>
          <w:rFonts w:ascii="Arial Nova" w:hAnsi="Arial Nova"/>
          <w:sz w:val="24"/>
          <w:szCs w:val="24"/>
        </w:rPr>
        <w:t xml:space="preserve">assess </w:t>
      </w:r>
      <w:r w:rsidRPr="004D4417">
        <w:rPr>
          <w:rFonts w:ascii="Arial Nova" w:hAnsi="Arial Nova"/>
          <w:sz w:val="24"/>
          <w:szCs w:val="24"/>
        </w:rPr>
        <w:t xml:space="preserve">trust in the study presents limitations and potential biases, which will be discussed further in Chapter </w:t>
      </w:r>
      <w:r w:rsidR="0017283C">
        <w:rPr>
          <w:rFonts w:ascii="Arial Nova" w:hAnsi="Arial Nova"/>
          <w:sz w:val="24"/>
          <w:szCs w:val="24"/>
        </w:rPr>
        <w:t>6</w:t>
      </w:r>
      <w:r w:rsidRPr="004D4417">
        <w:rPr>
          <w:rFonts w:ascii="Arial Nova" w:hAnsi="Arial Nova"/>
          <w:sz w:val="24"/>
          <w:szCs w:val="24"/>
        </w:rPr>
        <w:t>.</w:t>
      </w:r>
    </w:p>
    <w:p w14:paraId="06B0BA30" w14:textId="137E4DAF"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The summari</w:t>
      </w:r>
      <w:r w:rsidR="000E34F0" w:rsidRPr="004D4417">
        <w:rPr>
          <w:rFonts w:ascii="Arial Nova" w:hAnsi="Arial Nova"/>
          <w:sz w:val="24"/>
          <w:szCs w:val="24"/>
        </w:rPr>
        <w:t>s</w:t>
      </w:r>
      <w:r w:rsidRPr="004D4417">
        <w:rPr>
          <w:rFonts w:ascii="Arial Nova" w:hAnsi="Arial Nova"/>
          <w:sz w:val="24"/>
          <w:szCs w:val="24"/>
        </w:rPr>
        <w:t>ed findings from the Hong Kong hotel industry indicate that abusive supervision is perceived to be relatively low (</w:t>
      </w:r>
      <w:r w:rsidR="00E04F99" w:rsidRPr="004D4417">
        <w:rPr>
          <w:rFonts w:ascii="Arial Nova" w:hAnsi="Arial Nova"/>
          <w:sz w:val="24"/>
          <w:szCs w:val="24"/>
        </w:rPr>
        <w:t xml:space="preserve">with a </w:t>
      </w:r>
      <w:r w:rsidRPr="004D4417">
        <w:rPr>
          <w:rFonts w:ascii="Arial Nova" w:hAnsi="Arial Nova"/>
          <w:sz w:val="24"/>
          <w:szCs w:val="24"/>
        </w:rPr>
        <w:t xml:space="preserve">mean score of 1.93), </w:t>
      </w:r>
      <w:r w:rsidR="00E04F99" w:rsidRPr="004D4417">
        <w:rPr>
          <w:rFonts w:ascii="Arial Nova" w:hAnsi="Arial Nova"/>
          <w:sz w:val="24"/>
          <w:szCs w:val="24"/>
        </w:rPr>
        <w:t>though there is</w:t>
      </w:r>
      <w:r w:rsidRPr="004D4417">
        <w:rPr>
          <w:rFonts w:ascii="Arial Nova" w:hAnsi="Arial Nova"/>
          <w:sz w:val="24"/>
          <w:szCs w:val="24"/>
        </w:rPr>
        <w:t xml:space="preserve"> some variation in how employees experience their supervisors' behaviour (SD of 0.65). </w:t>
      </w:r>
      <w:r w:rsidRPr="004D4417">
        <w:rPr>
          <w:rFonts w:ascii="Arial Nova" w:hAnsi="Arial Nova"/>
          <w:sz w:val="24"/>
          <w:szCs w:val="24"/>
        </w:rPr>
        <w:lastRenderedPageBreak/>
        <w:t>Employees report moderate levels of job satisfaction (</w:t>
      </w:r>
      <w:r w:rsidR="00E04F99" w:rsidRPr="004D4417">
        <w:rPr>
          <w:rFonts w:ascii="Arial Nova" w:hAnsi="Arial Nova"/>
          <w:sz w:val="24"/>
          <w:szCs w:val="24"/>
        </w:rPr>
        <w:t xml:space="preserve">with a </w:t>
      </w:r>
      <w:r w:rsidRPr="004D4417">
        <w:rPr>
          <w:rFonts w:ascii="Arial Nova" w:hAnsi="Arial Nova"/>
          <w:sz w:val="24"/>
          <w:szCs w:val="24"/>
        </w:rPr>
        <w:t>mean score of 3.5)</w:t>
      </w:r>
      <w:r w:rsidR="00E04F99" w:rsidRPr="004D4417">
        <w:rPr>
          <w:rFonts w:ascii="Arial Nova" w:hAnsi="Arial Nova"/>
          <w:sz w:val="24"/>
          <w:szCs w:val="24"/>
        </w:rPr>
        <w:t>, and</w:t>
      </w:r>
      <w:r w:rsidRPr="004D4417">
        <w:rPr>
          <w:rFonts w:ascii="Arial Nova" w:hAnsi="Arial Nova"/>
          <w:sz w:val="24"/>
          <w:szCs w:val="24"/>
        </w:rPr>
        <w:t xml:space="preserve"> responses </w:t>
      </w:r>
      <w:r w:rsidR="00E04F99" w:rsidRPr="004D4417">
        <w:rPr>
          <w:rFonts w:ascii="Arial Nova" w:hAnsi="Arial Nova"/>
          <w:sz w:val="24"/>
          <w:szCs w:val="24"/>
        </w:rPr>
        <w:t>are fairly</w:t>
      </w:r>
      <w:r w:rsidRPr="004D4417">
        <w:rPr>
          <w:rFonts w:ascii="Arial Nova" w:hAnsi="Arial Nova"/>
          <w:sz w:val="24"/>
          <w:szCs w:val="24"/>
        </w:rPr>
        <w:t xml:space="preserve"> consistent among them (SD of 0.54). A high level of trust in supervisors</w:t>
      </w:r>
      <w:r w:rsidR="00E04F99" w:rsidRPr="004D4417">
        <w:rPr>
          <w:rFonts w:ascii="Arial Nova" w:hAnsi="Arial Nova"/>
          <w:sz w:val="24"/>
          <w:szCs w:val="24"/>
        </w:rPr>
        <w:t xml:space="preserve"> is reported</w:t>
      </w:r>
      <w:r w:rsidRPr="004D4417">
        <w:rPr>
          <w:rFonts w:ascii="Arial Nova" w:hAnsi="Arial Nova"/>
          <w:sz w:val="24"/>
          <w:szCs w:val="24"/>
        </w:rPr>
        <w:t xml:space="preserve">, with 80% of employees expressing confidence in their leaders, reflecting a </w:t>
      </w:r>
      <w:r w:rsidR="002147AF" w:rsidRPr="004D4417">
        <w:rPr>
          <w:rFonts w:ascii="Arial Nova" w:hAnsi="Arial Nova"/>
          <w:sz w:val="24"/>
          <w:szCs w:val="24"/>
        </w:rPr>
        <w:t xml:space="preserve">strong </w:t>
      </w:r>
      <w:r w:rsidRPr="004D4417">
        <w:rPr>
          <w:rFonts w:ascii="Arial Nova" w:hAnsi="Arial Nova"/>
          <w:sz w:val="24"/>
          <w:szCs w:val="24"/>
        </w:rPr>
        <w:t>leader-follower relationship within the industry. Findings from the</w:t>
      </w:r>
      <w:r w:rsidR="002147AF" w:rsidRPr="004D4417">
        <w:rPr>
          <w:rFonts w:ascii="Arial Nova" w:hAnsi="Arial Nova"/>
          <w:sz w:val="24"/>
          <w:szCs w:val="24"/>
        </w:rPr>
        <w:t xml:space="preserve"> </w:t>
      </w:r>
      <w:r w:rsidRPr="004D4417">
        <w:rPr>
          <w:rFonts w:ascii="Arial Nova" w:hAnsi="Arial Nova"/>
          <w:sz w:val="24"/>
          <w:szCs w:val="24"/>
        </w:rPr>
        <w:t>regression model indicate that abusive supervision negatively impacts job satisfaction, and trust is also adversely affected.</w:t>
      </w:r>
    </w:p>
    <w:p w14:paraId="44E36B4D" w14:textId="42722F38" w:rsidR="00EB39C3" w:rsidRPr="004D4417" w:rsidRDefault="00EB39C3" w:rsidP="00287710">
      <w:pPr>
        <w:pStyle w:val="Heading3"/>
      </w:pPr>
      <w:bookmarkStart w:id="160" w:name="_Toc180401895"/>
      <w:r w:rsidRPr="004D4417">
        <w:t>Research Questions 3: How do employee</w:t>
      </w:r>
      <w:r w:rsidR="002147AF" w:rsidRPr="004D4417">
        <w:t>s</w:t>
      </w:r>
      <w:r w:rsidRPr="004D4417">
        <w:t>’ feeling influence abusive supervision?</w:t>
      </w:r>
      <w:bookmarkEnd w:id="160"/>
    </w:p>
    <w:p w14:paraId="639834B9" w14:textId="5D68E844"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In the literature, employee satisfaction and trust are frequently reported to be negatively associated with abusive supervision. This means that when employees experience abusive behaviour from their supervisors, their overall job satisfaction and trust in the organisation tend to decrease. For instance, Wang et al. (2020) </w:t>
      </w:r>
      <w:r w:rsidR="002147AF" w:rsidRPr="004D4417">
        <w:rPr>
          <w:rFonts w:ascii="Arial Nova" w:hAnsi="Arial Nova"/>
          <w:sz w:val="24"/>
          <w:szCs w:val="24"/>
        </w:rPr>
        <w:t xml:space="preserve">found </w:t>
      </w:r>
      <w:r w:rsidRPr="004D4417">
        <w:rPr>
          <w:rFonts w:ascii="Arial Nova" w:hAnsi="Arial Nova"/>
          <w:sz w:val="24"/>
          <w:szCs w:val="24"/>
        </w:rPr>
        <w:t>that abusive supervision undermines employees’ work motivation and attitudes, leading to lower job satisfaction and engagement. Similarly, Rice, Taylor</w:t>
      </w:r>
      <w:r w:rsidR="00905079">
        <w:rPr>
          <w:rFonts w:ascii="Arial Nova" w:hAnsi="Arial Nova"/>
          <w:sz w:val="24"/>
          <w:szCs w:val="24"/>
        </w:rPr>
        <w:t>,</w:t>
      </w:r>
      <w:r w:rsidRPr="004D4417">
        <w:rPr>
          <w:rFonts w:ascii="Arial Nova" w:hAnsi="Arial Nova"/>
          <w:sz w:val="24"/>
          <w:szCs w:val="24"/>
        </w:rPr>
        <w:t xml:space="preserve"> and Forrester (2020) revealed that abusive supervision demoralises employees and increases their intentions to leave the organisation. Overall, </w:t>
      </w:r>
      <w:r w:rsidR="002147AF" w:rsidRPr="004D4417">
        <w:rPr>
          <w:rFonts w:ascii="Arial Nova" w:hAnsi="Arial Nova"/>
          <w:sz w:val="24"/>
          <w:szCs w:val="24"/>
        </w:rPr>
        <w:t xml:space="preserve">there is </w:t>
      </w:r>
      <w:r w:rsidRPr="004D4417">
        <w:rPr>
          <w:rFonts w:ascii="Arial Nova" w:hAnsi="Arial Nova"/>
          <w:sz w:val="24"/>
          <w:szCs w:val="24"/>
        </w:rPr>
        <w:t>a</w:t>
      </w:r>
      <w:r w:rsidR="002147AF" w:rsidRPr="004D4417">
        <w:rPr>
          <w:rFonts w:ascii="Arial Nova" w:hAnsi="Arial Nova"/>
          <w:sz w:val="24"/>
          <w:szCs w:val="24"/>
        </w:rPr>
        <w:t xml:space="preserve"> </w:t>
      </w:r>
      <w:r w:rsidRPr="004D4417">
        <w:rPr>
          <w:rFonts w:ascii="Arial Nova" w:hAnsi="Arial Nova"/>
          <w:sz w:val="24"/>
          <w:szCs w:val="24"/>
        </w:rPr>
        <w:t>negative association between abusive supervision and employee satisfaction and trust. The qualitative data from this study reveal that employees experience abusive supervision with a range of both negative and positive perspectives. Employees’ attitudes towards their supervisor’s behaviour are influenced by several factors, including their perception of the event, individual personality traits, coping strategies, levels of trust, communication patterns, and workplace dynamics, as discussed in earlier sections. Attitudes towards abusive supervision largely depend on an individual’s personal power, personality traits, and whether they have developed effective coping mechanisms. Personal power refers to the employee’s sense of control and influence within the workplace, which can affect their resilience to abusive behaviour. Personality traits, such as optimism or assertiveness, also play a significant role in shaping their response</w:t>
      </w:r>
      <w:r w:rsidR="002147AF" w:rsidRPr="004D4417">
        <w:rPr>
          <w:rFonts w:ascii="Arial Nova" w:hAnsi="Arial Nova"/>
          <w:sz w:val="24"/>
          <w:szCs w:val="24"/>
        </w:rPr>
        <w:t>s</w:t>
      </w:r>
      <w:r w:rsidRPr="004D4417">
        <w:rPr>
          <w:rFonts w:ascii="Arial Nova" w:hAnsi="Arial Nova"/>
          <w:sz w:val="24"/>
          <w:szCs w:val="24"/>
        </w:rPr>
        <w:t>. Additionally, the ability to develop and utilise coping strategies can determine how well an employee manages and mitigates the negative effects of abusive supervision. This study discover</w:t>
      </w:r>
      <w:r w:rsidR="002147AF" w:rsidRPr="004D4417">
        <w:rPr>
          <w:rFonts w:ascii="Arial Nova" w:hAnsi="Arial Nova"/>
          <w:sz w:val="24"/>
          <w:szCs w:val="24"/>
        </w:rPr>
        <w:t>s</w:t>
      </w:r>
      <w:r w:rsidRPr="004D4417">
        <w:rPr>
          <w:rFonts w:ascii="Arial Nova" w:hAnsi="Arial Nova"/>
          <w:sz w:val="24"/>
          <w:szCs w:val="24"/>
        </w:rPr>
        <w:t xml:space="preserve"> </w:t>
      </w:r>
      <w:r w:rsidR="002147AF" w:rsidRPr="004D4417">
        <w:rPr>
          <w:rFonts w:ascii="Arial Nova" w:hAnsi="Arial Nova"/>
          <w:sz w:val="24"/>
          <w:szCs w:val="24"/>
        </w:rPr>
        <w:t xml:space="preserve">that </w:t>
      </w:r>
      <w:r w:rsidRPr="004D4417">
        <w:rPr>
          <w:rFonts w:ascii="Arial Nova" w:hAnsi="Arial Nova"/>
          <w:sz w:val="24"/>
          <w:szCs w:val="24"/>
        </w:rPr>
        <w:t>five positive outcomes of these experiences vary significantly and will be explored in detail in research question 5.</w:t>
      </w:r>
    </w:p>
    <w:p w14:paraId="612B8F8C" w14:textId="1220685D"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This understanding highlights the complexity of employees’ responses to abusive supervision, suggesting that their reactions are not uniform but rather shaped by a </w:t>
      </w:r>
      <w:r w:rsidRPr="004D4417">
        <w:rPr>
          <w:rFonts w:ascii="Arial Nova" w:hAnsi="Arial Nova"/>
          <w:sz w:val="24"/>
          <w:szCs w:val="24"/>
        </w:rPr>
        <w:lastRenderedPageBreak/>
        <w:t>combination of personal and contextual factors. By examining these variables, the study aims to provide a comprehensive view of how abusive supervision impacts employees differently, depending on their unique circumstances and the specific dynamics of their work environment</w:t>
      </w:r>
      <w:r w:rsidR="002147AF" w:rsidRPr="004D4417">
        <w:rPr>
          <w:rFonts w:ascii="Arial Nova" w:hAnsi="Arial Nova"/>
          <w:sz w:val="24"/>
          <w:szCs w:val="24"/>
        </w:rPr>
        <w:t>s</w:t>
      </w:r>
      <w:r w:rsidRPr="004D4417">
        <w:rPr>
          <w:rFonts w:ascii="Arial Nova" w:hAnsi="Arial Nova"/>
          <w:sz w:val="24"/>
          <w:szCs w:val="24"/>
        </w:rPr>
        <w:t>.</w:t>
      </w:r>
    </w:p>
    <w:p w14:paraId="5F2ECEBD" w14:textId="1CA35072" w:rsidR="00EB39C3" w:rsidRPr="004D4417" w:rsidRDefault="00EB39C3" w:rsidP="00287710">
      <w:pPr>
        <w:pStyle w:val="Heading3"/>
      </w:pPr>
      <w:bookmarkStart w:id="161" w:name="_Hlk178501369"/>
      <w:bookmarkStart w:id="162" w:name="_Toc180401896"/>
      <w:r w:rsidRPr="004D4417">
        <w:t>Research Questions 4: What factors affect employee</w:t>
      </w:r>
      <w:r w:rsidR="00FE5EC3" w:rsidRPr="004D4417">
        <w:t>s</w:t>
      </w:r>
      <w:r w:rsidRPr="004D4417">
        <w:t>’ acceptance or tolerance of abusive supervision?</w:t>
      </w:r>
      <w:bookmarkEnd w:id="162"/>
    </w:p>
    <w:p w14:paraId="21BE238B" w14:textId="2E12AAA4"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The scale developed by Tepper aims to quantify the occurrence of abusive supervision. Nevertheless, Tepper acknowledges that in the </w:t>
      </w:r>
      <w:r w:rsidR="00FE5EC3" w:rsidRPr="004D4417">
        <w:rPr>
          <w:rFonts w:ascii="Arial Nova" w:hAnsi="Arial Nova"/>
          <w:sz w:val="24"/>
          <w:szCs w:val="24"/>
        </w:rPr>
        <w:t xml:space="preserve">field </w:t>
      </w:r>
      <w:r w:rsidRPr="004D4417">
        <w:rPr>
          <w:rFonts w:ascii="Arial Nova" w:hAnsi="Arial Nova"/>
          <w:sz w:val="24"/>
          <w:szCs w:val="24"/>
        </w:rPr>
        <w:t>of workplace mistreatment research, various terms are employed to define distinct constructs, each with profound theoretical distinctions (Tepper &amp; Henle 2011). Although different scales are available for measuring mistreatment constructs, these constructs may fall short of accurately defining the unique attributes of such mistreatment (Tepper &amp; Henle 2011). Therefore, current assessment techniques may not fully encompass the complex and subtle aspects of mistreatment experiences in the workplace. In particular, quantitative data cannot measure ongoing abus</w:t>
      </w:r>
      <w:r w:rsidR="00FE5EC3" w:rsidRPr="004D4417">
        <w:rPr>
          <w:rFonts w:ascii="Arial Nova" w:hAnsi="Arial Nova"/>
          <w:sz w:val="24"/>
          <w:szCs w:val="24"/>
        </w:rPr>
        <w:t>iv</w:t>
      </w:r>
      <w:r w:rsidRPr="004D4417">
        <w:rPr>
          <w:rFonts w:ascii="Arial Nova" w:hAnsi="Arial Nova"/>
          <w:sz w:val="24"/>
          <w:szCs w:val="24"/>
        </w:rPr>
        <w:t>e activities. This study employs a mixed-methods approach to investigate the factors that contribute to or explain why employees accept or tolerate abusive supervision. Furthermore, this thesis attempts to examine a complex leadership phenomenon through a theoretical framework, exploring and revealing various hidden perspectives. By integrating both quantitative and qualitative data, the study aims to provide a more holistic understanding of the dynamics at play.</w:t>
      </w:r>
    </w:p>
    <w:p w14:paraId="16666124" w14:textId="403B43A0"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Qualitative findings from this study revealed a surprising trend: despite experiencing abusive supervision, the majority of participants (90% or 18 out of 20) chose to remain in their positions for a year or more, demonstrating </w:t>
      </w:r>
      <w:r w:rsidR="00DA1BBB">
        <w:rPr>
          <w:rFonts w:ascii="Arial Nova" w:hAnsi="Arial Nova"/>
          <w:sz w:val="24"/>
          <w:szCs w:val="24"/>
        </w:rPr>
        <w:t xml:space="preserve">a </w:t>
      </w:r>
      <w:r w:rsidRPr="004D4417">
        <w:rPr>
          <w:rFonts w:ascii="Arial Nova" w:hAnsi="Arial Nova"/>
          <w:sz w:val="24"/>
          <w:szCs w:val="24"/>
        </w:rPr>
        <w:t>tolerance for such negative experiences. Only two individuals (10%) opted to leave after a relatively short period of three months. Notably, at the time of the study, one participant continued to navigate the challenges of an abusive leadership environment daily.</w:t>
      </w:r>
    </w:p>
    <w:p w14:paraId="70A96D27" w14:textId="1B90D381"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This study delves into the experiences of employees subjected to abusive supervision, examining their perceptions, reactions, and the factors contributing to their tolerance of such behaviour. The qualitative data, analysed through individual and organisational lenses, provide a nuanced understanding of this complex issue. On an individual level, the findings highlight the significance of coping mechanisms, job satisfaction, and co</w:t>
      </w:r>
      <w:r w:rsidR="001857EF">
        <w:rPr>
          <w:rFonts w:ascii="Arial Nova" w:hAnsi="Arial Nova"/>
          <w:sz w:val="24"/>
          <w:szCs w:val="24"/>
        </w:rPr>
        <w:t>-</w:t>
      </w:r>
      <w:r w:rsidRPr="004D4417">
        <w:rPr>
          <w:rFonts w:ascii="Arial Nova" w:hAnsi="Arial Nova"/>
          <w:sz w:val="24"/>
          <w:szCs w:val="24"/>
        </w:rPr>
        <w:lastRenderedPageBreak/>
        <w:t>worker support in mitigating the negative impacts of abusive supervision. A strong leader-member relationship built on trust can also lessen the perception of abusive acts. Personal factors, such as personality, social identification, the nature of the leader-subordinate dynamic</w:t>
      </w:r>
      <w:r w:rsidR="009677B0" w:rsidRPr="004D4417">
        <w:rPr>
          <w:rFonts w:ascii="Arial Nova" w:hAnsi="Arial Nova"/>
          <w:sz w:val="24"/>
          <w:szCs w:val="24"/>
        </w:rPr>
        <w:t>,</w:t>
      </w:r>
      <w:r w:rsidRPr="004D4417">
        <w:rPr>
          <w:rFonts w:ascii="Arial Nova" w:hAnsi="Arial Nova"/>
          <w:sz w:val="24"/>
          <w:szCs w:val="24"/>
        </w:rPr>
        <w:t xml:space="preserve"> and individual barriers, also play a crucial role. Five key themes emerged as influential factors in an individual's decision to endure abusive supervision: the specific behaviours perceived as abusive, the coping mechanisms individuals develop, the presence or absence of trust, the effectiveness of communication channels, and the overall workplace environment. These themes underscore the complexity of abusive supervision and the need for targeted interventions. </w:t>
      </w:r>
    </w:p>
    <w:p w14:paraId="2ECD7186" w14:textId="3C3E99C9"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From an organisational perspective, the study reveals several societal barriers that trap employees in abusive environments, including financial dependence, limited job opportunities, fear of retaliation, and social and familial pressures. The qualitative data also examine the macro-environment </w:t>
      </w:r>
      <w:r w:rsidR="009677B0" w:rsidRPr="004D4417">
        <w:rPr>
          <w:rFonts w:ascii="Arial Nova" w:hAnsi="Arial Nova"/>
          <w:sz w:val="24"/>
          <w:szCs w:val="24"/>
        </w:rPr>
        <w:t xml:space="preserve">that </w:t>
      </w:r>
      <w:r w:rsidRPr="004D4417">
        <w:rPr>
          <w:rFonts w:ascii="Arial Nova" w:hAnsi="Arial Nova"/>
          <w:sz w:val="24"/>
          <w:szCs w:val="24"/>
        </w:rPr>
        <w:t>prevents employees from leaving the abusive relationship. Respondents reveal a lack of awareness or access to resources related to legal protections, corporate social responsibility, and social identification. This emphasi</w:t>
      </w:r>
      <w:r w:rsidR="00602A9B" w:rsidRPr="004D4417">
        <w:rPr>
          <w:rFonts w:ascii="Arial Nova" w:hAnsi="Arial Nova"/>
          <w:sz w:val="24"/>
          <w:szCs w:val="24"/>
        </w:rPr>
        <w:t>s</w:t>
      </w:r>
      <w:r w:rsidRPr="004D4417">
        <w:rPr>
          <w:rFonts w:ascii="Arial Nova" w:hAnsi="Arial Nova"/>
          <w:sz w:val="24"/>
          <w:szCs w:val="24"/>
        </w:rPr>
        <w:t xml:space="preserve">es the need for organisations or legislation to address these gaps and provide better support systems for employees facing abusive supervision. </w:t>
      </w:r>
      <w:r w:rsidR="009677B0" w:rsidRPr="004D4417">
        <w:rPr>
          <w:rFonts w:ascii="Arial Nova" w:hAnsi="Arial Nova"/>
          <w:sz w:val="24"/>
          <w:szCs w:val="24"/>
        </w:rPr>
        <w:t>There is a</w:t>
      </w:r>
      <w:r w:rsidRPr="004D4417">
        <w:rPr>
          <w:rFonts w:ascii="Arial Nova" w:hAnsi="Arial Nova"/>
          <w:sz w:val="24"/>
          <w:szCs w:val="24"/>
        </w:rPr>
        <w:t xml:space="preserve"> moderately low prevalence of abusive supervision in the Hong Kong hotel industry, with an average score of 1.93 on the abusive supervision scale. However, even at this level, continuous improvement in leadership practices is crucial to further reduce instances of abuse and foster a healthier work environment.</w:t>
      </w:r>
    </w:p>
    <w:p w14:paraId="1A88DB01" w14:textId="77777777" w:rsidR="00EB39C3" w:rsidRPr="004D4417" w:rsidRDefault="00EB39C3" w:rsidP="00287710">
      <w:pPr>
        <w:pStyle w:val="Heading3"/>
      </w:pPr>
      <w:bookmarkStart w:id="163" w:name="_Toc180401897"/>
      <w:bookmarkEnd w:id="161"/>
      <w:r w:rsidRPr="004D4417">
        <w:t>Research Questions 5: Are there any positive consequences resulting from abusive supervision?</w:t>
      </w:r>
      <w:bookmarkEnd w:id="163"/>
    </w:p>
    <w:p w14:paraId="0F46671E" w14:textId="2DFBDCFA" w:rsidR="00EB39C3" w:rsidRPr="004D4417" w:rsidRDefault="00EB39C3" w:rsidP="00EB39C3">
      <w:pPr>
        <w:pStyle w:val="NormalWeb"/>
        <w:spacing w:line="360" w:lineRule="auto"/>
        <w:jc w:val="both"/>
        <w:rPr>
          <w:rFonts w:ascii="Arial Nova" w:hAnsi="Arial Nova" w:cs="Segoe UI"/>
          <w:color w:val="000000"/>
          <w:shd w:val="clear" w:color="auto" w:fill="FFFFFF"/>
        </w:rPr>
      </w:pPr>
      <w:r w:rsidRPr="004D4417">
        <w:rPr>
          <w:rFonts w:ascii="Arial Nova" w:hAnsi="Arial Nova" w:cs="Segoe UI"/>
          <w:color w:val="000000"/>
          <w:shd w:val="clear" w:color="auto" w:fill="FFFFFF"/>
        </w:rPr>
        <w:t>Over the decades, scholarly debates have consistently demonstrated that abusive supervision is linked to negative consequences for the well-being of employees and organisations. Research findings emphasised substantial data highlighting the detrimental effects of abusive supervision on both individuals and organisations. Despite this body of evidence, Li, Tan, Zhou, and Huang (2022) present a unique perspective that suggests abusive supervision may, under certain circumstances, actually lead to an increase in job performance. Further studies investigate how managers intentionally mistreat their subordinates to improve the workgroup's performance (</w:t>
      </w:r>
      <w:proofErr w:type="spellStart"/>
      <w:r w:rsidRPr="004D4417">
        <w:rPr>
          <w:rFonts w:ascii="Arial Nova" w:hAnsi="Arial Nova" w:cs="Segoe UI"/>
          <w:color w:val="000000"/>
          <w:shd w:val="clear" w:color="auto" w:fill="FFFFFF"/>
        </w:rPr>
        <w:t>Farmanara</w:t>
      </w:r>
      <w:proofErr w:type="spellEnd"/>
      <w:r w:rsidRPr="004D4417">
        <w:rPr>
          <w:rFonts w:ascii="Arial Nova" w:hAnsi="Arial Nova" w:cs="Segoe UI"/>
          <w:color w:val="000000"/>
          <w:shd w:val="clear" w:color="auto" w:fill="FFFFFF"/>
        </w:rPr>
        <w:t xml:space="preserve"> 2019). </w:t>
      </w:r>
      <w:r w:rsidRPr="004D4417">
        <w:rPr>
          <w:rFonts w:ascii="Arial Nova" w:hAnsi="Arial Nova" w:cs="Segoe UI"/>
          <w:color w:val="000000"/>
          <w:shd w:val="clear" w:color="auto" w:fill="FFFFFF"/>
        </w:rPr>
        <w:lastRenderedPageBreak/>
        <w:t xml:space="preserve">Additional research has indicated that abusive leadership can enhance team cohesion and unity, as well as increase resilience and adaptability (Zhang &amp; Liu 2018). In contrast to the common </w:t>
      </w:r>
      <w:r w:rsidR="009677B0" w:rsidRPr="004D4417">
        <w:rPr>
          <w:rFonts w:ascii="Arial Nova" w:hAnsi="Arial Nova" w:cs="Segoe UI"/>
          <w:color w:val="000000"/>
          <w:shd w:val="clear" w:color="auto" w:fill="FFFFFF"/>
        </w:rPr>
        <w:t>belief</w:t>
      </w:r>
      <w:r w:rsidRPr="004D4417">
        <w:rPr>
          <w:rFonts w:ascii="Arial Nova" w:hAnsi="Arial Nova" w:cs="Segoe UI"/>
          <w:color w:val="000000"/>
          <w:shd w:val="clear" w:color="auto" w:fill="FFFFFF"/>
        </w:rPr>
        <w:t xml:space="preserve"> that abusive supervision is detrimental, this study examined three stories </w:t>
      </w:r>
      <w:r w:rsidR="009677B0" w:rsidRPr="004D4417">
        <w:rPr>
          <w:rFonts w:ascii="Arial Nova" w:hAnsi="Arial Nova" w:cs="Segoe UI"/>
          <w:color w:val="000000"/>
          <w:shd w:val="clear" w:color="auto" w:fill="FFFFFF"/>
        </w:rPr>
        <w:t xml:space="preserve">that </w:t>
      </w:r>
      <w:r w:rsidRPr="004D4417">
        <w:rPr>
          <w:rFonts w:ascii="Arial Nova" w:hAnsi="Arial Nova" w:cs="Segoe UI"/>
          <w:color w:val="000000"/>
          <w:shd w:val="clear" w:color="auto" w:fill="FFFFFF"/>
        </w:rPr>
        <w:t>suggest abusive supervision may bring positive or constructive consequences.</w:t>
      </w:r>
    </w:p>
    <w:p w14:paraId="1AEEB4C1" w14:textId="77777777" w:rsidR="00EB39C3" w:rsidRPr="004D4417" w:rsidRDefault="00EB39C3" w:rsidP="00287710">
      <w:pPr>
        <w:pStyle w:val="Heading4"/>
      </w:pPr>
      <w:r w:rsidRPr="004D4417">
        <w:t xml:space="preserve">Positive Consequences </w:t>
      </w:r>
    </w:p>
    <w:p w14:paraId="52991532" w14:textId="24CC4D51"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Reflecting on the three interview respondents, despite encountering adversity in their professional journeys, they convincingly illustrated that even the most challenging experiences can serve as catalysts for invaluable personal and career development. Their stories highlight the potential for personal and professional growth following these experiences. The three interviewees demonstrated remarkable resilience and adaptability, transforming their negative experiences into catalysts for positive change. Their narratives resonate with existing research emphasi</w:t>
      </w:r>
      <w:r w:rsidR="004D4417">
        <w:rPr>
          <w:rFonts w:ascii="Arial Nova" w:hAnsi="Arial Nova"/>
          <w:sz w:val="24"/>
          <w:szCs w:val="24"/>
        </w:rPr>
        <w:t>s</w:t>
      </w:r>
      <w:r w:rsidRPr="004D4417">
        <w:rPr>
          <w:rFonts w:ascii="Arial Nova" w:hAnsi="Arial Nova"/>
          <w:sz w:val="24"/>
          <w:szCs w:val="24"/>
        </w:rPr>
        <w:t>ing the potential for post-traumatic growth, where individuals develop enhanced coping mechanisms, increased self-awareness, a stronger sense of personal agency, resilience</w:t>
      </w:r>
      <w:r w:rsidR="00070940" w:rsidRPr="004D4417">
        <w:rPr>
          <w:rFonts w:ascii="Arial Nova" w:hAnsi="Arial Nova"/>
          <w:sz w:val="24"/>
          <w:szCs w:val="24"/>
        </w:rPr>
        <w:t>,</w:t>
      </w:r>
      <w:r w:rsidRPr="004D4417">
        <w:rPr>
          <w:rFonts w:ascii="Arial Nova" w:hAnsi="Arial Nova"/>
          <w:sz w:val="24"/>
          <w:szCs w:val="24"/>
        </w:rPr>
        <w:t xml:space="preserve"> and adaptability (</w:t>
      </w:r>
      <w:r w:rsidRPr="004D4417">
        <w:rPr>
          <w:rFonts w:ascii="Arial Nova" w:hAnsi="Arial Nova" w:cs="Segoe UI"/>
          <w:color w:val="000000"/>
          <w:sz w:val="24"/>
          <w:szCs w:val="24"/>
          <w:shd w:val="clear" w:color="auto" w:fill="FFFFFF"/>
        </w:rPr>
        <w:t>Zhang and Liu 2018)</w:t>
      </w:r>
      <w:r w:rsidRPr="004D4417">
        <w:rPr>
          <w:rFonts w:ascii="Arial Nova" w:hAnsi="Arial Nova"/>
          <w:sz w:val="24"/>
          <w:szCs w:val="24"/>
        </w:rPr>
        <w:t>. Moreover, the interviewees' experiences align with studies highlighting the link between challenging experiences and enhanced creativity (</w:t>
      </w:r>
      <w:r w:rsidRPr="004D4417">
        <w:rPr>
          <w:rFonts w:ascii="Arial Nova" w:hAnsi="Arial Nova" w:cs="Arial"/>
          <w:color w:val="222222"/>
          <w:sz w:val="24"/>
          <w:szCs w:val="24"/>
          <w:shd w:val="clear" w:color="auto" w:fill="FFFFFF"/>
        </w:rPr>
        <w:t>Zhang, Kwan, Zhang, and Wu 2014</w:t>
      </w:r>
      <w:r w:rsidRPr="004D4417">
        <w:rPr>
          <w:rFonts w:ascii="Arial Nova" w:hAnsi="Arial Nova"/>
          <w:sz w:val="24"/>
          <w:szCs w:val="24"/>
        </w:rPr>
        <w:t>). By navigating difficult situations, individuals may develop innovative problem-solving skills and a greater capacity for adaptability. Future research should delve deeper into the layers of abusive supervision, exploring the factors that contribute to both positive and negative outcomes and developing targeted interventions that mitigate harm while fostering resilience and growth.</w:t>
      </w:r>
    </w:p>
    <w:p w14:paraId="55CF0B22" w14:textId="77777777" w:rsidR="00EB39C3" w:rsidRPr="004D4417" w:rsidRDefault="00EB39C3" w:rsidP="00EB39C3">
      <w:pPr>
        <w:spacing w:line="360" w:lineRule="auto"/>
        <w:jc w:val="both"/>
        <w:rPr>
          <w:rFonts w:ascii="Arial Nova" w:hAnsi="Arial Nova"/>
          <w:i/>
          <w:iCs/>
          <w:sz w:val="24"/>
          <w:szCs w:val="24"/>
        </w:rPr>
      </w:pPr>
      <w:r w:rsidRPr="004D4417">
        <w:rPr>
          <w:rFonts w:ascii="Arial Nova" w:hAnsi="Arial Nova"/>
          <w:i/>
          <w:iCs/>
          <w:sz w:val="24"/>
          <w:szCs w:val="24"/>
        </w:rPr>
        <w:t>Self-Reflection &amp; Growth</w:t>
      </w:r>
    </w:p>
    <w:p w14:paraId="02EB0DBE" w14:textId="4CBEF165"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The fighter stories are a compelling narrative of resilience and transformative leadership emerging from a negative experience with abusive supervision. Despite enduring mistreatment, the individual demonstrated a remarkable ability to reframe their experience, choosing growth over despair. This aligns with the concept of "post-traumatic growth</w:t>
      </w:r>
      <w:r w:rsidR="00070940" w:rsidRPr="004D4417">
        <w:rPr>
          <w:rFonts w:ascii="Arial Nova" w:hAnsi="Arial Nova"/>
          <w:sz w:val="24"/>
          <w:szCs w:val="24"/>
        </w:rPr>
        <w:t>,</w:t>
      </w:r>
      <w:r w:rsidRPr="004D4417">
        <w:rPr>
          <w:rFonts w:ascii="Arial Nova" w:hAnsi="Arial Nova"/>
          <w:sz w:val="24"/>
          <w:szCs w:val="24"/>
        </w:rPr>
        <w:t>" where individuals leverage adversity as a catalyst for positive personal development (Zhang and Liao 2015).</w:t>
      </w:r>
    </w:p>
    <w:p w14:paraId="0E7AE534" w14:textId="38FA093B"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lastRenderedPageBreak/>
        <w:t xml:space="preserve">Furthermore, their commitment to fostering a contrasting leadership style, </w:t>
      </w:r>
      <w:r w:rsidR="00177159" w:rsidRPr="004D4417">
        <w:rPr>
          <w:rFonts w:ascii="Arial Nova" w:hAnsi="Arial Nova"/>
          <w:sz w:val="24"/>
          <w:szCs w:val="24"/>
        </w:rPr>
        <w:t>characterised</w:t>
      </w:r>
      <w:r w:rsidRPr="004D4417">
        <w:rPr>
          <w:rFonts w:ascii="Arial Nova" w:hAnsi="Arial Nova"/>
          <w:sz w:val="24"/>
          <w:szCs w:val="24"/>
        </w:rPr>
        <w:t xml:space="preserve"> by trust, empowerment, and open communication reflects a conscious effort to break the cycle of abusive behaviour. This resonates with research emphasi</w:t>
      </w:r>
      <w:r w:rsidR="004D4417">
        <w:rPr>
          <w:rFonts w:ascii="Arial Nova" w:hAnsi="Arial Nova"/>
          <w:sz w:val="24"/>
          <w:szCs w:val="24"/>
        </w:rPr>
        <w:t>s</w:t>
      </w:r>
      <w:r w:rsidRPr="004D4417">
        <w:rPr>
          <w:rFonts w:ascii="Arial Nova" w:hAnsi="Arial Nova"/>
          <w:sz w:val="24"/>
          <w:szCs w:val="24"/>
        </w:rPr>
        <w:t xml:space="preserve">ing the importance of positive role models and ethical leadership in shaping </w:t>
      </w:r>
      <w:r w:rsidR="000049C5" w:rsidRPr="004D4417">
        <w:rPr>
          <w:rFonts w:ascii="Arial Nova" w:hAnsi="Arial Nova"/>
          <w:sz w:val="24"/>
          <w:szCs w:val="24"/>
        </w:rPr>
        <w:t>organisation</w:t>
      </w:r>
      <w:r w:rsidRPr="004D4417">
        <w:rPr>
          <w:rFonts w:ascii="Arial Nova" w:hAnsi="Arial Nova"/>
          <w:sz w:val="24"/>
          <w:szCs w:val="24"/>
        </w:rPr>
        <w:t>al culture (Knight 2024). By actively promoting respectful behaviours and dismantling systems that enable mistreatment, such as unnecessary bureaucracy, this individual embodies a proactive approach to cultivating a healthier and more supportive work environment. Their actions demonstrate that personal experiences with adversity can inspire positive change, transforming toxic workplaces into spaces that prioriti</w:t>
      </w:r>
      <w:r w:rsidR="004D4417">
        <w:rPr>
          <w:rFonts w:ascii="Arial Nova" w:hAnsi="Arial Nova"/>
          <w:sz w:val="24"/>
          <w:szCs w:val="24"/>
        </w:rPr>
        <w:t>s</w:t>
      </w:r>
      <w:r w:rsidRPr="004D4417">
        <w:rPr>
          <w:rFonts w:ascii="Arial Nova" w:hAnsi="Arial Nova"/>
          <w:sz w:val="24"/>
          <w:szCs w:val="24"/>
        </w:rPr>
        <w:t>e employee well-being and growth.</w:t>
      </w:r>
    </w:p>
    <w:p w14:paraId="1BB7B1B2" w14:textId="77777777" w:rsidR="00EB39C3" w:rsidRPr="004D4417" w:rsidRDefault="00EB39C3" w:rsidP="00EB39C3">
      <w:pPr>
        <w:spacing w:line="360" w:lineRule="auto"/>
        <w:jc w:val="both"/>
        <w:rPr>
          <w:rFonts w:ascii="Arial Nova" w:hAnsi="Arial Nova"/>
          <w:i/>
          <w:iCs/>
          <w:sz w:val="24"/>
          <w:szCs w:val="24"/>
        </w:rPr>
      </w:pPr>
      <w:bookmarkStart w:id="164" w:name="_Hlk178781972"/>
      <w:r w:rsidRPr="004D4417">
        <w:rPr>
          <w:rFonts w:ascii="Arial Nova" w:hAnsi="Arial Nova"/>
          <w:i/>
          <w:iCs/>
          <w:sz w:val="24"/>
          <w:szCs w:val="24"/>
        </w:rPr>
        <w:t>Resilience &amp; Adaptability</w:t>
      </w:r>
    </w:p>
    <w:p w14:paraId="7128ADD0" w14:textId="339F8AD9"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The experiences shared by these individuals offer compelling evidence of the human capacity for resilience and adaptation in the face of adversity, particularly within the context of abusive supervision. The interviewee</w:t>
      </w:r>
      <w:r w:rsidR="00FB0F76" w:rsidRPr="004D4417">
        <w:rPr>
          <w:rFonts w:ascii="Arial Nova" w:hAnsi="Arial Nova"/>
          <w:sz w:val="24"/>
          <w:szCs w:val="24"/>
        </w:rPr>
        <w:t>s</w:t>
      </w:r>
      <w:r w:rsidRPr="004D4417">
        <w:rPr>
          <w:rFonts w:ascii="Arial Nova" w:hAnsi="Arial Nova"/>
          <w:sz w:val="24"/>
          <w:szCs w:val="24"/>
        </w:rPr>
        <w:t>’ ability to not only cope but also cultivate a positive post-employment relationship with their former supervisor speaks volumes about their resilience and adaptability. This aligns with research highlighting the role of personal resources, such as optimism and self-efficacy, in mitigating the negative impacts of workplace stressors (Mahwash, Hameed, &amp; Ahmed 2023).</w:t>
      </w:r>
    </w:p>
    <w:p w14:paraId="40A0EE96" w14:textId="77777777"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Expanding on this, the ability to maintain a positive relationship post-employment, despite previous negative experiences, underscores the importance of personal resilience. It demonstrates how individuals can leverage their internal strengths to overcome challenging situations and even transform them into opportunities for growth. This phenomenon is supported by studies that emphasise the significance of personal resources like optimism and self-efficacy. These traits enable individuals to view stressful situations more positively and manage them more effectively, thereby reducing the adverse effects of workplace stressors. The research by Mahwash, Hameed, and Ahmed (2023) provides a robust framework for understanding how these personal resources function as protective factors, helping individuals navigate and thrive despite difficult circumstances.</w:t>
      </w:r>
    </w:p>
    <w:p w14:paraId="1922AB94" w14:textId="77777777" w:rsidR="00DA1BBB" w:rsidRDefault="00DA1BBB">
      <w:pPr>
        <w:rPr>
          <w:rFonts w:ascii="Arial Nova" w:hAnsi="Arial Nova"/>
          <w:i/>
          <w:iCs/>
          <w:sz w:val="24"/>
          <w:szCs w:val="24"/>
        </w:rPr>
      </w:pPr>
      <w:r>
        <w:rPr>
          <w:rFonts w:ascii="Arial Nova" w:hAnsi="Arial Nova"/>
          <w:i/>
          <w:iCs/>
          <w:sz w:val="24"/>
          <w:szCs w:val="24"/>
        </w:rPr>
        <w:br w:type="page"/>
      </w:r>
    </w:p>
    <w:p w14:paraId="78EDCB3A" w14:textId="3C9E1F47" w:rsidR="00EB39C3" w:rsidRPr="004D4417" w:rsidRDefault="00EB39C3" w:rsidP="00EB39C3">
      <w:pPr>
        <w:spacing w:line="360" w:lineRule="auto"/>
        <w:jc w:val="both"/>
        <w:rPr>
          <w:rFonts w:ascii="Arial Nova" w:hAnsi="Arial Nova"/>
          <w:i/>
          <w:iCs/>
          <w:sz w:val="24"/>
          <w:szCs w:val="24"/>
        </w:rPr>
      </w:pPr>
      <w:r w:rsidRPr="004D4417">
        <w:rPr>
          <w:rFonts w:ascii="Arial Nova" w:hAnsi="Arial Nova"/>
          <w:i/>
          <w:iCs/>
          <w:sz w:val="24"/>
          <w:szCs w:val="24"/>
        </w:rPr>
        <w:lastRenderedPageBreak/>
        <w:t>Creativity &amp; Resourcefulness</w:t>
      </w:r>
    </w:p>
    <w:p w14:paraId="559A6EFF" w14:textId="7BFAAC54"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Furthermore, the resourcefulness exhibited by respondents in navigating the unstructured and often hostile environment of a Chinese kitchen, particularly the reliance on creative strategies to gain recognition and learning opportunities, underscores the importance of individual agency in challenging power dynamics (Feng &amp; Liu 2010). Their experiences echo findings that suggest individuals may adopt various behavioural responses, including proactive strategies, to cope with abusive supervision (Mahwash, Hameed, &amp; Ahmed 2023).</w:t>
      </w:r>
    </w:p>
    <w:p w14:paraId="20A12174" w14:textId="09ED44F4"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The ability of individuals to manoeuvre through such a demanding environment highlights their ingenuity and determination. In the context of a Chinese kitchen, where hierarchical and often rigid structures prevail, the respondents’ use of innovative approaches to gain visibility and access to learning opportunities is particularly noteworthy. This behaviour illustrates how personal agency can play a crucial role in overcoming systemic challenges and power imbalances. The proactive strategies employed by these individuals are consistent with research indicating that people often develop adaptive behaviours to manage and mitigate the effects of abusive supervision. According to Mahwash, Hameed, and Ahmed (2023), such strategies can include seeking social support, enhancing personal skills, and finding ways to reframe negative experiences positively. These findings collectively </w:t>
      </w:r>
      <w:r w:rsidR="00177159" w:rsidRPr="004D4417">
        <w:rPr>
          <w:rFonts w:ascii="Arial Nova" w:hAnsi="Arial Nova"/>
          <w:sz w:val="24"/>
          <w:szCs w:val="24"/>
        </w:rPr>
        <w:t>emphasise</w:t>
      </w:r>
      <w:r w:rsidRPr="004D4417">
        <w:rPr>
          <w:rFonts w:ascii="Arial Nova" w:hAnsi="Arial Nova"/>
          <w:sz w:val="24"/>
          <w:szCs w:val="24"/>
        </w:rPr>
        <w:t xml:space="preserve"> the dynamic interplay between individual agency and environmental constraints, showcasing how personal resourcefulness can lead to significant personal and professional growth even in adverse conditions.</w:t>
      </w:r>
    </w:p>
    <w:p w14:paraId="608D196F" w14:textId="77777777" w:rsidR="00EB39C3" w:rsidRPr="004D4417" w:rsidRDefault="00EB39C3" w:rsidP="00EB39C3">
      <w:pPr>
        <w:spacing w:line="360" w:lineRule="auto"/>
        <w:jc w:val="both"/>
        <w:rPr>
          <w:rFonts w:ascii="Arial Nova" w:hAnsi="Arial Nova"/>
          <w:i/>
          <w:iCs/>
          <w:sz w:val="24"/>
          <w:szCs w:val="24"/>
        </w:rPr>
      </w:pPr>
      <w:r w:rsidRPr="004D4417">
        <w:rPr>
          <w:rFonts w:ascii="Arial Nova" w:hAnsi="Arial Nova"/>
          <w:i/>
          <w:iCs/>
          <w:sz w:val="24"/>
          <w:szCs w:val="24"/>
        </w:rPr>
        <w:t>Flexibility &amp; Empathy in Policy</w:t>
      </w:r>
    </w:p>
    <w:bookmarkEnd w:id="164"/>
    <w:p w14:paraId="20159D4E" w14:textId="5AB208FA" w:rsidR="00EB39C3" w:rsidRPr="004D4417" w:rsidRDefault="00EB39C3" w:rsidP="00EB39C3">
      <w:pPr>
        <w:spacing w:line="360" w:lineRule="auto"/>
        <w:jc w:val="both"/>
        <w:rPr>
          <w:rFonts w:ascii="Arial Nova" w:hAnsi="Arial Nova" w:cs="Segoe UI"/>
          <w:color w:val="000000"/>
          <w:sz w:val="24"/>
          <w:szCs w:val="24"/>
          <w:shd w:val="clear" w:color="auto" w:fill="FFFFFF"/>
        </w:rPr>
      </w:pPr>
      <w:r w:rsidRPr="004D4417">
        <w:rPr>
          <w:rFonts w:ascii="Arial Nova" w:hAnsi="Arial Nova" w:cs="Segoe UI"/>
          <w:color w:val="000000"/>
          <w:sz w:val="24"/>
          <w:szCs w:val="24"/>
          <w:shd w:val="clear" w:color="auto" w:fill="FFFFFF"/>
        </w:rPr>
        <w:t xml:space="preserve">A respondent, R6, expressed the importance of strong policy enforcement, accompanied by a deeper understanding of different workplace obstacles. Although not explicitly quoted, an overarching theme from the collective interviews suggested that the presence of organisational policy might mitigate instances of abusive supervision. For example, in kitchen environments where there were no formal rules, the introduction of training programs could offer significant benefits. Both R6 and R8 experienced the pressure of working extended hours to satisfy their superiors, a situation that could </w:t>
      </w:r>
      <w:r w:rsidRPr="004D4417">
        <w:rPr>
          <w:rFonts w:ascii="Arial Nova" w:hAnsi="Arial Nova" w:cs="Segoe UI"/>
          <w:color w:val="000000"/>
          <w:sz w:val="24"/>
          <w:szCs w:val="24"/>
          <w:shd w:val="clear" w:color="auto" w:fill="FFFFFF"/>
        </w:rPr>
        <w:lastRenderedPageBreak/>
        <w:t>potentially be alleviated by sound human resource policies. With a solid background in Human Resources, R6 advocated for the adoption of healthy policies and empowerment strategies to foster supportive workplace dynamics.</w:t>
      </w:r>
    </w:p>
    <w:p w14:paraId="784074FA" w14:textId="441B623D" w:rsidR="00EB39C3" w:rsidRPr="004D4417" w:rsidRDefault="00EB39C3" w:rsidP="00EB39C3">
      <w:pPr>
        <w:spacing w:line="360" w:lineRule="auto"/>
        <w:jc w:val="both"/>
        <w:rPr>
          <w:rFonts w:ascii="Arial Nova" w:hAnsi="Arial Nova" w:cs="Segoe UI"/>
          <w:color w:val="000000"/>
          <w:sz w:val="24"/>
          <w:szCs w:val="24"/>
          <w:shd w:val="clear" w:color="auto" w:fill="FFFFFF"/>
        </w:rPr>
      </w:pPr>
      <w:r w:rsidRPr="004D4417">
        <w:rPr>
          <w:rFonts w:ascii="Arial Nova" w:hAnsi="Arial Nova" w:cs="Segoe UI"/>
          <w:color w:val="000000"/>
          <w:sz w:val="24"/>
          <w:szCs w:val="24"/>
          <w:shd w:val="clear" w:color="auto" w:fill="FFFFFF"/>
        </w:rPr>
        <w:t xml:space="preserve">The enforcement of workplace policies is crucial for creating a safe and productive environment. Effective policies help establish clear expectations for employee behaviour and provide a framework for decision-making, which can prevent chaos and confusion. In environments like kitchens, where informal practices often prevail, formal rules and training programs can significantly improve working conditions. Research indicates that well-enforced policies can reduce inappropriate behaviour and ensure fair treatment for all employees. Additionally, R6’s emphasis on empowerment strategies aligns with findings that supportive workplace policies can enhance employee well-being and job satisfaction. By advocating for these measures, R6 highlights the potential for </w:t>
      </w:r>
      <w:r w:rsidR="000049C5" w:rsidRPr="004D4417">
        <w:rPr>
          <w:rFonts w:ascii="Arial Nova" w:hAnsi="Arial Nova" w:cs="Segoe UI"/>
          <w:color w:val="000000"/>
          <w:sz w:val="24"/>
          <w:szCs w:val="24"/>
          <w:shd w:val="clear" w:color="auto" w:fill="FFFFFF"/>
        </w:rPr>
        <w:t>organisation</w:t>
      </w:r>
      <w:r w:rsidRPr="004D4417">
        <w:rPr>
          <w:rFonts w:ascii="Arial Nova" w:hAnsi="Arial Nova" w:cs="Segoe UI"/>
          <w:color w:val="000000"/>
          <w:sz w:val="24"/>
          <w:szCs w:val="24"/>
          <w:shd w:val="clear" w:color="auto" w:fill="FFFFFF"/>
        </w:rPr>
        <w:t>al policies to transform challenging work environments into more supportive and equitable spaces.</w:t>
      </w:r>
    </w:p>
    <w:p w14:paraId="5BD48B23" w14:textId="77777777" w:rsidR="00EB39C3" w:rsidRPr="004D4417" w:rsidRDefault="00EB39C3" w:rsidP="00EB39C3">
      <w:pPr>
        <w:spacing w:line="360" w:lineRule="auto"/>
        <w:jc w:val="both"/>
        <w:rPr>
          <w:rFonts w:ascii="Arial Nova" w:hAnsi="Arial Nova"/>
          <w:i/>
          <w:iCs/>
          <w:sz w:val="24"/>
          <w:szCs w:val="24"/>
        </w:rPr>
      </w:pPr>
      <w:r w:rsidRPr="004D4417">
        <w:rPr>
          <w:rFonts w:ascii="Arial Nova" w:hAnsi="Arial Nova"/>
          <w:i/>
          <w:iCs/>
          <w:sz w:val="24"/>
          <w:szCs w:val="24"/>
        </w:rPr>
        <w:t>Overcoming Barriers to Success</w:t>
      </w:r>
    </w:p>
    <w:p w14:paraId="03EAA259" w14:textId="69DC9126"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The three respondents, who are now highly successful practitioners within the hotel industry, each overcame significant challenges to achieve their current status. R6 dealt with a disrespectful manager, an experience that led to a dedicated commitment to treating others with respect and the implementation of policies aimed at enhancing workplace dynamics. R8, a Chinese chef, </w:t>
      </w:r>
      <w:r w:rsidR="00ED70A1" w:rsidRPr="004D4417">
        <w:rPr>
          <w:rFonts w:ascii="Arial Nova" w:hAnsi="Arial Nova"/>
          <w:sz w:val="24"/>
          <w:szCs w:val="24"/>
        </w:rPr>
        <w:t>understood that the</w:t>
      </w:r>
      <w:r w:rsidRPr="004D4417">
        <w:rPr>
          <w:rFonts w:ascii="Arial Nova" w:hAnsi="Arial Nova"/>
          <w:sz w:val="24"/>
          <w:szCs w:val="24"/>
        </w:rPr>
        <w:t xml:space="preserve"> kitchen environment </w:t>
      </w:r>
      <w:r w:rsidR="00ED70A1" w:rsidRPr="004D4417">
        <w:rPr>
          <w:rFonts w:ascii="Arial Nova" w:hAnsi="Arial Nova"/>
          <w:sz w:val="24"/>
          <w:szCs w:val="24"/>
        </w:rPr>
        <w:t>was characterised</w:t>
      </w:r>
      <w:r w:rsidRPr="004D4417">
        <w:rPr>
          <w:rFonts w:ascii="Arial Nova" w:hAnsi="Arial Nova"/>
          <w:sz w:val="24"/>
          <w:szCs w:val="24"/>
        </w:rPr>
        <w:t xml:space="preserve"> by hierarchical and one-way communication, </w:t>
      </w:r>
      <w:r w:rsidR="00ED70A1" w:rsidRPr="004D4417">
        <w:rPr>
          <w:rFonts w:ascii="Arial Nova" w:hAnsi="Arial Nova"/>
          <w:sz w:val="24"/>
          <w:szCs w:val="24"/>
        </w:rPr>
        <w:t xml:space="preserve">and he </w:t>
      </w:r>
      <w:r w:rsidRPr="004D4417">
        <w:rPr>
          <w:rFonts w:ascii="Arial Nova" w:hAnsi="Arial Nova"/>
          <w:sz w:val="24"/>
          <w:szCs w:val="24"/>
        </w:rPr>
        <w:t xml:space="preserve">actively sought ways to distinguish himself and acquire knowledge despite </w:t>
      </w:r>
      <w:r w:rsidR="00ED70A1" w:rsidRPr="004D4417">
        <w:rPr>
          <w:rFonts w:ascii="Arial Nova" w:hAnsi="Arial Nova"/>
          <w:sz w:val="24"/>
          <w:szCs w:val="24"/>
        </w:rPr>
        <w:t xml:space="preserve">facing </w:t>
      </w:r>
      <w:r w:rsidRPr="004D4417">
        <w:rPr>
          <w:rFonts w:ascii="Arial Nova" w:hAnsi="Arial Nova"/>
          <w:sz w:val="24"/>
          <w:szCs w:val="24"/>
        </w:rPr>
        <w:t>abusive issues.</w:t>
      </w:r>
    </w:p>
    <w:p w14:paraId="5B62E1A2" w14:textId="6F716EA6"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Yet, they managed to find a pathway to solidify their knowledge despite the odds and further advanced. R9 confronted situations that compromised his dignity but ultimately managed to share laughter with an abusive superior.</w:t>
      </w:r>
    </w:p>
    <w:p w14:paraId="7B76F19E" w14:textId="609EF15B"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The experiences of these individuals illustrated that approaching challenges with an open mind and resilience can pave the way for significant personal and professional growth. They showed that even when faced with formidable barriers</w:t>
      </w:r>
      <w:r w:rsidR="00773034">
        <w:rPr>
          <w:rFonts w:ascii="Arial Nova" w:hAnsi="Arial Nova"/>
          <w:sz w:val="24"/>
          <w:szCs w:val="24"/>
        </w:rPr>
        <w:t xml:space="preserve"> – </w:t>
      </w:r>
      <w:r w:rsidR="00ED70A1" w:rsidRPr="004D4417">
        <w:rPr>
          <w:rFonts w:ascii="Arial Nova" w:hAnsi="Arial Nova"/>
          <w:sz w:val="24"/>
          <w:szCs w:val="24"/>
        </w:rPr>
        <w:t xml:space="preserve">whether </w:t>
      </w:r>
      <w:r w:rsidRPr="004D4417">
        <w:rPr>
          <w:rFonts w:ascii="Arial Nova" w:hAnsi="Arial Nova"/>
          <w:sz w:val="24"/>
          <w:szCs w:val="24"/>
        </w:rPr>
        <w:t xml:space="preserve">it </w:t>
      </w:r>
      <w:r w:rsidR="00ED70A1" w:rsidRPr="004D4417">
        <w:rPr>
          <w:rFonts w:ascii="Arial Nova" w:hAnsi="Arial Nova"/>
          <w:sz w:val="24"/>
          <w:szCs w:val="24"/>
        </w:rPr>
        <w:t xml:space="preserve">be </w:t>
      </w:r>
      <w:r w:rsidRPr="004D4417">
        <w:rPr>
          <w:rFonts w:ascii="Arial Nova" w:hAnsi="Arial Nova"/>
          <w:sz w:val="24"/>
          <w:szCs w:val="24"/>
        </w:rPr>
        <w:t xml:space="preserve">disrespect from authority figures, restrictive communication hierarchies, or </w:t>
      </w:r>
      <w:r w:rsidRPr="004D4417">
        <w:rPr>
          <w:rFonts w:ascii="Arial Nova" w:hAnsi="Arial Nova"/>
          <w:sz w:val="24"/>
          <w:szCs w:val="24"/>
        </w:rPr>
        <w:lastRenderedPageBreak/>
        <w:t>compromising one's dignity</w:t>
      </w:r>
      <w:r w:rsidR="00773034">
        <w:rPr>
          <w:rFonts w:ascii="Arial Nova" w:hAnsi="Arial Nova"/>
          <w:sz w:val="24"/>
          <w:szCs w:val="24"/>
        </w:rPr>
        <w:t xml:space="preserve"> – </w:t>
      </w:r>
      <w:r w:rsidRPr="004D4417">
        <w:rPr>
          <w:rFonts w:ascii="Arial Nova" w:hAnsi="Arial Nova"/>
          <w:sz w:val="24"/>
          <w:szCs w:val="24"/>
        </w:rPr>
        <w:t>there lies the potential to transform such adversities into stepping stones for success.</w:t>
      </w:r>
    </w:p>
    <w:p w14:paraId="1D203E93" w14:textId="0FE8579F" w:rsidR="00EB39C3" w:rsidRPr="004D4417" w:rsidRDefault="00EB39C3" w:rsidP="00EB39C3">
      <w:pPr>
        <w:spacing w:line="360" w:lineRule="auto"/>
        <w:jc w:val="both"/>
        <w:rPr>
          <w:rFonts w:ascii="Arial Nova" w:hAnsi="Arial Nova"/>
          <w:sz w:val="24"/>
          <w:szCs w:val="24"/>
        </w:rPr>
      </w:pPr>
      <w:r w:rsidRPr="004D4417">
        <w:rPr>
          <w:rFonts w:ascii="Arial Nova" w:hAnsi="Arial Nova"/>
          <w:sz w:val="24"/>
          <w:szCs w:val="24"/>
        </w:rPr>
        <w:t xml:space="preserve">Reflecting on the narrative accounts provided by the three participants, this study concludes that, while infrequent, there are positive consequences </w:t>
      </w:r>
      <w:r w:rsidR="00ED70A1" w:rsidRPr="004D4417">
        <w:rPr>
          <w:rFonts w:ascii="Arial Nova" w:hAnsi="Arial Nova"/>
          <w:sz w:val="24"/>
          <w:szCs w:val="24"/>
        </w:rPr>
        <w:t>o</w:t>
      </w:r>
      <w:r w:rsidRPr="004D4417">
        <w:rPr>
          <w:rFonts w:ascii="Arial Nova" w:hAnsi="Arial Nova"/>
          <w:sz w:val="24"/>
          <w:szCs w:val="24"/>
        </w:rPr>
        <w:t>f abusive supervision. Commonly, employees engage in self-reflection and growth, thereby building resilience and adaptability in the face of adversity. These situations can promote creativity and resourcefulness, leading to advocacy for policies that uphold flexibility and empathy. Such responses help navigate and ultimately overcome barriers to success. The personal stories of these respondents uncover that through perseverance and a proactive stance towards learning and adaptation, individuals can transcend their challenges. This process not only furthers their professional achievements but also contributes to the deepening of their character. Despite enduring mistreatment, the respondents demonstrated strong inner endurance and self-awareness. They not only recognised the negative impact of their superiors' behaviour but also transformed these experiences into opportunities for growth, pledging to support rather than hinder the progression of others</w:t>
      </w:r>
      <w:r w:rsidR="00773034">
        <w:rPr>
          <w:rFonts w:ascii="Arial Nova" w:hAnsi="Arial Nova"/>
          <w:sz w:val="24"/>
          <w:szCs w:val="24"/>
        </w:rPr>
        <w:t xml:space="preserve"> – </w:t>
      </w:r>
      <w:r w:rsidRPr="004D4417">
        <w:rPr>
          <w:rFonts w:ascii="Arial Nova" w:hAnsi="Arial Nova"/>
          <w:sz w:val="24"/>
          <w:szCs w:val="24"/>
        </w:rPr>
        <w:t xml:space="preserve">a commitment born from the hardships they once faced. They place importance on effective communication and </w:t>
      </w:r>
      <w:r w:rsidR="00ED70A1" w:rsidRPr="004D4417">
        <w:rPr>
          <w:rFonts w:ascii="Arial Nova" w:hAnsi="Arial Nova"/>
          <w:sz w:val="24"/>
          <w:szCs w:val="24"/>
        </w:rPr>
        <w:t xml:space="preserve">empowering </w:t>
      </w:r>
      <w:r w:rsidRPr="004D4417">
        <w:rPr>
          <w:rFonts w:ascii="Arial Nova" w:hAnsi="Arial Nova"/>
          <w:sz w:val="24"/>
          <w:szCs w:val="24"/>
        </w:rPr>
        <w:t xml:space="preserve">people, acknowledging the </w:t>
      </w:r>
      <w:r w:rsidR="005252A8" w:rsidRPr="004D4417">
        <w:rPr>
          <w:rFonts w:ascii="Arial Nova" w:hAnsi="Arial Nova"/>
          <w:sz w:val="24"/>
          <w:szCs w:val="24"/>
        </w:rPr>
        <w:t xml:space="preserve">significance </w:t>
      </w:r>
      <w:r w:rsidRPr="004D4417">
        <w:rPr>
          <w:rFonts w:ascii="Arial Nova" w:hAnsi="Arial Nova"/>
          <w:sz w:val="24"/>
          <w:szCs w:val="24"/>
        </w:rPr>
        <w:t>of trust.</w:t>
      </w:r>
    </w:p>
    <w:p w14:paraId="37612CD4" w14:textId="55AD7AB4" w:rsidR="00602A9B" w:rsidRPr="004D4417" w:rsidRDefault="00602A9B" w:rsidP="00602A9B">
      <w:pPr>
        <w:spacing w:line="360" w:lineRule="auto"/>
        <w:jc w:val="both"/>
        <w:rPr>
          <w:rFonts w:ascii="Arial Nova" w:hAnsi="Arial Nova"/>
          <w:sz w:val="24"/>
          <w:szCs w:val="24"/>
        </w:rPr>
      </w:pPr>
      <w:r w:rsidRPr="004D4417">
        <w:rPr>
          <w:rFonts w:ascii="Arial Nova" w:hAnsi="Arial Nova"/>
          <w:sz w:val="24"/>
          <w:szCs w:val="24"/>
        </w:rPr>
        <w:t>In summary, this study uncovers that overcoming professional adversities, such as abusive supervision, can lead to significant personal and career growth, emphasising the importance of resilience, supportive organisational policies, and adaptive leadership styles.</w:t>
      </w:r>
    </w:p>
    <w:p w14:paraId="1D8ED30E" w14:textId="573BCE2F" w:rsidR="002817E8" w:rsidRPr="004D4417" w:rsidRDefault="00EB39C3" w:rsidP="00EB39C3">
      <w:pPr>
        <w:pStyle w:val="Heading2"/>
      </w:pPr>
      <w:bookmarkStart w:id="165" w:name="_Toc164766812"/>
      <w:bookmarkStart w:id="166" w:name="_Toc180401898"/>
      <w:r w:rsidRPr="004D4417">
        <w:t>5.</w:t>
      </w:r>
      <w:r w:rsidR="002817E8" w:rsidRPr="004D4417">
        <w:t xml:space="preserve">3 Discussion on </w:t>
      </w:r>
      <w:r w:rsidR="00725118" w:rsidRPr="004D4417">
        <w:t>Qualitative Insights</w:t>
      </w:r>
      <w:bookmarkEnd w:id="166"/>
    </w:p>
    <w:p w14:paraId="2B707C39" w14:textId="77777777" w:rsidR="002817E8" w:rsidRPr="004D4417" w:rsidRDefault="002817E8" w:rsidP="00287710">
      <w:pPr>
        <w:pStyle w:val="Heading3"/>
      </w:pPr>
      <w:bookmarkStart w:id="167" w:name="_Toc180401899"/>
      <w:r w:rsidRPr="004D4417">
        <w:t>Abusive Supervision Act</w:t>
      </w:r>
      <w:bookmarkEnd w:id="167"/>
      <w:r w:rsidRPr="004D4417">
        <w:t xml:space="preserve"> </w:t>
      </w:r>
    </w:p>
    <w:p w14:paraId="4823DA7B" w14:textId="06C0AA47" w:rsidR="0084375B" w:rsidRPr="004D4417" w:rsidRDefault="0084375B" w:rsidP="0084375B">
      <w:pPr>
        <w:spacing w:line="360" w:lineRule="auto"/>
        <w:jc w:val="both"/>
        <w:rPr>
          <w:rFonts w:ascii="Arial Nova" w:hAnsi="Arial Nova"/>
          <w:sz w:val="24"/>
          <w:szCs w:val="24"/>
        </w:rPr>
      </w:pPr>
      <w:r w:rsidRPr="004D4417">
        <w:rPr>
          <w:rFonts w:ascii="Arial Nova" w:hAnsi="Arial Nova"/>
          <w:sz w:val="24"/>
          <w:szCs w:val="24"/>
        </w:rPr>
        <w:t xml:space="preserve">These behaviours include having loud and angry outbursts, humiliating or ridiculing someone in front of others, belittling someone’s status, withholding necessary information, and giving someone </w:t>
      </w:r>
      <w:r w:rsidR="008B5FC9" w:rsidRPr="004D4417">
        <w:rPr>
          <w:rFonts w:ascii="Arial Nova" w:hAnsi="Arial Nova"/>
          <w:sz w:val="24"/>
          <w:szCs w:val="24"/>
        </w:rPr>
        <w:t xml:space="preserve">the </w:t>
      </w:r>
      <w:r w:rsidRPr="004D4417">
        <w:rPr>
          <w:rFonts w:ascii="Arial Nova" w:hAnsi="Arial Nova"/>
          <w:sz w:val="24"/>
          <w:szCs w:val="24"/>
        </w:rPr>
        <w:t>silent treatment (Aryee et al. 2007; Tepper 2000). During the interviews, respondents explicitly identified supervisory actions that were toxic but not captured in the existing scales. These included verbal conduct such as unreasonable demands</w:t>
      </w:r>
      <w:r w:rsidR="008B5FC9" w:rsidRPr="004D4417">
        <w:rPr>
          <w:rFonts w:ascii="Arial Nova" w:hAnsi="Arial Nova"/>
          <w:sz w:val="24"/>
          <w:szCs w:val="24"/>
        </w:rPr>
        <w:t>;</w:t>
      </w:r>
      <w:r w:rsidRPr="004D4417">
        <w:rPr>
          <w:rFonts w:ascii="Arial Nova" w:hAnsi="Arial Nova"/>
          <w:sz w:val="24"/>
          <w:szCs w:val="24"/>
        </w:rPr>
        <w:t xml:space="preserve"> for instance, waking an employee at 3 a.m. to retrieve a work </w:t>
      </w:r>
      <w:r w:rsidRPr="004D4417">
        <w:rPr>
          <w:rFonts w:ascii="Arial Nova" w:hAnsi="Arial Nova"/>
          <w:sz w:val="24"/>
          <w:szCs w:val="24"/>
        </w:rPr>
        <w:lastRenderedPageBreak/>
        <w:t>file and asking for excessive details in daily interactions (reported by R7 and R15). Non-verbal cues included unfriendly facial expressions, such as opening their eyes wide, rapid blinking, or rolling their eyes (reported by R7), which communicated dissatisfaction without words.</w:t>
      </w:r>
    </w:p>
    <w:p w14:paraId="22817FFF" w14:textId="2851100E" w:rsidR="0084375B" w:rsidRPr="004D4417" w:rsidRDefault="0084375B" w:rsidP="0084375B">
      <w:pPr>
        <w:spacing w:line="360" w:lineRule="auto"/>
        <w:jc w:val="both"/>
        <w:rPr>
          <w:rFonts w:ascii="Arial Nova" w:hAnsi="Arial Nova"/>
          <w:sz w:val="24"/>
          <w:szCs w:val="24"/>
        </w:rPr>
      </w:pPr>
      <w:r w:rsidRPr="004D4417">
        <w:rPr>
          <w:rFonts w:ascii="Arial Nova" w:hAnsi="Arial Nova"/>
          <w:sz w:val="24"/>
          <w:szCs w:val="24"/>
        </w:rPr>
        <w:t>Other behaviours reported included the bombardment of emails (reported by R14). Abuse through relentless threads of emails from their leaders, which lacked constructive direction or innovative ideas, created a suffocating and stressful work environment. The volume of emails, combined with their lack of substance, left employees feeling unsupported. This form of abuse not only hindered their productivity but also contributed to a pervasive sense of anxiety and frustration.</w:t>
      </w:r>
    </w:p>
    <w:p w14:paraId="5D180EE9" w14:textId="48E1ADA5" w:rsidR="0084375B" w:rsidRPr="004D4417" w:rsidRDefault="0084375B" w:rsidP="0084375B">
      <w:pPr>
        <w:spacing w:line="360" w:lineRule="auto"/>
        <w:jc w:val="both"/>
        <w:rPr>
          <w:rFonts w:ascii="Arial Nova" w:hAnsi="Arial Nova"/>
          <w:sz w:val="24"/>
          <w:szCs w:val="24"/>
        </w:rPr>
      </w:pPr>
      <w:r w:rsidRPr="004D4417">
        <w:rPr>
          <w:rFonts w:ascii="Arial Nova" w:hAnsi="Arial Nova"/>
          <w:sz w:val="24"/>
          <w:szCs w:val="24"/>
        </w:rPr>
        <w:t>Other subtle yet still damaging strategies of abuse included sitting on approvals (R6), delays in email responses (R14), withholding information, or avoidance of interaction. This behaviour could take the form of neglecting an employee in the workplace (R13) or not responding to calls or messages, causing considerable frustration (R18).</w:t>
      </w:r>
    </w:p>
    <w:p w14:paraId="7F00E01A" w14:textId="391B85CA" w:rsidR="0084375B" w:rsidRPr="004D4417" w:rsidRDefault="0084375B" w:rsidP="0084375B">
      <w:pPr>
        <w:spacing w:line="360" w:lineRule="auto"/>
        <w:jc w:val="both"/>
        <w:rPr>
          <w:rFonts w:ascii="Arial Nova" w:hAnsi="Arial Nova"/>
          <w:sz w:val="24"/>
          <w:szCs w:val="24"/>
        </w:rPr>
      </w:pPr>
      <w:r w:rsidRPr="004D4417">
        <w:rPr>
          <w:rFonts w:ascii="Arial Nova" w:hAnsi="Arial Nova"/>
          <w:sz w:val="24"/>
          <w:szCs w:val="24"/>
        </w:rPr>
        <w:t xml:space="preserve">Respondents reflected that micromanagement and the failure to provide clear </w:t>
      </w:r>
      <w:r w:rsidR="00DA1BBB" w:rsidRPr="004D4417">
        <w:rPr>
          <w:rFonts w:ascii="Arial Nova" w:hAnsi="Arial Nova"/>
          <w:sz w:val="24"/>
          <w:szCs w:val="24"/>
        </w:rPr>
        <w:t>guidance,</w:t>
      </w:r>
      <w:r w:rsidRPr="004D4417">
        <w:rPr>
          <w:rFonts w:ascii="Arial Nova" w:hAnsi="Arial Nova"/>
          <w:sz w:val="24"/>
          <w:szCs w:val="24"/>
        </w:rPr>
        <w:t xml:space="preserve"> or creative solutions were also considered toxic leadership behaviours. Leaders who engaged in these practices exacerbated the stress levels of their teams, ultimately fostering a toxic atmosphere that stifled both individual and collective growth.</w:t>
      </w:r>
    </w:p>
    <w:p w14:paraId="5FA22F05" w14:textId="25B877C3" w:rsidR="0084375B" w:rsidRPr="004D4417" w:rsidRDefault="0084375B" w:rsidP="0084375B">
      <w:pPr>
        <w:spacing w:line="360" w:lineRule="auto"/>
        <w:jc w:val="both"/>
        <w:rPr>
          <w:rFonts w:ascii="Arial Nova" w:hAnsi="Arial Nova"/>
          <w:sz w:val="24"/>
          <w:szCs w:val="24"/>
        </w:rPr>
      </w:pPr>
      <w:r w:rsidRPr="004D4417">
        <w:rPr>
          <w:rFonts w:ascii="Arial Nova" w:hAnsi="Arial Nova"/>
          <w:sz w:val="24"/>
          <w:szCs w:val="24"/>
        </w:rPr>
        <w:t>These various forms of mistreatment illustrate how abusive supervision c</w:t>
      </w:r>
      <w:r w:rsidR="00371B10" w:rsidRPr="004D4417">
        <w:rPr>
          <w:rFonts w:ascii="Arial Nova" w:hAnsi="Arial Nova"/>
          <w:sz w:val="24"/>
          <w:szCs w:val="24"/>
        </w:rPr>
        <w:t>an</w:t>
      </w:r>
      <w:r w:rsidRPr="004D4417">
        <w:rPr>
          <w:rFonts w:ascii="Arial Nova" w:hAnsi="Arial Nova"/>
          <w:sz w:val="24"/>
          <w:szCs w:val="24"/>
        </w:rPr>
        <w:t xml:space="preserve"> penetrate multiple facets of the workplace, affecting the reasons why some employees might find themselves enduring such circumstances. By understanding the pervasive nature of these abusive actions, organisations c</w:t>
      </w:r>
      <w:r w:rsidR="00371B10" w:rsidRPr="004D4417">
        <w:rPr>
          <w:rFonts w:ascii="Arial Nova" w:hAnsi="Arial Nova"/>
          <w:sz w:val="24"/>
          <w:szCs w:val="24"/>
        </w:rPr>
        <w:t>an</w:t>
      </w:r>
      <w:r w:rsidRPr="004D4417">
        <w:rPr>
          <w:rFonts w:ascii="Arial Nova" w:hAnsi="Arial Nova"/>
          <w:sz w:val="24"/>
          <w:szCs w:val="24"/>
        </w:rPr>
        <w:t xml:space="preserve"> implement more effective policies and training programs to address and prevent such behaviours. This proactive approach not only enhance</w:t>
      </w:r>
      <w:r w:rsidR="00371B10" w:rsidRPr="004D4417">
        <w:rPr>
          <w:rFonts w:ascii="Arial Nova" w:hAnsi="Arial Nova"/>
          <w:sz w:val="24"/>
          <w:szCs w:val="24"/>
        </w:rPr>
        <w:t>s</w:t>
      </w:r>
      <w:r w:rsidRPr="004D4417">
        <w:rPr>
          <w:rFonts w:ascii="Arial Nova" w:hAnsi="Arial Nova"/>
          <w:sz w:val="24"/>
          <w:szCs w:val="24"/>
        </w:rPr>
        <w:t xml:space="preserve"> employee well-being but also promote</w:t>
      </w:r>
      <w:r w:rsidR="00371B10" w:rsidRPr="004D4417">
        <w:rPr>
          <w:rFonts w:ascii="Arial Nova" w:hAnsi="Arial Nova"/>
          <w:sz w:val="24"/>
          <w:szCs w:val="24"/>
        </w:rPr>
        <w:t>s</w:t>
      </w:r>
      <w:r w:rsidRPr="004D4417">
        <w:rPr>
          <w:rFonts w:ascii="Arial Nova" w:hAnsi="Arial Nova"/>
          <w:sz w:val="24"/>
          <w:szCs w:val="24"/>
        </w:rPr>
        <w:t xml:space="preserve"> a culture of respect and support, ultimately leading to a more productive and positive workplace.</w:t>
      </w:r>
    </w:p>
    <w:p w14:paraId="426E9474" w14:textId="6B3E4B4C" w:rsidR="002817E8" w:rsidRPr="004D4417" w:rsidRDefault="002817E8" w:rsidP="00287710">
      <w:pPr>
        <w:pStyle w:val="Heading3"/>
      </w:pPr>
      <w:bookmarkStart w:id="168" w:name="_Toc180401900"/>
      <w:r w:rsidRPr="004D4417">
        <w:t>Coping Strategies</w:t>
      </w:r>
      <w:bookmarkEnd w:id="168"/>
    </w:p>
    <w:p w14:paraId="41728D0A" w14:textId="3B50C781" w:rsidR="00BD4244" w:rsidRPr="004D4417" w:rsidRDefault="00BD4244" w:rsidP="00AD602C">
      <w:pPr>
        <w:spacing w:line="360" w:lineRule="auto"/>
        <w:jc w:val="both"/>
        <w:rPr>
          <w:rFonts w:ascii="Arial Nova" w:eastAsia="Times New Roman" w:hAnsi="Arial Nova" w:cs="Times New Roman"/>
          <w:kern w:val="0"/>
          <w:sz w:val="24"/>
          <w:szCs w:val="24"/>
          <w14:ligatures w14:val="none"/>
        </w:rPr>
      </w:pPr>
      <w:proofErr w:type="spellStart"/>
      <w:r w:rsidRPr="004D4417">
        <w:rPr>
          <w:rFonts w:ascii="Arial Nova" w:eastAsia="Times New Roman" w:hAnsi="Arial Nova" w:cs="Times New Roman"/>
          <w:kern w:val="0"/>
          <w:sz w:val="24"/>
          <w:szCs w:val="24"/>
          <w14:ligatures w14:val="none"/>
        </w:rPr>
        <w:t>Nandkeoylar</w:t>
      </w:r>
      <w:proofErr w:type="spellEnd"/>
      <w:r w:rsidRPr="004D4417">
        <w:rPr>
          <w:rFonts w:ascii="Arial Nova" w:eastAsia="Times New Roman" w:hAnsi="Arial Nova" w:cs="Times New Roman"/>
          <w:kern w:val="0"/>
          <w:sz w:val="24"/>
          <w:szCs w:val="24"/>
          <w14:ligatures w14:val="none"/>
        </w:rPr>
        <w:t xml:space="preserve"> and colleagues (2014) examined the use of avoidance coping strategies and </w:t>
      </w:r>
      <w:r w:rsidRPr="004D4417">
        <w:rPr>
          <w:rFonts w:ascii="Arial Nova" w:hAnsi="Arial Nova"/>
          <w:sz w:val="24"/>
          <w:szCs w:val="24"/>
        </w:rPr>
        <w:t xml:space="preserve">concluded that employees who used avoidance coping strategies exacerbated the negative effects of abusive supervision. </w:t>
      </w:r>
      <w:r w:rsidRPr="004D4417">
        <w:rPr>
          <w:rFonts w:ascii="Arial Nova" w:eastAsia="Times New Roman" w:hAnsi="Arial Nova" w:cs="Times New Roman"/>
          <w:kern w:val="0"/>
          <w:sz w:val="24"/>
          <w:szCs w:val="24"/>
          <w14:ligatures w14:val="none"/>
        </w:rPr>
        <w:t xml:space="preserve">Avoidance coping strategies </w:t>
      </w:r>
      <w:r w:rsidRPr="004D4417">
        <w:rPr>
          <w:rFonts w:ascii="Arial Nova" w:hAnsi="Arial Nova"/>
          <w:sz w:val="24"/>
          <w:szCs w:val="24"/>
        </w:rPr>
        <w:t xml:space="preserve">refer to behaviours and mental processes </w:t>
      </w:r>
      <w:r w:rsidR="00371B10" w:rsidRPr="004D4417">
        <w:rPr>
          <w:rFonts w:ascii="Arial Nova" w:hAnsi="Arial Nova"/>
          <w:sz w:val="24"/>
          <w:szCs w:val="24"/>
        </w:rPr>
        <w:t xml:space="preserve">in </w:t>
      </w:r>
      <w:r w:rsidRPr="004D4417">
        <w:rPr>
          <w:rFonts w:ascii="Arial Nova" w:hAnsi="Arial Nova"/>
          <w:sz w:val="24"/>
          <w:szCs w:val="24"/>
        </w:rPr>
        <w:t>wh</w:t>
      </w:r>
      <w:r w:rsidR="00371B10" w:rsidRPr="004D4417">
        <w:rPr>
          <w:rFonts w:ascii="Arial Nova" w:hAnsi="Arial Nova"/>
          <w:sz w:val="24"/>
          <w:szCs w:val="24"/>
        </w:rPr>
        <w:t>ich</w:t>
      </w:r>
      <w:r w:rsidRPr="004D4417">
        <w:rPr>
          <w:rFonts w:ascii="Arial Nova" w:hAnsi="Arial Nova"/>
          <w:sz w:val="24"/>
          <w:szCs w:val="24"/>
        </w:rPr>
        <w:t xml:space="preserve"> individuals try to avoid dealing with stressors directly. </w:t>
      </w:r>
      <w:r w:rsidRPr="004D4417">
        <w:rPr>
          <w:rFonts w:ascii="Arial Nova" w:hAnsi="Arial Nova"/>
          <w:sz w:val="24"/>
          <w:szCs w:val="24"/>
        </w:rPr>
        <w:lastRenderedPageBreak/>
        <w:t>This can include ignoring the problem, withdrawing from the situation, or engaging in distractions to escape the stress. It was found that employees perceived abusive behaviour from their bosses as being motivated by either positive or negative reasons, which affected their response to the behaviour.</w:t>
      </w:r>
      <w:r w:rsidRPr="004D4417">
        <w:rPr>
          <w:rFonts w:ascii="Arial Nova" w:eastAsia="Times New Roman" w:hAnsi="Arial Nova" w:cs="Times New Roman"/>
          <w:kern w:val="0"/>
          <w:sz w:val="24"/>
          <w:szCs w:val="24"/>
          <w14:ligatures w14:val="none"/>
        </w:rPr>
        <w:t xml:space="preserve"> Tepper, Moss, Lockhart, and Carr (2007) asserted that some people who experienced abusive supervision could manage the situation better.</w:t>
      </w:r>
    </w:p>
    <w:p w14:paraId="3566EB22" w14:textId="77777777" w:rsidR="00241183" w:rsidRPr="004D4417" w:rsidRDefault="00AD602C" w:rsidP="00241183">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 xml:space="preserve">In response to abusive acts, employees developed various coping mechanisms. These included seeking support from colleagues, engaging in stress-relief activities, job crafting, and, in some cases, considering job changes. The effectiveness of these strategies varied, with social support playing a crucial role in mitigating the negative effects of abuse. </w:t>
      </w:r>
      <w:r w:rsidR="00241183" w:rsidRPr="004D4417">
        <w:rPr>
          <w:rFonts w:ascii="Arial Nova" w:eastAsia="Times New Roman" w:hAnsi="Arial Nova" w:cs="Times New Roman"/>
          <w:kern w:val="0"/>
          <w:sz w:val="24"/>
          <w:szCs w:val="24"/>
          <w14:ligatures w14:val="none"/>
        </w:rPr>
        <w:t>Essentially, by not confronting the issue, the negative impact of the abusive supervision became more pronounced (</w:t>
      </w:r>
      <w:proofErr w:type="spellStart"/>
      <w:r w:rsidR="00241183" w:rsidRPr="004D4417">
        <w:rPr>
          <w:rFonts w:ascii="Arial Nova" w:eastAsia="Times New Roman" w:hAnsi="Arial Nova" w:cs="Times New Roman"/>
          <w:kern w:val="0"/>
          <w:sz w:val="24"/>
          <w:szCs w:val="24"/>
          <w14:ligatures w14:val="none"/>
        </w:rPr>
        <w:t>Nandkeovlar</w:t>
      </w:r>
      <w:proofErr w:type="spellEnd"/>
      <w:r w:rsidR="00241183" w:rsidRPr="004D4417">
        <w:rPr>
          <w:rFonts w:ascii="Arial Nova" w:eastAsia="Times New Roman" w:hAnsi="Arial Nova" w:cs="Times New Roman"/>
          <w:kern w:val="0"/>
          <w:sz w:val="24"/>
          <w:szCs w:val="24"/>
          <w14:ligatures w14:val="none"/>
        </w:rPr>
        <w:t xml:space="preserve"> et al. 2014). </w:t>
      </w:r>
    </w:p>
    <w:p w14:paraId="3267C898" w14:textId="634E5156" w:rsidR="00AD602C" w:rsidRPr="004D4417" w:rsidRDefault="00241183" w:rsidP="00AD602C">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 xml:space="preserve">From the narratives, </w:t>
      </w:r>
      <w:r w:rsidR="00AD602C" w:rsidRPr="004D4417">
        <w:rPr>
          <w:rFonts w:ascii="Arial Nova" w:eastAsia="Times New Roman" w:hAnsi="Arial Nova" w:cs="Times New Roman"/>
          <w:kern w:val="0"/>
          <w:sz w:val="24"/>
          <w:szCs w:val="24"/>
          <w14:ligatures w14:val="none"/>
        </w:rPr>
        <w:t>these coping mechanisms</w:t>
      </w:r>
      <w:r w:rsidRPr="004D4417">
        <w:rPr>
          <w:rFonts w:ascii="Arial Nova" w:eastAsia="Times New Roman" w:hAnsi="Arial Nova" w:cs="Times New Roman"/>
          <w:kern w:val="0"/>
          <w:sz w:val="24"/>
          <w:szCs w:val="24"/>
          <w14:ligatures w14:val="none"/>
        </w:rPr>
        <w:t xml:space="preserve"> included seeking support from colleagues (R13), rationalising the supervisor’s behaviour (R19)</w:t>
      </w:r>
      <w:r w:rsidR="00371B10" w:rsidRPr="004D4417">
        <w:rPr>
          <w:rFonts w:ascii="Arial Nova" w:eastAsia="Times New Roman" w:hAnsi="Arial Nova" w:cs="Times New Roman"/>
          <w:kern w:val="0"/>
          <w:sz w:val="24"/>
          <w:szCs w:val="24"/>
          <w14:ligatures w14:val="none"/>
        </w:rPr>
        <w:t>,</w:t>
      </w:r>
      <w:r w:rsidRPr="004D4417">
        <w:rPr>
          <w:rFonts w:ascii="Arial Nova" w:eastAsia="Times New Roman" w:hAnsi="Arial Nova" w:cs="Times New Roman"/>
          <w:kern w:val="0"/>
          <w:sz w:val="24"/>
          <w:szCs w:val="24"/>
          <w14:ligatures w14:val="none"/>
        </w:rPr>
        <w:t xml:space="preserve"> or engaging in self-care practices (R18). Employees tolerated abusive supervision by using coping strategies that allowed them to regulate their responses to the mistreatment (R19). If these mechanisms were not effective, the inclination to resign or actual resignation to end the employment relationship became pronounced (R20). T</w:t>
      </w:r>
      <w:r w:rsidR="00AD602C" w:rsidRPr="004D4417">
        <w:rPr>
          <w:rFonts w:ascii="Arial Nova" w:eastAsia="Times New Roman" w:hAnsi="Arial Nova" w:cs="Times New Roman"/>
          <w:kern w:val="0"/>
          <w:sz w:val="24"/>
          <w:szCs w:val="24"/>
          <w14:ligatures w14:val="none"/>
        </w:rPr>
        <w:t>he research shed light on how employees managed to endure the negative environment, highlighting the importance of adaptability and proactive measures in maintaining mental well-being and productivity.</w:t>
      </w:r>
    </w:p>
    <w:p w14:paraId="16ADFC07" w14:textId="52322188" w:rsidR="002817E8" w:rsidRPr="004D4417" w:rsidRDefault="002817E8" w:rsidP="00241183">
      <w:pPr>
        <w:pStyle w:val="Heading5"/>
      </w:pPr>
      <w:r w:rsidRPr="004D4417">
        <w:t>Trust</w:t>
      </w:r>
    </w:p>
    <w:p w14:paraId="2E4C25E9" w14:textId="77FA886A" w:rsidR="00F663F4" w:rsidRPr="004D4417" w:rsidRDefault="00F663F4" w:rsidP="0026512B">
      <w:pPr>
        <w:spacing w:line="360" w:lineRule="auto"/>
        <w:jc w:val="both"/>
        <w:rPr>
          <w:rFonts w:ascii="Arial Nova" w:hAnsi="Arial Nova"/>
          <w:sz w:val="24"/>
          <w:szCs w:val="24"/>
        </w:rPr>
      </w:pPr>
      <w:r w:rsidRPr="004D4417">
        <w:rPr>
          <w:rFonts w:ascii="Arial Nova" w:eastAsia="Times New Roman" w:hAnsi="Arial Nova" w:cs="Times New Roman"/>
          <w:kern w:val="0"/>
          <w:sz w:val="24"/>
          <w:szCs w:val="24"/>
          <w14:ligatures w14:val="none"/>
        </w:rPr>
        <w:t xml:space="preserve">Trust was established through two theories: </w:t>
      </w:r>
      <w:r w:rsidR="00833006">
        <w:rPr>
          <w:rFonts w:ascii="Arial Nova" w:eastAsia="Times New Roman" w:hAnsi="Arial Nova" w:cs="Times New Roman"/>
          <w:kern w:val="0"/>
          <w:sz w:val="24"/>
          <w:szCs w:val="24"/>
          <w14:ligatures w14:val="none"/>
        </w:rPr>
        <w:t>l</w:t>
      </w:r>
      <w:r w:rsidRPr="004D4417">
        <w:rPr>
          <w:rFonts w:ascii="Arial Nova" w:eastAsia="Times New Roman" w:hAnsi="Arial Nova" w:cs="Times New Roman"/>
          <w:kern w:val="0"/>
          <w:sz w:val="24"/>
          <w:szCs w:val="24"/>
          <w14:ligatures w14:val="none"/>
        </w:rPr>
        <w:t>eader-</w:t>
      </w:r>
      <w:r w:rsidR="00833006">
        <w:rPr>
          <w:rFonts w:ascii="Arial Nova" w:eastAsia="Times New Roman" w:hAnsi="Arial Nova" w:cs="Times New Roman"/>
          <w:kern w:val="0"/>
          <w:sz w:val="24"/>
          <w:szCs w:val="24"/>
          <w14:ligatures w14:val="none"/>
        </w:rPr>
        <w:t>m</w:t>
      </w:r>
      <w:r w:rsidRPr="004D4417">
        <w:rPr>
          <w:rFonts w:ascii="Arial Nova" w:eastAsia="Times New Roman" w:hAnsi="Arial Nova" w:cs="Times New Roman"/>
          <w:kern w:val="0"/>
          <w:sz w:val="24"/>
          <w:szCs w:val="24"/>
          <w14:ligatures w14:val="none"/>
        </w:rPr>
        <w:t xml:space="preserve">ember </w:t>
      </w:r>
      <w:r w:rsidR="00833006">
        <w:rPr>
          <w:rFonts w:ascii="Arial Nova" w:eastAsia="Times New Roman" w:hAnsi="Arial Nova" w:cs="Times New Roman"/>
          <w:kern w:val="0"/>
          <w:sz w:val="24"/>
          <w:szCs w:val="24"/>
          <w14:ligatures w14:val="none"/>
        </w:rPr>
        <w:t>e</w:t>
      </w:r>
      <w:r w:rsidRPr="004D4417">
        <w:rPr>
          <w:rFonts w:ascii="Arial Nova" w:eastAsia="Times New Roman" w:hAnsi="Arial Nova" w:cs="Times New Roman"/>
          <w:kern w:val="0"/>
          <w:sz w:val="24"/>
          <w:szCs w:val="24"/>
          <w14:ligatures w14:val="none"/>
        </w:rPr>
        <w:t xml:space="preserve">xchange (LMX) theory and </w:t>
      </w:r>
      <w:r w:rsidR="00833006">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ocial </w:t>
      </w:r>
      <w:r w:rsidR="00833006">
        <w:rPr>
          <w:rFonts w:ascii="Arial Nova" w:eastAsia="Times New Roman" w:hAnsi="Arial Nova" w:cs="Times New Roman"/>
          <w:kern w:val="0"/>
          <w:sz w:val="24"/>
          <w:szCs w:val="24"/>
          <w14:ligatures w14:val="none"/>
        </w:rPr>
        <w:t>e</w:t>
      </w:r>
      <w:r w:rsidRPr="004D4417">
        <w:rPr>
          <w:rFonts w:ascii="Arial Nova" w:eastAsia="Times New Roman" w:hAnsi="Arial Nova" w:cs="Times New Roman"/>
          <w:kern w:val="0"/>
          <w:sz w:val="24"/>
          <w:szCs w:val="24"/>
          <w14:ligatures w14:val="none"/>
        </w:rPr>
        <w:t xml:space="preserve">xchange </w:t>
      </w:r>
      <w:r w:rsidR="00833006">
        <w:rPr>
          <w:rFonts w:ascii="Arial Nova" w:eastAsia="Times New Roman" w:hAnsi="Arial Nova" w:cs="Times New Roman"/>
          <w:kern w:val="0"/>
          <w:sz w:val="24"/>
          <w:szCs w:val="24"/>
          <w14:ligatures w14:val="none"/>
        </w:rPr>
        <w:t>t</w:t>
      </w:r>
      <w:r w:rsidRPr="004D4417">
        <w:rPr>
          <w:rFonts w:ascii="Arial Nova" w:eastAsia="Times New Roman" w:hAnsi="Arial Nova" w:cs="Times New Roman"/>
          <w:kern w:val="0"/>
          <w:sz w:val="24"/>
          <w:szCs w:val="24"/>
          <w14:ligatures w14:val="none"/>
        </w:rPr>
        <w:t xml:space="preserve">heory (SET). </w:t>
      </w:r>
      <w:r w:rsidRPr="004D4417">
        <w:rPr>
          <w:rFonts w:ascii="Arial Nova" w:hAnsi="Arial Nova"/>
          <w:sz w:val="24"/>
          <w:szCs w:val="24"/>
        </w:rPr>
        <w:t xml:space="preserve">Trust issues often impair the impact of abusive supervision, making it harder for employees to feel secure and supported in their roles. When trust </w:t>
      </w:r>
      <w:r w:rsidR="00371B10" w:rsidRPr="004D4417">
        <w:rPr>
          <w:rFonts w:ascii="Arial Nova" w:hAnsi="Arial Nova"/>
          <w:sz w:val="24"/>
          <w:szCs w:val="24"/>
        </w:rPr>
        <w:t>i</w:t>
      </w:r>
      <w:r w:rsidRPr="004D4417">
        <w:rPr>
          <w:rFonts w:ascii="Arial Nova" w:hAnsi="Arial Nova"/>
          <w:sz w:val="24"/>
          <w:szCs w:val="24"/>
        </w:rPr>
        <w:t xml:space="preserve">s compromised, employees </w:t>
      </w:r>
      <w:r w:rsidR="00371B10" w:rsidRPr="004D4417">
        <w:rPr>
          <w:rFonts w:ascii="Arial Nova" w:hAnsi="Arial Nova"/>
          <w:sz w:val="24"/>
          <w:szCs w:val="24"/>
        </w:rPr>
        <w:t>a</w:t>
      </w:r>
      <w:r w:rsidRPr="004D4417">
        <w:rPr>
          <w:rFonts w:ascii="Arial Nova" w:hAnsi="Arial Nova"/>
          <w:sz w:val="24"/>
          <w:szCs w:val="24"/>
        </w:rPr>
        <w:t xml:space="preserve">re less likely to seek help or report abusive behaviours, further entrenching the toxic environment. This lack of trust also diminished employees’ morale and job satisfaction, leading to higher stress levels and decreased productivity. Understanding the critical role of trust in the workplace </w:t>
      </w:r>
      <w:r w:rsidR="00371B10" w:rsidRPr="004D4417">
        <w:rPr>
          <w:rFonts w:ascii="Arial Nova" w:hAnsi="Arial Nova"/>
          <w:sz w:val="24"/>
          <w:szCs w:val="24"/>
        </w:rPr>
        <w:t>i</w:t>
      </w:r>
      <w:r w:rsidRPr="004D4417">
        <w:rPr>
          <w:rFonts w:ascii="Arial Nova" w:hAnsi="Arial Nova"/>
          <w:sz w:val="24"/>
          <w:szCs w:val="24"/>
        </w:rPr>
        <w:t>s essential for addressing and mitigating the effects of abusive supervision, as it directly influence</w:t>
      </w:r>
      <w:r w:rsidR="00371B10" w:rsidRPr="004D4417">
        <w:rPr>
          <w:rFonts w:ascii="Arial Nova" w:hAnsi="Arial Nova"/>
          <w:sz w:val="24"/>
          <w:szCs w:val="24"/>
        </w:rPr>
        <w:t>s</w:t>
      </w:r>
      <w:r w:rsidRPr="004D4417">
        <w:rPr>
          <w:rFonts w:ascii="Arial Nova" w:hAnsi="Arial Nova"/>
          <w:sz w:val="24"/>
          <w:szCs w:val="24"/>
        </w:rPr>
        <w:t xml:space="preserve"> employees’ overall well-being and their willingness to remain in their positions.</w:t>
      </w:r>
    </w:p>
    <w:p w14:paraId="3A572107" w14:textId="37D5C183" w:rsidR="00F663F4" w:rsidRPr="004D4417" w:rsidRDefault="00F663F4" w:rsidP="00F663F4">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lastRenderedPageBreak/>
        <w:t xml:space="preserve">The LMX theory examines the leader-member relationship quality, with trust being crucial for how employees respond to abusive behaviour (Bauer &amp; Erdogan 2015, p.3). High-quality LMX relationships </w:t>
      </w:r>
      <w:r w:rsidR="00BB020A" w:rsidRPr="004D4417">
        <w:rPr>
          <w:rFonts w:ascii="Arial Nova" w:eastAsia="Times New Roman" w:hAnsi="Arial Nova" w:cs="Times New Roman"/>
          <w:kern w:val="0"/>
          <w:sz w:val="24"/>
          <w:szCs w:val="24"/>
          <w14:ligatures w14:val="none"/>
        </w:rPr>
        <w:t>a</w:t>
      </w:r>
      <w:r w:rsidRPr="004D4417">
        <w:rPr>
          <w:rFonts w:ascii="Arial Nova" w:eastAsia="Times New Roman" w:hAnsi="Arial Nova" w:cs="Times New Roman"/>
          <w:kern w:val="0"/>
          <w:sz w:val="24"/>
          <w:szCs w:val="24"/>
          <w14:ligatures w14:val="none"/>
        </w:rPr>
        <w:t>re based on trust, impacting performance. Abusive supervision damage</w:t>
      </w:r>
      <w:r w:rsidR="0026512B"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trust </w:t>
      </w:r>
      <w:r w:rsidR="00BB020A" w:rsidRPr="004D4417">
        <w:rPr>
          <w:rFonts w:ascii="Arial Nova" w:eastAsia="Times New Roman" w:hAnsi="Arial Nova" w:cs="Times New Roman"/>
          <w:kern w:val="0"/>
          <w:sz w:val="24"/>
          <w:szCs w:val="24"/>
          <w14:ligatures w14:val="none"/>
        </w:rPr>
        <w:t xml:space="preserve">both </w:t>
      </w:r>
      <w:r w:rsidRPr="004D4417">
        <w:rPr>
          <w:rFonts w:ascii="Arial Nova" w:eastAsia="Times New Roman" w:hAnsi="Arial Nova" w:cs="Times New Roman"/>
          <w:kern w:val="0"/>
          <w:sz w:val="24"/>
          <w:szCs w:val="24"/>
          <w14:ligatures w14:val="none"/>
        </w:rPr>
        <w:t xml:space="preserve">emotionally and rationally, diminishing the </w:t>
      </w:r>
      <w:r w:rsidR="00BB020A" w:rsidRPr="004D4417">
        <w:rPr>
          <w:rFonts w:ascii="Arial Nova" w:eastAsia="Times New Roman" w:hAnsi="Arial Nova" w:cs="Times New Roman"/>
          <w:kern w:val="0"/>
          <w:sz w:val="24"/>
          <w:szCs w:val="24"/>
          <w14:ligatures w14:val="none"/>
        </w:rPr>
        <w:t xml:space="preserve">effectiveness of the </w:t>
      </w:r>
      <w:r w:rsidRPr="004D4417">
        <w:rPr>
          <w:rFonts w:ascii="Arial Nova" w:eastAsia="Times New Roman" w:hAnsi="Arial Nova" w:cs="Times New Roman"/>
          <w:kern w:val="0"/>
          <w:sz w:val="24"/>
          <w:szCs w:val="24"/>
          <w14:ligatures w14:val="none"/>
        </w:rPr>
        <w:t>relationship (</w:t>
      </w:r>
      <w:proofErr w:type="spellStart"/>
      <w:r w:rsidRPr="004D4417">
        <w:rPr>
          <w:rFonts w:ascii="Arial Nova" w:eastAsia="Times New Roman" w:hAnsi="Arial Nova" w:cs="Times New Roman"/>
          <w:kern w:val="0"/>
          <w:sz w:val="24"/>
          <w:szCs w:val="24"/>
          <w14:ligatures w14:val="none"/>
        </w:rPr>
        <w:t>Xiaqi</w:t>
      </w:r>
      <w:proofErr w:type="spellEnd"/>
      <w:r w:rsidRPr="004D4417">
        <w:rPr>
          <w:rFonts w:ascii="Arial Nova" w:eastAsia="Times New Roman" w:hAnsi="Arial Nova" w:cs="Times New Roman"/>
          <w:kern w:val="0"/>
          <w:sz w:val="24"/>
          <w:szCs w:val="24"/>
          <w14:ligatures w14:val="none"/>
        </w:rPr>
        <w:t xml:space="preserve"> et al. 2012). Studies from Zong, Guo, Wang, and Duan (2023) showed that the level of trust employees had in their supervisors was a key factor in determining their reactions to abusive conduct (Zong et al. 2023).</w:t>
      </w:r>
    </w:p>
    <w:p w14:paraId="41372B15" w14:textId="6541DE63" w:rsidR="00F663F4" w:rsidRPr="004D4417" w:rsidRDefault="00F663F4" w:rsidP="00F663F4">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During the interviews, respondents expressed a continued sense of trust towards their supervisors despite having encountered instances of abusive supervision. This indicated a complex dynamic where employees could separate specific negative incidents from their overall perception of the supervisory relationship. Stronger LMX relationships involve respect, trust, and mutual obligations between leader</w:t>
      </w:r>
      <w:r w:rsidR="00BB020A"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and follower</w:t>
      </w:r>
      <w:r w:rsidR="00BB020A"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(Thompson, Buch, </w:t>
      </w:r>
      <w:r w:rsidR="00201572">
        <w:rPr>
          <w:rFonts w:ascii="Arial Nova" w:eastAsia="Times New Roman" w:hAnsi="Arial Nova" w:cs="Times New Roman"/>
          <w:kern w:val="0"/>
          <w:sz w:val="24"/>
          <w:szCs w:val="24"/>
          <w14:ligatures w14:val="none"/>
        </w:rPr>
        <w:t>&amp;</w:t>
      </w:r>
      <w:r w:rsidRPr="004D4417">
        <w:rPr>
          <w:rFonts w:ascii="Arial Nova" w:eastAsia="Times New Roman" w:hAnsi="Arial Nova" w:cs="Times New Roman"/>
          <w:kern w:val="0"/>
          <w:sz w:val="24"/>
          <w:szCs w:val="24"/>
          <w14:ligatures w14:val="none"/>
        </w:rPr>
        <w:t xml:space="preserve"> </w:t>
      </w:r>
      <w:proofErr w:type="spellStart"/>
      <w:r w:rsidRPr="004D4417">
        <w:rPr>
          <w:rFonts w:ascii="Arial Nova" w:eastAsia="Times New Roman" w:hAnsi="Arial Nova" w:cs="Times New Roman"/>
          <w:kern w:val="0"/>
          <w:sz w:val="24"/>
          <w:szCs w:val="24"/>
          <w14:ligatures w14:val="none"/>
        </w:rPr>
        <w:t>Glasø</w:t>
      </w:r>
      <w:proofErr w:type="spellEnd"/>
      <w:r w:rsidRPr="004D4417">
        <w:rPr>
          <w:rFonts w:ascii="Arial Nova" w:eastAsia="Times New Roman" w:hAnsi="Arial Nova" w:cs="Times New Roman"/>
          <w:kern w:val="0"/>
          <w:sz w:val="24"/>
          <w:szCs w:val="24"/>
          <w14:ligatures w14:val="none"/>
        </w:rPr>
        <w:t xml:space="preserve"> 2018). Conversely, low-quality LMX relationships were transactional, with superficial connections focused on work duties and compensation (Thompson, Buch, </w:t>
      </w:r>
      <w:r w:rsidR="00201572">
        <w:rPr>
          <w:rFonts w:ascii="Arial Nova" w:eastAsia="Times New Roman" w:hAnsi="Arial Nova" w:cs="Times New Roman"/>
          <w:kern w:val="0"/>
          <w:sz w:val="24"/>
          <w:szCs w:val="24"/>
          <w14:ligatures w14:val="none"/>
        </w:rPr>
        <w:t>&amp;</w:t>
      </w:r>
      <w:r w:rsidRPr="004D4417">
        <w:rPr>
          <w:rFonts w:ascii="Arial Nova" w:eastAsia="Times New Roman" w:hAnsi="Arial Nova" w:cs="Times New Roman"/>
          <w:kern w:val="0"/>
          <w:sz w:val="24"/>
          <w:szCs w:val="24"/>
          <w14:ligatures w14:val="none"/>
        </w:rPr>
        <w:t xml:space="preserve"> </w:t>
      </w:r>
      <w:proofErr w:type="spellStart"/>
      <w:r w:rsidRPr="004D4417">
        <w:rPr>
          <w:rFonts w:ascii="Arial Nova" w:eastAsia="Times New Roman" w:hAnsi="Arial Nova" w:cs="Times New Roman"/>
          <w:kern w:val="0"/>
          <w:sz w:val="24"/>
          <w:szCs w:val="24"/>
          <w14:ligatures w14:val="none"/>
        </w:rPr>
        <w:t>Glasø</w:t>
      </w:r>
      <w:proofErr w:type="spellEnd"/>
      <w:r w:rsidRPr="004D4417">
        <w:rPr>
          <w:rFonts w:ascii="Arial Nova" w:eastAsia="Times New Roman" w:hAnsi="Arial Nova" w:cs="Times New Roman"/>
          <w:kern w:val="0"/>
          <w:sz w:val="24"/>
          <w:szCs w:val="24"/>
          <w14:ligatures w14:val="none"/>
        </w:rPr>
        <w:t xml:space="preserve"> 2018). Respondents </w:t>
      </w:r>
      <w:r w:rsidR="00BB020A" w:rsidRPr="004D4417">
        <w:rPr>
          <w:rFonts w:ascii="Arial Nova" w:eastAsia="Times New Roman" w:hAnsi="Arial Nova" w:cs="Times New Roman"/>
          <w:kern w:val="0"/>
          <w:sz w:val="24"/>
          <w:szCs w:val="24"/>
          <w14:ligatures w14:val="none"/>
        </w:rPr>
        <w:t xml:space="preserve">reported </w:t>
      </w:r>
      <w:r w:rsidRPr="004D4417">
        <w:rPr>
          <w:rFonts w:ascii="Arial Nova" w:eastAsia="Times New Roman" w:hAnsi="Arial Nova" w:cs="Times New Roman"/>
          <w:kern w:val="0"/>
          <w:sz w:val="24"/>
          <w:szCs w:val="24"/>
          <w14:ligatures w14:val="none"/>
        </w:rPr>
        <w:t>bypass</w:t>
      </w:r>
      <w:r w:rsidR="00BB020A" w:rsidRPr="004D4417">
        <w:rPr>
          <w:rFonts w:ascii="Arial Nova" w:eastAsia="Times New Roman" w:hAnsi="Arial Nova" w:cs="Times New Roman"/>
          <w:kern w:val="0"/>
          <w:sz w:val="24"/>
          <w:szCs w:val="24"/>
          <w14:ligatures w14:val="none"/>
        </w:rPr>
        <w:t>ing</w:t>
      </w:r>
      <w:r w:rsidRPr="004D4417">
        <w:rPr>
          <w:rFonts w:ascii="Arial Nova" w:eastAsia="Times New Roman" w:hAnsi="Arial Nova" w:cs="Times New Roman"/>
          <w:kern w:val="0"/>
          <w:sz w:val="24"/>
          <w:szCs w:val="24"/>
          <w14:ligatures w14:val="none"/>
        </w:rPr>
        <w:t xml:space="preserve"> their manager (R13), look</w:t>
      </w:r>
      <w:r w:rsidR="00BB020A" w:rsidRPr="004D4417">
        <w:rPr>
          <w:rFonts w:ascii="Arial Nova" w:eastAsia="Times New Roman" w:hAnsi="Arial Nova" w:cs="Times New Roman"/>
          <w:kern w:val="0"/>
          <w:sz w:val="24"/>
          <w:szCs w:val="24"/>
          <w14:ligatures w14:val="none"/>
        </w:rPr>
        <w:t>ing</w:t>
      </w:r>
      <w:r w:rsidRPr="004D4417">
        <w:rPr>
          <w:rFonts w:ascii="Arial Nova" w:eastAsia="Times New Roman" w:hAnsi="Arial Nova" w:cs="Times New Roman"/>
          <w:kern w:val="0"/>
          <w:sz w:val="24"/>
          <w:szCs w:val="24"/>
          <w14:ligatures w14:val="none"/>
        </w:rPr>
        <w:t xml:space="preserve"> for alternatives (R10), and hid</w:t>
      </w:r>
      <w:r w:rsidR="00BB020A" w:rsidRPr="004D4417">
        <w:rPr>
          <w:rFonts w:ascii="Arial Nova" w:eastAsia="Times New Roman" w:hAnsi="Arial Nova" w:cs="Times New Roman"/>
          <w:kern w:val="0"/>
          <w:sz w:val="24"/>
          <w:szCs w:val="24"/>
          <w14:ligatures w14:val="none"/>
        </w:rPr>
        <w:t>ing</w:t>
      </w:r>
      <w:r w:rsidRPr="004D4417">
        <w:rPr>
          <w:rFonts w:ascii="Arial Nova" w:eastAsia="Times New Roman" w:hAnsi="Arial Nova" w:cs="Times New Roman"/>
          <w:kern w:val="0"/>
          <w:sz w:val="24"/>
          <w:szCs w:val="24"/>
          <w14:ligatures w14:val="none"/>
        </w:rPr>
        <w:t xml:space="preserve"> their feelings in communication (R12).</w:t>
      </w:r>
    </w:p>
    <w:p w14:paraId="282D0E8F" w14:textId="2AFD65C4" w:rsidR="00D14CC9" w:rsidRPr="004D4417" w:rsidRDefault="00F663F4" w:rsidP="00D14CC9">
      <w:pPr>
        <w:spacing w:line="360" w:lineRule="auto"/>
        <w:jc w:val="both"/>
        <w:rPr>
          <w:rFonts w:ascii="Arial Nova" w:hAnsi="Arial Nova"/>
        </w:rPr>
      </w:pPr>
      <w:r w:rsidRPr="004D4417">
        <w:rPr>
          <w:rFonts w:ascii="Arial Nova" w:eastAsia="Times New Roman" w:hAnsi="Arial Nova" w:cs="Times New Roman"/>
          <w:kern w:val="0"/>
          <w:sz w:val="24"/>
          <w:szCs w:val="24"/>
          <w14:ligatures w14:val="none"/>
        </w:rPr>
        <w:t xml:space="preserve">In the interviews, participants mentioned space as an indicative factor of trust (R15), highlighting their preference for independence and autonomy in their work environment (R6). They viewed the provision of space as </w:t>
      </w:r>
      <w:r w:rsidR="00BB020A" w:rsidRPr="004D4417">
        <w:rPr>
          <w:rFonts w:ascii="Arial Nova" w:eastAsia="Times New Roman" w:hAnsi="Arial Nova" w:cs="Times New Roman"/>
          <w:kern w:val="0"/>
          <w:sz w:val="24"/>
          <w:szCs w:val="24"/>
          <w14:ligatures w14:val="none"/>
        </w:rPr>
        <w:t xml:space="preserve">a sign of </w:t>
      </w:r>
      <w:r w:rsidRPr="004D4417">
        <w:rPr>
          <w:rFonts w:ascii="Arial Nova" w:eastAsia="Times New Roman" w:hAnsi="Arial Nova" w:cs="Times New Roman"/>
          <w:kern w:val="0"/>
          <w:sz w:val="24"/>
          <w:szCs w:val="24"/>
          <w14:ligatures w14:val="none"/>
        </w:rPr>
        <w:t xml:space="preserve">trust and also </w:t>
      </w:r>
      <w:r w:rsidR="00BB020A" w:rsidRPr="004D4417">
        <w:rPr>
          <w:rFonts w:ascii="Arial Nova" w:eastAsia="Times New Roman" w:hAnsi="Arial Nova" w:cs="Times New Roman"/>
          <w:kern w:val="0"/>
          <w:sz w:val="24"/>
          <w:szCs w:val="24"/>
          <w14:ligatures w14:val="none"/>
        </w:rPr>
        <w:t xml:space="preserve">as </w:t>
      </w:r>
      <w:r w:rsidRPr="004D4417">
        <w:rPr>
          <w:rFonts w:ascii="Arial Nova" w:eastAsia="Times New Roman" w:hAnsi="Arial Nova" w:cs="Times New Roman"/>
          <w:kern w:val="0"/>
          <w:sz w:val="24"/>
          <w:szCs w:val="24"/>
          <w14:ligatures w14:val="none"/>
        </w:rPr>
        <w:t>a means to counteract abusive supervision.</w:t>
      </w:r>
      <w:r w:rsidR="00D14CC9" w:rsidRPr="004D4417">
        <w:rPr>
          <w:rFonts w:ascii="Arial Nova" w:eastAsia="Times New Roman" w:hAnsi="Arial Nova" w:cs="Times New Roman"/>
          <w:kern w:val="0"/>
          <w:sz w:val="24"/>
          <w:szCs w:val="24"/>
          <w14:ligatures w14:val="none"/>
        </w:rPr>
        <w:t xml:space="preserve"> </w:t>
      </w:r>
      <w:r w:rsidR="00D14CC9" w:rsidRPr="004D4417">
        <w:rPr>
          <w:rFonts w:ascii="Arial Nova" w:hAnsi="Arial Nova"/>
          <w:sz w:val="24"/>
          <w:szCs w:val="24"/>
        </w:rPr>
        <w:t xml:space="preserve">The concept of space as a form of trust has seldom </w:t>
      </w:r>
      <w:r w:rsidR="00BB020A" w:rsidRPr="004D4417">
        <w:rPr>
          <w:rFonts w:ascii="Arial Nova" w:hAnsi="Arial Nova"/>
          <w:sz w:val="24"/>
          <w:szCs w:val="24"/>
        </w:rPr>
        <w:t xml:space="preserve">been </w:t>
      </w:r>
      <w:r w:rsidR="00D14CC9" w:rsidRPr="004D4417">
        <w:rPr>
          <w:rFonts w:ascii="Arial Nova" w:hAnsi="Arial Nova"/>
          <w:sz w:val="24"/>
          <w:szCs w:val="24"/>
        </w:rPr>
        <w:t>examined in current literature, prompting a need for further investigation.</w:t>
      </w:r>
    </w:p>
    <w:p w14:paraId="54063132" w14:textId="5891AA43" w:rsidR="00F663F4" w:rsidRPr="004D4417" w:rsidRDefault="00F663F4" w:rsidP="00F663F4">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Interviewees indicated that the concept of trust</w:t>
      </w:r>
      <w:r w:rsidR="00BB020A" w:rsidRPr="004D4417">
        <w:rPr>
          <w:rFonts w:ascii="Arial Nova" w:eastAsia="Times New Roman" w:hAnsi="Arial Nova" w:cs="Times New Roman"/>
          <w:kern w:val="0"/>
          <w:sz w:val="24"/>
          <w:szCs w:val="24"/>
          <w14:ligatures w14:val="none"/>
        </w:rPr>
        <w:t>,</w:t>
      </w:r>
      <w:r w:rsidRPr="004D4417">
        <w:rPr>
          <w:rFonts w:ascii="Arial Nova" w:eastAsia="Times New Roman" w:hAnsi="Arial Nova" w:cs="Times New Roman"/>
          <w:kern w:val="0"/>
          <w:sz w:val="24"/>
          <w:szCs w:val="24"/>
          <w14:ligatures w14:val="none"/>
        </w:rPr>
        <w:t xml:space="preserve"> considered a reciprocal and advantageous exchange, fell within the framework of </w:t>
      </w:r>
      <w:r w:rsidR="007C2D4A">
        <w:rPr>
          <w:rFonts w:ascii="Arial Nova" w:eastAsia="Times New Roman" w:hAnsi="Arial Nova" w:cs="Times New Roman"/>
          <w:kern w:val="0"/>
          <w:sz w:val="24"/>
          <w:szCs w:val="24"/>
          <w14:ligatures w14:val="none"/>
        </w:rPr>
        <w:t>SET</w:t>
      </w:r>
      <w:r w:rsidRPr="004D4417">
        <w:rPr>
          <w:rFonts w:ascii="Arial Nova" w:eastAsia="Times New Roman" w:hAnsi="Arial Nova" w:cs="Times New Roman"/>
          <w:kern w:val="0"/>
          <w:sz w:val="24"/>
          <w:szCs w:val="24"/>
          <w14:ligatures w14:val="none"/>
        </w:rPr>
        <w:t xml:space="preserve">. Within the scope of SET, trust was </w:t>
      </w:r>
      <w:r w:rsidR="00BB020A" w:rsidRPr="004D4417">
        <w:rPr>
          <w:rFonts w:ascii="Arial Nova" w:eastAsia="Times New Roman" w:hAnsi="Arial Nova" w:cs="Times New Roman"/>
          <w:kern w:val="0"/>
          <w:sz w:val="24"/>
          <w:szCs w:val="24"/>
          <w14:ligatures w14:val="none"/>
        </w:rPr>
        <w:t xml:space="preserve">viewed as </w:t>
      </w:r>
      <w:r w:rsidRPr="004D4417">
        <w:rPr>
          <w:rFonts w:ascii="Arial Nova" w:eastAsia="Times New Roman" w:hAnsi="Arial Nova" w:cs="Times New Roman"/>
          <w:kern w:val="0"/>
          <w:sz w:val="24"/>
          <w:szCs w:val="24"/>
          <w14:ligatures w14:val="none"/>
        </w:rPr>
        <w:t xml:space="preserve">the anticipation that one’s counterpart in interaction would behave honestly and fairly without exploiting the other individual (Coyle-Shapiro &amp; Diehl 2018). This expectation of fair treatment and non-exploitation fostered trust between partners. Research on SET has, over time, emphasised the fundamental importance of trust in maintaining relationships. One of the respondents provided an example of honouring a reciprocal exchange of trust and respect (R6). Furthermore, a respondent mentioned trust maintained through continued interaction (R9). A respondent indicated a desire for a reciprocal and respectful exchange (R10). </w:t>
      </w:r>
      <w:r w:rsidR="00910A64" w:rsidRPr="004D4417">
        <w:rPr>
          <w:rFonts w:ascii="Arial Nova" w:eastAsia="Times New Roman" w:hAnsi="Arial Nova" w:cs="Times New Roman"/>
          <w:kern w:val="0"/>
          <w:sz w:val="24"/>
          <w:szCs w:val="24"/>
          <w14:ligatures w14:val="none"/>
        </w:rPr>
        <w:t>This r</w:t>
      </w:r>
      <w:r w:rsidRPr="004D4417">
        <w:rPr>
          <w:rFonts w:ascii="Arial Nova" w:eastAsia="Times New Roman" w:hAnsi="Arial Nova" w:cs="Times New Roman"/>
          <w:kern w:val="0"/>
          <w:sz w:val="24"/>
          <w:szCs w:val="24"/>
          <w14:ligatures w14:val="none"/>
        </w:rPr>
        <w:t>eflect</w:t>
      </w:r>
      <w:r w:rsidR="00910A64"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an open and transparent </w:t>
      </w:r>
      <w:r w:rsidRPr="004D4417">
        <w:rPr>
          <w:rFonts w:ascii="Arial Nova" w:eastAsia="Times New Roman" w:hAnsi="Arial Nova" w:cs="Times New Roman"/>
          <w:kern w:val="0"/>
          <w:sz w:val="24"/>
          <w:szCs w:val="24"/>
          <w14:ligatures w14:val="none"/>
        </w:rPr>
        <w:lastRenderedPageBreak/>
        <w:t>exchange fostering trust (R15) and compar</w:t>
      </w:r>
      <w:r w:rsidR="00910A64" w:rsidRPr="004D4417">
        <w:rPr>
          <w:rFonts w:ascii="Arial Nova" w:eastAsia="Times New Roman" w:hAnsi="Arial Nova" w:cs="Times New Roman"/>
          <w:kern w:val="0"/>
          <w:sz w:val="24"/>
          <w:szCs w:val="24"/>
          <w14:ligatures w14:val="none"/>
        </w:rPr>
        <w:t>es</w:t>
      </w:r>
      <w:r w:rsidRPr="004D4417">
        <w:rPr>
          <w:rFonts w:ascii="Arial Nova" w:eastAsia="Times New Roman" w:hAnsi="Arial Nova" w:cs="Times New Roman"/>
          <w:kern w:val="0"/>
          <w:sz w:val="24"/>
          <w:szCs w:val="24"/>
          <w14:ligatures w14:val="none"/>
        </w:rPr>
        <w:t xml:space="preserve"> </w:t>
      </w:r>
      <w:r w:rsidR="0026512B" w:rsidRPr="004D4417">
        <w:rPr>
          <w:rFonts w:ascii="Arial Nova" w:eastAsia="Times New Roman" w:hAnsi="Arial Nova" w:cs="Times New Roman"/>
          <w:kern w:val="0"/>
          <w:sz w:val="24"/>
          <w:szCs w:val="24"/>
          <w14:ligatures w14:val="none"/>
        </w:rPr>
        <w:t>it </w:t>
      </w:r>
      <w:r w:rsidRPr="004D4417">
        <w:rPr>
          <w:rFonts w:ascii="Arial Nova" w:eastAsia="Times New Roman" w:hAnsi="Arial Nova" w:cs="Times New Roman"/>
          <w:kern w:val="0"/>
          <w:sz w:val="24"/>
          <w:szCs w:val="24"/>
          <w14:ligatures w14:val="none"/>
        </w:rPr>
        <w:t xml:space="preserve">to a breakdown in the trust exchange due to </w:t>
      </w:r>
      <w:r w:rsidR="0026512B" w:rsidRPr="004D4417">
        <w:rPr>
          <w:rFonts w:ascii="Arial Nova" w:eastAsia="Times New Roman" w:hAnsi="Arial Nova" w:cs="Times New Roman"/>
          <w:kern w:val="0"/>
          <w:sz w:val="24"/>
          <w:szCs w:val="24"/>
          <w14:ligatures w14:val="none"/>
        </w:rPr>
        <w:t>a </w:t>
      </w:r>
      <w:r w:rsidRPr="004D4417">
        <w:rPr>
          <w:rFonts w:ascii="Arial Nova" w:eastAsia="Times New Roman" w:hAnsi="Arial Nova" w:cs="Times New Roman"/>
          <w:kern w:val="0"/>
          <w:sz w:val="24"/>
          <w:szCs w:val="24"/>
          <w14:ligatures w14:val="none"/>
        </w:rPr>
        <w:t>lack of open communication and respect (R18).</w:t>
      </w:r>
    </w:p>
    <w:p w14:paraId="0C9A2F7F" w14:textId="259222F3" w:rsidR="00F663F4" w:rsidRPr="004D4417" w:rsidRDefault="00F663F4" w:rsidP="00F663F4">
      <w:pPr>
        <w:spacing w:line="360" w:lineRule="auto"/>
        <w:jc w:val="both"/>
        <w:rPr>
          <w:rFonts w:ascii="Arial Nova" w:eastAsia="Times New Roman" w:hAnsi="Arial Nova" w:cs="Times New Roman"/>
          <w:kern w:val="0"/>
          <w:sz w:val="24"/>
          <w:szCs w:val="24"/>
          <w14:ligatures w14:val="none"/>
        </w:rPr>
      </w:pPr>
      <w:r w:rsidRPr="004D4417">
        <w:rPr>
          <w:rFonts w:ascii="Arial Nova" w:eastAsia="Times New Roman" w:hAnsi="Arial Nova" w:cs="Times New Roman"/>
          <w:kern w:val="0"/>
          <w:sz w:val="24"/>
          <w:szCs w:val="24"/>
          <w14:ligatures w14:val="none"/>
        </w:rPr>
        <w:t>In summary, trust, as explained in both LMX and SET, significantly affect</w:t>
      </w:r>
      <w:r w:rsidR="00910A64"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employee responses to abusive supervision. A high level of trust c</w:t>
      </w:r>
      <w:r w:rsidR="00910A64" w:rsidRPr="004D4417">
        <w:rPr>
          <w:rFonts w:ascii="Arial Nova" w:eastAsia="Times New Roman" w:hAnsi="Arial Nova" w:cs="Times New Roman"/>
          <w:kern w:val="0"/>
          <w:sz w:val="24"/>
          <w:szCs w:val="24"/>
          <w14:ligatures w14:val="none"/>
        </w:rPr>
        <w:t>an</w:t>
      </w:r>
      <w:r w:rsidRPr="004D4417">
        <w:rPr>
          <w:rFonts w:ascii="Arial Nova" w:eastAsia="Times New Roman" w:hAnsi="Arial Nova" w:cs="Times New Roman"/>
          <w:kern w:val="0"/>
          <w:sz w:val="24"/>
          <w:szCs w:val="24"/>
          <w14:ligatures w14:val="none"/>
        </w:rPr>
        <w:t xml:space="preserve"> mitigate the negative impacts of such supervision, while a lack of trust c</w:t>
      </w:r>
      <w:r w:rsidR="00910A64" w:rsidRPr="004D4417">
        <w:rPr>
          <w:rFonts w:ascii="Arial Nova" w:eastAsia="Times New Roman" w:hAnsi="Arial Nova" w:cs="Times New Roman"/>
          <w:kern w:val="0"/>
          <w:sz w:val="24"/>
          <w:szCs w:val="24"/>
          <w14:ligatures w14:val="none"/>
        </w:rPr>
        <w:t>an</w:t>
      </w:r>
      <w:r w:rsidRPr="004D4417">
        <w:rPr>
          <w:rFonts w:ascii="Arial Nova" w:eastAsia="Times New Roman" w:hAnsi="Arial Nova" w:cs="Times New Roman"/>
          <w:kern w:val="0"/>
          <w:sz w:val="24"/>
          <w:szCs w:val="24"/>
          <w14:ligatures w14:val="none"/>
        </w:rPr>
        <w:t xml:space="preserve"> worsen both the relationship and perception of leadership. Understanding these factors </w:t>
      </w:r>
      <w:r w:rsidR="00910A64" w:rsidRPr="004D4417">
        <w:rPr>
          <w:rFonts w:ascii="Arial Nova" w:eastAsia="Times New Roman" w:hAnsi="Arial Nova" w:cs="Times New Roman"/>
          <w:kern w:val="0"/>
          <w:sz w:val="24"/>
          <w:szCs w:val="24"/>
          <w14:ligatures w14:val="none"/>
        </w:rPr>
        <w:t>i</w:t>
      </w:r>
      <w:r w:rsidRPr="004D4417">
        <w:rPr>
          <w:rFonts w:ascii="Arial Nova" w:eastAsia="Times New Roman" w:hAnsi="Arial Nova" w:cs="Times New Roman"/>
          <w:kern w:val="0"/>
          <w:sz w:val="24"/>
          <w:szCs w:val="24"/>
          <w14:ligatures w14:val="none"/>
        </w:rPr>
        <w:t>s crucial for organisations aiming to develop effective strategies for managing and reducing the occurrence of abusive supervision. By fostering a culture of trust and support, organisations could better protect their employees, enhance job satisfaction, and promote a healthier, more productive work environment. This comprehensive approach not only addresse</w:t>
      </w:r>
      <w:r w:rsidR="00910A64"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the immediate issues but also contribute</w:t>
      </w:r>
      <w:r w:rsidR="00910A64" w:rsidRPr="004D4417">
        <w:rPr>
          <w:rFonts w:ascii="Arial Nova" w:eastAsia="Times New Roman" w:hAnsi="Arial Nova" w:cs="Times New Roman"/>
          <w:kern w:val="0"/>
          <w:sz w:val="24"/>
          <w:szCs w:val="24"/>
          <w14:ligatures w14:val="none"/>
        </w:rPr>
        <w:t>s</w:t>
      </w:r>
      <w:r w:rsidRPr="004D4417">
        <w:rPr>
          <w:rFonts w:ascii="Arial Nova" w:eastAsia="Times New Roman" w:hAnsi="Arial Nova" w:cs="Times New Roman"/>
          <w:kern w:val="0"/>
          <w:sz w:val="24"/>
          <w:szCs w:val="24"/>
          <w14:ligatures w14:val="none"/>
        </w:rPr>
        <w:t xml:space="preserve"> to long-term organisational success and employee well-being.</w:t>
      </w:r>
    </w:p>
    <w:p w14:paraId="3F0E3B92" w14:textId="77777777" w:rsidR="002817E8" w:rsidRPr="004D4417" w:rsidRDefault="002817E8" w:rsidP="002817E8">
      <w:pPr>
        <w:pStyle w:val="Heading5"/>
      </w:pPr>
      <w:r w:rsidRPr="004D4417">
        <w:t xml:space="preserve">Communications </w:t>
      </w:r>
    </w:p>
    <w:p w14:paraId="20101DE4" w14:textId="3766E15D" w:rsidR="002817E8" w:rsidRPr="004D4417" w:rsidRDefault="002817E8" w:rsidP="002817E8">
      <w:pPr>
        <w:pStyle w:val="NormalWeb"/>
        <w:spacing w:before="0" w:beforeAutospacing="0" w:after="160" w:afterAutospacing="0" w:line="360" w:lineRule="auto"/>
        <w:jc w:val="both"/>
        <w:rPr>
          <w:rFonts w:ascii="Arial Nova" w:hAnsi="Arial Nova"/>
        </w:rPr>
      </w:pPr>
      <w:r w:rsidRPr="004D4417">
        <w:rPr>
          <w:rFonts w:ascii="Arial Nova" w:hAnsi="Arial Nova"/>
        </w:rPr>
        <w:t>Effective communication was</w:t>
      </w:r>
      <w:r w:rsidR="00E16328" w:rsidRPr="004D4417">
        <w:rPr>
          <w:rFonts w:ascii="Arial Nova" w:hAnsi="Arial Nova"/>
        </w:rPr>
        <w:t xml:space="preserve"> </w:t>
      </w:r>
      <w:r w:rsidRPr="004D4417">
        <w:rPr>
          <w:rFonts w:ascii="Arial Nova" w:hAnsi="Arial Nova"/>
        </w:rPr>
        <w:t>identified as a key factor in fostering trust and positive workplace dynamics. Open and transparent communication channels helped resolv</w:t>
      </w:r>
      <w:r w:rsidR="00B652F8" w:rsidRPr="004D4417">
        <w:rPr>
          <w:rFonts w:ascii="Arial Nova" w:hAnsi="Arial Nova"/>
        </w:rPr>
        <w:t>e</w:t>
      </w:r>
      <w:r w:rsidRPr="004D4417">
        <w:rPr>
          <w:rFonts w:ascii="Arial Nova" w:hAnsi="Arial Nova"/>
        </w:rPr>
        <w:t xml:space="preserve"> conflicts, clarify expectations, and enhanc</w:t>
      </w:r>
      <w:r w:rsidR="00B652F8" w:rsidRPr="004D4417">
        <w:rPr>
          <w:rFonts w:ascii="Arial Nova" w:hAnsi="Arial Nova"/>
        </w:rPr>
        <w:t>e</w:t>
      </w:r>
      <w:r w:rsidRPr="004D4417">
        <w:rPr>
          <w:rFonts w:ascii="Arial Nova" w:hAnsi="Arial Nova"/>
        </w:rPr>
        <w:t xml:space="preserve"> collaboration among team members. Conversely, poor communication often contributed to misunderstandings and conflicts, which could escalate into abusive supervision. Miscommunication could </w:t>
      </w:r>
      <w:r w:rsidR="00B652F8" w:rsidRPr="004D4417">
        <w:rPr>
          <w:rFonts w:ascii="Arial Nova" w:hAnsi="Arial Nova"/>
        </w:rPr>
        <w:t>cause</w:t>
      </w:r>
      <w:r w:rsidRPr="004D4417">
        <w:rPr>
          <w:rFonts w:ascii="Arial Nova" w:hAnsi="Arial Nova"/>
        </w:rPr>
        <w:t xml:space="preserve"> frustration and resentment among employees, creating a breeding ground for toxic behaviours. </w:t>
      </w:r>
      <w:r w:rsidR="00B652F8" w:rsidRPr="004D4417">
        <w:rPr>
          <w:rFonts w:ascii="Arial Nova" w:hAnsi="Arial Nova"/>
        </w:rPr>
        <w:t>On the other hand</w:t>
      </w:r>
      <w:r w:rsidRPr="004D4417">
        <w:rPr>
          <w:rFonts w:ascii="Arial Nova" w:hAnsi="Arial Nova"/>
        </w:rPr>
        <w:t>, open and effective communication was seen as a potential mitigating factor. When supervisors communicated clearly and transparently, it helped build trust and understanding, reducing the likelihood of conflicts and abusive behaviours. Effective communication also provided employees with a sense of security and support, making them feel valued and heard. This theme highlighted the importance of fostering a communicative environment where issues could be addressed constructively, ultimately contributing to a healthier and more respectful workplace culture. By prioriti</w:t>
      </w:r>
      <w:r w:rsidR="004D4417">
        <w:rPr>
          <w:rFonts w:ascii="Arial Nova" w:hAnsi="Arial Nova"/>
        </w:rPr>
        <w:t>s</w:t>
      </w:r>
      <w:r w:rsidRPr="004D4417">
        <w:rPr>
          <w:rFonts w:ascii="Arial Nova" w:hAnsi="Arial Nova"/>
        </w:rPr>
        <w:t>ing clear and open communication, organisations can mitigate the risks of abusive supervision and promote a more positive and collaborative work environment.</w:t>
      </w:r>
    </w:p>
    <w:p w14:paraId="30BC98EC" w14:textId="4106B4E2" w:rsidR="00D14CC9" w:rsidRPr="004D4417" w:rsidRDefault="00D14CC9" w:rsidP="00D14CC9">
      <w:pPr>
        <w:pStyle w:val="NormalWeb"/>
        <w:spacing w:before="0" w:beforeAutospacing="0" w:after="160" w:afterAutospacing="0" w:line="360" w:lineRule="auto"/>
        <w:jc w:val="both"/>
        <w:rPr>
          <w:rFonts w:ascii="Arial Nova" w:hAnsi="Arial Nova"/>
        </w:rPr>
      </w:pPr>
      <w:r w:rsidRPr="004D4417">
        <w:rPr>
          <w:rFonts w:ascii="Arial Nova" w:hAnsi="Arial Nova"/>
        </w:rPr>
        <w:t xml:space="preserve">Communication dynamics within an organisation significantly influence employees’ tolerance of abusive behaviour. If an organisation established transparent communication structures, employees were more likely to feel empowered to address </w:t>
      </w:r>
      <w:r w:rsidRPr="004D4417">
        <w:rPr>
          <w:rFonts w:ascii="Arial Nova" w:hAnsi="Arial Nova"/>
        </w:rPr>
        <w:lastRenderedPageBreak/>
        <w:t xml:space="preserve">their concerns and await a resolution. This could be seen in the statement of respondents (R2), which implied that open channels of communication could buffer the negative impact of misunderstandings. Maintaining transparent and empowering communication was foundational for trust and progression, as highlighted by (R6). On the other hand, a deficiency in communication might have caused employees to feel isolated and without options, potentially resulting in a resigned acceptance of abusive supervision. Furthermore, the level of trust in organisational procedures could impact perceptions of communication effectiveness. For </w:t>
      </w:r>
      <w:r w:rsidR="00973264" w:rsidRPr="004D4417">
        <w:rPr>
          <w:rFonts w:ascii="Arial Nova" w:hAnsi="Arial Nova"/>
        </w:rPr>
        <w:t>instance</w:t>
      </w:r>
      <w:r w:rsidR="007C0236" w:rsidRPr="004D4417">
        <w:rPr>
          <w:rFonts w:ascii="Arial Nova" w:hAnsi="Arial Nova"/>
        </w:rPr>
        <w:t>,</w:t>
      </w:r>
      <w:r w:rsidR="00973264" w:rsidRPr="004D4417">
        <w:rPr>
          <w:rFonts w:ascii="Arial Nova" w:hAnsi="Arial Nova"/>
        </w:rPr>
        <w:t xml:space="preserve"> R6 expressed </w:t>
      </w:r>
      <w:r w:rsidR="007C0236" w:rsidRPr="004D4417">
        <w:rPr>
          <w:rFonts w:ascii="Arial Nova" w:hAnsi="Arial Nova"/>
        </w:rPr>
        <w:t xml:space="preserve">that </w:t>
      </w:r>
      <w:r w:rsidR="00973264" w:rsidRPr="004D4417">
        <w:rPr>
          <w:rFonts w:ascii="Arial Nova" w:hAnsi="Arial Nova"/>
        </w:rPr>
        <w:t>r</w:t>
      </w:r>
      <w:r w:rsidRPr="004D4417">
        <w:rPr>
          <w:rFonts w:ascii="Arial Nova" w:hAnsi="Arial Nova"/>
        </w:rPr>
        <w:t>equiring approval from the corporate office to promote a server was not only inefficient but also indicative of a low level of trust within the organisation</w:t>
      </w:r>
      <w:r w:rsidR="00973264" w:rsidRPr="004D4417">
        <w:rPr>
          <w:rFonts w:ascii="Arial Nova" w:hAnsi="Arial Nova"/>
        </w:rPr>
        <w:t>. This explicated b</w:t>
      </w:r>
      <w:r w:rsidRPr="004D4417">
        <w:rPr>
          <w:rFonts w:ascii="Arial Nova" w:hAnsi="Arial Nova"/>
        </w:rPr>
        <w:t>ureaucracy and poor communication signalled a lack of trust and could affect employee morale.</w:t>
      </w:r>
    </w:p>
    <w:p w14:paraId="4E43580C" w14:textId="36F0CFE5" w:rsidR="00D14CC9" w:rsidRPr="004D4417" w:rsidRDefault="00D14CC9" w:rsidP="00D14CC9">
      <w:pPr>
        <w:pStyle w:val="NormalWeb"/>
        <w:spacing w:before="0" w:beforeAutospacing="0" w:after="160" w:afterAutospacing="0" w:line="360" w:lineRule="auto"/>
        <w:jc w:val="both"/>
        <w:rPr>
          <w:rFonts w:ascii="Arial Nova" w:hAnsi="Arial Nova"/>
        </w:rPr>
      </w:pPr>
      <w:r w:rsidRPr="004D4417">
        <w:rPr>
          <w:rFonts w:ascii="Arial Nova" w:hAnsi="Arial Nova"/>
        </w:rPr>
        <w:t xml:space="preserve">Supportive interactions with colleagues also emerged as an essential aspect of the communication landscape that could mitigate the effects of an abusive environment, as </w:t>
      </w:r>
      <w:r w:rsidR="007C0236" w:rsidRPr="004D4417">
        <w:rPr>
          <w:rFonts w:ascii="Arial Nova" w:hAnsi="Arial Nova"/>
        </w:rPr>
        <w:t xml:space="preserve">noted </w:t>
      </w:r>
      <w:r w:rsidRPr="004D4417">
        <w:rPr>
          <w:rFonts w:ascii="Arial Nova" w:hAnsi="Arial Nova"/>
        </w:rPr>
        <w:t>by the remark (</w:t>
      </w:r>
      <w:r w:rsidR="000975DB" w:rsidRPr="004D4417">
        <w:rPr>
          <w:rFonts w:ascii="Arial Nova" w:hAnsi="Arial Nova"/>
        </w:rPr>
        <w:t>R17).</w:t>
      </w:r>
      <w:r w:rsidRPr="004D4417">
        <w:rPr>
          <w:rFonts w:ascii="Arial Nova" w:hAnsi="Arial Nova"/>
        </w:rPr>
        <w:t xml:space="preserve"> This social support system among co</w:t>
      </w:r>
      <w:r w:rsidR="001857EF">
        <w:rPr>
          <w:rFonts w:ascii="Arial Nova" w:hAnsi="Arial Nova"/>
        </w:rPr>
        <w:t>-</w:t>
      </w:r>
      <w:r w:rsidRPr="004D4417">
        <w:rPr>
          <w:rFonts w:ascii="Arial Nova" w:hAnsi="Arial Nova"/>
        </w:rPr>
        <w:t xml:space="preserve">workers could </w:t>
      </w:r>
      <w:r w:rsidR="007C0236" w:rsidRPr="004D4417">
        <w:rPr>
          <w:rFonts w:ascii="Arial Nova" w:hAnsi="Arial Nova"/>
        </w:rPr>
        <w:t xml:space="preserve">serve as both </w:t>
      </w:r>
      <w:r w:rsidRPr="004D4417">
        <w:rPr>
          <w:rFonts w:ascii="Arial Nova" w:hAnsi="Arial Nova"/>
        </w:rPr>
        <w:t>an alternative communication channel and a coping mechanism.</w:t>
      </w:r>
    </w:p>
    <w:p w14:paraId="089594B0" w14:textId="405AFB11" w:rsidR="00D14CC9" w:rsidRPr="004D4417" w:rsidRDefault="00D14CC9" w:rsidP="000975DB">
      <w:pPr>
        <w:pStyle w:val="NormalWeb"/>
        <w:spacing w:before="0" w:beforeAutospacing="0" w:after="160" w:afterAutospacing="0" w:line="360" w:lineRule="auto"/>
        <w:jc w:val="both"/>
        <w:rPr>
          <w:rFonts w:ascii="Arial Nova" w:hAnsi="Arial Nova"/>
        </w:rPr>
      </w:pPr>
      <w:r w:rsidRPr="004D4417">
        <w:rPr>
          <w:rFonts w:ascii="Arial Nova" w:hAnsi="Arial Nova"/>
        </w:rPr>
        <w:t xml:space="preserve">Work-life balance and </w:t>
      </w:r>
      <w:r w:rsidR="000975DB" w:rsidRPr="004D4417">
        <w:rPr>
          <w:rFonts w:ascii="Arial Nova" w:hAnsi="Arial Nova"/>
        </w:rPr>
        <w:t>personal</w:t>
      </w:r>
      <w:r w:rsidRPr="004D4417">
        <w:rPr>
          <w:rFonts w:ascii="Arial Nova" w:hAnsi="Arial Nova"/>
        </w:rPr>
        <w:t xml:space="preserve"> obligations also influenced how communication was perceived and managed</w:t>
      </w:r>
      <w:r w:rsidR="000975DB" w:rsidRPr="004D4417">
        <w:rPr>
          <w:rFonts w:ascii="Arial Nova" w:hAnsi="Arial Nova"/>
        </w:rPr>
        <w:t xml:space="preserve"> (R19). </w:t>
      </w:r>
      <w:r w:rsidRPr="004D4417">
        <w:rPr>
          <w:rFonts w:ascii="Arial Nova" w:hAnsi="Arial Nova"/>
        </w:rPr>
        <w:t>This indicate</w:t>
      </w:r>
      <w:r w:rsidR="007C0236" w:rsidRPr="004D4417">
        <w:rPr>
          <w:rFonts w:ascii="Arial Nova" w:hAnsi="Arial Nova"/>
        </w:rPr>
        <w:t>s</w:t>
      </w:r>
      <w:r w:rsidRPr="004D4417">
        <w:rPr>
          <w:rFonts w:ascii="Arial Nova" w:hAnsi="Arial Nova"/>
        </w:rPr>
        <w:t xml:space="preserve"> that employees value clear communication </w:t>
      </w:r>
      <w:r w:rsidR="007C0236" w:rsidRPr="004D4417">
        <w:rPr>
          <w:rFonts w:ascii="Arial Nova" w:hAnsi="Arial Nova"/>
        </w:rPr>
        <w:t xml:space="preserve">regarding </w:t>
      </w:r>
      <w:r w:rsidRPr="004D4417">
        <w:rPr>
          <w:rFonts w:ascii="Arial Nova" w:hAnsi="Arial Nova"/>
        </w:rPr>
        <w:t>flexible arrangements that support their personal lives.</w:t>
      </w:r>
    </w:p>
    <w:p w14:paraId="0B6BECB8" w14:textId="27C4C3BC" w:rsidR="000975DB" w:rsidRPr="004D4417" w:rsidRDefault="000975DB" w:rsidP="000975DB">
      <w:pPr>
        <w:pStyle w:val="NormalWeb"/>
        <w:spacing w:before="0" w:beforeAutospacing="0" w:after="160" w:afterAutospacing="0" w:line="360" w:lineRule="auto"/>
        <w:jc w:val="both"/>
        <w:rPr>
          <w:rFonts w:ascii="Arial Nova" w:hAnsi="Arial Nova"/>
        </w:rPr>
      </w:pPr>
      <w:r w:rsidRPr="004D4417">
        <w:rPr>
          <w:rFonts w:ascii="Arial Nova" w:hAnsi="Arial Nova"/>
        </w:rPr>
        <w:t>In conclusion, the dynamics of communication within an organisation play a pivotal role in shaping employees’ experiences and responses to abusive behaviour. Transparent and empowering communication fosters trust</w:t>
      </w:r>
      <w:r w:rsidR="00F55631">
        <w:rPr>
          <w:rFonts w:ascii="Arial Nova" w:hAnsi="Arial Nova"/>
        </w:rPr>
        <w:t>,</w:t>
      </w:r>
      <w:r w:rsidRPr="004D4417">
        <w:rPr>
          <w:rFonts w:ascii="Arial Nova" w:hAnsi="Arial Nova"/>
        </w:rPr>
        <w:t xml:space="preserve"> mitigates misunderstandings</w:t>
      </w:r>
      <w:r w:rsidR="007C0236" w:rsidRPr="004D4417">
        <w:rPr>
          <w:rFonts w:ascii="Arial Nova" w:hAnsi="Arial Nova"/>
        </w:rPr>
        <w:t>,</w:t>
      </w:r>
      <w:r w:rsidRPr="004D4417">
        <w:rPr>
          <w:rFonts w:ascii="Arial Nova" w:hAnsi="Arial Nova"/>
        </w:rPr>
        <w:t xml:space="preserve"> and enhances overall morale. Conversely, poor communication can lead to feelings of isolation and resignation. By prioritising clear communication and supportive interactions, organisations can create a healthier</w:t>
      </w:r>
      <w:r w:rsidR="007C0236" w:rsidRPr="004D4417">
        <w:rPr>
          <w:rFonts w:ascii="Arial Nova" w:hAnsi="Arial Nova"/>
        </w:rPr>
        <w:t xml:space="preserve"> and</w:t>
      </w:r>
      <w:r w:rsidRPr="004D4417">
        <w:rPr>
          <w:rFonts w:ascii="Arial Nova" w:hAnsi="Arial Nova"/>
        </w:rPr>
        <w:t xml:space="preserve"> more productive work environment, ultimately benefiting both employees and the organisation as a whole. Understanding and addressing these factors </w:t>
      </w:r>
      <w:r w:rsidR="007C0236" w:rsidRPr="004D4417">
        <w:rPr>
          <w:rFonts w:ascii="Arial Nova" w:hAnsi="Arial Nova"/>
        </w:rPr>
        <w:t xml:space="preserve">are </w:t>
      </w:r>
      <w:r w:rsidRPr="004D4417">
        <w:rPr>
          <w:rFonts w:ascii="Arial Nova" w:hAnsi="Arial Nova"/>
        </w:rPr>
        <w:t>crucial for fostering a culture of trust and support, which is essential for long-term success and employee well-being.</w:t>
      </w:r>
    </w:p>
    <w:p w14:paraId="43182546" w14:textId="77777777" w:rsidR="002817E8" w:rsidRPr="004D4417" w:rsidRDefault="002817E8" w:rsidP="002817E8">
      <w:pPr>
        <w:pStyle w:val="Heading5"/>
      </w:pPr>
      <w:r w:rsidRPr="004D4417">
        <w:t>Workplace Dynamics</w:t>
      </w:r>
    </w:p>
    <w:p w14:paraId="20847D08" w14:textId="37D4B23B" w:rsidR="00691E94" w:rsidRPr="004D4417" w:rsidRDefault="007C0236" w:rsidP="00691E94">
      <w:pPr>
        <w:spacing w:line="360" w:lineRule="auto"/>
        <w:jc w:val="both"/>
        <w:rPr>
          <w:rFonts w:ascii="Arial Nova" w:hAnsi="Arial Nova"/>
          <w:sz w:val="24"/>
          <w:szCs w:val="24"/>
        </w:rPr>
      </w:pPr>
      <w:r w:rsidRPr="004D4417">
        <w:rPr>
          <w:rFonts w:ascii="Arial Nova" w:hAnsi="Arial Nova"/>
          <w:sz w:val="24"/>
          <w:szCs w:val="24"/>
        </w:rPr>
        <w:t>The p</w:t>
      </w:r>
      <w:r w:rsidR="00691E94" w:rsidRPr="004D4417">
        <w:rPr>
          <w:rFonts w:ascii="Arial Nova" w:hAnsi="Arial Nova"/>
          <w:sz w:val="24"/>
          <w:szCs w:val="24"/>
        </w:rPr>
        <w:t>ositive workplace dynamics were characterised by supportive relationships, teamwork, and a sense of belonging. These dynamics were crucial in promoting job satisfaction and reducing the impact of negative experiences</w:t>
      </w:r>
      <w:r w:rsidRPr="004D4417">
        <w:rPr>
          <w:rFonts w:ascii="Arial Nova" w:hAnsi="Arial Nova"/>
          <w:sz w:val="24"/>
          <w:szCs w:val="24"/>
        </w:rPr>
        <w:t>,</w:t>
      </w:r>
      <w:r w:rsidR="00691E94" w:rsidRPr="004D4417">
        <w:rPr>
          <w:rFonts w:ascii="Arial Nova" w:hAnsi="Arial Nova"/>
          <w:sz w:val="24"/>
          <w:szCs w:val="24"/>
        </w:rPr>
        <w:t xml:space="preserve"> such as abusive acts. The </w:t>
      </w:r>
      <w:r w:rsidR="00691E94" w:rsidRPr="004D4417">
        <w:rPr>
          <w:rFonts w:ascii="Arial Nova" w:hAnsi="Arial Nova"/>
          <w:sz w:val="24"/>
          <w:szCs w:val="24"/>
        </w:rPr>
        <w:lastRenderedPageBreak/>
        <w:t>theme explored workplace dynamics, including power relations and organisational culture, which played a significant role in either perpetuating or alleviating the conditions that allowed abusive supervision to persist. The dynamics within a workplace, such as its culture (Kernan et al. 2011) and social support structures (</w:t>
      </w:r>
      <w:proofErr w:type="spellStart"/>
      <w:r w:rsidR="00691E94" w:rsidRPr="004D4417">
        <w:rPr>
          <w:rFonts w:ascii="Arial Nova" w:hAnsi="Arial Nova"/>
          <w:sz w:val="24"/>
          <w:szCs w:val="24"/>
        </w:rPr>
        <w:t>Shoss</w:t>
      </w:r>
      <w:proofErr w:type="spellEnd"/>
      <w:r w:rsidR="00691E94" w:rsidRPr="004D4417">
        <w:rPr>
          <w:rFonts w:ascii="Arial Nova" w:hAnsi="Arial Nova"/>
          <w:sz w:val="24"/>
          <w:szCs w:val="24"/>
        </w:rPr>
        <w:t xml:space="preserve"> et al. 2013), </w:t>
      </w:r>
      <w:r w:rsidR="009C4DFB" w:rsidRPr="004D4417">
        <w:rPr>
          <w:rFonts w:ascii="Arial Nova" w:hAnsi="Arial Nova"/>
          <w:sz w:val="24"/>
          <w:szCs w:val="24"/>
        </w:rPr>
        <w:t>a</w:t>
      </w:r>
      <w:r w:rsidR="00691E94" w:rsidRPr="004D4417">
        <w:rPr>
          <w:rFonts w:ascii="Arial Nova" w:hAnsi="Arial Nova"/>
          <w:sz w:val="24"/>
          <w:szCs w:val="24"/>
        </w:rPr>
        <w:t>re key factors that c</w:t>
      </w:r>
      <w:r w:rsidR="009C4DFB" w:rsidRPr="004D4417">
        <w:rPr>
          <w:rFonts w:ascii="Arial Nova" w:hAnsi="Arial Nova"/>
          <w:sz w:val="24"/>
          <w:szCs w:val="24"/>
        </w:rPr>
        <w:t>an</w:t>
      </w:r>
      <w:r w:rsidR="00691E94" w:rsidRPr="004D4417">
        <w:rPr>
          <w:rFonts w:ascii="Arial Nova" w:hAnsi="Arial Nova"/>
          <w:sz w:val="24"/>
          <w:szCs w:val="24"/>
        </w:rPr>
        <w:t xml:space="preserve"> either mitigate or intensify the effects of abusive supervision. A</w:t>
      </w:r>
      <w:r w:rsidR="0041563A" w:rsidRPr="004D4417">
        <w:rPr>
          <w:rFonts w:ascii="Arial Nova" w:hAnsi="Arial Nova"/>
          <w:sz w:val="24"/>
          <w:szCs w:val="24"/>
        </w:rPr>
        <w:t>n</w:t>
      </w:r>
      <w:r w:rsidR="00691E94" w:rsidRPr="004D4417">
        <w:rPr>
          <w:rFonts w:ascii="Arial Nova" w:hAnsi="Arial Nova"/>
          <w:sz w:val="24"/>
          <w:szCs w:val="24"/>
        </w:rPr>
        <w:t xml:space="preserve"> affirmative team environment and the presence of supportive colleagues c</w:t>
      </w:r>
      <w:r w:rsidR="009C4DFB" w:rsidRPr="004D4417">
        <w:rPr>
          <w:rFonts w:ascii="Arial Nova" w:hAnsi="Arial Nova"/>
          <w:sz w:val="24"/>
          <w:szCs w:val="24"/>
        </w:rPr>
        <w:t>an</w:t>
      </w:r>
      <w:r w:rsidR="00691E94" w:rsidRPr="004D4417">
        <w:rPr>
          <w:rFonts w:ascii="Arial Nova" w:hAnsi="Arial Nova"/>
          <w:sz w:val="24"/>
          <w:szCs w:val="24"/>
        </w:rPr>
        <w:t xml:space="preserve"> serve as a protective buffer against the adverse outcomes of such behaviour. Traditional practices, while sometimes beneficial, c</w:t>
      </w:r>
      <w:r w:rsidR="009C4DFB" w:rsidRPr="004D4417">
        <w:rPr>
          <w:rFonts w:ascii="Arial Nova" w:hAnsi="Arial Nova"/>
          <w:sz w:val="24"/>
          <w:szCs w:val="24"/>
        </w:rPr>
        <w:t>an</w:t>
      </w:r>
      <w:r w:rsidR="00691E94" w:rsidRPr="004D4417">
        <w:rPr>
          <w:rFonts w:ascii="Arial Nova" w:hAnsi="Arial Nova"/>
          <w:sz w:val="24"/>
          <w:szCs w:val="24"/>
        </w:rPr>
        <w:t xml:space="preserve"> also lead to a culture of seeking approval from authority figures (R9). Changing traditional structures could lead to improved workplace dynamics and efficiency, as evidenced by a respondent (R1). When employees faced unnecessary bureaucratic hurdles (R6), it underscored the need for streamlined processes that respected employees’ time and reduced </w:t>
      </w:r>
      <w:r w:rsidR="009C4DFB" w:rsidRPr="004D4417">
        <w:rPr>
          <w:rFonts w:ascii="Arial Nova" w:hAnsi="Arial Nova"/>
          <w:sz w:val="24"/>
          <w:szCs w:val="24"/>
        </w:rPr>
        <w:t xml:space="preserve">their </w:t>
      </w:r>
      <w:r w:rsidR="00691E94" w:rsidRPr="004D4417">
        <w:rPr>
          <w:rFonts w:ascii="Arial Nova" w:hAnsi="Arial Nova"/>
          <w:sz w:val="24"/>
          <w:szCs w:val="24"/>
        </w:rPr>
        <w:t>frustration.</w:t>
      </w:r>
    </w:p>
    <w:p w14:paraId="15BD71C7" w14:textId="75C653B4" w:rsidR="00691E94" w:rsidRPr="004D4417" w:rsidRDefault="00691E94" w:rsidP="00691E94">
      <w:pPr>
        <w:spacing w:line="360" w:lineRule="auto"/>
        <w:jc w:val="both"/>
        <w:rPr>
          <w:rFonts w:ascii="Arial Nova" w:hAnsi="Arial Nova"/>
          <w:sz w:val="24"/>
          <w:szCs w:val="24"/>
        </w:rPr>
      </w:pPr>
      <w:r w:rsidRPr="004D4417">
        <w:rPr>
          <w:rFonts w:ascii="Arial Nova" w:hAnsi="Arial Nova"/>
          <w:sz w:val="24"/>
          <w:szCs w:val="24"/>
        </w:rPr>
        <w:t xml:space="preserve">Social support from peers was crucial for coping with abusive supervision (R20). Support networks within the workplace encouraged and could influence decisions </w:t>
      </w:r>
      <w:r w:rsidR="009C4DFB" w:rsidRPr="004D4417">
        <w:rPr>
          <w:rFonts w:ascii="Arial Nova" w:hAnsi="Arial Nova"/>
          <w:sz w:val="24"/>
          <w:szCs w:val="24"/>
        </w:rPr>
        <w:t xml:space="preserve">such as </w:t>
      </w:r>
      <w:r w:rsidRPr="004D4417">
        <w:rPr>
          <w:rFonts w:ascii="Arial Nova" w:hAnsi="Arial Nova"/>
          <w:sz w:val="24"/>
          <w:szCs w:val="24"/>
        </w:rPr>
        <w:t>leaving for a more respectful environment. Workplace culture also shape</w:t>
      </w:r>
      <w:r w:rsidR="0041563A" w:rsidRPr="004D4417">
        <w:rPr>
          <w:rFonts w:ascii="Arial Nova" w:hAnsi="Arial Nova"/>
          <w:sz w:val="24"/>
          <w:szCs w:val="24"/>
        </w:rPr>
        <w:t>s</w:t>
      </w:r>
      <w:r w:rsidRPr="004D4417">
        <w:rPr>
          <w:rFonts w:ascii="Arial Nova" w:hAnsi="Arial Nova"/>
          <w:sz w:val="24"/>
          <w:szCs w:val="24"/>
        </w:rPr>
        <w:t xml:space="preserve"> employee experiences. An individualised, human approach (R2) was essential for a healthy work environment. Attempts to create goodwill, even in challenging situations, were exemplified by (R4).</w:t>
      </w:r>
    </w:p>
    <w:p w14:paraId="1FC298EA" w14:textId="54860B2A" w:rsidR="00691E94" w:rsidRPr="004D4417" w:rsidRDefault="00C60F3F" w:rsidP="00691E94">
      <w:pPr>
        <w:spacing w:line="360" w:lineRule="auto"/>
        <w:jc w:val="both"/>
        <w:rPr>
          <w:rFonts w:ascii="Arial Nova" w:hAnsi="Arial Nova"/>
          <w:sz w:val="24"/>
          <w:szCs w:val="24"/>
        </w:rPr>
      </w:pPr>
      <w:r w:rsidRPr="004D4417">
        <w:rPr>
          <w:rFonts w:ascii="Arial Nova" w:hAnsi="Arial Nova"/>
          <w:sz w:val="24"/>
          <w:szCs w:val="24"/>
        </w:rPr>
        <w:t>Intention to leave and end toxic relationships was true when individuals found themselves in situations where their talents were overlooked. R</w:t>
      </w:r>
      <w:r w:rsidR="00691E94" w:rsidRPr="004D4417">
        <w:rPr>
          <w:rFonts w:ascii="Arial Nova" w:hAnsi="Arial Nova"/>
          <w:sz w:val="24"/>
          <w:szCs w:val="24"/>
        </w:rPr>
        <w:t xml:space="preserve">espondents stated that sustained hostility in the workplace motivated their </w:t>
      </w:r>
      <w:r w:rsidR="009C4DFB" w:rsidRPr="004D4417">
        <w:rPr>
          <w:rFonts w:ascii="Arial Nova" w:hAnsi="Arial Nova"/>
          <w:sz w:val="24"/>
          <w:szCs w:val="24"/>
        </w:rPr>
        <w:t xml:space="preserve">belief </w:t>
      </w:r>
      <w:r w:rsidR="00691E94" w:rsidRPr="004D4417">
        <w:rPr>
          <w:rFonts w:ascii="Arial Nova" w:hAnsi="Arial Nova"/>
          <w:sz w:val="24"/>
          <w:szCs w:val="24"/>
        </w:rPr>
        <w:t>that a change in environment was essential for their growth (R12)</w:t>
      </w:r>
      <w:r w:rsidRPr="004D4417">
        <w:rPr>
          <w:rFonts w:ascii="Arial Nova" w:hAnsi="Arial Nova"/>
          <w:sz w:val="24"/>
          <w:szCs w:val="24"/>
        </w:rPr>
        <w:t xml:space="preserve"> when </w:t>
      </w:r>
      <w:r w:rsidR="00691E94" w:rsidRPr="004D4417">
        <w:rPr>
          <w:rFonts w:ascii="Arial Nova" w:hAnsi="Arial Nova"/>
          <w:sz w:val="24"/>
          <w:szCs w:val="24"/>
        </w:rPr>
        <w:t>a supportive environment was lacking (R10). Some individuals found the strength to navigate unsupportive environments through collaboration with other department heads or by taking matters into their own hands (R13).</w:t>
      </w:r>
      <w:r w:rsidRPr="004D4417">
        <w:rPr>
          <w:rFonts w:ascii="Arial Nova" w:hAnsi="Arial Nova"/>
          <w:sz w:val="24"/>
          <w:szCs w:val="24"/>
        </w:rPr>
        <w:t xml:space="preserve"> Recognition by superiors could play a crucial role in job satisfaction and reduce the intention to leave, with one employee recounting a bittersweet experience (R11). </w:t>
      </w:r>
    </w:p>
    <w:p w14:paraId="5B0908A7" w14:textId="77777777" w:rsidR="00B25B13" w:rsidRDefault="00C60F3F" w:rsidP="00C60F3F">
      <w:pPr>
        <w:spacing w:line="360" w:lineRule="auto"/>
        <w:jc w:val="both"/>
        <w:rPr>
          <w:rFonts w:ascii="Arial Nova" w:hAnsi="Arial Nova"/>
          <w:sz w:val="24"/>
          <w:szCs w:val="24"/>
        </w:rPr>
      </w:pPr>
      <w:r w:rsidRPr="004D4417">
        <w:rPr>
          <w:rFonts w:ascii="Arial Nova" w:hAnsi="Arial Nova"/>
          <w:sz w:val="24"/>
          <w:szCs w:val="24"/>
        </w:rPr>
        <w:t xml:space="preserve">In essence, workplace dynamics and how supervisors communicated </w:t>
      </w:r>
      <w:r w:rsidR="009C4DFB" w:rsidRPr="004D4417">
        <w:rPr>
          <w:rFonts w:ascii="Arial Nova" w:hAnsi="Arial Nova"/>
          <w:sz w:val="24"/>
          <w:szCs w:val="24"/>
        </w:rPr>
        <w:t xml:space="preserve">with </w:t>
      </w:r>
      <w:r w:rsidRPr="004D4417">
        <w:rPr>
          <w:rFonts w:ascii="Arial Nova" w:hAnsi="Arial Nova"/>
          <w:sz w:val="24"/>
          <w:szCs w:val="24"/>
        </w:rPr>
        <w:t xml:space="preserve">and treated their employees were integral to reducing instances of abusive supervision. Providing supportive, transparent, and fair environments was not just beneficial for employees but crucial for maintaining a productive and healthy work culture. </w:t>
      </w:r>
    </w:p>
    <w:p w14:paraId="45E98A6E" w14:textId="049DC5AA" w:rsidR="002817E8" w:rsidRPr="004D4417" w:rsidRDefault="0026512B" w:rsidP="00F55631">
      <w:pPr>
        <w:pStyle w:val="Heading5"/>
      </w:pPr>
      <w:r w:rsidRPr="004D4417">
        <w:lastRenderedPageBreak/>
        <w:t>Positive Outcomes</w:t>
      </w:r>
    </w:p>
    <w:p w14:paraId="0D1C1FB0" w14:textId="35671DF4" w:rsidR="00717768" w:rsidRPr="004D4417" w:rsidRDefault="00E766B8" w:rsidP="00E766B8">
      <w:pPr>
        <w:spacing w:line="360" w:lineRule="auto"/>
        <w:jc w:val="both"/>
        <w:rPr>
          <w:rFonts w:ascii="Arial Nova" w:hAnsi="Arial Nova"/>
          <w:sz w:val="24"/>
          <w:szCs w:val="24"/>
        </w:rPr>
      </w:pPr>
      <w:r w:rsidRPr="004D4417">
        <w:rPr>
          <w:rFonts w:ascii="Arial Nova" w:hAnsi="Arial Nova"/>
          <w:sz w:val="24"/>
          <w:szCs w:val="24"/>
        </w:rPr>
        <w:t xml:space="preserve">Li et al. </w:t>
      </w:r>
      <w:r w:rsidR="00717768" w:rsidRPr="004D4417">
        <w:rPr>
          <w:rFonts w:ascii="Arial Nova" w:hAnsi="Arial Nova"/>
          <w:sz w:val="24"/>
          <w:szCs w:val="24"/>
        </w:rPr>
        <w:t>(</w:t>
      </w:r>
      <w:r w:rsidRPr="004D4417">
        <w:rPr>
          <w:rFonts w:ascii="Arial Nova" w:hAnsi="Arial Nova"/>
          <w:sz w:val="24"/>
          <w:szCs w:val="24"/>
        </w:rPr>
        <w:t>2022) found that abusive supervision can paradoxically lead to improved job performance. Their study highlights that factors such as employees’ resilience and the presence of supportive organisational structures can mitigate the negative impacts of abusive supervision, sometimes resulting in enhanced performance. This nuanced understanding underscores the complexity of leadership dynamics and the importance of context in evaluating supervisory behaviours.</w:t>
      </w:r>
    </w:p>
    <w:p w14:paraId="05C10C16" w14:textId="028F6E79" w:rsidR="00E766B8" w:rsidRPr="004D4417" w:rsidRDefault="00E766B8" w:rsidP="00E766B8">
      <w:pPr>
        <w:spacing w:line="360" w:lineRule="auto"/>
        <w:jc w:val="both"/>
        <w:rPr>
          <w:rFonts w:ascii="Arial Nova" w:hAnsi="Arial Nova"/>
          <w:sz w:val="24"/>
          <w:szCs w:val="24"/>
        </w:rPr>
      </w:pPr>
      <w:r w:rsidRPr="004D4417">
        <w:rPr>
          <w:rFonts w:ascii="Arial Nova" w:hAnsi="Arial Nova"/>
          <w:sz w:val="24"/>
          <w:szCs w:val="24"/>
        </w:rPr>
        <w:t>Huh</w:t>
      </w:r>
      <w:r w:rsidR="00717768" w:rsidRPr="004D4417">
        <w:rPr>
          <w:rFonts w:ascii="Arial Nova" w:hAnsi="Arial Nova"/>
          <w:sz w:val="24"/>
          <w:szCs w:val="24"/>
        </w:rPr>
        <w:t xml:space="preserve"> </w:t>
      </w:r>
      <w:r w:rsidRPr="004D4417">
        <w:rPr>
          <w:rFonts w:ascii="Arial Nova" w:hAnsi="Arial Nova"/>
          <w:sz w:val="24"/>
          <w:szCs w:val="24"/>
        </w:rPr>
        <w:t>and Lee</w:t>
      </w:r>
      <w:r w:rsidR="00717768" w:rsidRPr="004D4417">
        <w:rPr>
          <w:rFonts w:ascii="Arial Nova" w:hAnsi="Arial Nova"/>
          <w:sz w:val="24"/>
          <w:szCs w:val="24"/>
        </w:rPr>
        <w:t xml:space="preserve"> </w:t>
      </w:r>
      <w:r w:rsidRPr="004D4417">
        <w:rPr>
          <w:rFonts w:ascii="Arial Nova" w:hAnsi="Arial Nova"/>
          <w:sz w:val="24"/>
          <w:szCs w:val="24"/>
        </w:rPr>
        <w:t>(2021) explored whether abusive supervision can lead to positive work engagement</w:t>
      </w:r>
      <w:r w:rsidR="009C4DFB" w:rsidRPr="004D4417">
        <w:rPr>
          <w:rFonts w:ascii="Arial Nova" w:hAnsi="Arial Nova"/>
          <w:sz w:val="24"/>
          <w:szCs w:val="24"/>
        </w:rPr>
        <w:t>,</w:t>
      </w:r>
      <w:r w:rsidR="00717768" w:rsidRPr="004D4417">
        <w:rPr>
          <w:rFonts w:ascii="Arial Nova" w:hAnsi="Arial Nova"/>
          <w:sz w:val="24"/>
          <w:szCs w:val="24"/>
        </w:rPr>
        <w:t xml:space="preserve"> and</w:t>
      </w:r>
      <w:r w:rsidRPr="004D4417">
        <w:rPr>
          <w:rFonts w:ascii="Arial Nova" w:hAnsi="Arial Nova"/>
          <w:sz w:val="24"/>
          <w:szCs w:val="24"/>
        </w:rPr>
        <w:t xml:space="preserve"> </w:t>
      </w:r>
      <w:r w:rsidR="00717768" w:rsidRPr="004D4417">
        <w:rPr>
          <w:rFonts w:ascii="Arial Nova" w:hAnsi="Arial Nova"/>
          <w:sz w:val="24"/>
          <w:szCs w:val="24"/>
        </w:rPr>
        <w:t>th</w:t>
      </w:r>
      <w:r w:rsidRPr="004D4417">
        <w:rPr>
          <w:rFonts w:ascii="Arial Nova" w:hAnsi="Arial Nova"/>
          <w:sz w:val="24"/>
          <w:szCs w:val="24"/>
        </w:rPr>
        <w:t>eir research suggests that under specific circumstances</w:t>
      </w:r>
      <w:r w:rsidR="00773034">
        <w:rPr>
          <w:rFonts w:ascii="Arial Nova" w:hAnsi="Arial Nova"/>
          <w:sz w:val="24"/>
          <w:szCs w:val="24"/>
        </w:rPr>
        <w:t xml:space="preserve"> – </w:t>
      </w:r>
      <w:r w:rsidRPr="004D4417">
        <w:rPr>
          <w:rFonts w:ascii="Arial Nova" w:hAnsi="Arial Nova"/>
          <w:sz w:val="24"/>
          <w:szCs w:val="24"/>
        </w:rPr>
        <w:t>such as when employees possess high resilience and strong coping mechanisms</w:t>
      </w:r>
      <w:r w:rsidR="00773034">
        <w:rPr>
          <w:rFonts w:ascii="Arial Nova" w:hAnsi="Arial Nova"/>
          <w:sz w:val="24"/>
          <w:szCs w:val="24"/>
        </w:rPr>
        <w:t xml:space="preserve"> – </w:t>
      </w:r>
      <w:r w:rsidRPr="004D4417">
        <w:rPr>
          <w:rFonts w:ascii="Arial Nova" w:hAnsi="Arial Nova"/>
          <w:sz w:val="24"/>
          <w:szCs w:val="24"/>
        </w:rPr>
        <w:t>abusive supervision might paradoxically foster greater work engagement. This finding highlights the complex interplay between supervisory behaviour and employee responses, emphasising the need for a nuanced approach to leadership and management practices.</w:t>
      </w:r>
    </w:p>
    <w:p w14:paraId="62D42FC9" w14:textId="538DC776" w:rsidR="00717768" w:rsidRPr="004D4417" w:rsidRDefault="00717768" w:rsidP="00717768">
      <w:pPr>
        <w:spacing w:line="360" w:lineRule="auto"/>
        <w:jc w:val="both"/>
        <w:rPr>
          <w:rFonts w:ascii="Arial Nova" w:hAnsi="Arial Nova"/>
          <w:sz w:val="24"/>
          <w:szCs w:val="24"/>
        </w:rPr>
      </w:pPr>
      <w:r w:rsidRPr="004D4417">
        <w:rPr>
          <w:rFonts w:ascii="Arial Nova" w:hAnsi="Arial Nova"/>
          <w:sz w:val="24"/>
          <w:szCs w:val="24"/>
        </w:rPr>
        <w:t xml:space="preserve">This study, based on three narrative stories, concluded that navigating professional challenges, </w:t>
      </w:r>
      <w:r w:rsidR="007267AF" w:rsidRPr="004D4417">
        <w:rPr>
          <w:rFonts w:ascii="Arial Nova" w:hAnsi="Arial Nova"/>
          <w:sz w:val="24"/>
          <w:szCs w:val="24"/>
        </w:rPr>
        <w:t xml:space="preserve">under </w:t>
      </w:r>
      <w:r w:rsidR="009C4DFB" w:rsidRPr="004D4417">
        <w:rPr>
          <w:rFonts w:ascii="Arial Nova" w:hAnsi="Arial Nova"/>
          <w:sz w:val="24"/>
          <w:szCs w:val="24"/>
        </w:rPr>
        <w:t xml:space="preserve">certain </w:t>
      </w:r>
      <w:r w:rsidR="007267AF" w:rsidRPr="004D4417">
        <w:rPr>
          <w:rFonts w:ascii="Arial Nova" w:hAnsi="Arial Nova"/>
          <w:sz w:val="24"/>
          <w:szCs w:val="24"/>
        </w:rPr>
        <w:t>circumstances, can</w:t>
      </w:r>
      <w:r w:rsidRPr="004D4417">
        <w:rPr>
          <w:rFonts w:ascii="Arial Nova" w:hAnsi="Arial Nova"/>
          <w:sz w:val="24"/>
          <w:szCs w:val="24"/>
        </w:rPr>
        <w:t xml:space="preserve"> foster personal and professional development. These findings underscore the importance of individual resilience, robust organisational policies that protect employees, and leadership approaches that prioritise support and respect.</w:t>
      </w:r>
    </w:p>
    <w:p w14:paraId="09F46412" w14:textId="77777777" w:rsidR="00C60F3F" w:rsidRPr="004D4417" w:rsidRDefault="00C60F3F" w:rsidP="00C60F3F">
      <w:pPr>
        <w:spacing w:line="360" w:lineRule="auto"/>
        <w:jc w:val="both"/>
        <w:rPr>
          <w:rFonts w:ascii="Arial Nova" w:hAnsi="Arial Nova"/>
          <w:sz w:val="24"/>
          <w:szCs w:val="24"/>
        </w:rPr>
      </w:pPr>
      <w:r w:rsidRPr="004D4417">
        <w:rPr>
          <w:rFonts w:ascii="Arial Nova" w:hAnsi="Arial Nova"/>
          <w:sz w:val="24"/>
          <w:szCs w:val="24"/>
        </w:rPr>
        <w:t>In conclusion, understanding and addressing workplace dynamics is essential for mitigating the effects of abusive supervision. By fostering supportive relationships, teamwork, and a sense of belonging, organisations can enhance job satisfaction and reduce the impact of negative experiences. Transparent communication, social support structures, and a culture that values employees’ time and contributions are crucial for creating a healthy work environment. These insights provide a comprehensive understanding of the factors influencing employees’ tolerance of abusive supervision, offering valuable guidance for developing effective leadership practices and promoting a positive organisational culture.</w:t>
      </w:r>
    </w:p>
    <w:p w14:paraId="339D1DB7" w14:textId="74709015" w:rsidR="00EB39C3" w:rsidRPr="004D4417" w:rsidRDefault="002817E8" w:rsidP="00EB39C3">
      <w:pPr>
        <w:pStyle w:val="Heading2"/>
      </w:pPr>
      <w:bookmarkStart w:id="169" w:name="_Toc180401901"/>
      <w:r w:rsidRPr="004D4417">
        <w:t xml:space="preserve">5.4 </w:t>
      </w:r>
      <w:r w:rsidR="00BB5E74" w:rsidRPr="004D4417">
        <w:t>Exploration of Practical Implications</w:t>
      </w:r>
      <w:bookmarkEnd w:id="169"/>
      <w:r w:rsidR="00BB5E74" w:rsidRPr="004D4417">
        <w:t xml:space="preserve"> </w:t>
      </w:r>
      <w:bookmarkEnd w:id="165"/>
    </w:p>
    <w:p w14:paraId="13E0F8A3" w14:textId="7403CA51" w:rsidR="00BB5E74" w:rsidRPr="004D4417" w:rsidRDefault="00BB5E74" w:rsidP="008D322F">
      <w:pPr>
        <w:spacing w:line="360" w:lineRule="auto"/>
        <w:jc w:val="both"/>
        <w:rPr>
          <w:rFonts w:ascii="Arial Nova" w:hAnsi="Arial Nova"/>
          <w:sz w:val="24"/>
          <w:szCs w:val="24"/>
        </w:rPr>
      </w:pPr>
      <w:r w:rsidRPr="004D4417">
        <w:rPr>
          <w:rFonts w:ascii="Arial Nova" w:hAnsi="Arial Nova"/>
          <w:sz w:val="24"/>
          <w:szCs w:val="24"/>
        </w:rPr>
        <w:t xml:space="preserve">The </w:t>
      </w:r>
      <w:r w:rsidR="008D322F" w:rsidRPr="004D4417">
        <w:rPr>
          <w:rFonts w:ascii="Arial Nova" w:hAnsi="Arial Nova"/>
          <w:sz w:val="24"/>
          <w:szCs w:val="24"/>
        </w:rPr>
        <w:t xml:space="preserve">quantitative </w:t>
      </w:r>
      <w:r w:rsidRPr="004D4417">
        <w:rPr>
          <w:rFonts w:ascii="Arial Nova" w:hAnsi="Arial Nova"/>
          <w:sz w:val="24"/>
          <w:szCs w:val="24"/>
        </w:rPr>
        <w:t xml:space="preserve">findings indicate that the mean score for abusive supervision in the Hong Kong hotel industry is 1.93 (SD </w:t>
      </w:r>
      <w:r w:rsidR="003329F9" w:rsidRPr="004D4417">
        <w:rPr>
          <w:rFonts w:ascii="Arial Nova" w:hAnsi="Arial Nova"/>
          <w:sz w:val="24"/>
          <w:szCs w:val="24"/>
        </w:rPr>
        <w:t xml:space="preserve">= </w:t>
      </w:r>
      <w:r w:rsidRPr="004D4417">
        <w:rPr>
          <w:rFonts w:ascii="Arial Nova" w:hAnsi="Arial Nova"/>
          <w:sz w:val="24"/>
          <w:szCs w:val="24"/>
        </w:rPr>
        <w:t>0.65)</w:t>
      </w:r>
      <w:r w:rsidR="003329F9" w:rsidRPr="004D4417">
        <w:rPr>
          <w:rFonts w:ascii="Arial Nova" w:hAnsi="Arial Nova"/>
          <w:sz w:val="24"/>
          <w:szCs w:val="24"/>
        </w:rPr>
        <w:t>,</w:t>
      </w:r>
      <w:r w:rsidR="0026512B" w:rsidRPr="004D4417">
        <w:rPr>
          <w:rFonts w:ascii="Arial Nova" w:hAnsi="Arial Nova"/>
          <w:sz w:val="24"/>
          <w:szCs w:val="24"/>
        </w:rPr>
        <w:t xml:space="preserve"> and the</w:t>
      </w:r>
      <w:r w:rsidR="003329F9" w:rsidRPr="004D4417">
        <w:rPr>
          <w:rFonts w:ascii="Arial Nova" w:hAnsi="Arial Nova"/>
          <w:sz w:val="24"/>
          <w:szCs w:val="24"/>
        </w:rPr>
        <w:t xml:space="preserve"> </w:t>
      </w:r>
      <w:r w:rsidR="0026512B" w:rsidRPr="004D4417">
        <w:rPr>
          <w:rFonts w:ascii="Arial Nova" w:hAnsi="Arial Nova"/>
          <w:sz w:val="24"/>
          <w:szCs w:val="24"/>
        </w:rPr>
        <w:t xml:space="preserve">job satisfaction score </w:t>
      </w:r>
      <w:r w:rsidR="003C4DFC" w:rsidRPr="004D4417">
        <w:rPr>
          <w:rFonts w:ascii="Arial Nova" w:hAnsi="Arial Nova"/>
          <w:sz w:val="24"/>
          <w:szCs w:val="24"/>
        </w:rPr>
        <w:t>is</w:t>
      </w:r>
      <w:r w:rsidR="003329F9" w:rsidRPr="004D4417">
        <w:rPr>
          <w:rFonts w:ascii="Arial Nova" w:hAnsi="Arial Nova"/>
          <w:sz w:val="24"/>
          <w:szCs w:val="24"/>
        </w:rPr>
        <w:t xml:space="preserve"> </w:t>
      </w:r>
      <w:r w:rsidR="0026512B" w:rsidRPr="004D4417">
        <w:rPr>
          <w:rFonts w:ascii="Arial Nova" w:hAnsi="Arial Nova"/>
          <w:sz w:val="24"/>
          <w:szCs w:val="24"/>
        </w:rPr>
        <w:t xml:space="preserve">3.5 (SD </w:t>
      </w:r>
      <w:r w:rsidR="003329F9" w:rsidRPr="004D4417">
        <w:rPr>
          <w:rFonts w:ascii="Arial Nova" w:hAnsi="Arial Nova"/>
          <w:sz w:val="24"/>
          <w:szCs w:val="24"/>
        </w:rPr>
        <w:t xml:space="preserve">= </w:t>
      </w:r>
      <w:r w:rsidR="0026512B" w:rsidRPr="004D4417">
        <w:rPr>
          <w:rFonts w:ascii="Arial Nova" w:hAnsi="Arial Nova"/>
          <w:sz w:val="24"/>
          <w:szCs w:val="24"/>
        </w:rPr>
        <w:t xml:space="preserve">0.54). This study recorded the scores and, by documenting the frequency of abusive </w:t>
      </w:r>
      <w:r w:rsidR="0026512B" w:rsidRPr="004D4417">
        <w:rPr>
          <w:rFonts w:ascii="Arial Nova" w:hAnsi="Arial Nova"/>
          <w:sz w:val="24"/>
          <w:szCs w:val="24"/>
        </w:rPr>
        <w:lastRenderedPageBreak/>
        <w:t xml:space="preserve">supervision </w:t>
      </w:r>
      <w:r w:rsidR="003C4DFC" w:rsidRPr="004D4417">
        <w:rPr>
          <w:rFonts w:ascii="Arial Nova" w:hAnsi="Arial Nova"/>
          <w:sz w:val="24"/>
          <w:szCs w:val="24"/>
        </w:rPr>
        <w:t xml:space="preserve">and job satisfaction </w:t>
      </w:r>
      <w:r w:rsidR="0026512B" w:rsidRPr="004D4417">
        <w:rPr>
          <w:rFonts w:ascii="Arial Nova" w:hAnsi="Arial Nova"/>
          <w:sz w:val="24"/>
          <w:szCs w:val="24"/>
        </w:rPr>
        <w:t xml:space="preserve">within the Hong Kong hotel industry, established a benchmark </w:t>
      </w:r>
      <w:r w:rsidR="003C4DFC" w:rsidRPr="004D4417">
        <w:rPr>
          <w:rFonts w:ascii="Arial Nova" w:hAnsi="Arial Nova"/>
          <w:sz w:val="24"/>
          <w:szCs w:val="24"/>
        </w:rPr>
        <w:t xml:space="preserve">for future research </w:t>
      </w:r>
      <w:r w:rsidR="003329F9" w:rsidRPr="004D4417">
        <w:rPr>
          <w:rFonts w:ascii="Arial Nova" w:hAnsi="Arial Nova"/>
          <w:sz w:val="24"/>
          <w:szCs w:val="24"/>
        </w:rPr>
        <w:t xml:space="preserve">and </w:t>
      </w:r>
      <w:r w:rsidR="003C4DFC" w:rsidRPr="004D4417">
        <w:rPr>
          <w:rFonts w:ascii="Arial Nova" w:hAnsi="Arial Nova"/>
          <w:sz w:val="24"/>
          <w:szCs w:val="24"/>
        </w:rPr>
        <w:t>industry studies</w:t>
      </w:r>
      <w:r w:rsidR="0026512B" w:rsidRPr="004D4417">
        <w:rPr>
          <w:rFonts w:ascii="Arial Nova" w:hAnsi="Arial Nova"/>
          <w:sz w:val="24"/>
          <w:szCs w:val="24"/>
        </w:rPr>
        <w:t xml:space="preserve">. </w:t>
      </w:r>
      <w:r w:rsidRPr="004D4417">
        <w:rPr>
          <w:rFonts w:ascii="Arial Nova" w:hAnsi="Arial Nova"/>
          <w:sz w:val="24"/>
          <w:szCs w:val="24"/>
        </w:rPr>
        <w:t xml:space="preserve">These results suggest </w:t>
      </w:r>
      <w:r w:rsidR="003C4DFC" w:rsidRPr="004D4417">
        <w:rPr>
          <w:rFonts w:ascii="Arial Nova" w:hAnsi="Arial Nova"/>
          <w:sz w:val="24"/>
          <w:szCs w:val="24"/>
        </w:rPr>
        <w:t>a</w:t>
      </w:r>
      <w:r w:rsidRPr="004D4417">
        <w:rPr>
          <w:rFonts w:ascii="Arial Nova" w:hAnsi="Arial Nova"/>
          <w:sz w:val="24"/>
          <w:szCs w:val="24"/>
        </w:rPr>
        <w:t xml:space="preserve"> need for </w:t>
      </w:r>
      <w:r w:rsidR="008D322F" w:rsidRPr="004D4417">
        <w:rPr>
          <w:rFonts w:ascii="Arial Nova" w:hAnsi="Arial Nova"/>
          <w:sz w:val="24"/>
          <w:szCs w:val="24"/>
        </w:rPr>
        <w:t>sustainable</w:t>
      </w:r>
      <w:r w:rsidRPr="004D4417">
        <w:rPr>
          <w:rFonts w:ascii="Arial Nova" w:hAnsi="Arial Nova"/>
          <w:sz w:val="24"/>
          <w:szCs w:val="24"/>
        </w:rPr>
        <w:t xml:space="preserve"> efforts to address and reduce abusive supervision in this sector.</w:t>
      </w:r>
    </w:p>
    <w:p w14:paraId="38AF30C0" w14:textId="72845D22"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t xml:space="preserve">The implications of </w:t>
      </w:r>
      <w:r w:rsidR="008D322F" w:rsidRPr="004D4417">
        <w:rPr>
          <w:rFonts w:ascii="Arial Nova" w:hAnsi="Arial Nova"/>
          <w:sz w:val="24"/>
          <w:szCs w:val="24"/>
        </w:rPr>
        <w:t>the results</w:t>
      </w:r>
      <w:r w:rsidRPr="004D4417">
        <w:rPr>
          <w:rFonts w:ascii="Arial Nova" w:hAnsi="Arial Nova"/>
          <w:sz w:val="24"/>
          <w:szCs w:val="24"/>
        </w:rPr>
        <w:t xml:space="preserve"> are multifaceted. Firstly, the moderate job satisfaction scores indicate a need for programs aimed at increasing job satisfaction. Such programs could include initiatives to improve workplace culture, enhance employee engagement, and provide professional development opportunities. By focusing on these areas, organisations can create a more positive work environment that supports employee well-being and satisfaction.</w:t>
      </w:r>
    </w:p>
    <w:p w14:paraId="33EDFDAF" w14:textId="77777777"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t>Secondly, while staff do experience abusive acts, these incidents are not always captured on an ongoing basis, suggesting the need for better monitoring and reporting mechanisms. Implementing anonymous reporting systems and regular employee surveys can help organisations identify and address issues of abusive supervision more effectively. This proactive approach can ensure that abusive behaviours are promptly addressed, preventing long-term negative impacts on employees.</w:t>
      </w:r>
    </w:p>
    <w:p w14:paraId="4C29E470" w14:textId="0E529D32"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t>Coping mechanisms and workplace dynamics, particularly peer support, play a crucial role in how employees deal with abusive supervision. Organisations should foster a supportive environment where employees feel safe shar</w:t>
      </w:r>
      <w:r w:rsidR="003329F9" w:rsidRPr="004D4417">
        <w:rPr>
          <w:rFonts w:ascii="Arial Nova" w:hAnsi="Arial Nova"/>
          <w:sz w:val="24"/>
          <w:szCs w:val="24"/>
        </w:rPr>
        <w:t>ing</w:t>
      </w:r>
      <w:r w:rsidRPr="004D4417">
        <w:rPr>
          <w:rFonts w:ascii="Arial Nova" w:hAnsi="Arial Nova"/>
          <w:sz w:val="24"/>
          <w:szCs w:val="24"/>
        </w:rPr>
        <w:t xml:space="preserve"> their experiences and seek</w:t>
      </w:r>
      <w:r w:rsidR="003329F9" w:rsidRPr="004D4417">
        <w:rPr>
          <w:rFonts w:ascii="Arial Nova" w:hAnsi="Arial Nova"/>
          <w:sz w:val="24"/>
          <w:szCs w:val="24"/>
        </w:rPr>
        <w:t>ing</w:t>
      </w:r>
      <w:r w:rsidRPr="004D4417">
        <w:rPr>
          <w:rFonts w:ascii="Arial Nova" w:hAnsi="Arial Nova"/>
          <w:sz w:val="24"/>
          <w:szCs w:val="24"/>
        </w:rPr>
        <w:t xml:space="preserve"> help. This can be achieved through team-building activities, peer mentoring programs, and </w:t>
      </w:r>
      <w:r w:rsidR="003329F9" w:rsidRPr="004D4417">
        <w:rPr>
          <w:rFonts w:ascii="Arial Nova" w:hAnsi="Arial Nova"/>
          <w:sz w:val="24"/>
          <w:szCs w:val="24"/>
        </w:rPr>
        <w:t xml:space="preserve">the </w:t>
      </w:r>
      <w:r w:rsidRPr="004D4417">
        <w:rPr>
          <w:rFonts w:ascii="Arial Nova" w:hAnsi="Arial Nova"/>
          <w:sz w:val="24"/>
          <w:szCs w:val="24"/>
        </w:rPr>
        <w:t>creati</w:t>
      </w:r>
      <w:r w:rsidR="003329F9" w:rsidRPr="004D4417">
        <w:rPr>
          <w:rFonts w:ascii="Arial Nova" w:hAnsi="Arial Nova"/>
          <w:sz w:val="24"/>
          <w:szCs w:val="24"/>
        </w:rPr>
        <w:t>o</w:t>
      </w:r>
      <w:r w:rsidRPr="004D4417">
        <w:rPr>
          <w:rFonts w:ascii="Arial Nova" w:hAnsi="Arial Nova"/>
          <w:sz w:val="24"/>
          <w:szCs w:val="24"/>
        </w:rPr>
        <w:t xml:space="preserve">n </w:t>
      </w:r>
      <w:r w:rsidR="003329F9" w:rsidRPr="004D4417">
        <w:rPr>
          <w:rFonts w:ascii="Arial Nova" w:hAnsi="Arial Nova"/>
          <w:sz w:val="24"/>
          <w:szCs w:val="24"/>
        </w:rPr>
        <w:t xml:space="preserve">of </w:t>
      </w:r>
      <w:r w:rsidRPr="004D4417">
        <w:rPr>
          <w:rFonts w:ascii="Arial Nova" w:hAnsi="Arial Nova"/>
          <w:sz w:val="24"/>
          <w:szCs w:val="24"/>
        </w:rPr>
        <w:t>open channels of communication. Additionally, providing training on resilience and stress management can equip employees with the tools they need to cope with challenging situations.</w:t>
      </w:r>
    </w:p>
    <w:p w14:paraId="7E2D698F" w14:textId="77777777"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t>The societal and organisational context is vital in shaping these dynamics. Cultural norms and organisational policies can either mitigate or exacerbate the effects of abusive supervision. For example, in cultures where hierarchical structures are rigid, abusive supervision may be more prevalent. Conversely, in cultures that value egalitarianism and open communication, such behaviours may be less tolerated. Organisations should be mindful of these cultural factors and strive to create policies that promote respect and fairness.</w:t>
      </w:r>
    </w:p>
    <w:p w14:paraId="2F37A117" w14:textId="126550AC"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lastRenderedPageBreak/>
        <w:t>Education and awareness of abusive supervision are essential, especially for managers. Training programs that focus on recognising and addressing abusive behaviours can help create a more respectful and supportive workplace. Managers should be equipped with the skills to foster positive leadership practices and intervene effectively when issues arise. This includes understanding the signs of abusive supervision and implementing strategies to prevent such behaviours.</w:t>
      </w:r>
    </w:p>
    <w:p w14:paraId="042BB8DD" w14:textId="77777777" w:rsidR="00BB5E74" w:rsidRPr="004D4417" w:rsidRDefault="00BB5E74" w:rsidP="00BB5E74">
      <w:pPr>
        <w:spacing w:line="360" w:lineRule="auto"/>
        <w:jc w:val="both"/>
        <w:rPr>
          <w:rFonts w:ascii="Arial Nova" w:hAnsi="Arial Nova"/>
          <w:sz w:val="24"/>
          <w:szCs w:val="24"/>
        </w:rPr>
      </w:pPr>
      <w:r w:rsidRPr="004D4417">
        <w:rPr>
          <w:rFonts w:ascii="Arial Nova" w:hAnsi="Arial Nova"/>
          <w:sz w:val="24"/>
          <w:szCs w:val="24"/>
        </w:rPr>
        <w:t>In conclusion, addressing abusive supervision in the Hong Kong hotel industry requires a comprehensive approach that includes improving job satisfaction, enhancing coping mechanisms, fostering supportive workplace dynamics, and increasing education and awareness among managers. These steps are crucial for mitigating the negative impacts of abusive supervision and promoting a healthier, more productive work environment. By taking these actions, organisations can ensure that their employees feel valued and supported, leading to better overall performance and job satisfaction.</w:t>
      </w:r>
    </w:p>
    <w:p w14:paraId="6CE6DF71" w14:textId="3FC33D91" w:rsidR="00BB5E74" w:rsidRPr="004D4417" w:rsidRDefault="00BB5E74" w:rsidP="00BB5E74">
      <w:pPr>
        <w:pStyle w:val="Heading2"/>
      </w:pPr>
      <w:bookmarkStart w:id="170" w:name="_Toc180401902"/>
      <w:r w:rsidRPr="004D4417">
        <w:t>5.3 Other Implications</w:t>
      </w:r>
      <w:bookmarkEnd w:id="170"/>
    </w:p>
    <w:p w14:paraId="7D29F470" w14:textId="65ECA191" w:rsidR="007267AF" w:rsidRPr="004D4417" w:rsidRDefault="00C60F3F" w:rsidP="007267AF">
      <w:pPr>
        <w:autoSpaceDE w:val="0"/>
        <w:autoSpaceDN w:val="0"/>
        <w:adjustRightInd w:val="0"/>
        <w:spacing w:after="0" w:line="360" w:lineRule="auto"/>
        <w:jc w:val="both"/>
        <w:rPr>
          <w:rFonts w:ascii="Arial Nova" w:hAnsi="Arial Nova"/>
        </w:rPr>
      </w:pPr>
      <w:r w:rsidRPr="004D4417">
        <w:rPr>
          <w:rFonts w:ascii="Arial Nova" w:hAnsi="Arial Nova"/>
          <w:sz w:val="24"/>
          <w:szCs w:val="24"/>
        </w:rPr>
        <w:t xml:space="preserve">This </w:t>
      </w:r>
      <w:r w:rsidR="000357EE" w:rsidRPr="004D4417">
        <w:rPr>
          <w:rFonts w:ascii="Arial Nova" w:hAnsi="Arial Nova"/>
          <w:sz w:val="24"/>
          <w:szCs w:val="24"/>
        </w:rPr>
        <w:t xml:space="preserve">study centres on examining the phenomenon of abusive supervision alongside the factors of job satisfaction and trust in immediate supervisors. </w:t>
      </w:r>
      <w:r w:rsidR="00523AEB" w:rsidRPr="004D4417">
        <w:rPr>
          <w:rFonts w:ascii="Arial Nova" w:hAnsi="Arial Nova"/>
          <w:sz w:val="24"/>
          <w:szCs w:val="24"/>
        </w:rPr>
        <w:t xml:space="preserve">The results indicate that abusive supervision is negatively related to job satisfaction, consistent with the majority of existing literature. This negative relationship underscores the detrimental impact of abusive supervisory behaviours on employee morale and overall job satisfaction. The role of trust as a moderator in this relationship requires further investigation. Previous studies, such as those by Schyns and Schilling (2013) and Saiman (2021), have suggested potential moderating effects, but the evidence remains inconclusive. Schyns and Schilling (2013) conducted a meta-analysis on destructive leadership, including abusive supervision, and found significant negative correlations with positive follower outcomes such as job satisfaction and well-being. They emphasised the pervasive negative impacts of destructive leadership behaviours. In contrast, Saiman (2021) explored the moderating role of trust in the relationship between abusive supervision and job satisfaction. </w:t>
      </w:r>
      <w:r w:rsidR="007267AF" w:rsidRPr="004D4417">
        <w:rPr>
          <w:rFonts w:ascii="Arial Nova" w:hAnsi="Arial Nova"/>
          <w:sz w:val="24"/>
          <w:szCs w:val="24"/>
        </w:rPr>
        <w:t>While this study, in conjunction with Saiman's research, suggests a potential mitigating effect of trust in buffering against the negative impacts of abusive supervision, further research and data analysis are necessary to confirm this relationship.</w:t>
      </w:r>
    </w:p>
    <w:p w14:paraId="2D97B49F" w14:textId="77777777" w:rsidR="007267AF" w:rsidRPr="004D4417" w:rsidRDefault="007267AF" w:rsidP="00523AEB">
      <w:pPr>
        <w:autoSpaceDE w:val="0"/>
        <w:autoSpaceDN w:val="0"/>
        <w:adjustRightInd w:val="0"/>
        <w:spacing w:after="0" w:line="360" w:lineRule="auto"/>
        <w:jc w:val="both"/>
        <w:rPr>
          <w:rFonts w:ascii="Arial Nova" w:hAnsi="Arial Nova"/>
          <w:sz w:val="24"/>
          <w:szCs w:val="24"/>
        </w:rPr>
      </w:pPr>
    </w:p>
    <w:p w14:paraId="4C7DD346" w14:textId="02C88114" w:rsidR="007267AF" w:rsidRPr="004D4417" w:rsidRDefault="00523AEB" w:rsidP="00523AEB">
      <w:pPr>
        <w:autoSpaceDE w:val="0"/>
        <w:autoSpaceDN w:val="0"/>
        <w:adjustRightInd w:val="0"/>
        <w:spacing w:after="0" w:line="360" w:lineRule="auto"/>
        <w:jc w:val="both"/>
        <w:rPr>
          <w:rFonts w:ascii="Arial Nova" w:hAnsi="Arial Nova"/>
          <w:sz w:val="24"/>
          <w:szCs w:val="24"/>
        </w:rPr>
      </w:pPr>
      <w:r w:rsidRPr="004D4417">
        <w:rPr>
          <w:rFonts w:ascii="Arial Nova" w:hAnsi="Arial Nova"/>
          <w:sz w:val="24"/>
          <w:szCs w:val="24"/>
        </w:rPr>
        <w:lastRenderedPageBreak/>
        <w:t xml:space="preserve">This research suggests that there is always good and bad, and what matters is how people perceive them differently. These subjective views are difficult to measure and vary </w:t>
      </w:r>
      <w:r w:rsidR="00A34C91" w:rsidRPr="004D4417">
        <w:rPr>
          <w:rFonts w:ascii="Arial Nova" w:hAnsi="Arial Nova"/>
          <w:sz w:val="24"/>
          <w:szCs w:val="24"/>
        </w:rPr>
        <w:t xml:space="preserve">among </w:t>
      </w:r>
      <w:r w:rsidRPr="004D4417">
        <w:rPr>
          <w:rFonts w:ascii="Arial Nova" w:hAnsi="Arial Nova"/>
          <w:sz w:val="24"/>
          <w:szCs w:val="24"/>
        </w:rPr>
        <w:t>individuals, but t</w:t>
      </w:r>
      <w:r w:rsidR="00A34C91" w:rsidRPr="004D4417">
        <w:rPr>
          <w:rFonts w:ascii="Arial Nova" w:hAnsi="Arial Nova"/>
          <w:sz w:val="24"/>
          <w:szCs w:val="24"/>
        </w:rPr>
        <w:t>hey</w:t>
      </w:r>
      <w:r w:rsidRPr="004D4417">
        <w:rPr>
          <w:rFonts w:ascii="Arial Nova" w:hAnsi="Arial Nova"/>
          <w:sz w:val="24"/>
          <w:szCs w:val="24"/>
        </w:rPr>
        <w:t xml:space="preserve"> all depend on the perception</w:t>
      </w:r>
      <w:r w:rsidR="00A34C91" w:rsidRPr="004D4417">
        <w:rPr>
          <w:rFonts w:ascii="Arial Nova" w:hAnsi="Arial Nova"/>
          <w:sz w:val="24"/>
          <w:szCs w:val="24"/>
        </w:rPr>
        <w:t>s</w:t>
      </w:r>
      <w:r w:rsidRPr="004D4417">
        <w:rPr>
          <w:rFonts w:ascii="Arial Nova" w:hAnsi="Arial Nova"/>
          <w:sz w:val="24"/>
          <w:szCs w:val="24"/>
        </w:rPr>
        <w:t xml:space="preserve"> of the individuals or the organisation to improve the phenomenon. While these views are not uniform, multiple factors drive different </w:t>
      </w:r>
      <w:r w:rsidR="00A34C91" w:rsidRPr="004D4417">
        <w:rPr>
          <w:rFonts w:ascii="Arial Nova" w:hAnsi="Arial Nova"/>
          <w:sz w:val="24"/>
          <w:szCs w:val="24"/>
        </w:rPr>
        <w:t>perspectives</w:t>
      </w:r>
      <w:r w:rsidRPr="004D4417">
        <w:rPr>
          <w:rFonts w:ascii="Arial Nova" w:hAnsi="Arial Nova"/>
          <w:sz w:val="24"/>
          <w:szCs w:val="24"/>
        </w:rPr>
        <w:t>, such as experiences, cultural norms, and inter-organisational environments. The ongoing discussion highlights the multifaceted nature of leadership, emphasising that understanding leadership requires considering a broad spectrum of opinions and theories. The complexity of leadership is underscored by the fact that it encompasses both positive and negative aspects, which are interpreted differently by various people. Measuring these subjective views is challenging because they are influenced by personal and organisational perceptions, which can vary widely.</w:t>
      </w:r>
    </w:p>
    <w:p w14:paraId="480DC5C2" w14:textId="77777777" w:rsidR="007267AF" w:rsidRPr="004D4417" w:rsidRDefault="007267AF" w:rsidP="00523AEB">
      <w:pPr>
        <w:autoSpaceDE w:val="0"/>
        <w:autoSpaceDN w:val="0"/>
        <w:adjustRightInd w:val="0"/>
        <w:spacing w:after="0" w:line="360" w:lineRule="auto"/>
        <w:jc w:val="both"/>
        <w:rPr>
          <w:rFonts w:ascii="Arial Nova" w:hAnsi="Arial Nova"/>
          <w:sz w:val="24"/>
          <w:szCs w:val="24"/>
        </w:rPr>
      </w:pPr>
    </w:p>
    <w:p w14:paraId="162A550E" w14:textId="610C8553" w:rsidR="00523AEB" w:rsidRPr="004D4417" w:rsidRDefault="00523AEB" w:rsidP="00523AEB">
      <w:pPr>
        <w:autoSpaceDE w:val="0"/>
        <w:autoSpaceDN w:val="0"/>
        <w:adjustRightInd w:val="0"/>
        <w:spacing w:after="0" w:line="360" w:lineRule="auto"/>
        <w:jc w:val="both"/>
        <w:rPr>
          <w:rFonts w:ascii="Arial Nova" w:hAnsi="Arial Nova"/>
          <w:sz w:val="24"/>
          <w:szCs w:val="24"/>
        </w:rPr>
      </w:pPr>
      <w:r w:rsidRPr="004D4417">
        <w:rPr>
          <w:rFonts w:ascii="Arial Nova" w:hAnsi="Arial Nova"/>
          <w:sz w:val="24"/>
          <w:szCs w:val="24"/>
        </w:rPr>
        <w:t>Eventually, the research focuses on certain factors that can help reduce and enhance leadership perceptions. A positive organisational culture or a supportive peer network can reduce the impact of abusive supervision, protecting employees from certain negative outcomes. Similarly, when employees have a positive perception of the</w:t>
      </w:r>
      <w:r w:rsidR="00A34C91" w:rsidRPr="004D4417">
        <w:rPr>
          <w:rFonts w:ascii="Arial Nova" w:hAnsi="Arial Nova"/>
          <w:sz w:val="24"/>
          <w:szCs w:val="24"/>
        </w:rPr>
        <w:t>ir</w:t>
      </w:r>
      <w:r w:rsidRPr="004D4417">
        <w:rPr>
          <w:rFonts w:ascii="Arial Nova" w:hAnsi="Arial Nova"/>
          <w:sz w:val="24"/>
          <w:szCs w:val="24"/>
        </w:rPr>
        <w:t xml:space="preserve"> leader or influence, it lead</w:t>
      </w:r>
      <w:r w:rsidR="00A34C91" w:rsidRPr="004D4417">
        <w:rPr>
          <w:rFonts w:ascii="Arial Nova" w:hAnsi="Arial Nova"/>
          <w:sz w:val="24"/>
          <w:szCs w:val="24"/>
        </w:rPr>
        <w:t>s</w:t>
      </w:r>
      <w:r w:rsidRPr="004D4417">
        <w:rPr>
          <w:rFonts w:ascii="Arial Nova" w:hAnsi="Arial Nova"/>
          <w:sz w:val="24"/>
          <w:szCs w:val="24"/>
        </w:rPr>
        <w:t xml:space="preserve"> to increased job satisfaction and trust in the workplace. The research identifies key elements that can mitigate negative leadership perceptions and enhance positive ones. For example, fostering a positive organisational culture or having a supportive peer network can lessen the adverse effects of abusive supervision, thereby safeguarding employees from negative consequences. Additionally, when employees view their leaders positively, it can result in higher job satisfaction and greater trust within the workplace. These factors are crucial in shaping how leadership is perceived and can significantly impact organisational outcomes.</w:t>
      </w:r>
    </w:p>
    <w:p w14:paraId="3230F0F6" w14:textId="3F5FAA8E" w:rsidR="001E1A24" w:rsidRPr="004D4417" w:rsidRDefault="001E1A24" w:rsidP="001E1A24">
      <w:pPr>
        <w:pStyle w:val="Heading2"/>
      </w:pPr>
      <w:bookmarkStart w:id="171" w:name="_Toc180401903"/>
      <w:r w:rsidRPr="004D4417">
        <w:t>Conclusion</w:t>
      </w:r>
      <w:bookmarkEnd w:id="171"/>
    </w:p>
    <w:p w14:paraId="79CCBF59" w14:textId="3863AFAD" w:rsidR="005B44BF" w:rsidRPr="004D4417" w:rsidRDefault="005B44BF" w:rsidP="005B44BF">
      <w:pPr>
        <w:spacing w:line="360" w:lineRule="auto"/>
        <w:jc w:val="both"/>
        <w:rPr>
          <w:rFonts w:ascii="Arial Nova" w:hAnsi="Arial Nova"/>
          <w:sz w:val="24"/>
          <w:szCs w:val="24"/>
        </w:rPr>
      </w:pPr>
      <w:bookmarkStart w:id="172" w:name="_Toc164766757"/>
      <w:r w:rsidRPr="004D4417">
        <w:rPr>
          <w:rFonts w:ascii="Arial Nova" w:hAnsi="Arial Nova"/>
          <w:sz w:val="24"/>
          <w:szCs w:val="24"/>
        </w:rPr>
        <w:t xml:space="preserve">This study </w:t>
      </w:r>
      <w:r w:rsidR="00A34C91" w:rsidRPr="004D4417">
        <w:rPr>
          <w:rFonts w:ascii="Arial Nova" w:hAnsi="Arial Nova"/>
          <w:sz w:val="24"/>
          <w:szCs w:val="24"/>
        </w:rPr>
        <w:t xml:space="preserve">employed </w:t>
      </w:r>
      <w:r w:rsidRPr="004D4417">
        <w:rPr>
          <w:rFonts w:ascii="Arial Nova" w:hAnsi="Arial Nova"/>
          <w:sz w:val="24"/>
          <w:szCs w:val="24"/>
        </w:rPr>
        <w:t>a mixed methodology by analysing both numerical and descriptive data to investigate the f</w:t>
      </w:r>
      <w:r w:rsidR="00165D75" w:rsidRPr="004D4417">
        <w:rPr>
          <w:rFonts w:ascii="Arial Nova" w:hAnsi="Arial Nova"/>
          <w:sz w:val="24"/>
          <w:szCs w:val="24"/>
        </w:rPr>
        <w:t>ive</w:t>
      </w:r>
      <w:r w:rsidRPr="004D4417">
        <w:rPr>
          <w:rFonts w:ascii="Arial Nova" w:hAnsi="Arial Nova"/>
          <w:sz w:val="24"/>
          <w:szCs w:val="24"/>
        </w:rPr>
        <w:t xml:space="preserve"> research inquiries. The quantitative data gave a numeric basis for comprehending the extent of abusive supervision, while the qualitative data provided insight into the more intangible elements of the phenomenon. This qualitative investigation explored the factors that impact employees' acceptance of abusive behaviour from their supervisors.</w:t>
      </w:r>
    </w:p>
    <w:p w14:paraId="15E987B7" w14:textId="0E72F1F6" w:rsidR="003B6AFF" w:rsidRPr="004D4417" w:rsidRDefault="00165D75" w:rsidP="005B44BF">
      <w:pPr>
        <w:spacing w:line="360" w:lineRule="auto"/>
        <w:jc w:val="both"/>
        <w:rPr>
          <w:rFonts w:asciiTheme="majorHAnsi" w:eastAsiaTheme="majorEastAsia" w:hAnsiTheme="majorHAnsi" w:cstheme="majorBidi"/>
          <w:color w:val="2F5496" w:themeColor="accent1" w:themeShade="BF"/>
          <w:sz w:val="40"/>
          <w:szCs w:val="40"/>
        </w:rPr>
      </w:pPr>
      <w:r w:rsidRPr="004D4417">
        <w:rPr>
          <w:rFonts w:ascii="Arial Nova" w:hAnsi="Arial Nova"/>
          <w:sz w:val="24"/>
          <w:szCs w:val="24"/>
        </w:rPr>
        <w:lastRenderedPageBreak/>
        <w:t xml:space="preserve">The five research questions have been addressed using the collected data. </w:t>
      </w:r>
      <w:r w:rsidR="005B44BF" w:rsidRPr="004D4417">
        <w:rPr>
          <w:rFonts w:ascii="Arial Nova" w:hAnsi="Arial Nova"/>
          <w:sz w:val="24"/>
          <w:szCs w:val="24"/>
        </w:rPr>
        <w:t>This section discusse</w:t>
      </w:r>
      <w:r w:rsidR="00A34C91" w:rsidRPr="004D4417">
        <w:rPr>
          <w:rFonts w:ascii="Arial Nova" w:hAnsi="Arial Nova"/>
          <w:sz w:val="24"/>
          <w:szCs w:val="24"/>
        </w:rPr>
        <w:t>s</w:t>
      </w:r>
      <w:r w:rsidR="005B44BF" w:rsidRPr="004D4417">
        <w:rPr>
          <w:rFonts w:ascii="Arial Nova" w:hAnsi="Arial Nova"/>
          <w:sz w:val="24"/>
          <w:szCs w:val="24"/>
        </w:rPr>
        <w:t xml:space="preserve"> results from </w:t>
      </w:r>
      <w:r w:rsidR="00A34C91" w:rsidRPr="004D4417">
        <w:rPr>
          <w:rFonts w:ascii="Arial Nova" w:hAnsi="Arial Nova"/>
          <w:sz w:val="24"/>
          <w:szCs w:val="24"/>
        </w:rPr>
        <w:t xml:space="preserve">the </w:t>
      </w:r>
      <w:r w:rsidR="005B44BF" w:rsidRPr="004D4417">
        <w:rPr>
          <w:rFonts w:ascii="Arial Nova" w:hAnsi="Arial Nova"/>
          <w:sz w:val="24"/>
          <w:szCs w:val="24"/>
        </w:rPr>
        <w:t xml:space="preserve">stories of three participants that show </w:t>
      </w:r>
      <w:r w:rsidR="00A34C91" w:rsidRPr="004D4417">
        <w:rPr>
          <w:rFonts w:ascii="Arial Nova" w:hAnsi="Arial Nova"/>
          <w:sz w:val="24"/>
          <w:szCs w:val="24"/>
        </w:rPr>
        <w:t xml:space="preserve">a </w:t>
      </w:r>
      <w:r w:rsidR="005B44BF" w:rsidRPr="004D4417">
        <w:rPr>
          <w:rFonts w:ascii="Arial Nova" w:hAnsi="Arial Nova"/>
          <w:sz w:val="24"/>
          <w:szCs w:val="24"/>
        </w:rPr>
        <w:t>positive impact coming from abusive leadership. The individual anecdotes show how certain workers not only survived abusive workplace environments but also used them as motivators for their personal and career growth. These results remind us that</w:t>
      </w:r>
      <w:r w:rsidR="000156EC" w:rsidRPr="004D4417">
        <w:rPr>
          <w:rFonts w:ascii="Arial Nova" w:hAnsi="Arial Nova"/>
          <w:sz w:val="24"/>
          <w:szCs w:val="24"/>
        </w:rPr>
        <w:t>,</w:t>
      </w:r>
      <w:r w:rsidR="005B44BF" w:rsidRPr="004D4417">
        <w:rPr>
          <w:rFonts w:ascii="Arial Nova" w:hAnsi="Arial Nova"/>
          <w:sz w:val="24"/>
          <w:szCs w:val="24"/>
        </w:rPr>
        <w:t xml:space="preserve"> although abusive supervision is toxic, there may also be surprising benefits such as self-reflection and growth, strengthening resilience and adaptability, promoting creativity and resourceful</w:t>
      </w:r>
      <w:r w:rsidR="000156EC" w:rsidRPr="004D4417">
        <w:rPr>
          <w:rFonts w:ascii="Arial Nova" w:hAnsi="Arial Nova"/>
          <w:sz w:val="24"/>
          <w:szCs w:val="24"/>
        </w:rPr>
        <w:t>ness</w:t>
      </w:r>
      <w:r w:rsidR="005B44BF" w:rsidRPr="004D4417">
        <w:rPr>
          <w:rFonts w:ascii="Arial Nova" w:hAnsi="Arial Nova"/>
          <w:sz w:val="24"/>
          <w:szCs w:val="24"/>
        </w:rPr>
        <w:t>, encouraging the adoption of more empathetic and flexible workplace rules, and the victory of overcoming barriers to success.</w:t>
      </w:r>
      <w:r w:rsidR="003B6AFF" w:rsidRPr="004D4417">
        <w:br w:type="page"/>
      </w:r>
    </w:p>
    <w:p w14:paraId="5A473B2A" w14:textId="478D3495" w:rsidR="005467B8" w:rsidRPr="004D4417" w:rsidRDefault="000120AA" w:rsidP="005467B8">
      <w:pPr>
        <w:pStyle w:val="Heading1"/>
      </w:pPr>
      <w:bookmarkStart w:id="173" w:name="_Toc180401904"/>
      <w:r w:rsidRPr="004D4417">
        <w:lastRenderedPageBreak/>
        <w:t>Chapter 6</w:t>
      </w:r>
      <w:r w:rsidR="005467B8" w:rsidRPr="004D4417">
        <w:t xml:space="preserve"> Conclusions</w:t>
      </w:r>
      <w:bookmarkEnd w:id="172"/>
      <w:bookmarkEnd w:id="173"/>
    </w:p>
    <w:p w14:paraId="415A9171" w14:textId="4A8A75F7" w:rsidR="00D31A6D" w:rsidRPr="004D4417" w:rsidRDefault="005467B8" w:rsidP="00D31A6D">
      <w:pPr>
        <w:pStyle w:val="Heading2"/>
      </w:pPr>
      <w:bookmarkStart w:id="174" w:name="_Toc164766758"/>
      <w:bookmarkStart w:id="175" w:name="_Toc180401905"/>
      <w:r w:rsidRPr="004D4417">
        <w:t>Introduction</w:t>
      </w:r>
      <w:bookmarkEnd w:id="174"/>
      <w:bookmarkEnd w:id="175"/>
    </w:p>
    <w:p w14:paraId="6CF6DAC7" w14:textId="5BB7ADC2" w:rsidR="00D31A6D" w:rsidRPr="004D4417" w:rsidRDefault="00D31A6D" w:rsidP="00D31A6D">
      <w:pPr>
        <w:spacing w:line="360" w:lineRule="auto"/>
        <w:jc w:val="both"/>
        <w:rPr>
          <w:rFonts w:ascii="Arial Nova" w:hAnsi="Arial Nova"/>
          <w:sz w:val="24"/>
          <w:szCs w:val="24"/>
        </w:rPr>
      </w:pPr>
      <w:r w:rsidRPr="004D4417">
        <w:rPr>
          <w:rFonts w:ascii="Arial Nova" w:hAnsi="Arial Nova"/>
          <w:sz w:val="24"/>
          <w:szCs w:val="24"/>
        </w:rPr>
        <w:t xml:space="preserve">This chapter will </w:t>
      </w:r>
      <w:r w:rsidR="006C3587" w:rsidRPr="004D4417">
        <w:rPr>
          <w:rFonts w:ascii="Arial Nova" w:hAnsi="Arial Nova"/>
          <w:sz w:val="24"/>
          <w:szCs w:val="24"/>
        </w:rPr>
        <w:t xml:space="preserve">summarise </w:t>
      </w:r>
      <w:r w:rsidRPr="004D4417">
        <w:rPr>
          <w:rFonts w:ascii="Arial Nova" w:hAnsi="Arial Nova"/>
          <w:sz w:val="24"/>
          <w:szCs w:val="24"/>
        </w:rPr>
        <w:t>the key findings</w:t>
      </w:r>
      <w:r w:rsidR="006C3587" w:rsidRPr="004D4417">
        <w:rPr>
          <w:rFonts w:ascii="Arial Nova" w:hAnsi="Arial Nova"/>
          <w:sz w:val="24"/>
          <w:szCs w:val="24"/>
        </w:rPr>
        <w:t xml:space="preserve"> and discussions</w:t>
      </w:r>
      <w:r w:rsidRPr="004D4417">
        <w:rPr>
          <w:rFonts w:ascii="Arial Nova" w:hAnsi="Arial Nova"/>
          <w:sz w:val="24"/>
          <w:szCs w:val="24"/>
        </w:rPr>
        <w:t xml:space="preserve"> from the quantitative and qualitative analyses </w:t>
      </w:r>
      <w:r w:rsidR="006C3587" w:rsidRPr="004D4417">
        <w:rPr>
          <w:rFonts w:ascii="Arial Nova" w:hAnsi="Arial Nova"/>
          <w:sz w:val="24"/>
          <w:szCs w:val="24"/>
        </w:rPr>
        <w:t>of the thesis.</w:t>
      </w:r>
      <w:r w:rsidRPr="004D4417">
        <w:rPr>
          <w:rFonts w:ascii="Arial Nova" w:hAnsi="Arial Nova"/>
          <w:sz w:val="24"/>
          <w:szCs w:val="24"/>
        </w:rPr>
        <w:t xml:space="preserve"> It </w:t>
      </w:r>
      <w:r w:rsidR="006C3587" w:rsidRPr="004D4417">
        <w:rPr>
          <w:rFonts w:ascii="Arial Nova" w:hAnsi="Arial Nova"/>
          <w:sz w:val="24"/>
          <w:szCs w:val="24"/>
        </w:rPr>
        <w:t>will present</w:t>
      </w:r>
      <w:r w:rsidRPr="004D4417">
        <w:rPr>
          <w:rFonts w:ascii="Arial Nova" w:hAnsi="Arial Nova"/>
          <w:sz w:val="24"/>
          <w:szCs w:val="24"/>
        </w:rPr>
        <w:t xml:space="preserve"> the main contribution of this thesis, highlighting core themes and patterns. The chapter then addresses the study's limitations, acknowledging potential biases and their influence on interpretations. A discussion of </w:t>
      </w:r>
      <w:r w:rsidR="006C3587" w:rsidRPr="004D4417">
        <w:rPr>
          <w:rFonts w:ascii="Arial Nova" w:hAnsi="Arial Nova"/>
          <w:sz w:val="24"/>
          <w:szCs w:val="24"/>
        </w:rPr>
        <w:t xml:space="preserve">limitations and </w:t>
      </w:r>
      <w:r w:rsidRPr="004D4417">
        <w:rPr>
          <w:rFonts w:ascii="Arial Nova" w:hAnsi="Arial Nova"/>
          <w:sz w:val="24"/>
          <w:szCs w:val="24"/>
        </w:rPr>
        <w:t xml:space="preserve">potential biases, including </w:t>
      </w:r>
      <w:r w:rsidR="006C3587" w:rsidRPr="004D4417">
        <w:rPr>
          <w:rFonts w:ascii="Arial Nova" w:hAnsi="Arial Nova"/>
          <w:sz w:val="24"/>
          <w:szCs w:val="24"/>
        </w:rPr>
        <w:t>various aspects</w:t>
      </w:r>
      <w:r w:rsidRPr="004D4417">
        <w:rPr>
          <w:rFonts w:ascii="Arial Nova" w:hAnsi="Arial Nova"/>
          <w:sz w:val="24"/>
          <w:szCs w:val="24"/>
        </w:rPr>
        <w:t>, ensures transparency and a balanced perspective</w:t>
      </w:r>
      <w:r w:rsidR="006C3587" w:rsidRPr="004D4417">
        <w:rPr>
          <w:rFonts w:ascii="Arial Nova" w:hAnsi="Arial Nova"/>
          <w:sz w:val="24"/>
          <w:szCs w:val="24"/>
        </w:rPr>
        <w:t xml:space="preserve"> o</w:t>
      </w:r>
      <w:r w:rsidR="000156EC" w:rsidRPr="004D4417">
        <w:rPr>
          <w:rFonts w:ascii="Arial Nova" w:hAnsi="Arial Nova"/>
          <w:sz w:val="24"/>
          <w:szCs w:val="24"/>
        </w:rPr>
        <w:t>n</w:t>
      </w:r>
      <w:r w:rsidR="006C3587" w:rsidRPr="004D4417">
        <w:rPr>
          <w:rFonts w:ascii="Arial Nova" w:hAnsi="Arial Nova"/>
          <w:sz w:val="24"/>
          <w:szCs w:val="24"/>
        </w:rPr>
        <w:t xml:space="preserve"> this study</w:t>
      </w:r>
      <w:r w:rsidRPr="004D4417">
        <w:rPr>
          <w:rFonts w:ascii="Arial Nova" w:hAnsi="Arial Nova"/>
          <w:sz w:val="24"/>
          <w:szCs w:val="24"/>
        </w:rPr>
        <w:t xml:space="preserve">. Based on the findings and limitations, the chapter offers recommendations for future research. Finally, it provides specific recommendations for </w:t>
      </w:r>
      <w:r w:rsidR="000156EC" w:rsidRPr="004D4417">
        <w:rPr>
          <w:rFonts w:ascii="Arial Nova" w:hAnsi="Arial Nova"/>
          <w:sz w:val="24"/>
          <w:szCs w:val="24"/>
        </w:rPr>
        <w:t xml:space="preserve">practitioners in </w:t>
      </w:r>
      <w:r w:rsidRPr="004D4417">
        <w:rPr>
          <w:rFonts w:ascii="Arial Nova" w:hAnsi="Arial Nova"/>
          <w:sz w:val="24"/>
          <w:szCs w:val="24"/>
        </w:rPr>
        <w:t>the Hong Kong hotel industry</w:t>
      </w:r>
      <w:r w:rsidR="006C3587" w:rsidRPr="004D4417">
        <w:rPr>
          <w:rFonts w:ascii="Arial Nova" w:hAnsi="Arial Nova"/>
          <w:sz w:val="24"/>
          <w:szCs w:val="24"/>
        </w:rPr>
        <w:t xml:space="preserve"> and the industry</w:t>
      </w:r>
      <w:r w:rsidR="000156EC" w:rsidRPr="004D4417">
        <w:rPr>
          <w:rFonts w:ascii="Arial Nova" w:hAnsi="Arial Nova"/>
          <w:sz w:val="24"/>
          <w:szCs w:val="24"/>
        </w:rPr>
        <w:t xml:space="preserve"> as a whole</w:t>
      </w:r>
      <w:r w:rsidR="006C3587" w:rsidRPr="004D4417">
        <w:rPr>
          <w:rFonts w:ascii="Arial Nova" w:hAnsi="Arial Nova"/>
          <w:sz w:val="24"/>
          <w:szCs w:val="24"/>
        </w:rPr>
        <w:t>,</w:t>
      </w:r>
      <w:r w:rsidRPr="004D4417">
        <w:rPr>
          <w:rFonts w:ascii="Arial Nova" w:hAnsi="Arial Nova"/>
          <w:sz w:val="24"/>
          <w:szCs w:val="24"/>
        </w:rPr>
        <w:t xml:space="preserve"> proposing practical strategies based on the study's insights. These recommendations aim to offer actionable insights for industry stakeholders, contributing to both theoretical and practical understanding.</w:t>
      </w:r>
    </w:p>
    <w:p w14:paraId="4E72B8B0" w14:textId="5985D212" w:rsidR="00641B1B" w:rsidRPr="004D4417" w:rsidRDefault="005467B8" w:rsidP="00E44837">
      <w:pPr>
        <w:pStyle w:val="Heading2"/>
      </w:pPr>
      <w:bookmarkStart w:id="176" w:name="_Toc164766759"/>
      <w:bookmarkStart w:id="177" w:name="_Toc180401906"/>
      <w:r w:rsidRPr="004D4417">
        <w:t>6.1</w:t>
      </w:r>
      <w:r w:rsidR="00641B1B" w:rsidRPr="004D4417">
        <w:t xml:space="preserve"> Summary of Key Findings</w:t>
      </w:r>
      <w:bookmarkEnd w:id="177"/>
    </w:p>
    <w:p w14:paraId="2659C4FF" w14:textId="6AC19C83" w:rsidR="003F72FD" w:rsidRPr="004D4417" w:rsidRDefault="003F72FD" w:rsidP="00B61457">
      <w:pPr>
        <w:pStyle w:val="NormalWeb"/>
        <w:spacing w:line="360" w:lineRule="auto"/>
        <w:jc w:val="both"/>
        <w:rPr>
          <w:rFonts w:ascii="Arial Nova" w:hAnsi="Arial Nova" w:cs="Segoe UI"/>
          <w:color w:val="000000"/>
          <w:shd w:val="clear" w:color="auto" w:fill="FFFFFF"/>
        </w:rPr>
      </w:pPr>
      <w:r w:rsidRPr="004D4417">
        <w:rPr>
          <w:rFonts w:ascii="Arial Nova" w:hAnsi="Arial Nova" w:cs="Segoe UI"/>
          <w:color w:val="000000"/>
          <w:shd w:val="clear" w:color="auto" w:fill="FFFFFF"/>
        </w:rPr>
        <w:t>This research has conducted an extensive exploration o</w:t>
      </w:r>
      <w:r w:rsidR="000156EC" w:rsidRPr="004D4417">
        <w:rPr>
          <w:rFonts w:ascii="Arial Nova" w:hAnsi="Arial Nova" w:cs="Segoe UI"/>
          <w:color w:val="000000"/>
          <w:shd w:val="clear" w:color="auto" w:fill="FFFFFF"/>
        </w:rPr>
        <w:t>f</w:t>
      </w:r>
      <w:r w:rsidRPr="004D4417">
        <w:rPr>
          <w:rFonts w:ascii="Arial Nova" w:hAnsi="Arial Nova" w:cs="Segoe UI"/>
          <w:color w:val="000000"/>
          <w:shd w:val="clear" w:color="auto" w:fill="FFFFFF"/>
        </w:rPr>
        <w:t xml:space="preserve"> the complex issue of abusive supervision and its impacts on employees. </w:t>
      </w:r>
      <w:r w:rsidR="00277997" w:rsidRPr="004D4417">
        <w:rPr>
          <w:rFonts w:ascii="Arial Nova" w:hAnsi="Arial Nova" w:cs="Segoe UI"/>
          <w:color w:val="000000"/>
          <w:shd w:val="clear" w:color="auto" w:fill="FFFFFF"/>
        </w:rPr>
        <w:t xml:space="preserve">Presented in Table </w:t>
      </w:r>
      <w:r w:rsidR="00153BF3">
        <w:rPr>
          <w:rFonts w:ascii="Arial Nova" w:hAnsi="Arial Nova" w:cs="Segoe UI"/>
          <w:color w:val="000000"/>
          <w:shd w:val="clear" w:color="auto" w:fill="FFFFFF"/>
        </w:rPr>
        <w:t>6.</w:t>
      </w:r>
      <w:r w:rsidR="00277997" w:rsidRPr="004D4417">
        <w:rPr>
          <w:rFonts w:ascii="Arial Nova" w:hAnsi="Arial Nova" w:cs="Segoe UI"/>
          <w:color w:val="000000"/>
          <w:shd w:val="clear" w:color="auto" w:fill="FFFFFF"/>
        </w:rPr>
        <w:t>1 is a summary of the study's findings for a clearer understanding</w:t>
      </w:r>
      <w:r w:rsidRPr="004D4417">
        <w:rPr>
          <w:rFonts w:ascii="Arial Nova" w:hAnsi="Arial Nova" w:cs="Segoe UI"/>
          <w:color w:val="000000"/>
          <w:shd w:val="clear" w:color="auto" w:fill="FFFFFF"/>
        </w:rPr>
        <w:t>. A deeper insight into the matter has been attained through the careful analysis of both quantitative and qualitative data.</w:t>
      </w:r>
    </w:p>
    <w:p w14:paraId="18444413" w14:textId="4A1070FB" w:rsidR="00D63E96" w:rsidRPr="004D4417" w:rsidRDefault="00277997" w:rsidP="000E540D">
      <w:pPr>
        <w:autoSpaceDE w:val="0"/>
        <w:autoSpaceDN w:val="0"/>
        <w:adjustRightInd w:val="0"/>
        <w:spacing w:after="0" w:line="360" w:lineRule="auto"/>
        <w:jc w:val="both"/>
        <w:rPr>
          <w:rFonts w:ascii="Arial Nova" w:eastAsia="Times New Roman" w:hAnsi="Arial Nova" w:cs="Times New Roman"/>
          <w:sz w:val="24"/>
          <w:szCs w:val="24"/>
        </w:rPr>
      </w:pPr>
      <w:r w:rsidRPr="004D4417">
        <w:rPr>
          <w:rFonts w:ascii="Arial Nova" w:eastAsia="Times New Roman" w:hAnsi="Arial Nova" w:cs="Times New Roman"/>
          <w:sz w:val="24"/>
          <w:szCs w:val="24"/>
        </w:rPr>
        <w:t>To recap, t</w:t>
      </w:r>
      <w:r w:rsidR="00D63E96" w:rsidRPr="004D4417">
        <w:rPr>
          <w:rFonts w:ascii="Arial Nova" w:eastAsia="Times New Roman" w:hAnsi="Arial Nova" w:cs="Times New Roman"/>
          <w:sz w:val="24"/>
          <w:szCs w:val="24"/>
        </w:rPr>
        <w:t>he purpose of this research is to examine abusive supervisory practices within Hong Kong’s hotel industry, focusing specifically on hotel employees as the unit of analysis. This study aims to contribut</w:t>
      </w:r>
      <w:r w:rsidR="000156EC" w:rsidRPr="004D4417">
        <w:rPr>
          <w:rFonts w:ascii="Arial Nova" w:eastAsia="Times New Roman" w:hAnsi="Arial Nova" w:cs="Times New Roman"/>
          <w:sz w:val="24"/>
          <w:szCs w:val="24"/>
        </w:rPr>
        <w:t>e</w:t>
      </w:r>
      <w:r w:rsidR="00D63E96" w:rsidRPr="004D4417">
        <w:rPr>
          <w:rFonts w:ascii="Arial Nova" w:eastAsia="Times New Roman" w:hAnsi="Arial Nova" w:cs="Times New Roman"/>
          <w:sz w:val="24"/>
          <w:szCs w:val="24"/>
        </w:rPr>
        <w:t xml:space="preserve"> to the understanding of workplace dynamics in the hospitality sector. By investigating the prevalence and impact of abusive supervision, the research seeks to provide insights that can inform practical interventions.</w:t>
      </w:r>
      <w:r w:rsidR="000E540D" w:rsidRPr="004D4417">
        <w:rPr>
          <w:rFonts w:ascii="Arial Nova" w:eastAsia="Times New Roman" w:hAnsi="Arial Nova" w:cs="Times New Roman"/>
          <w:sz w:val="24"/>
          <w:szCs w:val="24"/>
        </w:rPr>
        <w:t xml:space="preserve"> </w:t>
      </w:r>
      <w:r w:rsidR="000E540D" w:rsidRPr="004D4417">
        <w:rPr>
          <w:rFonts w:ascii="Arial Nova" w:eastAsia="Garamond-Italic" w:hAnsi="Arial Nova" w:cs="Garamond-Bold"/>
          <w:kern w:val="0"/>
          <w:sz w:val="24"/>
          <w:szCs w:val="24"/>
        </w:rPr>
        <w:t>If abusive supervision is not prevalent in Hong Kong</w:t>
      </w:r>
      <w:r w:rsidR="000156EC" w:rsidRPr="004D4417">
        <w:rPr>
          <w:rFonts w:ascii="Arial Nova" w:eastAsia="Garamond-Italic" w:hAnsi="Arial Nova" w:cs="Garamond-Bold"/>
          <w:kern w:val="0"/>
          <w:sz w:val="24"/>
          <w:szCs w:val="24"/>
        </w:rPr>
        <w:t>,</w:t>
      </w:r>
      <w:r w:rsidR="000E540D" w:rsidRPr="004D4417">
        <w:rPr>
          <w:rFonts w:ascii="Arial Nova" w:eastAsia="Garamond-Italic" w:hAnsi="Arial Nova" w:cs="Garamond-Bold"/>
          <w:kern w:val="0"/>
          <w:sz w:val="24"/>
          <w:szCs w:val="24"/>
        </w:rPr>
        <w:t xml:space="preserve"> with a score of 1.93, its influence on performance and satisfaction may not be readily apparent. As a result, traditional correlation research may not produce compelling findings. Therefore, the qualitative phase becomes crucial </w:t>
      </w:r>
      <w:r w:rsidR="000156EC" w:rsidRPr="004D4417">
        <w:rPr>
          <w:rFonts w:ascii="Arial Nova" w:eastAsia="Garamond-Italic" w:hAnsi="Arial Nova" w:cs="Garamond-Bold"/>
          <w:kern w:val="0"/>
          <w:sz w:val="24"/>
          <w:szCs w:val="24"/>
        </w:rPr>
        <w:t>f</w:t>
      </w:r>
      <w:r w:rsidR="000E540D" w:rsidRPr="004D4417">
        <w:rPr>
          <w:rFonts w:ascii="Arial Nova" w:eastAsia="Garamond-Italic" w:hAnsi="Arial Nova" w:cs="Garamond-Bold"/>
          <w:kern w:val="0"/>
          <w:sz w:val="24"/>
          <w:szCs w:val="24"/>
        </w:rPr>
        <w:t>o</w:t>
      </w:r>
      <w:r w:rsidR="000156EC" w:rsidRPr="004D4417">
        <w:rPr>
          <w:rFonts w:ascii="Arial Nova" w:eastAsia="Garamond-Italic" w:hAnsi="Arial Nova" w:cs="Garamond-Bold"/>
          <w:kern w:val="0"/>
          <w:sz w:val="24"/>
          <w:szCs w:val="24"/>
        </w:rPr>
        <w:t>r</w:t>
      </w:r>
      <w:r w:rsidR="000E540D" w:rsidRPr="004D4417">
        <w:rPr>
          <w:rFonts w:ascii="Arial Nova" w:eastAsia="Garamond-Italic" w:hAnsi="Arial Nova" w:cs="Garamond-Bold"/>
          <w:kern w:val="0"/>
          <w:sz w:val="24"/>
          <w:szCs w:val="24"/>
        </w:rPr>
        <w:t xml:space="preserve"> undertaking interviews to delve into employees' personal experiences with abusive supervision. </w:t>
      </w:r>
      <w:r w:rsidR="00D63E96" w:rsidRPr="004D4417">
        <w:rPr>
          <w:rFonts w:ascii="Arial Nova" w:hAnsi="Arial Nova"/>
          <w:sz w:val="24"/>
          <w:szCs w:val="24"/>
        </w:rPr>
        <w:t>Furthermore, this research investigate</w:t>
      </w:r>
      <w:r w:rsidR="000E540D" w:rsidRPr="004D4417">
        <w:rPr>
          <w:rFonts w:ascii="Arial Nova" w:hAnsi="Arial Nova"/>
          <w:sz w:val="24"/>
          <w:szCs w:val="24"/>
        </w:rPr>
        <w:t>s</w:t>
      </w:r>
      <w:r w:rsidR="00D63E96" w:rsidRPr="004D4417">
        <w:rPr>
          <w:rFonts w:ascii="Arial Nova" w:hAnsi="Arial Nova"/>
          <w:sz w:val="24"/>
          <w:szCs w:val="24"/>
        </w:rPr>
        <w:t xml:space="preserve"> the multifaceted factors that contribute to the phenomenon of employees enduring abusive supervision, examining both individual and organisational elements that influence such </w:t>
      </w:r>
      <w:r w:rsidR="00D63E96" w:rsidRPr="004D4417">
        <w:rPr>
          <w:rFonts w:ascii="Arial Nova" w:hAnsi="Arial Nova"/>
          <w:sz w:val="24"/>
          <w:szCs w:val="24"/>
        </w:rPr>
        <w:lastRenderedPageBreak/>
        <w:t xml:space="preserve">tolerance. </w:t>
      </w:r>
      <w:r w:rsidR="00D63E96" w:rsidRPr="004D4417">
        <w:rPr>
          <w:rFonts w:ascii="Arial Nova" w:eastAsia="Times New Roman" w:hAnsi="Arial Nova" w:cs="Times New Roman"/>
          <w:sz w:val="24"/>
          <w:szCs w:val="24"/>
        </w:rPr>
        <w:t xml:space="preserve">Study findings are expected to contribute to a better understanding of the factors that </w:t>
      </w:r>
      <w:r w:rsidR="000156EC" w:rsidRPr="004D4417">
        <w:rPr>
          <w:rFonts w:ascii="Arial Nova" w:eastAsia="Times New Roman" w:hAnsi="Arial Nova" w:cs="Times New Roman"/>
          <w:sz w:val="24"/>
          <w:szCs w:val="24"/>
        </w:rPr>
        <w:t>affect</w:t>
      </w:r>
      <w:r w:rsidR="00D63E96" w:rsidRPr="004D4417">
        <w:rPr>
          <w:rFonts w:ascii="Arial Nova" w:eastAsia="Times New Roman" w:hAnsi="Arial Nova" w:cs="Times New Roman"/>
          <w:sz w:val="24"/>
          <w:szCs w:val="24"/>
        </w:rPr>
        <w:t xml:space="preserve"> job satisfaction and employee retention in an industry characterised by high turnover.</w:t>
      </w:r>
    </w:p>
    <w:p w14:paraId="0DF44E18" w14:textId="7E119CB1" w:rsidR="00D63E96" w:rsidRPr="004D4417" w:rsidRDefault="00D63E96" w:rsidP="00607CA4">
      <w:pPr>
        <w:spacing w:before="100" w:beforeAutospacing="1" w:after="100" w:afterAutospacing="1" w:line="360" w:lineRule="auto"/>
        <w:jc w:val="both"/>
        <w:rPr>
          <w:rFonts w:ascii="Arial Nova" w:eastAsia="Times New Roman" w:hAnsi="Arial Nova" w:cs="Times New Roman"/>
          <w:sz w:val="24"/>
          <w:szCs w:val="24"/>
        </w:rPr>
      </w:pPr>
      <w:r w:rsidRPr="004D4417">
        <w:rPr>
          <w:rFonts w:ascii="Arial Nova" w:eastAsia="Times New Roman" w:hAnsi="Arial Nova" w:cs="Times New Roman"/>
          <w:sz w:val="24"/>
          <w:szCs w:val="24"/>
        </w:rPr>
        <w:t>In the high turnover and demanding environment of the Hong Kong hotel industry, this research explores the critical issue of abusive supervision. Recognising that positive working relationships, particularly with supervisors, are fundamental to job satisfaction, the study seeks to understand how hotel employees perceive and experience abusive supervision. Given the well-documented negative consequences of abusive supervision, including increased employee turnover, diminished service quality, and substantial financial losses for businesses, this research aims to provide valuable insights for both industry practitioners and academic researchers. By amplifying the voices of hotel employees and analysing their experiences, the study endeavours to identify practical solutions and strategies to mitigate abusive supervision, ultimately fostering a healthier and more supportive work environment within the Hong Kong hotel sector.</w:t>
      </w:r>
    </w:p>
    <w:p w14:paraId="1DE2525B" w14:textId="73CB28F8" w:rsidR="00277997" w:rsidRPr="004D4417" w:rsidRDefault="00D63E96" w:rsidP="00552ABC">
      <w:pPr>
        <w:spacing w:before="100" w:beforeAutospacing="1" w:after="100" w:afterAutospacing="1" w:line="360" w:lineRule="auto"/>
        <w:jc w:val="both"/>
        <w:rPr>
          <w:rFonts w:ascii="Arial Nova" w:hAnsi="Arial Nova" w:cs="Segoe UI"/>
          <w:color w:val="000000"/>
          <w:sz w:val="24"/>
          <w:szCs w:val="24"/>
          <w:shd w:val="clear" w:color="auto" w:fill="FFFFFF"/>
        </w:rPr>
      </w:pPr>
      <w:r w:rsidRPr="004D4417">
        <w:rPr>
          <w:rFonts w:ascii="Arial Nova" w:eastAsia="Times New Roman" w:hAnsi="Arial Nova" w:cs="Times New Roman"/>
          <w:sz w:val="24"/>
          <w:szCs w:val="24"/>
        </w:rPr>
        <w:t>The study uncovered several key findings regarding the dynamics of abusive supervision in the Hong Kong hotel industry. Firstly, the abusive supervision score was found to be 1.93, indicating a relatively low level of abusive supervision. However, even these low levels were found to have a negative impact on job satisfaction and trust, suggesting that abusive supervision can erode trust and reduce job satisfaction</w:t>
      </w:r>
      <w:r w:rsidR="002943AC" w:rsidRPr="004D4417">
        <w:rPr>
          <w:rFonts w:ascii="Arial Nova" w:eastAsia="Times New Roman" w:hAnsi="Arial Nova" w:cs="Times New Roman"/>
          <w:sz w:val="24"/>
          <w:szCs w:val="24"/>
        </w:rPr>
        <w:t>,</w:t>
      </w:r>
      <w:r w:rsidRPr="004D4417">
        <w:rPr>
          <w:rFonts w:ascii="Arial Nova" w:eastAsia="Times New Roman" w:hAnsi="Arial Nova" w:cs="Times New Roman"/>
          <w:sz w:val="24"/>
          <w:szCs w:val="24"/>
        </w:rPr>
        <w:t xml:space="preserve"> even when it is not pervasive. Employees were found to tolerate abusive supervision due to a combination of personal and organisational factors. </w:t>
      </w:r>
      <w:r w:rsidR="00277997" w:rsidRPr="004D4417">
        <w:rPr>
          <w:rFonts w:ascii="Arial Nova" w:hAnsi="Arial Nova"/>
          <w:sz w:val="24"/>
          <w:szCs w:val="24"/>
        </w:rPr>
        <w:t xml:space="preserve">Quantitatively, </w:t>
      </w:r>
      <w:r w:rsidR="00277997" w:rsidRPr="004D4417">
        <w:rPr>
          <w:rFonts w:ascii="Arial Nova" w:hAnsi="Arial Nova" w:cs="Segoe UI"/>
          <w:color w:val="000000"/>
          <w:sz w:val="24"/>
          <w:szCs w:val="24"/>
          <w:shd w:val="clear" w:color="auto" w:fill="FFFFFF"/>
        </w:rPr>
        <w:t>the study further strengthened the prevailing academic agreement that abusive supervision has a negative association with job satisfaction and trust among employees. This information, obtained from a more extensive study, measured the connection, showing a direct correlation between an employee feeling mistreated by their bosses and a decline in their job satisfaction and trust in management.</w:t>
      </w:r>
    </w:p>
    <w:p w14:paraId="2D77AE32" w14:textId="05F87432" w:rsidR="000E7355" w:rsidRPr="004D4417" w:rsidRDefault="00277997" w:rsidP="000E7355">
      <w:pPr>
        <w:spacing w:before="100" w:beforeAutospacing="1" w:after="100" w:afterAutospacing="1" w:line="360" w:lineRule="auto"/>
        <w:jc w:val="both"/>
        <w:rPr>
          <w:rFonts w:ascii="Arial Nova" w:hAnsi="Arial Nova" w:cs="Segoe UI"/>
          <w:color w:val="000000"/>
          <w:sz w:val="24"/>
          <w:szCs w:val="24"/>
          <w:shd w:val="clear" w:color="auto" w:fill="FFFFFF"/>
        </w:rPr>
      </w:pPr>
      <w:r w:rsidRPr="004D4417">
        <w:rPr>
          <w:rFonts w:ascii="Arial Nova" w:hAnsi="Arial Nova"/>
          <w:sz w:val="24"/>
          <w:szCs w:val="24"/>
        </w:rPr>
        <w:t xml:space="preserve">On the qualitative side, </w:t>
      </w:r>
      <w:r w:rsidRPr="004D4417">
        <w:rPr>
          <w:rFonts w:ascii="Arial Nova" w:hAnsi="Arial Nova" w:cs="Segoe UI"/>
          <w:color w:val="000000"/>
          <w:sz w:val="24"/>
          <w:szCs w:val="24"/>
          <w:shd w:val="clear" w:color="auto" w:fill="FFFFFF"/>
        </w:rPr>
        <w:t xml:space="preserve">a close examination uncovered various themes that impact a person's ability to withstand or push back against abusive behaviour from managers. </w:t>
      </w:r>
      <w:r w:rsidR="000E7355" w:rsidRPr="004D4417">
        <w:rPr>
          <w:rFonts w:ascii="Arial Nova" w:eastAsia="Times New Roman" w:hAnsi="Arial Nova" w:cs="Times New Roman"/>
          <w:sz w:val="24"/>
          <w:szCs w:val="24"/>
        </w:rPr>
        <w:t>On a personal level, coping strategies, trust</w:t>
      </w:r>
      <w:r w:rsidR="002943AC" w:rsidRPr="004D4417">
        <w:rPr>
          <w:rFonts w:ascii="Arial Nova" w:eastAsia="Times New Roman" w:hAnsi="Arial Nova" w:cs="Times New Roman"/>
          <w:sz w:val="24"/>
          <w:szCs w:val="24"/>
        </w:rPr>
        <w:t>ing</w:t>
      </w:r>
      <w:r w:rsidR="000E7355" w:rsidRPr="004D4417">
        <w:rPr>
          <w:rFonts w:ascii="Arial Nova" w:eastAsia="Times New Roman" w:hAnsi="Arial Nova" w:cs="Times New Roman"/>
          <w:sz w:val="24"/>
          <w:szCs w:val="24"/>
        </w:rPr>
        <w:t xml:space="preserve"> relationships with supervisors, personality traits, and social identification played significant roles in shaping employees’ perceptions </w:t>
      </w:r>
      <w:r w:rsidR="000E7355" w:rsidRPr="004D4417">
        <w:rPr>
          <w:rFonts w:ascii="Arial Nova" w:eastAsia="Times New Roman" w:hAnsi="Arial Nova" w:cs="Times New Roman"/>
          <w:sz w:val="24"/>
          <w:szCs w:val="24"/>
        </w:rPr>
        <w:lastRenderedPageBreak/>
        <w:t xml:space="preserve">of abusive supervision. Organisational factors such as culture, financial aspects, job market conditions, and organisational norms and values also influence these perceptions. </w:t>
      </w:r>
      <w:r w:rsidRPr="004D4417">
        <w:rPr>
          <w:rFonts w:ascii="Arial Nova" w:hAnsi="Arial Nova" w:cs="Segoe UI"/>
          <w:color w:val="000000"/>
          <w:sz w:val="24"/>
          <w:szCs w:val="24"/>
          <w:shd w:val="clear" w:color="auto" w:fill="FFFFFF"/>
        </w:rPr>
        <w:t>Stories shared by participants shed light on various important elements, such as the type of abusive behaviour, how employees handle the situation, the effectiveness of communication methods, workplace dynamics, and the trust</w:t>
      </w:r>
      <w:r w:rsidR="002943AC" w:rsidRPr="004D4417">
        <w:rPr>
          <w:rFonts w:ascii="Arial Nova" w:hAnsi="Arial Nova" w:cs="Segoe UI"/>
          <w:color w:val="000000"/>
          <w:sz w:val="24"/>
          <w:szCs w:val="24"/>
          <w:shd w:val="clear" w:color="auto" w:fill="FFFFFF"/>
        </w:rPr>
        <w:t>ing</w:t>
      </w:r>
      <w:r w:rsidRPr="004D4417">
        <w:rPr>
          <w:rFonts w:ascii="Arial Nova" w:hAnsi="Arial Nova" w:cs="Segoe UI"/>
          <w:color w:val="000000"/>
          <w:sz w:val="24"/>
          <w:szCs w:val="24"/>
          <w:shd w:val="clear" w:color="auto" w:fill="FFFFFF"/>
        </w:rPr>
        <w:t xml:space="preserve"> relationship between employees and their managers. These factors emerged as shared themes in the narratives of individuals who went through critical incidents with their supervisors.</w:t>
      </w:r>
    </w:p>
    <w:p w14:paraId="59302389" w14:textId="0258455A" w:rsidR="000E7355" w:rsidRPr="004D4417" w:rsidRDefault="004A1100" w:rsidP="000E7355">
      <w:pPr>
        <w:spacing w:before="100" w:beforeAutospacing="1" w:after="100" w:afterAutospacing="1" w:line="360" w:lineRule="auto"/>
        <w:jc w:val="both"/>
        <w:rPr>
          <w:rFonts w:ascii="Arial Nova" w:eastAsia="Times New Roman" w:hAnsi="Arial Nova" w:cs="Times New Roman"/>
          <w:sz w:val="24"/>
          <w:szCs w:val="24"/>
        </w:rPr>
      </w:pPr>
      <w:r w:rsidRPr="004A1100">
        <w:rPr>
          <w:rFonts w:ascii="Arial Nova" w:eastAsia="Times New Roman" w:hAnsi="Arial Nova" w:cs="Times New Roman"/>
          <w:sz w:val="24"/>
          <w:szCs w:val="24"/>
        </w:rPr>
        <w:t>Based on the barriers model, multiple layers of obstacles were identified that hinder the termination of abusive relationships, encompassing a variety of challenges faced by employees. These obstacles can range from fear of retaliation, lack of support systems, and organisational culture, to personal factors such as low self-esteem and financial dependency. The research highlighted that overcoming these barriers is not only crucial for ending abusive supervision but also brings about several positive outcomes for the affected individuals.</w:t>
      </w:r>
      <w:r>
        <w:rPr>
          <w:rFonts w:ascii="Arial Nova" w:eastAsia="Times New Roman" w:hAnsi="Arial Nova" w:cs="Times New Roman"/>
          <w:sz w:val="24"/>
          <w:szCs w:val="24"/>
        </w:rPr>
        <w:t xml:space="preserve"> </w:t>
      </w:r>
      <w:r w:rsidR="000E7355" w:rsidRPr="004D4417">
        <w:rPr>
          <w:rFonts w:ascii="Arial Nova" w:eastAsia="Times New Roman" w:hAnsi="Arial Nova" w:cs="Times New Roman"/>
          <w:sz w:val="24"/>
          <w:szCs w:val="24"/>
        </w:rPr>
        <w:t>The research highlighted some positive outcomes of overcoming abusive supervision, such as personal growth, increased resilience, enhanced creativity, greater empathy in organisational policy, and the ability to overcome barriers to success. These findings provide a comprehensive understanding of the factors influencing abusive supervision and its impact on employees.</w:t>
      </w:r>
    </w:p>
    <w:p w14:paraId="1C2BF6E5" w14:textId="18983BDA" w:rsidR="00277997" w:rsidRPr="004D4417" w:rsidRDefault="00277997" w:rsidP="00277997">
      <w:pPr>
        <w:pStyle w:val="NormalWeb"/>
        <w:spacing w:line="360" w:lineRule="auto"/>
        <w:jc w:val="both"/>
        <w:rPr>
          <w:rFonts w:ascii="Arial Nova" w:hAnsi="Arial Nova"/>
        </w:rPr>
      </w:pPr>
      <w:r w:rsidRPr="004D4417">
        <w:rPr>
          <w:rFonts w:ascii="Arial Nova" w:hAnsi="Arial Nova" w:cs="Segoe UI"/>
          <w:color w:val="000000"/>
          <w:shd w:val="clear" w:color="auto" w:fill="FFFFFF"/>
        </w:rPr>
        <w:t>A particularly compelling aspect of the study's findings is the favourable results from instances of abusive leadership, as recounted by three participants. These stories contest the widely held negative view of abusive supervision, revealing a positive outcome where individuals were able to derive advantages from the toxic relationships.</w:t>
      </w:r>
      <w:r w:rsidR="00183579" w:rsidRPr="004D4417">
        <w:rPr>
          <w:rFonts w:ascii="Arial Nova" w:hAnsi="Arial Nova"/>
        </w:rPr>
        <w:t xml:space="preserve"> </w:t>
      </w:r>
      <w:r w:rsidR="002943AC" w:rsidRPr="004D4417">
        <w:rPr>
          <w:rFonts w:ascii="Arial Nova" w:hAnsi="Arial Nova"/>
        </w:rPr>
        <w:t>T</w:t>
      </w:r>
      <w:r w:rsidRPr="004D4417">
        <w:rPr>
          <w:rFonts w:ascii="Arial Nova" w:hAnsi="Arial Nova"/>
        </w:rPr>
        <w:t>hese positive outcomes are exhibited in several forms</w:t>
      </w:r>
      <w:r w:rsidR="002943AC" w:rsidRPr="004D4417">
        <w:rPr>
          <w:rFonts w:ascii="Arial Nova" w:hAnsi="Arial Nova"/>
        </w:rPr>
        <w:t>,</w:t>
      </w:r>
      <w:r w:rsidR="00183579" w:rsidRPr="004D4417">
        <w:rPr>
          <w:rFonts w:ascii="Arial Nova" w:hAnsi="Arial Nova"/>
        </w:rPr>
        <w:t xml:space="preserve"> includ</w:t>
      </w:r>
      <w:r w:rsidR="00697D51" w:rsidRPr="004D4417">
        <w:rPr>
          <w:rFonts w:ascii="Arial Nova" w:hAnsi="Arial Nova"/>
        </w:rPr>
        <w:t>ing</w:t>
      </w:r>
      <w:r w:rsidR="00183579" w:rsidRPr="004D4417">
        <w:rPr>
          <w:rFonts w:ascii="Arial Nova" w:hAnsi="Arial Nova"/>
        </w:rPr>
        <w:t xml:space="preserve"> s</w:t>
      </w:r>
      <w:r w:rsidRPr="004D4417">
        <w:rPr>
          <w:rFonts w:ascii="Arial Nova" w:hAnsi="Arial Nova"/>
        </w:rPr>
        <w:t>elf-</w:t>
      </w:r>
      <w:r w:rsidR="00183579" w:rsidRPr="004D4417">
        <w:rPr>
          <w:rFonts w:ascii="Arial Nova" w:hAnsi="Arial Nova"/>
        </w:rPr>
        <w:t>r</w:t>
      </w:r>
      <w:r w:rsidRPr="004D4417">
        <w:rPr>
          <w:rFonts w:ascii="Arial Nova" w:hAnsi="Arial Nova"/>
        </w:rPr>
        <w:t xml:space="preserve">eflection and </w:t>
      </w:r>
      <w:r w:rsidR="00183579" w:rsidRPr="004D4417">
        <w:rPr>
          <w:rFonts w:ascii="Arial Nova" w:hAnsi="Arial Nova"/>
        </w:rPr>
        <w:t>positive g</w:t>
      </w:r>
      <w:r w:rsidRPr="004D4417">
        <w:rPr>
          <w:rFonts w:ascii="Arial Nova" w:hAnsi="Arial Nova"/>
        </w:rPr>
        <w:t>rowth</w:t>
      </w:r>
      <w:r w:rsidR="00183579" w:rsidRPr="004D4417">
        <w:rPr>
          <w:rFonts w:ascii="Arial Nova" w:hAnsi="Arial Nova"/>
        </w:rPr>
        <w:t xml:space="preserve">, resilience and adaptability, creativity and resourcefulness, flexibility and empathy in organisational policy, and overcoming barriers to success. </w:t>
      </w:r>
      <w:r w:rsidRPr="004D4417">
        <w:rPr>
          <w:rFonts w:ascii="Arial Nova" w:hAnsi="Arial Nova"/>
        </w:rPr>
        <w:t xml:space="preserve">Overall, these findings illustrated that while abusive supervision proved detrimental to employee well-being and corporate culture, it inadvertently fostered professional development and personal empowerment for some individuals. The participants who shared their experiences demonstrated an ability to reframe challenges as opportunities for growth. They transformed the pressure stemming from abusive behaviour into a catalyst for </w:t>
      </w:r>
      <w:r w:rsidRPr="004D4417">
        <w:rPr>
          <w:rFonts w:ascii="Arial Nova" w:hAnsi="Arial Nova"/>
        </w:rPr>
        <w:lastRenderedPageBreak/>
        <w:t>accessing their inner and outer resources, thereby constructively guiding their professional and personal development.</w:t>
      </w:r>
    </w:p>
    <w:p w14:paraId="5DAB7E2A" w14:textId="6E40B5F0" w:rsidR="00277997" w:rsidRPr="004D4417" w:rsidRDefault="00277997" w:rsidP="00277997">
      <w:pPr>
        <w:pStyle w:val="NormalWeb"/>
        <w:spacing w:line="360" w:lineRule="auto"/>
        <w:jc w:val="both"/>
        <w:rPr>
          <w:rFonts w:ascii="Arial Nova" w:hAnsi="Arial Nova"/>
        </w:rPr>
      </w:pPr>
      <w:r w:rsidRPr="004D4417">
        <w:rPr>
          <w:rFonts w:ascii="Arial Nova" w:hAnsi="Arial Nova"/>
        </w:rPr>
        <w:t xml:space="preserve">The qualitative findings provided a broader perspective by reporting the subjective experiences of individuals within toxic work environments. This dimension of the study exposed a spectrum of reactions and adaptations </w:t>
      </w:r>
      <w:r w:rsidR="002758DC" w:rsidRPr="004D4417">
        <w:rPr>
          <w:rFonts w:ascii="Arial Nova" w:hAnsi="Arial Nova"/>
        </w:rPr>
        <w:t xml:space="preserve">that were </w:t>
      </w:r>
      <w:r w:rsidRPr="004D4417">
        <w:rPr>
          <w:rFonts w:ascii="Arial Nova" w:hAnsi="Arial Nova"/>
        </w:rPr>
        <w:t>less apparent in quantitative models. Resilience emerged as a recurrent theme. Individuals recounted adopting various coping mechanisms, from seeking social support within their networks to deploying advanced problem-solving skills in their professional roles. Their stories often reflected an iterative process of understanding their value, recogni</w:t>
      </w:r>
      <w:r w:rsidR="004D4417">
        <w:rPr>
          <w:rFonts w:ascii="Arial Nova" w:hAnsi="Arial Nova"/>
        </w:rPr>
        <w:t>s</w:t>
      </w:r>
      <w:r w:rsidRPr="004D4417">
        <w:rPr>
          <w:rFonts w:ascii="Arial Nova" w:hAnsi="Arial Nova"/>
        </w:rPr>
        <w:t xml:space="preserve">ing the sources of abusive behaviour, and subsequently developing strategies to safeguard their well-being. Some found creative solutions to overcome negative supervisory influences, while others became change agents within their </w:t>
      </w:r>
      <w:r w:rsidR="000049C5" w:rsidRPr="004D4417">
        <w:rPr>
          <w:rFonts w:ascii="Arial Nova" w:hAnsi="Arial Nova"/>
        </w:rPr>
        <w:t>organisation</w:t>
      </w:r>
      <w:r w:rsidRPr="004D4417">
        <w:rPr>
          <w:rFonts w:ascii="Arial Nova" w:hAnsi="Arial Nova"/>
        </w:rPr>
        <w:t>s, advocating for policy reform.</w:t>
      </w:r>
    </w:p>
    <w:p w14:paraId="1713FC55" w14:textId="77777777" w:rsidR="00277997" w:rsidRPr="004D4417" w:rsidRDefault="00277997" w:rsidP="00277997">
      <w:pPr>
        <w:pStyle w:val="NormalWeb"/>
        <w:spacing w:line="360" w:lineRule="auto"/>
        <w:jc w:val="both"/>
        <w:rPr>
          <w:rFonts w:ascii="Arial Nova" w:hAnsi="Arial Nova"/>
        </w:rPr>
      </w:pPr>
      <w:r w:rsidRPr="004D4417">
        <w:rPr>
          <w:rFonts w:ascii="Arial Nova" w:hAnsi="Arial Nova"/>
        </w:rPr>
        <w:t>The study further found that such adverse situations occasionally prompted deeper self-reflection, leading to heightened awareness of strengths and potential. This introspection fuelled the capacity not only to withstand oppressive circumstances but also to thrive despite them, underscoring the importance of personal agency in counteracting toxicity. Additionally, the narratives revealed that overcoming the direct challenges posed by abusive superiors could motivate professional advancement. For some, this meant pursuing new opportunities that might have otherwise remained unexplored. Facing difficult challenges cultivated the determination, creativity, and drive necessary for success in demanding professional environments.</w:t>
      </w:r>
    </w:p>
    <w:p w14:paraId="5C3DD96A" w14:textId="1197C7FE" w:rsidR="00D63E96" w:rsidRPr="004D4417" w:rsidRDefault="00D63E96" w:rsidP="00D63E96">
      <w:pPr>
        <w:spacing w:before="100" w:beforeAutospacing="1" w:after="100" w:afterAutospacing="1" w:line="360" w:lineRule="auto"/>
        <w:jc w:val="both"/>
        <w:rPr>
          <w:rFonts w:ascii="Arial Nova" w:eastAsia="Times New Roman" w:hAnsi="Arial Nova" w:cs="Times New Roman"/>
          <w:sz w:val="24"/>
          <w:szCs w:val="24"/>
        </w:rPr>
      </w:pPr>
      <w:r w:rsidRPr="004D4417">
        <w:rPr>
          <w:rFonts w:ascii="Arial Nova" w:eastAsia="Times New Roman" w:hAnsi="Arial Nova" w:cs="Times New Roman"/>
          <w:sz w:val="24"/>
          <w:szCs w:val="24"/>
        </w:rPr>
        <w:t>The practical applications of the findings are numerous and can significantly impact the workplace environment. Fostering positive relationships among employees is crucial for creating a supportive work environment. Implementing ongoing leadership development programs can help cultivate effective leadership practices and reduce instances of abusive supervision. Developing effective trust programs for leaders and subordinates, which encourage both formal and informal interactions, can enhance trust and job satisfaction. Human resources practitioners should design and educate employees on organi</w:t>
      </w:r>
      <w:r w:rsidR="00F5117B" w:rsidRPr="004D4417">
        <w:rPr>
          <w:rFonts w:ascii="Arial Nova" w:eastAsia="Times New Roman" w:hAnsi="Arial Nova" w:cs="Times New Roman"/>
          <w:sz w:val="24"/>
          <w:szCs w:val="24"/>
        </w:rPr>
        <w:t>s</w:t>
      </w:r>
      <w:r w:rsidRPr="004D4417">
        <w:rPr>
          <w:rFonts w:ascii="Arial Nova" w:eastAsia="Times New Roman" w:hAnsi="Arial Nova" w:cs="Times New Roman"/>
          <w:sz w:val="24"/>
          <w:szCs w:val="24"/>
        </w:rPr>
        <w:t xml:space="preserve">ational programs and policies that promote a healthy workplace environment. </w:t>
      </w:r>
      <w:r w:rsidRPr="004D4417">
        <w:rPr>
          <w:rFonts w:ascii="Arial Nova" w:eastAsia="Times New Roman" w:hAnsi="Arial Nova" w:cs="Times New Roman"/>
          <w:sz w:val="24"/>
          <w:szCs w:val="24"/>
        </w:rPr>
        <w:lastRenderedPageBreak/>
        <w:t>These initiatives can help mitigate the negative impacts of abusive supervision and foster a more positive and productive work culture in Hong Kong’s hotel industry. By applying these insights, organi</w:t>
      </w:r>
      <w:r w:rsidR="00F5117B" w:rsidRPr="004D4417">
        <w:rPr>
          <w:rFonts w:ascii="Arial Nova" w:eastAsia="Times New Roman" w:hAnsi="Arial Nova" w:cs="Times New Roman"/>
          <w:sz w:val="24"/>
          <w:szCs w:val="24"/>
        </w:rPr>
        <w:t>s</w:t>
      </w:r>
      <w:r w:rsidRPr="004D4417">
        <w:rPr>
          <w:rFonts w:ascii="Arial Nova" w:eastAsia="Times New Roman" w:hAnsi="Arial Nova" w:cs="Times New Roman"/>
          <w:sz w:val="24"/>
          <w:szCs w:val="24"/>
        </w:rPr>
        <w:t>ations can create a more supportive and resilient workforce.</w:t>
      </w:r>
    </w:p>
    <w:p w14:paraId="2770B04E" w14:textId="318C5412" w:rsidR="00F5117B" w:rsidRPr="004D4417" w:rsidRDefault="00F5117B" w:rsidP="00F5117B">
      <w:pPr>
        <w:pStyle w:val="NormalWeb"/>
        <w:spacing w:line="360" w:lineRule="auto"/>
        <w:jc w:val="both"/>
        <w:rPr>
          <w:rFonts w:ascii="Arial Nova" w:hAnsi="Arial Nova"/>
        </w:rPr>
      </w:pPr>
      <w:r w:rsidRPr="004D4417">
        <w:rPr>
          <w:rFonts w:ascii="Arial Nova" w:hAnsi="Arial Nova"/>
        </w:rPr>
        <w:t xml:space="preserve">In closing, abusive supervision is widely recognised as undesirable in the workplace and </w:t>
      </w:r>
      <w:r w:rsidR="002758DC" w:rsidRPr="004D4417">
        <w:rPr>
          <w:rFonts w:ascii="Arial Nova" w:hAnsi="Arial Nova"/>
        </w:rPr>
        <w:t>doe</w:t>
      </w:r>
      <w:r w:rsidRPr="004D4417">
        <w:rPr>
          <w:rFonts w:ascii="Arial Nova" w:hAnsi="Arial Nova"/>
        </w:rPr>
        <w:t>s not contribut</w:t>
      </w:r>
      <w:r w:rsidR="002758DC" w:rsidRPr="004D4417">
        <w:rPr>
          <w:rFonts w:ascii="Arial Nova" w:hAnsi="Arial Nova"/>
        </w:rPr>
        <w:t>e</w:t>
      </w:r>
      <w:r w:rsidRPr="004D4417">
        <w:rPr>
          <w:rFonts w:ascii="Arial Nova" w:hAnsi="Arial Nova"/>
        </w:rPr>
        <w:t xml:space="preserve"> to a healthy work</w:t>
      </w:r>
      <w:r w:rsidR="002758DC" w:rsidRPr="004D4417">
        <w:rPr>
          <w:rFonts w:ascii="Arial Nova" w:hAnsi="Arial Nova"/>
        </w:rPr>
        <w:t xml:space="preserve"> environment</w:t>
      </w:r>
      <w:r w:rsidRPr="004D4417">
        <w:rPr>
          <w:rFonts w:ascii="Arial Nova" w:hAnsi="Arial Nova"/>
        </w:rPr>
        <w:t xml:space="preserve">. It is undeniable and important to </w:t>
      </w:r>
      <w:r w:rsidR="002758DC" w:rsidRPr="004D4417">
        <w:rPr>
          <w:rFonts w:ascii="Arial Nova" w:hAnsi="Arial Nova"/>
        </w:rPr>
        <w:t>acknowledge</w:t>
      </w:r>
      <w:r w:rsidRPr="004D4417">
        <w:rPr>
          <w:rFonts w:ascii="Arial Nova" w:hAnsi="Arial Nova"/>
        </w:rPr>
        <w:t xml:space="preserve"> that its presence can, on occasion, act as an unintended catalyst for positive individual outcomes. This study's findings support revisiting workplace policies that prevent abuse while also providing support systems for employees to report </w:t>
      </w:r>
      <w:r w:rsidR="002758DC" w:rsidRPr="004D4417">
        <w:rPr>
          <w:rFonts w:ascii="Arial Nova" w:hAnsi="Arial Nova"/>
        </w:rPr>
        <w:t xml:space="preserve">incidents </w:t>
      </w:r>
      <w:r w:rsidRPr="004D4417">
        <w:rPr>
          <w:rFonts w:ascii="Arial Nova" w:hAnsi="Arial Nova"/>
        </w:rPr>
        <w:t xml:space="preserve">and cope. </w:t>
      </w:r>
      <w:r w:rsidR="002758DC" w:rsidRPr="004D4417">
        <w:rPr>
          <w:rFonts w:ascii="Arial Nova" w:hAnsi="Arial Nova"/>
        </w:rPr>
        <w:t>P</w:t>
      </w:r>
      <w:r w:rsidRPr="004D4417">
        <w:rPr>
          <w:rFonts w:ascii="Arial Nova" w:hAnsi="Arial Nova"/>
        </w:rPr>
        <w:t xml:space="preserve">reventive measures against abusive supervision and fostering an environment </w:t>
      </w:r>
      <w:r w:rsidR="002758DC" w:rsidRPr="004D4417">
        <w:rPr>
          <w:rFonts w:ascii="Arial Nova" w:hAnsi="Arial Nova"/>
        </w:rPr>
        <w:t xml:space="preserve">that </w:t>
      </w:r>
      <w:r w:rsidRPr="004D4417">
        <w:rPr>
          <w:rFonts w:ascii="Arial Nova" w:hAnsi="Arial Nova"/>
        </w:rPr>
        <w:t>encourag</w:t>
      </w:r>
      <w:r w:rsidR="002758DC" w:rsidRPr="004D4417">
        <w:rPr>
          <w:rFonts w:ascii="Arial Nova" w:hAnsi="Arial Nova"/>
        </w:rPr>
        <w:t>es</w:t>
      </w:r>
      <w:r w:rsidRPr="004D4417">
        <w:rPr>
          <w:rFonts w:ascii="Arial Nova" w:hAnsi="Arial Nova"/>
        </w:rPr>
        <w:t xml:space="preserve"> resilience can lead to a health</w:t>
      </w:r>
      <w:r w:rsidR="002758DC" w:rsidRPr="004D4417">
        <w:rPr>
          <w:rFonts w:ascii="Arial Nova" w:hAnsi="Arial Nova"/>
        </w:rPr>
        <w:t>ier</w:t>
      </w:r>
      <w:r w:rsidRPr="004D4417">
        <w:rPr>
          <w:rFonts w:ascii="Arial Nova" w:hAnsi="Arial Nova"/>
        </w:rPr>
        <w:t xml:space="preserve">, </w:t>
      </w:r>
      <w:r w:rsidR="00751E62" w:rsidRPr="004D4417">
        <w:rPr>
          <w:rFonts w:ascii="Arial Nova" w:hAnsi="Arial Nova"/>
        </w:rPr>
        <w:t xml:space="preserve">more </w:t>
      </w:r>
      <w:r w:rsidRPr="004D4417">
        <w:rPr>
          <w:rFonts w:ascii="Arial Nova" w:hAnsi="Arial Nova"/>
        </w:rPr>
        <w:t xml:space="preserve">respectful, and ultimately </w:t>
      </w:r>
      <w:r w:rsidR="00751E62" w:rsidRPr="004D4417">
        <w:rPr>
          <w:rFonts w:ascii="Arial Nova" w:hAnsi="Arial Nova"/>
        </w:rPr>
        <w:t xml:space="preserve">more </w:t>
      </w:r>
      <w:r w:rsidRPr="004D4417">
        <w:rPr>
          <w:rFonts w:ascii="Arial Nova" w:hAnsi="Arial Nova"/>
        </w:rPr>
        <w:t>successful organisation.</w:t>
      </w:r>
    </w:p>
    <w:p w14:paraId="6FD418CA" w14:textId="77777777" w:rsidR="002E51C8" w:rsidRPr="004D4417" w:rsidRDefault="002E51C8">
      <w:pPr>
        <w:rPr>
          <w:rFonts w:eastAsiaTheme="majorEastAsia" w:cstheme="majorBidi"/>
          <w:color w:val="2F5496" w:themeColor="accent1" w:themeShade="BF"/>
          <w:sz w:val="24"/>
          <w:szCs w:val="24"/>
        </w:rPr>
      </w:pPr>
      <w:r w:rsidRPr="004D4417">
        <w:rPr>
          <w:sz w:val="24"/>
          <w:szCs w:val="24"/>
        </w:rPr>
        <w:br w:type="page"/>
      </w:r>
    </w:p>
    <w:p w14:paraId="4A149CBD" w14:textId="6B3F9078" w:rsidR="003F0991" w:rsidRPr="004D4417" w:rsidRDefault="003F0991" w:rsidP="00287710">
      <w:r w:rsidRPr="004D4417">
        <w:lastRenderedPageBreak/>
        <w:t xml:space="preserve">Table </w:t>
      </w:r>
      <w:r w:rsidR="00153BF3">
        <w:t>6.</w:t>
      </w:r>
      <w:r w:rsidRPr="004D4417">
        <w:t xml:space="preserve">1 Summary of </w:t>
      </w:r>
      <w:r w:rsidR="008754C0" w:rsidRPr="004D4417">
        <w:t>F</w:t>
      </w:r>
      <w:r w:rsidRPr="004D4417">
        <w:t>indings</w:t>
      </w:r>
    </w:p>
    <w:tbl>
      <w:tblPr>
        <w:tblW w:w="9924" w:type="dxa"/>
        <w:tblCellSpacing w:w="15" w:type="dxa"/>
        <w:tblInd w:w="-434" w:type="dxa"/>
        <w:tblBorders>
          <w:top w:val="single" w:sz="6" w:space="0" w:color="C4C7C5"/>
          <w:left w:val="single" w:sz="6" w:space="0" w:color="C4C7C5"/>
          <w:bottom w:val="single" w:sz="6" w:space="0" w:color="C4C7C5"/>
          <w:right w:val="single" w:sz="6" w:space="0" w:color="C4C7C5"/>
        </w:tblBorders>
        <w:tblLayout w:type="fixed"/>
        <w:tblCellMar>
          <w:top w:w="15" w:type="dxa"/>
          <w:left w:w="15" w:type="dxa"/>
          <w:bottom w:w="15" w:type="dxa"/>
          <w:right w:w="15" w:type="dxa"/>
        </w:tblCellMar>
        <w:tblLook w:val="04A0" w:firstRow="1" w:lastRow="0" w:firstColumn="1" w:lastColumn="0" w:noHBand="0" w:noVBand="1"/>
      </w:tblPr>
      <w:tblGrid>
        <w:gridCol w:w="1702"/>
        <w:gridCol w:w="1843"/>
        <w:gridCol w:w="6379"/>
      </w:tblGrid>
      <w:tr w:rsidR="003F0991" w:rsidRPr="004D4417" w14:paraId="7D9EF479" w14:textId="77777777" w:rsidTr="002E51C8">
        <w:trPr>
          <w:trHeight w:val="630"/>
          <w:tblHeader/>
          <w:tblCellSpacing w:w="15" w:type="dxa"/>
        </w:trPr>
        <w:tc>
          <w:tcPr>
            <w:tcW w:w="1657" w:type="dxa"/>
            <w:tcMar>
              <w:top w:w="270" w:type="dxa"/>
              <w:left w:w="240" w:type="dxa"/>
              <w:bottom w:w="270" w:type="dxa"/>
              <w:right w:w="240" w:type="dxa"/>
            </w:tcMar>
            <w:vAlign w:val="center"/>
            <w:hideMark/>
          </w:tcPr>
          <w:p w14:paraId="13CDE624" w14:textId="77777777" w:rsidR="003F0991" w:rsidRPr="004D4417" w:rsidRDefault="003F0991" w:rsidP="003F0991">
            <w:pPr>
              <w:spacing w:after="0" w:line="240" w:lineRule="auto"/>
              <w:rPr>
                <w:rFonts w:ascii="Arial Nova" w:eastAsia="Times New Roman" w:hAnsi="Arial Nova" w:cs="Times New Roman"/>
                <w:b/>
                <w:bCs/>
                <w:sz w:val="20"/>
                <w:szCs w:val="20"/>
              </w:rPr>
            </w:pPr>
            <w:r w:rsidRPr="004D4417">
              <w:rPr>
                <w:rFonts w:ascii="Arial Nova" w:eastAsia="Times New Roman" w:hAnsi="Arial Nova" w:cs="Times New Roman"/>
                <w:b/>
                <w:bCs/>
                <w:sz w:val="20"/>
                <w:szCs w:val="20"/>
              </w:rPr>
              <w:t>Section</w:t>
            </w:r>
          </w:p>
          <w:p w14:paraId="5D02A0A2" w14:textId="77777777" w:rsidR="003F0991" w:rsidRPr="004D4417" w:rsidRDefault="003F0991" w:rsidP="003F0991">
            <w:pPr>
              <w:spacing w:after="0" w:line="240" w:lineRule="auto"/>
              <w:rPr>
                <w:rFonts w:ascii="Arial Nova" w:eastAsia="Times New Roman" w:hAnsi="Arial Nova" w:cs="Times New Roman"/>
                <w:b/>
                <w:bCs/>
                <w:sz w:val="20"/>
                <w:szCs w:val="20"/>
              </w:rPr>
            </w:pPr>
          </w:p>
        </w:tc>
        <w:tc>
          <w:tcPr>
            <w:tcW w:w="1813" w:type="dxa"/>
            <w:tcMar>
              <w:top w:w="270" w:type="dxa"/>
              <w:left w:w="240" w:type="dxa"/>
              <w:bottom w:w="270" w:type="dxa"/>
              <w:right w:w="240" w:type="dxa"/>
            </w:tcMar>
            <w:vAlign w:val="bottom"/>
            <w:hideMark/>
          </w:tcPr>
          <w:p w14:paraId="48D95179" w14:textId="00963CD1" w:rsidR="003F0991" w:rsidRPr="004D4417" w:rsidRDefault="003F0991" w:rsidP="00766BD5">
            <w:pPr>
              <w:spacing w:after="0" w:line="240" w:lineRule="auto"/>
              <w:rPr>
                <w:rFonts w:ascii="Arial Nova" w:eastAsia="Times New Roman" w:hAnsi="Arial Nova" w:cs="Times New Roman"/>
                <w:b/>
                <w:bCs/>
                <w:sz w:val="20"/>
                <w:szCs w:val="20"/>
              </w:rPr>
            </w:pPr>
            <w:r w:rsidRPr="004D4417">
              <w:rPr>
                <w:rFonts w:ascii="Arial Nova" w:hAnsi="Arial Nova"/>
                <w:b/>
                <w:bCs/>
                <w:color w:val="111111"/>
                <w:sz w:val="20"/>
                <w:szCs w:val="20"/>
              </w:rPr>
              <w:t xml:space="preserve">Content </w:t>
            </w:r>
            <w:r w:rsidR="00766BD5">
              <w:rPr>
                <w:rFonts w:ascii="Arial Nova" w:hAnsi="Arial Nova"/>
                <w:b/>
                <w:bCs/>
                <w:color w:val="111111"/>
                <w:sz w:val="20"/>
                <w:szCs w:val="20"/>
              </w:rPr>
              <w:t>d</w:t>
            </w:r>
            <w:r w:rsidRPr="004D4417">
              <w:rPr>
                <w:rFonts w:ascii="Arial Nova" w:hAnsi="Arial Nova"/>
                <w:b/>
                <w:bCs/>
                <w:color w:val="111111"/>
                <w:sz w:val="20"/>
                <w:szCs w:val="20"/>
              </w:rPr>
              <w:t>escription</w:t>
            </w:r>
          </w:p>
        </w:tc>
        <w:tc>
          <w:tcPr>
            <w:tcW w:w="6334" w:type="dxa"/>
            <w:tcMar>
              <w:top w:w="270" w:type="dxa"/>
              <w:left w:w="240" w:type="dxa"/>
              <w:bottom w:w="270" w:type="dxa"/>
              <w:right w:w="240" w:type="dxa"/>
            </w:tcMar>
            <w:vAlign w:val="bottom"/>
            <w:hideMark/>
          </w:tcPr>
          <w:p w14:paraId="54177B01" w14:textId="1EA7BCB9" w:rsidR="003F0991" w:rsidRPr="004D4417" w:rsidRDefault="003F0991" w:rsidP="003F0991">
            <w:pPr>
              <w:spacing w:after="0" w:line="240" w:lineRule="auto"/>
              <w:ind w:left="316" w:hanging="283"/>
              <w:rPr>
                <w:rFonts w:ascii="Arial Nova" w:hAnsi="Arial Nova"/>
                <w:b/>
                <w:bCs/>
                <w:color w:val="111111"/>
                <w:sz w:val="20"/>
                <w:szCs w:val="20"/>
              </w:rPr>
            </w:pPr>
            <w:r w:rsidRPr="004D4417">
              <w:rPr>
                <w:rFonts w:ascii="Arial Nova" w:hAnsi="Arial Nova"/>
                <w:b/>
                <w:bCs/>
                <w:color w:val="111111"/>
                <w:sz w:val="20"/>
                <w:szCs w:val="20"/>
              </w:rPr>
              <w:t xml:space="preserve">Presentation </w:t>
            </w:r>
            <w:r w:rsidR="00766BD5">
              <w:rPr>
                <w:rFonts w:ascii="Arial Nova" w:hAnsi="Arial Nova"/>
                <w:b/>
                <w:bCs/>
                <w:color w:val="111111"/>
                <w:sz w:val="20"/>
                <w:szCs w:val="20"/>
              </w:rPr>
              <w:t>d</w:t>
            </w:r>
            <w:r w:rsidRPr="004D4417">
              <w:rPr>
                <w:rFonts w:ascii="Arial Nova" w:hAnsi="Arial Nova"/>
                <w:b/>
                <w:bCs/>
                <w:color w:val="111111"/>
                <w:sz w:val="20"/>
                <w:szCs w:val="20"/>
              </w:rPr>
              <w:t>etails</w:t>
            </w:r>
          </w:p>
          <w:p w14:paraId="23D6AC5B" w14:textId="77777777" w:rsidR="003F0991" w:rsidRPr="004D4417" w:rsidRDefault="003F0991" w:rsidP="003F0991">
            <w:pPr>
              <w:spacing w:after="0" w:line="240" w:lineRule="auto"/>
              <w:ind w:left="316" w:hanging="283"/>
              <w:rPr>
                <w:rFonts w:ascii="Arial Nova" w:eastAsia="Times New Roman" w:hAnsi="Arial Nova" w:cs="Times New Roman"/>
                <w:b/>
                <w:bCs/>
                <w:sz w:val="20"/>
                <w:szCs w:val="20"/>
              </w:rPr>
            </w:pPr>
          </w:p>
        </w:tc>
      </w:tr>
      <w:tr w:rsidR="003F0991" w:rsidRPr="004D4417" w14:paraId="7B92FAB7" w14:textId="77777777" w:rsidTr="002E51C8">
        <w:trPr>
          <w:trHeight w:val="2489"/>
          <w:tblCellSpacing w:w="15" w:type="dxa"/>
        </w:trPr>
        <w:tc>
          <w:tcPr>
            <w:tcW w:w="1657" w:type="dxa"/>
            <w:tcBorders>
              <w:top w:val="single" w:sz="6" w:space="0" w:color="C4C7C5"/>
            </w:tcBorders>
            <w:tcMar>
              <w:top w:w="240" w:type="dxa"/>
              <w:left w:w="240" w:type="dxa"/>
              <w:bottom w:w="240" w:type="dxa"/>
              <w:right w:w="240" w:type="dxa"/>
            </w:tcMar>
            <w:hideMark/>
          </w:tcPr>
          <w:p w14:paraId="5615C8DB" w14:textId="77777777" w:rsidR="003F0991" w:rsidRPr="004D4417" w:rsidRDefault="003F0991" w:rsidP="00780E57">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Introduction</w:t>
            </w:r>
          </w:p>
        </w:tc>
        <w:tc>
          <w:tcPr>
            <w:tcW w:w="1813" w:type="dxa"/>
            <w:tcBorders>
              <w:top w:val="single" w:sz="6" w:space="0" w:color="C4C7C5"/>
            </w:tcBorders>
            <w:tcMar>
              <w:top w:w="240" w:type="dxa"/>
              <w:left w:w="240" w:type="dxa"/>
              <w:bottom w:w="240" w:type="dxa"/>
              <w:right w:w="240" w:type="dxa"/>
            </w:tcMar>
            <w:hideMark/>
          </w:tcPr>
          <w:p w14:paraId="1CC75FFD" w14:textId="77777777" w:rsidR="003F0991" w:rsidRPr="004D4417" w:rsidRDefault="003F0991" w:rsidP="00780E57">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Purpose of study and problem statement</w:t>
            </w:r>
          </w:p>
        </w:tc>
        <w:tc>
          <w:tcPr>
            <w:tcW w:w="6334" w:type="dxa"/>
            <w:tcBorders>
              <w:top w:val="single" w:sz="6" w:space="0" w:color="C4C7C5"/>
            </w:tcBorders>
            <w:tcMar>
              <w:top w:w="240" w:type="dxa"/>
              <w:left w:w="240" w:type="dxa"/>
              <w:bottom w:w="240" w:type="dxa"/>
              <w:right w:w="240" w:type="dxa"/>
            </w:tcMar>
            <w:hideMark/>
          </w:tcPr>
          <w:p w14:paraId="27BA2C00" w14:textId="69C48D48"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Purpose: Examine abusive supervisory practices in Hong Kong’s hotel industry</w:t>
            </w:r>
            <w:r w:rsidR="00751E62" w:rsidRPr="004D4417">
              <w:rPr>
                <w:rFonts w:ascii="Arial Nova" w:eastAsia="Times New Roman" w:hAnsi="Arial Nova" w:cs="Times New Roman"/>
                <w:sz w:val="20"/>
                <w:szCs w:val="20"/>
              </w:rPr>
              <w:t>,</w:t>
            </w:r>
            <w:r w:rsidRPr="004D4417">
              <w:rPr>
                <w:rFonts w:ascii="Arial Nova" w:eastAsia="Times New Roman" w:hAnsi="Arial Nova" w:cs="Times New Roman"/>
                <w:sz w:val="20"/>
                <w:szCs w:val="20"/>
              </w:rPr>
              <w:t xml:space="preserve"> using hotel employees as the unit of analysis.</w:t>
            </w:r>
          </w:p>
          <w:p w14:paraId="2C36D398" w14:textId="23FFD1C9"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Problem </w:t>
            </w:r>
            <w:r w:rsidR="00766BD5">
              <w:rPr>
                <w:rFonts w:ascii="Arial Nova" w:eastAsia="Times New Roman" w:hAnsi="Arial Nova" w:cs="Times New Roman"/>
                <w:sz w:val="20"/>
                <w:szCs w:val="20"/>
              </w:rPr>
              <w:t>s</w:t>
            </w:r>
            <w:r w:rsidRPr="004D4417">
              <w:rPr>
                <w:rFonts w:ascii="Arial Nova" w:eastAsia="Times New Roman" w:hAnsi="Arial Nova" w:cs="Times New Roman"/>
                <w:sz w:val="20"/>
                <w:szCs w:val="20"/>
              </w:rPr>
              <w:t>tatement: The quality of supervisor-employee relationships impacts job satisfaction, turnover, service quality, and sustainable development.</w:t>
            </w:r>
          </w:p>
          <w:p w14:paraId="4E602EA8" w14:textId="5C31F61A"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Context: High turnover rates in Hong Kong hotels and significant costs </w:t>
            </w:r>
            <w:r w:rsidR="00751E62" w:rsidRPr="004D4417">
              <w:rPr>
                <w:rFonts w:ascii="Arial Nova" w:eastAsia="Times New Roman" w:hAnsi="Arial Nova" w:cs="Times New Roman"/>
                <w:sz w:val="20"/>
                <w:szCs w:val="20"/>
              </w:rPr>
              <w:t xml:space="preserve">are </w:t>
            </w:r>
            <w:r w:rsidRPr="004D4417">
              <w:rPr>
                <w:rFonts w:ascii="Arial Nova" w:eastAsia="Times New Roman" w:hAnsi="Arial Nova" w:cs="Times New Roman"/>
                <w:sz w:val="20"/>
                <w:szCs w:val="20"/>
              </w:rPr>
              <w:t>associated with abusive supervision.</w:t>
            </w:r>
          </w:p>
          <w:p w14:paraId="5AEAC4F6" w14:textId="5966B83C"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Aim: Analyse employee perceptions and provide solutions to improve the issue</w:t>
            </w:r>
            <w:r w:rsidR="00751E62" w:rsidRPr="004D4417">
              <w:rPr>
                <w:rFonts w:ascii="Arial Nova" w:eastAsia="Times New Roman" w:hAnsi="Arial Nova" w:cs="Times New Roman"/>
                <w:sz w:val="20"/>
                <w:szCs w:val="20"/>
              </w:rPr>
              <w:t>s</w:t>
            </w:r>
            <w:r w:rsidRPr="004D4417">
              <w:rPr>
                <w:rFonts w:ascii="Arial Nova" w:eastAsia="Times New Roman" w:hAnsi="Arial Nova" w:cs="Times New Roman"/>
                <w:sz w:val="20"/>
                <w:szCs w:val="20"/>
              </w:rPr>
              <w:t>.</w:t>
            </w:r>
          </w:p>
        </w:tc>
      </w:tr>
      <w:tr w:rsidR="003F0991" w:rsidRPr="004D4417" w14:paraId="5682F0CB" w14:textId="77777777" w:rsidTr="002E51C8">
        <w:trPr>
          <w:trHeight w:val="4771"/>
          <w:tblCellSpacing w:w="15" w:type="dxa"/>
        </w:trPr>
        <w:tc>
          <w:tcPr>
            <w:tcW w:w="1657" w:type="dxa"/>
            <w:tcBorders>
              <w:top w:val="single" w:sz="6" w:space="0" w:color="C4C7C5"/>
            </w:tcBorders>
            <w:tcMar>
              <w:top w:w="240" w:type="dxa"/>
              <w:left w:w="240" w:type="dxa"/>
              <w:bottom w:w="240" w:type="dxa"/>
              <w:right w:w="240" w:type="dxa"/>
            </w:tcMar>
            <w:hideMark/>
          </w:tcPr>
          <w:p w14:paraId="50A92728" w14:textId="6A648ECB" w:rsidR="003F0991" w:rsidRPr="004D4417" w:rsidRDefault="003F0991" w:rsidP="00766BD5">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Summary of </w:t>
            </w:r>
            <w:r w:rsidR="00766BD5">
              <w:rPr>
                <w:rFonts w:ascii="Arial Nova" w:eastAsia="Times New Roman" w:hAnsi="Arial Nova" w:cs="Times New Roman"/>
                <w:sz w:val="20"/>
                <w:szCs w:val="20"/>
              </w:rPr>
              <w:t>k</w:t>
            </w:r>
            <w:r w:rsidRPr="004D4417">
              <w:rPr>
                <w:rFonts w:ascii="Arial Nova" w:eastAsia="Times New Roman" w:hAnsi="Arial Nova" w:cs="Times New Roman"/>
                <w:sz w:val="20"/>
                <w:szCs w:val="20"/>
              </w:rPr>
              <w:t xml:space="preserve">ey </w:t>
            </w:r>
            <w:r w:rsidR="00766BD5">
              <w:rPr>
                <w:rFonts w:ascii="Arial Nova" w:eastAsia="Times New Roman" w:hAnsi="Arial Nova" w:cs="Times New Roman"/>
                <w:sz w:val="20"/>
                <w:szCs w:val="20"/>
              </w:rPr>
              <w:t>f</w:t>
            </w:r>
            <w:r w:rsidRPr="004D4417">
              <w:rPr>
                <w:rFonts w:ascii="Arial Nova" w:eastAsia="Times New Roman" w:hAnsi="Arial Nova" w:cs="Times New Roman"/>
                <w:sz w:val="20"/>
                <w:szCs w:val="20"/>
              </w:rPr>
              <w:t>indings</w:t>
            </w:r>
          </w:p>
        </w:tc>
        <w:tc>
          <w:tcPr>
            <w:tcW w:w="1813" w:type="dxa"/>
            <w:tcBorders>
              <w:top w:val="single" w:sz="6" w:space="0" w:color="C4C7C5"/>
            </w:tcBorders>
            <w:tcMar>
              <w:top w:w="240" w:type="dxa"/>
              <w:left w:w="240" w:type="dxa"/>
              <w:bottom w:w="240" w:type="dxa"/>
              <w:right w:w="240" w:type="dxa"/>
            </w:tcMar>
            <w:hideMark/>
          </w:tcPr>
          <w:p w14:paraId="044FF9EF" w14:textId="77777777" w:rsidR="003F0991" w:rsidRPr="004D4417" w:rsidRDefault="003F0991" w:rsidP="000672BF">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Key results and insights from findings</w:t>
            </w:r>
          </w:p>
        </w:tc>
        <w:tc>
          <w:tcPr>
            <w:tcW w:w="6334" w:type="dxa"/>
            <w:tcBorders>
              <w:top w:val="single" w:sz="6" w:space="0" w:color="C4C7C5"/>
            </w:tcBorders>
            <w:tcMar>
              <w:top w:w="240" w:type="dxa"/>
              <w:left w:w="240" w:type="dxa"/>
              <w:bottom w:w="240" w:type="dxa"/>
              <w:right w:w="240" w:type="dxa"/>
            </w:tcMar>
            <w:hideMark/>
          </w:tcPr>
          <w:p w14:paraId="0B33F57B" w14:textId="0311C8A3" w:rsidR="003F0991" w:rsidRPr="004D4417" w:rsidRDefault="003F0991"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The abusive supervision score is 1.93</w:t>
            </w:r>
            <w:r w:rsidR="00751E62" w:rsidRPr="004D4417">
              <w:rPr>
                <w:rFonts w:ascii="Arial Nova" w:eastAsia="Times New Roman" w:hAnsi="Arial Nova" w:cs="Times New Roman"/>
                <w:sz w:val="20"/>
                <w:szCs w:val="20"/>
              </w:rPr>
              <w:t>,</w:t>
            </w:r>
            <w:r w:rsidRPr="004D4417">
              <w:rPr>
                <w:rFonts w:ascii="Arial Nova" w:eastAsia="Times New Roman" w:hAnsi="Arial Nova" w:cs="Times New Roman"/>
                <w:sz w:val="20"/>
                <w:szCs w:val="20"/>
              </w:rPr>
              <w:t xml:space="preserve"> indicating low abusive supervision in the Hong Kong hotel industry.</w:t>
            </w:r>
          </w:p>
          <w:p w14:paraId="635D373D" w14:textId="23846A59" w:rsidR="003F0991" w:rsidRPr="004D4417" w:rsidRDefault="003F0991"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Job </w:t>
            </w:r>
            <w:r w:rsidR="00766BD5">
              <w:rPr>
                <w:rFonts w:ascii="Arial Nova" w:eastAsia="Times New Roman" w:hAnsi="Arial Nova" w:cs="Times New Roman"/>
                <w:sz w:val="20"/>
                <w:szCs w:val="20"/>
              </w:rPr>
              <w:t>s</w:t>
            </w:r>
            <w:r w:rsidRPr="004D4417">
              <w:rPr>
                <w:rFonts w:ascii="Arial Nova" w:eastAsia="Times New Roman" w:hAnsi="Arial Nova" w:cs="Times New Roman"/>
                <w:sz w:val="20"/>
                <w:szCs w:val="20"/>
              </w:rPr>
              <w:t xml:space="preserve">atisfaction and </w:t>
            </w:r>
            <w:r w:rsidR="00766BD5">
              <w:rPr>
                <w:rFonts w:ascii="Arial Nova" w:eastAsia="Times New Roman" w:hAnsi="Arial Nova" w:cs="Times New Roman"/>
                <w:sz w:val="20"/>
                <w:szCs w:val="20"/>
              </w:rPr>
              <w:t>t</w:t>
            </w:r>
            <w:r w:rsidRPr="004D4417">
              <w:rPr>
                <w:rFonts w:ascii="Arial Nova" w:eastAsia="Times New Roman" w:hAnsi="Arial Nova" w:cs="Times New Roman"/>
                <w:sz w:val="20"/>
                <w:szCs w:val="20"/>
              </w:rPr>
              <w:t>rust: A negative relationship exists between job satisfaction and trust.</w:t>
            </w:r>
          </w:p>
          <w:p w14:paraId="0A1D0AE9" w14:textId="0D61082A" w:rsidR="003F0991" w:rsidRPr="004D4417" w:rsidRDefault="003F0991"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Tolerance of </w:t>
            </w:r>
            <w:r w:rsidR="00766BD5">
              <w:rPr>
                <w:rFonts w:ascii="Arial Nova" w:eastAsia="Times New Roman" w:hAnsi="Arial Nova" w:cs="Times New Roman"/>
                <w:sz w:val="20"/>
                <w:szCs w:val="20"/>
              </w:rPr>
              <w:t>a</w:t>
            </w:r>
            <w:r w:rsidRPr="004D4417">
              <w:rPr>
                <w:rFonts w:ascii="Arial Nova" w:eastAsia="Times New Roman" w:hAnsi="Arial Nova" w:cs="Times New Roman"/>
                <w:sz w:val="20"/>
                <w:szCs w:val="20"/>
              </w:rPr>
              <w:t xml:space="preserve">busive </w:t>
            </w:r>
            <w:r w:rsidR="00766BD5">
              <w:rPr>
                <w:rFonts w:ascii="Arial Nova" w:eastAsia="Times New Roman" w:hAnsi="Arial Nova" w:cs="Times New Roman"/>
                <w:sz w:val="20"/>
                <w:szCs w:val="20"/>
              </w:rPr>
              <w:t>s</w:t>
            </w:r>
            <w:r w:rsidRPr="004D4417">
              <w:rPr>
                <w:rFonts w:ascii="Arial Nova" w:eastAsia="Times New Roman" w:hAnsi="Arial Nova" w:cs="Times New Roman"/>
                <w:sz w:val="20"/>
                <w:szCs w:val="20"/>
              </w:rPr>
              <w:t>upervision: Employees tolerate abusive supervision due to personal and organisational factors.</w:t>
            </w:r>
          </w:p>
          <w:p w14:paraId="173847C4" w14:textId="2DEFE8CF" w:rsidR="003F0991" w:rsidRPr="004D4417" w:rsidRDefault="003F0991"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Personal </w:t>
            </w:r>
            <w:r w:rsidR="00766BD5">
              <w:rPr>
                <w:rFonts w:ascii="Arial Nova" w:eastAsia="Times New Roman" w:hAnsi="Arial Nova" w:cs="Times New Roman"/>
                <w:sz w:val="20"/>
                <w:szCs w:val="20"/>
              </w:rPr>
              <w:t>c</w:t>
            </w:r>
            <w:r w:rsidRPr="004D4417">
              <w:rPr>
                <w:rFonts w:ascii="Arial Nova" w:eastAsia="Times New Roman" w:hAnsi="Arial Nova" w:cs="Times New Roman"/>
                <w:sz w:val="20"/>
                <w:szCs w:val="20"/>
              </w:rPr>
              <w:t>ontext: Coping strategies, trust</w:t>
            </w:r>
            <w:r w:rsidR="00751E62" w:rsidRPr="004D4417">
              <w:rPr>
                <w:rFonts w:ascii="Arial Nova" w:eastAsia="Times New Roman" w:hAnsi="Arial Nova" w:cs="Times New Roman"/>
                <w:sz w:val="20"/>
                <w:szCs w:val="20"/>
              </w:rPr>
              <w:t>ing</w:t>
            </w:r>
            <w:r w:rsidRPr="004D4417">
              <w:rPr>
                <w:rFonts w:ascii="Arial Nova" w:eastAsia="Times New Roman" w:hAnsi="Arial Nova" w:cs="Times New Roman"/>
                <w:sz w:val="20"/>
                <w:szCs w:val="20"/>
              </w:rPr>
              <w:t xml:space="preserve"> relationships with supervisors, personality, and social identification have an impact on perception.</w:t>
            </w:r>
          </w:p>
          <w:p w14:paraId="6525E9BE" w14:textId="67C31BB9" w:rsidR="003F0991" w:rsidRPr="004D4417" w:rsidRDefault="000049C5"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Organisation</w:t>
            </w:r>
            <w:r w:rsidR="003F0991" w:rsidRPr="004D4417">
              <w:rPr>
                <w:rFonts w:ascii="Arial Nova" w:eastAsia="Times New Roman" w:hAnsi="Arial Nova" w:cs="Times New Roman"/>
                <w:sz w:val="20"/>
                <w:szCs w:val="20"/>
              </w:rPr>
              <w:t xml:space="preserve">al </w:t>
            </w:r>
            <w:r w:rsidR="00766BD5">
              <w:rPr>
                <w:rFonts w:ascii="Arial Nova" w:eastAsia="Times New Roman" w:hAnsi="Arial Nova" w:cs="Times New Roman"/>
                <w:sz w:val="20"/>
                <w:szCs w:val="20"/>
              </w:rPr>
              <w:t>c</w:t>
            </w:r>
            <w:r w:rsidR="003F0991" w:rsidRPr="004D4417">
              <w:rPr>
                <w:rFonts w:ascii="Arial Nova" w:eastAsia="Times New Roman" w:hAnsi="Arial Nova" w:cs="Times New Roman"/>
                <w:sz w:val="20"/>
                <w:szCs w:val="20"/>
              </w:rPr>
              <w:t>ontext: Culture, financial aspects, job market conditions, organisational norms, and values impact perception.</w:t>
            </w:r>
          </w:p>
          <w:p w14:paraId="7A84F90F" w14:textId="06B7802E" w:rsidR="003F0991" w:rsidRPr="004D4417" w:rsidRDefault="003F0991" w:rsidP="00500F0C">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Barriers to </w:t>
            </w:r>
            <w:r w:rsidR="00766BD5">
              <w:rPr>
                <w:rFonts w:ascii="Arial Nova" w:eastAsia="Times New Roman" w:hAnsi="Arial Nova" w:cs="Times New Roman"/>
                <w:sz w:val="20"/>
                <w:szCs w:val="20"/>
              </w:rPr>
              <w:t>e</w:t>
            </w:r>
            <w:r w:rsidRPr="004D4417">
              <w:rPr>
                <w:rFonts w:ascii="Arial Nova" w:eastAsia="Times New Roman" w:hAnsi="Arial Nova" w:cs="Times New Roman"/>
                <w:sz w:val="20"/>
                <w:szCs w:val="20"/>
              </w:rPr>
              <w:t xml:space="preserve">nding </w:t>
            </w:r>
            <w:r w:rsidR="00766BD5">
              <w:rPr>
                <w:rFonts w:ascii="Arial Nova" w:eastAsia="Times New Roman" w:hAnsi="Arial Nova" w:cs="Times New Roman"/>
                <w:sz w:val="20"/>
                <w:szCs w:val="20"/>
              </w:rPr>
              <w:t>a</w:t>
            </w:r>
            <w:r w:rsidRPr="004D4417">
              <w:rPr>
                <w:rFonts w:ascii="Arial Nova" w:eastAsia="Times New Roman" w:hAnsi="Arial Nova" w:cs="Times New Roman"/>
                <w:sz w:val="20"/>
                <w:szCs w:val="20"/>
              </w:rPr>
              <w:t xml:space="preserve">busive </w:t>
            </w:r>
            <w:r w:rsidR="00766BD5">
              <w:rPr>
                <w:rFonts w:ascii="Arial Nova" w:eastAsia="Times New Roman" w:hAnsi="Arial Nova" w:cs="Times New Roman"/>
                <w:sz w:val="20"/>
                <w:szCs w:val="20"/>
              </w:rPr>
              <w:t>r</w:t>
            </w:r>
            <w:r w:rsidRPr="004D4417">
              <w:rPr>
                <w:rFonts w:ascii="Arial Nova" w:eastAsia="Times New Roman" w:hAnsi="Arial Nova" w:cs="Times New Roman"/>
                <w:sz w:val="20"/>
                <w:szCs w:val="20"/>
              </w:rPr>
              <w:t>elationships: Employees face obstacles under the barriers model.</w:t>
            </w:r>
          </w:p>
          <w:p w14:paraId="5A53A8E3" w14:textId="6EBF77D6" w:rsidR="003F0991" w:rsidRPr="004D4417" w:rsidRDefault="003F0991" w:rsidP="00287710">
            <w:pPr>
              <w:pStyle w:val="ListParagraph"/>
              <w:numPr>
                <w:ilvl w:val="0"/>
                <w:numId w:val="8"/>
              </w:numPr>
              <w:spacing w:before="24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Positive </w:t>
            </w:r>
            <w:r w:rsidR="00766BD5">
              <w:rPr>
                <w:rFonts w:ascii="Arial Nova" w:eastAsia="Times New Roman" w:hAnsi="Arial Nova" w:cs="Times New Roman"/>
                <w:sz w:val="20"/>
                <w:szCs w:val="20"/>
              </w:rPr>
              <w:t>o</w:t>
            </w:r>
            <w:r w:rsidRPr="004D4417">
              <w:rPr>
                <w:rFonts w:ascii="Arial Nova" w:eastAsia="Times New Roman" w:hAnsi="Arial Nova" w:cs="Times New Roman"/>
                <w:sz w:val="20"/>
                <w:szCs w:val="20"/>
              </w:rPr>
              <w:t xml:space="preserve">utcomes of </w:t>
            </w:r>
            <w:r w:rsidR="00766BD5">
              <w:rPr>
                <w:rFonts w:ascii="Arial Nova" w:eastAsia="Times New Roman" w:hAnsi="Arial Nova" w:cs="Times New Roman"/>
                <w:sz w:val="20"/>
                <w:szCs w:val="20"/>
              </w:rPr>
              <w:t>a</w:t>
            </w:r>
            <w:r w:rsidRPr="004D4417">
              <w:rPr>
                <w:rFonts w:ascii="Arial Nova" w:eastAsia="Times New Roman" w:hAnsi="Arial Nova" w:cs="Times New Roman"/>
                <w:sz w:val="20"/>
                <w:szCs w:val="20"/>
              </w:rPr>
              <w:t xml:space="preserve">busive </w:t>
            </w:r>
            <w:r w:rsidR="00766BD5">
              <w:rPr>
                <w:rFonts w:ascii="Arial Nova" w:eastAsia="Times New Roman" w:hAnsi="Arial Nova" w:cs="Times New Roman"/>
                <w:sz w:val="20"/>
                <w:szCs w:val="20"/>
              </w:rPr>
              <w:t>s</w:t>
            </w:r>
            <w:r w:rsidRPr="004D4417">
              <w:rPr>
                <w:rFonts w:ascii="Arial Nova" w:eastAsia="Times New Roman" w:hAnsi="Arial Nova" w:cs="Times New Roman"/>
                <w:sz w:val="20"/>
                <w:szCs w:val="20"/>
              </w:rPr>
              <w:t xml:space="preserve">upervision: Overcoming abusive supervision leads to personal growth, resilience, creativity, empathy in organisational policy, and </w:t>
            </w:r>
            <w:r w:rsidR="007327E8" w:rsidRPr="004D4417">
              <w:rPr>
                <w:rFonts w:ascii="Arial Nova" w:eastAsia="Times New Roman" w:hAnsi="Arial Nova" w:cs="Times New Roman"/>
                <w:sz w:val="20"/>
                <w:szCs w:val="20"/>
              </w:rPr>
              <w:t xml:space="preserve">the ability to </w:t>
            </w:r>
            <w:r w:rsidRPr="004D4417">
              <w:rPr>
                <w:rFonts w:ascii="Arial Nova" w:eastAsia="Times New Roman" w:hAnsi="Arial Nova" w:cs="Times New Roman"/>
                <w:sz w:val="20"/>
                <w:szCs w:val="20"/>
              </w:rPr>
              <w:t>overcom</w:t>
            </w:r>
            <w:r w:rsidR="007327E8" w:rsidRPr="004D4417">
              <w:rPr>
                <w:rFonts w:ascii="Arial Nova" w:eastAsia="Times New Roman" w:hAnsi="Arial Nova" w:cs="Times New Roman"/>
                <w:sz w:val="20"/>
                <w:szCs w:val="20"/>
              </w:rPr>
              <w:t>e</w:t>
            </w:r>
            <w:r w:rsidRPr="004D4417">
              <w:rPr>
                <w:rFonts w:ascii="Arial Nova" w:eastAsia="Times New Roman" w:hAnsi="Arial Nova" w:cs="Times New Roman"/>
                <w:sz w:val="20"/>
                <w:szCs w:val="20"/>
              </w:rPr>
              <w:t xml:space="preserve"> barriers to success.</w:t>
            </w:r>
          </w:p>
        </w:tc>
      </w:tr>
      <w:tr w:rsidR="003F0991" w:rsidRPr="004D4417" w14:paraId="6852E921" w14:textId="77777777" w:rsidTr="00780E57">
        <w:trPr>
          <w:tblCellSpacing w:w="15" w:type="dxa"/>
        </w:trPr>
        <w:tc>
          <w:tcPr>
            <w:tcW w:w="1657" w:type="dxa"/>
            <w:tcBorders>
              <w:top w:val="single" w:sz="6" w:space="0" w:color="C4C7C5"/>
            </w:tcBorders>
            <w:tcMar>
              <w:top w:w="240" w:type="dxa"/>
              <w:left w:w="240" w:type="dxa"/>
              <w:bottom w:w="240" w:type="dxa"/>
              <w:right w:w="240" w:type="dxa"/>
            </w:tcMar>
            <w:hideMark/>
          </w:tcPr>
          <w:p w14:paraId="416F7C26" w14:textId="77777777" w:rsidR="003F0991" w:rsidRPr="004D4417" w:rsidRDefault="003F0991" w:rsidP="000672BF">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Insights</w:t>
            </w:r>
          </w:p>
        </w:tc>
        <w:tc>
          <w:tcPr>
            <w:tcW w:w="1813" w:type="dxa"/>
            <w:tcBorders>
              <w:top w:val="single" w:sz="6" w:space="0" w:color="C4C7C5"/>
            </w:tcBorders>
            <w:tcMar>
              <w:top w:w="240" w:type="dxa"/>
              <w:left w:w="240" w:type="dxa"/>
              <w:bottom w:w="240" w:type="dxa"/>
              <w:right w:w="240" w:type="dxa"/>
            </w:tcMar>
            <w:hideMark/>
          </w:tcPr>
          <w:p w14:paraId="6CFA9D1C" w14:textId="77777777" w:rsidR="003F0991" w:rsidRPr="004D4417" w:rsidRDefault="003F0991" w:rsidP="000672BF">
            <w:pPr>
              <w:spacing w:after="0" w:line="240" w:lineRule="auto"/>
              <w:rPr>
                <w:rFonts w:ascii="Arial Nova" w:eastAsia="Times New Roman" w:hAnsi="Arial Nova" w:cs="Times New Roman"/>
                <w:sz w:val="20"/>
                <w:szCs w:val="20"/>
              </w:rPr>
            </w:pPr>
            <w:r w:rsidRPr="004D4417">
              <w:rPr>
                <w:rFonts w:ascii="Arial Nova" w:eastAsia="Times New Roman" w:hAnsi="Arial Nova" w:cs="Times New Roman"/>
                <w:sz w:val="20"/>
                <w:szCs w:val="20"/>
              </w:rPr>
              <w:t>Practical applications of your findings.</w:t>
            </w:r>
          </w:p>
        </w:tc>
        <w:tc>
          <w:tcPr>
            <w:tcW w:w="6334" w:type="dxa"/>
            <w:tcBorders>
              <w:top w:val="single" w:sz="6" w:space="0" w:color="C4C7C5"/>
            </w:tcBorders>
            <w:tcMar>
              <w:top w:w="240" w:type="dxa"/>
              <w:left w:w="240" w:type="dxa"/>
              <w:bottom w:w="240" w:type="dxa"/>
              <w:right w:w="240" w:type="dxa"/>
            </w:tcMar>
            <w:hideMark/>
          </w:tcPr>
          <w:p w14:paraId="656A3D2C" w14:textId="3FDEB8C6"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Positive </w:t>
            </w:r>
            <w:r w:rsidR="00766BD5">
              <w:rPr>
                <w:rFonts w:ascii="Arial Nova" w:eastAsia="Times New Roman" w:hAnsi="Arial Nova" w:cs="Times New Roman"/>
                <w:sz w:val="20"/>
                <w:szCs w:val="20"/>
              </w:rPr>
              <w:t>e</w:t>
            </w:r>
            <w:r w:rsidRPr="004D4417">
              <w:rPr>
                <w:rFonts w:ascii="Arial Nova" w:eastAsia="Times New Roman" w:hAnsi="Arial Nova" w:cs="Times New Roman"/>
                <w:sz w:val="20"/>
                <w:szCs w:val="20"/>
              </w:rPr>
              <w:t xml:space="preserve">mployee </w:t>
            </w:r>
            <w:r w:rsidR="00766BD5">
              <w:rPr>
                <w:rFonts w:ascii="Arial Nova" w:eastAsia="Times New Roman" w:hAnsi="Arial Nova" w:cs="Times New Roman"/>
                <w:sz w:val="20"/>
                <w:szCs w:val="20"/>
              </w:rPr>
              <w:t>r</w:t>
            </w:r>
            <w:r w:rsidRPr="004D4417">
              <w:rPr>
                <w:rFonts w:ascii="Arial Nova" w:eastAsia="Times New Roman" w:hAnsi="Arial Nova" w:cs="Times New Roman"/>
                <w:sz w:val="20"/>
                <w:szCs w:val="20"/>
              </w:rPr>
              <w:t>elationships: Foster positive relationships among employees.</w:t>
            </w:r>
          </w:p>
          <w:p w14:paraId="37B9A085" w14:textId="5E634C02"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Leadership </w:t>
            </w:r>
            <w:r w:rsidR="00766BD5">
              <w:rPr>
                <w:rFonts w:ascii="Arial Nova" w:eastAsia="Times New Roman" w:hAnsi="Arial Nova" w:cs="Times New Roman"/>
                <w:sz w:val="20"/>
                <w:szCs w:val="20"/>
              </w:rPr>
              <w:t>p</w:t>
            </w:r>
            <w:r w:rsidRPr="004D4417">
              <w:rPr>
                <w:rFonts w:ascii="Arial Nova" w:eastAsia="Times New Roman" w:hAnsi="Arial Nova" w:cs="Times New Roman"/>
                <w:sz w:val="20"/>
                <w:szCs w:val="20"/>
              </w:rPr>
              <w:t>rograms: Implement ongoing leadership development programs.</w:t>
            </w:r>
          </w:p>
          <w:p w14:paraId="674FD87E" w14:textId="2267DEE4" w:rsidR="003F0991" w:rsidRPr="004D4417" w:rsidRDefault="003F0991" w:rsidP="00500F0C">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Trust </w:t>
            </w:r>
            <w:r w:rsidR="00766BD5">
              <w:rPr>
                <w:rFonts w:ascii="Arial Nova" w:eastAsia="Times New Roman" w:hAnsi="Arial Nova" w:cs="Times New Roman"/>
                <w:sz w:val="20"/>
                <w:szCs w:val="20"/>
              </w:rPr>
              <w:t>p</w:t>
            </w:r>
            <w:r w:rsidRPr="004D4417">
              <w:rPr>
                <w:rFonts w:ascii="Arial Nova" w:eastAsia="Times New Roman" w:hAnsi="Arial Nova" w:cs="Times New Roman"/>
                <w:sz w:val="20"/>
                <w:szCs w:val="20"/>
              </w:rPr>
              <w:t>rograms: Develop effective trust programs for leaders and subordinates, encouraging both formal and informal interactions.</w:t>
            </w:r>
          </w:p>
          <w:p w14:paraId="7D31533B" w14:textId="1A66BD15" w:rsidR="003F0991" w:rsidRPr="004D4417" w:rsidRDefault="003F0991" w:rsidP="00287710">
            <w:pPr>
              <w:pStyle w:val="ListParagraph"/>
              <w:numPr>
                <w:ilvl w:val="0"/>
                <w:numId w:val="8"/>
              </w:numPr>
              <w:spacing w:after="0" w:line="240" w:lineRule="auto"/>
              <w:ind w:left="316" w:hanging="283"/>
              <w:rPr>
                <w:rFonts w:ascii="Arial Nova" w:eastAsia="Times New Roman" w:hAnsi="Arial Nova" w:cs="Times New Roman"/>
                <w:sz w:val="20"/>
                <w:szCs w:val="20"/>
              </w:rPr>
            </w:pPr>
            <w:r w:rsidRPr="004D4417">
              <w:rPr>
                <w:rFonts w:ascii="Arial Nova" w:eastAsia="Times New Roman" w:hAnsi="Arial Nova" w:cs="Times New Roman"/>
                <w:sz w:val="20"/>
                <w:szCs w:val="20"/>
              </w:rPr>
              <w:t xml:space="preserve">Human </w:t>
            </w:r>
            <w:r w:rsidR="00766BD5">
              <w:rPr>
                <w:rFonts w:ascii="Arial Nova" w:eastAsia="Times New Roman" w:hAnsi="Arial Nova" w:cs="Times New Roman"/>
                <w:sz w:val="20"/>
                <w:szCs w:val="20"/>
              </w:rPr>
              <w:t>r</w:t>
            </w:r>
            <w:r w:rsidRPr="004D4417">
              <w:rPr>
                <w:rFonts w:ascii="Arial Nova" w:eastAsia="Times New Roman" w:hAnsi="Arial Nova" w:cs="Times New Roman"/>
                <w:sz w:val="20"/>
                <w:szCs w:val="20"/>
              </w:rPr>
              <w:t xml:space="preserve">esources </w:t>
            </w:r>
            <w:r w:rsidR="00766BD5">
              <w:rPr>
                <w:rFonts w:ascii="Arial Nova" w:eastAsia="Times New Roman" w:hAnsi="Arial Nova" w:cs="Times New Roman"/>
                <w:sz w:val="20"/>
                <w:szCs w:val="20"/>
              </w:rPr>
              <w:t>i</w:t>
            </w:r>
            <w:r w:rsidRPr="004D4417">
              <w:rPr>
                <w:rFonts w:ascii="Arial Nova" w:eastAsia="Times New Roman" w:hAnsi="Arial Nova" w:cs="Times New Roman"/>
                <w:sz w:val="20"/>
                <w:szCs w:val="20"/>
              </w:rPr>
              <w:t>nitiatives: Human resources practitioners should design and educate o</w:t>
            </w:r>
            <w:r w:rsidR="007327E8" w:rsidRPr="004D4417">
              <w:rPr>
                <w:rFonts w:ascii="Arial Nova" w:eastAsia="Times New Roman" w:hAnsi="Arial Nova" w:cs="Times New Roman"/>
                <w:sz w:val="20"/>
                <w:szCs w:val="20"/>
              </w:rPr>
              <w:t>thers</w:t>
            </w:r>
            <w:r w:rsidRPr="004D4417">
              <w:rPr>
                <w:rFonts w:ascii="Arial Nova" w:eastAsia="Times New Roman" w:hAnsi="Arial Nova" w:cs="Times New Roman"/>
                <w:sz w:val="20"/>
                <w:szCs w:val="20"/>
              </w:rPr>
              <w:t xml:space="preserve"> </w:t>
            </w:r>
            <w:r w:rsidR="007327E8" w:rsidRPr="004D4417">
              <w:rPr>
                <w:rFonts w:ascii="Arial Nova" w:eastAsia="Times New Roman" w:hAnsi="Arial Nova" w:cs="Times New Roman"/>
                <w:sz w:val="20"/>
                <w:szCs w:val="20"/>
              </w:rPr>
              <w:t xml:space="preserve">about </w:t>
            </w:r>
            <w:r w:rsidRPr="004D4417">
              <w:rPr>
                <w:rFonts w:ascii="Arial Nova" w:eastAsia="Times New Roman" w:hAnsi="Arial Nova" w:cs="Times New Roman"/>
                <w:sz w:val="20"/>
                <w:szCs w:val="20"/>
              </w:rPr>
              <w:t>organisational programs and policies to promote a healthy workplace environment.</w:t>
            </w:r>
          </w:p>
        </w:tc>
      </w:tr>
    </w:tbl>
    <w:p w14:paraId="45869A2F" w14:textId="05095D5E" w:rsidR="005467B8" w:rsidRPr="004D4417" w:rsidRDefault="00641B1B" w:rsidP="00E44837">
      <w:pPr>
        <w:pStyle w:val="Heading2"/>
      </w:pPr>
      <w:bookmarkStart w:id="178" w:name="_Toc180401907"/>
      <w:r w:rsidRPr="004D4417">
        <w:lastRenderedPageBreak/>
        <w:t>6.2 Limitations</w:t>
      </w:r>
      <w:r w:rsidR="005467B8" w:rsidRPr="004D4417">
        <w:t xml:space="preserve"> of Study</w:t>
      </w:r>
      <w:bookmarkEnd w:id="176"/>
      <w:bookmarkEnd w:id="178"/>
    </w:p>
    <w:p w14:paraId="42DCEAEE" w14:textId="72707F8E" w:rsidR="00F54147" w:rsidRPr="004D4417" w:rsidRDefault="00F54147" w:rsidP="00F54147">
      <w:pPr>
        <w:pStyle w:val="NormalWeb"/>
        <w:spacing w:line="360" w:lineRule="auto"/>
        <w:jc w:val="both"/>
        <w:rPr>
          <w:rFonts w:ascii="Arial Nova" w:hAnsi="Arial Nova" w:cs="Segoe UI"/>
          <w:color w:val="000000"/>
          <w:shd w:val="clear" w:color="auto" w:fill="FFFFFF"/>
        </w:rPr>
      </w:pPr>
      <w:r w:rsidRPr="004D4417">
        <w:rPr>
          <w:rFonts w:ascii="Arial Nova" w:hAnsi="Arial Nova" w:cs="Segoe UI"/>
          <w:color w:val="000000"/>
          <w:shd w:val="clear" w:color="auto" w:fill="FFFFFF"/>
        </w:rPr>
        <w:t xml:space="preserve">The present study aims to examine the complex phenomenon of abusive supervision, taking a thorough approach to its objectives and methodology. However, it is crucial to identify the constraints within the context of </w:t>
      </w:r>
      <w:r w:rsidR="007327E8" w:rsidRPr="004D4417">
        <w:rPr>
          <w:rFonts w:ascii="Arial Nova" w:hAnsi="Arial Nova" w:cs="Segoe UI"/>
          <w:color w:val="000000"/>
          <w:shd w:val="clear" w:color="auto" w:fill="FFFFFF"/>
        </w:rPr>
        <w:t xml:space="preserve">the </w:t>
      </w:r>
      <w:r w:rsidRPr="004D4417">
        <w:rPr>
          <w:rFonts w:ascii="Arial Nova" w:hAnsi="Arial Nova" w:cs="Segoe UI"/>
          <w:color w:val="000000"/>
          <w:shd w:val="clear" w:color="auto" w:fill="FFFFFF"/>
        </w:rPr>
        <w:t xml:space="preserve">research. The research limitations refer to the practical or theoretical flaws in a study that are frequently beyond the researcher's influence. Although these shortcomings restrict the applicability of the study's findings, they also provide a basis for further research (Smith 2020). Addressing these limitations will refine the understanding of the subject </w:t>
      </w:r>
      <w:r w:rsidR="007327E8" w:rsidRPr="004D4417">
        <w:rPr>
          <w:rFonts w:ascii="Arial Nova" w:hAnsi="Arial Nova" w:cs="Segoe UI"/>
          <w:color w:val="000000"/>
          <w:shd w:val="clear" w:color="auto" w:fill="FFFFFF"/>
        </w:rPr>
        <w:t xml:space="preserve">and </w:t>
      </w:r>
      <w:r w:rsidRPr="004D4417">
        <w:rPr>
          <w:rFonts w:ascii="Arial Nova" w:hAnsi="Arial Nova" w:cs="Segoe UI"/>
          <w:color w:val="000000"/>
          <w:shd w:val="clear" w:color="auto" w:fill="FFFFFF"/>
        </w:rPr>
        <w:t>ensure that future research generates more comprehensive and relevant findings.</w:t>
      </w:r>
    </w:p>
    <w:p w14:paraId="31C52593" w14:textId="4A0AC932" w:rsidR="003A3F2D" w:rsidRPr="004D4417" w:rsidRDefault="00F54147" w:rsidP="00D745DA">
      <w:pPr>
        <w:pStyle w:val="NormalWeb"/>
        <w:spacing w:line="360" w:lineRule="auto"/>
        <w:jc w:val="both"/>
        <w:rPr>
          <w:rFonts w:ascii="Arial Nova" w:hAnsi="Arial Nova"/>
        </w:rPr>
      </w:pPr>
      <w:r w:rsidRPr="004D4417">
        <w:rPr>
          <w:rFonts w:ascii="Arial Nova" w:hAnsi="Arial Nova"/>
        </w:rPr>
        <w:t xml:space="preserve">In researching a complex leadership phenomenon such as abusive supervision, resources play a critical role in determining the scope and depth of the investigation. When researchers are limited by resources, this often translates into constraints on the amount of data that can be accessed and the time available for the research process. In conducting this study, the investigator used open-access data sourced from academic </w:t>
      </w:r>
      <w:r w:rsidR="007327E8" w:rsidRPr="004D4417">
        <w:rPr>
          <w:rFonts w:ascii="Arial Nova" w:hAnsi="Arial Nova"/>
        </w:rPr>
        <w:t>re</w:t>
      </w:r>
      <w:r w:rsidRPr="004D4417">
        <w:rPr>
          <w:rFonts w:ascii="Arial Nova" w:hAnsi="Arial Nova"/>
        </w:rPr>
        <w:t xml:space="preserve">sources such as Google Scholar and library platforms provided by the Hong Kong Management Association, including EBSCO and ProQuest. Within the context of abusive supervision, a significant amount of literature exists, with 273 articles being published between 2000 </w:t>
      </w:r>
      <w:r w:rsidR="007327E8" w:rsidRPr="004D4417">
        <w:rPr>
          <w:rFonts w:ascii="Arial Nova" w:hAnsi="Arial Nova"/>
        </w:rPr>
        <w:t xml:space="preserve">and </w:t>
      </w:r>
      <w:r w:rsidRPr="004D4417">
        <w:rPr>
          <w:rFonts w:ascii="Arial Nova" w:hAnsi="Arial Nova"/>
        </w:rPr>
        <w:t>2022</w:t>
      </w:r>
      <w:r w:rsidR="00E25B31" w:rsidRPr="004D4417">
        <w:rPr>
          <w:rFonts w:ascii="Arial Nova" w:hAnsi="Arial Nova"/>
        </w:rPr>
        <w:t>, and</w:t>
      </w:r>
      <w:r w:rsidRPr="004D4417">
        <w:rPr>
          <w:rFonts w:ascii="Arial Nova" w:hAnsi="Arial Nova"/>
        </w:rPr>
        <w:t xml:space="preserve"> </w:t>
      </w:r>
      <w:r w:rsidR="00E25B31" w:rsidRPr="004D4417">
        <w:rPr>
          <w:rFonts w:ascii="Arial Nova" w:hAnsi="Arial Nova"/>
        </w:rPr>
        <w:t>leading journals hav</w:t>
      </w:r>
      <w:r w:rsidR="007327E8" w:rsidRPr="004D4417">
        <w:rPr>
          <w:rFonts w:ascii="Arial Nova" w:hAnsi="Arial Nova"/>
        </w:rPr>
        <w:t>ing</w:t>
      </w:r>
      <w:r w:rsidR="00E25B31" w:rsidRPr="004D4417">
        <w:rPr>
          <w:rFonts w:ascii="Arial Nova" w:hAnsi="Arial Nova"/>
        </w:rPr>
        <w:t xml:space="preserve"> published over 140 articles on abusive supervision in just the past five years </w:t>
      </w:r>
      <w:r w:rsidRPr="004D4417">
        <w:rPr>
          <w:rFonts w:ascii="Arial Nova" w:hAnsi="Arial Nova"/>
        </w:rPr>
        <w:t xml:space="preserve">(Bhattacharjee &amp; Sarkar 2024). Unfortunately, </w:t>
      </w:r>
      <w:r w:rsidR="00D745DA" w:rsidRPr="004D4417">
        <w:rPr>
          <w:rFonts w:ascii="Arial Nova" w:hAnsi="Arial Nova"/>
        </w:rPr>
        <w:t>the researcher encountered limitations in accessing all of this literature. The lack of access to comprehensive and diverse databases may lead to a narrower perspective due to limitations in information accessibility. As a result, having limited access to various scholarly works may lead to narrow conclusions, which could impact the overall depth and applicability of the study's results.</w:t>
      </w:r>
    </w:p>
    <w:p w14:paraId="6FEDEECE" w14:textId="6AC61074" w:rsidR="005959FB" w:rsidRPr="004D4417" w:rsidRDefault="005959FB" w:rsidP="00F01208">
      <w:pPr>
        <w:pStyle w:val="NormalWeb"/>
        <w:spacing w:before="0" w:beforeAutospacing="0" w:after="160" w:afterAutospacing="0" w:line="360" w:lineRule="auto"/>
        <w:jc w:val="both"/>
        <w:rPr>
          <w:rFonts w:ascii="Arial Nova" w:hAnsi="Arial Nova"/>
        </w:rPr>
      </w:pPr>
      <w:r w:rsidRPr="004D4417">
        <w:rPr>
          <w:rFonts w:ascii="Arial Nova" w:hAnsi="Arial Nova"/>
        </w:rPr>
        <w:t xml:space="preserve">Time is a </w:t>
      </w:r>
      <w:r w:rsidR="00E9361D" w:rsidRPr="004D4417">
        <w:rPr>
          <w:rFonts w:ascii="Arial Nova" w:hAnsi="Arial Nova"/>
        </w:rPr>
        <w:t xml:space="preserve">significant </w:t>
      </w:r>
      <w:r w:rsidRPr="004D4417">
        <w:rPr>
          <w:rFonts w:ascii="Arial Nova" w:hAnsi="Arial Nova"/>
        </w:rPr>
        <w:t xml:space="preserve">challenge in this research. </w:t>
      </w:r>
      <w:r w:rsidR="00E9361D" w:rsidRPr="004D4417">
        <w:rPr>
          <w:rFonts w:ascii="Arial Nova" w:hAnsi="Arial Nova"/>
        </w:rPr>
        <w:t>This limitation impact</w:t>
      </w:r>
      <w:r w:rsidR="00F2228D" w:rsidRPr="004D4417">
        <w:rPr>
          <w:rFonts w:ascii="Arial Nova" w:hAnsi="Arial Nova"/>
        </w:rPr>
        <w:t>s</w:t>
      </w:r>
      <w:r w:rsidR="00E9361D" w:rsidRPr="004D4417">
        <w:rPr>
          <w:rFonts w:ascii="Arial Nova" w:hAnsi="Arial Nova"/>
        </w:rPr>
        <w:t xml:space="preserve"> various aspects of the research process and the validity of the findings. </w:t>
      </w:r>
      <w:r w:rsidRPr="004D4417">
        <w:rPr>
          <w:rFonts w:ascii="Arial Nova" w:hAnsi="Arial Nova"/>
        </w:rPr>
        <w:t>Given sufficient time, this study would have the opportunity to explore</w:t>
      </w:r>
      <w:r w:rsidR="00F2228D" w:rsidRPr="004D4417">
        <w:rPr>
          <w:rFonts w:ascii="Arial Nova" w:hAnsi="Arial Nova"/>
        </w:rPr>
        <w:t xml:space="preserve"> the topic</w:t>
      </w:r>
      <w:r w:rsidRPr="004D4417">
        <w:rPr>
          <w:rFonts w:ascii="Arial Nova" w:hAnsi="Arial Nova"/>
        </w:rPr>
        <w:t xml:space="preserve"> in</w:t>
      </w:r>
      <w:r w:rsidR="00F2228D" w:rsidRPr="004D4417">
        <w:rPr>
          <w:rFonts w:ascii="Arial Nova" w:hAnsi="Arial Nova"/>
        </w:rPr>
        <w:t xml:space="preserve"> </w:t>
      </w:r>
      <w:r w:rsidRPr="004D4417">
        <w:rPr>
          <w:rFonts w:ascii="Arial Nova" w:hAnsi="Arial Nova"/>
        </w:rPr>
        <w:t xml:space="preserve">depth, perform a </w:t>
      </w:r>
      <w:r w:rsidR="00681D90" w:rsidRPr="004D4417">
        <w:rPr>
          <w:rFonts w:ascii="Arial Nova" w:hAnsi="Arial Nova"/>
        </w:rPr>
        <w:t>detailed</w:t>
      </w:r>
      <w:r w:rsidRPr="004D4417">
        <w:rPr>
          <w:rFonts w:ascii="Arial Nova" w:hAnsi="Arial Nova"/>
        </w:rPr>
        <w:t xml:space="preserve"> </w:t>
      </w:r>
      <w:r w:rsidR="000E381F" w:rsidRPr="004D4417">
        <w:rPr>
          <w:rFonts w:ascii="Arial Nova" w:hAnsi="Arial Nova"/>
        </w:rPr>
        <w:t>study</w:t>
      </w:r>
      <w:r w:rsidRPr="004D4417">
        <w:rPr>
          <w:rFonts w:ascii="Arial Nova" w:hAnsi="Arial Nova"/>
        </w:rPr>
        <w:t xml:space="preserve"> to track the </w:t>
      </w:r>
      <w:r w:rsidR="000E381F" w:rsidRPr="004D4417">
        <w:rPr>
          <w:rFonts w:ascii="Arial Nova" w:hAnsi="Arial Nova"/>
        </w:rPr>
        <w:t xml:space="preserve">complexity </w:t>
      </w:r>
      <w:r w:rsidRPr="004D4417">
        <w:rPr>
          <w:rFonts w:ascii="Arial Nova" w:hAnsi="Arial Nova"/>
        </w:rPr>
        <w:t xml:space="preserve">of abusive supervision, and potentially collect a more comprehensive dataset. </w:t>
      </w:r>
      <w:r w:rsidR="00F01208" w:rsidRPr="004D4417">
        <w:rPr>
          <w:rFonts w:ascii="Arial Nova" w:hAnsi="Arial Nova"/>
        </w:rPr>
        <w:t xml:space="preserve">Qualitative research is time-consuming and resource-intensive, limiting scalability and feasibility in applying findings across diverse contexts. </w:t>
      </w:r>
      <w:r w:rsidRPr="004D4417">
        <w:rPr>
          <w:rFonts w:ascii="Arial Nova" w:hAnsi="Arial Nova"/>
        </w:rPr>
        <w:lastRenderedPageBreak/>
        <w:t xml:space="preserve">Nevertheless, due to time constraints, </w:t>
      </w:r>
      <w:r w:rsidR="000E381F" w:rsidRPr="004D4417">
        <w:rPr>
          <w:rFonts w:ascii="Arial Nova" w:hAnsi="Arial Nova"/>
        </w:rPr>
        <w:t xml:space="preserve">the </w:t>
      </w:r>
      <w:r w:rsidRPr="004D4417">
        <w:rPr>
          <w:rFonts w:ascii="Arial Nova" w:hAnsi="Arial Nova"/>
        </w:rPr>
        <w:t xml:space="preserve">researcher </w:t>
      </w:r>
      <w:r w:rsidR="000E381F" w:rsidRPr="004D4417">
        <w:rPr>
          <w:rFonts w:ascii="Arial Nova" w:hAnsi="Arial Nova"/>
        </w:rPr>
        <w:t>had to</w:t>
      </w:r>
      <w:r w:rsidRPr="004D4417">
        <w:rPr>
          <w:rFonts w:ascii="Arial Nova" w:hAnsi="Arial Nova"/>
        </w:rPr>
        <w:t xml:space="preserve"> prioriti</w:t>
      </w:r>
      <w:r w:rsidR="004D4417">
        <w:rPr>
          <w:rFonts w:ascii="Arial Nova" w:hAnsi="Arial Nova"/>
        </w:rPr>
        <w:t>s</w:t>
      </w:r>
      <w:r w:rsidRPr="004D4417">
        <w:rPr>
          <w:rFonts w:ascii="Arial Nova" w:hAnsi="Arial Nova"/>
        </w:rPr>
        <w:t>e tasks, leading to a need to streamline efforts and potentially overlook certain aspects that would enhance the study.</w:t>
      </w:r>
      <w:r w:rsidR="00FE1C72" w:rsidRPr="004D4417">
        <w:rPr>
          <w:rFonts w:ascii="Arial Nova" w:hAnsi="Arial Nova"/>
        </w:rPr>
        <w:t xml:space="preserve"> In addition,</w:t>
      </w:r>
      <w:r w:rsidR="00F2228D" w:rsidRPr="004D4417">
        <w:rPr>
          <w:rFonts w:ascii="Arial Nova" w:hAnsi="Arial Nova"/>
        </w:rPr>
        <w:t xml:space="preserve"> </w:t>
      </w:r>
      <w:r w:rsidR="00FE1C72" w:rsidRPr="004D4417">
        <w:rPr>
          <w:rFonts w:ascii="Arial Nova" w:hAnsi="Arial Nova"/>
        </w:rPr>
        <w:t>the availability of participants over time was a constraint</w:t>
      </w:r>
      <w:r w:rsidR="00F2228D" w:rsidRPr="004D4417">
        <w:rPr>
          <w:rFonts w:ascii="Arial Nova" w:hAnsi="Arial Nova"/>
        </w:rPr>
        <w:t>, as</w:t>
      </w:r>
      <w:r w:rsidR="00FE1C72" w:rsidRPr="004D4417">
        <w:rPr>
          <w:rFonts w:ascii="Arial Nova" w:hAnsi="Arial Nova"/>
        </w:rPr>
        <w:t xml:space="preserve"> </w:t>
      </w:r>
      <w:r w:rsidR="00F2228D" w:rsidRPr="004D4417">
        <w:rPr>
          <w:rFonts w:ascii="Arial Nova" w:hAnsi="Arial Nova"/>
        </w:rPr>
        <w:t>t</w:t>
      </w:r>
      <w:r w:rsidR="00FE1C72" w:rsidRPr="004D4417">
        <w:rPr>
          <w:rFonts w:ascii="Arial Nova" w:hAnsi="Arial Nova"/>
        </w:rPr>
        <w:t>he researcher experienced participants dropp</w:t>
      </w:r>
      <w:r w:rsidR="00F2228D" w:rsidRPr="004D4417">
        <w:rPr>
          <w:rFonts w:ascii="Arial Nova" w:hAnsi="Arial Nova"/>
        </w:rPr>
        <w:t>ing</w:t>
      </w:r>
      <w:r w:rsidR="00FE1C72" w:rsidRPr="004D4417">
        <w:rPr>
          <w:rFonts w:ascii="Arial Nova" w:hAnsi="Arial Nova"/>
        </w:rPr>
        <w:t xml:space="preserve"> out after </w:t>
      </w:r>
      <w:r w:rsidR="00320FAD" w:rsidRPr="004D4417">
        <w:rPr>
          <w:rFonts w:ascii="Arial Nova" w:hAnsi="Arial Nova"/>
        </w:rPr>
        <w:t xml:space="preserve">the </w:t>
      </w:r>
      <w:r w:rsidR="00FE1C72" w:rsidRPr="004D4417">
        <w:rPr>
          <w:rFonts w:ascii="Arial Nova" w:hAnsi="Arial Nova"/>
        </w:rPr>
        <w:t xml:space="preserve">quantitative research stage. After phase one of </w:t>
      </w:r>
      <w:r w:rsidR="00320FAD" w:rsidRPr="004D4417">
        <w:rPr>
          <w:rFonts w:ascii="Arial Nova" w:hAnsi="Arial Nova"/>
        </w:rPr>
        <w:t xml:space="preserve">the </w:t>
      </w:r>
      <w:r w:rsidR="00FE1C72" w:rsidRPr="004D4417">
        <w:rPr>
          <w:rFonts w:ascii="Arial Nova" w:hAnsi="Arial Nova"/>
        </w:rPr>
        <w:t>research, participants who had initially agreed to continue into the second phase withdrew their consent</w:t>
      </w:r>
      <w:r w:rsidR="00F2228D" w:rsidRPr="004D4417">
        <w:rPr>
          <w:rFonts w:ascii="Arial Nova" w:hAnsi="Arial Nova"/>
        </w:rPr>
        <w:t>,</w:t>
      </w:r>
      <w:r w:rsidR="00FE1C72" w:rsidRPr="004D4417">
        <w:rPr>
          <w:rFonts w:ascii="Arial Nova" w:hAnsi="Arial Nova"/>
        </w:rPr>
        <w:t xml:space="preserve"> </w:t>
      </w:r>
      <w:r w:rsidR="00F2228D" w:rsidRPr="004D4417">
        <w:rPr>
          <w:rFonts w:ascii="Arial Nova" w:hAnsi="Arial Nova"/>
        </w:rPr>
        <w:t>f</w:t>
      </w:r>
      <w:r w:rsidR="00FE1C72" w:rsidRPr="004D4417">
        <w:rPr>
          <w:rFonts w:ascii="Arial Nova" w:hAnsi="Arial Nova"/>
        </w:rPr>
        <w:t>orcing the recruitment of additional participants who had not been involved in the initial phase. Participants could have los</w:t>
      </w:r>
      <w:r w:rsidR="00F2228D" w:rsidRPr="004D4417">
        <w:rPr>
          <w:rFonts w:ascii="Arial Nova" w:hAnsi="Arial Nova"/>
        </w:rPr>
        <w:t>t</w:t>
      </w:r>
      <w:r w:rsidR="00FE1C72" w:rsidRPr="004D4417">
        <w:rPr>
          <w:rFonts w:ascii="Arial Nova" w:hAnsi="Arial Nova"/>
        </w:rPr>
        <w:t xml:space="preserve"> interest or </w:t>
      </w:r>
      <w:r w:rsidR="00F2228D" w:rsidRPr="004D4417">
        <w:rPr>
          <w:rFonts w:ascii="Arial Nova" w:hAnsi="Arial Nova"/>
        </w:rPr>
        <w:t xml:space="preserve">experienced </w:t>
      </w:r>
      <w:r w:rsidR="00FE1C72" w:rsidRPr="004D4417">
        <w:rPr>
          <w:rFonts w:ascii="Arial Nova" w:hAnsi="Arial Nova"/>
        </w:rPr>
        <w:t xml:space="preserve">changes in personal circumstances due to time. </w:t>
      </w:r>
      <w:r w:rsidR="00E9361D" w:rsidRPr="004D4417">
        <w:rPr>
          <w:rFonts w:ascii="Arial Nova" w:hAnsi="Arial Nova"/>
        </w:rPr>
        <w:t>The time aspects, as limitations, should also be considered in future studies.</w:t>
      </w:r>
    </w:p>
    <w:p w14:paraId="06547A53" w14:textId="355CBBAC" w:rsidR="00EF3C4A" w:rsidRPr="004D4417" w:rsidRDefault="00EF3C4A" w:rsidP="00D745DA">
      <w:pPr>
        <w:pStyle w:val="NormalWeb"/>
        <w:spacing w:line="360" w:lineRule="auto"/>
        <w:jc w:val="both"/>
        <w:rPr>
          <w:rFonts w:ascii="Arial Nova" w:hAnsi="Arial Nova"/>
        </w:rPr>
      </w:pPr>
      <w:r w:rsidRPr="004D4417">
        <w:rPr>
          <w:rFonts w:ascii="Arial Nova" w:hAnsi="Arial Nova"/>
        </w:rPr>
        <w:t>Furthermore, the research faces</w:t>
      </w:r>
      <w:r w:rsidR="007605A2" w:rsidRPr="004D4417">
        <w:rPr>
          <w:rFonts w:ascii="Arial Nova" w:hAnsi="Arial Nova"/>
        </w:rPr>
        <w:t xml:space="preserve"> </w:t>
      </w:r>
      <w:r w:rsidR="00320FAD" w:rsidRPr="004D4417">
        <w:rPr>
          <w:rFonts w:ascii="Arial Nova" w:hAnsi="Arial Nova"/>
        </w:rPr>
        <w:t>challenges</w:t>
      </w:r>
      <w:r w:rsidR="007605A2" w:rsidRPr="004D4417">
        <w:rPr>
          <w:rFonts w:ascii="Arial Nova" w:hAnsi="Arial Nova"/>
        </w:rPr>
        <w:t xml:space="preserve"> </w:t>
      </w:r>
      <w:r w:rsidR="00F2228D" w:rsidRPr="004D4417">
        <w:rPr>
          <w:rFonts w:ascii="Arial Nova" w:hAnsi="Arial Nova"/>
        </w:rPr>
        <w:t>regarding</w:t>
      </w:r>
      <w:r w:rsidR="007605A2" w:rsidRPr="004D4417">
        <w:rPr>
          <w:rFonts w:ascii="Arial Nova" w:hAnsi="Arial Nova"/>
        </w:rPr>
        <w:t xml:space="preserve"> sample sizes.</w:t>
      </w:r>
      <w:r w:rsidRPr="004D4417">
        <w:rPr>
          <w:rFonts w:ascii="Arial Nova" w:hAnsi="Arial Nova"/>
        </w:rPr>
        <w:t xml:space="preserve"> </w:t>
      </w:r>
      <w:r w:rsidR="007605A2" w:rsidRPr="004D4417">
        <w:rPr>
          <w:rFonts w:ascii="Arial Nova" w:hAnsi="Arial Nova"/>
        </w:rPr>
        <w:t>A</w:t>
      </w:r>
      <w:r w:rsidRPr="004D4417">
        <w:rPr>
          <w:rFonts w:ascii="Arial Nova" w:hAnsi="Arial Nova"/>
        </w:rPr>
        <w:t xml:space="preserve"> relatively small sample size limits its statistical strength and the reliability of </w:t>
      </w:r>
      <w:r w:rsidR="007605A2" w:rsidRPr="004D4417">
        <w:rPr>
          <w:rFonts w:ascii="Arial Nova" w:hAnsi="Arial Nova"/>
        </w:rPr>
        <w:t xml:space="preserve">research </w:t>
      </w:r>
      <w:r w:rsidRPr="004D4417">
        <w:rPr>
          <w:rFonts w:ascii="Arial Nova" w:hAnsi="Arial Nova"/>
        </w:rPr>
        <w:t xml:space="preserve">findings. In this study, the researcher experienced a challenge in getting an adequate sample. </w:t>
      </w:r>
      <w:r w:rsidR="00934F49" w:rsidRPr="004D4417">
        <w:rPr>
          <w:rFonts w:ascii="Arial Nova" w:hAnsi="Arial Nova"/>
        </w:rPr>
        <w:t xml:space="preserve">In stage one of the study, the process of obtaining enough sample size was delayed and extended. </w:t>
      </w:r>
      <w:r w:rsidRPr="004D4417">
        <w:rPr>
          <w:rFonts w:ascii="Arial Nova" w:hAnsi="Arial Nova"/>
        </w:rPr>
        <w:t xml:space="preserve">The sample size </w:t>
      </w:r>
      <w:r w:rsidR="00934F49" w:rsidRPr="004D4417">
        <w:rPr>
          <w:rFonts w:ascii="Arial Nova" w:hAnsi="Arial Nova"/>
        </w:rPr>
        <w:t>of 120 was</w:t>
      </w:r>
      <w:r w:rsidRPr="004D4417">
        <w:rPr>
          <w:rFonts w:ascii="Arial Nova" w:hAnsi="Arial Nova"/>
        </w:rPr>
        <w:t xml:space="preserve"> validated </w:t>
      </w:r>
      <w:r w:rsidR="00934F49" w:rsidRPr="004D4417">
        <w:rPr>
          <w:rFonts w:ascii="Arial Nova" w:hAnsi="Arial Nova"/>
        </w:rPr>
        <w:t xml:space="preserve">by Lani (2009). Yet, </w:t>
      </w:r>
      <w:r w:rsidR="007605A2" w:rsidRPr="004D4417">
        <w:rPr>
          <w:rFonts w:ascii="Arial Nova" w:hAnsi="Arial Nova"/>
        </w:rPr>
        <w:t>the representation of a small</w:t>
      </w:r>
      <w:r w:rsidRPr="004D4417">
        <w:rPr>
          <w:rFonts w:ascii="Arial Nova" w:hAnsi="Arial Nova"/>
        </w:rPr>
        <w:t xml:space="preserve"> sample </w:t>
      </w:r>
      <w:r w:rsidR="00320FAD" w:rsidRPr="004D4417">
        <w:rPr>
          <w:rFonts w:ascii="Arial Nova" w:hAnsi="Arial Nova"/>
        </w:rPr>
        <w:t>size</w:t>
      </w:r>
      <w:r w:rsidRPr="004D4417">
        <w:rPr>
          <w:rFonts w:ascii="Arial Nova" w:hAnsi="Arial Nova"/>
        </w:rPr>
        <w:t xml:space="preserve"> can result in potentially </w:t>
      </w:r>
      <w:r w:rsidR="00934F49" w:rsidRPr="004D4417">
        <w:rPr>
          <w:rFonts w:ascii="Arial Nova" w:hAnsi="Arial Nova"/>
        </w:rPr>
        <w:t>generalising</w:t>
      </w:r>
      <w:r w:rsidRPr="004D4417">
        <w:rPr>
          <w:rFonts w:ascii="Arial Nova" w:hAnsi="Arial Nova"/>
        </w:rPr>
        <w:t xml:space="preserve"> or minimi</w:t>
      </w:r>
      <w:r w:rsidR="004D4417">
        <w:rPr>
          <w:rFonts w:ascii="Arial Nova" w:hAnsi="Arial Nova"/>
        </w:rPr>
        <w:t>s</w:t>
      </w:r>
      <w:r w:rsidRPr="004D4417">
        <w:rPr>
          <w:rFonts w:ascii="Arial Nova" w:hAnsi="Arial Nova"/>
        </w:rPr>
        <w:t>ing the importance of the noted findings</w:t>
      </w:r>
      <w:r w:rsidR="008C1E5F" w:rsidRPr="004D4417">
        <w:rPr>
          <w:rFonts w:ascii="Arial Nova" w:hAnsi="Arial Nova"/>
        </w:rPr>
        <w:t xml:space="preserve"> (Smith 2020)</w:t>
      </w:r>
      <w:r w:rsidRPr="004D4417">
        <w:rPr>
          <w:rFonts w:ascii="Arial Nova" w:hAnsi="Arial Nova"/>
        </w:rPr>
        <w:t>.</w:t>
      </w:r>
      <w:r w:rsidR="007605A2" w:rsidRPr="004D4417">
        <w:rPr>
          <w:rFonts w:ascii="Arial Nova" w:hAnsi="Arial Nova"/>
        </w:rPr>
        <w:t xml:space="preserve"> This research was designed to use snowball sampling techniques </w:t>
      </w:r>
      <w:r w:rsidR="00FC65F0" w:rsidRPr="004D4417">
        <w:rPr>
          <w:rFonts w:ascii="Arial Nova" w:hAnsi="Arial Nova"/>
        </w:rPr>
        <w:t xml:space="preserve">in collecting data. </w:t>
      </w:r>
      <w:r w:rsidR="000352D2" w:rsidRPr="004D4417">
        <w:rPr>
          <w:rFonts w:ascii="Arial Nova" w:hAnsi="Arial Nova"/>
        </w:rPr>
        <w:t xml:space="preserve">Upon analysing the data, it was noted that the respondents were relatively older, with over 50% being over 40 years of age in </w:t>
      </w:r>
      <w:r w:rsidR="00320FAD" w:rsidRPr="004D4417">
        <w:rPr>
          <w:rFonts w:ascii="Arial Nova" w:hAnsi="Arial Nova"/>
        </w:rPr>
        <w:t xml:space="preserve">the </w:t>
      </w:r>
      <w:r w:rsidR="000352D2" w:rsidRPr="004D4417">
        <w:rPr>
          <w:rFonts w:ascii="Arial Nova" w:hAnsi="Arial Nova"/>
        </w:rPr>
        <w:t xml:space="preserve">quantitative phase and 17 out of 20 being over 40 years of age in </w:t>
      </w:r>
      <w:r w:rsidR="00320FAD" w:rsidRPr="004D4417">
        <w:rPr>
          <w:rFonts w:ascii="Arial Nova" w:hAnsi="Arial Nova"/>
        </w:rPr>
        <w:t xml:space="preserve">the </w:t>
      </w:r>
      <w:r w:rsidR="000352D2" w:rsidRPr="004D4417">
        <w:rPr>
          <w:rFonts w:ascii="Arial Nova" w:hAnsi="Arial Nova"/>
        </w:rPr>
        <w:t xml:space="preserve">qualitative phase. A possible lack of diversity in the sample affected the applicability of the results and the representation of the study </w:t>
      </w:r>
      <w:r w:rsidR="00F2228D" w:rsidRPr="004D4417">
        <w:rPr>
          <w:rFonts w:ascii="Arial Nova" w:hAnsi="Arial Nova"/>
        </w:rPr>
        <w:t xml:space="preserve">within </w:t>
      </w:r>
      <w:r w:rsidR="000352D2" w:rsidRPr="004D4417">
        <w:rPr>
          <w:rFonts w:ascii="Arial Nova" w:hAnsi="Arial Nova"/>
        </w:rPr>
        <w:t>the Hong Kong hotel industry.</w:t>
      </w:r>
    </w:p>
    <w:p w14:paraId="5E1264F4" w14:textId="56E60BA3" w:rsidR="00382E59" w:rsidRPr="004D4417" w:rsidRDefault="00382E59" w:rsidP="00382E59">
      <w:pPr>
        <w:pStyle w:val="NormalWeb"/>
        <w:spacing w:line="360" w:lineRule="auto"/>
        <w:jc w:val="both"/>
        <w:rPr>
          <w:rFonts w:ascii="Arial Nova" w:hAnsi="Arial Nova"/>
        </w:rPr>
      </w:pPr>
      <w:r w:rsidRPr="004D4417">
        <w:rPr>
          <w:rFonts w:ascii="Arial Nova" w:hAnsi="Arial Nova"/>
        </w:rPr>
        <w:t>Language and translation posed significant challenges and limitations to this study. The use of different languages introduced potential biases, as the nuances and cultural contexts of the original language might not have been fully captured in translation. Terms such as "</w:t>
      </w:r>
      <w:r w:rsidR="00766BD5">
        <w:rPr>
          <w:rFonts w:ascii="Arial Nova" w:hAnsi="Arial Nova"/>
        </w:rPr>
        <w:t>s</w:t>
      </w:r>
      <w:r w:rsidRPr="004D4417">
        <w:rPr>
          <w:rFonts w:ascii="Arial Nova" w:hAnsi="Arial Nova"/>
        </w:rPr>
        <w:t xml:space="preserve">ilence </w:t>
      </w:r>
      <w:r w:rsidR="00766BD5">
        <w:rPr>
          <w:rFonts w:ascii="Arial Nova" w:hAnsi="Arial Nova"/>
        </w:rPr>
        <w:t>t</w:t>
      </w:r>
      <w:r w:rsidRPr="004D4417">
        <w:rPr>
          <w:rFonts w:ascii="Arial Nova" w:hAnsi="Arial Nova"/>
        </w:rPr>
        <w:t xml:space="preserve">reatment" </w:t>
      </w:r>
      <w:r w:rsidR="00766BD5">
        <w:rPr>
          <w:rFonts w:ascii="Arial Nova" w:hAnsi="Arial Nova"/>
        </w:rPr>
        <w:t>carried</w:t>
      </w:r>
      <w:r w:rsidRPr="004D4417">
        <w:rPr>
          <w:rFonts w:ascii="Arial Nova" w:hAnsi="Arial Nova"/>
        </w:rPr>
        <w:t xml:space="preserve"> varied perceptions in general contexts. All interviews were conducted in Cantonese and later translated. Even though Google Translate was employed and </w:t>
      </w:r>
      <w:r w:rsidR="00F2228D" w:rsidRPr="004D4417">
        <w:rPr>
          <w:rFonts w:ascii="Arial Nova" w:hAnsi="Arial Nova"/>
        </w:rPr>
        <w:t xml:space="preserve">the </w:t>
      </w:r>
      <w:r w:rsidRPr="004D4417">
        <w:rPr>
          <w:rFonts w:ascii="Arial Nova" w:hAnsi="Arial Nova"/>
        </w:rPr>
        <w:t xml:space="preserve">interview transcripts were checked by participants, anticipated constraints led to an inadequate understanding of the genuine </w:t>
      </w:r>
      <w:r w:rsidR="00F2228D" w:rsidRPr="004D4417">
        <w:rPr>
          <w:rFonts w:ascii="Arial Nova" w:hAnsi="Arial Nova"/>
        </w:rPr>
        <w:t xml:space="preserve">nature </w:t>
      </w:r>
      <w:r w:rsidRPr="004D4417">
        <w:rPr>
          <w:rFonts w:ascii="Arial Nova" w:hAnsi="Arial Nova"/>
        </w:rPr>
        <w:t>of abusive supervision.</w:t>
      </w:r>
      <w:r w:rsidRPr="004D4417">
        <w:t xml:space="preserve"> D</w:t>
      </w:r>
      <w:r w:rsidRPr="004D4417">
        <w:rPr>
          <w:rFonts w:ascii="Arial Nova" w:hAnsi="Arial Nova"/>
        </w:rPr>
        <w:t xml:space="preserve">espite efforts to ensure accuracy through professional translation and validation by native speakers, some meanings </w:t>
      </w:r>
      <w:r w:rsidR="00B970EC" w:rsidRPr="004D4417">
        <w:rPr>
          <w:rFonts w:ascii="Arial Nova" w:hAnsi="Arial Nova"/>
        </w:rPr>
        <w:t xml:space="preserve">may </w:t>
      </w:r>
      <w:r w:rsidRPr="004D4417">
        <w:rPr>
          <w:rFonts w:ascii="Arial Nova" w:hAnsi="Arial Nova"/>
        </w:rPr>
        <w:t xml:space="preserve">have been lost or altered. In addition, the Tepper scale was used for phase one of the research, and it was originally </w:t>
      </w:r>
      <w:r w:rsidRPr="004D4417">
        <w:rPr>
          <w:rFonts w:ascii="Arial Nova" w:hAnsi="Arial Nova"/>
        </w:rPr>
        <w:lastRenderedPageBreak/>
        <w:t xml:space="preserve">written in English. Although it was professionally translated, this could not eliminate bias or the perception of abusive supervision after the translation. Notably, in quantitative research, 75% of respondents chose to complete the survey in Chinese. Whereas, in qualitative research, all interviews were conducted in Chinese and subsequently translated into English. This was particularly evident when participants chose to respond in their native language, which required subsequent translation. The complexity of accurately translating technical terms and culturally specific expressions further complicated the process. These translation issues could have affected the consistency and reliability of the data, ultimately impacting the study’s findings and their applicability to broader contexts. Despite validation and </w:t>
      </w:r>
      <w:r w:rsidR="00320FAD" w:rsidRPr="004D4417">
        <w:rPr>
          <w:rFonts w:ascii="Arial Nova" w:hAnsi="Arial Nova"/>
        </w:rPr>
        <w:t>acknowledgement</w:t>
      </w:r>
      <w:r w:rsidRPr="004D4417">
        <w:rPr>
          <w:rFonts w:ascii="Arial Nova" w:hAnsi="Arial Nova"/>
        </w:rPr>
        <w:t xml:space="preserve"> by the interviewees, the potential for translation bias could not be completely avoided. This study acknowledged the potential for translation bias due to language, cultural differences, and varying interpretations. However, necessary steps were taken to ensure accuracy in validation. Recogni</w:t>
      </w:r>
      <w:r w:rsidR="004D4417">
        <w:rPr>
          <w:rFonts w:ascii="Arial Nova" w:hAnsi="Arial Nova"/>
        </w:rPr>
        <w:t>s</w:t>
      </w:r>
      <w:r w:rsidRPr="004D4417">
        <w:rPr>
          <w:rFonts w:ascii="Arial Nova" w:hAnsi="Arial Nova"/>
        </w:rPr>
        <w:t xml:space="preserve">ing these limitations, the researchers took extra steps to validate the translations and ensure that the data remained as accurate and representative as possible. </w:t>
      </w:r>
      <w:r w:rsidR="00B970EC" w:rsidRPr="004D4417">
        <w:rPr>
          <w:rFonts w:ascii="Arial Nova" w:hAnsi="Arial Nova"/>
        </w:rPr>
        <w:t>Nonetheless</w:t>
      </w:r>
      <w:r w:rsidRPr="004D4417">
        <w:rPr>
          <w:rFonts w:ascii="Arial Nova" w:hAnsi="Arial Nova"/>
        </w:rPr>
        <w:t>, the inherent challenges of language and translation remained a notable constraint in the study.</w:t>
      </w:r>
    </w:p>
    <w:p w14:paraId="67ECC9D5" w14:textId="465FD311" w:rsidR="00E719A0" w:rsidRPr="004D4417" w:rsidRDefault="005D1ACF" w:rsidP="00E719A0">
      <w:pPr>
        <w:pStyle w:val="NormalWeb"/>
        <w:spacing w:line="360" w:lineRule="auto"/>
        <w:jc w:val="both"/>
        <w:rPr>
          <w:rFonts w:ascii="Arial Nova" w:hAnsi="Arial Nova"/>
        </w:rPr>
      </w:pPr>
      <w:r w:rsidRPr="004D4417">
        <w:rPr>
          <w:rFonts w:ascii="Arial Nova" w:hAnsi="Arial Nova"/>
        </w:rPr>
        <w:t xml:space="preserve">In the quantitative survey, the question “Do you trust your supervisor?” was presented in a binary format with the answers “Yes” or “No.” This introduced a potential bias due to the limitations of binary survey questions. </w:t>
      </w:r>
      <w:r w:rsidR="00DE77EB" w:rsidRPr="004D4417">
        <w:rPr>
          <w:rFonts w:ascii="Arial Nova" w:hAnsi="Arial Nova" w:cs="Arial"/>
        </w:rPr>
        <w:t>Suárez-García et al. (2024</w:t>
      </w:r>
      <w:r w:rsidRPr="004D4417">
        <w:rPr>
          <w:rFonts w:ascii="Arial Nova" w:hAnsi="Arial Nova" w:cs="Arial"/>
        </w:rPr>
        <w:t>)</w:t>
      </w:r>
      <w:r w:rsidR="00E719A0" w:rsidRPr="004D4417">
        <w:rPr>
          <w:rFonts w:ascii="Arial Nova" w:hAnsi="Arial Nova" w:cs="Arial"/>
        </w:rPr>
        <w:t xml:space="preserve"> reported that b</w:t>
      </w:r>
      <w:r w:rsidRPr="004D4417">
        <w:rPr>
          <w:rFonts w:ascii="Arial Nova" w:hAnsi="Arial Nova"/>
        </w:rPr>
        <w:t xml:space="preserve">inary surveys oversimplify complex issues, restricting detailed feedback and understanding of </w:t>
      </w:r>
      <w:r w:rsidR="00E719A0" w:rsidRPr="004D4417">
        <w:rPr>
          <w:rFonts w:ascii="Arial Nova" w:hAnsi="Arial Nova"/>
        </w:rPr>
        <w:t>a topic</w:t>
      </w:r>
      <w:r w:rsidR="00B970EC" w:rsidRPr="004D4417">
        <w:rPr>
          <w:rFonts w:ascii="Arial Nova" w:hAnsi="Arial Nova"/>
        </w:rPr>
        <w:t>.</w:t>
      </w:r>
      <w:r w:rsidR="00E719A0" w:rsidRPr="004D4417">
        <w:rPr>
          <w:rFonts w:ascii="Arial Nova" w:hAnsi="Arial Nova"/>
        </w:rPr>
        <w:t xml:space="preserve"> </w:t>
      </w:r>
      <w:r w:rsidR="00B970EC" w:rsidRPr="004D4417">
        <w:rPr>
          <w:rFonts w:ascii="Arial Nova" w:hAnsi="Arial Nova"/>
        </w:rPr>
        <w:t xml:space="preserve">They </w:t>
      </w:r>
      <w:r w:rsidRPr="004D4417">
        <w:rPr>
          <w:rFonts w:ascii="Arial Nova" w:hAnsi="Arial Nova"/>
        </w:rPr>
        <w:t>may not capture subtle differences in perspectives or varying degrees of agreement, leading to a shallow representation of opinions and experiences.</w:t>
      </w:r>
      <w:r w:rsidR="00E719A0" w:rsidRPr="004D4417">
        <w:rPr>
          <w:rFonts w:ascii="Arial Nova" w:hAnsi="Arial Nova"/>
        </w:rPr>
        <w:t xml:space="preserve"> Binary surveys </w:t>
      </w:r>
      <w:r w:rsidRPr="004D4417">
        <w:rPr>
          <w:rFonts w:ascii="Arial Nova" w:hAnsi="Arial Nova"/>
        </w:rPr>
        <w:t>limited response choices</w:t>
      </w:r>
      <w:r w:rsidR="00E719A0" w:rsidRPr="004D4417">
        <w:rPr>
          <w:rFonts w:ascii="Arial Nova" w:hAnsi="Arial Nova"/>
        </w:rPr>
        <w:t xml:space="preserve"> and</w:t>
      </w:r>
      <w:r w:rsidRPr="004D4417">
        <w:rPr>
          <w:rFonts w:ascii="Arial Nova" w:hAnsi="Arial Nova"/>
        </w:rPr>
        <w:t xml:space="preserve"> reduc</w:t>
      </w:r>
      <w:r w:rsidR="00E719A0" w:rsidRPr="004D4417">
        <w:rPr>
          <w:rFonts w:ascii="Arial Nova" w:hAnsi="Arial Nova"/>
        </w:rPr>
        <w:t>ed</w:t>
      </w:r>
      <w:r w:rsidRPr="004D4417">
        <w:rPr>
          <w:rFonts w:ascii="Arial Nova" w:hAnsi="Arial Nova"/>
        </w:rPr>
        <w:t xml:space="preserve"> </w:t>
      </w:r>
      <w:r w:rsidR="00B970EC" w:rsidRPr="004D4417">
        <w:rPr>
          <w:rFonts w:ascii="Arial Nova" w:hAnsi="Arial Nova"/>
        </w:rPr>
        <w:t xml:space="preserve">the </w:t>
      </w:r>
      <w:r w:rsidRPr="004D4417">
        <w:rPr>
          <w:rFonts w:ascii="Arial Nova" w:hAnsi="Arial Nova"/>
        </w:rPr>
        <w:t>information richness of attitudes and opinions</w:t>
      </w:r>
      <w:r w:rsidR="00B970EC" w:rsidRPr="004D4417">
        <w:rPr>
          <w:rFonts w:ascii="Arial Nova" w:hAnsi="Arial Nova"/>
        </w:rPr>
        <w:t>,</w:t>
      </w:r>
      <w:r w:rsidR="00E719A0" w:rsidRPr="004D4417">
        <w:rPr>
          <w:rFonts w:ascii="Arial Nova" w:hAnsi="Arial Nova"/>
        </w:rPr>
        <w:t xml:space="preserve"> proposing a</w:t>
      </w:r>
      <w:r w:rsidRPr="004D4417">
        <w:rPr>
          <w:rFonts w:ascii="Arial Nova" w:hAnsi="Arial Nova"/>
        </w:rPr>
        <w:t xml:space="preserve"> response bias and affecting the reliability of the collected data.</w:t>
      </w:r>
      <w:r w:rsidR="00E719A0" w:rsidRPr="004D4417">
        <w:rPr>
          <w:rFonts w:ascii="Arial Nova" w:hAnsi="Arial Nova"/>
        </w:rPr>
        <w:t xml:space="preserve"> Addressing these limitations of the research question on trust, this study will provide recommendations for future research on the same topic, particularly in discussing trust and abusive supervision.</w:t>
      </w:r>
    </w:p>
    <w:p w14:paraId="124FB2EC" w14:textId="1AAE34FE" w:rsidR="00E9361D" w:rsidRPr="004D4417" w:rsidRDefault="00E9361D" w:rsidP="00E9361D">
      <w:pPr>
        <w:pStyle w:val="NormalWeb"/>
        <w:spacing w:line="360" w:lineRule="auto"/>
        <w:jc w:val="both"/>
        <w:rPr>
          <w:rFonts w:ascii="Segoe UI" w:hAnsi="Segoe UI" w:cs="Segoe UI"/>
          <w:color w:val="000000"/>
          <w:shd w:val="clear" w:color="auto" w:fill="FFFFFF"/>
        </w:rPr>
      </w:pPr>
      <w:r w:rsidRPr="004D4417">
        <w:rPr>
          <w:rFonts w:ascii="Arial Nova" w:hAnsi="Arial Nova"/>
        </w:rPr>
        <w:t xml:space="preserve">Limitations are also present in the qualitative aspect of the study, especially </w:t>
      </w:r>
      <w:r w:rsidR="00B970EC" w:rsidRPr="004D4417">
        <w:rPr>
          <w:rFonts w:ascii="Arial Nova" w:hAnsi="Arial Nova"/>
        </w:rPr>
        <w:t>regarding</w:t>
      </w:r>
      <w:r w:rsidRPr="004D4417">
        <w:rPr>
          <w:rFonts w:ascii="Arial Nova" w:hAnsi="Arial Nova"/>
        </w:rPr>
        <w:t xml:space="preserve"> the ability to apply findings. A common critique of qualitative research is its perceived limitation in creating generalisations, even though generalisation is viewed as integral, </w:t>
      </w:r>
      <w:r w:rsidRPr="004D4417">
        <w:rPr>
          <w:rFonts w:ascii="Arial Nova" w:hAnsi="Arial Nova"/>
        </w:rPr>
        <w:lastRenderedPageBreak/>
        <w:t xml:space="preserve">essential, and unavoidable in qualitative research (Roald et al. 2021). Data and narratives taken from the sample group of </w:t>
      </w:r>
      <w:r w:rsidR="00EA6CAF">
        <w:rPr>
          <w:rFonts w:ascii="Arial Nova" w:hAnsi="Arial Nova"/>
        </w:rPr>
        <w:t>20</w:t>
      </w:r>
      <w:r w:rsidRPr="004D4417">
        <w:rPr>
          <w:rFonts w:ascii="Arial Nova" w:hAnsi="Arial Nova"/>
        </w:rPr>
        <w:t xml:space="preserve"> people represent </w:t>
      </w:r>
      <w:r w:rsidR="00B970EC" w:rsidRPr="004D4417">
        <w:rPr>
          <w:rFonts w:ascii="Arial Nova" w:hAnsi="Arial Nova"/>
        </w:rPr>
        <w:t xml:space="preserve">only </w:t>
      </w:r>
      <w:r w:rsidRPr="004D4417">
        <w:rPr>
          <w:rFonts w:ascii="Arial Nova" w:hAnsi="Arial Nova"/>
        </w:rPr>
        <w:t>the perspectives of th</w:t>
      </w:r>
      <w:r w:rsidR="00B970EC" w:rsidRPr="004D4417">
        <w:rPr>
          <w:rFonts w:ascii="Arial Nova" w:hAnsi="Arial Nova"/>
        </w:rPr>
        <w:t>is</w:t>
      </w:r>
      <w:r w:rsidRPr="004D4417">
        <w:rPr>
          <w:rFonts w:ascii="Arial Nova" w:hAnsi="Arial Nova"/>
        </w:rPr>
        <w:t xml:space="preserve"> group of respondents. The data collection and</w:t>
      </w:r>
      <w:r w:rsidRPr="004D4417">
        <w:rPr>
          <w:rFonts w:ascii="Arial Nova" w:hAnsi="Arial Nova" w:cs="Segoe UI"/>
          <w:color w:val="000000"/>
          <w:shd w:val="clear" w:color="auto" w:fill="FFFFFF"/>
        </w:rPr>
        <w:t xml:space="preserve"> presentation </w:t>
      </w:r>
      <w:r w:rsidR="00B970EC" w:rsidRPr="004D4417">
        <w:rPr>
          <w:rFonts w:ascii="Arial Nova" w:hAnsi="Arial Nova" w:cs="Segoe UI"/>
          <w:color w:val="000000"/>
          <w:shd w:val="clear" w:color="auto" w:fill="FFFFFF"/>
        </w:rPr>
        <w:t>are</w:t>
      </w:r>
      <w:r w:rsidRPr="004D4417">
        <w:rPr>
          <w:rFonts w:ascii="Arial Nova" w:hAnsi="Arial Nova" w:cs="Segoe UI"/>
          <w:color w:val="000000"/>
          <w:shd w:val="clear" w:color="auto" w:fill="FFFFFF"/>
        </w:rPr>
        <w:t xml:space="preserve"> major challenge</w:t>
      </w:r>
      <w:r w:rsidR="00B970EC" w:rsidRPr="004D4417">
        <w:rPr>
          <w:rFonts w:ascii="Arial Nova" w:hAnsi="Arial Nova" w:cs="Segoe UI"/>
          <w:color w:val="000000"/>
          <w:shd w:val="clear" w:color="auto" w:fill="FFFFFF"/>
        </w:rPr>
        <w:t>s</w:t>
      </w:r>
      <w:r w:rsidRPr="004D4417">
        <w:rPr>
          <w:rFonts w:ascii="Arial Nova" w:hAnsi="Arial Nova" w:cs="Segoe UI"/>
          <w:color w:val="000000"/>
          <w:shd w:val="clear" w:color="auto" w:fill="FFFFFF"/>
        </w:rPr>
        <w:t xml:space="preserve"> in qualitative research, </w:t>
      </w:r>
      <w:r w:rsidR="00B970EC" w:rsidRPr="004D4417">
        <w:rPr>
          <w:rFonts w:ascii="Arial Nova" w:hAnsi="Arial Nova" w:cs="Segoe UI"/>
          <w:color w:val="000000"/>
          <w:shd w:val="clear" w:color="auto" w:fill="FFFFFF"/>
        </w:rPr>
        <w:t xml:space="preserve">as they </w:t>
      </w:r>
      <w:r w:rsidRPr="004D4417">
        <w:rPr>
          <w:rFonts w:ascii="Arial Nova" w:hAnsi="Arial Nova" w:cs="Segoe UI"/>
          <w:color w:val="000000"/>
          <w:shd w:val="clear" w:color="auto" w:fill="FFFFFF"/>
        </w:rPr>
        <w:t>strik</w:t>
      </w:r>
      <w:r w:rsidR="00B970EC" w:rsidRPr="004D4417">
        <w:rPr>
          <w:rFonts w:ascii="Arial Nova" w:hAnsi="Arial Nova" w:cs="Segoe UI"/>
          <w:color w:val="000000"/>
          <w:shd w:val="clear" w:color="auto" w:fill="FFFFFF"/>
        </w:rPr>
        <w:t>e</w:t>
      </w:r>
      <w:r w:rsidRPr="004D4417">
        <w:rPr>
          <w:rFonts w:ascii="Arial Nova" w:hAnsi="Arial Nova" w:cs="Segoe UI"/>
          <w:color w:val="000000"/>
          <w:shd w:val="clear" w:color="auto" w:fill="FFFFFF"/>
        </w:rPr>
        <w:t xml:space="preserve"> a balance between obtaining detailed, thorough data and ensuring the results can be applied to various contexts.</w:t>
      </w:r>
    </w:p>
    <w:p w14:paraId="618E9A69" w14:textId="2B95BF78" w:rsidR="002F0E27" w:rsidRPr="004D4417" w:rsidRDefault="00767A14" w:rsidP="002F0E27">
      <w:pPr>
        <w:pStyle w:val="NormalWeb"/>
        <w:spacing w:line="360" w:lineRule="auto"/>
        <w:jc w:val="both"/>
        <w:rPr>
          <w:rFonts w:ascii="Arial Nova" w:hAnsi="Arial Nova"/>
        </w:rPr>
      </w:pPr>
      <w:r w:rsidRPr="004D4417">
        <w:rPr>
          <w:rFonts w:ascii="Arial Nova" w:hAnsi="Arial Nova"/>
        </w:rPr>
        <w:t xml:space="preserve">In qualitative research, </w:t>
      </w:r>
      <w:r w:rsidR="00B53456" w:rsidRPr="004D4417">
        <w:rPr>
          <w:rFonts w:ascii="Arial Nova" w:hAnsi="Arial Nova"/>
        </w:rPr>
        <w:t xml:space="preserve">the </w:t>
      </w:r>
      <w:r w:rsidRPr="004D4417">
        <w:rPr>
          <w:rFonts w:ascii="Arial Nova" w:hAnsi="Arial Nova"/>
        </w:rPr>
        <w:t xml:space="preserve">researcher found it </w:t>
      </w:r>
      <w:r w:rsidR="00696EA5" w:rsidRPr="004D4417">
        <w:rPr>
          <w:rFonts w:ascii="Arial Nova" w:hAnsi="Arial Nova"/>
        </w:rPr>
        <w:t>demanding</w:t>
      </w:r>
      <w:r w:rsidRPr="004D4417">
        <w:rPr>
          <w:rFonts w:ascii="Arial Nova" w:hAnsi="Arial Nova"/>
        </w:rPr>
        <w:t xml:space="preserve"> </w:t>
      </w:r>
      <w:r w:rsidR="00B53456" w:rsidRPr="004D4417">
        <w:rPr>
          <w:rFonts w:ascii="Arial Nova" w:hAnsi="Arial Nova"/>
        </w:rPr>
        <w:t>to cleanse</w:t>
      </w:r>
      <w:r w:rsidR="0006106E" w:rsidRPr="004D4417">
        <w:rPr>
          <w:rFonts w:ascii="Arial Nova" w:hAnsi="Arial Nova"/>
        </w:rPr>
        <w:t xml:space="preserve"> and </w:t>
      </w:r>
      <w:r w:rsidRPr="004D4417">
        <w:rPr>
          <w:rFonts w:ascii="Arial Nova" w:hAnsi="Arial Nova"/>
        </w:rPr>
        <w:t xml:space="preserve">apply findings from the data collected. </w:t>
      </w:r>
      <w:r w:rsidR="00696EA5" w:rsidRPr="004D4417">
        <w:rPr>
          <w:rFonts w:ascii="Arial Nova" w:hAnsi="Arial Nova"/>
        </w:rPr>
        <w:t xml:space="preserve">In the absence of numerical data in </w:t>
      </w:r>
      <w:r w:rsidR="00B53456" w:rsidRPr="004D4417">
        <w:rPr>
          <w:rFonts w:ascii="Arial Nova" w:hAnsi="Arial Nova"/>
        </w:rPr>
        <w:t xml:space="preserve">the </w:t>
      </w:r>
      <w:r w:rsidR="00696EA5" w:rsidRPr="004D4417">
        <w:rPr>
          <w:rFonts w:ascii="Arial Nova" w:hAnsi="Arial Nova"/>
        </w:rPr>
        <w:t xml:space="preserve">presentation, </w:t>
      </w:r>
      <w:r w:rsidR="00B53456" w:rsidRPr="004D4417">
        <w:rPr>
          <w:rFonts w:ascii="Arial Nova" w:hAnsi="Arial Nova"/>
        </w:rPr>
        <w:t xml:space="preserve">the </w:t>
      </w:r>
      <w:r w:rsidR="00696EA5" w:rsidRPr="004D4417">
        <w:rPr>
          <w:rFonts w:ascii="Arial Nova" w:hAnsi="Arial Nova"/>
        </w:rPr>
        <w:t xml:space="preserve">researcher faced </w:t>
      </w:r>
      <w:r w:rsidR="00B53456" w:rsidRPr="004D4417">
        <w:rPr>
          <w:rFonts w:ascii="Arial Nova" w:hAnsi="Arial Nova"/>
        </w:rPr>
        <w:t>challenges</w:t>
      </w:r>
      <w:r w:rsidR="00696EA5" w:rsidRPr="004D4417">
        <w:rPr>
          <w:rFonts w:ascii="Arial Nova" w:hAnsi="Arial Nova"/>
        </w:rPr>
        <w:t xml:space="preserve"> in finding appropriate solutions or generali</w:t>
      </w:r>
      <w:r w:rsidR="004D4417">
        <w:rPr>
          <w:rFonts w:ascii="Arial Nova" w:hAnsi="Arial Nova"/>
        </w:rPr>
        <w:t>s</w:t>
      </w:r>
      <w:r w:rsidR="00696EA5" w:rsidRPr="004D4417">
        <w:rPr>
          <w:rFonts w:ascii="Arial Nova" w:hAnsi="Arial Nova"/>
        </w:rPr>
        <w:t xml:space="preserve">ing the descriptive data. In this study, </w:t>
      </w:r>
      <w:r w:rsidR="00B53456" w:rsidRPr="004D4417">
        <w:rPr>
          <w:rFonts w:ascii="Arial Nova" w:hAnsi="Arial Nova"/>
        </w:rPr>
        <w:t>researchers</w:t>
      </w:r>
      <w:r w:rsidR="00696EA5" w:rsidRPr="004D4417">
        <w:rPr>
          <w:rFonts w:ascii="Arial Nova" w:hAnsi="Arial Nova"/>
        </w:rPr>
        <w:t xml:space="preserve"> face limitations </w:t>
      </w:r>
      <w:r w:rsidR="00B53456" w:rsidRPr="004D4417">
        <w:rPr>
          <w:rFonts w:ascii="Arial Nova" w:hAnsi="Arial Nova"/>
        </w:rPr>
        <w:t>in</w:t>
      </w:r>
      <w:r w:rsidR="00696EA5" w:rsidRPr="004D4417">
        <w:rPr>
          <w:rFonts w:ascii="Arial Nova" w:hAnsi="Arial Nova"/>
        </w:rPr>
        <w:t xml:space="preserve"> translating findings due to the complexity of </w:t>
      </w:r>
      <w:r w:rsidR="000633E3" w:rsidRPr="004D4417">
        <w:rPr>
          <w:rFonts w:ascii="Arial Nova" w:hAnsi="Arial Nova"/>
        </w:rPr>
        <w:t xml:space="preserve">the </w:t>
      </w:r>
      <w:r w:rsidR="00696EA5" w:rsidRPr="004D4417">
        <w:rPr>
          <w:rFonts w:ascii="Arial Nova" w:hAnsi="Arial Nova"/>
        </w:rPr>
        <w:t xml:space="preserve">data, making it challenging to </w:t>
      </w:r>
      <w:r w:rsidR="0006106E" w:rsidRPr="004D4417">
        <w:rPr>
          <w:rFonts w:ascii="Arial Nova" w:hAnsi="Arial Nova"/>
        </w:rPr>
        <w:t xml:space="preserve">present </w:t>
      </w:r>
      <w:r w:rsidR="00696EA5" w:rsidRPr="004D4417">
        <w:rPr>
          <w:rFonts w:ascii="Arial Nova" w:hAnsi="Arial Nova"/>
        </w:rPr>
        <w:t xml:space="preserve">key insights for practical application. </w:t>
      </w:r>
      <w:r w:rsidR="0006106E" w:rsidRPr="004D4417">
        <w:rPr>
          <w:rFonts w:ascii="Arial Nova" w:hAnsi="Arial Nova"/>
        </w:rPr>
        <w:t xml:space="preserve">Researcher bias </w:t>
      </w:r>
      <w:r w:rsidR="000633E3" w:rsidRPr="004D4417">
        <w:rPr>
          <w:rFonts w:ascii="Arial Nova" w:hAnsi="Arial Nova"/>
        </w:rPr>
        <w:t xml:space="preserve">regarding </w:t>
      </w:r>
      <w:r w:rsidR="0006106E" w:rsidRPr="004D4417">
        <w:rPr>
          <w:rFonts w:ascii="Arial Nova" w:hAnsi="Arial Nova"/>
        </w:rPr>
        <w:t>s</w:t>
      </w:r>
      <w:r w:rsidR="0006106E" w:rsidRPr="004D4417">
        <w:rPr>
          <w:rFonts w:ascii="Arial Nova" w:eastAsiaTheme="majorEastAsia" w:hAnsi="Arial Nova"/>
        </w:rPr>
        <w:t xml:space="preserve">ubjectivity and </w:t>
      </w:r>
      <w:r w:rsidR="0006106E" w:rsidRPr="004D4417">
        <w:rPr>
          <w:rFonts w:ascii="Arial Nova" w:hAnsi="Arial Nova"/>
        </w:rPr>
        <w:t>i</w:t>
      </w:r>
      <w:r w:rsidR="0006106E" w:rsidRPr="004D4417">
        <w:rPr>
          <w:rFonts w:ascii="Arial Nova" w:eastAsiaTheme="majorEastAsia" w:hAnsi="Arial Nova"/>
        </w:rPr>
        <w:t>nterpretation</w:t>
      </w:r>
      <w:r w:rsidR="0006106E" w:rsidRPr="004D4417">
        <w:rPr>
          <w:rFonts w:ascii="Arial Nova" w:hAnsi="Arial Nova"/>
        </w:rPr>
        <w:t xml:space="preserve"> </w:t>
      </w:r>
      <w:r w:rsidR="000633E3" w:rsidRPr="004D4417">
        <w:rPr>
          <w:rFonts w:ascii="Arial Nova" w:hAnsi="Arial Nova"/>
        </w:rPr>
        <w:t xml:space="preserve">is </w:t>
      </w:r>
      <w:r w:rsidR="0006106E" w:rsidRPr="004D4417">
        <w:rPr>
          <w:rFonts w:ascii="Arial Nova" w:hAnsi="Arial Nova"/>
        </w:rPr>
        <w:t xml:space="preserve">especially applicable in this study. Qualitative research relies on subjective interpretation and researcher judgment, potentially introducing bias and subjectivity into the findings (Roald et al. 2021). </w:t>
      </w:r>
      <w:r w:rsidR="002F0E27" w:rsidRPr="004D4417">
        <w:rPr>
          <w:rFonts w:ascii="Arial Nova" w:hAnsi="Arial Nova"/>
        </w:rPr>
        <w:t xml:space="preserve">Addressing the limitations meant </w:t>
      </w:r>
      <w:r w:rsidR="000633E3" w:rsidRPr="004D4417">
        <w:rPr>
          <w:rFonts w:ascii="Arial Nova" w:hAnsi="Arial Nova"/>
        </w:rPr>
        <w:t xml:space="preserve">that </w:t>
      </w:r>
      <w:r w:rsidR="00B53456" w:rsidRPr="004D4417">
        <w:rPr>
          <w:rFonts w:ascii="Arial Nova" w:hAnsi="Arial Nova"/>
        </w:rPr>
        <w:t>researchers</w:t>
      </w:r>
      <w:r w:rsidR="002F0E27" w:rsidRPr="004D4417">
        <w:rPr>
          <w:rFonts w:ascii="Arial Nova" w:hAnsi="Arial Nova"/>
        </w:rPr>
        <w:t xml:space="preserve"> </w:t>
      </w:r>
      <w:r w:rsidR="00B53456" w:rsidRPr="004D4417">
        <w:rPr>
          <w:rFonts w:ascii="Arial Nova" w:hAnsi="Arial Nova"/>
        </w:rPr>
        <w:t xml:space="preserve">were </w:t>
      </w:r>
      <w:r w:rsidR="002F0E27" w:rsidRPr="004D4417">
        <w:rPr>
          <w:rFonts w:ascii="Arial Nova" w:hAnsi="Arial Nova"/>
        </w:rPr>
        <w:t>aware, transparent, and put</w:t>
      </w:r>
      <w:r w:rsidR="000633E3" w:rsidRPr="004D4417">
        <w:rPr>
          <w:rFonts w:ascii="Arial Nova" w:hAnsi="Arial Nova"/>
        </w:rPr>
        <w:t xml:space="preserve"> </w:t>
      </w:r>
      <w:r w:rsidR="002F0E27" w:rsidRPr="004D4417">
        <w:rPr>
          <w:rFonts w:ascii="Arial Nova" w:hAnsi="Arial Nova"/>
        </w:rPr>
        <w:t>in extra effort to validat</w:t>
      </w:r>
      <w:r w:rsidR="000633E3" w:rsidRPr="004D4417">
        <w:rPr>
          <w:rFonts w:ascii="Arial Nova" w:hAnsi="Arial Nova"/>
        </w:rPr>
        <w:t>e</w:t>
      </w:r>
      <w:r w:rsidR="002F0E27" w:rsidRPr="004D4417">
        <w:rPr>
          <w:rFonts w:ascii="Arial Nova" w:hAnsi="Arial Nova"/>
        </w:rPr>
        <w:t xml:space="preserve"> the data to ensure the accuracy of the results and provide recommendations for further studies.</w:t>
      </w:r>
    </w:p>
    <w:p w14:paraId="3BDC57A4" w14:textId="31CA8363" w:rsidR="00C80FFC" w:rsidRPr="004D4417" w:rsidRDefault="00C80FFC" w:rsidP="00C80FFC">
      <w:pPr>
        <w:pStyle w:val="Heading2"/>
      </w:pPr>
      <w:bookmarkStart w:id="179" w:name="_Toc180401908"/>
      <w:r w:rsidRPr="004D4417">
        <w:t xml:space="preserve">6.3 </w:t>
      </w:r>
      <w:r w:rsidR="000206F5" w:rsidRPr="004D4417">
        <w:t xml:space="preserve">Recommendations </w:t>
      </w:r>
      <w:r w:rsidRPr="004D4417">
        <w:t xml:space="preserve">for Future </w:t>
      </w:r>
      <w:r w:rsidR="000206F5" w:rsidRPr="004D4417">
        <w:t>Studies</w:t>
      </w:r>
      <w:bookmarkEnd w:id="179"/>
    </w:p>
    <w:p w14:paraId="647819B0" w14:textId="153B7869" w:rsidR="00DE77EB" w:rsidRPr="004D4417" w:rsidRDefault="003C551E" w:rsidP="00DE77EB">
      <w:pPr>
        <w:pStyle w:val="NormalWeb"/>
        <w:spacing w:line="360" w:lineRule="auto"/>
        <w:jc w:val="both"/>
        <w:rPr>
          <w:rFonts w:ascii="Arial Nova" w:hAnsi="Arial Nova"/>
        </w:rPr>
      </w:pPr>
      <w:r w:rsidRPr="004D4417">
        <w:rPr>
          <w:rFonts w:ascii="Arial Nova" w:hAnsi="Arial Nova"/>
        </w:rPr>
        <w:t>A key aspect of this study involved measuring abusive supervision by using Tepper’s scale (2000)</w:t>
      </w:r>
      <w:r w:rsidR="00630BA4" w:rsidRPr="004D4417">
        <w:rPr>
          <w:rFonts w:ascii="Arial Nova" w:hAnsi="Arial Nova"/>
        </w:rPr>
        <w:t xml:space="preserve">, </w:t>
      </w:r>
      <w:r w:rsidRPr="004D4417">
        <w:rPr>
          <w:rFonts w:ascii="Arial Nova" w:hAnsi="Arial Nova"/>
        </w:rPr>
        <w:t xml:space="preserve">job satisfaction levels using the </w:t>
      </w:r>
      <w:r w:rsidR="00975E67">
        <w:rPr>
          <w:rFonts w:ascii="Arial Nova" w:hAnsi="Arial Nova"/>
        </w:rPr>
        <w:t>MSQ</w:t>
      </w:r>
      <w:r w:rsidRPr="004D4417">
        <w:rPr>
          <w:rFonts w:ascii="Arial Nova" w:hAnsi="Arial Nova"/>
        </w:rPr>
        <w:t xml:space="preserve"> </w:t>
      </w:r>
      <w:r w:rsidR="00630BA4" w:rsidRPr="004D4417">
        <w:rPr>
          <w:rFonts w:ascii="Arial Nova" w:hAnsi="Arial Nova"/>
        </w:rPr>
        <w:t>(</w:t>
      </w:r>
      <w:r w:rsidRPr="004D4417">
        <w:rPr>
          <w:rFonts w:ascii="Arial Nova" w:hAnsi="Arial Nova"/>
        </w:rPr>
        <w:t xml:space="preserve">Judge </w:t>
      </w:r>
      <w:r w:rsidR="00EA6CAF">
        <w:rPr>
          <w:rFonts w:ascii="Arial Nova" w:hAnsi="Arial Nova"/>
        </w:rPr>
        <w:t>&amp;</w:t>
      </w:r>
      <w:r w:rsidRPr="004D4417">
        <w:rPr>
          <w:rFonts w:ascii="Arial Nova" w:hAnsi="Arial Nova"/>
        </w:rPr>
        <w:t xml:space="preserve"> Klinger 2008), and a binary question on trust displayed in binary format to investigate the leader-member trust relationship. </w:t>
      </w:r>
      <w:r w:rsidR="00630BA4" w:rsidRPr="004D4417">
        <w:rPr>
          <w:rFonts w:ascii="Arial Nova" w:hAnsi="Arial Nova"/>
        </w:rPr>
        <w:t>Binary surveys limit the depth of data analysis for statistical interpretation, making it difficult to identify trends, patterns, and nuances in responses (</w:t>
      </w:r>
      <w:r w:rsidR="00630BA4" w:rsidRPr="004D4417">
        <w:rPr>
          <w:rFonts w:ascii="Arial Nova" w:hAnsi="Arial Nova" w:cs="Arial"/>
        </w:rPr>
        <w:t>Suárez-García et al. 2024)</w:t>
      </w:r>
      <w:r w:rsidR="00630BA4" w:rsidRPr="004D4417">
        <w:rPr>
          <w:rFonts w:ascii="Arial Nova" w:hAnsi="Arial Nova"/>
        </w:rPr>
        <w:t xml:space="preserve">. The lack of flexibility in adapting to diverse participant needs and preferences restricts the </w:t>
      </w:r>
      <w:r w:rsidR="000633E3" w:rsidRPr="004D4417">
        <w:rPr>
          <w:rFonts w:ascii="Arial Nova" w:hAnsi="Arial Nova"/>
        </w:rPr>
        <w:t xml:space="preserve">effective </w:t>
      </w:r>
      <w:r w:rsidR="00630BA4" w:rsidRPr="004D4417">
        <w:rPr>
          <w:rFonts w:ascii="Arial Nova" w:hAnsi="Arial Nova"/>
        </w:rPr>
        <w:t xml:space="preserve">exploration of complex or multifaceted topics. </w:t>
      </w:r>
      <w:r w:rsidR="00DE77EB" w:rsidRPr="004D4417">
        <w:rPr>
          <w:rFonts w:ascii="Arial Nova" w:hAnsi="Arial Nova"/>
        </w:rPr>
        <w:t xml:space="preserve">Future studies focusing on leader-member trust within the hospitality industry, a topic that is seldom investigated, should develop a survey </w:t>
      </w:r>
      <w:r w:rsidR="00630BA4" w:rsidRPr="004D4417">
        <w:rPr>
          <w:rFonts w:ascii="Arial Nova" w:hAnsi="Arial Nova"/>
        </w:rPr>
        <w:t xml:space="preserve">or collect qualitative data </w:t>
      </w:r>
      <w:r w:rsidR="00DE77EB" w:rsidRPr="004D4417">
        <w:rPr>
          <w:rFonts w:ascii="Arial Nova" w:hAnsi="Arial Nova"/>
        </w:rPr>
        <w:t xml:space="preserve">to explore both cognitive and affective trust. </w:t>
      </w:r>
      <w:r w:rsidR="000633E3" w:rsidRPr="004D4417">
        <w:rPr>
          <w:rFonts w:ascii="Arial Nova" w:hAnsi="Arial Nova"/>
        </w:rPr>
        <w:t>This study l</w:t>
      </w:r>
      <w:r w:rsidR="00630BA4" w:rsidRPr="004D4417">
        <w:rPr>
          <w:rFonts w:ascii="Arial Nova" w:hAnsi="Arial Nova"/>
        </w:rPr>
        <w:t>ook</w:t>
      </w:r>
      <w:r w:rsidR="000633E3" w:rsidRPr="004D4417">
        <w:rPr>
          <w:rFonts w:ascii="Arial Nova" w:hAnsi="Arial Nova"/>
        </w:rPr>
        <w:t>s</w:t>
      </w:r>
      <w:r w:rsidR="00630BA4" w:rsidRPr="004D4417">
        <w:rPr>
          <w:rFonts w:ascii="Arial Nova" w:hAnsi="Arial Nova"/>
        </w:rPr>
        <w:t xml:space="preserve"> for evidence that trust can serve as a moderator in abusive supervision</w:t>
      </w:r>
      <w:r w:rsidR="000633E3" w:rsidRPr="004D4417">
        <w:rPr>
          <w:rFonts w:ascii="Arial Nova" w:hAnsi="Arial Nova"/>
        </w:rPr>
        <w:t>,</w:t>
      </w:r>
      <w:r w:rsidR="00630BA4" w:rsidRPr="004D4417">
        <w:rPr>
          <w:rFonts w:ascii="Arial Nova" w:hAnsi="Arial Nova"/>
        </w:rPr>
        <w:t xml:space="preserve"> which </w:t>
      </w:r>
      <w:r w:rsidR="00B53456" w:rsidRPr="004D4417">
        <w:rPr>
          <w:rFonts w:ascii="Arial Nova" w:hAnsi="Arial Nova"/>
        </w:rPr>
        <w:t xml:space="preserve">the </w:t>
      </w:r>
      <w:r w:rsidR="00630BA4" w:rsidRPr="004D4417">
        <w:rPr>
          <w:rFonts w:ascii="Arial Nova" w:hAnsi="Arial Nova"/>
        </w:rPr>
        <w:t>current study lacks.</w:t>
      </w:r>
    </w:p>
    <w:p w14:paraId="14828813" w14:textId="7F60DC10" w:rsidR="00E01605" w:rsidRPr="004D4417" w:rsidRDefault="00E01605" w:rsidP="00E01605">
      <w:pPr>
        <w:pStyle w:val="NormalWeb"/>
        <w:spacing w:line="360" w:lineRule="auto"/>
        <w:jc w:val="both"/>
        <w:rPr>
          <w:rFonts w:ascii="Arial Nova" w:hAnsi="Arial Nova"/>
        </w:rPr>
      </w:pPr>
      <w:r w:rsidRPr="004D4417">
        <w:rPr>
          <w:rFonts w:ascii="Arial Nova" w:hAnsi="Arial Nova"/>
        </w:rPr>
        <w:lastRenderedPageBreak/>
        <w:t xml:space="preserve">The Tepper </w:t>
      </w:r>
      <w:r w:rsidR="00EA6CAF">
        <w:rPr>
          <w:rFonts w:ascii="Arial Nova" w:hAnsi="Arial Nova"/>
        </w:rPr>
        <w:t>s</w:t>
      </w:r>
      <w:r w:rsidRPr="004D4417">
        <w:rPr>
          <w:rFonts w:ascii="Arial Nova" w:hAnsi="Arial Nova"/>
        </w:rPr>
        <w:t>cale</w:t>
      </w:r>
      <w:r w:rsidR="000633E3" w:rsidRPr="004D4417">
        <w:rPr>
          <w:rFonts w:ascii="Arial Nova" w:hAnsi="Arial Nova"/>
        </w:rPr>
        <w:t>,</w:t>
      </w:r>
      <w:r w:rsidRPr="004D4417">
        <w:rPr>
          <w:rFonts w:ascii="Arial Nova" w:hAnsi="Arial Nova"/>
        </w:rPr>
        <w:t xml:space="preserve"> developed in 2000, was widely used to measure abusive supervision, defined as subordinates’ perceptions of the extent to which supervisors engage in sustained hostile verbal and nonverbal behaviours, excluding physical contact. Despite the scale</w:t>
      </w:r>
      <w:r w:rsidR="000633E3" w:rsidRPr="004D4417">
        <w:rPr>
          <w:rFonts w:ascii="Arial Nova" w:hAnsi="Arial Nova"/>
        </w:rPr>
        <w:t>’s</w:t>
      </w:r>
      <w:r w:rsidRPr="004D4417">
        <w:rPr>
          <w:rFonts w:ascii="Arial Nova" w:hAnsi="Arial Nova"/>
        </w:rPr>
        <w:t xml:space="preserve"> widespread use, the Tepper </w:t>
      </w:r>
      <w:r w:rsidR="00EA6CAF">
        <w:rPr>
          <w:rFonts w:ascii="Arial Nova" w:hAnsi="Arial Nova"/>
        </w:rPr>
        <w:t>s</w:t>
      </w:r>
      <w:r w:rsidRPr="004D4417">
        <w:rPr>
          <w:rFonts w:ascii="Arial Nova" w:hAnsi="Arial Nova"/>
        </w:rPr>
        <w:t>cale has remained largely unchanged over the years. For instance, while abusive supervision was frequently mentioned in interviews, behaviours such as micromanagement were not included in the scale. Additionally, some respondents considered practices like email blasting or WhatsApp threads over weekends or holidays to be abusive</w:t>
      </w:r>
      <w:r w:rsidR="000633E3" w:rsidRPr="004D4417">
        <w:rPr>
          <w:rFonts w:ascii="Arial Nova" w:hAnsi="Arial Nova"/>
        </w:rPr>
        <w:t>;</w:t>
      </w:r>
      <w:r w:rsidRPr="004D4417">
        <w:rPr>
          <w:rFonts w:ascii="Arial Nova" w:hAnsi="Arial Nova"/>
        </w:rPr>
        <w:t xml:space="preserve"> </w:t>
      </w:r>
      <w:proofErr w:type="gramStart"/>
      <w:r w:rsidRPr="004D4417">
        <w:rPr>
          <w:rFonts w:ascii="Arial Nova" w:hAnsi="Arial Nova"/>
        </w:rPr>
        <w:t>yet</w:t>
      </w:r>
      <w:r w:rsidR="000633E3" w:rsidRPr="004D4417">
        <w:rPr>
          <w:rFonts w:ascii="Arial Nova" w:hAnsi="Arial Nova"/>
        </w:rPr>
        <w:t>,</w:t>
      </w:r>
      <w:proofErr w:type="gramEnd"/>
      <w:r w:rsidRPr="004D4417">
        <w:rPr>
          <w:rFonts w:ascii="Arial Nova" w:hAnsi="Arial Nova"/>
        </w:rPr>
        <w:t xml:space="preserve"> these were not captured by the scale. Future studies are recommended to re-engineer the Tepper </w:t>
      </w:r>
      <w:r w:rsidR="00B62B51">
        <w:rPr>
          <w:rFonts w:ascii="Arial Nova" w:hAnsi="Arial Nova"/>
        </w:rPr>
        <w:t>s</w:t>
      </w:r>
      <w:r w:rsidRPr="004D4417">
        <w:rPr>
          <w:rFonts w:ascii="Arial Nova" w:hAnsi="Arial Nova"/>
        </w:rPr>
        <w:t xml:space="preserve">cale with more constructs and dimensions. It would also be beneficial to develop different language versions, including Chinese, Italian, Arabic, and others, to make the scale more accessible </w:t>
      </w:r>
      <w:r w:rsidR="00B62B51">
        <w:rPr>
          <w:rFonts w:ascii="Arial Nova" w:hAnsi="Arial Nova"/>
        </w:rPr>
        <w:t>to</w:t>
      </w:r>
      <w:r w:rsidRPr="004D4417">
        <w:rPr>
          <w:rFonts w:ascii="Arial Nova" w:hAnsi="Arial Nova"/>
        </w:rPr>
        <w:t xml:space="preserve"> researchers worldwide.</w:t>
      </w:r>
    </w:p>
    <w:p w14:paraId="5E4ECAB7" w14:textId="63590894" w:rsidR="00D67838" w:rsidRPr="004D4417" w:rsidRDefault="00D67838" w:rsidP="00D67838">
      <w:pPr>
        <w:pStyle w:val="NormalWeb"/>
        <w:spacing w:line="360" w:lineRule="auto"/>
        <w:jc w:val="both"/>
        <w:rPr>
          <w:rFonts w:ascii="Arial Nova" w:hAnsi="Arial Nova"/>
        </w:rPr>
      </w:pPr>
      <w:r w:rsidRPr="004D4417">
        <w:rPr>
          <w:rFonts w:ascii="Arial Nova" w:hAnsi="Arial Nova"/>
        </w:rPr>
        <w:t xml:space="preserve">Furthermore, the Tepper </w:t>
      </w:r>
      <w:r w:rsidR="00B62B51">
        <w:rPr>
          <w:rFonts w:ascii="Arial Nova" w:hAnsi="Arial Nova"/>
        </w:rPr>
        <w:t>s</w:t>
      </w:r>
      <w:r w:rsidRPr="004D4417">
        <w:rPr>
          <w:rFonts w:ascii="Arial Nova" w:hAnsi="Arial Nova"/>
        </w:rPr>
        <w:t xml:space="preserve">cale, which measures perceptions of abusive supervision, has several limitations due to its reliance on subordinates’ subjective views. </w:t>
      </w:r>
      <w:r w:rsidR="006301E0" w:rsidRPr="004D4417">
        <w:rPr>
          <w:rFonts w:ascii="Arial Nova" w:hAnsi="Arial Nova"/>
        </w:rPr>
        <w:t>I</w:t>
      </w:r>
      <w:r w:rsidRPr="004D4417">
        <w:rPr>
          <w:rFonts w:ascii="Arial Nova" w:hAnsi="Arial Nova"/>
        </w:rPr>
        <w:t>ndividuals may interpret and report the same behaviour differently based on personal biases, experiences, and expectations. For instance, in Chinese culture, silence is often considered a sign of politeness, whereas in Western cultures, it might be perceived as a form of abuse. This cultural difference can lead to inconsistent results when the scale is applied across diverse cultural contexts.</w:t>
      </w:r>
      <w:r w:rsidR="006301E0" w:rsidRPr="004D4417">
        <w:rPr>
          <w:rFonts w:ascii="Arial Nova" w:hAnsi="Arial Nova"/>
        </w:rPr>
        <w:t xml:space="preserve"> </w:t>
      </w:r>
      <w:r w:rsidRPr="004D4417">
        <w:rPr>
          <w:rFonts w:ascii="Arial Nova" w:hAnsi="Arial Nova"/>
        </w:rPr>
        <w:t xml:space="preserve">Additionally, the Tepper </w:t>
      </w:r>
      <w:r w:rsidR="00B62B51">
        <w:rPr>
          <w:rFonts w:ascii="Arial Nova" w:hAnsi="Arial Nova"/>
        </w:rPr>
        <w:t>s</w:t>
      </w:r>
      <w:r w:rsidRPr="004D4417">
        <w:rPr>
          <w:rFonts w:ascii="Arial Nova" w:hAnsi="Arial Nova"/>
        </w:rPr>
        <w:t>cale may not capture the dynamic nature of supervisory relationships, where perceptions can change over time. The scale measures the frequency of abusive behavio</w:t>
      </w:r>
      <w:r w:rsidR="006301E0" w:rsidRPr="004D4417">
        <w:rPr>
          <w:rFonts w:ascii="Arial Nova" w:hAnsi="Arial Nova"/>
        </w:rPr>
        <w:t>u</w:t>
      </w:r>
      <w:r w:rsidRPr="004D4417">
        <w:rPr>
          <w:rFonts w:ascii="Arial Nova" w:hAnsi="Arial Nova"/>
        </w:rPr>
        <w:t>rs but does not align with the definition of sustained behavio</w:t>
      </w:r>
      <w:r w:rsidR="006301E0" w:rsidRPr="004D4417">
        <w:rPr>
          <w:rFonts w:ascii="Arial Nova" w:hAnsi="Arial Nova"/>
        </w:rPr>
        <w:t>u</w:t>
      </w:r>
      <w:r w:rsidRPr="004D4417">
        <w:rPr>
          <w:rFonts w:ascii="Arial Nova" w:hAnsi="Arial Nova"/>
        </w:rPr>
        <w:t>r or the evolving nature of supervisory relationships. Future studies should explore perceptions from a managerial or organi</w:t>
      </w:r>
      <w:r w:rsidR="006301E0" w:rsidRPr="004D4417">
        <w:rPr>
          <w:rFonts w:ascii="Arial Nova" w:hAnsi="Arial Nova"/>
        </w:rPr>
        <w:t>s</w:t>
      </w:r>
      <w:r w:rsidRPr="004D4417">
        <w:rPr>
          <w:rFonts w:ascii="Arial Nova" w:hAnsi="Arial Nova"/>
        </w:rPr>
        <w:t>ational perspective and develop a better scale to measure sustained abusive activit</w:t>
      </w:r>
      <w:r w:rsidR="006301E0" w:rsidRPr="004D4417">
        <w:rPr>
          <w:rFonts w:ascii="Arial Nova" w:hAnsi="Arial Nova"/>
        </w:rPr>
        <w:t>ies</w:t>
      </w:r>
      <w:r w:rsidRPr="004D4417">
        <w:rPr>
          <w:rFonts w:ascii="Arial Nova" w:hAnsi="Arial Nova"/>
        </w:rPr>
        <w:t>.</w:t>
      </w:r>
    </w:p>
    <w:p w14:paraId="54542FCC" w14:textId="69AB0568" w:rsidR="00C62096" w:rsidRPr="004D4417" w:rsidRDefault="00283504" w:rsidP="00C80FFC">
      <w:pPr>
        <w:pStyle w:val="NormalWeb"/>
        <w:spacing w:line="360" w:lineRule="auto"/>
        <w:jc w:val="both"/>
        <w:rPr>
          <w:rFonts w:ascii="Arial Nova" w:hAnsi="Arial Nova"/>
        </w:rPr>
      </w:pPr>
      <w:r w:rsidRPr="004D4417">
        <w:rPr>
          <w:rFonts w:ascii="Arial Nova" w:hAnsi="Arial Nova"/>
        </w:rPr>
        <w:t xml:space="preserve">Current literature lacks a comprehensive theoretical framework or unifying model to explain or explore the topic of abusive supervision. While various leadership frameworks exist, they are not adaptable to this specific context. This gap is particularly evident in research on abusive supervision. The </w:t>
      </w:r>
      <w:r w:rsidR="00B53456" w:rsidRPr="004D4417">
        <w:rPr>
          <w:rFonts w:ascii="Arial Nova" w:hAnsi="Arial Nova"/>
        </w:rPr>
        <w:t>b</w:t>
      </w:r>
      <w:r w:rsidRPr="004D4417">
        <w:rPr>
          <w:rFonts w:ascii="Arial Nova" w:hAnsi="Arial Nova"/>
        </w:rPr>
        <w:t xml:space="preserve">arrier </w:t>
      </w:r>
      <w:r w:rsidR="00B53456" w:rsidRPr="004D4417">
        <w:rPr>
          <w:rFonts w:ascii="Arial Nova" w:hAnsi="Arial Nova"/>
        </w:rPr>
        <w:t>m</w:t>
      </w:r>
      <w:r w:rsidRPr="004D4417">
        <w:rPr>
          <w:rFonts w:ascii="Arial Nova" w:hAnsi="Arial Nova"/>
        </w:rPr>
        <w:t>odel of abusive supervision</w:t>
      </w:r>
      <w:r w:rsidR="00E17FF3" w:rsidRPr="004D4417">
        <w:rPr>
          <w:rFonts w:ascii="Arial Nova" w:hAnsi="Arial Nova"/>
        </w:rPr>
        <w:t xml:space="preserve"> (</w:t>
      </w:r>
      <w:proofErr w:type="spellStart"/>
      <w:r w:rsidR="00E17FF3" w:rsidRPr="004D4417">
        <w:rPr>
          <w:rFonts w:ascii="Arial Nova" w:hAnsi="Arial Nova"/>
        </w:rPr>
        <w:t>Breevaart</w:t>
      </w:r>
      <w:proofErr w:type="spellEnd"/>
      <w:r w:rsidR="00E17FF3" w:rsidRPr="004D4417">
        <w:rPr>
          <w:rFonts w:ascii="Arial Nova" w:hAnsi="Arial Nova"/>
        </w:rPr>
        <w:t>, Wisse</w:t>
      </w:r>
      <w:r w:rsidR="00B62B51">
        <w:rPr>
          <w:rFonts w:ascii="Arial Nova" w:hAnsi="Arial Nova"/>
        </w:rPr>
        <w:t>,</w:t>
      </w:r>
      <w:r w:rsidR="00E17FF3" w:rsidRPr="004D4417">
        <w:rPr>
          <w:rFonts w:ascii="Arial Nova" w:hAnsi="Arial Nova"/>
        </w:rPr>
        <w:t xml:space="preserve"> &amp; Schyns 2021)</w:t>
      </w:r>
      <w:r w:rsidRPr="004D4417">
        <w:rPr>
          <w:rFonts w:ascii="Arial Nova" w:hAnsi="Arial Nova"/>
        </w:rPr>
        <w:t xml:space="preserve"> is currently the only available framework in the literature that addresses this </w:t>
      </w:r>
      <w:r w:rsidR="00E17FF3" w:rsidRPr="004D4417">
        <w:rPr>
          <w:rFonts w:ascii="Arial Nova" w:hAnsi="Arial Nova"/>
        </w:rPr>
        <w:t xml:space="preserve">issue, and </w:t>
      </w:r>
      <w:r w:rsidRPr="004D4417">
        <w:rPr>
          <w:rFonts w:ascii="Arial Nova" w:hAnsi="Arial Nova"/>
        </w:rPr>
        <w:t>it is not sufficient</w:t>
      </w:r>
      <w:r w:rsidR="00E17FF3" w:rsidRPr="004D4417">
        <w:rPr>
          <w:rFonts w:ascii="Arial Nova" w:hAnsi="Arial Nova"/>
        </w:rPr>
        <w:t xml:space="preserve">. </w:t>
      </w:r>
      <w:r w:rsidRPr="004D4417">
        <w:rPr>
          <w:rFonts w:ascii="Arial Nova" w:hAnsi="Arial Nova"/>
        </w:rPr>
        <w:t xml:space="preserve">Future research should focus on further </w:t>
      </w:r>
      <w:r w:rsidRPr="004D4417">
        <w:rPr>
          <w:rFonts w:ascii="Arial Nova" w:hAnsi="Arial Nova"/>
        </w:rPr>
        <w:lastRenderedPageBreak/>
        <w:t xml:space="preserve">exploring the </w:t>
      </w:r>
      <w:r w:rsidR="00E17FF3" w:rsidRPr="004D4417">
        <w:rPr>
          <w:rFonts w:ascii="Arial Nova" w:hAnsi="Arial Nova"/>
        </w:rPr>
        <w:t>barrier model</w:t>
      </w:r>
      <w:r w:rsidRPr="004D4417">
        <w:rPr>
          <w:rFonts w:ascii="Arial Nova" w:hAnsi="Arial Nova"/>
        </w:rPr>
        <w:t xml:space="preserve"> or developing new theoretical directions. This could involve creating models that better capture the nuances of abusive supervision and its impact on employees. Additionally, research should consider the specific characteristics of the hospitality industry, such as its cultural diversity and high-stress environment, which may influence the occurrence and perception of abusive behavio</w:t>
      </w:r>
      <w:r w:rsidR="00E17FF3" w:rsidRPr="004D4417">
        <w:rPr>
          <w:rFonts w:ascii="Arial Nova" w:hAnsi="Arial Nova"/>
        </w:rPr>
        <w:t>u</w:t>
      </w:r>
      <w:r w:rsidRPr="004D4417">
        <w:rPr>
          <w:rFonts w:ascii="Arial Nova" w:hAnsi="Arial Nova"/>
        </w:rPr>
        <w:t>rs.</w:t>
      </w:r>
    </w:p>
    <w:p w14:paraId="13C978A4" w14:textId="259F7AC2" w:rsidR="00C2211D" w:rsidRPr="004D4417" w:rsidRDefault="003B29B2" w:rsidP="00C80FFC">
      <w:pPr>
        <w:pStyle w:val="NormalWeb"/>
        <w:spacing w:line="360" w:lineRule="auto"/>
        <w:jc w:val="both"/>
        <w:rPr>
          <w:rFonts w:ascii="Arial Nova" w:hAnsi="Arial Nova"/>
        </w:rPr>
      </w:pPr>
      <w:r w:rsidRPr="004D4417">
        <w:rPr>
          <w:rFonts w:ascii="Arial Nova" w:hAnsi="Arial Nova"/>
        </w:rPr>
        <w:t xml:space="preserve">Additionally, future research should aim to include a balanced representation of </w:t>
      </w:r>
      <w:r w:rsidR="000049C5" w:rsidRPr="004D4417">
        <w:rPr>
          <w:rFonts w:ascii="Arial Nova" w:hAnsi="Arial Nova"/>
        </w:rPr>
        <w:t>organisation</w:t>
      </w:r>
      <w:r w:rsidRPr="004D4417">
        <w:rPr>
          <w:rFonts w:ascii="Arial Nova" w:hAnsi="Arial Nova"/>
        </w:rPr>
        <w:t>al positions and generational groups. Current studies show that over 43.34% of participants are senior managers or C-suite executives in quantitative research. Employees with high power distance tend to view supervisors as role models</w:t>
      </w:r>
      <w:r w:rsidR="006760CA" w:rsidRPr="004D4417">
        <w:rPr>
          <w:rFonts w:ascii="Arial Nova" w:hAnsi="Arial Nova"/>
        </w:rPr>
        <w:t>,</w:t>
      </w:r>
      <w:r w:rsidRPr="004D4417">
        <w:rPr>
          <w:rFonts w:ascii="Arial Nova" w:hAnsi="Arial Nova"/>
        </w:rPr>
        <w:t xml:space="preserve"> and power distance can moderate the effects of abusive supervision (Lian et al. 2012). Furthermore, different age groups may respond differently to stress and challenging behaviours. Future studies should investigate whether the same patterns observed in lower</w:t>
      </w:r>
      <w:r w:rsidR="006760CA" w:rsidRPr="004D4417">
        <w:rPr>
          <w:rFonts w:ascii="Arial Nova" w:hAnsi="Arial Nova"/>
        </w:rPr>
        <w:t xml:space="preserve"> </w:t>
      </w:r>
      <w:r w:rsidRPr="004D4417">
        <w:rPr>
          <w:rFonts w:ascii="Arial Nova" w:hAnsi="Arial Nova"/>
        </w:rPr>
        <w:t>power distance and younger generational groups might reveal diverse results within the same industry and region. This approach could provide a more comprehensive understanding of the dynamics at play and help develop more effective strategies for managing workplace behaviour and stress across different demographics.</w:t>
      </w:r>
    </w:p>
    <w:p w14:paraId="67B2E00A" w14:textId="7030384A" w:rsidR="00C80FFC" w:rsidRPr="004D4417" w:rsidRDefault="00C80FFC" w:rsidP="00C80FFC">
      <w:pPr>
        <w:pStyle w:val="NormalWeb"/>
        <w:spacing w:line="360" w:lineRule="auto"/>
        <w:jc w:val="both"/>
        <w:rPr>
          <w:rFonts w:ascii="Arial Nova" w:hAnsi="Arial Nova"/>
        </w:rPr>
      </w:pPr>
      <w:r w:rsidRPr="004D4417">
        <w:rPr>
          <w:rFonts w:ascii="Arial Nova" w:hAnsi="Arial Nova"/>
        </w:rPr>
        <w:t xml:space="preserve">Future research should aim to develop a more comprehensive understanding of </w:t>
      </w:r>
      <w:r w:rsidR="00490E55" w:rsidRPr="004D4417">
        <w:rPr>
          <w:rFonts w:ascii="Arial Nova" w:hAnsi="Arial Nova"/>
        </w:rPr>
        <w:t xml:space="preserve">the </w:t>
      </w:r>
      <w:r w:rsidRPr="004D4417">
        <w:rPr>
          <w:rFonts w:ascii="Arial Nova" w:hAnsi="Arial Nova"/>
        </w:rPr>
        <w:t xml:space="preserve">barriers </w:t>
      </w:r>
      <w:r w:rsidR="00490E55" w:rsidRPr="004D4417">
        <w:rPr>
          <w:rFonts w:ascii="Arial Nova" w:hAnsi="Arial Nova"/>
        </w:rPr>
        <w:t xml:space="preserve">model discussed in this study. </w:t>
      </w:r>
      <w:r w:rsidR="00285A30" w:rsidRPr="004D4417">
        <w:rPr>
          <w:rFonts w:ascii="Arial Nova" w:hAnsi="Arial Nova"/>
        </w:rPr>
        <w:t>From an</w:t>
      </w:r>
      <w:r w:rsidR="00490E55" w:rsidRPr="004D4417">
        <w:rPr>
          <w:rFonts w:ascii="Arial Nova" w:hAnsi="Arial Nova"/>
        </w:rPr>
        <w:t xml:space="preserve"> organisational perspective, </w:t>
      </w:r>
      <w:r w:rsidR="00285A30" w:rsidRPr="004D4417">
        <w:rPr>
          <w:rFonts w:ascii="Arial Nova" w:hAnsi="Arial Nova"/>
        </w:rPr>
        <w:t>practitioners</w:t>
      </w:r>
      <w:r w:rsidR="00490E55" w:rsidRPr="004D4417">
        <w:rPr>
          <w:rFonts w:ascii="Arial Nova" w:hAnsi="Arial Nova"/>
        </w:rPr>
        <w:t xml:space="preserve"> should understand toxic workplace </w:t>
      </w:r>
      <w:r w:rsidR="00285A30" w:rsidRPr="004D4417">
        <w:rPr>
          <w:rFonts w:ascii="Arial Nova" w:hAnsi="Arial Nova"/>
        </w:rPr>
        <w:t>environments</w:t>
      </w:r>
      <w:r w:rsidR="00490E55" w:rsidRPr="004D4417">
        <w:rPr>
          <w:rFonts w:ascii="Arial Nova" w:hAnsi="Arial Nova"/>
        </w:rPr>
        <w:t xml:space="preserve"> and the </w:t>
      </w:r>
      <w:r w:rsidR="00285A30" w:rsidRPr="004D4417">
        <w:rPr>
          <w:rFonts w:ascii="Arial Nova" w:hAnsi="Arial Nova"/>
        </w:rPr>
        <w:t>mechanisms</w:t>
      </w:r>
      <w:r w:rsidR="00490E55" w:rsidRPr="004D4417">
        <w:rPr>
          <w:rFonts w:ascii="Arial Nova" w:hAnsi="Arial Nova"/>
        </w:rPr>
        <w:t xml:space="preserve"> </w:t>
      </w:r>
      <w:r w:rsidRPr="004D4417">
        <w:rPr>
          <w:rFonts w:ascii="Arial Nova" w:hAnsi="Arial Nova"/>
        </w:rPr>
        <w:t xml:space="preserve">that prevent followers from leaving abusive supervisory relationships, including their interrelatedness and the dynamics between different layers of barriers. Conducting longitudinal studies to follow followers and abusive supervisors over time can provide insights into the dynamics of abusive supervision and the barriers that prevent followers from escaping. Investigating how being abused affects followers in their next job is also important, including understanding the long-term consequences of abusive supervision and whether it creates a vulnerability </w:t>
      </w:r>
      <w:r w:rsidR="00B62B51">
        <w:rPr>
          <w:rFonts w:ascii="Arial Nova" w:hAnsi="Arial Nova"/>
        </w:rPr>
        <w:t>to</w:t>
      </w:r>
      <w:r w:rsidRPr="004D4417">
        <w:rPr>
          <w:rFonts w:ascii="Arial Nova" w:hAnsi="Arial Nova"/>
        </w:rPr>
        <w:t xml:space="preserve"> future abuse or leads to post-traumatic growth. Exploring the reasons why leaders do not change their abusive behavio</w:t>
      </w:r>
      <w:r w:rsidR="000206F5" w:rsidRPr="004D4417">
        <w:rPr>
          <w:rFonts w:ascii="Arial Nova" w:hAnsi="Arial Nova"/>
        </w:rPr>
        <w:t>u</w:t>
      </w:r>
      <w:r w:rsidRPr="004D4417">
        <w:rPr>
          <w:rFonts w:ascii="Arial Nova" w:hAnsi="Arial Nova"/>
        </w:rPr>
        <w:t xml:space="preserve">r or end the abusive relationship can provide a fuller picture of the dynamics of abusive supervision. Examining how various barriers interact with </w:t>
      </w:r>
      <w:r w:rsidR="006760CA" w:rsidRPr="004D4417">
        <w:rPr>
          <w:rFonts w:ascii="Arial Nova" w:hAnsi="Arial Nova"/>
        </w:rPr>
        <w:t>one an</w:t>
      </w:r>
      <w:r w:rsidRPr="004D4417">
        <w:rPr>
          <w:rFonts w:ascii="Arial Nova" w:hAnsi="Arial Nova"/>
        </w:rPr>
        <w:t xml:space="preserve">other, such as how barriers stemming from within the abused follower interact with barriers due to the abusive supervisor or the </w:t>
      </w:r>
      <w:r w:rsidR="000049C5" w:rsidRPr="004D4417">
        <w:rPr>
          <w:rFonts w:ascii="Arial Nova" w:hAnsi="Arial Nova"/>
        </w:rPr>
        <w:t>organisation</w:t>
      </w:r>
      <w:r w:rsidRPr="004D4417">
        <w:rPr>
          <w:rFonts w:ascii="Arial Nova" w:hAnsi="Arial Nova"/>
        </w:rPr>
        <w:t xml:space="preserve">al context, is also crucial. Considering cross-pollination </w:t>
      </w:r>
      <w:r w:rsidRPr="004D4417">
        <w:rPr>
          <w:rFonts w:ascii="Arial Nova" w:hAnsi="Arial Nova"/>
        </w:rPr>
        <w:lastRenderedPageBreak/>
        <w:t>between different domains, such as abuse in the work</w:t>
      </w:r>
      <w:r w:rsidR="008F086D" w:rsidRPr="004D4417">
        <w:rPr>
          <w:rFonts w:ascii="Arial Nova" w:hAnsi="Arial Nova"/>
        </w:rPr>
        <w:t>place</w:t>
      </w:r>
      <w:r w:rsidRPr="004D4417">
        <w:rPr>
          <w:rFonts w:ascii="Arial Nova" w:hAnsi="Arial Nova"/>
        </w:rPr>
        <w:t xml:space="preserve"> and domestic </w:t>
      </w:r>
      <w:r w:rsidR="008F086D" w:rsidRPr="004D4417">
        <w:rPr>
          <w:rFonts w:ascii="Arial Nova" w:hAnsi="Arial Nova"/>
        </w:rPr>
        <w:t>settings</w:t>
      </w:r>
      <w:r w:rsidRPr="004D4417">
        <w:rPr>
          <w:rFonts w:ascii="Arial Nova" w:hAnsi="Arial Nova"/>
        </w:rPr>
        <w:t xml:space="preserve">, can help identify common factors and interventions that can be applied across different contexts of abuse. Developing and testing interventions aimed at breaking down barriers </w:t>
      </w:r>
      <w:r w:rsidR="008F086D" w:rsidRPr="004D4417">
        <w:rPr>
          <w:rFonts w:ascii="Arial Nova" w:hAnsi="Arial Nova"/>
        </w:rPr>
        <w:t>across</w:t>
      </w:r>
      <w:r w:rsidRPr="004D4417">
        <w:rPr>
          <w:rFonts w:ascii="Arial Nova" w:hAnsi="Arial Nova"/>
        </w:rPr>
        <w:t xml:space="preserve"> multiple layers, such as creating societal awareness, adopting appropriate laws, and implementing sound </w:t>
      </w:r>
      <w:r w:rsidR="000049C5" w:rsidRPr="004D4417">
        <w:rPr>
          <w:rFonts w:ascii="Arial Nova" w:hAnsi="Arial Nova"/>
        </w:rPr>
        <w:t>organisation</w:t>
      </w:r>
      <w:r w:rsidRPr="004D4417">
        <w:rPr>
          <w:rFonts w:ascii="Arial Nova" w:hAnsi="Arial Nova"/>
        </w:rPr>
        <w:t xml:space="preserve">al policies, is also recommended. Gathering retrospective data from followers who have escaped abusive supervisory relationships can provide insights into how they broke barriers and what support systems were effective. Studying the role of ethical climate and </w:t>
      </w:r>
      <w:r w:rsidR="000049C5" w:rsidRPr="004D4417">
        <w:rPr>
          <w:rFonts w:ascii="Arial Nova" w:hAnsi="Arial Nova"/>
        </w:rPr>
        <w:t>organisation</w:t>
      </w:r>
      <w:r w:rsidRPr="004D4417">
        <w:rPr>
          <w:rFonts w:ascii="Arial Nova" w:hAnsi="Arial Nova"/>
        </w:rPr>
        <w:t>al norms in mitigating abusive behavio</w:t>
      </w:r>
      <w:r w:rsidR="000206F5" w:rsidRPr="004D4417">
        <w:rPr>
          <w:rFonts w:ascii="Arial Nova" w:hAnsi="Arial Nova"/>
        </w:rPr>
        <w:t>u</w:t>
      </w:r>
      <w:r w:rsidRPr="004D4417">
        <w:rPr>
          <w:rFonts w:ascii="Arial Nova" w:hAnsi="Arial Nova"/>
        </w:rPr>
        <w:t xml:space="preserve">r and supporting victims is also important, including understanding how </w:t>
      </w:r>
      <w:r w:rsidR="000049C5" w:rsidRPr="004D4417">
        <w:rPr>
          <w:rFonts w:ascii="Arial Nova" w:hAnsi="Arial Nova"/>
        </w:rPr>
        <w:t>organisation</w:t>
      </w:r>
      <w:r w:rsidRPr="004D4417">
        <w:rPr>
          <w:rFonts w:ascii="Arial Nova" w:hAnsi="Arial Nova"/>
        </w:rPr>
        <w:t xml:space="preserve">al practices and policies can create a supportive environment for victims. Finally, researching how implicit leadership theories develop and change over time, especially in the context of prolonged abuse, can help design interventions to change followers’ perceptions of </w:t>
      </w:r>
      <w:r w:rsidR="00285A30" w:rsidRPr="004D4417">
        <w:rPr>
          <w:rFonts w:ascii="Arial Nova" w:hAnsi="Arial Nova"/>
        </w:rPr>
        <w:t xml:space="preserve">positive </w:t>
      </w:r>
      <w:r w:rsidRPr="004D4417">
        <w:rPr>
          <w:rFonts w:ascii="Arial Nova" w:hAnsi="Arial Nova"/>
        </w:rPr>
        <w:t xml:space="preserve">leader-follower interactions. These directions aim to provide a fuller understanding of the systemic nature of abusive supervision and to develop effective strategies to help victims escape </w:t>
      </w:r>
      <w:r w:rsidR="008F086D" w:rsidRPr="004D4417">
        <w:rPr>
          <w:rFonts w:ascii="Arial Nova" w:hAnsi="Arial Nova"/>
        </w:rPr>
        <w:t xml:space="preserve">from </w:t>
      </w:r>
      <w:r w:rsidRPr="004D4417">
        <w:rPr>
          <w:rFonts w:ascii="Arial Nova" w:hAnsi="Arial Nova"/>
        </w:rPr>
        <w:t>abusive relationships.</w:t>
      </w:r>
    </w:p>
    <w:p w14:paraId="7C8D476A" w14:textId="7E2C2833" w:rsidR="00E212B8" w:rsidRPr="004D4417" w:rsidRDefault="00E212B8" w:rsidP="00E212B8">
      <w:pPr>
        <w:pStyle w:val="NormalWeb"/>
        <w:spacing w:line="360" w:lineRule="auto"/>
        <w:jc w:val="both"/>
        <w:rPr>
          <w:rFonts w:ascii="Arial Nova" w:hAnsi="Arial Nova"/>
        </w:rPr>
      </w:pPr>
      <w:r w:rsidRPr="004D4417">
        <w:rPr>
          <w:rFonts w:ascii="Arial Nova" w:hAnsi="Arial Nova"/>
        </w:rPr>
        <w:t xml:space="preserve">Hight, Gajjar, and </w:t>
      </w:r>
      <w:proofErr w:type="spellStart"/>
      <w:r w:rsidRPr="004D4417">
        <w:rPr>
          <w:rFonts w:ascii="Arial Nova" w:hAnsi="Arial Nova"/>
        </w:rPr>
        <w:t>Okumus</w:t>
      </w:r>
      <w:proofErr w:type="spellEnd"/>
      <w:r w:rsidRPr="004D4417">
        <w:rPr>
          <w:rFonts w:ascii="Arial Nova" w:hAnsi="Arial Nova"/>
        </w:rPr>
        <w:t xml:space="preserve"> (2018) suggest that technology may have an unexplored impact on abusive supervision. Virtual meetings, remote work, and advanced technological tools can potentially create a less stressful work environment. In the hotel industry, where interactions between service providers and customers are crucial, technological upgrades such as automatic check-in machines, robot waiters, and delivery robots may help reduce workplace pressure. However, technology can also contribute to abusive leader-member relationships through constant email threads and weekend instructions via mobile apps. Future research should </w:t>
      </w:r>
      <w:r w:rsidR="008F086D" w:rsidRPr="004D4417">
        <w:rPr>
          <w:rFonts w:ascii="Arial Nova" w:hAnsi="Arial Nova"/>
        </w:rPr>
        <w:t xml:space="preserve">further </w:t>
      </w:r>
      <w:r w:rsidRPr="004D4417">
        <w:rPr>
          <w:rFonts w:ascii="Arial Nova" w:hAnsi="Arial Nova"/>
        </w:rPr>
        <w:t xml:space="preserve">investigate the effects of these technological advancements, particularly </w:t>
      </w:r>
      <w:r w:rsidR="008F086D" w:rsidRPr="004D4417">
        <w:rPr>
          <w:rFonts w:ascii="Arial Nova" w:hAnsi="Arial Nova"/>
        </w:rPr>
        <w:t>regarding</w:t>
      </w:r>
      <w:r w:rsidRPr="004D4417">
        <w:rPr>
          <w:rFonts w:ascii="Arial Nova" w:hAnsi="Arial Nova"/>
        </w:rPr>
        <w:t xml:space="preserve"> how they influence workplace dynamics and employee well-being.</w:t>
      </w:r>
    </w:p>
    <w:p w14:paraId="3FF33BCE" w14:textId="7F0F2FCC" w:rsidR="00E8736C" w:rsidRPr="004D4417" w:rsidRDefault="00022011" w:rsidP="00E8736C">
      <w:pPr>
        <w:pStyle w:val="NormalWeb"/>
        <w:spacing w:line="360" w:lineRule="auto"/>
        <w:jc w:val="both"/>
        <w:rPr>
          <w:rFonts w:ascii="Arial Nova" w:hAnsi="Arial Nova"/>
        </w:rPr>
      </w:pPr>
      <w:r w:rsidRPr="004D4417">
        <w:rPr>
          <w:rFonts w:ascii="Arial Nova" w:hAnsi="Arial Nova"/>
        </w:rPr>
        <w:t xml:space="preserve">In recent research, Yu and colleagues (2002) examined the importance of bystanders in the context of abusive supervision. Their study highlights several crucial reasons for focusing on bystanders. Bystanders can be regarded as secondary victims who endure negative emotional and behavioural effects, despite not being the direct targets of abuse. Understanding the reactions of bystanders can assist organisations in enhancing the overall work environment, making it healthier and more supportive for all employees. </w:t>
      </w:r>
      <w:r w:rsidRPr="004D4417">
        <w:rPr>
          <w:rFonts w:ascii="Arial Nova" w:hAnsi="Arial Nova"/>
        </w:rPr>
        <w:lastRenderedPageBreak/>
        <w:t xml:space="preserve">The responses of bystanders can affect organisational dynamics, including team cohesion, morale, and productivity. Addressing their concerns can foster a more harmonious workplace. Insights from bystander studies can guide the creation of policies and interventions aimed at reducing abusive supervision and supporting both victims and bystanders. Investigating bystanders broadens the theoretical understanding of abusive supervision, extending beyond the traditional focus on the supervisor-victim relationship to encompass the </w:t>
      </w:r>
      <w:r w:rsidR="008F086D" w:rsidRPr="004D4417">
        <w:rPr>
          <w:rFonts w:ascii="Arial Nova" w:hAnsi="Arial Nova"/>
        </w:rPr>
        <w:t xml:space="preserve">broader </w:t>
      </w:r>
      <w:r w:rsidRPr="004D4417">
        <w:rPr>
          <w:rFonts w:ascii="Arial Nova" w:hAnsi="Arial Nova"/>
        </w:rPr>
        <w:t xml:space="preserve">social context. For future research, conducting long-term studies to observe the evolving impact of abusive supervision on bystanders over time would be beneficial. Evaluating the effectiveness of different organisational interventions aimed at supporting bystanders and reducing the incidence of abusive supervision is also essential. Additionally, </w:t>
      </w:r>
      <w:r w:rsidR="00E8736C" w:rsidRPr="004D4417">
        <w:rPr>
          <w:rFonts w:ascii="Arial Nova" w:hAnsi="Arial Nova"/>
        </w:rPr>
        <w:t>by exploring bystanders’ reactions to abusive supervision, researchers can gain a deeper understanding of workplace environments and organisational culture. This knowledge can be used to improve or prevent abusive supervision, fostering a healthier and more supportive work atmosphere.</w:t>
      </w:r>
    </w:p>
    <w:p w14:paraId="2266FED5" w14:textId="7C90B049" w:rsidR="00242A7A" w:rsidRPr="004D4417" w:rsidRDefault="00242A7A" w:rsidP="00242A7A">
      <w:pPr>
        <w:pStyle w:val="NormalWeb"/>
        <w:spacing w:line="360" w:lineRule="auto"/>
        <w:jc w:val="both"/>
        <w:rPr>
          <w:rFonts w:ascii="Arial Nova" w:hAnsi="Arial Nova"/>
        </w:rPr>
      </w:pPr>
      <w:r w:rsidRPr="004D4417">
        <w:rPr>
          <w:rFonts w:ascii="Arial Nova" w:hAnsi="Arial Nova"/>
        </w:rPr>
        <w:t xml:space="preserve">Building on the findings of this research, future studies should prioritise investigating the efficacy of specific interventions to mitigate the negative consequences of abusive supervision and delve deeper into preventive measures. This includes exploring the effectiveness of support systems like counselling, mediation, and employee assistance programs, as well as examining </w:t>
      </w:r>
      <w:r w:rsidR="000049C5" w:rsidRPr="004D4417">
        <w:rPr>
          <w:rFonts w:ascii="Arial Nova" w:hAnsi="Arial Nova"/>
        </w:rPr>
        <w:t>organisation</w:t>
      </w:r>
      <w:r w:rsidRPr="004D4417">
        <w:rPr>
          <w:rFonts w:ascii="Arial Nova" w:hAnsi="Arial Nova"/>
        </w:rPr>
        <w:t xml:space="preserve">al factors that contribute to abusive behaviours, such as leadership training programs, </w:t>
      </w:r>
      <w:r w:rsidR="000049C5" w:rsidRPr="004D4417">
        <w:rPr>
          <w:rFonts w:ascii="Arial Nova" w:hAnsi="Arial Nova"/>
        </w:rPr>
        <w:t>organisation</w:t>
      </w:r>
      <w:r w:rsidRPr="004D4417">
        <w:rPr>
          <w:rFonts w:ascii="Arial Nova" w:hAnsi="Arial Nova"/>
        </w:rPr>
        <w:t>al policies, and cultural norms. Further research should also examine the role of bystander intervention and reporting mechanisms in preventing and addressing abusive supervision. By exploring both support systems and preventive measures, future research can contribute to developing comprehensive strategies that address the aftermath of abusive supervision and proactively cultivate healthier and more respectful workplaces with a zero-tolerance approach.</w:t>
      </w:r>
    </w:p>
    <w:p w14:paraId="372B305B" w14:textId="719FF888" w:rsidR="007B0101" w:rsidRPr="004D4417" w:rsidRDefault="007B0101" w:rsidP="007B0101">
      <w:pPr>
        <w:pStyle w:val="NormalWeb"/>
        <w:spacing w:line="360" w:lineRule="auto"/>
        <w:jc w:val="both"/>
        <w:rPr>
          <w:rFonts w:ascii="Arial Nova" w:hAnsi="Arial Nova"/>
        </w:rPr>
      </w:pPr>
      <w:r w:rsidRPr="004D4417">
        <w:rPr>
          <w:rFonts w:ascii="Arial Nova" w:hAnsi="Arial Nova"/>
        </w:rPr>
        <w:t xml:space="preserve">This study confirms that employees’ coping strategies can lead to positive outcomes when dealing with abusive supervision. Recent research by </w:t>
      </w:r>
      <w:proofErr w:type="spellStart"/>
      <w:r w:rsidRPr="004D4417">
        <w:rPr>
          <w:rFonts w:ascii="Arial Nova" w:hAnsi="Arial Nova"/>
        </w:rPr>
        <w:t>Massod</w:t>
      </w:r>
      <w:proofErr w:type="spellEnd"/>
      <w:r w:rsidRPr="004D4417">
        <w:rPr>
          <w:rFonts w:ascii="Arial Nova" w:hAnsi="Arial Nova"/>
        </w:rPr>
        <w:t xml:space="preserve"> </w:t>
      </w:r>
      <w:r w:rsidR="00E20B05" w:rsidRPr="004D4417">
        <w:rPr>
          <w:rFonts w:ascii="Arial Nova" w:hAnsi="Arial Nova"/>
        </w:rPr>
        <w:t xml:space="preserve">et al. </w:t>
      </w:r>
      <w:r w:rsidRPr="004D4417">
        <w:rPr>
          <w:rFonts w:ascii="Arial Nova" w:hAnsi="Arial Nova"/>
        </w:rPr>
        <w:t>(2021) and Hameed</w:t>
      </w:r>
      <w:r w:rsidR="00E20B05" w:rsidRPr="004D4417">
        <w:rPr>
          <w:rFonts w:ascii="Arial Nova" w:hAnsi="Arial Nova"/>
        </w:rPr>
        <w:t xml:space="preserve"> et al.</w:t>
      </w:r>
      <w:r w:rsidRPr="004D4417">
        <w:rPr>
          <w:rFonts w:ascii="Arial Nova" w:hAnsi="Arial Nova"/>
        </w:rPr>
        <w:t xml:space="preserve"> (2021) examined the influence of job crafting as a coping mechanism. Job crafting is a proactive strategy </w:t>
      </w:r>
      <w:r w:rsidR="00166466" w:rsidRPr="004D4417">
        <w:rPr>
          <w:rFonts w:ascii="Arial Nova" w:hAnsi="Arial Nova"/>
        </w:rPr>
        <w:t xml:space="preserve">in </w:t>
      </w:r>
      <w:r w:rsidRPr="004D4417">
        <w:rPr>
          <w:rFonts w:ascii="Arial Nova" w:hAnsi="Arial Nova"/>
        </w:rPr>
        <w:t>wh</w:t>
      </w:r>
      <w:r w:rsidR="00166466" w:rsidRPr="004D4417">
        <w:rPr>
          <w:rFonts w:ascii="Arial Nova" w:hAnsi="Arial Nova"/>
        </w:rPr>
        <w:t>ich</w:t>
      </w:r>
      <w:r w:rsidRPr="004D4417">
        <w:rPr>
          <w:rFonts w:ascii="Arial Nova" w:hAnsi="Arial Nova"/>
        </w:rPr>
        <w:t xml:space="preserve"> employees modify their work boundaries to </w:t>
      </w:r>
      <w:r w:rsidRPr="004D4417">
        <w:rPr>
          <w:rFonts w:ascii="Arial Nova" w:hAnsi="Arial Nova"/>
        </w:rPr>
        <w:lastRenderedPageBreak/>
        <w:t>enhance their job experience. The</w:t>
      </w:r>
      <w:r w:rsidR="00E20B05" w:rsidRPr="004D4417">
        <w:rPr>
          <w:rFonts w:ascii="Arial Nova" w:hAnsi="Arial Nova"/>
        </w:rPr>
        <w:t>ir</w:t>
      </w:r>
      <w:r w:rsidRPr="004D4417">
        <w:rPr>
          <w:rFonts w:ascii="Arial Nova" w:hAnsi="Arial Nova"/>
        </w:rPr>
        <w:t xml:space="preserve"> stud</w:t>
      </w:r>
      <w:r w:rsidR="00E20B05" w:rsidRPr="004D4417">
        <w:rPr>
          <w:rFonts w:ascii="Arial Nova" w:hAnsi="Arial Nova"/>
        </w:rPr>
        <w:t>ies</w:t>
      </w:r>
      <w:r w:rsidRPr="004D4417">
        <w:rPr>
          <w:rFonts w:ascii="Arial Nova" w:hAnsi="Arial Nova"/>
        </w:rPr>
        <w:t xml:space="preserve"> found that job crafting can be an effective way to cope with abusive supervision, helping employees manage stress and regain a sense of control.</w:t>
      </w:r>
      <w:r w:rsidR="00E20B05" w:rsidRPr="004D4417">
        <w:rPr>
          <w:rFonts w:ascii="Arial Nova" w:hAnsi="Arial Nova"/>
        </w:rPr>
        <w:t xml:space="preserve"> </w:t>
      </w:r>
      <w:r w:rsidRPr="004D4417">
        <w:rPr>
          <w:rFonts w:ascii="Arial Nova" w:hAnsi="Arial Nova"/>
        </w:rPr>
        <w:t>The effectiveness of job crafting as a coping strategy can be influenced by factors such as perceived control and emotions. High-arousal emotions</w:t>
      </w:r>
      <w:r w:rsidR="00166466" w:rsidRPr="004D4417">
        <w:rPr>
          <w:rFonts w:ascii="Arial Nova" w:hAnsi="Arial Nova"/>
        </w:rPr>
        <w:t>,</w:t>
      </w:r>
      <w:r w:rsidRPr="004D4417">
        <w:rPr>
          <w:rFonts w:ascii="Arial Nova" w:hAnsi="Arial Nova"/>
        </w:rPr>
        <w:t xml:space="preserve"> like anger</w:t>
      </w:r>
      <w:r w:rsidR="00166466" w:rsidRPr="004D4417">
        <w:rPr>
          <w:rFonts w:ascii="Arial Nova" w:hAnsi="Arial Nova"/>
        </w:rPr>
        <w:t>,</w:t>
      </w:r>
      <w:r w:rsidRPr="004D4417">
        <w:rPr>
          <w:rFonts w:ascii="Arial Nova" w:hAnsi="Arial Nova"/>
        </w:rPr>
        <w:t xml:space="preserve"> often lead to approach crafting, while low-arousal emotions</w:t>
      </w:r>
      <w:r w:rsidR="00166466" w:rsidRPr="004D4417">
        <w:rPr>
          <w:rFonts w:ascii="Arial Nova" w:hAnsi="Arial Nova"/>
        </w:rPr>
        <w:t>,</w:t>
      </w:r>
      <w:r w:rsidRPr="004D4417">
        <w:rPr>
          <w:rFonts w:ascii="Arial Nova" w:hAnsi="Arial Nova"/>
        </w:rPr>
        <w:t xml:space="preserve"> like sadness</w:t>
      </w:r>
      <w:r w:rsidR="00166466" w:rsidRPr="004D4417">
        <w:rPr>
          <w:rFonts w:ascii="Arial Nova" w:hAnsi="Arial Nova"/>
        </w:rPr>
        <w:t>,</w:t>
      </w:r>
      <w:r w:rsidRPr="004D4417">
        <w:rPr>
          <w:rFonts w:ascii="Arial Nova" w:hAnsi="Arial Nova"/>
        </w:rPr>
        <w:t xml:space="preserve"> lead to avoidance crafting. The study also highlights the role of cultural dynamics in shaping job crafting behaviours. Future research </w:t>
      </w:r>
      <w:r w:rsidR="00E20B05" w:rsidRPr="004D4417">
        <w:rPr>
          <w:rFonts w:ascii="Arial Nova" w:hAnsi="Arial Nova"/>
        </w:rPr>
        <w:t>is suggested</w:t>
      </w:r>
      <w:r w:rsidRPr="004D4417">
        <w:rPr>
          <w:rFonts w:ascii="Arial Nova" w:hAnsi="Arial Nova"/>
        </w:rPr>
        <w:t xml:space="preserve"> </w:t>
      </w:r>
      <w:r w:rsidR="00E20B05" w:rsidRPr="004D4417">
        <w:rPr>
          <w:rFonts w:ascii="Arial Nova" w:hAnsi="Arial Nova"/>
        </w:rPr>
        <w:t>to</w:t>
      </w:r>
      <w:r w:rsidR="00166466" w:rsidRPr="004D4417">
        <w:rPr>
          <w:rFonts w:ascii="Arial Nova" w:hAnsi="Arial Nova"/>
        </w:rPr>
        <w:t xml:space="preserve"> </w:t>
      </w:r>
      <w:r w:rsidRPr="004D4417">
        <w:rPr>
          <w:rFonts w:ascii="Arial Nova" w:hAnsi="Arial Nova"/>
        </w:rPr>
        <w:t>further explore employees’ coping mechanisms in relation to abusive supervision.</w:t>
      </w:r>
    </w:p>
    <w:p w14:paraId="0CAD1241" w14:textId="54F5F184" w:rsidR="00503A6D" w:rsidRPr="004D4417" w:rsidRDefault="00503A6D" w:rsidP="00E44837">
      <w:pPr>
        <w:pStyle w:val="Heading2"/>
      </w:pPr>
      <w:bookmarkStart w:id="180" w:name="_Toc180401909"/>
      <w:r w:rsidRPr="004D4417">
        <w:t xml:space="preserve">6.4 </w:t>
      </w:r>
      <w:r w:rsidR="00E44837" w:rsidRPr="004D4417">
        <w:t>Recommendations for Hotel Managers</w:t>
      </w:r>
      <w:bookmarkEnd w:id="180"/>
    </w:p>
    <w:p w14:paraId="234DC8E8" w14:textId="210E793C" w:rsidR="005A4EF5" w:rsidRPr="004D4417" w:rsidRDefault="005A4EF5" w:rsidP="005A4EF5">
      <w:pPr>
        <w:spacing w:line="360" w:lineRule="auto"/>
        <w:jc w:val="both"/>
        <w:rPr>
          <w:rFonts w:ascii="Arial Nova" w:hAnsi="Arial Nova"/>
          <w:sz w:val="24"/>
          <w:szCs w:val="24"/>
        </w:rPr>
      </w:pPr>
      <w:r w:rsidRPr="004D4417">
        <w:rPr>
          <w:rFonts w:ascii="Arial Nova" w:hAnsi="Arial Nova"/>
          <w:sz w:val="24"/>
          <w:szCs w:val="24"/>
        </w:rPr>
        <w:t xml:space="preserve">Generalising the results of the findings, this study </w:t>
      </w:r>
      <w:r w:rsidR="00285A30" w:rsidRPr="004D4417">
        <w:rPr>
          <w:rFonts w:ascii="Arial Nova" w:hAnsi="Arial Nova"/>
          <w:sz w:val="24"/>
          <w:szCs w:val="24"/>
        </w:rPr>
        <w:t>recommends</w:t>
      </w:r>
      <w:r w:rsidRPr="004D4417">
        <w:rPr>
          <w:rFonts w:ascii="Arial Nova" w:hAnsi="Arial Nova"/>
          <w:sz w:val="24"/>
          <w:szCs w:val="24"/>
        </w:rPr>
        <w:t xml:space="preserve"> the critical importance of leadership development in cultivating positive employee relationships and mitigating abusive behaviours. While numerous training programs exist, a notable gap remains in leadership development specifically tailored to the hospitality sector. Given the people-oriented nature of hospitality, managers in this field would benefit significantly from enhanced leadership skills, emotional intelligence, and communication abilities. Targeted training programs and workshops focusing on effective leadership practices, conflict resolution strategies, and employee engagement techniques are recommended. Crucially, these development initiatives should be ongoing rather than one-time events to ensure sustained impact. Such efforts not only enhance managerial competencies but also contribute to a more supportive work environment characteri</w:t>
      </w:r>
      <w:r w:rsidR="006D7631" w:rsidRPr="004D4417">
        <w:rPr>
          <w:rFonts w:ascii="Arial Nova" w:hAnsi="Arial Nova"/>
          <w:sz w:val="24"/>
          <w:szCs w:val="24"/>
        </w:rPr>
        <w:t>s</w:t>
      </w:r>
      <w:r w:rsidRPr="004D4417">
        <w:rPr>
          <w:rFonts w:ascii="Arial Nova" w:hAnsi="Arial Nova"/>
          <w:sz w:val="24"/>
          <w:szCs w:val="24"/>
        </w:rPr>
        <w:t xml:space="preserve">ed by mutual respect and collaboration. By investing in comprehensive leadership development, hospitality </w:t>
      </w:r>
      <w:r w:rsidR="000049C5" w:rsidRPr="004D4417">
        <w:rPr>
          <w:rFonts w:ascii="Arial Nova" w:hAnsi="Arial Nova"/>
          <w:sz w:val="24"/>
          <w:szCs w:val="24"/>
        </w:rPr>
        <w:t>organisation</w:t>
      </w:r>
      <w:r w:rsidRPr="004D4417">
        <w:rPr>
          <w:rFonts w:ascii="Arial Nova" w:hAnsi="Arial Nova"/>
          <w:sz w:val="24"/>
          <w:szCs w:val="24"/>
        </w:rPr>
        <w:t xml:space="preserve">s can equip managers with the necessary skills to navigate diverse workplace challenges effectively and foster a positive </w:t>
      </w:r>
      <w:r w:rsidR="000049C5" w:rsidRPr="004D4417">
        <w:rPr>
          <w:rFonts w:ascii="Arial Nova" w:hAnsi="Arial Nova"/>
          <w:sz w:val="24"/>
          <w:szCs w:val="24"/>
        </w:rPr>
        <w:t>organisation</w:t>
      </w:r>
      <w:r w:rsidRPr="004D4417">
        <w:rPr>
          <w:rFonts w:ascii="Arial Nova" w:hAnsi="Arial Nova"/>
          <w:sz w:val="24"/>
          <w:szCs w:val="24"/>
        </w:rPr>
        <w:t>al climate. This proactive approach can create a more resilient and productive workforce while minimi</w:t>
      </w:r>
      <w:r w:rsidR="004D4417">
        <w:rPr>
          <w:rFonts w:ascii="Arial Nova" w:hAnsi="Arial Nova"/>
          <w:sz w:val="24"/>
          <w:szCs w:val="24"/>
        </w:rPr>
        <w:t>s</w:t>
      </w:r>
      <w:r w:rsidRPr="004D4417">
        <w:rPr>
          <w:rFonts w:ascii="Arial Nova" w:hAnsi="Arial Nova"/>
          <w:sz w:val="24"/>
          <w:szCs w:val="24"/>
        </w:rPr>
        <w:t>ing the risk of abusive supervisory behavio</w:t>
      </w:r>
      <w:r w:rsidR="006D7631" w:rsidRPr="004D4417">
        <w:rPr>
          <w:rFonts w:ascii="Arial Nova" w:hAnsi="Arial Nova"/>
          <w:sz w:val="24"/>
          <w:szCs w:val="24"/>
        </w:rPr>
        <w:t>u</w:t>
      </w:r>
      <w:r w:rsidRPr="004D4417">
        <w:rPr>
          <w:rFonts w:ascii="Arial Nova" w:hAnsi="Arial Nova"/>
          <w:sz w:val="24"/>
          <w:szCs w:val="24"/>
        </w:rPr>
        <w:t>rs.</w:t>
      </w:r>
    </w:p>
    <w:p w14:paraId="239906CA" w14:textId="1A03E2A6" w:rsidR="00212F60" w:rsidRPr="004D4417" w:rsidRDefault="00212F60" w:rsidP="00212F60">
      <w:pPr>
        <w:spacing w:line="360" w:lineRule="auto"/>
        <w:jc w:val="both"/>
        <w:rPr>
          <w:rFonts w:ascii="Arial Nova" w:hAnsi="Arial Nova"/>
          <w:sz w:val="24"/>
          <w:szCs w:val="24"/>
        </w:rPr>
      </w:pPr>
      <w:r w:rsidRPr="004D4417">
        <w:rPr>
          <w:rFonts w:ascii="Arial Nova" w:hAnsi="Arial Nova"/>
          <w:sz w:val="24"/>
          <w:szCs w:val="24"/>
        </w:rPr>
        <w:t>Furthermore, this study recommends enhancing organisational effectiveness and employee well-being by prioriti</w:t>
      </w:r>
      <w:r w:rsidR="004D4417">
        <w:rPr>
          <w:rFonts w:ascii="Arial Nova" w:hAnsi="Arial Nova"/>
          <w:sz w:val="24"/>
          <w:szCs w:val="24"/>
        </w:rPr>
        <w:t>s</w:t>
      </w:r>
      <w:r w:rsidRPr="004D4417">
        <w:rPr>
          <w:rFonts w:ascii="Arial Nova" w:hAnsi="Arial Nova"/>
          <w:sz w:val="24"/>
          <w:szCs w:val="24"/>
        </w:rPr>
        <w:t xml:space="preserve">ing the development of affective trust between leaders and subordinates. This can be achieved through various formal and informal interactions. Activities such as </w:t>
      </w:r>
      <w:r w:rsidR="00285A30" w:rsidRPr="004D4417">
        <w:rPr>
          <w:rFonts w:ascii="Arial Nova" w:hAnsi="Arial Nova"/>
          <w:sz w:val="24"/>
          <w:szCs w:val="24"/>
        </w:rPr>
        <w:t>town hall</w:t>
      </w:r>
      <w:r w:rsidRPr="004D4417">
        <w:rPr>
          <w:rFonts w:ascii="Arial Nova" w:hAnsi="Arial Nova"/>
          <w:sz w:val="24"/>
          <w:szCs w:val="24"/>
        </w:rPr>
        <w:t xml:space="preserve"> meetings, which aim to communicate with hotel employees and engage participants, are essential. Other informal interactions, such as regular casual meetings, employee gatherings, and team-building activities, will assist </w:t>
      </w:r>
      <w:r w:rsidR="00285A30" w:rsidRPr="004D4417">
        <w:rPr>
          <w:rFonts w:ascii="Arial Nova" w:hAnsi="Arial Nova"/>
          <w:sz w:val="24"/>
          <w:szCs w:val="24"/>
        </w:rPr>
        <w:t>in building</w:t>
      </w:r>
      <w:r w:rsidRPr="004D4417">
        <w:rPr>
          <w:rFonts w:ascii="Arial Nova" w:hAnsi="Arial Nova"/>
          <w:sz w:val="24"/>
          <w:szCs w:val="24"/>
        </w:rPr>
        <w:t xml:space="preserve"> </w:t>
      </w:r>
      <w:r w:rsidRPr="004D4417">
        <w:rPr>
          <w:rFonts w:ascii="Arial Nova" w:hAnsi="Arial Nova"/>
          <w:sz w:val="24"/>
          <w:szCs w:val="24"/>
        </w:rPr>
        <w:lastRenderedPageBreak/>
        <w:t>emotional bonds and increas</w:t>
      </w:r>
      <w:r w:rsidR="00102DC4" w:rsidRPr="004D4417">
        <w:rPr>
          <w:rFonts w:ascii="Arial Nova" w:hAnsi="Arial Nova"/>
          <w:sz w:val="24"/>
          <w:szCs w:val="24"/>
        </w:rPr>
        <w:t>ing</w:t>
      </w:r>
      <w:r w:rsidRPr="004D4417">
        <w:rPr>
          <w:rFonts w:ascii="Arial Nova" w:hAnsi="Arial Nova"/>
          <w:sz w:val="24"/>
          <w:szCs w:val="24"/>
        </w:rPr>
        <w:t xml:space="preserve"> attachment. </w:t>
      </w:r>
      <w:r w:rsidR="002D631B" w:rsidRPr="004D4417">
        <w:rPr>
          <w:rFonts w:ascii="Arial Nova" w:hAnsi="Arial Nova"/>
          <w:sz w:val="24"/>
          <w:szCs w:val="24"/>
        </w:rPr>
        <w:t xml:space="preserve">The </w:t>
      </w:r>
      <w:r w:rsidR="00285A30" w:rsidRPr="004D4417">
        <w:rPr>
          <w:rFonts w:ascii="Arial Nova" w:hAnsi="Arial Nova"/>
          <w:sz w:val="24"/>
          <w:szCs w:val="24"/>
        </w:rPr>
        <w:t>b</w:t>
      </w:r>
      <w:r w:rsidR="002D631B" w:rsidRPr="004D4417">
        <w:rPr>
          <w:rFonts w:ascii="Arial Nova" w:hAnsi="Arial Nova"/>
          <w:sz w:val="24"/>
          <w:szCs w:val="24"/>
        </w:rPr>
        <w:t xml:space="preserve">arriers </w:t>
      </w:r>
      <w:r w:rsidR="00285A30" w:rsidRPr="004D4417">
        <w:rPr>
          <w:rFonts w:ascii="Arial Nova" w:hAnsi="Arial Nova"/>
          <w:sz w:val="24"/>
          <w:szCs w:val="24"/>
        </w:rPr>
        <w:t>m</w:t>
      </w:r>
      <w:r w:rsidR="002D631B" w:rsidRPr="004D4417">
        <w:rPr>
          <w:rFonts w:ascii="Arial Nova" w:hAnsi="Arial Nova"/>
          <w:sz w:val="24"/>
          <w:szCs w:val="24"/>
        </w:rPr>
        <w:t xml:space="preserve">odel of abusive supervision discussed in this study provides a comprehensive framework to understand why followers do not leave abusive supervisors. This model highlights the sustained nature of abusive relationships and considers societal, </w:t>
      </w:r>
      <w:r w:rsidR="000049C5" w:rsidRPr="004D4417">
        <w:rPr>
          <w:rFonts w:ascii="Arial Nova" w:hAnsi="Arial Nova"/>
          <w:sz w:val="24"/>
          <w:szCs w:val="24"/>
        </w:rPr>
        <w:t>organisation</w:t>
      </w:r>
      <w:r w:rsidR="002D631B" w:rsidRPr="004D4417">
        <w:rPr>
          <w:rFonts w:ascii="Arial Nova" w:hAnsi="Arial Nova"/>
          <w:sz w:val="24"/>
          <w:szCs w:val="24"/>
        </w:rPr>
        <w:t xml:space="preserve">al, dyadic, and intra-individual factors to gain a fuller understanding of abusive supervisory relationships. </w:t>
      </w:r>
      <w:r w:rsidRPr="004D4417">
        <w:rPr>
          <w:rFonts w:ascii="Arial Nova" w:hAnsi="Arial Nova"/>
          <w:sz w:val="24"/>
          <w:szCs w:val="24"/>
        </w:rPr>
        <w:t xml:space="preserve">Strengthening the societal and organisational context, as discussed in the barriers model, will benefit both employees and leaders involved. </w:t>
      </w:r>
      <w:r w:rsidR="00285A30" w:rsidRPr="004D4417">
        <w:rPr>
          <w:rFonts w:ascii="Arial Nova" w:hAnsi="Arial Nova"/>
          <w:sz w:val="24"/>
          <w:szCs w:val="24"/>
        </w:rPr>
        <w:t>By improving</w:t>
      </w:r>
      <w:r w:rsidRPr="004D4417">
        <w:rPr>
          <w:rFonts w:ascii="Arial Nova" w:hAnsi="Arial Nova"/>
          <w:sz w:val="24"/>
          <w:szCs w:val="24"/>
        </w:rPr>
        <w:t xml:space="preserve"> a supportive workplace environment, organisations can enhance employee satisfaction, reduce turnover, and improve overall performance and productivity.</w:t>
      </w:r>
    </w:p>
    <w:p w14:paraId="0A20A0FC" w14:textId="221ABE6B" w:rsidR="00503A6D" w:rsidRPr="004D4417" w:rsidRDefault="00212F60" w:rsidP="00503A6D">
      <w:pPr>
        <w:spacing w:line="360" w:lineRule="auto"/>
        <w:jc w:val="both"/>
        <w:rPr>
          <w:rFonts w:ascii="Arial Nova" w:hAnsi="Arial Nova"/>
          <w:sz w:val="24"/>
          <w:szCs w:val="24"/>
        </w:rPr>
      </w:pPr>
      <w:r w:rsidRPr="004D4417">
        <w:rPr>
          <w:rFonts w:ascii="Arial Nova" w:hAnsi="Arial Nova"/>
          <w:sz w:val="24"/>
          <w:szCs w:val="24"/>
        </w:rPr>
        <w:t xml:space="preserve">Nevertheless, human resources </w:t>
      </w:r>
      <w:r w:rsidR="00503A6D" w:rsidRPr="004D4417">
        <w:rPr>
          <w:rFonts w:ascii="Arial Nova" w:hAnsi="Arial Nova"/>
          <w:sz w:val="24"/>
          <w:szCs w:val="24"/>
        </w:rPr>
        <w:t>practitioners should design comprehensive training programs aimed at improving supervision and mentoring processes. These programs should focus on reducing abusive supervision by emphasi</w:t>
      </w:r>
      <w:r w:rsidR="004D4417">
        <w:rPr>
          <w:rFonts w:ascii="Arial Nova" w:hAnsi="Arial Nova"/>
          <w:sz w:val="24"/>
          <w:szCs w:val="24"/>
        </w:rPr>
        <w:t>s</w:t>
      </w:r>
      <w:r w:rsidR="00503A6D" w:rsidRPr="004D4417">
        <w:rPr>
          <w:rFonts w:ascii="Arial Nova" w:hAnsi="Arial Nova"/>
          <w:sz w:val="24"/>
          <w:szCs w:val="24"/>
        </w:rPr>
        <w:t>ing leadership qualities such as benevolence, sincerity, fairness, and mindfulness. Establishing an ethical climate within the organi</w:t>
      </w:r>
      <w:r w:rsidRPr="004D4417">
        <w:rPr>
          <w:rFonts w:ascii="Arial Nova" w:hAnsi="Arial Nova"/>
          <w:sz w:val="24"/>
          <w:szCs w:val="24"/>
        </w:rPr>
        <w:t>s</w:t>
      </w:r>
      <w:r w:rsidR="00503A6D" w:rsidRPr="004D4417">
        <w:rPr>
          <w:rFonts w:ascii="Arial Nova" w:hAnsi="Arial Nova"/>
          <w:sz w:val="24"/>
          <w:szCs w:val="24"/>
        </w:rPr>
        <w:t xml:space="preserve">ation is crucial. This involves embedding ethical standards in the </w:t>
      </w:r>
      <w:r w:rsidR="000049C5" w:rsidRPr="004D4417">
        <w:rPr>
          <w:rFonts w:ascii="Arial Nova" w:hAnsi="Arial Nova"/>
          <w:sz w:val="24"/>
          <w:szCs w:val="24"/>
        </w:rPr>
        <w:t>organisation</w:t>
      </w:r>
      <w:r w:rsidR="00503A6D" w:rsidRPr="004D4417">
        <w:rPr>
          <w:rFonts w:ascii="Arial Nova" w:hAnsi="Arial Nova"/>
          <w:sz w:val="24"/>
          <w:szCs w:val="24"/>
        </w:rPr>
        <w:t>’s mission statement and ensuring that top leaders consistently highlight the importance of ethical behavio</w:t>
      </w:r>
      <w:r w:rsidRPr="004D4417">
        <w:rPr>
          <w:rFonts w:ascii="Arial Nova" w:hAnsi="Arial Nova"/>
          <w:sz w:val="24"/>
          <w:szCs w:val="24"/>
        </w:rPr>
        <w:t>u</w:t>
      </w:r>
      <w:r w:rsidR="00503A6D" w:rsidRPr="004D4417">
        <w:rPr>
          <w:rFonts w:ascii="Arial Nova" w:hAnsi="Arial Nova"/>
          <w:sz w:val="24"/>
          <w:szCs w:val="24"/>
        </w:rPr>
        <w:t>r in all mentoring processes.</w:t>
      </w:r>
      <w:r w:rsidR="002D631B" w:rsidRPr="004D4417">
        <w:rPr>
          <w:rFonts w:ascii="Arial Nova" w:hAnsi="Arial Nova"/>
          <w:sz w:val="24"/>
          <w:szCs w:val="24"/>
        </w:rPr>
        <w:t xml:space="preserve"> </w:t>
      </w:r>
      <w:r w:rsidR="00503A6D" w:rsidRPr="004D4417">
        <w:rPr>
          <w:rFonts w:ascii="Arial Nova" w:hAnsi="Arial Nova"/>
          <w:sz w:val="24"/>
          <w:szCs w:val="24"/>
        </w:rPr>
        <w:t xml:space="preserve">Training employees to express their expectations more effectively can lead to more collaborative and positive discussions with their leaders. Reverse mentoring can be an effective strategy to reduce instances of abusive supervision by encouraging subordinates to understand their leaders’ needs and </w:t>
      </w:r>
      <w:r w:rsidR="00102DC4" w:rsidRPr="004D4417">
        <w:rPr>
          <w:rFonts w:ascii="Arial Nova" w:hAnsi="Arial Nova"/>
          <w:sz w:val="24"/>
          <w:szCs w:val="24"/>
        </w:rPr>
        <w:t xml:space="preserve">to </w:t>
      </w:r>
      <w:r w:rsidR="00503A6D" w:rsidRPr="004D4417">
        <w:rPr>
          <w:rFonts w:ascii="Arial Nova" w:hAnsi="Arial Nova"/>
          <w:sz w:val="24"/>
          <w:szCs w:val="24"/>
        </w:rPr>
        <w:t>express their own needs assertively. Supervisory training strategies should aim to build affective trust and encourage ethical climates to strengthen positive leader-follower relationships.</w:t>
      </w:r>
    </w:p>
    <w:p w14:paraId="3B3DE0DB" w14:textId="249234AB" w:rsidR="002D631B" w:rsidRPr="004D4417" w:rsidRDefault="00503A6D" w:rsidP="00503A6D">
      <w:pPr>
        <w:spacing w:line="360" w:lineRule="auto"/>
        <w:jc w:val="both"/>
        <w:rPr>
          <w:rFonts w:ascii="Arial Nova" w:hAnsi="Arial Nova"/>
          <w:sz w:val="24"/>
          <w:szCs w:val="24"/>
        </w:rPr>
      </w:pPr>
      <w:r w:rsidRPr="004D4417">
        <w:rPr>
          <w:rFonts w:ascii="Arial Nova" w:hAnsi="Arial Nova"/>
          <w:sz w:val="24"/>
          <w:szCs w:val="24"/>
        </w:rPr>
        <w:t>Organi</w:t>
      </w:r>
      <w:r w:rsidR="002D631B" w:rsidRPr="004D4417">
        <w:rPr>
          <w:rFonts w:ascii="Arial Nova" w:hAnsi="Arial Nova"/>
          <w:sz w:val="24"/>
          <w:szCs w:val="24"/>
        </w:rPr>
        <w:t>s</w:t>
      </w:r>
      <w:r w:rsidRPr="004D4417">
        <w:rPr>
          <w:rFonts w:ascii="Arial Nova" w:hAnsi="Arial Nova"/>
          <w:sz w:val="24"/>
          <w:szCs w:val="24"/>
        </w:rPr>
        <w:t xml:space="preserve">ations should develop and enforce clear policies against abusive supervision, </w:t>
      </w:r>
      <w:r w:rsidR="002D631B" w:rsidRPr="004D4417">
        <w:rPr>
          <w:rFonts w:ascii="Arial Nova" w:hAnsi="Arial Nova"/>
          <w:sz w:val="24"/>
          <w:szCs w:val="24"/>
        </w:rPr>
        <w:t xml:space="preserve">enforcing disciplinary measures for policy violations </w:t>
      </w:r>
      <w:r w:rsidRPr="004D4417">
        <w:rPr>
          <w:rFonts w:ascii="Arial Nova" w:hAnsi="Arial Nova"/>
          <w:sz w:val="24"/>
          <w:szCs w:val="24"/>
        </w:rPr>
        <w:t>and fostering an ethical climate to mitigate abusive behavio</w:t>
      </w:r>
      <w:r w:rsidR="002D631B" w:rsidRPr="004D4417">
        <w:rPr>
          <w:rFonts w:ascii="Arial Nova" w:hAnsi="Arial Nova"/>
          <w:sz w:val="24"/>
          <w:szCs w:val="24"/>
        </w:rPr>
        <w:t>u</w:t>
      </w:r>
      <w:r w:rsidRPr="004D4417">
        <w:rPr>
          <w:rFonts w:ascii="Arial Nova" w:hAnsi="Arial Nova"/>
          <w:sz w:val="24"/>
          <w:szCs w:val="24"/>
        </w:rPr>
        <w:t xml:space="preserve">r. </w:t>
      </w:r>
      <w:r w:rsidR="002D631B" w:rsidRPr="004D4417">
        <w:rPr>
          <w:rFonts w:ascii="Arial Nova" w:hAnsi="Arial Nova"/>
          <w:sz w:val="24"/>
          <w:szCs w:val="24"/>
        </w:rPr>
        <w:t>Practitioners</w:t>
      </w:r>
      <w:r w:rsidRPr="004D4417">
        <w:rPr>
          <w:rFonts w:ascii="Arial Nova" w:hAnsi="Arial Nova"/>
          <w:sz w:val="24"/>
          <w:szCs w:val="24"/>
        </w:rPr>
        <w:t xml:space="preserve"> should also ensure that victims have access to key resources such as information, support from colleagues, and </w:t>
      </w:r>
      <w:r w:rsidR="002D631B" w:rsidRPr="004D4417">
        <w:rPr>
          <w:rFonts w:ascii="Arial Nova" w:hAnsi="Arial Nova"/>
          <w:sz w:val="24"/>
          <w:szCs w:val="24"/>
        </w:rPr>
        <w:t>counselling</w:t>
      </w:r>
      <w:r w:rsidRPr="004D4417">
        <w:rPr>
          <w:rFonts w:ascii="Arial Nova" w:hAnsi="Arial Nova"/>
          <w:sz w:val="24"/>
          <w:szCs w:val="24"/>
        </w:rPr>
        <w:t xml:space="preserve"> services</w:t>
      </w:r>
      <w:r w:rsidR="00102DC4" w:rsidRPr="004D4417">
        <w:rPr>
          <w:rFonts w:ascii="Arial Nova" w:hAnsi="Arial Nova"/>
          <w:sz w:val="24"/>
          <w:szCs w:val="24"/>
        </w:rPr>
        <w:t>,</w:t>
      </w:r>
      <w:r w:rsidR="002D631B" w:rsidRPr="004D4417">
        <w:rPr>
          <w:rFonts w:ascii="Arial Nova" w:hAnsi="Arial Nova"/>
          <w:sz w:val="24"/>
          <w:szCs w:val="24"/>
        </w:rPr>
        <w:t xml:space="preserve"> which </w:t>
      </w:r>
      <w:r w:rsidR="00102DC4" w:rsidRPr="004D4417">
        <w:rPr>
          <w:rFonts w:ascii="Arial Nova" w:hAnsi="Arial Nova"/>
          <w:sz w:val="24"/>
          <w:szCs w:val="24"/>
        </w:rPr>
        <w:t xml:space="preserve">are </w:t>
      </w:r>
      <w:r w:rsidR="002D631B" w:rsidRPr="004D4417">
        <w:rPr>
          <w:rFonts w:ascii="Arial Nova" w:hAnsi="Arial Nova"/>
          <w:sz w:val="24"/>
          <w:szCs w:val="24"/>
        </w:rPr>
        <w:t xml:space="preserve">currently rare in </w:t>
      </w:r>
      <w:r w:rsidR="00FE09A8" w:rsidRPr="004D4417">
        <w:rPr>
          <w:rFonts w:ascii="Arial Nova" w:hAnsi="Arial Nova"/>
          <w:sz w:val="24"/>
          <w:szCs w:val="24"/>
        </w:rPr>
        <w:t xml:space="preserve">the </w:t>
      </w:r>
      <w:r w:rsidR="002D631B" w:rsidRPr="004D4417">
        <w:rPr>
          <w:rFonts w:ascii="Arial Nova" w:hAnsi="Arial Nova"/>
          <w:sz w:val="24"/>
          <w:szCs w:val="24"/>
        </w:rPr>
        <w:t xml:space="preserve">Hong Kong </w:t>
      </w:r>
      <w:r w:rsidR="009E0F64">
        <w:rPr>
          <w:rFonts w:ascii="Arial Nova" w:hAnsi="Arial Nova"/>
          <w:sz w:val="24"/>
          <w:szCs w:val="24"/>
        </w:rPr>
        <w:t>h</w:t>
      </w:r>
      <w:r w:rsidR="002D631B" w:rsidRPr="004D4417">
        <w:rPr>
          <w:rFonts w:ascii="Arial Nova" w:hAnsi="Arial Nova"/>
          <w:sz w:val="24"/>
          <w:szCs w:val="24"/>
        </w:rPr>
        <w:t>otel industry</w:t>
      </w:r>
      <w:r w:rsidRPr="004D4417">
        <w:rPr>
          <w:rFonts w:ascii="Arial Nova" w:hAnsi="Arial Nova"/>
          <w:sz w:val="24"/>
          <w:szCs w:val="24"/>
        </w:rPr>
        <w:t xml:space="preserve">. Building up victims’ energy and self-efficacy through </w:t>
      </w:r>
      <w:r w:rsidR="00CF2D61" w:rsidRPr="004D4417">
        <w:rPr>
          <w:rFonts w:ascii="Arial Nova" w:hAnsi="Arial Nova"/>
          <w:sz w:val="24"/>
          <w:szCs w:val="24"/>
        </w:rPr>
        <w:t>appropriate channels</w:t>
      </w:r>
      <w:r w:rsidRPr="004D4417">
        <w:rPr>
          <w:rFonts w:ascii="Arial Nova" w:hAnsi="Arial Nova"/>
          <w:sz w:val="24"/>
          <w:szCs w:val="24"/>
        </w:rPr>
        <w:t xml:space="preserve"> and development programs can also help. Interventions should focus on changing followers’ implicit leadership theories and other internal barriers, which may require longer exposure to positive leadership practices.</w:t>
      </w:r>
      <w:r w:rsidR="002D631B" w:rsidRPr="004D4417">
        <w:rPr>
          <w:rFonts w:ascii="Arial Nova" w:hAnsi="Arial Nova"/>
          <w:sz w:val="24"/>
          <w:szCs w:val="24"/>
        </w:rPr>
        <w:t xml:space="preserve"> </w:t>
      </w:r>
      <w:r w:rsidR="002D631B" w:rsidRPr="004D4417">
        <w:rPr>
          <w:rFonts w:ascii="Arial Nova" w:hAnsi="Arial Nova"/>
          <w:sz w:val="24"/>
          <w:szCs w:val="24"/>
        </w:rPr>
        <w:lastRenderedPageBreak/>
        <w:t xml:space="preserve">Increasing societal awareness about workplace abuse, similar to movements like #MeToo, can </w:t>
      </w:r>
      <w:r w:rsidR="00102DC4" w:rsidRPr="004D4417">
        <w:rPr>
          <w:rFonts w:ascii="Arial Nova" w:hAnsi="Arial Nova"/>
          <w:sz w:val="24"/>
          <w:szCs w:val="24"/>
        </w:rPr>
        <w:t xml:space="preserve">assist </w:t>
      </w:r>
      <w:r w:rsidR="002D631B" w:rsidRPr="004D4417">
        <w:rPr>
          <w:rFonts w:ascii="Arial Nova" w:hAnsi="Arial Nova"/>
          <w:sz w:val="24"/>
          <w:szCs w:val="24"/>
        </w:rPr>
        <w:t>in recogni</w:t>
      </w:r>
      <w:r w:rsidR="004D4417">
        <w:rPr>
          <w:rFonts w:ascii="Arial Nova" w:hAnsi="Arial Nova"/>
          <w:sz w:val="24"/>
          <w:szCs w:val="24"/>
        </w:rPr>
        <w:t>s</w:t>
      </w:r>
      <w:r w:rsidR="002D631B" w:rsidRPr="004D4417">
        <w:rPr>
          <w:rFonts w:ascii="Arial Nova" w:hAnsi="Arial Nova"/>
          <w:sz w:val="24"/>
          <w:szCs w:val="24"/>
        </w:rPr>
        <w:t>ing and addressing such issues.</w:t>
      </w:r>
    </w:p>
    <w:p w14:paraId="70350F39" w14:textId="3263D793" w:rsidR="00E44837" w:rsidRPr="004D4417" w:rsidRDefault="00E44837" w:rsidP="00E44837">
      <w:pPr>
        <w:pStyle w:val="Heading2"/>
      </w:pPr>
      <w:bookmarkStart w:id="181" w:name="_Toc180401910"/>
      <w:r w:rsidRPr="004D4417">
        <w:t xml:space="preserve">6.5 Recommendations for </w:t>
      </w:r>
      <w:r w:rsidR="00FE09A8" w:rsidRPr="004D4417">
        <w:t xml:space="preserve">the </w:t>
      </w:r>
      <w:r w:rsidRPr="004D4417">
        <w:t>Hong Kong Hotel Industry</w:t>
      </w:r>
      <w:bookmarkEnd w:id="181"/>
    </w:p>
    <w:p w14:paraId="70662068" w14:textId="69927430" w:rsidR="00853881" w:rsidRPr="004D4417" w:rsidRDefault="00853881" w:rsidP="00853881">
      <w:pPr>
        <w:spacing w:line="360" w:lineRule="auto"/>
        <w:jc w:val="both"/>
        <w:rPr>
          <w:rFonts w:ascii="Arial Nova" w:hAnsi="Arial Nova"/>
          <w:sz w:val="24"/>
          <w:szCs w:val="24"/>
        </w:rPr>
      </w:pPr>
      <w:r w:rsidRPr="004D4417">
        <w:rPr>
          <w:rFonts w:ascii="Arial Nova" w:hAnsi="Arial Nova"/>
          <w:sz w:val="24"/>
          <w:szCs w:val="24"/>
        </w:rPr>
        <w:t xml:space="preserve">There is a need for the Hong Kong hotel industry to advocate for government legislation specifically addressing workplace bullying and abusive supervision. There is an absence of such legislation in Hong Kong </w:t>
      </w:r>
      <w:r w:rsidR="00102DC4" w:rsidRPr="004D4417">
        <w:rPr>
          <w:rFonts w:ascii="Arial Nova" w:hAnsi="Arial Nova"/>
          <w:sz w:val="24"/>
          <w:szCs w:val="24"/>
        </w:rPr>
        <w:t>and</w:t>
      </w:r>
      <w:r w:rsidRPr="004D4417">
        <w:rPr>
          <w:rFonts w:ascii="Arial Nova" w:hAnsi="Arial Nova"/>
          <w:sz w:val="24"/>
          <w:szCs w:val="24"/>
        </w:rPr>
        <w:t xml:space="preserve"> other countries, which leaves employees vulnerable, particularly within the hospitality sector. This industry is </w:t>
      </w:r>
      <w:r w:rsidR="00102DC4" w:rsidRPr="004D4417">
        <w:rPr>
          <w:rFonts w:ascii="Arial Nova" w:hAnsi="Arial Nova"/>
          <w:sz w:val="24"/>
          <w:szCs w:val="24"/>
        </w:rPr>
        <w:t>characterised</w:t>
      </w:r>
      <w:r w:rsidRPr="004D4417">
        <w:rPr>
          <w:rFonts w:ascii="Arial Nova" w:hAnsi="Arial Nova"/>
          <w:sz w:val="24"/>
          <w:szCs w:val="24"/>
        </w:rPr>
        <w:t xml:space="preserve"> by its people-oriented nature, </w:t>
      </w:r>
      <w:r w:rsidR="00FE09A8" w:rsidRPr="004D4417">
        <w:rPr>
          <w:rFonts w:ascii="Arial Nova" w:hAnsi="Arial Nova"/>
          <w:sz w:val="24"/>
          <w:szCs w:val="24"/>
        </w:rPr>
        <w:t>high-stress</w:t>
      </w:r>
      <w:r w:rsidRPr="004D4417">
        <w:rPr>
          <w:rFonts w:ascii="Arial Nova" w:hAnsi="Arial Nova"/>
          <w:sz w:val="24"/>
          <w:szCs w:val="24"/>
        </w:rPr>
        <w:t xml:space="preserve"> levels, and frequent interpersonal interactions, which mark a sector</w:t>
      </w:r>
      <w:r w:rsidR="00102DC4" w:rsidRPr="004D4417">
        <w:rPr>
          <w:rFonts w:ascii="Arial Nova" w:hAnsi="Arial Nova"/>
          <w:sz w:val="24"/>
          <w:szCs w:val="24"/>
        </w:rPr>
        <w:t>-specific</w:t>
      </w:r>
      <w:r w:rsidRPr="004D4417">
        <w:rPr>
          <w:rFonts w:ascii="Arial Nova" w:hAnsi="Arial Nova"/>
          <w:sz w:val="24"/>
          <w:szCs w:val="24"/>
        </w:rPr>
        <w:t xml:space="preserve"> risk for workplace abuse. Therefore, proactively enacting appropriate legal protections is crucial to prevent</w:t>
      </w:r>
      <w:r w:rsidR="00102DC4" w:rsidRPr="004D4417">
        <w:rPr>
          <w:rFonts w:ascii="Arial Nova" w:hAnsi="Arial Nova"/>
          <w:sz w:val="24"/>
          <w:szCs w:val="24"/>
        </w:rPr>
        <w:t>ing</w:t>
      </w:r>
      <w:r w:rsidRPr="004D4417">
        <w:rPr>
          <w:rFonts w:ascii="Arial Nova" w:hAnsi="Arial Nova"/>
          <w:sz w:val="24"/>
          <w:szCs w:val="24"/>
        </w:rPr>
        <w:t xml:space="preserve"> and address</w:t>
      </w:r>
      <w:r w:rsidR="00102DC4" w:rsidRPr="004D4417">
        <w:rPr>
          <w:rFonts w:ascii="Arial Nova" w:hAnsi="Arial Nova"/>
          <w:sz w:val="24"/>
          <w:szCs w:val="24"/>
        </w:rPr>
        <w:t>ing</w:t>
      </w:r>
      <w:r w:rsidRPr="004D4417">
        <w:rPr>
          <w:rFonts w:ascii="Arial Nova" w:hAnsi="Arial Nova"/>
          <w:sz w:val="24"/>
          <w:szCs w:val="24"/>
        </w:rPr>
        <w:t xml:space="preserve"> such incidents, fostering a safer and more respectful work environment. Beyond advocating for legislation, the Hong Kong hotel industry can take a leadership role by implementing comprehensive educational programs and training sessions. These initiatives should raise awareness about workplace bullying and abusive supervision, equipping staff with the knowledge and tools to identify, handle, and report such behaviours effectively. By doing so, the industry can create a more informed and proactive workforce capable of addressing these issues head-on.</w:t>
      </w:r>
    </w:p>
    <w:p w14:paraId="18F62859" w14:textId="21F17F47" w:rsidR="00853881" w:rsidRPr="004D4417" w:rsidRDefault="00853881" w:rsidP="00853881">
      <w:pPr>
        <w:spacing w:line="360" w:lineRule="auto"/>
        <w:jc w:val="both"/>
        <w:rPr>
          <w:rFonts w:ascii="Arial Nova" w:hAnsi="Arial Nova"/>
          <w:sz w:val="24"/>
          <w:szCs w:val="24"/>
        </w:rPr>
      </w:pPr>
      <w:r w:rsidRPr="004D4417">
        <w:rPr>
          <w:rFonts w:ascii="Arial Nova" w:hAnsi="Arial Nova"/>
          <w:sz w:val="24"/>
          <w:szCs w:val="24"/>
        </w:rPr>
        <w:t xml:space="preserve">Implementing legislation against abusive supervision and establishing clear </w:t>
      </w:r>
      <w:r w:rsidR="000049C5" w:rsidRPr="004D4417">
        <w:rPr>
          <w:rFonts w:ascii="Arial Nova" w:hAnsi="Arial Nova"/>
          <w:sz w:val="24"/>
          <w:szCs w:val="24"/>
        </w:rPr>
        <w:t>organisation</w:t>
      </w:r>
      <w:r w:rsidRPr="004D4417">
        <w:rPr>
          <w:rFonts w:ascii="Arial Nova" w:hAnsi="Arial Nova"/>
          <w:sz w:val="24"/>
          <w:szCs w:val="24"/>
        </w:rPr>
        <w:t xml:space="preserve">al policies can create a more supportive and ethical work environment, reducing the prevalence of abusive behaviour. Providing support systems for victims of abusive supervision can help </w:t>
      </w:r>
      <w:r w:rsidR="00FE09A8" w:rsidRPr="004D4417">
        <w:rPr>
          <w:rFonts w:ascii="Arial Nova" w:hAnsi="Arial Nova"/>
          <w:sz w:val="24"/>
          <w:szCs w:val="24"/>
        </w:rPr>
        <w:t>mitigate</w:t>
      </w:r>
      <w:r w:rsidRPr="004D4417">
        <w:rPr>
          <w:rFonts w:ascii="Arial Nova" w:hAnsi="Arial Nova"/>
          <w:sz w:val="24"/>
          <w:szCs w:val="24"/>
        </w:rPr>
        <w:t xml:space="preserve"> the negative impact </w:t>
      </w:r>
      <w:r w:rsidR="00386060" w:rsidRPr="004D4417">
        <w:rPr>
          <w:rFonts w:ascii="Arial Nova" w:hAnsi="Arial Nova"/>
          <w:sz w:val="24"/>
          <w:szCs w:val="24"/>
        </w:rPr>
        <w:t xml:space="preserve">on both personal and organisational </w:t>
      </w:r>
      <w:r w:rsidR="00FE09A8" w:rsidRPr="004D4417">
        <w:rPr>
          <w:rFonts w:ascii="Arial Nova" w:hAnsi="Arial Nova"/>
          <w:sz w:val="24"/>
          <w:szCs w:val="24"/>
        </w:rPr>
        <w:t>contexts</w:t>
      </w:r>
      <w:r w:rsidRPr="004D4417">
        <w:rPr>
          <w:rFonts w:ascii="Arial Nova" w:hAnsi="Arial Nova"/>
          <w:sz w:val="24"/>
          <w:szCs w:val="24"/>
        </w:rPr>
        <w:t xml:space="preserve">. Future research should focus on exploring interactions between different barriers, studying </w:t>
      </w:r>
      <w:r w:rsidR="00FE09A8" w:rsidRPr="004D4417">
        <w:rPr>
          <w:rFonts w:ascii="Arial Nova" w:hAnsi="Arial Nova"/>
          <w:sz w:val="24"/>
          <w:szCs w:val="24"/>
        </w:rPr>
        <w:t xml:space="preserve">the </w:t>
      </w:r>
      <w:r w:rsidRPr="004D4417">
        <w:rPr>
          <w:rFonts w:ascii="Arial Nova" w:hAnsi="Arial Nova"/>
          <w:sz w:val="24"/>
          <w:szCs w:val="24"/>
        </w:rPr>
        <w:t>long-term effects of abusive supervision, and understanding the reasons why abusive leaders do not change their behavio</w:t>
      </w:r>
      <w:r w:rsidR="00386060" w:rsidRPr="004D4417">
        <w:rPr>
          <w:rFonts w:ascii="Arial Nova" w:hAnsi="Arial Nova"/>
          <w:sz w:val="24"/>
          <w:szCs w:val="24"/>
        </w:rPr>
        <w:t>u</w:t>
      </w:r>
      <w:r w:rsidRPr="004D4417">
        <w:rPr>
          <w:rFonts w:ascii="Arial Nova" w:hAnsi="Arial Nova"/>
          <w:sz w:val="24"/>
          <w:szCs w:val="24"/>
        </w:rPr>
        <w:t>r. Increasing societal awareness about abusive supervision is crucial to recogni</w:t>
      </w:r>
      <w:r w:rsidR="00386060" w:rsidRPr="004D4417">
        <w:rPr>
          <w:rFonts w:ascii="Arial Nova" w:hAnsi="Arial Nova"/>
          <w:sz w:val="24"/>
          <w:szCs w:val="24"/>
        </w:rPr>
        <w:t>s</w:t>
      </w:r>
      <w:r w:rsidRPr="004D4417">
        <w:rPr>
          <w:rFonts w:ascii="Arial Nova" w:hAnsi="Arial Nova"/>
          <w:sz w:val="24"/>
          <w:szCs w:val="24"/>
        </w:rPr>
        <w:t>ing and addressing workplace abuse effectively. This comprehensive approach ensures that both immediate and long-term strategies are in place to combat abusive supervision and promote a healthier work environment.</w:t>
      </w:r>
    </w:p>
    <w:p w14:paraId="3676ADD5" w14:textId="32805125" w:rsidR="00853881" w:rsidRPr="004D4417" w:rsidRDefault="00853881" w:rsidP="00853881">
      <w:pPr>
        <w:spacing w:line="360" w:lineRule="auto"/>
        <w:jc w:val="both"/>
        <w:rPr>
          <w:rFonts w:ascii="Arial Nova" w:hAnsi="Arial Nova"/>
          <w:sz w:val="24"/>
          <w:szCs w:val="24"/>
        </w:rPr>
      </w:pPr>
      <w:r w:rsidRPr="004D4417">
        <w:rPr>
          <w:rFonts w:ascii="Arial Nova" w:hAnsi="Arial Nova"/>
          <w:sz w:val="24"/>
          <w:szCs w:val="24"/>
        </w:rPr>
        <w:t xml:space="preserve">The Hong Kong hotel industry is currently represented by three major associations: the Hong Kong Hotels Association (HKHA), </w:t>
      </w:r>
      <w:r w:rsidR="00FE09A8" w:rsidRPr="004D4417">
        <w:rPr>
          <w:rFonts w:ascii="Arial Nova" w:hAnsi="Arial Nova"/>
          <w:sz w:val="24"/>
          <w:szCs w:val="24"/>
        </w:rPr>
        <w:t xml:space="preserve">the </w:t>
      </w:r>
      <w:r w:rsidRPr="004D4417">
        <w:rPr>
          <w:rFonts w:ascii="Arial Nova" w:hAnsi="Arial Nova"/>
          <w:sz w:val="24"/>
          <w:szCs w:val="24"/>
        </w:rPr>
        <w:t xml:space="preserve">Federation of Hong Kong Hotel Owners, and the Hotel Controllers and Accountants Association (HCAA). By combining their efforts </w:t>
      </w:r>
      <w:r w:rsidRPr="004D4417">
        <w:rPr>
          <w:rFonts w:ascii="Arial Nova" w:hAnsi="Arial Nova"/>
          <w:sz w:val="24"/>
          <w:szCs w:val="24"/>
        </w:rPr>
        <w:lastRenderedPageBreak/>
        <w:t xml:space="preserve">and raising awareness about abusive supervision, these associations can educate their members, including </w:t>
      </w:r>
      <w:r w:rsidR="000049C5" w:rsidRPr="004D4417">
        <w:rPr>
          <w:rFonts w:ascii="Arial Nova" w:hAnsi="Arial Nova"/>
          <w:sz w:val="24"/>
          <w:szCs w:val="24"/>
        </w:rPr>
        <w:t>organisation</w:t>
      </w:r>
      <w:r w:rsidRPr="004D4417">
        <w:rPr>
          <w:rFonts w:ascii="Arial Nova" w:hAnsi="Arial Nova"/>
          <w:sz w:val="24"/>
          <w:szCs w:val="24"/>
        </w:rPr>
        <w:t xml:space="preserve">s, leaders, managers, and employees. Moreover, the Hong Kong hotel industry has been experiencing a crisis in recruiting an adequate workforce and filling </w:t>
      </w:r>
      <w:r w:rsidR="000C28DC" w:rsidRPr="004D4417">
        <w:rPr>
          <w:rFonts w:ascii="Arial Nova" w:hAnsi="Arial Nova"/>
          <w:sz w:val="24"/>
          <w:szCs w:val="24"/>
        </w:rPr>
        <w:t>vacancies</w:t>
      </w:r>
      <w:r w:rsidRPr="004D4417">
        <w:rPr>
          <w:rFonts w:ascii="Arial Nova" w:hAnsi="Arial Nova"/>
          <w:sz w:val="24"/>
          <w:szCs w:val="24"/>
        </w:rPr>
        <w:t>. Proper implementation of the discussed initiatives can lead to increased job satisfaction, a positive workplace environment, and improved overall performance. This, in turn, can help the industry attract and retain high-</w:t>
      </w:r>
      <w:r w:rsidR="00386060" w:rsidRPr="004D4417">
        <w:rPr>
          <w:rFonts w:ascii="Arial Nova" w:hAnsi="Arial Nova"/>
          <w:sz w:val="24"/>
          <w:szCs w:val="24"/>
        </w:rPr>
        <w:t>calibre</w:t>
      </w:r>
      <w:r w:rsidRPr="004D4417">
        <w:rPr>
          <w:rFonts w:ascii="Arial Nova" w:hAnsi="Arial Nova"/>
          <w:sz w:val="24"/>
          <w:szCs w:val="24"/>
        </w:rPr>
        <w:t xml:space="preserve"> employees, addressing the current workforce challenges. Additionally, it will help sustain Hong Kong’s image as a leading role model in the region. Furthermore, these efforts can foster a culture of respect and support within the industry, ensuring that employees feel valued and protected. This proactive approach </w:t>
      </w:r>
      <w:r w:rsidR="008B229A" w:rsidRPr="004D4417">
        <w:rPr>
          <w:rFonts w:ascii="Arial Nova" w:hAnsi="Arial Nova"/>
          <w:sz w:val="24"/>
          <w:szCs w:val="24"/>
        </w:rPr>
        <w:t>benefits the workforce and</w:t>
      </w:r>
      <w:r w:rsidRPr="004D4417">
        <w:rPr>
          <w:rFonts w:ascii="Arial Nova" w:hAnsi="Arial Nova"/>
          <w:sz w:val="24"/>
          <w:szCs w:val="24"/>
        </w:rPr>
        <w:t xml:space="preserve"> enhances the overall reputation and competitiveness of Hong Kong’s hotel industry on a global scale. By addressing these issues comprehensively, the industry can set a benchmark for others to follow, promoting a more ethical and supportive work environment worldwide.</w:t>
      </w:r>
    </w:p>
    <w:p w14:paraId="44073748" w14:textId="26DA5617" w:rsidR="00E5059F" w:rsidRPr="004D4417" w:rsidRDefault="00E5059F" w:rsidP="00E5059F">
      <w:pPr>
        <w:spacing w:line="360" w:lineRule="auto"/>
        <w:jc w:val="both"/>
        <w:rPr>
          <w:rFonts w:ascii="Arial Nova" w:hAnsi="Arial Nova"/>
          <w:sz w:val="24"/>
          <w:szCs w:val="24"/>
        </w:rPr>
      </w:pPr>
      <w:r w:rsidRPr="004D4417">
        <w:rPr>
          <w:rFonts w:ascii="Arial Nova" w:hAnsi="Arial Nova"/>
          <w:sz w:val="24"/>
          <w:szCs w:val="24"/>
        </w:rPr>
        <w:t>Both leaders and employees may exhibit a lack of awareness regarding abusive supervision, often perpetuating or experiencing such behaviour without conscious recognition (Martinko et al. 2013). Industry practitioners should mobili</w:t>
      </w:r>
      <w:r w:rsidR="00386060" w:rsidRPr="004D4417">
        <w:rPr>
          <w:rFonts w:ascii="Arial Nova" w:hAnsi="Arial Nova"/>
          <w:sz w:val="24"/>
          <w:szCs w:val="24"/>
        </w:rPr>
        <w:t>s</w:t>
      </w:r>
      <w:r w:rsidRPr="004D4417">
        <w:rPr>
          <w:rFonts w:ascii="Arial Nova" w:hAnsi="Arial Nova"/>
          <w:sz w:val="24"/>
          <w:szCs w:val="24"/>
        </w:rPr>
        <w:t xml:space="preserve">e future research exploring the complex </w:t>
      </w:r>
      <w:r w:rsidR="00386060" w:rsidRPr="004D4417">
        <w:rPr>
          <w:rFonts w:ascii="Arial Nova" w:hAnsi="Arial Nova"/>
          <w:sz w:val="24"/>
          <w:szCs w:val="24"/>
        </w:rPr>
        <w:t xml:space="preserve">influences and factors contributing to </w:t>
      </w:r>
      <w:r w:rsidR="008B229A" w:rsidRPr="004D4417">
        <w:rPr>
          <w:rFonts w:ascii="Arial Nova" w:hAnsi="Arial Nova"/>
          <w:sz w:val="24"/>
          <w:szCs w:val="24"/>
        </w:rPr>
        <w:t>acts</w:t>
      </w:r>
      <w:r w:rsidR="00386060" w:rsidRPr="004D4417">
        <w:rPr>
          <w:rFonts w:ascii="Arial Nova" w:hAnsi="Arial Nova"/>
          <w:sz w:val="24"/>
          <w:szCs w:val="24"/>
        </w:rPr>
        <w:t xml:space="preserve"> </w:t>
      </w:r>
      <w:r w:rsidRPr="004D4417">
        <w:rPr>
          <w:rFonts w:ascii="Arial Nova" w:hAnsi="Arial Nova"/>
          <w:sz w:val="24"/>
          <w:szCs w:val="24"/>
        </w:rPr>
        <w:t xml:space="preserve">of abusive supervision due to this lack of awareness. Furthermore, </w:t>
      </w:r>
      <w:r w:rsidR="004E1967" w:rsidRPr="004D4417">
        <w:rPr>
          <w:rFonts w:ascii="Arial Nova" w:hAnsi="Arial Nova"/>
          <w:sz w:val="24"/>
          <w:szCs w:val="24"/>
        </w:rPr>
        <w:t>discovering</w:t>
      </w:r>
      <w:r w:rsidRPr="004D4417">
        <w:rPr>
          <w:rFonts w:ascii="Arial Nova" w:hAnsi="Arial Nova"/>
          <w:sz w:val="24"/>
          <w:szCs w:val="24"/>
        </w:rPr>
        <w:t xml:space="preserve"> the underlying reasons </w:t>
      </w:r>
      <w:r w:rsidR="00386060" w:rsidRPr="004D4417">
        <w:rPr>
          <w:rFonts w:ascii="Arial Nova" w:hAnsi="Arial Nova"/>
          <w:sz w:val="24"/>
          <w:szCs w:val="24"/>
        </w:rPr>
        <w:t>for</w:t>
      </w:r>
      <w:r w:rsidR="004E1967" w:rsidRPr="004D4417">
        <w:rPr>
          <w:rFonts w:ascii="Arial Nova" w:hAnsi="Arial Nova"/>
          <w:sz w:val="24"/>
          <w:szCs w:val="24"/>
        </w:rPr>
        <w:t xml:space="preserve"> abusive </w:t>
      </w:r>
      <w:r w:rsidR="00386060" w:rsidRPr="004D4417">
        <w:rPr>
          <w:rFonts w:ascii="Arial Nova" w:hAnsi="Arial Nova"/>
          <w:sz w:val="24"/>
          <w:szCs w:val="24"/>
        </w:rPr>
        <w:t>acts</w:t>
      </w:r>
      <w:r w:rsidR="004E1967" w:rsidRPr="004D4417">
        <w:rPr>
          <w:rFonts w:ascii="Arial Nova" w:hAnsi="Arial Nova"/>
          <w:sz w:val="24"/>
          <w:szCs w:val="24"/>
        </w:rPr>
        <w:t xml:space="preserve"> and</w:t>
      </w:r>
      <w:r w:rsidR="000C28DC" w:rsidRPr="004D4417">
        <w:t xml:space="preserve"> </w:t>
      </w:r>
      <w:r w:rsidR="000C28DC" w:rsidRPr="004D4417">
        <w:rPr>
          <w:rFonts w:ascii="Arial Nova" w:hAnsi="Arial Nova"/>
          <w:sz w:val="24"/>
          <w:szCs w:val="24"/>
        </w:rPr>
        <w:t>identifying</w:t>
      </w:r>
      <w:r w:rsidR="004E1967" w:rsidRPr="004D4417">
        <w:rPr>
          <w:rFonts w:ascii="Arial Nova" w:hAnsi="Arial Nova"/>
          <w:sz w:val="24"/>
          <w:szCs w:val="24"/>
        </w:rPr>
        <w:t xml:space="preserve"> </w:t>
      </w:r>
      <w:r w:rsidRPr="004D4417">
        <w:rPr>
          <w:rFonts w:ascii="Arial Nova" w:hAnsi="Arial Nova"/>
          <w:sz w:val="24"/>
          <w:szCs w:val="24"/>
        </w:rPr>
        <w:t>effective intervention strategies</w:t>
      </w:r>
      <w:r w:rsidR="004E1967" w:rsidRPr="004D4417">
        <w:rPr>
          <w:rFonts w:ascii="Arial Nova" w:hAnsi="Arial Nova"/>
          <w:sz w:val="24"/>
          <w:szCs w:val="24"/>
        </w:rPr>
        <w:t xml:space="preserve"> are essential</w:t>
      </w:r>
      <w:r w:rsidRPr="004D4417">
        <w:rPr>
          <w:rFonts w:ascii="Arial Nova" w:hAnsi="Arial Nova"/>
          <w:sz w:val="24"/>
          <w:szCs w:val="24"/>
        </w:rPr>
        <w:t xml:space="preserve">. This could involve examining individual factors such as personality traits and cognitive biases, as well as </w:t>
      </w:r>
      <w:r w:rsidR="00386060" w:rsidRPr="004D4417">
        <w:rPr>
          <w:rFonts w:ascii="Arial Nova" w:hAnsi="Arial Nova"/>
          <w:sz w:val="24"/>
          <w:szCs w:val="24"/>
        </w:rPr>
        <w:t>organisational</w:t>
      </w:r>
      <w:r w:rsidRPr="004D4417">
        <w:rPr>
          <w:rFonts w:ascii="Arial Nova" w:hAnsi="Arial Nova"/>
          <w:sz w:val="24"/>
          <w:szCs w:val="24"/>
        </w:rPr>
        <w:t xml:space="preserve"> factors, such as cultural norms and power dynamics, that contribute to the persistence of abusive leadership. These actions cannot be </w:t>
      </w:r>
      <w:r w:rsidR="004E1967" w:rsidRPr="004D4417">
        <w:rPr>
          <w:rFonts w:ascii="Arial Nova" w:hAnsi="Arial Nova"/>
          <w:sz w:val="24"/>
          <w:szCs w:val="24"/>
        </w:rPr>
        <w:t>achieved independently</w:t>
      </w:r>
      <w:r w:rsidR="000C28DC" w:rsidRPr="004D4417">
        <w:rPr>
          <w:rFonts w:ascii="Arial Nova" w:hAnsi="Arial Nova"/>
          <w:sz w:val="24"/>
          <w:szCs w:val="24"/>
        </w:rPr>
        <w:t>;</w:t>
      </w:r>
      <w:r w:rsidR="004E1967" w:rsidRPr="004D4417">
        <w:rPr>
          <w:rFonts w:ascii="Arial Nova" w:hAnsi="Arial Nova"/>
          <w:sz w:val="24"/>
          <w:szCs w:val="24"/>
        </w:rPr>
        <w:t xml:space="preserve"> however, collective effort from the industry will contribute to the findings. If</w:t>
      </w:r>
      <w:r w:rsidRPr="004D4417">
        <w:rPr>
          <w:rFonts w:ascii="Arial Nova" w:hAnsi="Arial Nova"/>
          <w:sz w:val="24"/>
          <w:szCs w:val="24"/>
        </w:rPr>
        <w:t xml:space="preserve"> the industry acknowledges and confronts the reality of toxic leadership</w:t>
      </w:r>
      <w:r w:rsidR="000C28DC" w:rsidRPr="004D4417">
        <w:rPr>
          <w:rFonts w:ascii="Arial Nova" w:hAnsi="Arial Nova"/>
          <w:sz w:val="24"/>
          <w:szCs w:val="24"/>
        </w:rPr>
        <w:t xml:space="preserve"> </w:t>
      </w:r>
      <w:r w:rsidR="00060F70">
        <w:rPr>
          <w:rFonts w:ascii="Arial Nova" w:hAnsi="Arial Nova"/>
          <w:sz w:val="24"/>
          <w:szCs w:val="24"/>
        </w:rPr>
        <w:t xml:space="preserve">at </w:t>
      </w:r>
      <w:r w:rsidR="000C28DC" w:rsidRPr="004D4417">
        <w:rPr>
          <w:rFonts w:ascii="Arial Nova" w:hAnsi="Arial Nova"/>
          <w:sz w:val="24"/>
          <w:szCs w:val="24"/>
        </w:rPr>
        <w:t>an</w:t>
      </w:r>
      <w:r w:rsidR="008B229A" w:rsidRPr="004D4417">
        <w:rPr>
          <w:rFonts w:ascii="Arial Nova" w:hAnsi="Arial Nova"/>
          <w:sz w:val="24"/>
          <w:szCs w:val="24"/>
        </w:rPr>
        <w:t xml:space="preserve"> </w:t>
      </w:r>
      <w:r w:rsidR="004E1967" w:rsidRPr="004D4417">
        <w:rPr>
          <w:rFonts w:ascii="Arial Nova" w:hAnsi="Arial Nova"/>
          <w:sz w:val="24"/>
          <w:szCs w:val="24"/>
        </w:rPr>
        <w:t>early stage</w:t>
      </w:r>
      <w:r w:rsidRPr="004D4417">
        <w:rPr>
          <w:rFonts w:ascii="Arial Nova" w:hAnsi="Arial Nova"/>
          <w:sz w:val="24"/>
          <w:szCs w:val="24"/>
        </w:rPr>
        <w:t xml:space="preserve">, the sooner it can initiate meaningful change and cultivate healthier, more productive work environments. Early intervention and prevention are key to </w:t>
      </w:r>
      <w:r w:rsidR="00285A30" w:rsidRPr="004D4417">
        <w:rPr>
          <w:rFonts w:ascii="Arial Nova" w:hAnsi="Arial Nova"/>
          <w:sz w:val="24"/>
          <w:szCs w:val="24"/>
        </w:rPr>
        <w:t>minimising</w:t>
      </w:r>
      <w:r w:rsidRPr="004D4417">
        <w:rPr>
          <w:rFonts w:ascii="Arial Nova" w:hAnsi="Arial Nova"/>
          <w:sz w:val="24"/>
          <w:szCs w:val="24"/>
        </w:rPr>
        <w:t xml:space="preserve"> the negative consequences associated with abusive supervision and promoting positive organi</w:t>
      </w:r>
      <w:r w:rsidR="004E1967" w:rsidRPr="004D4417">
        <w:rPr>
          <w:rFonts w:ascii="Arial Nova" w:hAnsi="Arial Nova"/>
          <w:sz w:val="24"/>
          <w:szCs w:val="24"/>
        </w:rPr>
        <w:t>s</w:t>
      </w:r>
      <w:r w:rsidRPr="004D4417">
        <w:rPr>
          <w:rFonts w:ascii="Arial Nova" w:hAnsi="Arial Nova"/>
          <w:sz w:val="24"/>
          <w:szCs w:val="24"/>
        </w:rPr>
        <w:t>ational change.</w:t>
      </w:r>
    </w:p>
    <w:p w14:paraId="1B76ABB0" w14:textId="154C80D6" w:rsidR="005467B8" w:rsidRPr="004D4417" w:rsidRDefault="005467B8" w:rsidP="00E44837">
      <w:pPr>
        <w:pStyle w:val="Heading2"/>
      </w:pPr>
      <w:bookmarkStart w:id="182" w:name="_Toc164766761"/>
      <w:bookmarkStart w:id="183" w:name="_Toc180401911"/>
      <w:r w:rsidRPr="004D4417">
        <w:t>6.</w:t>
      </w:r>
      <w:r w:rsidR="00E44837" w:rsidRPr="004D4417">
        <w:t>6</w:t>
      </w:r>
      <w:r w:rsidRPr="004D4417">
        <w:t xml:space="preserve"> Concluding Remarks</w:t>
      </w:r>
      <w:bookmarkEnd w:id="182"/>
      <w:bookmarkEnd w:id="183"/>
    </w:p>
    <w:p w14:paraId="5DBA8D74" w14:textId="2125700C" w:rsidR="00CC5932" w:rsidRPr="004D4417" w:rsidRDefault="00F82A37" w:rsidP="00CC5932">
      <w:pPr>
        <w:pStyle w:val="NormalWeb"/>
        <w:spacing w:line="360" w:lineRule="auto"/>
        <w:jc w:val="both"/>
        <w:rPr>
          <w:rFonts w:ascii="Arial Nova" w:hAnsi="Arial Nova"/>
        </w:rPr>
      </w:pPr>
      <w:r w:rsidRPr="004D4417">
        <w:rPr>
          <w:rFonts w:ascii="Arial Nova" w:hAnsi="Arial Nova"/>
        </w:rPr>
        <w:t xml:space="preserve">In conclusion, </w:t>
      </w:r>
      <w:bookmarkStart w:id="184" w:name="_Hlk178616591"/>
      <w:r w:rsidR="00CC5932" w:rsidRPr="004D4417">
        <w:rPr>
          <w:rFonts w:ascii="Arial Nova" w:hAnsi="Arial Nova"/>
        </w:rPr>
        <w:t xml:space="preserve">this research provides a comprehensive examination of abusive supervision within the Hong Kong hotel industry, focusing on a crucial yet frequently </w:t>
      </w:r>
      <w:r w:rsidR="00CC5932" w:rsidRPr="004D4417">
        <w:rPr>
          <w:rFonts w:ascii="Arial Nova" w:hAnsi="Arial Nova"/>
        </w:rPr>
        <w:lastRenderedPageBreak/>
        <w:t>neglected dimension of leadership. Toxic leadership behaviour under hostile verbal and non-verbal behaviours perceived by employees has significant implications for employee</w:t>
      </w:r>
      <w:r w:rsidR="000C28DC" w:rsidRPr="004D4417">
        <w:rPr>
          <w:rFonts w:ascii="Arial Nova" w:hAnsi="Arial Nova"/>
        </w:rPr>
        <w:t>s</w:t>
      </w:r>
      <w:r w:rsidR="00CC5932" w:rsidRPr="004D4417">
        <w:rPr>
          <w:rFonts w:ascii="Arial Nova" w:hAnsi="Arial Nova"/>
        </w:rPr>
        <w:t xml:space="preserve">’ well-being and organisational dynamics. The </w:t>
      </w:r>
      <w:r w:rsidR="009C7043" w:rsidRPr="004D4417">
        <w:rPr>
          <w:rFonts w:ascii="Arial Nova" w:hAnsi="Arial Nova"/>
        </w:rPr>
        <w:t>mixed-method</w:t>
      </w:r>
      <w:r w:rsidR="00CC5932" w:rsidRPr="004D4417">
        <w:rPr>
          <w:rFonts w:ascii="Arial Nova" w:hAnsi="Arial Nova"/>
        </w:rPr>
        <w:t xml:space="preserve"> approach offers a comprehensive approach </w:t>
      </w:r>
      <w:r w:rsidR="00FE09A8" w:rsidRPr="004D4417">
        <w:rPr>
          <w:rFonts w:ascii="Arial Nova" w:hAnsi="Arial Nova"/>
        </w:rPr>
        <w:t xml:space="preserve">that </w:t>
      </w:r>
      <w:r w:rsidR="00CC5932" w:rsidRPr="004D4417">
        <w:rPr>
          <w:rFonts w:ascii="Arial Nova" w:hAnsi="Arial Nova"/>
        </w:rPr>
        <w:t xml:space="preserve">ensures a thorough understanding of the multifaceted impacts of abusive supervision on both individuals and the broader </w:t>
      </w:r>
      <w:r w:rsidR="000049C5" w:rsidRPr="004D4417">
        <w:rPr>
          <w:rFonts w:ascii="Arial Nova" w:hAnsi="Arial Nova"/>
        </w:rPr>
        <w:t>organisation</w:t>
      </w:r>
      <w:r w:rsidR="00CC5932" w:rsidRPr="004D4417">
        <w:rPr>
          <w:rFonts w:ascii="Arial Nova" w:hAnsi="Arial Nova"/>
        </w:rPr>
        <w:t>al environment.</w:t>
      </w:r>
    </w:p>
    <w:p w14:paraId="0439CD3F" w14:textId="34483EF9" w:rsidR="00CC5932" w:rsidRPr="004D4417" w:rsidRDefault="00CC5932" w:rsidP="00CC5932">
      <w:pPr>
        <w:pStyle w:val="NormalWeb"/>
        <w:spacing w:line="360" w:lineRule="auto"/>
        <w:jc w:val="both"/>
        <w:rPr>
          <w:rFonts w:ascii="Arial Nova" w:hAnsi="Arial Nova"/>
        </w:rPr>
      </w:pPr>
      <w:r w:rsidRPr="004D4417">
        <w:rPr>
          <w:rFonts w:ascii="Arial Nova" w:hAnsi="Arial Nova"/>
        </w:rPr>
        <w:t xml:space="preserve">The findings of this study underscore the importance of understanding the </w:t>
      </w:r>
      <w:r w:rsidR="00BE30F9" w:rsidRPr="004D4417">
        <w:rPr>
          <w:rFonts w:ascii="Arial Nova" w:hAnsi="Arial Nova"/>
        </w:rPr>
        <w:t>darker</w:t>
      </w:r>
      <w:r w:rsidRPr="004D4417">
        <w:rPr>
          <w:rFonts w:ascii="Arial Nova" w:hAnsi="Arial Nova"/>
        </w:rPr>
        <w:t xml:space="preserve"> facets of leadership to gain a holistic view of its impact. While some may argue that abusive leadership can paradoxically enhance performance, this research highlights the necessity of examining the attitudes and post-accident reactions that both verbal and non-verbal behaviours can have on employees and the organisation in general. The unique cultural setting and hierarchical structures of Hong Kong’s hospitality industry, characterised by multilayered management, seniority of service, and high turnover rates, provide a pertinent context for investigating abusive supervision. This context-specific focus allows for a deeper exploration of how these factors interact to influence the prevalence and impact of abusive supervision.</w:t>
      </w:r>
    </w:p>
    <w:p w14:paraId="55B32B0A" w14:textId="508EA3BD" w:rsidR="0024142C" w:rsidRPr="004D4417" w:rsidRDefault="0024142C" w:rsidP="0024142C">
      <w:pPr>
        <w:pStyle w:val="NormalWeb"/>
        <w:spacing w:line="360" w:lineRule="auto"/>
        <w:jc w:val="both"/>
        <w:rPr>
          <w:rFonts w:ascii="Arial Nova" w:hAnsi="Arial Nova"/>
        </w:rPr>
      </w:pPr>
      <w:r w:rsidRPr="004D4417">
        <w:rPr>
          <w:rFonts w:ascii="Arial Nova" w:hAnsi="Arial Nova"/>
        </w:rPr>
        <w:t xml:space="preserve">Furthermore, this research explored abusive supervision within the Hong Kong hotel industry, highlighting the significant impact of negative leadership behaviours on employees and </w:t>
      </w:r>
      <w:r w:rsidR="000049C5" w:rsidRPr="004D4417">
        <w:rPr>
          <w:rFonts w:ascii="Arial Nova" w:hAnsi="Arial Nova"/>
        </w:rPr>
        <w:t>organisation</w:t>
      </w:r>
      <w:r w:rsidRPr="004D4417">
        <w:rPr>
          <w:rFonts w:ascii="Arial Nova" w:hAnsi="Arial Nova"/>
        </w:rPr>
        <w:t xml:space="preserve">al dynamics </w:t>
      </w:r>
      <w:r w:rsidR="005B3CFB" w:rsidRPr="004D4417">
        <w:rPr>
          <w:rFonts w:ascii="Arial Nova" w:hAnsi="Arial Nova"/>
        </w:rPr>
        <w:t xml:space="preserve">from </w:t>
      </w:r>
      <w:r w:rsidRPr="004D4417">
        <w:rPr>
          <w:rFonts w:ascii="Arial Nova" w:hAnsi="Arial Nova"/>
        </w:rPr>
        <w:t>the employees</w:t>
      </w:r>
      <w:r w:rsidR="005B3CFB" w:rsidRPr="004D4417">
        <w:rPr>
          <w:rFonts w:ascii="Arial Nova" w:hAnsi="Arial Nova"/>
        </w:rPr>
        <w:t>’ perspective</w:t>
      </w:r>
      <w:r w:rsidRPr="004D4417">
        <w:rPr>
          <w:rFonts w:ascii="Arial Nova" w:hAnsi="Arial Nova"/>
        </w:rPr>
        <w:t xml:space="preserve">. The qualitative data uncovers unexpected positive outcomes on both personal and organisational aspects. People overcoming abusive leaders foster personal growth, resilience, and resourcefulness among employees. </w:t>
      </w:r>
      <w:r w:rsidR="00FE09A8" w:rsidRPr="004D4417">
        <w:rPr>
          <w:rFonts w:ascii="Arial Nova" w:hAnsi="Arial Nova"/>
        </w:rPr>
        <w:t>In</w:t>
      </w:r>
      <w:r w:rsidRPr="004D4417">
        <w:rPr>
          <w:rFonts w:ascii="Arial Nova" w:hAnsi="Arial Nova"/>
        </w:rPr>
        <w:t xml:space="preserve"> </w:t>
      </w:r>
      <w:r w:rsidR="00FE09A8" w:rsidRPr="004D4417">
        <w:rPr>
          <w:rFonts w:ascii="Arial Nova" w:hAnsi="Arial Nova"/>
        </w:rPr>
        <w:t xml:space="preserve">an </w:t>
      </w:r>
      <w:r w:rsidRPr="004D4417">
        <w:rPr>
          <w:rFonts w:ascii="Arial Nova" w:hAnsi="Arial Nova"/>
        </w:rPr>
        <w:t xml:space="preserve">organisational context, the findings emphasise the importance of addressing aspects of leadership to foster a healthier and more supportive work environment. This research attempts to fill a critical gap in leadership studies but also provides actionable insights for improving organisational policies and practices, </w:t>
      </w:r>
      <w:r w:rsidR="00FE09A8" w:rsidRPr="004D4417">
        <w:rPr>
          <w:rFonts w:ascii="Arial Nova" w:hAnsi="Arial Nova"/>
        </w:rPr>
        <w:t>establishing</w:t>
      </w:r>
      <w:r w:rsidRPr="004D4417">
        <w:rPr>
          <w:rFonts w:ascii="Arial Nova" w:hAnsi="Arial Nova"/>
        </w:rPr>
        <w:t xml:space="preserve"> legislative measures, </w:t>
      </w:r>
      <w:r w:rsidR="00FE09A8" w:rsidRPr="004D4417">
        <w:rPr>
          <w:rFonts w:ascii="Arial Nova" w:hAnsi="Arial Nova"/>
        </w:rPr>
        <w:t xml:space="preserve">and </w:t>
      </w:r>
      <w:r w:rsidRPr="004D4417">
        <w:rPr>
          <w:rFonts w:ascii="Arial Nova" w:hAnsi="Arial Nova"/>
        </w:rPr>
        <w:t>ultimately contributing to the well-being and success of employees in the hospitality industry. By doing so, organisations can enhance overall employee satisfaction, trust, and performance, leading to long-term success and sustainability in the competitive hospitality sector.</w:t>
      </w:r>
    </w:p>
    <w:p w14:paraId="5FE7BAA6" w14:textId="77777777" w:rsidR="006F301B" w:rsidRPr="004D4417" w:rsidRDefault="006F301B" w:rsidP="006F301B">
      <w:pPr>
        <w:pStyle w:val="NormalWeb"/>
        <w:spacing w:line="360" w:lineRule="auto"/>
        <w:jc w:val="both"/>
        <w:rPr>
          <w:rFonts w:ascii="Arial Nova" w:hAnsi="Arial Nova"/>
        </w:rPr>
      </w:pPr>
      <w:r w:rsidRPr="004D4417">
        <w:rPr>
          <w:rFonts w:ascii="Arial Nova" w:hAnsi="Arial Nova"/>
        </w:rPr>
        <w:lastRenderedPageBreak/>
        <w:t>These combined insights revealed a complex picture of abusive supervision's impact. While quantitative data supported the detrimental effects of toxic leadership on job satisfaction and trust, the qualitative narratives offered a different perspective. Some employees, facing adversity, transformed negative experiences into catalysts for personal growth and development. Respondent accounts revealed that encountering destructive management did not always result in diminished productivity or job dissatisfaction; instead, for some, it prompted an evolution in personal strength and the development of a proactive mindset focused on overcoming challenges and exceeding expectations.</w:t>
      </w:r>
    </w:p>
    <w:p w14:paraId="57F059A1" w14:textId="41763139" w:rsidR="006F301B" w:rsidRPr="004D4417" w:rsidRDefault="006F301B" w:rsidP="006F301B">
      <w:pPr>
        <w:pStyle w:val="NormalWeb"/>
        <w:spacing w:line="360" w:lineRule="auto"/>
        <w:jc w:val="both"/>
        <w:rPr>
          <w:rFonts w:ascii="Arial Nova" w:hAnsi="Arial Nova"/>
        </w:rPr>
      </w:pPr>
      <w:r w:rsidRPr="004D4417">
        <w:rPr>
          <w:rFonts w:ascii="Arial Nova" w:hAnsi="Arial Nova"/>
        </w:rPr>
        <w:t>Moreover, these stories highlight the human capacity for adaptability and survival. Employees who confront abuse utilise a variety of strategies to preserve their dignity and maintain their professional path</w:t>
      </w:r>
      <w:r w:rsidR="005B3CFB" w:rsidRPr="004D4417">
        <w:rPr>
          <w:rFonts w:ascii="Arial Nova" w:hAnsi="Arial Nova"/>
        </w:rPr>
        <w:t>s</w:t>
      </w:r>
      <w:r w:rsidRPr="004D4417">
        <w:rPr>
          <w:rFonts w:ascii="Arial Nova" w:hAnsi="Arial Nova"/>
        </w:rPr>
        <w:t>. In particular, this study shines a light on the possibility of positive behavioural change initiated by employees in the face of managerial abuse. These individuals do not passively accept their circumstances but rather engage in active attempts to alter or escape their situation, sometimes transforming the workplace itself in the process. Significantly, the narratives suggest that when employees channel their experiences of adversity into constructive endeavours</w:t>
      </w:r>
      <w:r w:rsidR="00773034">
        <w:rPr>
          <w:rFonts w:ascii="Arial Nova" w:hAnsi="Arial Nova"/>
        </w:rPr>
        <w:t xml:space="preserve"> – </w:t>
      </w:r>
      <w:r w:rsidRPr="004D4417">
        <w:rPr>
          <w:rFonts w:ascii="Arial Nova" w:hAnsi="Arial Nova"/>
        </w:rPr>
        <w:t>such as advocating for better policies or developing new skills</w:t>
      </w:r>
      <w:r w:rsidR="00773034">
        <w:rPr>
          <w:rFonts w:ascii="Arial Nova" w:hAnsi="Arial Nova"/>
        </w:rPr>
        <w:t xml:space="preserve"> – </w:t>
      </w:r>
      <w:r w:rsidRPr="004D4417">
        <w:rPr>
          <w:rFonts w:ascii="Arial Nova" w:hAnsi="Arial Nova"/>
        </w:rPr>
        <w:t>they can influence change within their organisations for the better. They can foster environments that are more resilient and empathetic, thus reducing the likelihood of abusive supervision for others.</w:t>
      </w:r>
    </w:p>
    <w:p w14:paraId="5C0DC9D3" w14:textId="7C80BD51" w:rsidR="007F101A" w:rsidRPr="004D4417" w:rsidRDefault="007F101A" w:rsidP="007F101A">
      <w:pPr>
        <w:spacing w:before="100" w:beforeAutospacing="1" w:after="100" w:afterAutospacing="1" w:line="360" w:lineRule="auto"/>
        <w:jc w:val="both"/>
        <w:rPr>
          <w:rFonts w:ascii="Arial Nova" w:eastAsia="Times New Roman" w:hAnsi="Arial Nova" w:cs="Times New Roman"/>
          <w:sz w:val="24"/>
          <w:szCs w:val="24"/>
        </w:rPr>
      </w:pPr>
      <w:r w:rsidRPr="004D4417">
        <w:rPr>
          <w:rFonts w:ascii="Arial Nova" w:eastAsia="Times New Roman" w:hAnsi="Arial Nova" w:cs="Times New Roman"/>
          <w:sz w:val="24"/>
          <w:szCs w:val="24"/>
        </w:rPr>
        <w:t>The research encountered several limitations that need to be acknowledged. Resource constraints posed significant challenges, limiting the time available for data collection and analysis, as well as access to comprehensive data. The sample size was another limitation, as it posed challenges in terms of generali</w:t>
      </w:r>
      <w:r w:rsidR="004D4417">
        <w:rPr>
          <w:rFonts w:ascii="Arial Nova" w:eastAsia="Times New Roman" w:hAnsi="Arial Nova" w:cs="Times New Roman"/>
          <w:sz w:val="24"/>
          <w:szCs w:val="24"/>
        </w:rPr>
        <w:t>s</w:t>
      </w:r>
      <w:r w:rsidRPr="004D4417">
        <w:rPr>
          <w:rFonts w:ascii="Arial Nova" w:eastAsia="Times New Roman" w:hAnsi="Arial Nova" w:cs="Times New Roman"/>
          <w:sz w:val="24"/>
          <w:szCs w:val="24"/>
        </w:rPr>
        <w:t>ing the findings to the broader population. Additionally, translating concepts from a Western context to a Chinese context sometimes leads to a loss of meaning or perceived concept</w:t>
      </w:r>
      <w:r w:rsidR="005B3CFB" w:rsidRPr="004D4417">
        <w:rPr>
          <w:rFonts w:ascii="Arial Nova" w:eastAsia="Times New Roman" w:hAnsi="Arial Nova" w:cs="Times New Roman"/>
          <w:sz w:val="24"/>
          <w:szCs w:val="24"/>
        </w:rPr>
        <w:t>ual</w:t>
      </w:r>
      <w:r w:rsidRPr="004D4417">
        <w:rPr>
          <w:rFonts w:ascii="Arial Nova" w:eastAsia="Times New Roman" w:hAnsi="Arial Nova" w:cs="Times New Roman"/>
          <w:sz w:val="24"/>
          <w:szCs w:val="24"/>
        </w:rPr>
        <w:t xml:space="preserve"> bias. Researcher bias was also a potential limitation, as the ability to translate findings from raw data could be influenced by the researcher’s subjective interpretations. These limitations highlight the need for careful consideration in future research to ensure more robust and generalisable findings.</w:t>
      </w:r>
    </w:p>
    <w:p w14:paraId="180494B9" w14:textId="7FC81AC7" w:rsidR="007F101A" w:rsidRPr="004D4417" w:rsidRDefault="007F101A" w:rsidP="007F101A">
      <w:pPr>
        <w:spacing w:before="100" w:beforeAutospacing="1" w:after="100" w:afterAutospacing="1" w:line="360" w:lineRule="auto"/>
        <w:jc w:val="both"/>
        <w:rPr>
          <w:rFonts w:ascii="Arial Nova" w:eastAsia="Times New Roman" w:hAnsi="Arial Nova" w:cs="Times New Roman"/>
          <w:sz w:val="24"/>
          <w:szCs w:val="24"/>
        </w:rPr>
      </w:pPr>
      <w:r w:rsidRPr="004D4417">
        <w:rPr>
          <w:rFonts w:ascii="Arial Nova" w:eastAsia="Times New Roman" w:hAnsi="Arial Nova" w:cs="Times New Roman"/>
          <w:sz w:val="24"/>
          <w:szCs w:val="24"/>
        </w:rPr>
        <w:lastRenderedPageBreak/>
        <w:t xml:space="preserve">The study offers several suggestions for future research to build on the current findings. One recommendation is to explore established scales for cognitive and affective trust to provide more reliable </w:t>
      </w:r>
      <w:r w:rsidR="00C76968" w:rsidRPr="004D4417">
        <w:rPr>
          <w:rFonts w:ascii="Arial Nova" w:eastAsia="Times New Roman" w:hAnsi="Arial Nova" w:cs="Times New Roman"/>
          <w:sz w:val="24"/>
          <w:szCs w:val="24"/>
        </w:rPr>
        <w:t>results</w:t>
      </w:r>
      <w:r w:rsidRPr="004D4417">
        <w:rPr>
          <w:rFonts w:ascii="Arial Nova" w:eastAsia="Times New Roman" w:hAnsi="Arial Nova" w:cs="Times New Roman"/>
          <w:sz w:val="24"/>
          <w:szCs w:val="24"/>
        </w:rPr>
        <w:t>. Re-engineering the Tepper scale and adding new constructs, as well as developing it in other languages, could help avoid bias and enhance the robustness of the findings. Conducting a comprehensive study on the barriers model or other frameworks could provide additional support and evidence for the findings. Ensuring a balanced representation of organisational and generational groups in future studies is also suggested to provide a more holistic understanding of the issue. These suggestions aim to guide future research efforts in addressing the complexities of abusive supervision in diverse contexts.</w:t>
      </w:r>
    </w:p>
    <w:p w14:paraId="58A934C1" w14:textId="726B40D4" w:rsidR="00CC5932" w:rsidRPr="004D4417" w:rsidRDefault="00CC5932" w:rsidP="00CC5932">
      <w:pPr>
        <w:pStyle w:val="NormalWeb"/>
        <w:spacing w:line="360" w:lineRule="auto"/>
        <w:jc w:val="both"/>
        <w:rPr>
          <w:rFonts w:ascii="Arial Nova" w:hAnsi="Arial Nova"/>
        </w:rPr>
      </w:pPr>
      <w:r w:rsidRPr="004D4417">
        <w:rPr>
          <w:rFonts w:ascii="Arial Nova" w:hAnsi="Arial Nova"/>
        </w:rPr>
        <w:t>In summary, this research not only fills a significant gap in the literature on leadership and abusive supervision but also offers practical recommendations for the hospitality industry in Hong Kong. By addressing the complex interplay between abusive supervision, job satisfaction, and trust, this study provides a foundation for future research and underscores the importance of fostering positive leadership practices to promote a healthy and productive work environment. The insights gained from this research have the potential to inform organi</w:t>
      </w:r>
      <w:r w:rsidR="0024142C" w:rsidRPr="004D4417">
        <w:rPr>
          <w:rFonts w:ascii="Arial Nova" w:hAnsi="Arial Nova"/>
        </w:rPr>
        <w:t>s</w:t>
      </w:r>
      <w:r w:rsidRPr="004D4417">
        <w:rPr>
          <w:rFonts w:ascii="Arial Nova" w:hAnsi="Arial Nova"/>
        </w:rPr>
        <w:t>ational policies and practices, ultimately contributing to the well-being and resilience of employees in the hospitality industry. This comprehensive approach ensures that the findings are both relevant and actionable, providing a valuable resource for stakeholders in the industry.</w:t>
      </w:r>
    </w:p>
    <w:p w14:paraId="5BD51B3E" w14:textId="3DF3BB4E" w:rsidR="006F301B" w:rsidRPr="004D4417" w:rsidRDefault="006F301B" w:rsidP="006F301B">
      <w:pPr>
        <w:pStyle w:val="Heading2"/>
      </w:pPr>
      <w:bookmarkStart w:id="185" w:name="_Toc180401912"/>
      <w:bookmarkEnd w:id="184"/>
      <w:r w:rsidRPr="004D4417">
        <w:t>Conclusion</w:t>
      </w:r>
      <w:bookmarkEnd w:id="185"/>
    </w:p>
    <w:p w14:paraId="570F8C11" w14:textId="5B8C1806" w:rsidR="006F301B" w:rsidRPr="004D4417" w:rsidRDefault="00D43A50" w:rsidP="00D43A50">
      <w:pPr>
        <w:spacing w:line="360" w:lineRule="auto"/>
        <w:jc w:val="both"/>
      </w:pPr>
      <w:r w:rsidRPr="004D4417">
        <w:rPr>
          <w:rFonts w:ascii="Arial Nova" w:hAnsi="Arial Nova"/>
          <w:sz w:val="24"/>
          <w:szCs w:val="24"/>
        </w:rPr>
        <w:t xml:space="preserve">This chapter summarises the findings of a comprehensive investigation into abusive supervision in Hong Kong's hotel industry. Future research should expand the sample size, include a more diverse range of hotel employees, and employ longitudinal methods to better understand </w:t>
      </w:r>
      <w:r w:rsidR="00C76968" w:rsidRPr="004D4417">
        <w:rPr>
          <w:rFonts w:ascii="Arial Nova" w:hAnsi="Arial Nova"/>
          <w:sz w:val="24"/>
          <w:szCs w:val="24"/>
        </w:rPr>
        <w:t xml:space="preserve">the </w:t>
      </w:r>
      <w:r w:rsidRPr="004D4417">
        <w:rPr>
          <w:rFonts w:ascii="Arial Nova" w:hAnsi="Arial Nova"/>
          <w:sz w:val="24"/>
          <w:szCs w:val="24"/>
        </w:rPr>
        <w:t>long-term effects</w:t>
      </w:r>
      <w:r w:rsidR="00C76968" w:rsidRPr="004D4417">
        <w:rPr>
          <w:rFonts w:ascii="Arial Nova" w:hAnsi="Arial Nova"/>
          <w:sz w:val="24"/>
          <w:szCs w:val="24"/>
        </w:rPr>
        <w:t xml:space="preserve"> of abusive supervision</w:t>
      </w:r>
      <w:r w:rsidRPr="004D4417">
        <w:rPr>
          <w:rFonts w:ascii="Arial Nova" w:hAnsi="Arial Nova"/>
          <w:sz w:val="24"/>
          <w:szCs w:val="24"/>
        </w:rPr>
        <w:t xml:space="preserve">. Practical implications for hotel managers include promoting positive supervisory practices, implementing clear anti-abuse policies, fostering open communication, and providing support systems for employees. The hotel industry must address abusive supervision to improve employee retention and service quality. It is beneficial for both companies and employees to foster </w:t>
      </w:r>
      <w:r w:rsidRPr="004D4417">
        <w:rPr>
          <w:rFonts w:ascii="Arial Nova" w:hAnsi="Arial Nova"/>
          <w:sz w:val="24"/>
          <w:szCs w:val="24"/>
        </w:rPr>
        <w:lastRenderedPageBreak/>
        <w:t xml:space="preserve">a supportive and respectful work environment, </w:t>
      </w:r>
      <w:r w:rsidR="00C76968" w:rsidRPr="004D4417">
        <w:rPr>
          <w:rFonts w:ascii="Arial Nova" w:hAnsi="Arial Nova"/>
          <w:sz w:val="24"/>
          <w:szCs w:val="24"/>
        </w:rPr>
        <w:t xml:space="preserve">which </w:t>
      </w:r>
      <w:r w:rsidRPr="004D4417">
        <w:rPr>
          <w:rFonts w:ascii="Arial Nova" w:hAnsi="Arial Nova"/>
          <w:sz w:val="24"/>
          <w:szCs w:val="24"/>
        </w:rPr>
        <w:t>increas</w:t>
      </w:r>
      <w:r w:rsidR="00C76968" w:rsidRPr="004D4417">
        <w:rPr>
          <w:rFonts w:ascii="Arial Nova" w:hAnsi="Arial Nova"/>
          <w:sz w:val="24"/>
          <w:szCs w:val="24"/>
        </w:rPr>
        <w:t>es</w:t>
      </w:r>
      <w:r w:rsidRPr="004D4417">
        <w:rPr>
          <w:rFonts w:ascii="Arial Nova" w:hAnsi="Arial Nova"/>
          <w:sz w:val="24"/>
          <w:szCs w:val="24"/>
        </w:rPr>
        <w:t xml:space="preserve"> job satisfaction and reduc</w:t>
      </w:r>
      <w:r w:rsidR="00C76968" w:rsidRPr="004D4417">
        <w:rPr>
          <w:rFonts w:ascii="Arial Nova" w:hAnsi="Arial Nova"/>
          <w:sz w:val="24"/>
          <w:szCs w:val="24"/>
        </w:rPr>
        <w:t>es</w:t>
      </w:r>
      <w:r w:rsidRPr="004D4417">
        <w:rPr>
          <w:rFonts w:ascii="Arial Nova" w:hAnsi="Arial Nova"/>
          <w:sz w:val="24"/>
          <w:szCs w:val="24"/>
        </w:rPr>
        <w:t xml:space="preserve"> turnover, thus increasing productivity.</w:t>
      </w:r>
    </w:p>
    <w:p w14:paraId="09F16676" w14:textId="77777777" w:rsidR="00F82A37" w:rsidRPr="004D4417" w:rsidRDefault="00F82A37" w:rsidP="00F82A37"/>
    <w:sectPr w:rsidR="00F82A37" w:rsidRPr="004D4417" w:rsidSect="004160ED">
      <w:pgSz w:w="11906" w:h="16838" w:code="9"/>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F9F80B" w14:textId="77777777" w:rsidR="006E155B" w:rsidRDefault="006E155B" w:rsidP="00A2523B">
      <w:pPr>
        <w:spacing w:after="0" w:line="240" w:lineRule="auto"/>
      </w:pPr>
      <w:r>
        <w:separator/>
      </w:r>
    </w:p>
  </w:endnote>
  <w:endnote w:type="continuationSeparator" w:id="0">
    <w:p w14:paraId="209ECCD8" w14:textId="77777777" w:rsidR="006E155B" w:rsidRDefault="006E155B" w:rsidP="00A25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AdvTT6120e2aa">
    <w:altName w:val="Cambria"/>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Garamond-Bold">
    <w:altName w:val="Garamond"/>
    <w:panose1 w:val="00000000000000000000"/>
    <w:charset w:val="00"/>
    <w:family w:val="roman"/>
    <w:notTrueType/>
    <w:pitch w:val="default"/>
    <w:sig w:usb0="00000003" w:usb1="00000000" w:usb2="00000000" w:usb3="00000000" w:csb0="00000001" w:csb1="00000000"/>
  </w:font>
  <w:font w:name="Garamond-Italic">
    <w:altName w:val="Klee One"/>
    <w:panose1 w:val="00000000000000000000"/>
    <w:charset w:val="80"/>
    <w:family w:val="auto"/>
    <w:notTrueType/>
    <w:pitch w:val="default"/>
    <w:sig w:usb0="00000003" w:usb1="08070000" w:usb2="00000010" w:usb3="00000000" w:csb0="0002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5652114"/>
      <w:docPartObj>
        <w:docPartGallery w:val="Page Numbers (Bottom of Page)"/>
        <w:docPartUnique/>
      </w:docPartObj>
    </w:sdtPr>
    <w:sdtEndPr>
      <w:rPr>
        <w:noProof/>
      </w:rPr>
    </w:sdtEndPr>
    <w:sdtContent>
      <w:p w14:paraId="120655FF" w14:textId="77777777" w:rsidR="00EE5381" w:rsidRDefault="00EE5381">
        <w:pPr>
          <w:pStyle w:val="Footer"/>
          <w:jc w:val="right"/>
        </w:pPr>
        <w:r>
          <w:fldChar w:fldCharType="begin"/>
        </w:r>
        <w:r>
          <w:instrText xml:space="preserve"> PAGE   \* MERGEFORMAT </w:instrText>
        </w:r>
        <w:r>
          <w:fldChar w:fldCharType="separate"/>
        </w:r>
        <w:r w:rsidR="00287710">
          <w:rPr>
            <w:noProof/>
          </w:rPr>
          <w:t>7</w:t>
        </w:r>
        <w:r>
          <w:rPr>
            <w:noProof/>
          </w:rPr>
          <w:fldChar w:fldCharType="end"/>
        </w:r>
      </w:p>
    </w:sdtContent>
  </w:sdt>
  <w:p w14:paraId="181DCBDD" w14:textId="77777777" w:rsidR="00EE5381" w:rsidRDefault="00EE53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2652222"/>
      <w:docPartObj>
        <w:docPartGallery w:val="Page Numbers (Bottom of Page)"/>
        <w:docPartUnique/>
      </w:docPartObj>
    </w:sdtPr>
    <w:sdtEndPr>
      <w:rPr>
        <w:noProof/>
      </w:rPr>
    </w:sdtEndPr>
    <w:sdtContent>
      <w:p w14:paraId="58C71164" w14:textId="6FF5C3FD" w:rsidR="00EE5381" w:rsidRDefault="00EE5381">
        <w:pPr>
          <w:pStyle w:val="Footer"/>
          <w:jc w:val="right"/>
        </w:pPr>
        <w:r>
          <w:fldChar w:fldCharType="begin"/>
        </w:r>
        <w:r>
          <w:instrText xml:space="preserve"> PAGE   \* MERGEFORMAT </w:instrText>
        </w:r>
        <w:r>
          <w:fldChar w:fldCharType="separate"/>
        </w:r>
        <w:r w:rsidR="00287710">
          <w:rPr>
            <w:noProof/>
          </w:rPr>
          <w:t>169</w:t>
        </w:r>
        <w:r>
          <w:rPr>
            <w:noProof/>
          </w:rPr>
          <w:fldChar w:fldCharType="end"/>
        </w:r>
      </w:p>
    </w:sdtContent>
  </w:sdt>
  <w:p w14:paraId="2BB23AD7" w14:textId="77777777" w:rsidR="00EE5381" w:rsidRDefault="00EE5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7E81F8" w14:textId="77777777" w:rsidR="006E155B" w:rsidRDefault="006E155B" w:rsidP="00A2523B">
      <w:pPr>
        <w:spacing w:after="0" w:line="240" w:lineRule="auto"/>
      </w:pPr>
      <w:r>
        <w:separator/>
      </w:r>
    </w:p>
  </w:footnote>
  <w:footnote w:type="continuationSeparator" w:id="0">
    <w:p w14:paraId="765AA02B" w14:textId="77777777" w:rsidR="006E155B" w:rsidRDefault="006E155B" w:rsidP="00A25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D10477"/>
    <w:multiLevelType w:val="hybridMultilevel"/>
    <w:tmpl w:val="D48A572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2FEE070E"/>
    <w:multiLevelType w:val="multilevel"/>
    <w:tmpl w:val="B8B822CA"/>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7D05B80"/>
    <w:multiLevelType w:val="hybridMultilevel"/>
    <w:tmpl w:val="1EAAEA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3BD734E"/>
    <w:multiLevelType w:val="hybridMultilevel"/>
    <w:tmpl w:val="69F412D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50726D58"/>
    <w:multiLevelType w:val="hybridMultilevel"/>
    <w:tmpl w:val="104C89FA"/>
    <w:lvl w:ilvl="0" w:tplc="3C3E99E4">
      <w:start w:val="1"/>
      <w:numFmt w:val="bullet"/>
      <w:lvlText w:val="•"/>
      <w:lvlJc w:val="left"/>
      <w:pPr>
        <w:ind w:left="720" w:hanging="360"/>
      </w:pPr>
      <w:rPr>
        <w:rFonts w:ascii="Arial" w:hAnsi="Arial" w:hint="default"/>
      </w:rPr>
    </w:lvl>
    <w:lvl w:ilvl="1" w:tplc="9FBA532A">
      <w:numFmt w:val="bullet"/>
      <w:lvlText w:val="-"/>
      <w:lvlJc w:val="left"/>
      <w:pPr>
        <w:ind w:left="1440" w:hanging="360"/>
      </w:pPr>
      <w:rPr>
        <w:rFonts w:ascii="Arial Nova" w:eastAsia="Times New Roman" w:hAnsi="Arial Nova" w:cs="Segoe UI"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57DE281C"/>
    <w:multiLevelType w:val="hybridMultilevel"/>
    <w:tmpl w:val="EBDE357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60CD6F40"/>
    <w:multiLevelType w:val="hybridMultilevel"/>
    <w:tmpl w:val="5900B4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34F0FB4"/>
    <w:multiLevelType w:val="hybridMultilevel"/>
    <w:tmpl w:val="BC8024CC"/>
    <w:lvl w:ilvl="0" w:tplc="3C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74C63030"/>
    <w:multiLevelType w:val="hybridMultilevel"/>
    <w:tmpl w:val="02386668"/>
    <w:lvl w:ilvl="0" w:tplc="3C3E99E4">
      <w:start w:val="1"/>
      <w:numFmt w:val="bullet"/>
      <w:lvlText w:val="•"/>
      <w:lvlJc w:val="left"/>
      <w:pPr>
        <w:ind w:left="720" w:hanging="360"/>
      </w:pPr>
      <w:rPr>
        <w:rFonts w:ascii="Arial" w:hAnsi="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78E65157"/>
    <w:multiLevelType w:val="hybridMultilevel"/>
    <w:tmpl w:val="CA48BC3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964192769">
    <w:abstractNumId w:val="0"/>
  </w:num>
  <w:num w:numId="2" w16cid:durableId="1160199281">
    <w:abstractNumId w:val="8"/>
  </w:num>
  <w:num w:numId="3" w16cid:durableId="1450129846">
    <w:abstractNumId w:val="4"/>
  </w:num>
  <w:num w:numId="4" w16cid:durableId="1007753908">
    <w:abstractNumId w:val="1"/>
  </w:num>
  <w:num w:numId="5" w16cid:durableId="1591741718">
    <w:abstractNumId w:val="2"/>
  </w:num>
  <w:num w:numId="6" w16cid:durableId="2121678769">
    <w:abstractNumId w:val="7"/>
  </w:num>
  <w:num w:numId="7" w16cid:durableId="1813643839">
    <w:abstractNumId w:val="5"/>
  </w:num>
  <w:num w:numId="8" w16cid:durableId="1973361269">
    <w:abstractNumId w:val="9"/>
  </w:num>
  <w:num w:numId="9" w16cid:durableId="828518798">
    <w:abstractNumId w:val="3"/>
  </w:num>
  <w:num w:numId="10" w16cid:durableId="1459953863">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46"/>
    <w:rsid w:val="000000F5"/>
    <w:rsid w:val="000009EF"/>
    <w:rsid w:val="000017DE"/>
    <w:rsid w:val="00003C03"/>
    <w:rsid w:val="000049C5"/>
    <w:rsid w:val="00007968"/>
    <w:rsid w:val="000120AA"/>
    <w:rsid w:val="00014AB8"/>
    <w:rsid w:val="0001564C"/>
    <w:rsid w:val="000156EC"/>
    <w:rsid w:val="00016111"/>
    <w:rsid w:val="00016119"/>
    <w:rsid w:val="000202A0"/>
    <w:rsid w:val="000206F5"/>
    <w:rsid w:val="00020E32"/>
    <w:rsid w:val="000218AC"/>
    <w:rsid w:val="00022011"/>
    <w:rsid w:val="00025994"/>
    <w:rsid w:val="0003327D"/>
    <w:rsid w:val="00034449"/>
    <w:rsid w:val="000349C1"/>
    <w:rsid w:val="000352D2"/>
    <w:rsid w:val="000356EB"/>
    <w:rsid w:val="000357AC"/>
    <w:rsid w:val="000357EE"/>
    <w:rsid w:val="00035E19"/>
    <w:rsid w:val="00040F40"/>
    <w:rsid w:val="00040F59"/>
    <w:rsid w:val="00042008"/>
    <w:rsid w:val="0004361C"/>
    <w:rsid w:val="000456FF"/>
    <w:rsid w:val="00045FB2"/>
    <w:rsid w:val="000470CD"/>
    <w:rsid w:val="0004756B"/>
    <w:rsid w:val="00047807"/>
    <w:rsid w:val="00053D37"/>
    <w:rsid w:val="000558E5"/>
    <w:rsid w:val="00055D4F"/>
    <w:rsid w:val="00060414"/>
    <w:rsid w:val="00060F4E"/>
    <w:rsid w:val="00060F70"/>
    <w:rsid w:val="0006106E"/>
    <w:rsid w:val="000633E3"/>
    <w:rsid w:val="00063896"/>
    <w:rsid w:val="00063B2A"/>
    <w:rsid w:val="00064FF4"/>
    <w:rsid w:val="000672BF"/>
    <w:rsid w:val="00070940"/>
    <w:rsid w:val="00071CE6"/>
    <w:rsid w:val="00071DCC"/>
    <w:rsid w:val="00073A2E"/>
    <w:rsid w:val="00073DB6"/>
    <w:rsid w:val="0007445A"/>
    <w:rsid w:val="000758C3"/>
    <w:rsid w:val="000808E9"/>
    <w:rsid w:val="000822F5"/>
    <w:rsid w:val="00082E4F"/>
    <w:rsid w:val="000842B7"/>
    <w:rsid w:val="00085395"/>
    <w:rsid w:val="00086C77"/>
    <w:rsid w:val="00090575"/>
    <w:rsid w:val="000906BF"/>
    <w:rsid w:val="00092E72"/>
    <w:rsid w:val="00094AC1"/>
    <w:rsid w:val="00095B5F"/>
    <w:rsid w:val="00095EAC"/>
    <w:rsid w:val="000966DB"/>
    <w:rsid w:val="0009672A"/>
    <w:rsid w:val="000975DB"/>
    <w:rsid w:val="000A1353"/>
    <w:rsid w:val="000A1BED"/>
    <w:rsid w:val="000A3832"/>
    <w:rsid w:val="000A4124"/>
    <w:rsid w:val="000A7645"/>
    <w:rsid w:val="000B0660"/>
    <w:rsid w:val="000B08FB"/>
    <w:rsid w:val="000B0A54"/>
    <w:rsid w:val="000B22A5"/>
    <w:rsid w:val="000B395D"/>
    <w:rsid w:val="000B46AA"/>
    <w:rsid w:val="000C06D6"/>
    <w:rsid w:val="000C0B23"/>
    <w:rsid w:val="000C10E1"/>
    <w:rsid w:val="000C1187"/>
    <w:rsid w:val="000C1A6E"/>
    <w:rsid w:val="000C28DC"/>
    <w:rsid w:val="000C2C6E"/>
    <w:rsid w:val="000C50C5"/>
    <w:rsid w:val="000C55AB"/>
    <w:rsid w:val="000C57F7"/>
    <w:rsid w:val="000C6EF4"/>
    <w:rsid w:val="000D0B4F"/>
    <w:rsid w:val="000D15A4"/>
    <w:rsid w:val="000D1FF4"/>
    <w:rsid w:val="000D232E"/>
    <w:rsid w:val="000D4942"/>
    <w:rsid w:val="000D6A0C"/>
    <w:rsid w:val="000D6EF6"/>
    <w:rsid w:val="000E1535"/>
    <w:rsid w:val="000E1B6B"/>
    <w:rsid w:val="000E34F0"/>
    <w:rsid w:val="000E3699"/>
    <w:rsid w:val="000E381F"/>
    <w:rsid w:val="000E3F7E"/>
    <w:rsid w:val="000E4B46"/>
    <w:rsid w:val="000E540D"/>
    <w:rsid w:val="000E6A61"/>
    <w:rsid w:val="000E7355"/>
    <w:rsid w:val="000F06F2"/>
    <w:rsid w:val="000F28A4"/>
    <w:rsid w:val="000F5237"/>
    <w:rsid w:val="000F6C25"/>
    <w:rsid w:val="00100492"/>
    <w:rsid w:val="00102DC4"/>
    <w:rsid w:val="0010346D"/>
    <w:rsid w:val="00104530"/>
    <w:rsid w:val="001053D5"/>
    <w:rsid w:val="00107904"/>
    <w:rsid w:val="00112771"/>
    <w:rsid w:val="00112E8C"/>
    <w:rsid w:val="00114691"/>
    <w:rsid w:val="001153DD"/>
    <w:rsid w:val="00115707"/>
    <w:rsid w:val="00116438"/>
    <w:rsid w:val="00117908"/>
    <w:rsid w:val="00117B67"/>
    <w:rsid w:val="00120FA9"/>
    <w:rsid w:val="00123EFF"/>
    <w:rsid w:val="00124654"/>
    <w:rsid w:val="00126F86"/>
    <w:rsid w:val="00130BAE"/>
    <w:rsid w:val="0013169A"/>
    <w:rsid w:val="001319D8"/>
    <w:rsid w:val="00132FC2"/>
    <w:rsid w:val="001350E7"/>
    <w:rsid w:val="00135412"/>
    <w:rsid w:val="00135B3B"/>
    <w:rsid w:val="00137031"/>
    <w:rsid w:val="00140A47"/>
    <w:rsid w:val="00141AA1"/>
    <w:rsid w:val="00142D94"/>
    <w:rsid w:val="00142DC9"/>
    <w:rsid w:val="001438FE"/>
    <w:rsid w:val="00143A72"/>
    <w:rsid w:val="00145BEB"/>
    <w:rsid w:val="00145BF7"/>
    <w:rsid w:val="001464AE"/>
    <w:rsid w:val="001476CE"/>
    <w:rsid w:val="00150A40"/>
    <w:rsid w:val="00153BF3"/>
    <w:rsid w:val="001542C6"/>
    <w:rsid w:val="00154CA2"/>
    <w:rsid w:val="00155C66"/>
    <w:rsid w:val="00156087"/>
    <w:rsid w:val="00157744"/>
    <w:rsid w:val="00163605"/>
    <w:rsid w:val="00164A27"/>
    <w:rsid w:val="00165D75"/>
    <w:rsid w:val="0016628D"/>
    <w:rsid w:val="00166466"/>
    <w:rsid w:val="001665A3"/>
    <w:rsid w:val="001668B3"/>
    <w:rsid w:val="0017283C"/>
    <w:rsid w:val="0017323E"/>
    <w:rsid w:val="001737CB"/>
    <w:rsid w:val="00174884"/>
    <w:rsid w:val="00175143"/>
    <w:rsid w:val="00177091"/>
    <w:rsid w:val="00177159"/>
    <w:rsid w:val="00183579"/>
    <w:rsid w:val="001857EF"/>
    <w:rsid w:val="00185BD9"/>
    <w:rsid w:val="00185DD0"/>
    <w:rsid w:val="00187B05"/>
    <w:rsid w:val="00190394"/>
    <w:rsid w:val="001904A8"/>
    <w:rsid w:val="00190EE6"/>
    <w:rsid w:val="00191494"/>
    <w:rsid w:val="00191CDF"/>
    <w:rsid w:val="0019226D"/>
    <w:rsid w:val="001928B6"/>
    <w:rsid w:val="00192D1E"/>
    <w:rsid w:val="00193F3C"/>
    <w:rsid w:val="00194FD7"/>
    <w:rsid w:val="0019735F"/>
    <w:rsid w:val="001A0589"/>
    <w:rsid w:val="001A3D9F"/>
    <w:rsid w:val="001A6441"/>
    <w:rsid w:val="001A7475"/>
    <w:rsid w:val="001A7647"/>
    <w:rsid w:val="001B29CB"/>
    <w:rsid w:val="001B3B99"/>
    <w:rsid w:val="001B3F7E"/>
    <w:rsid w:val="001C1E73"/>
    <w:rsid w:val="001C416A"/>
    <w:rsid w:val="001C52B4"/>
    <w:rsid w:val="001C5731"/>
    <w:rsid w:val="001C5991"/>
    <w:rsid w:val="001C5F53"/>
    <w:rsid w:val="001C70F4"/>
    <w:rsid w:val="001C79DF"/>
    <w:rsid w:val="001D00B6"/>
    <w:rsid w:val="001D053A"/>
    <w:rsid w:val="001D0B55"/>
    <w:rsid w:val="001D11BE"/>
    <w:rsid w:val="001D316A"/>
    <w:rsid w:val="001D330D"/>
    <w:rsid w:val="001D5FDB"/>
    <w:rsid w:val="001D6641"/>
    <w:rsid w:val="001E05D4"/>
    <w:rsid w:val="001E0B79"/>
    <w:rsid w:val="001E1A24"/>
    <w:rsid w:val="001E1F3F"/>
    <w:rsid w:val="001E20F3"/>
    <w:rsid w:val="001E23D9"/>
    <w:rsid w:val="001E2E24"/>
    <w:rsid w:val="001E306D"/>
    <w:rsid w:val="001E361F"/>
    <w:rsid w:val="001E3C20"/>
    <w:rsid w:val="001E5BBA"/>
    <w:rsid w:val="001E63DD"/>
    <w:rsid w:val="001E6849"/>
    <w:rsid w:val="001E70FD"/>
    <w:rsid w:val="001E7126"/>
    <w:rsid w:val="001F164F"/>
    <w:rsid w:val="001F189B"/>
    <w:rsid w:val="001F30FB"/>
    <w:rsid w:val="001F3811"/>
    <w:rsid w:val="001F4AB9"/>
    <w:rsid w:val="001F4E1C"/>
    <w:rsid w:val="001F7052"/>
    <w:rsid w:val="001F73C7"/>
    <w:rsid w:val="00200457"/>
    <w:rsid w:val="00200707"/>
    <w:rsid w:val="00201572"/>
    <w:rsid w:val="00201FBE"/>
    <w:rsid w:val="002070C7"/>
    <w:rsid w:val="00207789"/>
    <w:rsid w:val="00210071"/>
    <w:rsid w:val="00211DEF"/>
    <w:rsid w:val="00212F60"/>
    <w:rsid w:val="00213763"/>
    <w:rsid w:val="002147AF"/>
    <w:rsid w:val="002148EE"/>
    <w:rsid w:val="00215832"/>
    <w:rsid w:val="00216331"/>
    <w:rsid w:val="00216C53"/>
    <w:rsid w:val="00216F09"/>
    <w:rsid w:val="00216F9C"/>
    <w:rsid w:val="00221974"/>
    <w:rsid w:val="00224118"/>
    <w:rsid w:val="00225064"/>
    <w:rsid w:val="00225200"/>
    <w:rsid w:val="00225E99"/>
    <w:rsid w:val="00225EA7"/>
    <w:rsid w:val="00227834"/>
    <w:rsid w:val="00227B40"/>
    <w:rsid w:val="00230E32"/>
    <w:rsid w:val="00231040"/>
    <w:rsid w:val="00232586"/>
    <w:rsid w:val="00232F01"/>
    <w:rsid w:val="0023343D"/>
    <w:rsid w:val="00234316"/>
    <w:rsid w:val="002346B5"/>
    <w:rsid w:val="00234B77"/>
    <w:rsid w:val="00235D5B"/>
    <w:rsid w:val="002361A5"/>
    <w:rsid w:val="00236236"/>
    <w:rsid w:val="002378D3"/>
    <w:rsid w:val="00241183"/>
    <w:rsid w:val="00241260"/>
    <w:rsid w:val="0024142C"/>
    <w:rsid w:val="0024243D"/>
    <w:rsid w:val="002426EB"/>
    <w:rsid w:val="00242A7A"/>
    <w:rsid w:val="00242E2F"/>
    <w:rsid w:val="002437F0"/>
    <w:rsid w:val="00244BDF"/>
    <w:rsid w:val="00244D59"/>
    <w:rsid w:val="00245A2C"/>
    <w:rsid w:val="0024785F"/>
    <w:rsid w:val="00250A51"/>
    <w:rsid w:val="00250B95"/>
    <w:rsid w:val="00251B58"/>
    <w:rsid w:val="00251FC1"/>
    <w:rsid w:val="00252A04"/>
    <w:rsid w:val="00252DEB"/>
    <w:rsid w:val="00254246"/>
    <w:rsid w:val="00254A3D"/>
    <w:rsid w:val="00254A51"/>
    <w:rsid w:val="00255185"/>
    <w:rsid w:val="00256084"/>
    <w:rsid w:val="0025626A"/>
    <w:rsid w:val="00257616"/>
    <w:rsid w:val="00257998"/>
    <w:rsid w:val="00261B1C"/>
    <w:rsid w:val="00261D7D"/>
    <w:rsid w:val="0026512B"/>
    <w:rsid w:val="002662C2"/>
    <w:rsid w:val="00266606"/>
    <w:rsid w:val="0027268F"/>
    <w:rsid w:val="00274231"/>
    <w:rsid w:val="00274884"/>
    <w:rsid w:val="002758DC"/>
    <w:rsid w:val="00275D67"/>
    <w:rsid w:val="0027641B"/>
    <w:rsid w:val="00276D0B"/>
    <w:rsid w:val="00277601"/>
    <w:rsid w:val="00277997"/>
    <w:rsid w:val="0028066F"/>
    <w:rsid w:val="002810C7"/>
    <w:rsid w:val="002817E8"/>
    <w:rsid w:val="00282FE5"/>
    <w:rsid w:val="00283504"/>
    <w:rsid w:val="00283D37"/>
    <w:rsid w:val="0028538E"/>
    <w:rsid w:val="0028588D"/>
    <w:rsid w:val="00285A30"/>
    <w:rsid w:val="00285EDD"/>
    <w:rsid w:val="00287710"/>
    <w:rsid w:val="0029177A"/>
    <w:rsid w:val="00292CD4"/>
    <w:rsid w:val="0029300A"/>
    <w:rsid w:val="002931D9"/>
    <w:rsid w:val="0029432F"/>
    <w:rsid w:val="002943AC"/>
    <w:rsid w:val="00294A4D"/>
    <w:rsid w:val="002960BE"/>
    <w:rsid w:val="00296A5A"/>
    <w:rsid w:val="00297640"/>
    <w:rsid w:val="002A0C6F"/>
    <w:rsid w:val="002A0D13"/>
    <w:rsid w:val="002A0DF8"/>
    <w:rsid w:val="002A13BB"/>
    <w:rsid w:val="002A1A4F"/>
    <w:rsid w:val="002A2C9E"/>
    <w:rsid w:val="002A64B7"/>
    <w:rsid w:val="002A74B7"/>
    <w:rsid w:val="002B00D2"/>
    <w:rsid w:val="002B1EAB"/>
    <w:rsid w:val="002B21D3"/>
    <w:rsid w:val="002B2FDD"/>
    <w:rsid w:val="002B725E"/>
    <w:rsid w:val="002C04B2"/>
    <w:rsid w:val="002C1483"/>
    <w:rsid w:val="002C2A9B"/>
    <w:rsid w:val="002C3D63"/>
    <w:rsid w:val="002C47C3"/>
    <w:rsid w:val="002C5E54"/>
    <w:rsid w:val="002C6A9B"/>
    <w:rsid w:val="002D0662"/>
    <w:rsid w:val="002D1C43"/>
    <w:rsid w:val="002D2127"/>
    <w:rsid w:val="002D3888"/>
    <w:rsid w:val="002D3DDF"/>
    <w:rsid w:val="002D4163"/>
    <w:rsid w:val="002D5CE3"/>
    <w:rsid w:val="002D631B"/>
    <w:rsid w:val="002D691A"/>
    <w:rsid w:val="002E0705"/>
    <w:rsid w:val="002E078E"/>
    <w:rsid w:val="002E0D2B"/>
    <w:rsid w:val="002E2B96"/>
    <w:rsid w:val="002E4675"/>
    <w:rsid w:val="002E4D62"/>
    <w:rsid w:val="002E51C8"/>
    <w:rsid w:val="002E63DB"/>
    <w:rsid w:val="002E7830"/>
    <w:rsid w:val="002E7CA1"/>
    <w:rsid w:val="002E7ED6"/>
    <w:rsid w:val="002F0E27"/>
    <w:rsid w:val="002F25C3"/>
    <w:rsid w:val="002F4739"/>
    <w:rsid w:val="002F47A1"/>
    <w:rsid w:val="002F4A61"/>
    <w:rsid w:val="002F51D7"/>
    <w:rsid w:val="002F5223"/>
    <w:rsid w:val="002F52BF"/>
    <w:rsid w:val="002F6964"/>
    <w:rsid w:val="002F725E"/>
    <w:rsid w:val="002F7F1E"/>
    <w:rsid w:val="0030149E"/>
    <w:rsid w:val="00301C52"/>
    <w:rsid w:val="003061EA"/>
    <w:rsid w:val="00307EE1"/>
    <w:rsid w:val="0031175A"/>
    <w:rsid w:val="003129DF"/>
    <w:rsid w:val="00312CD7"/>
    <w:rsid w:val="003131B2"/>
    <w:rsid w:val="00315D35"/>
    <w:rsid w:val="0032042F"/>
    <w:rsid w:val="00320FAD"/>
    <w:rsid w:val="003216CF"/>
    <w:rsid w:val="00323B97"/>
    <w:rsid w:val="00327693"/>
    <w:rsid w:val="00327E8D"/>
    <w:rsid w:val="0033081B"/>
    <w:rsid w:val="00330821"/>
    <w:rsid w:val="003329F9"/>
    <w:rsid w:val="00337439"/>
    <w:rsid w:val="0033784E"/>
    <w:rsid w:val="00340230"/>
    <w:rsid w:val="00340BA2"/>
    <w:rsid w:val="00340CAE"/>
    <w:rsid w:val="00342534"/>
    <w:rsid w:val="0034254F"/>
    <w:rsid w:val="0034265F"/>
    <w:rsid w:val="003435D1"/>
    <w:rsid w:val="00344068"/>
    <w:rsid w:val="00345145"/>
    <w:rsid w:val="00347080"/>
    <w:rsid w:val="00350661"/>
    <w:rsid w:val="00350A01"/>
    <w:rsid w:val="00350B89"/>
    <w:rsid w:val="003512BD"/>
    <w:rsid w:val="00351BA4"/>
    <w:rsid w:val="00352DB5"/>
    <w:rsid w:val="003532C0"/>
    <w:rsid w:val="00354439"/>
    <w:rsid w:val="003548BE"/>
    <w:rsid w:val="00354B8F"/>
    <w:rsid w:val="003554EA"/>
    <w:rsid w:val="0035553F"/>
    <w:rsid w:val="00357B98"/>
    <w:rsid w:val="00360D75"/>
    <w:rsid w:val="00364D21"/>
    <w:rsid w:val="003706F4"/>
    <w:rsid w:val="003719F3"/>
    <w:rsid w:val="00371B10"/>
    <w:rsid w:val="00372C1F"/>
    <w:rsid w:val="003734C4"/>
    <w:rsid w:val="003734F0"/>
    <w:rsid w:val="00374D6F"/>
    <w:rsid w:val="00375B1A"/>
    <w:rsid w:val="003767E7"/>
    <w:rsid w:val="00377A67"/>
    <w:rsid w:val="0038082C"/>
    <w:rsid w:val="00381E60"/>
    <w:rsid w:val="00382E59"/>
    <w:rsid w:val="0038337D"/>
    <w:rsid w:val="00383E0B"/>
    <w:rsid w:val="003859C2"/>
    <w:rsid w:val="00386060"/>
    <w:rsid w:val="003860ED"/>
    <w:rsid w:val="00386155"/>
    <w:rsid w:val="003864FD"/>
    <w:rsid w:val="00390107"/>
    <w:rsid w:val="00390F0F"/>
    <w:rsid w:val="00392170"/>
    <w:rsid w:val="003A0CC6"/>
    <w:rsid w:val="003A1296"/>
    <w:rsid w:val="003A32F6"/>
    <w:rsid w:val="003A3F2D"/>
    <w:rsid w:val="003A4ECC"/>
    <w:rsid w:val="003A72DC"/>
    <w:rsid w:val="003A7C07"/>
    <w:rsid w:val="003A7D51"/>
    <w:rsid w:val="003B276B"/>
    <w:rsid w:val="003B29B2"/>
    <w:rsid w:val="003B3F5B"/>
    <w:rsid w:val="003B41D9"/>
    <w:rsid w:val="003B4C1E"/>
    <w:rsid w:val="003B59F3"/>
    <w:rsid w:val="003B5D93"/>
    <w:rsid w:val="003B68FB"/>
    <w:rsid w:val="003B6AFF"/>
    <w:rsid w:val="003C2C45"/>
    <w:rsid w:val="003C2FE5"/>
    <w:rsid w:val="003C4DFC"/>
    <w:rsid w:val="003C551E"/>
    <w:rsid w:val="003C5A51"/>
    <w:rsid w:val="003D66F0"/>
    <w:rsid w:val="003D74C0"/>
    <w:rsid w:val="003D7A30"/>
    <w:rsid w:val="003E1E8D"/>
    <w:rsid w:val="003E1FE5"/>
    <w:rsid w:val="003E2CFB"/>
    <w:rsid w:val="003E396E"/>
    <w:rsid w:val="003E3A5E"/>
    <w:rsid w:val="003F073A"/>
    <w:rsid w:val="003F0991"/>
    <w:rsid w:val="003F1004"/>
    <w:rsid w:val="003F1E04"/>
    <w:rsid w:val="003F3B0E"/>
    <w:rsid w:val="003F3C0F"/>
    <w:rsid w:val="003F4AAA"/>
    <w:rsid w:val="003F4AB4"/>
    <w:rsid w:val="003F72FD"/>
    <w:rsid w:val="0040015F"/>
    <w:rsid w:val="0040057D"/>
    <w:rsid w:val="004006BA"/>
    <w:rsid w:val="00402940"/>
    <w:rsid w:val="00412656"/>
    <w:rsid w:val="00412F08"/>
    <w:rsid w:val="0041563A"/>
    <w:rsid w:val="00415CDC"/>
    <w:rsid w:val="004160ED"/>
    <w:rsid w:val="0042107F"/>
    <w:rsid w:val="0042225F"/>
    <w:rsid w:val="00425559"/>
    <w:rsid w:val="00425CE0"/>
    <w:rsid w:val="0042679C"/>
    <w:rsid w:val="00426B1B"/>
    <w:rsid w:val="00427A19"/>
    <w:rsid w:val="00427F9F"/>
    <w:rsid w:val="004320C8"/>
    <w:rsid w:val="00432AEF"/>
    <w:rsid w:val="0043384C"/>
    <w:rsid w:val="00434AC8"/>
    <w:rsid w:val="00434DFB"/>
    <w:rsid w:val="00437ADF"/>
    <w:rsid w:val="00437C43"/>
    <w:rsid w:val="004407C0"/>
    <w:rsid w:val="00440C22"/>
    <w:rsid w:val="00441A1F"/>
    <w:rsid w:val="00441AA4"/>
    <w:rsid w:val="00441E14"/>
    <w:rsid w:val="00442ADA"/>
    <w:rsid w:val="00444319"/>
    <w:rsid w:val="00444983"/>
    <w:rsid w:val="00446017"/>
    <w:rsid w:val="00446C4A"/>
    <w:rsid w:val="00447886"/>
    <w:rsid w:val="004501EE"/>
    <w:rsid w:val="00451015"/>
    <w:rsid w:val="004515F1"/>
    <w:rsid w:val="004529D8"/>
    <w:rsid w:val="004547D4"/>
    <w:rsid w:val="00456BAF"/>
    <w:rsid w:val="00456DC9"/>
    <w:rsid w:val="00457959"/>
    <w:rsid w:val="00460C15"/>
    <w:rsid w:val="00463BB2"/>
    <w:rsid w:val="00465DD8"/>
    <w:rsid w:val="00466277"/>
    <w:rsid w:val="004662C7"/>
    <w:rsid w:val="00466923"/>
    <w:rsid w:val="004672CA"/>
    <w:rsid w:val="004675C9"/>
    <w:rsid w:val="0047233D"/>
    <w:rsid w:val="00472B27"/>
    <w:rsid w:val="004733AF"/>
    <w:rsid w:val="004776AA"/>
    <w:rsid w:val="00477C60"/>
    <w:rsid w:val="00480A10"/>
    <w:rsid w:val="004832D9"/>
    <w:rsid w:val="00484DAE"/>
    <w:rsid w:val="00485C95"/>
    <w:rsid w:val="00485DBA"/>
    <w:rsid w:val="00486339"/>
    <w:rsid w:val="0048764B"/>
    <w:rsid w:val="00490488"/>
    <w:rsid w:val="00490E55"/>
    <w:rsid w:val="0049216C"/>
    <w:rsid w:val="004927C7"/>
    <w:rsid w:val="00493568"/>
    <w:rsid w:val="00493709"/>
    <w:rsid w:val="00494755"/>
    <w:rsid w:val="0049648A"/>
    <w:rsid w:val="00496BB4"/>
    <w:rsid w:val="004A0510"/>
    <w:rsid w:val="004A1100"/>
    <w:rsid w:val="004A1973"/>
    <w:rsid w:val="004A2250"/>
    <w:rsid w:val="004A4153"/>
    <w:rsid w:val="004A46A4"/>
    <w:rsid w:val="004A48EA"/>
    <w:rsid w:val="004A7DFB"/>
    <w:rsid w:val="004B0E0D"/>
    <w:rsid w:val="004B224F"/>
    <w:rsid w:val="004B353C"/>
    <w:rsid w:val="004B46AB"/>
    <w:rsid w:val="004B647F"/>
    <w:rsid w:val="004B7C51"/>
    <w:rsid w:val="004C0644"/>
    <w:rsid w:val="004C119F"/>
    <w:rsid w:val="004C27CE"/>
    <w:rsid w:val="004C28F1"/>
    <w:rsid w:val="004C5ECA"/>
    <w:rsid w:val="004C7126"/>
    <w:rsid w:val="004C73AA"/>
    <w:rsid w:val="004C750A"/>
    <w:rsid w:val="004C7658"/>
    <w:rsid w:val="004D05A7"/>
    <w:rsid w:val="004D0B4A"/>
    <w:rsid w:val="004D0CEB"/>
    <w:rsid w:val="004D22C3"/>
    <w:rsid w:val="004D22C7"/>
    <w:rsid w:val="004D32C1"/>
    <w:rsid w:val="004D4417"/>
    <w:rsid w:val="004D5500"/>
    <w:rsid w:val="004D5A32"/>
    <w:rsid w:val="004D77AB"/>
    <w:rsid w:val="004E1967"/>
    <w:rsid w:val="004E32F9"/>
    <w:rsid w:val="004E48FD"/>
    <w:rsid w:val="004E4A4A"/>
    <w:rsid w:val="004E4FA7"/>
    <w:rsid w:val="004E5B1D"/>
    <w:rsid w:val="004E602B"/>
    <w:rsid w:val="004E6E0A"/>
    <w:rsid w:val="004F236B"/>
    <w:rsid w:val="004F48B8"/>
    <w:rsid w:val="004F552E"/>
    <w:rsid w:val="004F6302"/>
    <w:rsid w:val="00500F0C"/>
    <w:rsid w:val="005016D6"/>
    <w:rsid w:val="0050332F"/>
    <w:rsid w:val="00503A6D"/>
    <w:rsid w:val="00504D44"/>
    <w:rsid w:val="00506C0B"/>
    <w:rsid w:val="00510543"/>
    <w:rsid w:val="005137A6"/>
    <w:rsid w:val="005164DE"/>
    <w:rsid w:val="00517FC2"/>
    <w:rsid w:val="0052042D"/>
    <w:rsid w:val="00521EB1"/>
    <w:rsid w:val="005229DE"/>
    <w:rsid w:val="00522C26"/>
    <w:rsid w:val="005232BC"/>
    <w:rsid w:val="00523845"/>
    <w:rsid w:val="00523AEB"/>
    <w:rsid w:val="005249B9"/>
    <w:rsid w:val="005250CF"/>
    <w:rsid w:val="005252A8"/>
    <w:rsid w:val="00527173"/>
    <w:rsid w:val="00531731"/>
    <w:rsid w:val="00532108"/>
    <w:rsid w:val="00533490"/>
    <w:rsid w:val="005336B5"/>
    <w:rsid w:val="00536F5F"/>
    <w:rsid w:val="00537583"/>
    <w:rsid w:val="00540D5E"/>
    <w:rsid w:val="00540E12"/>
    <w:rsid w:val="005439AB"/>
    <w:rsid w:val="00544391"/>
    <w:rsid w:val="00545C54"/>
    <w:rsid w:val="005467B8"/>
    <w:rsid w:val="005468DF"/>
    <w:rsid w:val="005475CA"/>
    <w:rsid w:val="00547C23"/>
    <w:rsid w:val="00551F2C"/>
    <w:rsid w:val="00552ABC"/>
    <w:rsid w:val="005532FE"/>
    <w:rsid w:val="00553719"/>
    <w:rsid w:val="0055453B"/>
    <w:rsid w:val="0055665F"/>
    <w:rsid w:val="00557940"/>
    <w:rsid w:val="005579FF"/>
    <w:rsid w:val="005604A1"/>
    <w:rsid w:val="00562EC2"/>
    <w:rsid w:val="00562F89"/>
    <w:rsid w:val="005634D6"/>
    <w:rsid w:val="0056377C"/>
    <w:rsid w:val="00564745"/>
    <w:rsid w:val="00564B04"/>
    <w:rsid w:val="005655D8"/>
    <w:rsid w:val="00567036"/>
    <w:rsid w:val="00567228"/>
    <w:rsid w:val="005673B3"/>
    <w:rsid w:val="00570BCF"/>
    <w:rsid w:val="005710E7"/>
    <w:rsid w:val="0057110E"/>
    <w:rsid w:val="00571227"/>
    <w:rsid w:val="005733A7"/>
    <w:rsid w:val="00573B2C"/>
    <w:rsid w:val="00573F6C"/>
    <w:rsid w:val="00574B2A"/>
    <w:rsid w:val="00575D56"/>
    <w:rsid w:val="00576506"/>
    <w:rsid w:val="00580A35"/>
    <w:rsid w:val="00580AC6"/>
    <w:rsid w:val="00583045"/>
    <w:rsid w:val="00583285"/>
    <w:rsid w:val="00585501"/>
    <w:rsid w:val="005868ED"/>
    <w:rsid w:val="005924F5"/>
    <w:rsid w:val="005925CF"/>
    <w:rsid w:val="0059349A"/>
    <w:rsid w:val="00594CE7"/>
    <w:rsid w:val="00595149"/>
    <w:rsid w:val="005959FB"/>
    <w:rsid w:val="00597D4A"/>
    <w:rsid w:val="005A35CC"/>
    <w:rsid w:val="005A4EF5"/>
    <w:rsid w:val="005A6168"/>
    <w:rsid w:val="005A6211"/>
    <w:rsid w:val="005A6B9A"/>
    <w:rsid w:val="005A7CAB"/>
    <w:rsid w:val="005B103A"/>
    <w:rsid w:val="005B1150"/>
    <w:rsid w:val="005B1520"/>
    <w:rsid w:val="005B2C7B"/>
    <w:rsid w:val="005B3CFB"/>
    <w:rsid w:val="005B44BF"/>
    <w:rsid w:val="005B462F"/>
    <w:rsid w:val="005B6339"/>
    <w:rsid w:val="005B7C0A"/>
    <w:rsid w:val="005C025F"/>
    <w:rsid w:val="005C2EA3"/>
    <w:rsid w:val="005C3B7F"/>
    <w:rsid w:val="005C4D1A"/>
    <w:rsid w:val="005C4EC1"/>
    <w:rsid w:val="005C79B8"/>
    <w:rsid w:val="005D00D2"/>
    <w:rsid w:val="005D1767"/>
    <w:rsid w:val="005D1ACF"/>
    <w:rsid w:val="005D2D78"/>
    <w:rsid w:val="005D3ACA"/>
    <w:rsid w:val="005D41CE"/>
    <w:rsid w:val="005D5A28"/>
    <w:rsid w:val="005D62E9"/>
    <w:rsid w:val="005D745E"/>
    <w:rsid w:val="005D7E91"/>
    <w:rsid w:val="005E0399"/>
    <w:rsid w:val="005E072B"/>
    <w:rsid w:val="005E4023"/>
    <w:rsid w:val="005E404E"/>
    <w:rsid w:val="005E4BB7"/>
    <w:rsid w:val="005E76C8"/>
    <w:rsid w:val="005F0D00"/>
    <w:rsid w:val="005F2F10"/>
    <w:rsid w:val="005F5FA0"/>
    <w:rsid w:val="005F7A0E"/>
    <w:rsid w:val="00602A9B"/>
    <w:rsid w:val="00607A96"/>
    <w:rsid w:val="00607CA4"/>
    <w:rsid w:val="00611E01"/>
    <w:rsid w:val="00613C52"/>
    <w:rsid w:val="00615287"/>
    <w:rsid w:val="00615F42"/>
    <w:rsid w:val="00620D04"/>
    <w:rsid w:val="006229AC"/>
    <w:rsid w:val="006255C7"/>
    <w:rsid w:val="006301E0"/>
    <w:rsid w:val="006301E4"/>
    <w:rsid w:val="00630BA4"/>
    <w:rsid w:val="00634A08"/>
    <w:rsid w:val="00634C6E"/>
    <w:rsid w:val="00635406"/>
    <w:rsid w:val="006365E7"/>
    <w:rsid w:val="00636FC8"/>
    <w:rsid w:val="006403B7"/>
    <w:rsid w:val="00641B1B"/>
    <w:rsid w:val="0064239A"/>
    <w:rsid w:val="00643EA9"/>
    <w:rsid w:val="00643FCD"/>
    <w:rsid w:val="006457A5"/>
    <w:rsid w:val="00645BC4"/>
    <w:rsid w:val="00645C56"/>
    <w:rsid w:val="006461C9"/>
    <w:rsid w:val="0064631F"/>
    <w:rsid w:val="006515E1"/>
    <w:rsid w:val="00652801"/>
    <w:rsid w:val="00655A87"/>
    <w:rsid w:val="006563E1"/>
    <w:rsid w:val="0065646A"/>
    <w:rsid w:val="0065657E"/>
    <w:rsid w:val="00656E01"/>
    <w:rsid w:val="00657468"/>
    <w:rsid w:val="006649A1"/>
    <w:rsid w:val="00664E90"/>
    <w:rsid w:val="0066505C"/>
    <w:rsid w:val="006651A0"/>
    <w:rsid w:val="00665ABB"/>
    <w:rsid w:val="00665F01"/>
    <w:rsid w:val="00666D9E"/>
    <w:rsid w:val="00670C7E"/>
    <w:rsid w:val="00670EB5"/>
    <w:rsid w:val="00670EEB"/>
    <w:rsid w:val="0067169A"/>
    <w:rsid w:val="006730D4"/>
    <w:rsid w:val="00674E3B"/>
    <w:rsid w:val="00675DE8"/>
    <w:rsid w:val="006760CA"/>
    <w:rsid w:val="00676B4F"/>
    <w:rsid w:val="0067773E"/>
    <w:rsid w:val="00680755"/>
    <w:rsid w:val="00681B9C"/>
    <w:rsid w:val="00681D90"/>
    <w:rsid w:val="00681FF7"/>
    <w:rsid w:val="0068306F"/>
    <w:rsid w:val="00683B76"/>
    <w:rsid w:val="00685860"/>
    <w:rsid w:val="00687792"/>
    <w:rsid w:val="00687FD5"/>
    <w:rsid w:val="00690BDB"/>
    <w:rsid w:val="00691E94"/>
    <w:rsid w:val="00692EC3"/>
    <w:rsid w:val="00693A6D"/>
    <w:rsid w:val="0069676E"/>
    <w:rsid w:val="00696EA5"/>
    <w:rsid w:val="0069788F"/>
    <w:rsid w:val="00697D51"/>
    <w:rsid w:val="006A0739"/>
    <w:rsid w:val="006A09C5"/>
    <w:rsid w:val="006A0E5D"/>
    <w:rsid w:val="006A2CE6"/>
    <w:rsid w:val="006A4B13"/>
    <w:rsid w:val="006A7B6C"/>
    <w:rsid w:val="006B4D29"/>
    <w:rsid w:val="006B552F"/>
    <w:rsid w:val="006B794D"/>
    <w:rsid w:val="006C28FE"/>
    <w:rsid w:val="006C3587"/>
    <w:rsid w:val="006C3A08"/>
    <w:rsid w:val="006C4FE5"/>
    <w:rsid w:val="006C513D"/>
    <w:rsid w:val="006C7212"/>
    <w:rsid w:val="006C740F"/>
    <w:rsid w:val="006C7E39"/>
    <w:rsid w:val="006C7F38"/>
    <w:rsid w:val="006D0898"/>
    <w:rsid w:val="006D18B3"/>
    <w:rsid w:val="006D2774"/>
    <w:rsid w:val="006D2A0E"/>
    <w:rsid w:val="006D3ABF"/>
    <w:rsid w:val="006D4945"/>
    <w:rsid w:val="006D726F"/>
    <w:rsid w:val="006D74EE"/>
    <w:rsid w:val="006D7631"/>
    <w:rsid w:val="006E155B"/>
    <w:rsid w:val="006E2774"/>
    <w:rsid w:val="006E3777"/>
    <w:rsid w:val="006E3A5B"/>
    <w:rsid w:val="006E3ADF"/>
    <w:rsid w:val="006E5100"/>
    <w:rsid w:val="006E7629"/>
    <w:rsid w:val="006E7CF7"/>
    <w:rsid w:val="006E7DE8"/>
    <w:rsid w:val="006F05A0"/>
    <w:rsid w:val="006F06CD"/>
    <w:rsid w:val="006F1299"/>
    <w:rsid w:val="006F1380"/>
    <w:rsid w:val="006F2063"/>
    <w:rsid w:val="006F301B"/>
    <w:rsid w:val="006F56FF"/>
    <w:rsid w:val="006F7D50"/>
    <w:rsid w:val="0070009D"/>
    <w:rsid w:val="00700227"/>
    <w:rsid w:val="007008B9"/>
    <w:rsid w:val="00704EAA"/>
    <w:rsid w:val="0070540D"/>
    <w:rsid w:val="00705D72"/>
    <w:rsid w:val="00706136"/>
    <w:rsid w:val="007125CA"/>
    <w:rsid w:val="00713179"/>
    <w:rsid w:val="00715C26"/>
    <w:rsid w:val="00716E23"/>
    <w:rsid w:val="00717768"/>
    <w:rsid w:val="007178EF"/>
    <w:rsid w:val="0072047F"/>
    <w:rsid w:val="0072115E"/>
    <w:rsid w:val="00721245"/>
    <w:rsid w:val="007215DF"/>
    <w:rsid w:val="00722197"/>
    <w:rsid w:val="007226CE"/>
    <w:rsid w:val="00724E04"/>
    <w:rsid w:val="00725118"/>
    <w:rsid w:val="00725F5A"/>
    <w:rsid w:val="007267AE"/>
    <w:rsid w:val="007267AF"/>
    <w:rsid w:val="00726989"/>
    <w:rsid w:val="00731634"/>
    <w:rsid w:val="007327E8"/>
    <w:rsid w:val="00736FDC"/>
    <w:rsid w:val="00740914"/>
    <w:rsid w:val="00740DB3"/>
    <w:rsid w:val="007419EF"/>
    <w:rsid w:val="007426D6"/>
    <w:rsid w:val="007441A8"/>
    <w:rsid w:val="007469BB"/>
    <w:rsid w:val="00751E62"/>
    <w:rsid w:val="00753E4A"/>
    <w:rsid w:val="00753F37"/>
    <w:rsid w:val="00755966"/>
    <w:rsid w:val="007572D0"/>
    <w:rsid w:val="007605A2"/>
    <w:rsid w:val="007608BF"/>
    <w:rsid w:val="00760B44"/>
    <w:rsid w:val="0076375B"/>
    <w:rsid w:val="00764DAD"/>
    <w:rsid w:val="00765B6C"/>
    <w:rsid w:val="00766BD5"/>
    <w:rsid w:val="007676FA"/>
    <w:rsid w:val="00767A14"/>
    <w:rsid w:val="007715EE"/>
    <w:rsid w:val="00773034"/>
    <w:rsid w:val="00773130"/>
    <w:rsid w:val="00777C10"/>
    <w:rsid w:val="00777D0B"/>
    <w:rsid w:val="007806AB"/>
    <w:rsid w:val="00780E57"/>
    <w:rsid w:val="00783A1F"/>
    <w:rsid w:val="0079155C"/>
    <w:rsid w:val="00795E9D"/>
    <w:rsid w:val="00797FCB"/>
    <w:rsid w:val="007A104A"/>
    <w:rsid w:val="007A1919"/>
    <w:rsid w:val="007A3611"/>
    <w:rsid w:val="007A4BD8"/>
    <w:rsid w:val="007A5FD4"/>
    <w:rsid w:val="007A7FCD"/>
    <w:rsid w:val="007B0101"/>
    <w:rsid w:val="007B04DD"/>
    <w:rsid w:val="007B23CC"/>
    <w:rsid w:val="007B3E0D"/>
    <w:rsid w:val="007C0236"/>
    <w:rsid w:val="007C029A"/>
    <w:rsid w:val="007C0ECC"/>
    <w:rsid w:val="007C18A5"/>
    <w:rsid w:val="007C24A6"/>
    <w:rsid w:val="007C2D4A"/>
    <w:rsid w:val="007C4B69"/>
    <w:rsid w:val="007C4C2A"/>
    <w:rsid w:val="007C514C"/>
    <w:rsid w:val="007C6BBB"/>
    <w:rsid w:val="007D190E"/>
    <w:rsid w:val="007D311C"/>
    <w:rsid w:val="007D3597"/>
    <w:rsid w:val="007D4595"/>
    <w:rsid w:val="007D5CF4"/>
    <w:rsid w:val="007E03DF"/>
    <w:rsid w:val="007E197B"/>
    <w:rsid w:val="007E2683"/>
    <w:rsid w:val="007E2D4F"/>
    <w:rsid w:val="007E6885"/>
    <w:rsid w:val="007E6F3B"/>
    <w:rsid w:val="007F051C"/>
    <w:rsid w:val="007F098E"/>
    <w:rsid w:val="007F101A"/>
    <w:rsid w:val="007F3E30"/>
    <w:rsid w:val="007F5086"/>
    <w:rsid w:val="007F6313"/>
    <w:rsid w:val="007F6640"/>
    <w:rsid w:val="007F7647"/>
    <w:rsid w:val="007F7DAB"/>
    <w:rsid w:val="00800B96"/>
    <w:rsid w:val="00802AC5"/>
    <w:rsid w:val="00802D03"/>
    <w:rsid w:val="00804E13"/>
    <w:rsid w:val="00804E8B"/>
    <w:rsid w:val="00805C96"/>
    <w:rsid w:val="00806503"/>
    <w:rsid w:val="00806BC7"/>
    <w:rsid w:val="008107E9"/>
    <w:rsid w:val="008109BA"/>
    <w:rsid w:val="00813FD0"/>
    <w:rsid w:val="00816AD7"/>
    <w:rsid w:val="00816ED4"/>
    <w:rsid w:val="00817D6D"/>
    <w:rsid w:val="00820D86"/>
    <w:rsid w:val="00821281"/>
    <w:rsid w:val="008216DE"/>
    <w:rsid w:val="00821B35"/>
    <w:rsid w:val="00824B8E"/>
    <w:rsid w:val="00824DC2"/>
    <w:rsid w:val="00824EA0"/>
    <w:rsid w:val="00825B26"/>
    <w:rsid w:val="008276D9"/>
    <w:rsid w:val="00827E0A"/>
    <w:rsid w:val="00832F32"/>
    <w:rsid w:val="00833006"/>
    <w:rsid w:val="0083307E"/>
    <w:rsid w:val="0083443B"/>
    <w:rsid w:val="008350A5"/>
    <w:rsid w:val="0083564D"/>
    <w:rsid w:val="0083596E"/>
    <w:rsid w:val="00835A3B"/>
    <w:rsid w:val="00836259"/>
    <w:rsid w:val="008370D3"/>
    <w:rsid w:val="00837C4B"/>
    <w:rsid w:val="00837F9B"/>
    <w:rsid w:val="008412DB"/>
    <w:rsid w:val="0084375B"/>
    <w:rsid w:val="00845C0E"/>
    <w:rsid w:val="0084761B"/>
    <w:rsid w:val="008501FE"/>
    <w:rsid w:val="00850536"/>
    <w:rsid w:val="00850ADD"/>
    <w:rsid w:val="00850C6E"/>
    <w:rsid w:val="00851142"/>
    <w:rsid w:val="008518B4"/>
    <w:rsid w:val="00852F7B"/>
    <w:rsid w:val="00853881"/>
    <w:rsid w:val="00855006"/>
    <w:rsid w:val="00857758"/>
    <w:rsid w:val="00857C3C"/>
    <w:rsid w:val="00860051"/>
    <w:rsid w:val="0086063F"/>
    <w:rsid w:val="00860903"/>
    <w:rsid w:val="008630E6"/>
    <w:rsid w:val="00864210"/>
    <w:rsid w:val="00864324"/>
    <w:rsid w:val="0086688D"/>
    <w:rsid w:val="0086789D"/>
    <w:rsid w:val="00871544"/>
    <w:rsid w:val="00871ABD"/>
    <w:rsid w:val="00872F1D"/>
    <w:rsid w:val="00873B84"/>
    <w:rsid w:val="008743E3"/>
    <w:rsid w:val="00874F3D"/>
    <w:rsid w:val="008754C0"/>
    <w:rsid w:val="00875FEC"/>
    <w:rsid w:val="008767D9"/>
    <w:rsid w:val="008769FA"/>
    <w:rsid w:val="00880439"/>
    <w:rsid w:val="008809CD"/>
    <w:rsid w:val="00881B47"/>
    <w:rsid w:val="00881D69"/>
    <w:rsid w:val="0088516F"/>
    <w:rsid w:val="00885229"/>
    <w:rsid w:val="008863F8"/>
    <w:rsid w:val="00887648"/>
    <w:rsid w:val="00890F14"/>
    <w:rsid w:val="00891D45"/>
    <w:rsid w:val="00893013"/>
    <w:rsid w:val="00893E33"/>
    <w:rsid w:val="00895163"/>
    <w:rsid w:val="00896E58"/>
    <w:rsid w:val="008978FB"/>
    <w:rsid w:val="008A0327"/>
    <w:rsid w:val="008A034D"/>
    <w:rsid w:val="008A0C98"/>
    <w:rsid w:val="008A1E91"/>
    <w:rsid w:val="008A44EE"/>
    <w:rsid w:val="008A48BA"/>
    <w:rsid w:val="008A500E"/>
    <w:rsid w:val="008A5B8D"/>
    <w:rsid w:val="008A6A9E"/>
    <w:rsid w:val="008A748E"/>
    <w:rsid w:val="008A78CC"/>
    <w:rsid w:val="008B0474"/>
    <w:rsid w:val="008B0CA4"/>
    <w:rsid w:val="008B229A"/>
    <w:rsid w:val="008B366F"/>
    <w:rsid w:val="008B527C"/>
    <w:rsid w:val="008B5A3B"/>
    <w:rsid w:val="008B5FC9"/>
    <w:rsid w:val="008B671B"/>
    <w:rsid w:val="008B68AD"/>
    <w:rsid w:val="008B7DD9"/>
    <w:rsid w:val="008C0485"/>
    <w:rsid w:val="008C17AD"/>
    <w:rsid w:val="008C1E5F"/>
    <w:rsid w:val="008C364C"/>
    <w:rsid w:val="008D322F"/>
    <w:rsid w:val="008D563D"/>
    <w:rsid w:val="008D5AB7"/>
    <w:rsid w:val="008D6283"/>
    <w:rsid w:val="008D7267"/>
    <w:rsid w:val="008D7281"/>
    <w:rsid w:val="008E07FC"/>
    <w:rsid w:val="008E084D"/>
    <w:rsid w:val="008E08E4"/>
    <w:rsid w:val="008E16E8"/>
    <w:rsid w:val="008E177C"/>
    <w:rsid w:val="008E3FB5"/>
    <w:rsid w:val="008E5047"/>
    <w:rsid w:val="008E61E7"/>
    <w:rsid w:val="008F044F"/>
    <w:rsid w:val="008F086D"/>
    <w:rsid w:val="008F13D6"/>
    <w:rsid w:val="008F1F08"/>
    <w:rsid w:val="008F2023"/>
    <w:rsid w:val="008F34B1"/>
    <w:rsid w:val="008F3AD1"/>
    <w:rsid w:val="008F475E"/>
    <w:rsid w:val="008F4C14"/>
    <w:rsid w:val="008F6B0D"/>
    <w:rsid w:val="008F7835"/>
    <w:rsid w:val="00901362"/>
    <w:rsid w:val="00901E3D"/>
    <w:rsid w:val="00902CBC"/>
    <w:rsid w:val="00903156"/>
    <w:rsid w:val="00903782"/>
    <w:rsid w:val="00905065"/>
    <w:rsid w:val="00905079"/>
    <w:rsid w:val="009073EE"/>
    <w:rsid w:val="009077B8"/>
    <w:rsid w:val="0091039F"/>
    <w:rsid w:val="00910A64"/>
    <w:rsid w:val="00911032"/>
    <w:rsid w:val="0091108F"/>
    <w:rsid w:val="00911286"/>
    <w:rsid w:val="009205B3"/>
    <w:rsid w:val="00920929"/>
    <w:rsid w:val="00921D64"/>
    <w:rsid w:val="00923C57"/>
    <w:rsid w:val="00924B38"/>
    <w:rsid w:val="00924E48"/>
    <w:rsid w:val="00925D19"/>
    <w:rsid w:val="00927A5E"/>
    <w:rsid w:val="0093016B"/>
    <w:rsid w:val="009307C7"/>
    <w:rsid w:val="009311C1"/>
    <w:rsid w:val="00931996"/>
    <w:rsid w:val="00934F49"/>
    <w:rsid w:val="009355CD"/>
    <w:rsid w:val="00936E96"/>
    <w:rsid w:val="00937BFC"/>
    <w:rsid w:val="00937D6E"/>
    <w:rsid w:val="009401F9"/>
    <w:rsid w:val="00941E0C"/>
    <w:rsid w:val="009428E0"/>
    <w:rsid w:val="00942E14"/>
    <w:rsid w:val="009455F6"/>
    <w:rsid w:val="00945647"/>
    <w:rsid w:val="009465DD"/>
    <w:rsid w:val="00946CD3"/>
    <w:rsid w:val="00947978"/>
    <w:rsid w:val="009509AC"/>
    <w:rsid w:val="00953284"/>
    <w:rsid w:val="00953456"/>
    <w:rsid w:val="00953553"/>
    <w:rsid w:val="00955EB5"/>
    <w:rsid w:val="00960737"/>
    <w:rsid w:val="00960D2B"/>
    <w:rsid w:val="0096270B"/>
    <w:rsid w:val="009628B0"/>
    <w:rsid w:val="00963103"/>
    <w:rsid w:val="009634B6"/>
    <w:rsid w:val="009634F3"/>
    <w:rsid w:val="00965DCD"/>
    <w:rsid w:val="0096609E"/>
    <w:rsid w:val="00966EFC"/>
    <w:rsid w:val="009677B0"/>
    <w:rsid w:val="009706C8"/>
    <w:rsid w:val="0097272A"/>
    <w:rsid w:val="00973264"/>
    <w:rsid w:val="00973A48"/>
    <w:rsid w:val="00975AD1"/>
    <w:rsid w:val="00975E67"/>
    <w:rsid w:val="0097673B"/>
    <w:rsid w:val="00976DB9"/>
    <w:rsid w:val="0097793C"/>
    <w:rsid w:val="00981631"/>
    <w:rsid w:val="00981BD9"/>
    <w:rsid w:val="0098281E"/>
    <w:rsid w:val="00982A42"/>
    <w:rsid w:val="00982F6C"/>
    <w:rsid w:val="00983F3C"/>
    <w:rsid w:val="00985F56"/>
    <w:rsid w:val="0098656F"/>
    <w:rsid w:val="00987047"/>
    <w:rsid w:val="00987295"/>
    <w:rsid w:val="0099025A"/>
    <w:rsid w:val="00992CAF"/>
    <w:rsid w:val="00993061"/>
    <w:rsid w:val="009976B3"/>
    <w:rsid w:val="00997C62"/>
    <w:rsid w:val="009A0487"/>
    <w:rsid w:val="009A2D33"/>
    <w:rsid w:val="009A61A5"/>
    <w:rsid w:val="009A658D"/>
    <w:rsid w:val="009B6421"/>
    <w:rsid w:val="009C0A5C"/>
    <w:rsid w:val="009C1C5E"/>
    <w:rsid w:val="009C20B2"/>
    <w:rsid w:val="009C2D3C"/>
    <w:rsid w:val="009C36F3"/>
    <w:rsid w:val="009C4DFB"/>
    <w:rsid w:val="009C4E6F"/>
    <w:rsid w:val="009C7043"/>
    <w:rsid w:val="009D05BA"/>
    <w:rsid w:val="009D124B"/>
    <w:rsid w:val="009D1A9E"/>
    <w:rsid w:val="009D1E89"/>
    <w:rsid w:val="009D2138"/>
    <w:rsid w:val="009D25C4"/>
    <w:rsid w:val="009D33A2"/>
    <w:rsid w:val="009D417E"/>
    <w:rsid w:val="009D6235"/>
    <w:rsid w:val="009D75F3"/>
    <w:rsid w:val="009D7911"/>
    <w:rsid w:val="009E0F64"/>
    <w:rsid w:val="009E1193"/>
    <w:rsid w:val="009E126B"/>
    <w:rsid w:val="009E1E2B"/>
    <w:rsid w:val="009E3629"/>
    <w:rsid w:val="009E3E17"/>
    <w:rsid w:val="009E4C96"/>
    <w:rsid w:val="009E6CDA"/>
    <w:rsid w:val="009E7704"/>
    <w:rsid w:val="009F2C40"/>
    <w:rsid w:val="009F5929"/>
    <w:rsid w:val="00A03954"/>
    <w:rsid w:val="00A05E21"/>
    <w:rsid w:val="00A0736F"/>
    <w:rsid w:val="00A117C8"/>
    <w:rsid w:val="00A127D2"/>
    <w:rsid w:val="00A12C23"/>
    <w:rsid w:val="00A13BB5"/>
    <w:rsid w:val="00A13E10"/>
    <w:rsid w:val="00A1462A"/>
    <w:rsid w:val="00A20FDD"/>
    <w:rsid w:val="00A218AE"/>
    <w:rsid w:val="00A23A40"/>
    <w:rsid w:val="00A23D5A"/>
    <w:rsid w:val="00A2523B"/>
    <w:rsid w:val="00A252CA"/>
    <w:rsid w:val="00A27C66"/>
    <w:rsid w:val="00A31489"/>
    <w:rsid w:val="00A31BB5"/>
    <w:rsid w:val="00A33396"/>
    <w:rsid w:val="00A333BE"/>
    <w:rsid w:val="00A3437B"/>
    <w:rsid w:val="00A349D0"/>
    <w:rsid w:val="00A34C91"/>
    <w:rsid w:val="00A37AD5"/>
    <w:rsid w:val="00A37D52"/>
    <w:rsid w:val="00A4161F"/>
    <w:rsid w:val="00A41F59"/>
    <w:rsid w:val="00A436BD"/>
    <w:rsid w:val="00A4402F"/>
    <w:rsid w:val="00A50539"/>
    <w:rsid w:val="00A510B9"/>
    <w:rsid w:val="00A520E9"/>
    <w:rsid w:val="00A53F42"/>
    <w:rsid w:val="00A60F94"/>
    <w:rsid w:val="00A62E77"/>
    <w:rsid w:val="00A64129"/>
    <w:rsid w:val="00A672EF"/>
    <w:rsid w:val="00A70C22"/>
    <w:rsid w:val="00A71388"/>
    <w:rsid w:val="00A7787F"/>
    <w:rsid w:val="00A80535"/>
    <w:rsid w:val="00A822D6"/>
    <w:rsid w:val="00A82D22"/>
    <w:rsid w:val="00A83D54"/>
    <w:rsid w:val="00A9091A"/>
    <w:rsid w:val="00A93DE0"/>
    <w:rsid w:val="00A949CC"/>
    <w:rsid w:val="00A957B8"/>
    <w:rsid w:val="00AA00C4"/>
    <w:rsid w:val="00AA0DCD"/>
    <w:rsid w:val="00AA1451"/>
    <w:rsid w:val="00AA4ABF"/>
    <w:rsid w:val="00AA5F57"/>
    <w:rsid w:val="00AA6563"/>
    <w:rsid w:val="00AA707A"/>
    <w:rsid w:val="00AA7E45"/>
    <w:rsid w:val="00AB0145"/>
    <w:rsid w:val="00AB065A"/>
    <w:rsid w:val="00AB0931"/>
    <w:rsid w:val="00AB1154"/>
    <w:rsid w:val="00AB3626"/>
    <w:rsid w:val="00AB4E8D"/>
    <w:rsid w:val="00AB4F58"/>
    <w:rsid w:val="00AB5347"/>
    <w:rsid w:val="00AB6B34"/>
    <w:rsid w:val="00AB7452"/>
    <w:rsid w:val="00AC1E31"/>
    <w:rsid w:val="00AC21B2"/>
    <w:rsid w:val="00AC235A"/>
    <w:rsid w:val="00AC2C8F"/>
    <w:rsid w:val="00AC4043"/>
    <w:rsid w:val="00AC498E"/>
    <w:rsid w:val="00AC4CCD"/>
    <w:rsid w:val="00AC6708"/>
    <w:rsid w:val="00AC7C16"/>
    <w:rsid w:val="00AD2212"/>
    <w:rsid w:val="00AD35D7"/>
    <w:rsid w:val="00AD416E"/>
    <w:rsid w:val="00AD4EE9"/>
    <w:rsid w:val="00AD5145"/>
    <w:rsid w:val="00AD5F14"/>
    <w:rsid w:val="00AD602C"/>
    <w:rsid w:val="00AD6A7F"/>
    <w:rsid w:val="00AE062E"/>
    <w:rsid w:val="00AE0B9E"/>
    <w:rsid w:val="00AE0F70"/>
    <w:rsid w:val="00AE2D1E"/>
    <w:rsid w:val="00AE5C01"/>
    <w:rsid w:val="00AF1099"/>
    <w:rsid w:val="00AF1E5D"/>
    <w:rsid w:val="00AF4CCB"/>
    <w:rsid w:val="00AF65FF"/>
    <w:rsid w:val="00B01247"/>
    <w:rsid w:val="00B0147A"/>
    <w:rsid w:val="00B0230C"/>
    <w:rsid w:val="00B038B2"/>
    <w:rsid w:val="00B06088"/>
    <w:rsid w:val="00B06116"/>
    <w:rsid w:val="00B06A15"/>
    <w:rsid w:val="00B116CD"/>
    <w:rsid w:val="00B116D5"/>
    <w:rsid w:val="00B11ACA"/>
    <w:rsid w:val="00B11C1E"/>
    <w:rsid w:val="00B129ED"/>
    <w:rsid w:val="00B12A52"/>
    <w:rsid w:val="00B131AD"/>
    <w:rsid w:val="00B14690"/>
    <w:rsid w:val="00B150B9"/>
    <w:rsid w:val="00B16ADE"/>
    <w:rsid w:val="00B17B75"/>
    <w:rsid w:val="00B20FAF"/>
    <w:rsid w:val="00B218FC"/>
    <w:rsid w:val="00B225DF"/>
    <w:rsid w:val="00B22EDE"/>
    <w:rsid w:val="00B240BA"/>
    <w:rsid w:val="00B24720"/>
    <w:rsid w:val="00B24873"/>
    <w:rsid w:val="00B25B13"/>
    <w:rsid w:val="00B25CB4"/>
    <w:rsid w:val="00B26F7A"/>
    <w:rsid w:val="00B300CA"/>
    <w:rsid w:val="00B327B5"/>
    <w:rsid w:val="00B33824"/>
    <w:rsid w:val="00B33A0E"/>
    <w:rsid w:val="00B341FB"/>
    <w:rsid w:val="00B35B16"/>
    <w:rsid w:val="00B401E4"/>
    <w:rsid w:val="00B41BBC"/>
    <w:rsid w:val="00B42E02"/>
    <w:rsid w:val="00B43DA7"/>
    <w:rsid w:val="00B43E00"/>
    <w:rsid w:val="00B45CA2"/>
    <w:rsid w:val="00B46AAE"/>
    <w:rsid w:val="00B46D46"/>
    <w:rsid w:val="00B47A83"/>
    <w:rsid w:val="00B50E9A"/>
    <w:rsid w:val="00B51D4C"/>
    <w:rsid w:val="00B52DF4"/>
    <w:rsid w:val="00B53456"/>
    <w:rsid w:val="00B54610"/>
    <w:rsid w:val="00B56849"/>
    <w:rsid w:val="00B5711B"/>
    <w:rsid w:val="00B5755F"/>
    <w:rsid w:val="00B57DCB"/>
    <w:rsid w:val="00B61457"/>
    <w:rsid w:val="00B62B51"/>
    <w:rsid w:val="00B6448F"/>
    <w:rsid w:val="00B644FE"/>
    <w:rsid w:val="00B64C8E"/>
    <w:rsid w:val="00B652F8"/>
    <w:rsid w:val="00B6535A"/>
    <w:rsid w:val="00B65841"/>
    <w:rsid w:val="00B66172"/>
    <w:rsid w:val="00B66BBF"/>
    <w:rsid w:val="00B67017"/>
    <w:rsid w:val="00B700D0"/>
    <w:rsid w:val="00B704C6"/>
    <w:rsid w:val="00B71363"/>
    <w:rsid w:val="00B72AB7"/>
    <w:rsid w:val="00B72B20"/>
    <w:rsid w:val="00B74925"/>
    <w:rsid w:val="00B74AA9"/>
    <w:rsid w:val="00B75312"/>
    <w:rsid w:val="00B767EF"/>
    <w:rsid w:val="00B76B49"/>
    <w:rsid w:val="00B82FCA"/>
    <w:rsid w:val="00B83F61"/>
    <w:rsid w:val="00B85AD0"/>
    <w:rsid w:val="00B86603"/>
    <w:rsid w:val="00B93283"/>
    <w:rsid w:val="00B934C7"/>
    <w:rsid w:val="00B93B03"/>
    <w:rsid w:val="00B94167"/>
    <w:rsid w:val="00B943BC"/>
    <w:rsid w:val="00B944F0"/>
    <w:rsid w:val="00B95924"/>
    <w:rsid w:val="00B9643B"/>
    <w:rsid w:val="00B96651"/>
    <w:rsid w:val="00B970EC"/>
    <w:rsid w:val="00B97487"/>
    <w:rsid w:val="00BA1363"/>
    <w:rsid w:val="00BA196D"/>
    <w:rsid w:val="00BA22B1"/>
    <w:rsid w:val="00BA2ECF"/>
    <w:rsid w:val="00BA2F84"/>
    <w:rsid w:val="00BA36BA"/>
    <w:rsid w:val="00BA461C"/>
    <w:rsid w:val="00BA72C2"/>
    <w:rsid w:val="00BA769D"/>
    <w:rsid w:val="00BB014F"/>
    <w:rsid w:val="00BB020A"/>
    <w:rsid w:val="00BB1625"/>
    <w:rsid w:val="00BB33ED"/>
    <w:rsid w:val="00BB4312"/>
    <w:rsid w:val="00BB462F"/>
    <w:rsid w:val="00BB5163"/>
    <w:rsid w:val="00BB5E74"/>
    <w:rsid w:val="00BB6D93"/>
    <w:rsid w:val="00BC1BC3"/>
    <w:rsid w:val="00BC2812"/>
    <w:rsid w:val="00BC2D58"/>
    <w:rsid w:val="00BC3FC4"/>
    <w:rsid w:val="00BC592F"/>
    <w:rsid w:val="00BD2B48"/>
    <w:rsid w:val="00BD39D2"/>
    <w:rsid w:val="00BD4244"/>
    <w:rsid w:val="00BD4289"/>
    <w:rsid w:val="00BD4E5F"/>
    <w:rsid w:val="00BD7523"/>
    <w:rsid w:val="00BD7D28"/>
    <w:rsid w:val="00BE028D"/>
    <w:rsid w:val="00BE056A"/>
    <w:rsid w:val="00BE1DFA"/>
    <w:rsid w:val="00BE21DF"/>
    <w:rsid w:val="00BE2E67"/>
    <w:rsid w:val="00BE30F9"/>
    <w:rsid w:val="00BE31DB"/>
    <w:rsid w:val="00BE391F"/>
    <w:rsid w:val="00BE3EB8"/>
    <w:rsid w:val="00BE45FB"/>
    <w:rsid w:val="00BE60EC"/>
    <w:rsid w:val="00BF1000"/>
    <w:rsid w:val="00BF1A3A"/>
    <w:rsid w:val="00BF2327"/>
    <w:rsid w:val="00BF2D12"/>
    <w:rsid w:val="00BF357A"/>
    <w:rsid w:val="00BF7883"/>
    <w:rsid w:val="00C00ACE"/>
    <w:rsid w:val="00C01CA1"/>
    <w:rsid w:val="00C02E07"/>
    <w:rsid w:val="00C109F9"/>
    <w:rsid w:val="00C10D0D"/>
    <w:rsid w:val="00C11611"/>
    <w:rsid w:val="00C117EA"/>
    <w:rsid w:val="00C11833"/>
    <w:rsid w:val="00C12DAF"/>
    <w:rsid w:val="00C13491"/>
    <w:rsid w:val="00C13AEE"/>
    <w:rsid w:val="00C13D26"/>
    <w:rsid w:val="00C14176"/>
    <w:rsid w:val="00C152E8"/>
    <w:rsid w:val="00C15B96"/>
    <w:rsid w:val="00C16C33"/>
    <w:rsid w:val="00C21F12"/>
    <w:rsid w:val="00C2211D"/>
    <w:rsid w:val="00C22808"/>
    <w:rsid w:val="00C23825"/>
    <w:rsid w:val="00C267D2"/>
    <w:rsid w:val="00C269C8"/>
    <w:rsid w:val="00C27DE4"/>
    <w:rsid w:val="00C30155"/>
    <w:rsid w:val="00C3167C"/>
    <w:rsid w:val="00C340F3"/>
    <w:rsid w:val="00C35917"/>
    <w:rsid w:val="00C372D8"/>
    <w:rsid w:val="00C37546"/>
    <w:rsid w:val="00C4037B"/>
    <w:rsid w:val="00C42562"/>
    <w:rsid w:val="00C425C8"/>
    <w:rsid w:val="00C46D1A"/>
    <w:rsid w:val="00C47EB3"/>
    <w:rsid w:val="00C52440"/>
    <w:rsid w:val="00C54F53"/>
    <w:rsid w:val="00C60CF2"/>
    <w:rsid w:val="00C60F3F"/>
    <w:rsid w:val="00C62096"/>
    <w:rsid w:val="00C63B02"/>
    <w:rsid w:val="00C66223"/>
    <w:rsid w:val="00C67C52"/>
    <w:rsid w:val="00C714F5"/>
    <w:rsid w:val="00C71C0B"/>
    <w:rsid w:val="00C71CB6"/>
    <w:rsid w:val="00C72C60"/>
    <w:rsid w:val="00C73F65"/>
    <w:rsid w:val="00C76968"/>
    <w:rsid w:val="00C80FFC"/>
    <w:rsid w:val="00C82C56"/>
    <w:rsid w:val="00C86040"/>
    <w:rsid w:val="00C8727F"/>
    <w:rsid w:val="00C90369"/>
    <w:rsid w:val="00C90F02"/>
    <w:rsid w:val="00C911E7"/>
    <w:rsid w:val="00C91C3F"/>
    <w:rsid w:val="00C928EA"/>
    <w:rsid w:val="00C92B8C"/>
    <w:rsid w:val="00C93730"/>
    <w:rsid w:val="00C94C55"/>
    <w:rsid w:val="00C95A4F"/>
    <w:rsid w:val="00C95D33"/>
    <w:rsid w:val="00C97050"/>
    <w:rsid w:val="00C97EBC"/>
    <w:rsid w:val="00CA019D"/>
    <w:rsid w:val="00CA206E"/>
    <w:rsid w:val="00CA20ED"/>
    <w:rsid w:val="00CA3654"/>
    <w:rsid w:val="00CA36C2"/>
    <w:rsid w:val="00CA4A64"/>
    <w:rsid w:val="00CA54B1"/>
    <w:rsid w:val="00CA672B"/>
    <w:rsid w:val="00CA7CD5"/>
    <w:rsid w:val="00CB19FC"/>
    <w:rsid w:val="00CB3DBB"/>
    <w:rsid w:val="00CB4830"/>
    <w:rsid w:val="00CB4BFF"/>
    <w:rsid w:val="00CB52A6"/>
    <w:rsid w:val="00CB55C4"/>
    <w:rsid w:val="00CC08C4"/>
    <w:rsid w:val="00CC26EC"/>
    <w:rsid w:val="00CC2A36"/>
    <w:rsid w:val="00CC2D23"/>
    <w:rsid w:val="00CC31A1"/>
    <w:rsid w:val="00CC470D"/>
    <w:rsid w:val="00CC4947"/>
    <w:rsid w:val="00CC5932"/>
    <w:rsid w:val="00CC649C"/>
    <w:rsid w:val="00CC6F96"/>
    <w:rsid w:val="00CC78AD"/>
    <w:rsid w:val="00CC7F88"/>
    <w:rsid w:val="00CD0114"/>
    <w:rsid w:val="00CD0A91"/>
    <w:rsid w:val="00CD13E1"/>
    <w:rsid w:val="00CD1DEE"/>
    <w:rsid w:val="00CD232B"/>
    <w:rsid w:val="00CD2335"/>
    <w:rsid w:val="00CD4380"/>
    <w:rsid w:val="00CD568B"/>
    <w:rsid w:val="00CD7F4E"/>
    <w:rsid w:val="00CE0351"/>
    <w:rsid w:val="00CE05C4"/>
    <w:rsid w:val="00CE16D6"/>
    <w:rsid w:val="00CE223B"/>
    <w:rsid w:val="00CE5348"/>
    <w:rsid w:val="00CE6F78"/>
    <w:rsid w:val="00CE7A53"/>
    <w:rsid w:val="00CE7B16"/>
    <w:rsid w:val="00CF0375"/>
    <w:rsid w:val="00CF1425"/>
    <w:rsid w:val="00CF17D5"/>
    <w:rsid w:val="00CF2D61"/>
    <w:rsid w:val="00CF3041"/>
    <w:rsid w:val="00CF3309"/>
    <w:rsid w:val="00CF4DB5"/>
    <w:rsid w:val="00D01BEE"/>
    <w:rsid w:val="00D0251D"/>
    <w:rsid w:val="00D0405C"/>
    <w:rsid w:val="00D047A0"/>
    <w:rsid w:val="00D04FCD"/>
    <w:rsid w:val="00D06488"/>
    <w:rsid w:val="00D12102"/>
    <w:rsid w:val="00D13010"/>
    <w:rsid w:val="00D14CC9"/>
    <w:rsid w:val="00D150B2"/>
    <w:rsid w:val="00D157B0"/>
    <w:rsid w:val="00D158E7"/>
    <w:rsid w:val="00D200A5"/>
    <w:rsid w:val="00D21B90"/>
    <w:rsid w:val="00D21E37"/>
    <w:rsid w:val="00D235AE"/>
    <w:rsid w:val="00D23C3B"/>
    <w:rsid w:val="00D24A92"/>
    <w:rsid w:val="00D25098"/>
    <w:rsid w:val="00D250D0"/>
    <w:rsid w:val="00D25193"/>
    <w:rsid w:val="00D25EB1"/>
    <w:rsid w:val="00D26DBE"/>
    <w:rsid w:val="00D27905"/>
    <w:rsid w:val="00D30EB7"/>
    <w:rsid w:val="00D31A6D"/>
    <w:rsid w:val="00D324BF"/>
    <w:rsid w:val="00D32A96"/>
    <w:rsid w:val="00D3419D"/>
    <w:rsid w:val="00D342B5"/>
    <w:rsid w:val="00D34C0A"/>
    <w:rsid w:val="00D35838"/>
    <w:rsid w:val="00D379DB"/>
    <w:rsid w:val="00D436A2"/>
    <w:rsid w:val="00D43A15"/>
    <w:rsid w:val="00D43A50"/>
    <w:rsid w:val="00D44848"/>
    <w:rsid w:val="00D44D01"/>
    <w:rsid w:val="00D44DAA"/>
    <w:rsid w:val="00D50EE1"/>
    <w:rsid w:val="00D51E6B"/>
    <w:rsid w:val="00D54CC1"/>
    <w:rsid w:val="00D54FEC"/>
    <w:rsid w:val="00D55089"/>
    <w:rsid w:val="00D55199"/>
    <w:rsid w:val="00D5580E"/>
    <w:rsid w:val="00D56967"/>
    <w:rsid w:val="00D60F3B"/>
    <w:rsid w:val="00D63E96"/>
    <w:rsid w:val="00D64677"/>
    <w:rsid w:val="00D65492"/>
    <w:rsid w:val="00D654B6"/>
    <w:rsid w:val="00D67583"/>
    <w:rsid w:val="00D67838"/>
    <w:rsid w:val="00D72839"/>
    <w:rsid w:val="00D72A1B"/>
    <w:rsid w:val="00D745DA"/>
    <w:rsid w:val="00D75194"/>
    <w:rsid w:val="00D75266"/>
    <w:rsid w:val="00D7594B"/>
    <w:rsid w:val="00D76FD7"/>
    <w:rsid w:val="00D80814"/>
    <w:rsid w:val="00D825A9"/>
    <w:rsid w:val="00D83381"/>
    <w:rsid w:val="00D833E2"/>
    <w:rsid w:val="00D838F0"/>
    <w:rsid w:val="00D843EF"/>
    <w:rsid w:val="00D8470B"/>
    <w:rsid w:val="00D84C46"/>
    <w:rsid w:val="00D903E6"/>
    <w:rsid w:val="00D92829"/>
    <w:rsid w:val="00D929C6"/>
    <w:rsid w:val="00D93175"/>
    <w:rsid w:val="00D9388C"/>
    <w:rsid w:val="00D942F7"/>
    <w:rsid w:val="00D94432"/>
    <w:rsid w:val="00DA1BBB"/>
    <w:rsid w:val="00DA2696"/>
    <w:rsid w:val="00DA3A55"/>
    <w:rsid w:val="00DA3F4E"/>
    <w:rsid w:val="00DA6674"/>
    <w:rsid w:val="00DB0044"/>
    <w:rsid w:val="00DB00FD"/>
    <w:rsid w:val="00DB0364"/>
    <w:rsid w:val="00DB0C62"/>
    <w:rsid w:val="00DB2586"/>
    <w:rsid w:val="00DB3B39"/>
    <w:rsid w:val="00DC0B08"/>
    <w:rsid w:val="00DC2D9D"/>
    <w:rsid w:val="00DC3852"/>
    <w:rsid w:val="00DC3982"/>
    <w:rsid w:val="00DC6DD1"/>
    <w:rsid w:val="00DC7C3B"/>
    <w:rsid w:val="00DD093A"/>
    <w:rsid w:val="00DD16D8"/>
    <w:rsid w:val="00DD1C20"/>
    <w:rsid w:val="00DD4112"/>
    <w:rsid w:val="00DD43F9"/>
    <w:rsid w:val="00DD7094"/>
    <w:rsid w:val="00DD786D"/>
    <w:rsid w:val="00DE0BE1"/>
    <w:rsid w:val="00DE5146"/>
    <w:rsid w:val="00DE77EB"/>
    <w:rsid w:val="00DF042F"/>
    <w:rsid w:val="00DF047C"/>
    <w:rsid w:val="00DF0580"/>
    <w:rsid w:val="00DF0D8D"/>
    <w:rsid w:val="00DF165C"/>
    <w:rsid w:val="00DF30F8"/>
    <w:rsid w:val="00DF35F4"/>
    <w:rsid w:val="00DF707A"/>
    <w:rsid w:val="00E007C9"/>
    <w:rsid w:val="00E012A6"/>
    <w:rsid w:val="00E01605"/>
    <w:rsid w:val="00E0243A"/>
    <w:rsid w:val="00E02A3B"/>
    <w:rsid w:val="00E0397A"/>
    <w:rsid w:val="00E0453E"/>
    <w:rsid w:val="00E04697"/>
    <w:rsid w:val="00E0481C"/>
    <w:rsid w:val="00E04F99"/>
    <w:rsid w:val="00E152F7"/>
    <w:rsid w:val="00E16328"/>
    <w:rsid w:val="00E16EF0"/>
    <w:rsid w:val="00E17FF3"/>
    <w:rsid w:val="00E20B05"/>
    <w:rsid w:val="00E212B8"/>
    <w:rsid w:val="00E212CE"/>
    <w:rsid w:val="00E21FCB"/>
    <w:rsid w:val="00E23A45"/>
    <w:rsid w:val="00E2546C"/>
    <w:rsid w:val="00E25B31"/>
    <w:rsid w:val="00E32808"/>
    <w:rsid w:val="00E32D19"/>
    <w:rsid w:val="00E32D62"/>
    <w:rsid w:val="00E34F8A"/>
    <w:rsid w:val="00E35971"/>
    <w:rsid w:val="00E3799E"/>
    <w:rsid w:val="00E403F8"/>
    <w:rsid w:val="00E41E8E"/>
    <w:rsid w:val="00E427F6"/>
    <w:rsid w:val="00E42F4E"/>
    <w:rsid w:val="00E44837"/>
    <w:rsid w:val="00E4505E"/>
    <w:rsid w:val="00E453F5"/>
    <w:rsid w:val="00E45B66"/>
    <w:rsid w:val="00E45F36"/>
    <w:rsid w:val="00E4617E"/>
    <w:rsid w:val="00E46371"/>
    <w:rsid w:val="00E464EB"/>
    <w:rsid w:val="00E4650F"/>
    <w:rsid w:val="00E5059F"/>
    <w:rsid w:val="00E51419"/>
    <w:rsid w:val="00E519FA"/>
    <w:rsid w:val="00E52ECF"/>
    <w:rsid w:val="00E5362E"/>
    <w:rsid w:val="00E54F50"/>
    <w:rsid w:val="00E60B1A"/>
    <w:rsid w:val="00E6158E"/>
    <w:rsid w:val="00E619B5"/>
    <w:rsid w:val="00E66E8F"/>
    <w:rsid w:val="00E719A0"/>
    <w:rsid w:val="00E72497"/>
    <w:rsid w:val="00E7308D"/>
    <w:rsid w:val="00E74948"/>
    <w:rsid w:val="00E766B8"/>
    <w:rsid w:val="00E803CA"/>
    <w:rsid w:val="00E80836"/>
    <w:rsid w:val="00E8122A"/>
    <w:rsid w:val="00E83C31"/>
    <w:rsid w:val="00E84C3A"/>
    <w:rsid w:val="00E84E5C"/>
    <w:rsid w:val="00E85C04"/>
    <w:rsid w:val="00E8736C"/>
    <w:rsid w:val="00E87975"/>
    <w:rsid w:val="00E87D22"/>
    <w:rsid w:val="00E907C1"/>
    <w:rsid w:val="00E908C7"/>
    <w:rsid w:val="00E9361D"/>
    <w:rsid w:val="00E9541B"/>
    <w:rsid w:val="00E9788B"/>
    <w:rsid w:val="00EA01E2"/>
    <w:rsid w:val="00EA020D"/>
    <w:rsid w:val="00EA0E2D"/>
    <w:rsid w:val="00EA1145"/>
    <w:rsid w:val="00EA2BB1"/>
    <w:rsid w:val="00EA52C0"/>
    <w:rsid w:val="00EA5C5F"/>
    <w:rsid w:val="00EA6CAF"/>
    <w:rsid w:val="00EB0104"/>
    <w:rsid w:val="00EB1B53"/>
    <w:rsid w:val="00EB31D4"/>
    <w:rsid w:val="00EB39C3"/>
    <w:rsid w:val="00EB48C7"/>
    <w:rsid w:val="00EB4B06"/>
    <w:rsid w:val="00EB568B"/>
    <w:rsid w:val="00EB63D6"/>
    <w:rsid w:val="00EB6617"/>
    <w:rsid w:val="00EB7FCB"/>
    <w:rsid w:val="00EC05CD"/>
    <w:rsid w:val="00EC24BB"/>
    <w:rsid w:val="00EC3E07"/>
    <w:rsid w:val="00EC55DC"/>
    <w:rsid w:val="00EC6523"/>
    <w:rsid w:val="00EC7429"/>
    <w:rsid w:val="00EC7D8D"/>
    <w:rsid w:val="00ED1E25"/>
    <w:rsid w:val="00ED2664"/>
    <w:rsid w:val="00ED35A8"/>
    <w:rsid w:val="00ED532D"/>
    <w:rsid w:val="00ED5C4E"/>
    <w:rsid w:val="00ED70A1"/>
    <w:rsid w:val="00ED75FD"/>
    <w:rsid w:val="00ED7842"/>
    <w:rsid w:val="00EE1B14"/>
    <w:rsid w:val="00EE1F6A"/>
    <w:rsid w:val="00EE4BD8"/>
    <w:rsid w:val="00EE5381"/>
    <w:rsid w:val="00EE6C05"/>
    <w:rsid w:val="00EE7419"/>
    <w:rsid w:val="00EE7EDA"/>
    <w:rsid w:val="00EF2E8C"/>
    <w:rsid w:val="00EF376B"/>
    <w:rsid w:val="00EF3C4A"/>
    <w:rsid w:val="00EF5121"/>
    <w:rsid w:val="00EF515D"/>
    <w:rsid w:val="00F001D5"/>
    <w:rsid w:val="00F01208"/>
    <w:rsid w:val="00F0176C"/>
    <w:rsid w:val="00F023DB"/>
    <w:rsid w:val="00F0284D"/>
    <w:rsid w:val="00F03DE8"/>
    <w:rsid w:val="00F06979"/>
    <w:rsid w:val="00F07C54"/>
    <w:rsid w:val="00F13485"/>
    <w:rsid w:val="00F13DD7"/>
    <w:rsid w:val="00F14179"/>
    <w:rsid w:val="00F15456"/>
    <w:rsid w:val="00F15623"/>
    <w:rsid w:val="00F20F2F"/>
    <w:rsid w:val="00F2182C"/>
    <w:rsid w:val="00F2228D"/>
    <w:rsid w:val="00F22452"/>
    <w:rsid w:val="00F24DD6"/>
    <w:rsid w:val="00F2603D"/>
    <w:rsid w:val="00F2611D"/>
    <w:rsid w:val="00F26287"/>
    <w:rsid w:val="00F26D64"/>
    <w:rsid w:val="00F26FF2"/>
    <w:rsid w:val="00F27129"/>
    <w:rsid w:val="00F31652"/>
    <w:rsid w:val="00F33AB7"/>
    <w:rsid w:val="00F34228"/>
    <w:rsid w:val="00F3520F"/>
    <w:rsid w:val="00F35434"/>
    <w:rsid w:val="00F373A2"/>
    <w:rsid w:val="00F40D03"/>
    <w:rsid w:val="00F40DA6"/>
    <w:rsid w:val="00F42747"/>
    <w:rsid w:val="00F42867"/>
    <w:rsid w:val="00F44229"/>
    <w:rsid w:val="00F443F3"/>
    <w:rsid w:val="00F45048"/>
    <w:rsid w:val="00F45F7D"/>
    <w:rsid w:val="00F5057E"/>
    <w:rsid w:val="00F5117B"/>
    <w:rsid w:val="00F51C1B"/>
    <w:rsid w:val="00F52321"/>
    <w:rsid w:val="00F53656"/>
    <w:rsid w:val="00F54147"/>
    <w:rsid w:val="00F55631"/>
    <w:rsid w:val="00F556EE"/>
    <w:rsid w:val="00F57C12"/>
    <w:rsid w:val="00F62FE5"/>
    <w:rsid w:val="00F6526F"/>
    <w:rsid w:val="00F663F4"/>
    <w:rsid w:val="00F670F5"/>
    <w:rsid w:val="00F72F12"/>
    <w:rsid w:val="00F7304B"/>
    <w:rsid w:val="00F732FA"/>
    <w:rsid w:val="00F739CB"/>
    <w:rsid w:val="00F73BBE"/>
    <w:rsid w:val="00F767C4"/>
    <w:rsid w:val="00F76DB3"/>
    <w:rsid w:val="00F77846"/>
    <w:rsid w:val="00F77EB4"/>
    <w:rsid w:val="00F82A37"/>
    <w:rsid w:val="00F8345D"/>
    <w:rsid w:val="00F83EF3"/>
    <w:rsid w:val="00F85404"/>
    <w:rsid w:val="00F912EC"/>
    <w:rsid w:val="00F91FCB"/>
    <w:rsid w:val="00F92FC3"/>
    <w:rsid w:val="00F93664"/>
    <w:rsid w:val="00F9605C"/>
    <w:rsid w:val="00F96A6A"/>
    <w:rsid w:val="00F97D30"/>
    <w:rsid w:val="00FA0697"/>
    <w:rsid w:val="00FA3876"/>
    <w:rsid w:val="00FA5ECC"/>
    <w:rsid w:val="00FA696A"/>
    <w:rsid w:val="00FB0068"/>
    <w:rsid w:val="00FB0F76"/>
    <w:rsid w:val="00FB379C"/>
    <w:rsid w:val="00FB47D8"/>
    <w:rsid w:val="00FB56BE"/>
    <w:rsid w:val="00FB68CF"/>
    <w:rsid w:val="00FC1909"/>
    <w:rsid w:val="00FC1A8E"/>
    <w:rsid w:val="00FC2B16"/>
    <w:rsid w:val="00FC396A"/>
    <w:rsid w:val="00FC3A5B"/>
    <w:rsid w:val="00FC406D"/>
    <w:rsid w:val="00FC4164"/>
    <w:rsid w:val="00FC51DD"/>
    <w:rsid w:val="00FC5229"/>
    <w:rsid w:val="00FC550E"/>
    <w:rsid w:val="00FC65F0"/>
    <w:rsid w:val="00FC6B03"/>
    <w:rsid w:val="00FC763B"/>
    <w:rsid w:val="00FD1297"/>
    <w:rsid w:val="00FD155E"/>
    <w:rsid w:val="00FD1FD9"/>
    <w:rsid w:val="00FD2048"/>
    <w:rsid w:val="00FD2A41"/>
    <w:rsid w:val="00FD4069"/>
    <w:rsid w:val="00FD538A"/>
    <w:rsid w:val="00FD5F93"/>
    <w:rsid w:val="00FD6977"/>
    <w:rsid w:val="00FD71ED"/>
    <w:rsid w:val="00FE09A8"/>
    <w:rsid w:val="00FE1020"/>
    <w:rsid w:val="00FE1C72"/>
    <w:rsid w:val="00FE30F5"/>
    <w:rsid w:val="00FE3F10"/>
    <w:rsid w:val="00FE5EC3"/>
    <w:rsid w:val="00FE6959"/>
    <w:rsid w:val="00FF4779"/>
    <w:rsid w:val="00FF6B3F"/>
    <w:rsid w:val="00FF6C98"/>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0764E"/>
  <w15:docId w15:val="{A1BDD7A8-8439-44D0-8A56-6E08D9A39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HK"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E51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E51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E51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E51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DE51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DE51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1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1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1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1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E51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E51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E51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DE5146"/>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DE51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1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1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146"/>
    <w:rPr>
      <w:rFonts w:eastAsiaTheme="majorEastAsia" w:cstheme="majorBidi"/>
      <w:color w:val="272727" w:themeColor="text1" w:themeTint="D8"/>
    </w:rPr>
  </w:style>
  <w:style w:type="paragraph" w:styleId="Title">
    <w:name w:val="Title"/>
    <w:basedOn w:val="Normal"/>
    <w:next w:val="Normal"/>
    <w:link w:val="TitleChar"/>
    <w:uiPriority w:val="10"/>
    <w:qFormat/>
    <w:rsid w:val="00DE51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1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1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1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146"/>
    <w:pPr>
      <w:spacing w:before="160"/>
      <w:jc w:val="center"/>
    </w:pPr>
    <w:rPr>
      <w:i/>
      <w:iCs/>
      <w:color w:val="404040" w:themeColor="text1" w:themeTint="BF"/>
    </w:rPr>
  </w:style>
  <w:style w:type="character" w:customStyle="1" w:styleId="QuoteChar">
    <w:name w:val="Quote Char"/>
    <w:basedOn w:val="DefaultParagraphFont"/>
    <w:link w:val="Quote"/>
    <w:uiPriority w:val="29"/>
    <w:rsid w:val="00DE5146"/>
    <w:rPr>
      <w:i/>
      <w:iCs/>
      <w:color w:val="404040" w:themeColor="text1" w:themeTint="BF"/>
    </w:rPr>
  </w:style>
  <w:style w:type="paragraph" w:styleId="ListParagraph">
    <w:name w:val="List Paragraph"/>
    <w:basedOn w:val="Normal"/>
    <w:uiPriority w:val="34"/>
    <w:qFormat/>
    <w:rsid w:val="00DE5146"/>
    <w:pPr>
      <w:ind w:left="720"/>
      <w:contextualSpacing/>
    </w:pPr>
  </w:style>
  <w:style w:type="character" w:styleId="IntenseEmphasis">
    <w:name w:val="Intense Emphasis"/>
    <w:basedOn w:val="DefaultParagraphFont"/>
    <w:uiPriority w:val="21"/>
    <w:qFormat/>
    <w:rsid w:val="00DE5146"/>
    <w:rPr>
      <w:i/>
      <w:iCs/>
      <w:color w:val="2F5496" w:themeColor="accent1" w:themeShade="BF"/>
    </w:rPr>
  </w:style>
  <w:style w:type="paragraph" w:styleId="IntenseQuote">
    <w:name w:val="Intense Quote"/>
    <w:basedOn w:val="Normal"/>
    <w:next w:val="Normal"/>
    <w:link w:val="IntenseQuoteChar"/>
    <w:uiPriority w:val="30"/>
    <w:qFormat/>
    <w:rsid w:val="00DE51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5146"/>
    <w:rPr>
      <w:i/>
      <w:iCs/>
      <w:color w:val="2F5496" w:themeColor="accent1" w:themeShade="BF"/>
    </w:rPr>
  </w:style>
  <w:style w:type="character" w:styleId="IntenseReference">
    <w:name w:val="Intense Reference"/>
    <w:basedOn w:val="DefaultParagraphFont"/>
    <w:uiPriority w:val="32"/>
    <w:qFormat/>
    <w:rsid w:val="00DE5146"/>
    <w:rPr>
      <w:b/>
      <w:bCs/>
      <w:smallCaps/>
      <w:color w:val="2F5496" w:themeColor="accent1" w:themeShade="BF"/>
      <w:spacing w:val="5"/>
    </w:rPr>
  </w:style>
  <w:style w:type="paragraph" w:styleId="NormalWeb">
    <w:name w:val="Normal (Web)"/>
    <w:basedOn w:val="Normal"/>
    <w:uiPriority w:val="99"/>
    <w:unhideWhenUsed/>
    <w:rsid w:val="00DE514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DE5146"/>
    <w:rPr>
      <w:color w:val="0563C1" w:themeColor="hyperlink"/>
      <w:u w:val="single"/>
    </w:rPr>
  </w:style>
  <w:style w:type="character" w:customStyle="1" w:styleId="UnresolvedMention1">
    <w:name w:val="Unresolved Mention1"/>
    <w:basedOn w:val="DefaultParagraphFont"/>
    <w:uiPriority w:val="99"/>
    <w:semiHidden/>
    <w:unhideWhenUsed/>
    <w:rsid w:val="00DE5146"/>
    <w:rPr>
      <w:color w:val="605E5C"/>
      <w:shd w:val="clear" w:color="auto" w:fill="E1DFDD"/>
    </w:rPr>
  </w:style>
  <w:style w:type="paragraph" w:styleId="FootnoteText">
    <w:name w:val="footnote text"/>
    <w:basedOn w:val="Normal"/>
    <w:link w:val="FootnoteTextChar"/>
    <w:uiPriority w:val="99"/>
    <w:unhideWhenUsed/>
    <w:rsid w:val="00A2523B"/>
    <w:pPr>
      <w:spacing w:after="0" w:line="240" w:lineRule="auto"/>
    </w:pPr>
    <w:rPr>
      <w:kern w:val="0"/>
      <w:sz w:val="20"/>
      <w:szCs w:val="20"/>
      <w:lang w:eastAsia="en-US"/>
      <w14:ligatures w14:val="none"/>
    </w:rPr>
  </w:style>
  <w:style w:type="character" w:customStyle="1" w:styleId="FootnoteTextChar">
    <w:name w:val="Footnote Text Char"/>
    <w:basedOn w:val="DefaultParagraphFont"/>
    <w:link w:val="FootnoteText"/>
    <w:uiPriority w:val="99"/>
    <w:rsid w:val="00A2523B"/>
    <w:rPr>
      <w:kern w:val="0"/>
      <w:sz w:val="20"/>
      <w:szCs w:val="20"/>
      <w:lang w:val="en-GB" w:eastAsia="en-US"/>
      <w14:ligatures w14:val="none"/>
    </w:rPr>
  </w:style>
  <w:style w:type="character" w:styleId="FootnoteReference">
    <w:name w:val="footnote reference"/>
    <w:basedOn w:val="DefaultParagraphFont"/>
    <w:uiPriority w:val="99"/>
    <w:semiHidden/>
    <w:unhideWhenUsed/>
    <w:rsid w:val="00A2523B"/>
    <w:rPr>
      <w:vertAlign w:val="superscript"/>
    </w:rPr>
  </w:style>
  <w:style w:type="paragraph" w:styleId="Header">
    <w:name w:val="header"/>
    <w:basedOn w:val="Normal"/>
    <w:link w:val="HeaderChar"/>
    <w:uiPriority w:val="99"/>
    <w:unhideWhenUsed/>
    <w:rsid w:val="00A25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23B"/>
  </w:style>
  <w:style w:type="paragraph" w:styleId="Footer">
    <w:name w:val="footer"/>
    <w:basedOn w:val="Normal"/>
    <w:link w:val="FooterChar"/>
    <w:uiPriority w:val="99"/>
    <w:unhideWhenUsed/>
    <w:rsid w:val="00A25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23B"/>
  </w:style>
  <w:style w:type="character" w:customStyle="1" w:styleId="cls-response">
    <w:name w:val="cls-response"/>
    <w:basedOn w:val="DefaultParagraphFont"/>
    <w:rsid w:val="009A658D"/>
  </w:style>
  <w:style w:type="character" w:customStyle="1" w:styleId="ref-overlay">
    <w:name w:val="ref-overlay"/>
    <w:basedOn w:val="DefaultParagraphFont"/>
    <w:rsid w:val="009A658D"/>
  </w:style>
  <w:style w:type="character" w:customStyle="1" w:styleId="hlfld-contribauthor">
    <w:name w:val="hlfld-contribauthor"/>
    <w:basedOn w:val="DefaultParagraphFont"/>
    <w:rsid w:val="009A658D"/>
  </w:style>
  <w:style w:type="character" w:customStyle="1" w:styleId="nlmgiven-names">
    <w:name w:val="nlm_given-names"/>
    <w:basedOn w:val="DefaultParagraphFont"/>
    <w:rsid w:val="009A658D"/>
  </w:style>
  <w:style w:type="character" w:customStyle="1" w:styleId="nlmyear">
    <w:name w:val="nlm_year"/>
    <w:basedOn w:val="DefaultParagraphFont"/>
    <w:rsid w:val="009A658D"/>
  </w:style>
  <w:style w:type="character" w:customStyle="1" w:styleId="nlmarticle-title">
    <w:name w:val="nlm_article-title"/>
    <w:basedOn w:val="DefaultParagraphFont"/>
    <w:rsid w:val="009A658D"/>
  </w:style>
  <w:style w:type="character" w:customStyle="1" w:styleId="nlmfpage">
    <w:name w:val="nlm_fpage"/>
    <w:basedOn w:val="DefaultParagraphFont"/>
    <w:rsid w:val="009A658D"/>
  </w:style>
  <w:style w:type="character" w:customStyle="1" w:styleId="nlmlpage">
    <w:name w:val="nlm_lpage"/>
    <w:basedOn w:val="DefaultParagraphFont"/>
    <w:rsid w:val="009A658D"/>
  </w:style>
  <w:style w:type="character" w:customStyle="1" w:styleId="nlmpub-id">
    <w:name w:val="nlm_pub-id"/>
    <w:basedOn w:val="DefaultParagraphFont"/>
    <w:rsid w:val="009A658D"/>
  </w:style>
  <w:style w:type="character" w:customStyle="1" w:styleId="indent--2rem">
    <w:name w:val="indent-[-2rem]"/>
    <w:basedOn w:val="DefaultParagraphFont"/>
    <w:rsid w:val="00992CAF"/>
  </w:style>
  <w:style w:type="character" w:customStyle="1" w:styleId="wpaicg-chat-message">
    <w:name w:val="wpaicg-chat-message"/>
    <w:basedOn w:val="DefaultParagraphFont"/>
    <w:rsid w:val="005B462F"/>
  </w:style>
  <w:style w:type="paragraph" w:customStyle="1" w:styleId="mb-25">
    <w:name w:val="mb-2.5"/>
    <w:basedOn w:val="Normal"/>
    <w:rsid w:val="00E85C0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3131B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3131B2"/>
  </w:style>
  <w:style w:type="character" w:customStyle="1" w:styleId="eop">
    <w:name w:val="eop"/>
    <w:basedOn w:val="DefaultParagraphFont"/>
    <w:rsid w:val="003131B2"/>
  </w:style>
  <w:style w:type="character" w:customStyle="1" w:styleId="hgkelc">
    <w:name w:val="hgkelc"/>
    <w:basedOn w:val="DefaultParagraphFont"/>
    <w:rsid w:val="00107904"/>
  </w:style>
  <w:style w:type="paragraph" w:styleId="PlainText">
    <w:name w:val="Plain Text"/>
    <w:basedOn w:val="Normal"/>
    <w:link w:val="PlainTextChar"/>
    <w:uiPriority w:val="99"/>
    <w:unhideWhenUsed/>
    <w:rsid w:val="00107904"/>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107904"/>
    <w:rPr>
      <w:rFonts w:ascii="Calibri" w:eastAsia="Times New Roman" w:hAnsi="Calibri"/>
      <w:szCs w:val="21"/>
    </w:rPr>
  </w:style>
  <w:style w:type="character" w:customStyle="1" w:styleId="superscript">
    <w:name w:val="superscript"/>
    <w:basedOn w:val="DefaultParagraphFont"/>
    <w:rsid w:val="00107904"/>
  </w:style>
  <w:style w:type="paragraph" w:styleId="TOCHeading">
    <w:name w:val="TOC Heading"/>
    <w:basedOn w:val="Heading1"/>
    <w:next w:val="Normal"/>
    <w:uiPriority w:val="39"/>
    <w:unhideWhenUsed/>
    <w:qFormat/>
    <w:rsid w:val="0004361C"/>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54CC1"/>
    <w:pPr>
      <w:tabs>
        <w:tab w:val="right" w:leader="dot" w:pos="9356"/>
      </w:tabs>
      <w:spacing w:after="100"/>
      <w:ind w:right="261"/>
    </w:pPr>
  </w:style>
  <w:style w:type="paragraph" w:styleId="TOC3">
    <w:name w:val="toc 3"/>
    <w:basedOn w:val="Normal"/>
    <w:next w:val="Normal"/>
    <w:autoRedefine/>
    <w:uiPriority w:val="39"/>
    <w:unhideWhenUsed/>
    <w:rsid w:val="0004361C"/>
    <w:pPr>
      <w:spacing w:after="100"/>
      <w:ind w:left="440"/>
    </w:pPr>
  </w:style>
  <w:style w:type="paragraph" w:styleId="TOC2">
    <w:name w:val="toc 2"/>
    <w:basedOn w:val="Normal"/>
    <w:next w:val="Normal"/>
    <w:autoRedefine/>
    <w:uiPriority w:val="39"/>
    <w:unhideWhenUsed/>
    <w:rsid w:val="0004361C"/>
    <w:pPr>
      <w:spacing w:after="100"/>
      <w:ind w:left="220"/>
    </w:pPr>
  </w:style>
  <w:style w:type="character" w:customStyle="1" w:styleId="issue-underline">
    <w:name w:val="issue-underline"/>
    <w:basedOn w:val="DefaultParagraphFont"/>
    <w:rsid w:val="004501EE"/>
  </w:style>
  <w:style w:type="paragraph" w:styleId="HTMLPreformatted">
    <w:name w:val="HTML Preformatted"/>
    <w:basedOn w:val="Normal"/>
    <w:link w:val="HTMLPreformattedChar"/>
    <w:uiPriority w:val="99"/>
    <w:semiHidden/>
    <w:unhideWhenUsed/>
    <w:rsid w:val="00E615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E6158E"/>
    <w:rPr>
      <w:rFonts w:ascii="Courier New" w:eastAsia="Times New Roman" w:hAnsi="Courier New" w:cs="Courier New"/>
      <w:kern w:val="0"/>
      <w:sz w:val="20"/>
      <w:szCs w:val="20"/>
      <w14:ligatures w14:val="none"/>
    </w:rPr>
  </w:style>
  <w:style w:type="character" w:customStyle="1" w:styleId="y2iqfc">
    <w:name w:val="y2iqfc"/>
    <w:basedOn w:val="DefaultParagraphFont"/>
    <w:rsid w:val="00E6158E"/>
  </w:style>
  <w:style w:type="table" w:customStyle="1" w:styleId="ListTable7Colorful-Accent51">
    <w:name w:val="List Table 7 Colorful - Accent 51"/>
    <w:basedOn w:val="TableNormal"/>
    <w:uiPriority w:val="52"/>
    <w:rsid w:val="00D83381"/>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225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b-2">
    <w:name w:val="pb-2"/>
    <w:basedOn w:val="Normal"/>
    <w:rsid w:val="001438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FollowedHyperlink">
    <w:name w:val="FollowedHyperlink"/>
    <w:basedOn w:val="DefaultParagraphFont"/>
    <w:uiPriority w:val="99"/>
    <w:semiHidden/>
    <w:unhideWhenUsed/>
    <w:rsid w:val="002E4D62"/>
    <w:rPr>
      <w:color w:val="954F72" w:themeColor="followedHyperlink"/>
      <w:u w:val="single"/>
    </w:rPr>
  </w:style>
  <w:style w:type="character" w:customStyle="1" w:styleId="stylemarkdownhilighted1sq-d">
    <w:name w:val="style__markdownhilighted___1sq-d"/>
    <w:basedOn w:val="DefaultParagraphFont"/>
    <w:rsid w:val="00463BB2"/>
  </w:style>
  <w:style w:type="character" w:styleId="Strong">
    <w:name w:val="Strong"/>
    <w:basedOn w:val="DefaultParagraphFont"/>
    <w:uiPriority w:val="22"/>
    <w:qFormat/>
    <w:rsid w:val="00463BB2"/>
    <w:rPr>
      <w:b/>
      <w:bCs/>
    </w:rPr>
  </w:style>
  <w:style w:type="table" w:customStyle="1" w:styleId="ListTable3-Accent51">
    <w:name w:val="List Table 3 - Accent 51"/>
    <w:basedOn w:val="TableNormal"/>
    <w:uiPriority w:val="48"/>
    <w:rsid w:val="00463BB2"/>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customStyle="1" w:styleId="GridTable1Light-Accent51">
    <w:name w:val="Grid Table 1 Light - Accent 51"/>
    <w:basedOn w:val="TableNormal"/>
    <w:uiPriority w:val="46"/>
    <w:rsid w:val="00463BB2"/>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ListTable6Colorful-Accent51">
    <w:name w:val="List Table 6 Colorful - Accent 51"/>
    <w:basedOn w:val="TableNormal"/>
    <w:uiPriority w:val="51"/>
    <w:rsid w:val="00225200"/>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ListTable6Colorful-Accent31">
    <w:name w:val="List Table 6 Colorful - Accent 31"/>
    <w:basedOn w:val="TableNormal"/>
    <w:uiPriority w:val="51"/>
    <w:rsid w:val="00225200"/>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ableofFigures">
    <w:name w:val="table of figures"/>
    <w:basedOn w:val="Normal"/>
    <w:next w:val="Normal"/>
    <w:uiPriority w:val="99"/>
    <w:semiHidden/>
    <w:unhideWhenUsed/>
    <w:rsid w:val="000842B7"/>
    <w:pPr>
      <w:spacing w:after="0"/>
    </w:pPr>
  </w:style>
  <w:style w:type="table" w:customStyle="1" w:styleId="GridTable1Light-Accent11">
    <w:name w:val="Grid Table 1 Light - Accent 11"/>
    <w:basedOn w:val="TableNormal"/>
    <w:uiPriority w:val="46"/>
    <w:rsid w:val="00E9788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PlainTable21">
    <w:name w:val="Plain Table 21"/>
    <w:basedOn w:val="TableNormal"/>
    <w:uiPriority w:val="42"/>
    <w:rsid w:val="00292CD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A520E9"/>
    <w:rPr>
      <w:i/>
      <w:iCs/>
    </w:rPr>
  </w:style>
  <w:style w:type="paragraph" w:styleId="Revision">
    <w:name w:val="Revision"/>
    <w:hidden/>
    <w:uiPriority w:val="99"/>
    <w:semiHidden/>
    <w:rsid w:val="00DB3B39"/>
    <w:pPr>
      <w:spacing w:after="0" w:line="240" w:lineRule="auto"/>
    </w:pPr>
  </w:style>
  <w:style w:type="character" w:styleId="CommentReference">
    <w:name w:val="annotation reference"/>
    <w:basedOn w:val="DefaultParagraphFont"/>
    <w:uiPriority w:val="99"/>
    <w:semiHidden/>
    <w:unhideWhenUsed/>
    <w:rsid w:val="00F45048"/>
    <w:rPr>
      <w:sz w:val="16"/>
      <w:szCs w:val="16"/>
    </w:rPr>
  </w:style>
  <w:style w:type="paragraph" w:styleId="CommentText">
    <w:name w:val="annotation text"/>
    <w:basedOn w:val="Normal"/>
    <w:link w:val="CommentTextChar"/>
    <w:uiPriority w:val="99"/>
    <w:unhideWhenUsed/>
    <w:rsid w:val="00F45048"/>
    <w:pPr>
      <w:spacing w:line="240" w:lineRule="auto"/>
    </w:pPr>
    <w:rPr>
      <w:sz w:val="20"/>
      <w:szCs w:val="20"/>
    </w:rPr>
  </w:style>
  <w:style w:type="character" w:customStyle="1" w:styleId="CommentTextChar">
    <w:name w:val="Comment Text Char"/>
    <w:basedOn w:val="DefaultParagraphFont"/>
    <w:link w:val="CommentText"/>
    <w:uiPriority w:val="99"/>
    <w:rsid w:val="00F45048"/>
    <w:rPr>
      <w:sz w:val="20"/>
      <w:szCs w:val="20"/>
    </w:rPr>
  </w:style>
  <w:style w:type="paragraph" w:styleId="CommentSubject">
    <w:name w:val="annotation subject"/>
    <w:basedOn w:val="CommentText"/>
    <w:next w:val="CommentText"/>
    <w:link w:val="CommentSubjectChar"/>
    <w:uiPriority w:val="99"/>
    <w:semiHidden/>
    <w:unhideWhenUsed/>
    <w:rsid w:val="00F45048"/>
    <w:rPr>
      <w:b/>
      <w:bCs/>
    </w:rPr>
  </w:style>
  <w:style w:type="character" w:customStyle="1" w:styleId="CommentSubjectChar">
    <w:name w:val="Comment Subject Char"/>
    <w:basedOn w:val="CommentTextChar"/>
    <w:link w:val="CommentSubject"/>
    <w:uiPriority w:val="99"/>
    <w:semiHidden/>
    <w:rsid w:val="00F45048"/>
    <w:rPr>
      <w:b/>
      <w:bCs/>
      <w:sz w:val="20"/>
      <w:szCs w:val="20"/>
    </w:rPr>
  </w:style>
  <w:style w:type="paragraph" w:styleId="TOC4">
    <w:name w:val="toc 4"/>
    <w:basedOn w:val="Normal"/>
    <w:next w:val="Normal"/>
    <w:autoRedefine/>
    <w:uiPriority w:val="39"/>
    <w:unhideWhenUsed/>
    <w:rsid w:val="002437F0"/>
    <w:pPr>
      <w:spacing w:after="100" w:line="278" w:lineRule="auto"/>
      <w:ind w:left="720"/>
    </w:pPr>
    <w:rPr>
      <w:sz w:val="24"/>
      <w:szCs w:val="24"/>
    </w:rPr>
  </w:style>
  <w:style w:type="paragraph" w:styleId="TOC5">
    <w:name w:val="toc 5"/>
    <w:basedOn w:val="Normal"/>
    <w:next w:val="Normal"/>
    <w:autoRedefine/>
    <w:uiPriority w:val="39"/>
    <w:unhideWhenUsed/>
    <w:rsid w:val="002437F0"/>
    <w:pPr>
      <w:spacing w:after="100" w:line="278" w:lineRule="auto"/>
      <w:ind w:left="960"/>
    </w:pPr>
    <w:rPr>
      <w:sz w:val="24"/>
      <w:szCs w:val="24"/>
    </w:rPr>
  </w:style>
  <w:style w:type="paragraph" w:styleId="TOC6">
    <w:name w:val="toc 6"/>
    <w:basedOn w:val="Normal"/>
    <w:next w:val="Normal"/>
    <w:autoRedefine/>
    <w:uiPriority w:val="39"/>
    <w:unhideWhenUsed/>
    <w:rsid w:val="002437F0"/>
    <w:pPr>
      <w:spacing w:after="100" w:line="278" w:lineRule="auto"/>
      <w:ind w:left="1200"/>
    </w:pPr>
    <w:rPr>
      <w:sz w:val="24"/>
      <w:szCs w:val="24"/>
    </w:rPr>
  </w:style>
  <w:style w:type="paragraph" w:styleId="TOC7">
    <w:name w:val="toc 7"/>
    <w:basedOn w:val="Normal"/>
    <w:next w:val="Normal"/>
    <w:autoRedefine/>
    <w:uiPriority w:val="39"/>
    <w:unhideWhenUsed/>
    <w:rsid w:val="002437F0"/>
    <w:pPr>
      <w:spacing w:after="100" w:line="278" w:lineRule="auto"/>
      <w:ind w:left="1440"/>
    </w:pPr>
    <w:rPr>
      <w:sz w:val="24"/>
      <w:szCs w:val="24"/>
    </w:rPr>
  </w:style>
  <w:style w:type="paragraph" w:styleId="TOC8">
    <w:name w:val="toc 8"/>
    <w:basedOn w:val="Normal"/>
    <w:next w:val="Normal"/>
    <w:autoRedefine/>
    <w:uiPriority w:val="39"/>
    <w:unhideWhenUsed/>
    <w:rsid w:val="002437F0"/>
    <w:pPr>
      <w:spacing w:after="100" w:line="278" w:lineRule="auto"/>
      <w:ind w:left="1680"/>
    </w:pPr>
    <w:rPr>
      <w:sz w:val="24"/>
      <w:szCs w:val="24"/>
    </w:rPr>
  </w:style>
  <w:style w:type="paragraph" w:styleId="TOC9">
    <w:name w:val="toc 9"/>
    <w:basedOn w:val="Normal"/>
    <w:next w:val="Normal"/>
    <w:autoRedefine/>
    <w:uiPriority w:val="39"/>
    <w:unhideWhenUsed/>
    <w:rsid w:val="002437F0"/>
    <w:pPr>
      <w:spacing w:after="100" w:line="278" w:lineRule="auto"/>
      <w:ind w:left="1920"/>
    </w:pPr>
    <w:rPr>
      <w:sz w:val="24"/>
      <w:szCs w:val="24"/>
    </w:rPr>
  </w:style>
  <w:style w:type="paragraph" w:customStyle="1" w:styleId="DecimalAligned">
    <w:name w:val="Decimal Aligned"/>
    <w:basedOn w:val="Normal"/>
    <w:uiPriority w:val="40"/>
    <w:qFormat/>
    <w:rsid w:val="007D4595"/>
    <w:pPr>
      <w:tabs>
        <w:tab w:val="decimal" w:pos="360"/>
      </w:tabs>
      <w:spacing w:after="200" w:line="276" w:lineRule="auto"/>
    </w:pPr>
    <w:rPr>
      <w:rFonts w:cs="Times New Roman"/>
      <w:kern w:val="0"/>
      <w:lang w:val="en-US" w:eastAsia="en-US"/>
      <w14:ligatures w14:val="none"/>
    </w:rPr>
  </w:style>
  <w:style w:type="character" w:styleId="SubtleEmphasis">
    <w:name w:val="Subtle Emphasis"/>
    <w:basedOn w:val="DefaultParagraphFont"/>
    <w:uiPriority w:val="19"/>
    <w:qFormat/>
    <w:rsid w:val="007D4595"/>
    <w:rPr>
      <w:i/>
      <w:iCs/>
    </w:rPr>
  </w:style>
  <w:style w:type="table" w:styleId="LightShading-Accent1">
    <w:name w:val="Light Shading Accent 1"/>
    <w:basedOn w:val="TableNormal"/>
    <w:uiPriority w:val="60"/>
    <w:rsid w:val="007D4595"/>
    <w:pPr>
      <w:spacing w:after="0" w:line="240" w:lineRule="auto"/>
    </w:pPr>
    <w:rPr>
      <w:color w:val="2F5496" w:themeColor="accent1" w:themeShade="BF"/>
      <w:kern w:val="0"/>
      <w:lang w:val="en-US" w:eastAsia="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ListTable7Colorful1">
    <w:name w:val="List Table 7 Colorful1"/>
    <w:basedOn w:val="TableNormal"/>
    <w:uiPriority w:val="52"/>
    <w:rsid w:val="007D4595"/>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alloonText">
    <w:name w:val="Balloon Text"/>
    <w:basedOn w:val="Normal"/>
    <w:link w:val="BalloonTextChar"/>
    <w:uiPriority w:val="99"/>
    <w:semiHidden/>
    <w:unhideWhenUsed/>
    <w:rsid w:val="004D4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417"/>
    <w:rPr>
      <w:rFonts w:ascii="Tahoma" w:hAnsi="Tahoma" w:cs="Tahoma"/>
      <w:sz w:val="16"/>
      <w:szCs w:val="16"/>
    </w:rPr>
  </w:style>
  <w:style w:type="character" w:styleId="UnresolvedMention">
    <w:name w:val="Unresolved Mention"/>
    <w:basedOn w:val="DefaultParagraphFont"/>
    <w:uiPriority w:val="99"/>
    <w:semiHidden/>
    <w:unhideWhenUsed/>
    <w:rsid w:val="00EB5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29277">
      <w:bodyDiv w:val="1"/>
      <w:marLeft w:val="0"/>
      <w:marRight w:val="0"/>
      <w:marTop w:val="0"/>
      <w:marBottom w:val="0"/>
      <w:divBdr>
        <w:top w:val="none" w:sz="0" w:space="0" w:color="auto"/>
        <w:left w:val="none" w:sz="0" w:space="0" w:color="auto"/>
        <w:bottom w:val="none" w:sz="0" w:space="0" w:color="auto"/>
        <w:right w:val="none" w:sz="0" w:space="0" w:color="auto"/>
      </w:divBdr>
    </w:div>
    <w:div w:id="11078213">
      <w:bodyDiv w:val="1"/>
      <w:marLeft w:val="0"/>
      <w:marRight w:val="0"/>
      <w:marTop w:val="0"/>
      <w:marBottom w:val="0"/>
      <w:divBdr>
        <w:top w:val="none" w:sz="0" w:space="0" w:color="auto"/>
        <w:left w:val="none" w:sz="0" w:space="0" w:color="auto"/>
        <w:bottom w:val="none" w:sz="0" w:space="0" w:color="auto"/>
        <w:right w:val="none" w:sz="0" w:space="0" w:color="auto"/>
      </w:divBdr>
      <w:divsChild>
        <w:div w:id="1725249957">
          <w:marLeft w:val="0"/>
          <w:marRight w:val="0"/>
          <w:marTop w:val="0"/>
          <w:marBottom w:val="0"/>
          <w:divBdr>
            <w:top w:val="none" w:sz="0" w:space="0" w:color="auto"/>
            <w:left w:val="none" w:sz="0" w:space="0" w:color="auto"/>
            <w:bottom w:val="none" w:sz="0" w:space="0" w:color="auto"/>
            <w:right w:val="none" w:sz="0" w:space="0" w:color="auto"/>
          </w:divBdr>
          <w:divsChild>
            <w:div w:id="749349380">
              <w:marLeft w:val="0"/>
              <w:marRight w:val="0"/>
              <w:marTop w:val="0"/>
              <w:marBottom w:val="0"/>
              <w:divBdr>
                <w:top w:val="none" w:sz="0" w:space="0" w:color="auto"/>
                <w:left w:val="none" w:sz="0" w:space="0" w:color="auto"/>
                <w:bottom w:val="none" w:sz="0" w:space="0" w:color="auto"/>
                <w:right w:val="none" w:sz="0" w:space="0" w:color="auto"/>
              </w:divBdr>
              <w:divsChild>
                <w:div w:id="203341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3801">
      <w:bodyDiv w:val="1"/>
      <w:marLeft w:val="0"/>
      <w:marRight w:val="0"/>
      <w:marTop w:val="0"/>
      <w:marBottom w:val="0"/>
      <w:divBdr>
        <w:top w:val="none" w:sz="0" w:space="0" w:color="auto"/>
        <w:left w:val="none" w:sz="0" w:space="0" w:color="auto"/>
        <w:bottom w:val="none" w:sz="0" w:space="0" w:color="auto"/>
        <w:right w:val="none" w:sz="0" w:space="0" w:color="auto"/>
      </w:divBdr>
      <w:divsChild>
        <w:div w:id="827088499">
          <w:marLeft w:val="0"/>
          <w:marRight w:val="0"/>
          <w:marTop w:val="0"/>
          <w:marBottom w:val="0"/>
          <w:divBdr>
            <w:top w:val="none" w:sz="0" w:space="0" w:color="auto"/>
            <w:left w:val="none" w:sz="0" w:space="0" w:color="auto"/>
            <w:bottom w:val="none" w:sz="0" w:space="0" w:color="auto"/>
            <w:right w:val="none" w:sz="0" w:space="0" w:color="auto"/>
          </w:divBdr>
          <w:divsChild>
            <w:div w:id="184372978">
              <w:marLeft w:val="0"/>
              <w:marRight w:val="0"/>
              <w:marTop w:val="0"/>
              <w:marBottom w:val="0"/>
              <w:divBdr>
                <w:top w:val="none" w:sz="0" w:space="0" w:color="auto"/>
                <w:left w:val="none" w:sz="0" w:space="0" w:color="auto"/>
                <w:bottom w:val="none" w:sz="0" w:space="0" w:color="auto"/>
                <w:right w:val="none" w:sz="0" w:space="0" w:color="auto"/>
              </w:divBdr>
              <w:divsChild>
                <w:div w:id="2053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7363">
      <w:bodyDiv w:val="1"/>
      <w:marLeft w:val="0"/>
      <w:marRight w:val="0"/>
      <w:marTop w:val="0"/>
      <w:marBottom w:val="0"/>
      <w:divBdr>
        <w:top w:val="none" w:sz="0" w:space="0" w:color="auto"/>
        <w:left w:val="none" w:sz="0" w:space="0" w:color="auto"/>
        <w:bottom w:val="none" w:sz="0" w:space="0" w:color="auto"/>
        <w:right w:val="none" w:sz="0" w:space="0" w:color="auto"/>
      </w:divBdr>
      <w:divsChild>
        <w:div w:id="13768946">
          <w:marLeft w:val="0"/>
          <w:marRight w:val="0"/>
          <w:marTop w:val="0"/>
          <w:marBottom w:val="0"/>
          <w:divBdr>
            <w:top w:val="none" w:sz="0" w:space="0" w:color="auto"/>
            <w:left w:val="none" w:sz="0" w:space="0" w:color="auto"/>
            <w:bottom w:val="none" w:sz="0" w:space="0" w:color="auto"/>
            <w:right w:val="none" w:sz="0" w:space="0" w:color="auto"/>
          </w:divBdr>
          <w:divsChild>
            <w:div w:id="550383452">
              <w:marLeft w:val="0"/>
              <w:marRight w:val="0"/>
              <w:marTop w:val="0"/>
              <w:marBottom w:val="0"/>
              <w:divBdr>
                <w:top w:val="none" w:sz="0" w:space="0" w:color="auto"/>
                <w:left w:val="none" w:sz="0" w:space="0" w:color="auto"/>
                <w:bottom w:val="none" w:sz="0" w:space="0" w:color="auto"/>
                <w:right w:val="none" w:sz="0" w:space="0" w:color="auto"/>
              </w:divBdr>
              <w:divsChild>
                <w:div w:id="43576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2302">
      <w:bodyDiv w:val="1"/>
      <w:marLeft w:val="0"/>
      <w:marRight w:val="0"/>
      <w:marTop w:val="0"/>
      <w:marBottom w:val="0"/>
      <w:divBdr>
        <w:top w:val="none" w:sz="0" w:space="0" w:color="auto"/>
        <w:left w:val="none" w:sz="0" w:space="0" w:color="auto"/>
        <w:bottom w:val="none" w:sz="0" w:space="0" w:color="auto"/>
        <w:right w:val="none" w:sz="0" w:space="0" w:color="auto"/>
      </w:divBdr>
    </w:div>
    <w:div w:id="22023262">
      <w:bodyDiv w:val="1"/>
      <w:marLeft w:val="0"/>
      <w:marRight w:val="0"/>
      <w:marTop w:val="0"/>
      <w:marBottom w:val="0"/>
      <w:divBdr>
        <w:top w:val="none" w:sz="0" w:space="0" w:color="auto"/>
        <w:left w:val="none" w:sz="0" w:space="0" w:color="auto"/>
        <w:bottom w:val="none" w:sz="0" w:space="0" w:color="auto"/>
        <w:right w:val="none" w:sz="0" w:space="0" w:color="auto"/>
      </w:divBdr>
    </w:div>
    <w:div w:id="22942138">
      <w:bodyDiv w:val="1"/>
      <w:marLeft w:val="0"/>
      <w:marRight w:val="0"/>
      <w:marTop w:val="0"/>
      <w:marBottom w:val="0"/>
      <w:divBdr>
        <w:top w:val="none" w:sz="0" w:space="0" w:color="auto"/>
        <w:left w:val="none" w:sz="0" w:space="0" w:color="auto"/>
        <w:bottom w:val="none" w:sz="0" w:space="0" w:color="auto"/>
        <w:right w:val="none" w:sz="0" w:space="0" w:color="auto"/>
      </w:divBdr>
      <w:divsChild>
        <w:div w:id="1758089655">
          <w:marLeft w:val="0"/>
          <w:marRight w:val="0"/>
          <w:marTop w:val="0"/>
          <w:marBottom w:val="0"/>
          <w:divBdr>
            <w:top w:val="none" w:sz="0" w:space="0" w:color="auto"/>
            <w:left w:val="none" w:sz="0" w:space="0" w:color="auto"/>
            <w:bottom w:val="none" w:sz="0" w:space="0" w:color="auto"/>
            <w:right w:val="none" w:sz="0" w:space="0" w:color="auto"/>
          </w:divBdr>
          <w:divsChild>
            <w:div w:id="630282035">
              <w:marLeft w:val="0"/>
              <w:marRight w:val="0"/>
              <w:marTop w:val="0"/>
              <w:marBottom w:val="0"/>
              <w:divBdr>
                <w:top w:val="none" w:sz="0" w:space="0" w:color="auto"/>
                <w:left w:val="none" w:sz="0" w:space="0" w:color="auto"/>
                <w:bottom w:val="none" w:sz="0" w:space="0" w:color="auto"/>
                <w:right w:val="none" w:sz="0" w:space="0" w:color="auto"/>
              </w:divBdr>
              <w:divsChild>
                <w:div w:id="76692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1543">
      <w:bodyDiv w:val="1"/>
      <w:marLeft w:val="0"/>
      <w:marRight w:val="0"/>
      <w:marTop w:val="0"/>
      <w:marBottom w:val="0"/>
      <w:divBdr>
        <w:top w:val="none" w:sz="0" w:space="0" w:color="auto"/>
        <w:left w:val="none" w:sz="0" w:space="0" w:color="auto"/>
        <w:bottom w:val="none" w:sz="0" w:space="0" w:color="auto"/>
        <w:right w:val="none" w:sz="0" w:space="0" w:color="auto"/>
      </w:divBdr>
    </w:div>
    <w:div w:id="23798418">
      <w:bodyDiv w:val="1"/>
      <w:marLeft w:val="0"/>
      <w:marRight w:val="0"/>
      <w:marTop w:val="0"/>
      <w:marBottom w:val="0"/>
      <w:divBdr>
        <w:top w:val="none" w:sz="0" w:space="0" w:color="auto"/>
        <w:left w:val="none" w:sz="0" w:space="0" w:color="auto"/>
        <w:bottom w:val="none" w:sz="0" w:space="0" w:color="auto"/>
        <w:right w:val="none" w:sz="0" w:space="0" w:color="auto"/>
      </w:divBdr>
    </w:div>
    <w:div w:id="29111613">
      <w:bodyDiv w:val="1"/>
      <w:marLeft w:val="0"/>
      <w:marRight w:val="0"/>
      <w:marTop w:val="0"/>
      <w:marBottom w:val="0"/>
      <w:divBdr>
        <w:top w:val="none" w:sz="0" w:space="0" w:color="auto"/>
        <w:left w:val="none" w:sz="0" w:space="0" w:color="auto"/>
        <w:bottom w:val="none" w:sz="0" w:space="0" w:color="auto"/>
        <w:right w:val="none" w:sz="0" w:space="0" w:color="auto"/>
      </w:divBdr>
    </w:div>
    <w:div w:id="31537258">
      <w:bodyDiv w:val="1"/>
      <w:marLeft w:val="0"/>
      <w:marRight w:val="0"/>
      <w:marTop w:val="0"/>
      <w:marBottom w:val="0"/>
      <w:divBdr>
        <w:top w:val="none" w:sz="0" w:space="0" w:color="auto"/>
        <w:left w:val="none" w:sz="0" w:space="0" w:color="auto"/>
        <w:bottom w:val="none" w:sz="0" w:space="0" w:color="auto"/>
        <w:right w:val="none" w:sz="0" w:space="0" w:color="auto"/>
      </w:divBdr>
    </w:div>
    <w:div w:id="32120300">
      <w:bodyDiv w:val="1"/>
      <w:marLeft w:val="0"/>
      <w:marRight w:val="0"/>
      <w:marTop w:val="0"/>
      <w:marBottom w:val="0"/>
      <w:divBdr>
        <w:top w:val="none" w:sz="0" w:space="0" w:color="auto"/>
        <w:left w:val="none" w:sz="0" w:space="0" w:color="auto"/>
        <w:bottom w:val="none" w:sz="0" w:space="0" w:color="auto"/>
        <w:right w:val="none" w:sz="0" w:space="0" w:color="auto"/>
      </w:divBdr>
      <w:divsChild>
        <w:div w:id="80881230">
          <w:marLeft w:val="0"/>
          <w:marRight w:val="0"/>
          <w:marTop w:val="0"/>
          <w:marBottom w:val="0"/>
          <w:divBdr>
            <w:top w:val="none" w:sz="0" w:space="0" w:color="auto"/>
            <w:left w:val="none" w:sz="0" w:space="0" w:color="auto"/>
            <w:bottom w:val="none" w:sz="0" w:space="0" w:color="auto"/>
            <w:right w:val="none" w:sz="0" w:space="0" w:color="auto"/>
          </w:divBdr>
          <w:divsChild>
            <w:div w:id="238945013">
              <w:marLeft w:val="0"/>
              <w:marRight w:val="0"/>
              <w:marTop w:val="0"/>
              <w:marBottom w:val="0"/>
              <w:divBdr>
                <w:top w:val="none" w:sz="0" w:space="0" w:color="auto"/>
                <w:left w:val="none" w:sz="0" w:space="0" w:color="auto"/>
                <w:bottom w:val="none" w:sz="0" w:space="0" w:color="auto"/>
                <w:right w:val="none" w:sz="0" w:space="0" w:color="auto"/>
              </w:divBdr>
              <w:divsChild>
                <w:div w:id="14674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59435">
      <w:bodyDiv w:val="1"/>
      <w:marLeft w:val="0"/>
      <w:marRight w:val="0"/>
      <w:marTop w:val="0"/>
      <w:marBottom w:val="0"/>
      <w:divBdr>
        <w:top w:val="none" w:sz="0" w:space="0" w:color="auto"/>
        <w:left w:val="none" w:sz="0" w:space="0" w:color="auto"/>
        <w:bottom w:val="none" w:sz="0" w:space="0" w:color="auto"/>
        <w:right w:val="none" w:sz="0" w:space="0" w:color="auto"/>
      </w:divBdr>
      <w:divsChild>
        <w:div w:id="1375233661">
          <w:marLeft w:val="0"/>
          <w:marRight w:val="0"/>
          <w:marTop w:val="0"/>
          <w:marBottom w:val="0"/>
          <w:divBdr>
            <w:top w:val="none" w:sz="0" w:space="0" w:color="auto"/>
            <w:left w:val="none" w:sz="0" w:space="0" w:color="auto"/>
            <w:bottom w:val="none" w:sz="0" w:space="0" w:color="auto"/>
            <w:right w:val="none" w:sz="0" w:space="0" w:color="auto"/>
          </w:divBdr>
          <w:divsChild>
            <w:div w:id="1169325350">
              <w:marLeft w:val="0"/>
              <w:marRight w:val="0"/>
              <w:marTop w:val="0"/>
              <w:marBottom w:val="0"/>
              <w:divBdr>
                <w:top w:val="none" w:sz="0" w:space="0" w:color="auto"/>
                <w:left w:val="none" w:sz="0" w:space="0" w:color="auto"/>
                <w:bottom w:val="none" w:sz="0" w:space="0" w:color="auto"/>
                <w:right w:val="none" w:sz="0" w:space="0" w:color="auto"/>
              </w:divBdr>
              <w:divsChild>
                <w:div w:id="94623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2498">
      <w:bodyDiv w:val="1"/>
      <w:marLeft w:val="0"/>
      <w:marRight w:val="0"/>
      <w:marTop w:val="0"/>
      <w:marBottom w:val="0"/>
      <w:divBdr>
        <w:top w:val="none" w:sz="0" w:space="0" w:color="auto"/>
        <w:left w:val="none" w:sz="0" w:space="0" w:color="auto"/>
        <w:bottom w:val="none" w:sz="0" w:space="0" w:color="auto"/>
        <w:right w:val="none" w:sz="0" w:space="0" w:color="auto"/>
      </w:divBdr>
    </w:div>
    <w:div w:id="38238599">
      <w:bodyDiv w:val="1"/>
      <w:marLeft w:val="0"/>
      <w:marRight w:val="0"/>
      <w:marTop w:val="0"/>
      <w:marBottom w:val="0"/>
      <w:divBdr>
        <w:top w:val="none" w:sz="0" w:space="0" w:color="auto"/>
        <w:left w:val="none" w:sz="0" w:space="0" w:color="auto"/>
        <w:bottom w:val="none" w:sz="0" w:space="0" w:color="auto"/>
        <w:right w:val="none" w:sz="0" w:space="0" w:color="auto"/>
      </w:divBdr>
      <w:divsChild>
        <w:div w:id="2023817426">
          <w:marLeft w:val="0"/>
          <w:marRight w:val="0"/>
          <w:marTop w:val="0"/>
          <w:marBottom w:val="0"/>
          <w:divBdr>
            <w:top w:val="none" w:sz="0" w:space="0" w:color="auto"/>
            <w:left w:val="none" w:sz="0" w:space="0" w:color="auto"/>
            <w:bottom w:val="none" w:sz="0" w:space="0" w:color="auto"/>
            <w:right w:val="none" w:sz="0" w:space="0" w:color="auto"/>
          </w:divBdr>
          <w:divsChild>
            <w:div w:id="1481271106">
              <w:marLeft w:val="0"/>
              <w:marRight w:val="0"/>
              <w:marTop w:val="0"/>
              <w:marBottom w:val="0"/>
              <w:divBdr>
                <w:top w:val="none" w:sz="0" w:space="0" w:color="auto"/>
                <w:left w:val="none" w:sz="0" w:space="0" w:color="auto"/>
                <w:bottom w:val="none" w:sz="0" w:space="0" w:color="auto"/>
                <w:right w:val="none" w:sz="0" w:space="0" w:color="auto"/>
              </w:divBdr>
              <w:divsChild>
                <w:div w:id="10961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97665">
      <w:bodyDiv w:val="1"/>
      <w:marLeft w:val="0"/>
      <w:marRight w:val="0"/>
      <w:marTop w:val="0"/>
      <w:marBottom w:val="0"/>
      <w:divBdr>
        <w:top w:val="none" w:sz="0" w:space="0" w:color="auto"/>
        <w:left w:val="none" w:sz="0" w:space="0" w:color="auto"/>
        <w:bottom w:val="none" w:sz="0" w:space="0" w:color="auto"/>
        <w:right w:val="none" w:sz="0" w:space="0" w:color="auto"/>
      </w:divBdr>
      <w:divsChild>
        <w:div w:id="1509442908">
          <w:marLeft w:val="0"/>
          <w:marRight w:val="0"/>
          <w:marTop w:val="0"/>
          <w:marBottom w:val="0"/>
          <w:divBdr>
            <w:top w:val="none" w:sz="0" w:space="0" w:color="auto"/>
            <w:left w:val="none" w:sz="0" w:space="0" w:color="auto"/>
            <w:bottom w:val="none" w:sz="0" w:space="0" w:color="auto"/>
            <w:right w:val="none" w:sz="0" w:space="0" w:color="auto"/>
          </w:divBdr>
          <w:divsChild>
            <w:div w:id="97260658">
              <w:marLeft w:val="0"/>
              <w:marRight w:val="0"/>
              <w:marTop w:val="0"/>
              <w:marBottom w:val="0"/>
              <w:divBdr>
                <w:top w:val="none" w:sz="0" w:space="0" w:color="auto"/>
                <w:left w:val="none" w:sz="0" w:space="0" w:color="auto"/>
                <w:bottom w:val="none" w:sz="0" w:space="0" w:color="auto"/>
                <w:right w:val="none" w:sz="0" w:space="0" w:color="auto"/>
              </w:divBdr>
              <w:divsChild>
                <w:div w:id="212022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87854">
      <w:bodyDiv w:val="1"/>
      <w:marLeft w:val="0"/>
      <w:marRight w:val="0"/>
      <w:marTop w:val="0"/>
      <w:marBottom w:val="0"/>
      <w:divBdr>
        <w:top w:val="none" w:sz="0" w:space="0" w:color="auto"/>
        <w:left w:val="none" w:sz="0" w:space="0" w:color="auto"/>
        <w:bottom w:val="none" w:sz="0" w:space="0" w:color="auto"/>
        <w:right w:val="none" w:sz="0" w:space="0" w:color="auto"/>
      </w:divBdr>
    </w:div>
    <w:div w:id="50275963">
      <w:bodyDiv w:val="1"/>
      <w:marLeft w:val="0"/>
      <w:marRight w:val="0"/>
      <w:marTop w:val="0"/>
      <w:marBottom w:val="0"/>
      <w:divBdr>
        <w:top w:val="none" w:sz="0" w:space="0" w:color="auto"/>
        <w:left w:val="none" w:sz="0" w:space="0" w:color="auto"/>
        <w:bottom w:val="none" w:sz="0" w:space="0" w:color="auto"/>
        <w:right w:val="none" w:sz="0" w:space="0" w:color="auto"/>
      </w:divBdr>
    </w:div>
    <w:div w:id="51582478">
      <w:bodyDiv w:val="1"/>
      <w:marLeft w:val="0"/>
      <w:marRight w:val="0"/>
      <w:marTop w:val="0"/>
      <w:marBottom w:val="0"/>
      <w:divBdr>
        <w:top w:val="none" w:sz="0" w:space="0" w:color="auto"/>
        <w:left w:val="none" w:sz="0" w:space="0" w:color="auto"/>
        <w:bottom w:val="none" w:sz="0" w:space="0" w:color="auto"/>
        <w:right w:val="none" w:sz="0" w:space="0" w:color="auto"/>
      </w:divBdr>
    </w:div>
    <w:div w:id="55249674">
      <w:bodyDiv w:val="1"/>
      <w:marLeft w:val="0"/>
      <w:marRight w:val="0"/>
      <w:marTop w:val="0"/>
      <w:marBottom w:val="0"/>
      <w:divBdr>
        <w:top w:val="none" w:sz="0" w:space="0" w:color="auto"/>
        <w:left w:val="none" w:sz="0" w:space="0" w:color="auto"/>
        <w:bottom w:val="none" w:sz="0" w:space="0" w:color="auto"/>
        <w:right w:val="none" w:sz="0" w:space="0" w:color="auto"/>
      </w:divBdr>
      <w:divsChild>
        <w:div w:id="1256941151">
          <w:marLeft w:val="0"/>
          <w:marRight w:val="0"/>
          <w:marTop w:val="0"/>
          <w:marBottom w:val="0"/>
          <w:divBdr>
            <w:top w:val="none" w:sz="0" w:space="0" w:color="auto"/>
            <w:left w:val="none" w:sz="0" w:space="0" w:color="auto"/>
            <w:bottom w:val="none" w:sz="0" w:space="0" w:color="auto"/>
            <w:right w:val="none" w:sz="0" w:space="0" w:color="auto"/>
          </w:divBdr>
          <w:divsChild>
            <w:div w:id="212816320">
              <w:marLeft w:val="0"/>
              <w:marRight w:val="0"/>
              <w:marTop w:val="0"/>
              <w:marBottom w:val="0"/>
              <w:divBdr>
                <w:top w:val="none" w:sz="0" w:space="0" w:color="auto"/>
                <w:left w:val="none" w:sz="0" w:space="0" w:color="auto"/>
                <w:bottom w:val="none" w:sz="0" w:space="0" w:color="auto"/>
                <w:right w:val="none" w:sz="0" w:space="0" w:color="auto"/>
              </w:divBdr>
              <w:divsChild>
                <w:div w:id="188431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61348">
      <w:bodyDiv w:val="1"/>
      <w:marLeft w:val="0"/>
      <w:marRight w:val="0"/>
      <w:marTop w:val="0"/>
      <w:marBottom w:val="0"/>
      <w:divBdr>
        <w:top w:val="none" w:sz="0" w:space="0" w:color="auto"/>
        <w:left w:val="none" w:sz="0" w:space="0" w:color="auto"/>
        <w:bottom w:val="none" w:sz="0" w:space="0" w:color="auto"/>
        <w:right w:val="none" w:sz="0" w:space="0" w:color="auto"/>
      </w:divBdr>
    </w:div>
    <w:div w:id="61298454">
      <w:bodyDiv w:val="1"/>
      <w:marLeft w:val="0"/>
      <w:marRight w:val="0"/>
      <w:marTop w:val="0"/>
      <w:marBottom w:val="0"/>
      <w:divBdr>
        <w:top w:val="none" w:sz="0" w:space="0" w:color="auto"/>
        <w:left w:val="none" w:sz="0" w:space="0" w:color="auto"/>
        <w:bottom w:val="none" w:sz="0" w:space="0" w:color="auto"/>
        <w:right w:val="none" w:sz="0" w:space="0" w:color="auto"/>
      </w:divBdr>
      <w:divsChild>
        <w:div w:id="98331892">
          <w:marLeft w:val="0"/>
          <w:marRight w:val="0"/>
          <w:marTop w:val="0"/>
          <w:marBottom w:val="0"/>
          <w:divBdr>
            <w:top w:val="none" w:sz="0" w:space="0" w:color="auto"/>
            <w:left w:val="none" w:sz="0" w:space="0" w:color="auto"/>
            <w:bottom w:val="none" w:sz="0" w:space="0" w:color="auto"/>
            <w:right w:val="none" w:sz="0" w:space="0" w:color="auto"/>
          </w:divBdr>
          <w:divsChild>
            <w:div w:id="555631621">
              <w:marLeft w:val="0"/>
              <w:marRight w:val="0"/>
              <w:marTop w:val="0"/>
              <w:marBottom w:val="0"/>
              <w:divBdr>
                <w:top w:val="none" w:sz="0" w:space="0" w:color="auto"/>
                <w:left w:val="none" w:sz="0" w:space="0" w:color="auto"/>
                <w:bottom w:val="none" w:sz="0" w:space="0" w:color="auto"/>
                <w:right w:val="none" w:sz="0" w:space="0" w:color="auto"/>
              </w:divBdr>
              <w:divsChild>
                <w:div w:id="113910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27225">
      <w:bodyDiv w:val="1"/>
      <w:marLeft w:val="0"/>
      <w:marRight w:val="0"/>
      <w:marTop w:val="0"/>
      <w:marBottom w:val="0"/>
      <w:divBdr>
        <w:top w:val="none" w:sz="0" w:space="0" w:color="auto"/>
        <w:left w:val="none" w:sz="0" w:space="0" w:color="auto"/>
        <w:bottom w:val="none" w:sz="0" w:space="0" w:color="auto"/>
        <w:right w:val="none" w:sz="0" w:space="0" w:color="auto"/>
      </w:divBdr>
      <w:divsChild>
        <w:div w:id="890918655">
          <w:marLeft w:val="0"/>
          <w:marRight w:val="0"/>
          <w:marTop w:val="0"/>
          <w:marBottom w:val="0"/>
          <w:divBdr>
            <w:top w:val="none" w:sz="0" w:space="0" w:color="auto"/>
            <w:left w:val="none" w:sz="0" w:space="0" w:color="auto"/>
            <w:bottom w:val="none" w:sz="0" w:space="0" w:color="auto"/>
            <w:right w:val="none" w:sz="0" w:space="0" w:color="auto"/>
          </w:divBdr>
          <w:divsChild>
            <w:div w:id="1807812696">
              <w:marLeft w:val="0"/>
              <w:marRight w:val="0"/>
              <w:marTop w:val="0"/>
              <w:marBottom w:val="0"/>
              <w:divBdr>
                <w:top w:val="none" w:sz="0" w:space="0" w:color="auto"/>
                <w:left w:val="none" w:sz="0" w:space="0" w:color="auto"/>
                <w:bottom w:val="none" w:sz="0" w:space="0" w:color="auto"/>
                <w:right w:val="none" w:sz="0" w:space="0" w:color="auto"/>
              </w:divBdr>
              <w:divsChild>
                <w:div w:id="44927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2170">
      <w:bodyDiv w:val="1"/>
      <w:marLeft w:val="0"/>
      <w:marRight w:val="0"/>
      <w:marTop w:val="0"/>
      <w:marBottom w:val="0"/>
      <w:divBdr>
        <w:top w:val="none" w:sz="0" w:space="0" w:color="auto"/>
        <w:left w:val="none" w:sz="0" w:space="0" w:color="auto"/>
        <w:bottom w:val="none" w:sz="0" w:space="0" w:color="auto"/>
        <w:right w:val="none" w:sz="0" w:space="0" w:color="auto"/>
      </w:divBdr>
    </w:div>
    <w:div w:id="68308508">
      <w:bodyDiv w:val="1"/>
      <w:marLeft w:val="0"/>
      <w:marRight w:val="0"/>
      <w:marTop w:val="0"/>
      <w:marBottom w:val="0"/>
      <w:divBdr>
        <w:top w:val="none" w:sz="0" w:space="0" w:color="auto"/>
        <w:left w:val="none" w:sz="0" w:space="0" w:color="auto"/>
        <w:bottom w:val="none" w:sz="0" w:space="0" w:color="auto"/>
        <w:right w:val="none" w:sz="0" w:space="0" w:color="auto"/>
      </w:divBdr>
    </w:div>
    <w:div w:id="68966976">
      <w:bodyDiv w:val="1"/>
      <w:marLeft w:val="0"/>
      <w:marRight w:val="0"/>
      <w:marTop w:val="0"/>
      <w:marBottom w:val="0"/>
      <w:divBdr>
        <w:top w:val="none" w:sz="0" w:space="0" w:color="auto"/>
        <w:left w:val="none" w:sz="0" w:space="0" w:color="auto"/>
        <w:bottom w:val="none" w:sz="0" w:space="0" w:color="auto"/>
        <w:right w:val="none" w:sz="0" w:space="0" w:color="auto"/>
      </w:divBdr>
    </w:div>
    <w:div w:id="69086605">
      <w:bodyDiv w:val="1"/>
      <w:marLeft w:val="0"/>
      <w:marRight w:val="0"/>
      <w:marTop w:val="0"/>
      <w:marBottom w:val="0"/>
      <w:divBdr>
        <w:top w:val="none" w:sz="0" w:space="0" w:color="auto"/>
        <w:left w:val="none" w:sz="0" w:space="0" w:color="auto"/>
        <w:bottom w:val="none" w:sz="0" w:space="0" w:color="auto"/>
        <w:right w:val="none" w:sz="0" w:space="0" w:color="auto"/>
      </w:divBdr>
      <w:divsChild>
        <w:div w:id="1750809374">
          <w:marLeft w:val="0"/>
          <w:marRight w:val="0"/>
          <w:marTop w:val="0"/>
          <w:marBottom w:val="0"/>
          <w:divBdr>
            <w:top w:val="none" w:sz="0" w:space="0" w:color="auto"/>
            <w:left w:val="none" w:sz="0" w:space="0" w:color="auto"/>
            <w:bottom w:val="none" w:sz="0" w:space="0" w:color="auto"/>
            <w:right w:val="none" w:sz="0" w:space="0" w:color="auto"/>
          </w:divBdr>
          <w:divsChild>
            <w:div w:id="224799313">
              <w:marLeft w:val="0"/>
              <w:marRight w:val="0"/>
              <w:marTop w:val="0"/>
              <w:marBottom w:val="0"/>
              <w:divBdr>
                <w:top w:val="none" w:sz="0" w:space="0" w:color="auto"/>
                <w:left w:val="none" w:sz="0" w:space="0" w:color="auto"/>
                <w:bottom w:val="none" w:sz="0" w:space="0" w:color="auto"/>
                <w:right w:val="none" w:sz="0" w:space="0" w:color="auto"/>
              </w:divBdr>
              <w:divsChild>
                <w:div w:id="104952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01644">
      <w:bodyDiv w:val="1"/>
      <w:marLeft w:val="0"/>
      <w:marRight w:val="0"/>
      <w:marTop w:val="0"/>
      <w:marBottom w:val="0"/>
      <w:divBdr>
        <w:top w:val="none" w:sz="0" w:space="0" w:color="auto"/>
        <w:left w:val="none" w:sz="0" w:space="0" w:color="auto"/>
        <w:bottom w:val="none" w:sz="0" w:space="0" w:color="auto"/>
        <w:right w:val="none" w:sz="0" w:space="0" w:color="auto"/>
      </w:divBdr>
    </w:div>
    <w:div w:id="78330055">
      <w:bodyDiv w:val="1"/>
      <w:marLeft w:val="0"/>
      <w:marRight w:val="0"/>
      <w:marTop w:val="0"/>
      <w:marBottom w:val="0"/>
      <w:divBdr>
        <w:top w:val="none" w:sz="0" w:space="0" w:color="auto"/>
        <w:left w:val="none" w:sz="0" w:space="0" w:color="auto"/>
        <w:bottom w:val="none" w:sz="0" w:space="0" w:color="auto"/>
        <w:right w:val="none" w:sz="0" w:space="0" w:color="auto"/>
      </w:divBdr>
    </w:div>
    <w:div w:id="82149185">
      <w:bodyDiv w:val="1"/>
      <w:marLeft w:val="0"/>
      <w:marRight w:val="0"/>
      <w:marTop w:val="0"/>
      <w:marBottom w:val="0"/>
      <w:divBdr>
        <w:top w:val="none" w:sz="0" w:space="0" w:color="auto"/>
        <w:left w:val="none" w:sz="0" w:space="0" w:color="auto"/>
        <w:bottom w:val="none" w:sz="0" w:space="0" w:color="auto"/>
        <w:right w:val="none" w:sz="0" w:space="0" w:color="auto"/>
      </w:divBdr>
    </w:div>
    <w:div w:id="85536329">
      <w:bodyDiv w:val="1"/>
      <w:marLeft w:val="0"/>
      <w:marRight w:val="0"/>
      <w:marTop w:val="0"/>
      <w:marBottom w:val="0"/>
      <w:divBdr>
        <w:top w:val="none" w:sz="0" w:space="0" w:color="auto"/>
        <w:left w:val="none" w:sz="0" w:space="0" w:color="auto"/>
        <w:bottom w:val="none" w:sz="0" w:space="0" w:color="auto"/>
        <w:right w:val="none" w:sz="0" w:space="0" w:color="auto"/>
      </w:divBdr>
    </w:div>
    <w:div w:id="88476227">
      <w:bodyDiv w:val="1"/>
      <w:marLeft w:val="0"/>
      <w:marRight w:val="0"/>
      <w:marTop w:val="0"/>
      <w:marBottom w:val="0"/>
      <w:divBdr>
        <w:top w:val="none" w:sz="0" w:space="0" w:color="auto"/>
        <w:left w:val="none" w:sz="0" w:space="0" w:color="auto"/>
        <w:bottom w:val="none" w:sz="0" w:space="0" w:color="auto"/>
        <w:right w:val="none" w:sz="0" w:space="0" w:color="auto"/>
      </w:divBdr>
      <w:divsChild>
        <w:div w:id="2089224419">
          <w:marLeft w:val="0"/>
          <w:marRight w:val="0"/>
          <w:marTop w:val="0"/>
          <w:marBottom w:val="0"/>
          <w:divBdr>
            <w:top w:val="none" w:sz="0" w:space="0" w:color="auto"/>
            <w:left w:val="none" w:sz="0" w:space="0" w:color="auto"/>
            <w:bottom w:val="none" w:sz="0" w:space="0" w:color="auto"/>
            <w:right w:val="none" w:sz="0" w:space="0" w:color="auto"/>
          </w:divBdr>
          <w:divsChild>
            <w:div w:id="758675464">
              <w:marLeft w:val="0"/>
              <w:marRight w:val="0"/>
              <w:marTop w:val="0"/>
              <w:marBottom w:val="0"/>
              <w:divBdr>
                <w:top w:val="none" w:sz="0" w:space="0" w:color="auto"/>
                <w:left w:val="none" w:sz="0" w:space="0" w:color="auto"/>
                <w:bottom w:val="none" w:sz="0" w:space="0" w:color="auto"/>
                <w:right w:val="none" w:sz="0" w:space="0" w:color="auto"/>
              </w:divBdr>
              <w:divsChild>
                <w:div w:id="206972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1533">
      <w:bodyDiv w:val="1"/>
      <w:marLeft w:val="0"/>
      <w:marRight w:val="0"/>
      <w:marTop w:val="0"/>
      <w:marBottom w:val="0"/>
      <w:divBdr>
        <w:top w:val="none" w:sz="0" w:space="0" w:color="auto"/>
        <w:left w:val="none" w:sz="0" w:space="0" w:color="auto"/>
        <w:bottom w:val="none" w:sz="0" w:space="0" w:color="auto"/>
        <w:right w:val="none" w:sz="0" w:space="0" w:color="auto"/>
      </w:divBdr>
      <w:divsChild>
        <w:div w:id="1252080774">
          <w:marLeft w:val="0"/>
          <w:marRight w:val="0"/>
          <w:marTop w:val="0"/>
          <w:marBottom w:val="0"/>
          <w:divBdr>
            <w:top w:val="none" w:sz="0" w:space="0" w:color="auto"/>
            <w:left w:val="none" w:sz="0" w:space="0" w:color="auto"/>
            <w:bottom w:val="none" w:sz="0" w:space="0" w:color="auto"/>
            <w:right w:val="none" w:sz="0" w:space="0" w:color="auto"/>
          </w:divBdr>
          <w:divsChild>
            <w:div w:id="714232686">
              <w:marLeft w:val="0"/>
              <w:marRight w:val="0"/>
              <w:marTop w:val="0"/>
              <w:marBottom w:val="0"/>
              <w:divBdr>
                <w:top w:val="none" w:sz="0" w:space="0" w:color="auto"/>
                <w:left w:val="none" w:sz="0" w:space="0" w:color="auto"/>
                <w:bottom w:val="none" w:sz="0" w:space="0" w:color="auto"/>
                <w:right w:val="none" w:sz="0" w:space="0" w:color="auto"/>
              </w:divBdr>
              <w:divsChild>
                <w:div w:id="126222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64722">
      <w:bodyDiv w:val="1"/>
      <w:marLeft w:val="0"/>
      <w:marRight w:val="0"/>
      <w:marTop w:val="0"/>
      <w:marBottom w:val="0"/>
      <w:divBdr>
        <w:top w:val="none" w:sz="0" w:space="0" w:color="auto"/>
        <w:left w:val="none" w:sz="0" w:space="0" w:color="auto"/>
        <w:bottom w:val="none" w:sz="0" w:space="0" w:color="auto"/>
        <w:right w:val="none" w:sz="0" w:space="0" w:color="auto"/>
      </w:divBdr>
      <w:divsChild>
        <w:div w:id="1304697431">
          <w:marLeft w:val="0"/>
          <w:marRight w:val="0"/>
          <w:marTop w:val="0"/>
          <w:marBottom w:val="0"/>
          <w:divBdr>
            <w:top w:val="none" w:sz="0" w:space="0" w:color="auto"/>
            <w:left w:val="none" w:sz="0" w:space="0" w:color="auto"/>
            <w:bottom w:val="none" w:sz="0" w:space="0" w:color="auto"/>
            <w:right w:val="none" w:sz="0" w:space="0" w:color="auto"/>
          </w:divBdr>
          <w:divsChild>
            <w:div w:id="1681154617">
              <w:marLeft w:val="0"/>
              <w:marRight w:val="0"/>
              <w:marTop w:val="0"/>
              <w:marBottom w:val="0"/>
              <w:divBdr>
                <w:top w:val="none" w:sz="0" w:space="0" w:color="auto"/>
                <w:left w:val="none" w:sz="0" w:space="0" w:color="auto"/>
                <w:bottom w:val="none" w:sz="0" w:space="0" w:color="auto"/>
                <w:right w:val="none" w:sz="0" w:space="0" w:color="auto"/>
              </w:divBdr>
              <w:divsChild>
                <w:div w:id="12743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70494">
      <w:bodyDiv w:val="1"/>
      <w:marLeft w:val="0"/>
      <w:marRight w:val="0"/>
      <w:marTop w:val="0"/>
      <w:marBottom w:val="0"/>
      <w:divBdr>
        <w:top w:val="none" w:sz="0" w:space="0" w:color="auto"/>
        <w:left w:val="none" w:sz="0" w:space="0" w:color="auto"/>
        <w:bottom w:val="none" w:sz="0" w:space="0" w:color="auto"/>
        <w:right w:val="none" w:sz="0" w:space="0" w:color="auto"/>
      </w:divBdr>
    </w:div>
    <w:div w:id="99955626">
      <w:bodyDiv w:val="1"/>
      <w:marLeft w:val="0"/>
      <w:marRight w:val="0"/>
      <w:marTop w:val="0"/>
      <w:marBottom w:val="0"/>
      <w:divBdr>
        <w:top w:val="none" w:sz="0" w:space="0" w:color="auto"/>
        <w:left w:val="none" w:sz="0" w:space="0" w:color="auto"/>
        <w:bottom w:val="none" w:sz="0" w:space="0" w:color="auto"/>
        <w:right w:val="none" w:sz="0" w:space="0" w:color="auto"/>
      </w:divBdr>
    </w:div>
    <w:div w:id="100885579">
      <w:bodyDiv w:val="1"/>
      <w:marLeft w:val="0"/>
      <w:marRight w:val="0"/>
      <w:marTop w:val="0"/>
      <w:marBottom w:val="0"/>
      <w:divBdr>
        <w:top w:val="none" w:sz="0" w:space="0" w:color="auto"/>
        <w:left w:val="none" w:sz="0" w:space="0" w:color="auto"/>
        <w:bottom w:val="none" w:sz="0" w:space="0" w:color="auto"/>
        <w:right w:val="none" w:sz="0" w:space="0" w:color="auto"/>
      </w:divBdr>
    </w:div>
    <w:div w:id="101456333">
      <w:bodyDiv w:val="1"/>
      <w:marLeft w:val="0"/>
      <w:marRight w:val="0"/>
      <w:marTop w:val="0"/>
      <w:marBottom w:val="0"/>
      <w:divBdr>
        <w:top w:val="none" w:sz="0" w:space="0" w:color="auto"/>
        <w:left w:val="none" w:sz="0" w:space="0" w:color="auto"/>
        <w:bottom w:val="none" w:sz="0" w:space="0" w:color="auto"/>
        <w:right w:val="none" w:sz="0" w:space="0" w:color="auto"/>
      </w:divBdr>
      <w:divsChild>
        <w:div w:id="1873375113">
          <w:marLeft w:val="0"/>
          <w:marRight w:val="0"/>
          <w:marTop w:val="0"/>
          <w:marBottom w:val="0"/>
          <w:divBdr>
            <w:top w:val="none" w:sz="0" w:space="0" w:color="auto"/>
            <w:left w:val="none" w:sz="0" w:space="0" w:color="auto"/>
            <w:bottom w:val="none" w:sz="0" w:space="0" w:color="auto"/>
            <w:right w:val="none" w:sz="0" w:space="0" w:color="auto"/>
          </w:divBdr>
          <w:divsChild>
            <w:div w:id="672925439">
              <w:marLeft w:val="0"/>
              <w:marRight w:val="0"/>
              <w:marTop w:val="0"/>
              <w:marBottom w:val="0"/>
              <w:divBdr>
                <w:top w:val="none" w:sz="0" w:space="0" w:color="auto"/>
                <w:left w:val="none" w:sz="0" w:space="0" w:color="auto"/>
                <w:bottom w:val="none" w:sz="0" w:space="0" w:color="auto"/>
                <w:right w:val="none" w:sz="0" w:space="0" w:color="auto"/>
              </w:divBdr>
              <w:divsChild>
                <w:div w:id="207869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02548">
      <w:bodyDiv w:val="1"/>
      <w:marLeft w:val="0"/>
      <w:marRight w:val="0"/>
      <w:marTop w:val="0"/>
      <w:marBottom w:val="0"/>
      <w:divBdr>
        <w:top w:val="none" w:sz="0" w:space="0" w:color="auto"/>
        <w:left w:val="none" w:sz="0" w:space="0" w:color="auto"/>
        <w:bottom w:val="none" w:sz="0" w:space="0" w:color="auto"/>
        <w:right w:val="none" w:sz="0" w:space="0" w:color="auto"/>
      </w:divBdr>
      <w:divsChild>
        <w:div w:id="1498230911">
          <w:marLeft w:val="0"/>
          <w:marRight w:val="0"/>
          <w:marTop w:val="0"/>
          <w:marBottom w:val="0"/>
          <w:divBdr>
            <w:top w:val="none" w:sz="0" w:space="0" w:color="auto"/>
            <w:left w:val="none" w:sz="0" w:space="0" w:color="auto"/>
            <w:bottom w:val="none" w:sz="0" w:space="0" w:color="auto"/>
            <w:right w:val="none" w:sz="0" w:space="0" w:color="auto"/>
          </w:divBdr>
          <w:divsChild>
            <w:div w:id="1755660298">
              <w:marLeft w:val="0"/>
              <w:marRight w:val="0"/>
              <w:marTop w:val="0"/>
              <w:marBottom w:val="0"/>
              <w:divBdr>
                <w:top w:val="none" w:sz="0" w:space="0" w:color="auto"/>
                <w:left w:val="none" w:sz="0" w:space="0" w:color="auto"/>
                <w:bottom w:val="none" w:sz="0" w:space="0" w:color="auto"/>
                <w:right w:val="none" w:sz="0" w:space="0" w:color="auto"/>
              </w:divBdr>
              <w:divsChild>
                <w:div w:id="136120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91401">
      <w:bodyDiv w:val="1"/>
      <w:marLeft w:val="0"/>
      <w:marRight w:val="0"/>
      <w:marTop w:val="0"/>
      <w:marBottom w:val="0"/>
      <w:divBdr>
        <w:top w:val="none" w:sz="0" w:space="0" w:color="auto"/>
        <w:left w:val="none" w:sz="0" w:space="0" w:color="auto"/>
        <w:bottom w:val="none" w:sz="0" w:space="0" w:color="auto"/>
        <w:right w:val="none" w:sz="0" w:space="0" w:color="auto"/>
      </w:divBdr>
      <w:divsChild>
        <w:div w:id="1875187203">
          <w:marLeft w:val="0"/>
          <w:marRight w:val="0"/>
          <w:marTop w:val="0"/>
          <w:marBottom w:val="0"/>
          <w:divBdr>
            <w:top w:val="none" w:sz="0" w:space="0" w:color="auto"/>
            <w:left w:val="none" w:sz="0" w:space="0" w:color="auto"/>
            <w:bottom w:val="none" w:sz="0" w:space="0" w:color="auto"/>
            <w:right w:val="none" w:sz="0" w:space="0" w:color="auto"/>
          </w:divBdr>
          <w:divsChild>
            <w:div w:id="147211752">
              <w:marLeft w:val="0"/>
              <w:marRight w:val="0"/>
              <w:marTop w:val="0"/>
              <w:marBottom w:val="0"/>
              <w:divBdr>
                <w:top w:val="none" w:sz="0" w:space="0" w:color="auto"/>
                <w:left w:val="none" w:sz="0" w:space="0" w:color="auto"/>
                <w:bottom w:val="none" w:sz="0" w:space="0" w:color="auto"/>
                <w:right w:val="none" w:sz="0" w:space="0" w:color="auto"/>
              </w:divBdr>
              <w:divsChild>
                <w:div w:id="182053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2483">
      <w:bodyDiv w:val="1"/>
      <w:marLeft w:val="0"/>
      <w:marRight w:val="0"/>
      <w:marTop w:val="0"/>
      <w:marBottom w:val="0"/>
      <w:divBdr>
        <w:top w:val="none" w:sz="0" w:space="0" w:color="auto"/>
        <w:left w:val="none" w:sz="0" w:space="0" w:color="auto"/>
        <w:bottom w:val="none" w:sz="0" w:space="0" w:color="auto"/>
        <w:right w:val="none" w:sz="0" w:space="0" w:color="auto"/>
      </w:divBdr>
    </w:div>
    <w:div w:id="113716002">
      <w:bodyDiv w:val="1"/>
      <w:marLeft w:val="0"/>
      <w:marRight w:val="0"/>
      <w:marTop w:val="0"/>
      <w:marBottom w:val="0"/>
      <w:divBdr>
        <w:top w:val="none" w:sz="0" w:space="0" w:color="auto"/>
        <w:left w:val="none" w:sz="0" w:space="0" w:color="auto"/>
        <w:bottom w:val="none" w:sz="0" w:space="0" w:color="auto"/>
        <w:right w:val="none" w:sz="0" w:space="0" w:color="auto"/>
      </w:divBdr>
    </w:div>
    <w:div w:id="116874921">
      <w:bodyDiv w:val="1"/>
      <w:marLeft w:val="0"/>
      <w:marRight w:val="0"/>
      <w:marTop w:val="0"/>
      <w:marBottom w:val="0"/>
      <w:divBdr>
        <w:top w:val="none" w:sz="0" w:space="0" w:color="auto"/>
        <w:left w:val="none" w:sz="0" w:space="0" w:color="auto"/>
        <w:bottom w:val="none" w:sz="0" w:space="0" w:color="auto"/>
        <w:right w:val="none" w:sz="0" w:space="0" w:color="auto"/>
      </w:divBdr>
    </w:div>
    <w:div w:id="118231584">
      <w:bodyDiv w:val="1"/>
      <w:marLeft w:val="0"/>
      <w:marRight w:val="0"/>
      <w:marTop w:val="0"/>
      <w:marBottom w:val="0"/>
      <w:divBdr>
        <w:top w:val="none" w:sz="0" w:space="0" w:color="auto"/>
        <w:left w:val="none" w:sz="0" w:space="0" w:color="auto"/>
        <w:bottom w:val="none" w:sz="0" w:space="0" w:color="auto"/>
        <w:right w:val="none" w:sz="0" w:space="0" w:color="auto"/>
      </w:divBdr>
    </w:div>
    <w:div w:id="118299614">
      <w:bodyDiv w:val="1"/>
      <w:marLeft w:val="0"/>
      <w:marRight w:val="0"/>
      <w:marTop w:val="0"/>
      <w:marBottom w:val="0"/>
      <w:divBdr>
        <w:top w:val="none" w:sz="0" w:space="0" w:color="auto"/>
        <w:left w:val="none" w:sz="0" w:space="0" w:color="auto"/>
        <w:bottom w:val="none" w:sz="0" w:space="0" w:color="auto"/>
        <w:right w:val="none" w:sz="0" w:space="0" w:color="auto"/>
      </w:divBdr>
      <w:divsChild>
        <w:div w:id="1786150197">
          <w:marLeft w:val="0"/>
          <w:marRight w:val="0"/>
          <w:marTop w:val="0"/>
          <w:marBottom w:val="0"/>
          <w:divBdr>
            <w:top w:val="none" w:sz="0" w:space="0" w:color="auto"/>
            <w:left w:val="none" w:sz="0" w:space="0" w:color="auto"/>
            <w:bottom w:val="none" w:sz="0" w:space="0" w:color="auto"/>
            <w:right w:val="none" w:sz="0" w:space="0" w:color="auto"/>
          </w:divBdr>
          <w:divsChild>
            <w:div w:id="106967306">
              <w:marLeft w:val="0"/>
              <w:marRight w:val="0"/>
              <w:marTop w:val="0"/>
              <w:marBottom w:val="0"/>
              <w:divBdr>
                <w:top w:val="none" w:sz="0" w:space="0" w:color="auto"/>
                <w:left w:val="none" w:sz="0" w:space="0" w:color="auto"/>
                <w:bottom w:val="none" w:sz="0" w:space="0" w:color="auto"/>
                <w:right w:val="none" w:sz="0" w:space="0" w:color="auto"/>
              </w:divBdr>
              <w:divsChild>
                <w:div w:id="39428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11466">
      <w:bodyDiv w:val="1"/>
      <w:marLeft w:val="0"/>
      <w:marRight w:val="0"/>
      <w:marTop w:val="0"/>
      <w:marBottom w:val="0"/>
      <w:divBdr>
        <w:top w:val="none" w:sz="0" w:space="0" w:color="auto"/>
        <w:left w:val="none" w:sz="0" w:space="0" w:color="auto"/>
        <w:bottom w:val="none" w:sz="0" w:space="0" w:color="auto"/>
        <w:right w:val="none" w:sz="0" w:space="0" w:color="auto"/>
      </w:divBdr>
    </w:div>
    <w:div w:id="121002733">
      <w:bodyDiv w:val="1"/>
      <w:marLeft w:val="0"/>
      <w:marRight w:val="0"/>
      <w:marTop w:val="0"/>
      <w:marBottom w:val="0"/>
      <w:divBdr>
        <w:top w:val="none" w:sz="0" w:space="0" w:color="auto"/>
        <w:left w:val="none" w:sz="0" w:space="0" w:color="auto"/>
        <w:bottom w:val="none" w:sz="0" w:space="0" w:color="auto"/>
        <w:right w:val="none" w:sz="0" w:space="0" w:color="auto"/>
      </w:divBdr>
    </w:div>
    <w:div w:id="125124067">
      <w:bodyDiv w:val="1"/>
      <w:marLeft w:val="0"/>
      <w:marRight w:val="0"/>
      <w:marTop w:val="0"/>
      <w:marBottom w:val="0"/>
      <w:divBdr>
        <w:top w:val="none" w:sz="0" w:space="0" w:color="auto"/>
        <w:left w:val="none" w:sz="0" w:space="0" w:color="auto"/>
        <w:bottom w:val="none" w:sz="0" w:space="0" w:color="auto"/>
        <w:right w:val="none" w:sz="0" w:space="0" w:color="auto"/>
      </w:divBdr>
      <w:divsChild>
        <w:div w:id="528950427">
          <w:marLeft w:val="446"/>
          <w:marRight w:val="0"/>
          <w:marTop w:val="0"/>
          <w:marBottom w:val="0"/>
          <w:divBdr>
            <w:top w:val="none" w:sz="0" w:space="0" w:color="auto"/>
            <w:left w:val="none" w:sz="0" w:space="0" w:color="auto"/>
            <w:bottom w:val="none" w:sz="0" w:space="0" w:color="auto"/>
            <w:right w:val="none" w:sz="0" w:space="0" w:color="auto"/>
          </w:divBdr>
        </w:div>
        <w:div w:id="579562354">
          <w:marLeft w:val="446"/>
          <w:marRight w:val="0"/>
          <w:marTop w:val="0"/>
          <w:marBottom w:val="0"/>
          <w:divBdr>
            <w:top w:val="none" w:sz="0" w:space="0" w:color="auto"/>
            <w:left w:val="none" w:sz="0" w:space="0" w:color="auto"/>
            <w:bottom w:val="none" w:sz="0" w:space="0" w:color="auto"/>
            <w:right w:val="none" w:sz="0" w:space="0" w:color="auto"/>
          </w:divBdr>
        </w:div>
        <w:div w:id="942691882">
          <w:marLeft w:val="446"/>
          <w:marRight w:val="0"/>
          <w:marTop w:val="0"/>
          <w:marBottom w:val="0"/>
          <w:divBdr>
            <w:top w:val="none" w:sz="0" w:space="0" w:color="auto"/>
            <w:left w:val="none" w:sz="0" w:space="0" w:color="auto"/>
            <w:bottom w:val="none" w:sz="0" w:space="0" w:color="auto"/>
            <w:right w:val="none" w:sz="0" w:space="0" w:color="auto"/>
          </w:divBdr>
        </w:div>
        <w:div w:id="990211276">
          <w:marLeft w:val="446"/>
          <w:marRight w:val="0"/>
          <w:marTop w:val="0"/>
          <w:marBottom w:val="0"/>
          <w:divBdr>
            <w:top w:val="none" w:sz="0" w:space="0" w:color="auto"/>
            <w:left w:val="none" w:sz="0" w:space="0" w:color="auto"/>
            <w:bottom w:val="none" w:sz="0" w:space="0" w:color="auto"/>
            <w:right w:val="none" w:sz="0" w:space="0" w:color="auto"/>
          </w:divBdr>
        </w:div>
        <w:div w:id="1723598373">
          <w:marLeft w:val="446"/>
          <w:marRight w:val="0"/>
          <w:marTop w:val="0"/>
          <w:marBottom w:val="0"/>
          <w:divBdr>
            <w:top w:val="none" w:sz="0" w:space="0" w:color="auto"/>
            <w:left w:val="none" w:sz="0" w:space="0" w:color="auto"/>
            <w:bottom w:val="none" w:sz="0" w:space="0" w:color="auto"/>
            <w:right w:val="none" w:sz="0" w:space="0" w:color="auto"/>
          </w:divBdr>
        </w:div>
      </w:divsChild>
    </w:div>
    <w:div w:id="125507964">
      <w:bodyDiv w:val="1"/>
      <w:marLeft w:val="0"/>
      <w:marRight w:val="0"/>
      <w:marTop w:val="0"/>
      <w:marBottom w:val="0"/>
      <w:divBdr>
        <w:top w:val="none" w:sz="0" w:space="0" w:color="auto"/>
        <w:left w:val="none" w:sz="0" w:space="0" w:color="auto"/>
        <w:bottom w:val="none" w:sz="0" w:space="0" w:color="auto"/>
        <w:right w:val="none" w:sz="0" w:space="0" w:color="auto"/>
      </w:divBdr>
      <w:divsChild>
        <w:div w:id="445924310">
          <w:marLeft w:val="0"/>
          <w:marRight w:val="0"/>
          <w:marTop w:val="0"/>
          <w:marBottom w:val="0"/>
          <w:divBdr>
            <w:top w:val="none" w:sz="0" w:space="0" w:color="auto"/>
            <w:left w:val="none" w:sz="0" w:space="0" w:color="auto"/>
            <w:bottom w:val="none" w:sz="0" w:space="0" w:color="auto"/>
            <w:right w:val="none" w:sz="0" w:space="0" w:color="auto"/>
          </w:divBdr>
          <w:divsChild>
            <w:div w:id="163084137">
              <w:marLeft w:val="0"/>
              <w:marRight w:val="0"/>
              <w:marTop w:val="0"/>
              <w:marBottom w:val="0"/>
              <w:divBdr>
                <w:top w:val="none" w:sz="0" w:space="0" w:color="auto"/>
                <w:left w:val="none" w:sz="0" w:space="0" w:color="auto"/>
                <w:bottom w:val="none" w:sz="0" w:space="0" w:color="auto"/>
                <w:right w:val="none" w:sz="0" w:space="0" w:color="auto"/>
              </w:divBdr>
              <w:divsChild>
                <w:div w:id="127582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4327">
      <w:bodyDiv w:val="1"/>
      <w:marLeft w:val="0"/>
      <w:marRight w:val="0"/>
      <w:marTop w:val="0"/>
      <w:marBottom w:val="0"/>
      <w:divBdr>
        <w:top w:val="none" w:sz="0" w:space="0" w:color="auto"/>
        <w:left w:val="none" w:sz="0" w:space="0" w:color="auto"/>
        <w:bottom w:val="none" w:sz="0" w:space="0" w:color="auto"/>
        <w:right w:val="none" w:sz="0" w:space="0" w:color="auto"/>
      </w:divBdr>
    </w:div>
    <w:div w:id="127433648">
      <w:bodyDiv w:val="1"/>
      <w:marLeft w:val="0"/>
      <w:marRight w:val="0"/>
      <w:marTop w:val="0"/>
      <w:marBottom w:val="0"/>
      <w:divBdr>
        <w:top w:val="none" w:sz="0" w:space="0" w:color="auto"/>
        <w:left w:val="none" w:sz="0" w:space="0" w:color="auto"/>
        <w:bottom w:val="none" w:sz="0" w:space="0" w:color="auto"/>
        <w:right w:val="none" w:sz="0" w:space="0" w:color="auto"/>
      </w:divBdr>
      <w:divsChild>
        <w:div w:id="918709398">
          <w:marLeft w:val="0"/>
          <w:marRight w:val="0"/>
          <w:marTop w:val="0"/>
          <w:marBottom w:val="0"/>
          <w:divBdr>
            <w:top w:val="none" w:sz="0" w:space="0" w:color="auto"/>
            <w:left w:val="none" w:sz="0" w:space="0" w:color="auto"/>
            <w:bottom w:val="none" w:sz="0" w:space="0" w:color="auto"/>
            <w:right w:val="none" w:sz="0" w:space="0" w:color="auto"/>
          </w:divBdr>
          <w:divsChild>
            <w:div w:id="692608201">
              <w:marLeft w:val="0"/>
              <w:marRight w:val="0"/>
              <w:marTop w:val="0"/>
              <w:marBottom w:val="0"/>
              <w:divBdr>
                <w:top w:val="none" w:sz="0" w:space="0" w:color="auto"/>
                <w:left w:val="none" w:sz="0" w:space="0" w:color="auto"/>
                <w:bottom w:val="none" w:sz="0" w:space="0" w:color="auto"/>
                <w:right w:val="none" w:sz="0" w:space="0" w:color="auto"/>
              </w:divBdr>
              <w:divsChild>
                <w:div w:id="211027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41188">
      <w:bodyDiv w:val="1"/>
      <w:marLeft w:val="0"/>
      <w:marRight w:val="0"/>
      <w:marTop w:val="0"/>
      <w:marBottom w:val="0"/>
      <w:divBdr>
        <w:top w:val="none" w:sz="0" w:space="0" w:color="auto"/>
        <w:left w:val="none" w:sz="0" w:space="0" w:color="auto"/>
        <w:bottom w:val="none" w:sz="0" w:space="0" w:color="auto"/>
        <w:right w:val="none" w:sz="0" w:space="0" w:color="auto"/>
      </w:divBdr>
      <w:divsChild>
        <w:div w:id="1318994368">
          <w:marLeft w:val="0"/>
          <w:marRight w:val="0"/>
          <w:marTop w:val="0"/>
          <w:marBottom w:val="0"/>
          <w:divBdr>
            <w:top w:val="none" w:sz="0" w:space="0" w:color="auto"/>
            <w:left w:val="none" w:sz="0" w:space="0" w:color="auto"/>
            <w:bottom w:val="none" w:sz="0" w:space="0" w:color="auto"/>
            <w:right w:val="none" w:sz="0" w:space="0" w:color="auto"/>
          </w:divBdr>
          <w:divsChild>
            <w:div w:id="2056465566">
              <w:marLeft w:val="0"/>
              <w:marRight w:val="0"/>
              <w:marTop w:val="0"/>
              <w:marBottom w:val="0"/>
              <w:divBdr>
                <w:top w:val="none" w:sz="0" w:space="0" w:color="auto"/>
                <w:left w:val="none" w:sz="0" w:space="0" w:color="auto"/>
                <w:bottom w:val="none" w:sz="0" w:space="0" w:color="auto"/>
                <w:right w:val="none" w:sz="0" w:space="0" w:color="auto"/>
              </w:divBdr>
              <w:divsChild>
                <w:div w:id="21975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26605">
      <w:bodyDiv w:val="1"/>
      <w:marLeft w:val="0"/>
      <w:marRight w:val="0"/>
      <w:marTop w:val="0"/>
      <w:marBottom w:val="0"/>
      <w:divBdr>
        <w:top w:val="none" w:sz="0" w:space="0" w:color="auto"/>
        <w:left w:val="none" w:sz="0" w:space="0" w:color="auto"/>
        <w:bottom w:val="none" w:sz="0" w:space="0" w:color="auto"/>
        <w:right w:val="none" w:sz="0" w:space="0" w:color="auto"/>
      </w:divBdr>
      <w:divsChild>
        <w:div w:id="1201168881">
          <w:marLeft w:val="0"/>
          <w:marRight w:val="0"/>
          <w:marTop w:val="0"/>
          <w:marBottom w:val="0"/>
          <w:divBdr>
            <w:top w:val="none" w:sz="0" w:space="0" w:color="auto"/>
            <w:left w:val="none" w:sz="0" w:space="0" w:color="auto"/>
            <w:bottom w:val="none" w:sz="0" w:space="0" w:color="auto"/>
            <w:right w:val="none" w:sz="0" w:space="0" w:color="auto"/>
          </w:divBdr>
          <w:divsChild>
            <w:div w:id="1997491828">
              <w:marLeft w:val="0"/>
              <w:marRight w:val="0"/>
              <w:marTop w:val="0"/>
              <w:marBottom w:val="0"/>
              <w:divBdr>
                <w:top w:val="none" w:sz="0" w:space="0" w:color="auto"/>
                <w:left w:val="none" w:sz="0" w:space="0" w:color="auto"/>
                <w:bottom w:val="none" w:sz="0" w:space="0" w:color="auto"/>
                <w:right w:val="none" w:sz="0" w:space="0" w:color="auto"/>
              </w:divBdr>
              <w:divsChild>
                <w:div w:id="382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31555">
      <w:bodyDiv w:val="1"/>
      <w:marLeft w:val="0"/>
      <w:marRight w:val="0"/>
      <w:marTop w:val="0"/>
      <w:marBottom w:val="0"/>
      <w:divBdr>
        <w:top w:val="none" w:sz="0" w:space="0" w:color="auto"/>
        <w:left w:val="none" w:sz="0" w:space="0" w:color="auto"/>
        <w:bottom w:val="none" w:sz="0" w:space="0" w:color="auto"/>
        <w:right w:val="none" w:sz="0" w:space="0" w:color="auto"/>
      </w:divBdr>
      <w:divsChild>
        <w:div w:id="2125952152">
          <w:marLeft w:val="0"/>
          <w:marRight w:val="0"/>
          <w:marTop w:val="0"/>
          <w:marBottom w:val="0"/>
          <w:divBdr>
            <w:top w:val="none" w:sz="0" w:space="0" w:color="auto"/>
            <w:left w:val="none" w:sz="0" w:space="0" w:color="auto"/>
            <w:bottom w:val="none" w:sz="0" w:space="0" w:color="auto"/>
            <w:right w:val="none" w:sz="0" w:space="0" w:color="auto"/>
          </w:divBdr>
          <w:divsChild>
            <w:div w:id="234902884">
              <w:marLeft w:val="0"/>
              <w:marRight w:val="0"/>
              <w:marTop w:val="0"/>
              <w:marBottom w:val="0"/>
              <w:divBdr>
                <w:top w:val="none" w:sz="0" w:space="0" w:color="auto"/>
                <w:left w:val="none" w:sz="0" w:space="0" w:color="auto"/>
                <w:bottom w:val="none" w:sz="0" w:space="0" w:color="auto"/>
                <w:right w:val="none" w:sz="0" w:space="0" w:color="auto"/>
              </w:divBdr>
              <w:divsChild>
                <w:div w:id="202200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5901">
      <w:bodyDiv w:val="1"/>
      <w:marLeft w:val="0"/>
      <w:marRight w:val="0"/>
      <w:marTop w:val="0"/>
      <w:marBottom w:val="0"/>
      <w:divBdr>
        <w:top w:val="none" w:sz="0" w:space="0" w:color="auto"/>
        <w:left w:val="none" w:sz="0" w:space="0" w:color="auto"/>
        <w:bottom w:val="none" w:sz="0" w:space="0" w:color="auto"/>
        <w:right w:val="none" w:sz="0" w:space="0" w:color="auto"/>
      </w:divBdr>
      <w:divsChild>
        <w:div w:id="1838232887">
          <w:marLeft w:val="0"/>
          <w:marRight w:val="0"/>
          <w:marTop w:val="0"/>
          <w:marBottom w:val="0"/>
          <w:divBdr>
            <w:top w:val="none" w:sz="0" w:space="0" w:color="auto"/>
            <w:left w:val="none" w:sz="0" w:space="0" w:color="auto"/>
            <w:bottom w:val="none" w:sz="0" w:space="0" w:color="auto"/>
            <w:right w:val="none" w:sz="0" w:space="0" w:color="auto"/>
          </w:divBdr>
          <w:divsChild>
            <w:div w:id="1516266202">
              <w:marLeft w:val="0"/>
              <w:marRight w:val="0"/>
              <w:marTop w:val="0"/>
              <w:marBottom w:val="0"/>
              <w:divBdr>
                <w:top w:val="none" w:sz="0" w:space="0" w:color="auto"/>
                <w:left w:val="none" w:sz="0" w:space="0" w:color="auto"/>
                <w:bottom w:val="none" w:sz="0" w:space="0" w:color="auto"/>
                <w:right w:val="none" w:sz="0" w:space="0" w:color="auto"/>
              </w:divBdr>
              <w:divsChild>
                <w:div w:id="193281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91943">
      <w:bodyDiv w:val="1"/>
      <w:marLeft w:val="0"/>
      <w:marRight w:val="0"/>
      <w:marTop w:val="0"/>
      <w:marBottom w:val="0"/>
      <w:divBdr>
        <w:top w:val="none" w:sz="0" w:space="0" w:color="auto"/>
        <w:left w:val="none" w:sz="0" w:space="0" w:color="auto"/>
        <w:bottom w:val="none" w:sz="0" w:space="0" w:color="auto"/>
        <w:right w:val="none" w:sz="0" w:space="0" w:color="auto"/>
      </w:divBdr>
    </w:div>
    <w:div w:id="154733885">
      <w:bodyDiv w:val="1"/>
      <w:marLeft w:val="0"/>
      <w:marRight w:val="0"/>
      <w:marTop w:val="0"/>
      <w:marBottom w:val="0"/>
      <w:divBdr>
        <w:top w:val="none" w:sz="0" w:space="0" w:color="auto"/>
        <w:left w:val="none" w:sz="0" w:space="0" w:color="auto"/>
        <w:bottom w:val="none" w:sz="0" w:space="0" w:color="auto"/>
        <w:right w:val="none" w:sz="0" w:space="0" w:color="auto"/>
      </w:divBdr>
    </w:div>
    <w:div w:id="157038719">
      <w:bodyDiv w:val="1"/>
      <w:marLeft w:val="0"/>
      <w:marRight w:val="0"/>
      <w:marTop w:val="0"/>
      <w:marBottom w:val="0"/>
      <w:divBdr>
        <w:top w:val="none" w:sz="0" w:space="0" w:color="auto"/>
        <w:left w:val="none" w:sz="0" w:space="0" w:color="auto"/>
        <w:bottom w:val="none" w:sz="0" w:space="0" w:color="auto"/>
        <w:right w:val="none" w:sz="0" w:space="0" w:color="auto"/>
      </w:divBdr>
      <w:divsChild>
        <w:div w:id="258753958">
          <w:marLeft w:val="0"/>
          <w:marRight w:val="0"/>
          <w:marTop w:val="0"/>
          <w:marBottom w:val="0"/>
          <w:divBdr>
            <w:top w:val="none" w:sz="0" w:space="0" w:color="auto"/>
            <w:left w:val="none" w:sz="0" w:space="0" w:color="auto"/>
            <w:bottom w:val="none" w:sz="0" w:space="0" w:color="auto"/>
            <w:right w:val="none" w:sz="0" w:space="0" w:color="auto"/>
          </w:divBdr>
          <w:divsChild>
            <w:div w:id="1361322634">
              <w:marLeft w:val="0"/>
              <w:marRight w:val="0"/>
              <w:marTop w:val="0"/>
              <w:marBottom w:val="0"/>
              <w:divBdr>
                <w:top w:val="none" w:sz="0" w:space="0" w:color="auto"/>
                <w:left w:val="none" w:sz="0" w:space="0" w:color="auto"/>
                <w:bottom w:val="none" w:sz="0" w:space="0" w:color="auto"/>
                <w:right w:val="none" w:sz="0" w:space="0" w:color="auto"/>
              </w:divBdr>
              <w:divsChild>
                <w:div w:id="129185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07721">
      <w:bodyDiv w:val="1"/>
      <w:marLeft w:val="0"/>
      <w:marRight w:val="0"/>
      <w:marTop w:val="0"/>
      <w:marBottom w:val="0"/>
      <w:divBdr>
        <w:top w:val="none" w:sz="0" w:space="0" w:color="auto"/>
        <w:left w:val="none" w:sz="0" w:space="0" w:color="auto"/>
        <w:bottom w:val="none" w:sz="0" w:space="0" w:color="auto"/>
        <w:right w:val="none" w:sz="0" w:space="0" w:color="auto"/>
      </w:divBdr>
    </w:div>
    <w:div w:id="163518384">
      <w:bodyDiv w:val="1"/>
      <w:marLeft w:val="0"/>
      <w:marRight w:val="0"/>
      <w:marTop w:val="0"/>
      <w:marBottom w:val="0"/>
      <w:divBdr>
        <w:top w:val="none" w:sz="0" w:space="0" w:color="auto"/>
        <w:left w:val="none" w:sz="0" w:space="0" w:color="auto"/>
        <w:bottom w:val="none" w:sz="0" w:space="0" w:color="auto"/>
        <w:right w:val="none" w:sz="0" w:space="0" w:color="auto"/>
      </w:divBdr>
      <w:divsChild>
        <w:div w:id="232131558">
          <w:marLeft w:val="0"/>
          <w:marRight w:val="0"/>
          <w:marTop w:val="0"/>
          <w:marBottom w:val="0"/>
          <w:divBdr>
            <w:top w:val="none" w:sz="0" w:space="0" w:color="auto"/>
            <w:left w:val="none" w:sz="0" w:space="0" w:color="auto"/>
            <w:bottom w:val="none" w:sz="0" w:space="0" w:color="auto"/>
            <w:right w:val="none" w:sz="0" w:space="0" w:color="auto"/>
          </w:divBdr>
          <w:divsChild>
            <w:div w:id="749157267">
              <w:marLeft w:val="0"/>
              <w:marRight w:val="0"/>
              <w:marTop w:val="0"/>
              <w:marBottom w:val="0"/>
              <w:divBdr>
                <w:top w:val="none" w:sz="0" w:space="0" w:color="auto"/>
                <w:left w:val="none" w:sz="0" w:space="0" w:color="auto"/>
                <w:bottom w:val="none" w:sz="0" w:space="0" w:color="auto"/>
                <w:right w:val="none" w:sz="0" w:space="0" w:color="auto"/>
              </w:divBdr>
              <w:divsChild>
                <w:div w:id="121426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06704">
      <w:bodyDiv w:val="1"/>
      <w:marLeft w:val="0"/>
      <w:marRight w:val="0"/>
      <w:marTop w:val="0"/>
      <w:marBottom w:val="0"/>
      <w:divBdr>
        <w:top w:val="none" w:sz="0" w:space="0" w:color="auto"/>
        <w:left w:val="none" w:sz="0" w:space="0" w:color="auto"/>
        <w:bottom w:val="none" w:sz="0" w:space="0" w:color="auto"/>
        <w:right w:val="none" w:sz="0" w:space="0" w:color="auto"/>
      </w:divBdr>
      <w:divsChild>
        <w:div w:id="2105606614">
          <w:marLeft w:val="0"/>
          <w:marRight w:val="0"/>
          <w:marTop w:val="0"/>
          <w:marBottom w:val="0"/>
          <w:divBdr>
            <w:top w:val="none" w:sz="0" w:space="0" w:color="auto"/>
            <w:left w:val="none" w:sz="0" w:space="0" w:color="auto"/>
            <w:bottom w:val="none" w:sz="0" w:space="0" w:color="auto"/>
            <w:right w:val="none" w:sz="0" w:space="0" w:color="auto"/>
          </w:divBdr>
          <w:divsChild>
            <w:div w:id="1713111183">
              <w:marLeft w:val="0"/>
              <w:marRight w:val="0"/>
              <w:marTop w:val="0"/>
              <w:marBottom w:val="0"/>
              <w:divBdr>
                <w:top w:val="none" w:sz="0" w:space="0" w:color="auto"/>
                <w:left w:val="none" w:sz="0" w:space="0" w:color="auto"/>
                <w:bottom w:val="none" w:sz="0" w:space="0" w:color="auto"/>
                <w:right w:val="none" w:sz="0" w:space="0" w:color="auto"/>
              </w:divBdr>
              <w:divsChild>
                <w:div w:id="137750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42045">
      <w:bodyDiv w:val="1"/>
      <w:marLeft w:val="0"/>
      <w:marRight w:val="0"/>
      <w:marTop w:val="0"/>
      <w:marBottom w:val="0"/>
      <w:divBdr>
        <w:top w:val="none" w:sz="0" w:space="0" w:color="auto"/>
        <w:left w:val="none" w:sz="0" w:space="0" w:color="auto"/>
        <w:bottom w:val="none" w:sz="0" w:space="0" w:color="auto"/>
        <w:right w:val="none" w:sz="0" w:space="0" w:color="auto"/>
      </w:divBdr>
    </w:div>
    <w:div w:id="169150109">
      <w:bodyDiv w:val="1"/>
      <w:marLeft w:val="0"/>
      <w:marRight w:val="0"/>
      <w:marTop w:val="0"/>
      <w:marBottom w:val="0"/>
      <w:divBdr>
        <w:top w:val="none" w:sz="0" w:space="0" w:color="auto"/>
        <w:left w:val="none" w:sz="0" w:space="0" w:color="auto"/>
        <w:bottom w:val="none" w:sz="0" w:space="0" w:color="auto"/>
        <w:right w:val="none" w:sz="0" w:space="0" w:color="auto"/>
      </w:divBdr>
    </w:div>
    <w:div w:id="169956027">
      <w:bodyDiv w:val="1"/>
      <w:marLeft w:val="0"/>
      <w:marRight w:val="0"/>
      <w:marTop w:val="0"/>
      <w:marBottom w:val="0"/>
      <w:divBdr>
        <w:top w:val="none" w:sz="0" w:space="0" w:color="auto"/>
        <w:left w:val="none" w:sz="0" w:space="0" w:color="auto"/>
        <w:bottom w:val="none" w:sz="0" w:space="0" w:color="auto"/>
        <w:right w:val="none" w:sz="0" w:space="0" w:color="auto"/>
      </w:divBdr>
    </w:div>
    <w:div w:id="171189020">
      <w:bodyDiv w:val="1"/>
      <w:marLeft w:val="0"/>
      <w:marRight w:val="0"/>
      <w:marTop w:val="0"/>
      <w:marBottom w:val="0"/>
      <w:divBdr>
        <w:top w:val="none" w:sz="0" w:space="0" w:color="auto"/>
        <w:left w:val="none" w:sz="0" w:space="0" w:color="auto"/>
        <w:bottom w:val="none" w:sz="0" w:space="0" w:color="auto"/>
        <w:right w:val="none" w:sz="0" w:space="0" w:color="auto"/>
      </w:divBdr>
    </w:div>
    <w:div w:id="173620044">
      <w:bodyDiv w:val="1"/>
      <w:marLeft w:val="0"/>
      <w:marRight w:val="0"/>
      <w:marTop w:val="0"/>
      <w:marBottom w:val="0"/>
      <w:divBdr>
        <w:top w:val="none" w:sz="0" w:space="0" w:color="auto"/>
        <w:left w:val="none" w:sz="0" w:space="0" w:color="auto"/>
        <w:bottom w:val="none" w:sz="0" w:space="0" w:color="auto"/>
        <w:right w:val="none" w:sz="0" w:space="0" w:color="auto"/>
      </w:divBdr>
      <w:divsChild>
        <w:div w:id="1955558305">
          <w:marLeft w:val="0"/>
          <w:marRight w:val="0"/>
          <w:marTop w:val="0"/>
          <w:marBottom w:val="0"/>
          <w:divBdr>
            <w:top w:val="none" w:sz="0" w:space="0" w:color="auto"/>
            <w:left w:val="none" w:sz="0" w:space="0" w:color="auto"/>
            <w:bottom w:val="none" w:sz="0" w:space="0" w:color="auto"/>
            <w:right w:val="none" w:sz="0" w:space="0" w:color="auto"/>
          </w:divBdr>
          <w:divsChild>
            <w:div w:id="923338028">
              <w:marLeft w:val="0"/>
              <w:marRight w:val="0"/>
              <w:marTop w:val="0"/>
              <w:marBottom w:val="0"/>
              <w:divBdr>
                <w:top w:val="none" w:sz="0" w:space="0" w:color="auto"/>
                <w:left w:val="none" w:sz="0" w:space="0" w:color="auto"/>
                <w:bottom w:val="none" w:sz="0" w:space="0" w:color="auto"/>
                <w:right w:val="none" w:sz="0" w:space="0" w:color="auto"/>
              </w:divBdr>
              <w:divsChild>
                <w:div w:id="30647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86016">
      <w:bodyDiv w:val="1"/>
      <w:marLeft w:val="0"/>
      <w:marRight w:val="0"/>
      <w:marTop w:val="0"/>
      <w:marBottom w:val="0"/>
      <w:divBdr>
        <w:top w:val="none" w:sz="0" w:space="0" w:color="auto"/>
        <w:left w:val="none" w:sz="0" w:space="0" w:color="auto"/>
        <w:bottom w:val="none" w:sz="0" w:space="0" w:color="auto"/>
        <w:right w:val="none" w:sz="0" w:space="0" w:color="auto"/>
      </w:divBdr>
    </w:div>
    <w:div w:id="174924252">
      <w:bodyDiv w:val="1"/>
      <w:marLeft w:val="0"/>
      <w:marRight w:val="0"/>
      <w:marTop w:val="0"/>
      <w:marBottom w:val="0"/>
      <w:divBdr>
        <w:top w:val="none" w:sz="0" w:space="0" w:color="auto"/>
        <w:left w:val="none" w:sz="0" w:space="0" w:color="auto"/>
        <w:bottom w:val="none" w:sz="0" w:space="0" w:color="auto"/>
        <w:right w:val="none" w:sz="0" w:space="0" w:color="auto"/>
      </w:divBdr>
      <w:divsChild>
        <w:div w:id="30108887">
          <w:marLeft w:val="0"/>
          <w:marRight w:val="0"/>
          <w:marTop w:val="0"/>
          <w:marBottom w:val="0"/>
          <w:divBdr>
            <w:top w:val="none" w:sz="0" w:space="0" w:color="auto"/>
            <w:left w:val="none" w:sz="0" w:space="0" w:color="auto"/>
            <w:bottom w:val="none" w:sz="0" w:space="0" w:color="auto"/>
            <w:right w:val="none" w:sz="0" w:space="0" w:color="auto"/>
          </w:divBdr>
          <w:divsChild>
            <w:div w:id="386535358">
              <w:marLeft w:val="0"/>
              <w:marRight w:val="0"/>
              <w:marTop w:val="0"/>
              <w:marBottom w:val="0"/>
              <w:divBdr>
                <w:top w:val="none" w:sz="0" w:space="0" w:color="auto"/>
                <w:left w:val="none" w:sz="0" w:space="0" w:color="auto"/>
                <w:bottom w:val="none" w:sz="0" w:space="0" w:color="auto"/>
                <w:right w:val="none" w:sz="0" w:space="0" w:color="auto"/>
              </w:divBdr>
              <w:divsChild>
                <w:div w:id="5076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3195">
      <w:bodyDiv w:val="1"/>
      <w:marLeft w:val="0"/>
      <w:marRight w:val="0"/>
      <w:marTop w:val="0"/>
      <w:marBottom w:val="0"/>
      <w:divBdr>
        <w:top w:val="none" w:sz="0" w:space="0" w:color="auto"/>
        <w:left w:val="none" w:sz="0" w:space="0" w:color="auto"/>
        <w:bottom w:val="none" w:sz="0" w:space="0" w:color="auto"/>
        <w:right w:val="none" w:sz="0" w:space="0" w:color="auto"/>
      </w:divBdr>
    </w:div>
    <w:div w:id="175778529">
      <w:bodyDiv w:val="1"/>
      <w:marLeft w:val="0"/>
      <w:marRight w:val="0"/>
      <w:marTop w:val="0"/>
      <w:marBottom w:val="0"/>
      <w:divBdr>
        <w:top w:val="none" w:sz="0" w:space="0" w:color="auto"/>
        <w:left w:val="none" w:sz="0" w:space="0" w:color="auto"/>
        <w:bottom w:val="none" w:sz="0" w:space="0" w:color="auto"/>
        <w:right w:val="none" w:sz="0" w:space="0" w:color="auto"/>
      </w:divBdr>
      <w:divsChild>
        <w:div w:id="425465097">
          <w:marLeft w:val="0"/>
          <w:marRight w:val="0"/>
          <w:marTop w:val="0"/>
          <w:marBottom w:val="0"/>
          <w:divBdr>
            <w:top w:val="none" w:sz="0" w:space="0" w:color="auto"/>
            <w:left w:val="none" w:sz="0" w:space="0" w:color="auto"/>
            <w:bottom w:val="none" w:sz="0" w:space="0" w:color="auto"/>
            <w:right w:val="none" w:sz="0" w:space="0" w:color="auto"/>
          </w:divBdr>
          <w:divsChild>
            <w:div w:id="1694114972">
              <w:marLeft w:val="0"/>
              <w:marRight w:val="0"/>
              <w:marTop w:val="0"/>
              <w:marBottom w:val="0"/>
              <w:divBdr>
                <w:top w:val="none" w:sz="0" w:space="0" w:color="auto"/>
                <w:left w:val="none" w:sz="0" w:space="0" w:color="auto"/>
                <w:bottom w:val="none" w:sz="0" w:space="0" w:color="auto"/>
                <w:right w:val="none" w:sz="0" w:space="0" w:color="auto"/>
              </w:divBdr>
              <w:divsChild>
                <w:div w:id="5990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23826">
      <w:bodyDiv w:val="1"/>
      <w:marLeft w:val="0"/>
      <w:marRight w:val="0"/>
      <w:marTop w:val="0"/>
      <w:marBottom w:val="0"/>
      <w:divBdr>
        <w:top w:val="none" w:sz="0" w:space="0" w:color="auto"/>
        <w:left w:val="none" w:sz="0" w:space="0" w:color="auto"/>
        <w:bottom w:val="none" w:sz="0" w:space="0" w:color="auto"/>
        <w:right w:val="none" w:sz="0" w:space="0" w:color="auto"/>
      </w:divBdr>
    </w:div>
    <w:div w:id="181167040">
      <w:bodyDiv w:val="1"/>
      <w:marLeft w:val="0"/>
      <w:marRight w:val="0"/>
      <w:marTop w:val="0"/>
      <w:marBottom w:val="0"/>
      <w:divBdr>
        <w:top w:val="none" w:sz="0" w:space="0" w:color="auto"/>
        <w:left w:val="none" w:sz="0" w:space="0" w:color="auto"/>
        <w:bottom w:val="none" w:sz="0" w:space="0" w:color="auto"/>
        <w:right w:val="none" w:sz="0" w:space="0" w:color="auto"/>
      </w:divBdr>
      <w:divsChild>
        <w:div w:id="1325233073">
          <w:marLeft w:val="0"/>
          <w:marRight w:val="0"/>
          <w:marTop w:val="0"/>
          <w:marBottom w:val="0"/>
          <w:divBdr>
            <w:top w:val="none" w:sz="0" w:space="0" w:color="auto"/>
            <w:left w:val="none" w:sz="0" w:space="0" w:color="auto"/>
            <w:bottom w:val="none" w:sz="0" w:space="0" w:color="auto"/>
            <w:right w:val="none" w:sz="0" w:space="0" w:color="auto"/>
          </w:divBdr>
          <w:divsChild>
            <w:div w:id="465899606">
              <w:marLeft w:val="0"/>
              <w:marRight w:val="0"/>
              <w:marTop w:val="0"/>
              <w:marBottom w:val="0"/>
              <w:divBdr>
                <w:top w:val="none" w:sz="0" w:space="0" w:color="auto"/>
                <w:left w:val="none" w:sz="0" w:space="0" w:color="auto"/>
                <w:bottom w:val="none" w:sz="0" w:space="0" w:color="auto"/>
                <w:right w:val="none" w:sz="0" w:space="0" w:color="auto"/>
              </w:divBdr>
              <w:divsChild>
                <w:div w:id="132061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54456">
      <w:bodyDiv w:val="1"/>
      <w:marLeft w:val="0"/>
      <w:marRight w:val="0"/>
      <w:marTop w:val="0"/>
      <w:marBottom w:val="0"/>
      <w:divBdr>
        <w:top w:val="none" w:sz="0" w:space="0" w:color="auto"/>
        <w:left w:val="none" w:sz="0" w:space="0" w:color="auto"/>
        <w:bottom w:val="none" w:sz="0" w:space="0" w:color="auto"/>
        <w:right w:val="none" w:sz="0" w:space="0" w:color="auto"/>
      </w:divBdr>
    </w:div>
    <w:div w:id="186991131">
      <w:bodyDiv w:val="1"/>
      <w:marLeft w:val="0"/>
      <w:marRight w:val="0"/>
      <w:marTop w:val="0"/>
      <w:marBottom w:val="0"/>
      <w:divBdr>
        <w:top w:val="none" w:sz="0" w:space="0" w:color="auto"/>
        <w:left w:val="none" w:sz="0" w:space="0" w:color="auto"/>
        <w:bottom w:val="none" w:sz="0" w:space="0" w:color="auto"/>
        <w:right w:val="none" w:sz="0" w:space="0" w:color="auto"/>
      </w:divBdr>
    </w:div>
    <w:div w:id="187106144">
      <w:bodyDiv w:val="1"/>
      <w:marLeft w:val="0"/>
      <w:marRight w:val="0"/>
      <w:marTop w:val="0"/>
      <w:marBottom w:val="0"/>
      <w:divBdr>
        <w:top w:val="none" w:sz="0" w:space="0" w:color="auto"/>
        <w:left w:val="none" w:sz="0" w:space="0" w:color="auto"/>
        <w:bottom w:val="none" w:sz="0" w:space="0" w:color="auto"/>
        <w:right w:val="none" w:sz="0" w:space="0" w:color="auto"/>
      </w:divBdr>
      <w:divsChild>
        <w:div w:id="1121877258">
          <w:marLeft w:val="0"/>
          <w:marRight w:val="0"/>
          <w:marTop w:val="0"/>
          <w:marBottom w:val="0"/>
          <w:divBdr>
            <w:top w:val="none" w:sz="0" w:space="0" w:color="auto"/>
            <w:left w:val="none" w:sz="0" w:space="0" w:color="auto"/>
            <w:bottom w:val="none" w:sz="0" w:space="0" w:color="auto"/>
            <w:right w:val="none" w:sz="0" w:space="0" w:color="auto"/>
          </w:divBdr>
          <w:divsChild>
            <w:div w:id="872183124">
              <w:marLeft w:val="0"/>
              <w:marRight w:val="0"/>
              <w:marTop w:val="0"/>
              <w:marBottom w:val="0"/>
              <w:divBdr>
                <w:top w:val="none" w:sz="0" w:space="0" w:color="auto"/>
                <w:left w:val="none" w:sz="0" w:space="0" w:color="auto"/>
                <w:bottom w:val="none" w:sz="0" w:space="0" w:color="auto"/>
                <w:right w:val="none" w:sz="0" w:space="0" w:color="auto"/>
              </w:divBdr>
              <w:divsChild>
                <w:div w:id="29144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0795">
      <w:bodyDiv w:val="1"/>
      <w:marLeft w:val="0"/>
      <w:marRight w:val="0"/>
      <w:marTop w:val="0"/>
      <w:marBottom w:val="0"/>
      <w:divBdr>
        <w:top w:val="none" w:sz="0" w:space="0" w:color="auto"/>
        <w:left w:val="none" w:sz="0" w:space="0" w:color="auto"/>
        <w:bottom w:val="none" w:sz="0" w:space="0" w:color="auto"/>
        <w:right w:val="none" w:sz="0" w:space="0" w:color="auto"/>
      </w:divBdr>
      <w:divsChild>
        <w:div w:id="231428312">
          <w:marLeft w:val="0"/>
          <w:marRight w:val="0"/>
          <w:marTop w:val="0"/>
          <w:marBottom w:val="0"/>
          <w:divBdr>
            <w:top w:val="none" w:sz="0" w:space="0" w:color="auto"/>
            <w:left w:val="none" w:sz="0" w:space="0" w:color="auto"/>
            <w:bottom w:val="none" w:sz="0" w:space="0" w:color="auto"/>
            <w:right w:val="none" w:sz="0" w:space="0" w:color="auto"/>
          </w:divBdr>
          <w:divsChild>
            <w:div w:id="592400500">
              <w:marLeft w:val="0"/>
              <w:marRight w:val="0"/>
              <w:marTop w:val="0"/>
              <w:marBottom w:val="0"/>
              <w:divBdr>
                <w:top w:val="none" w:sz="0" w:space="0" w:color="auto"/>
                <w:left w:val="none" w:sz="0" w:space="0" w:color="auto"/>
                <w:bottom w:val="none" w:sz="0" w:space="0" w:color="auto"/>
                <w:right w:val="none" w:sz="0" w:space="0" w:color="auto"/>
              </w:divBdr>
              <w:divsChild>
                <w:div w:id="55196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40179">
      <w:bodyDiv w:val="1"/>
      <w:marLeft w:val="0"/>
      <w:marRight w:val="0"/>
      <w:marTop w:val="0"/>
      <w:marBottom w:val="0"/>
      <w:divBdr>
        <w:top w:val="none" w:sz="0" w:space="0" w:color="auto"/>
        <w:left w:val="none" w:sz="0" w:space="0" w:color="auto"/>
        <w:bottom w:val="none" w:sz="0" w:space="0" w:color="auto"/>
        <w:right w:val="none" w:sz="0" w:space="0" w:color="auto"/>
      </w:divBdr>
      <w:divsChild>
        <w:div w:id="1809397918">
          <w:marLeft w:val="0"/>
          <w:marRight w:val="0"/>
          <w:marTop w:val="0"/>
          <w:marBottom w:val="0"/>
          <w:divBdr>
            <w:top w:val="none" w:sz="0" w:space="0" w:color="auto"/>
            <w:left w:val="none" w:sz="0" w:space="0" w:color="auto"/>
            <w:bottom w:val="none" w:sz="0" w:space="0" w:color="auto"/>
            <w:right w:val="none" w:sz="0" w:space="0" w:color="auto"/>
          </w:divBdr>
          <w:divsChild>
            <w:div w:id="1151140757">
              <w:marLeft w:val="0"/>
              <w:marRight w:val="0"/>
              <w:marTop w:val="0"/>
              <w:marBottom w:val="0"/>
              <w:divBdr>
                <w:top w:val="none" w:sz="0" w:space="0" w:color="auto"/>
                <w:left w:val="none" w:sz="0" w:space="0" w:color="auto"/>
                <w:bottom w:val="none" w:sz="0" w:space="0" w:color="auto"/>
                <w:right w:val="none" w:sz="0" w:space="0" w:color="auto"/>
              </w:divBdr>
              <w:divsChild>
                <w:div w:id="81605608">
                  <w:marLeft w:val="0"/>
                  <w:marRight w:val="0"/>
                  <w:marTop w:val="0"/>
                  <w:marBottom w:val="0"/>
                  <w:divBdr>
                    <w:top w:val="none" w:sz="0" w:space="0" w:color="auto"/>
                    <w:left w:val="none" w:sz="0" w:space="0" w:color="auto"/>
                    <w:bottom w:val="none" w:sz="0" w:space="0" w:color="auto"/>
                    <w:right w:val="none" w:sz="0" w:space="0" w:color="auto"/>
                  </w:divBdr>
                </w:div>
                <w:div w:id="841116903">
                  <w:marLeft w:val="0"/>
                  <w:marRight w:val="0"/>
                  <w:marTop w:val="0"/>
                  <w:marBottom w:val="0"/>
                  <w:divBdr>
                    <w:top w:val="none" w:sz="0" w:space="0" w:color="auto"/>
                    <w:left w:val="none" w:sz="0" w:space="0" w:color="auto"/>
                    <w:bottom w:val="none" w:sz="0" w:space="0" w:color="auto"/>
                    <w:right w:val="none" w:sz="0" w:space="0" w:color="auto"/>
                  </w:divBdr>
                </w:div>
                <w:div w:id="1152210571">
                  <w:marLeft w:val="0"/>
                  <w:marRight w:val="0"/>
                  <w:marTop w:val="0"/>
                  <w:marBottom w:val="0"/>
                  <w:divBdr>
                    <w:top w:val="none" w:sz="0" w:space="0" w:color="auto"/>
                    <w:left w:val="none" w:sz="0" w:space="0" w:color="auto"/>
                    <w:bottom w:val="none" w:sz="0" w:space="0" w:color="auto"/>
                    <w:right w:val="none" w:sz="0" w:space="0" w:color="auto"/>
                  </w:divBdr>
                </w:div>
                <w:div w:id="1702978825">
                  <w:marLeft w:val="0"/>
                  <w:marRight w:val="0"/>
                  <w:marTop w:val="0"/>
                  <w:marBottom w:val="0"/>
                  <w:divBdr>
                    <w:top w:val="none" w:sz="0" w:space="0" w:color="auto"/>
                    <w:left w:val="none" w:sz="0" w:space="0" w:color="auto"/>
                    <w:bottom w:val="none" w:sz="0" w:space="0" w:color="auto"/>
                    <w:right w:val="none" w:sz="0" w:space="0" w:color="auto"/>
                  </w:divBdr>
                </w:div>
                <w:div w:id="213990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74376">
      <w:bodyDiv w:val="1"/>
      <w:marLeft w:val="0"/>
      <w:marRight w:val="0"/>
      <w:marTop w:val="0"/>
      <w:marBottom w:val="0"/>
      <w:divBdr>
        <w:top w:val="none" w:sz="0" w:space="0" w:color="auto"/>
        <w:left w:val="none" w:sz="0" w:space="0" w:color="auto"/>
        <w:bottom w:val="none" w:sz="0" w:space="0" w:color="auto"/>
        <w:right w:val="none" w:sz="0" w:space="0" w:color="auto"/>
      </w:divBdr>
      <w:divsChild>
        <w:div w:id="624505032">
          <w:marLeft w:val="0"/>
          <w:marRight w:val="0"/>
          <w:marTop w:val="0"/>
          <w:marBottom w:val="0"/>
          <w:divBdr>
            <w:top w:val="none" w:sz="0" w:space="0" w:color="auto"/>
            <w:left w:val="none" w:sz="0" w:space="0" w:color="auto"/>
            <w:bottom w:val="none" w:sz="0" w:space="0" w:color="auto"/>
            <w:right w:val="none" w:sz="0" w:space="0" w:color="auto"/>
          </w:divBdr>
          <w:divsChild>
            <w:div w:id="137188836">
              <w:marLeft w:val="0"/>
              <w:marRight w:val="0"/>
              <w:marTop w:val="0"/>
              <w:marBottom w:val="0"/>
              <w:divBdr>
                <w:top w:val="none" w:sz="0" w:space="0" w:color="auto"/>
                <w:left w:val="none" w:sz="0" w:space="0" w:color="auto"/>
                <w:bottom w:val="none" w:sz="0" w:space="0" w:color="auto"/>
                <w:right w:val="none" w:sz="0" w:space="0" w:color="auto"/>
              </w:divBdr>
              <w:divsChild>
                <w:div w:id="1600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80172">
      <w:bodyDiv w:val="1"/>
      <w:marLeft w:val="0"/>
      <w:marRight w:val="0"/>
      <w:marTop w:val="0"/>
      <w:marBottom w:val="0"/>
      <w:divBdr>
        <w:top w:val="none" w:sz="0" w:space="0" w:color="auto"/>
        <w:left w:val="none" w:sz="0" w:space="0" w:color="auto"/>
        <w:bottom w:val="none" w:sz="0" w:space="0" w:color="auto"/>
        <w:right w:val="none" w:sz="0" w:space="0" w:color="auto"/>
      </w:divBdr>
      <w:divsChild>
        <w:div w:id="1838689904">
          <w:marLeft w:val="0"/>
          <w:marRight w:val="0"/>
          <w:marTop w:val="0"/>
          <w:marBottom w:val="0"/>
          <w:divBdr>
            <w:top w:val="none" w:sz="0" w:space="0" w:color="auto"/>
            <w:left w:val="none" w:sz="0" w:space="0" w:color="auto"/>
            <w:bottom w:val="none" w:sz="0" w:space="0" w:color="auto"/>
            <w:right w:val="none" w:sz="0" w:space="0" w:color="auto"/>
          </w:divBdr>
          <w:divsChild>
            <w:div w:id="69350486">
              <w:marLeft w:val="0"/>
              <w:marRight w:val="0"/>
              <w:marTop w:val="0"/>
              <w:marBottom w:val="0"/>
              <w:divBdr>
                <w:top w:val="none" w:sz="0" w:space="0" w:color="auto"/>
                <w:left w:val="none" w:sz="0" w:space="0" w:color="auto"/>
                <w:bottom w:val="none" w:sz="0" w:space="0" w:color="auto"/>
                <w:right w:val="none" w:sz="0" w:space="0" w:color="auto"/>
              </w:divBdr>
              <w:divsChild>
                <w:div w:id="162977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55059">
      <w:bodyDiv w:val="1"/>
      <w:marLeft w:val="0"/>
      <w:marRight w:val="0"/>
      <w:marTop w:val="0"/>
      <w:marBottom w:val="0"/>
      <w:divBdr>
        <w:top w:val="none" w:sz="0" w:space="0" w:color="auto"/>
        <w:left w:val="none" w:sz="0" w:space="0" w:color="auto"/>
        <w:bottom w:val="none" w:sz="0" w:space="0" w:color="auto"/>
        <w:right w:val="none" w:sz="0" w:space="0" w:color="auto"/>
      </w:divBdr>
      <w:divsChild>
        <w:div w:id="391006797">
          <w:marLeft w:val="0"/>
          <w:marRight w:val="0"/>
          <w:marTop w:val="0"/>
          <w:marBottom w:val="0"/>
          <w:divBdr>
            <w:top w:val="none" w:sz="0" w:space="0" w:color="auto"/>
            <w:left w:val="none" w:sz="0" w:space="0" w:color="auto"/>
            <w:bottom w:val="none" w:sz="0" w:space="0" w:color="auto"/>
            <w:right w:val="none" w:sz="0" w:space="0" w:color="auto"/>
          </w:divBdr>
          <w:divsChild>
            <w:div w:id="504975056">
              <w:marLeft w:val="0"/>
              <w:marRight w:val="0"/>
              <w:marTop w:val="0"/>
              <w:marBottom w:val="0"/>
              <w:divBdr>
                <w:top w:val="none" w:sz="0" w:space="0" w:color="auto"/>
                <w:left w:val="none" w:sz="0" w:space="0" w:color="auto"/>
                <w:bottom w:val="none" w:sz="0" w:space="0" w:color="auto"/>
                <w:right w:val="none" w:sz="0" w:space="0" w:color="auto"/>
              </w:divBdr>
              <w:divsChild>
                <w:div w:id="204374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6447">
      <w:bodyDiv w:val="1"/>
      <w:marLeft w:val="0"/>
      <w:marRight w:val="0"/>
      <w:marTop w:val="0"/>
      <w:marBottom w:val="0"/>
      <w:divBdr>
        <w:top w:val="none" w:sz="0" w:space="0" w:color="auto"/>
        <w:left w:val="none" w:sz="0" w:space="0" w:color="auto"/>
        <w:bottom w:val="none" w:sz="0" w:space="0" w:color="auto"/>
        <w:right w:val="none" w:sz="0" w:space="0" w:color="auto"/>
      </w:divBdr>
      <w:divsChild>
        <w:div w:id="483349764">
          <w:marLeft w:val="0"/>
          <w:marRight w:val="0"/>
          <w:marTop w:val="0"/>
          <w:marBottom w:val="0"/>
          <w:divBdr>
            <w:top w:val="none" w:sz="0" w:space="0" w:color="auto"/>
            <w:left w:val="none" w:sz="0" w:space="0" w:color="auto"/>
            <w:bottom w:val="none" w:sz="0" w:space="0" w:color="auto"/>
            <w:right w:val="none" w:sz="0" w:space="0" w:color="auto"/>
          </w:divBdr>
          <w:divsChild>
            <w:div w:id="717239103">
              <w:marLeft w:val="0"/>
              <w:marRight w:val="0"/>
              <w:marTop w:val="0"/>
              <w:marBottom w:val="0"/>
              <w:divBdr>
                <w:top w:val="none" w:sz="0" w:space="0" w:color="auto"/>
                <w:left w:val="none" w:sz="0" w:space="0" w:color="auto"/>
                <w:bottom w:val="none" w:sz="0" w:space="0" w:color="auto"/>
                <w:right w:val="none" w:sz="0" w:space="0" w:color="auto"/>
              </w:divBdr>
              <w:divsChild>
                <w:div w:id="161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7376">
      <w:bodyDiv w:val="1"/>
      <w:marLeft w:val="0"/>
      <w:marRight w:val="0"/>
      <w:marTop w:val="0"/>
      <w:marBottom w:val="0"/>
      <w:divBdr>
        <w:top w:val="none" w:sz="0" w:space="0" w:color="auto"/>
        <w:left w:val="none" w:sz="0" w:space="0" w:color="auto"/>
        <w:bottom w:val="none" w:sz="0" w:space="0" w:color="auto"/>
        <w:right w:val="none" w:sz="0" w:space="0" w:color="auto"/>
      </w:divBdr>
      <w:divsChild>
        <w:div w:id="1371297305">
          <w:marLeft w:val="0"/>
          <w:marRight w:val="0"/>
          <w:marTop w:val="0"/>
          <w:marBottom w:val="0"/>
          <w:divBdr>
            <w:top w:val="none" w:sz="0" w:space="0" w:color="auto"/>
            <w:left w:val="none" w:sz="0" w:space="0" w:color="auto"/>
            <w:bottom w:val="none" w:sz="0" w:space="0" w:color="auto"/>
            <w:right w:val="none" w:sz="0" w:space="0" w:color="auto"/>
          </w:divBdr>
          <w:divsChild>
            <w:div w:id="715085392">
              <w:marLeft w:val="0"/>
              <w:marRight w:val="0"/>
              <w:marTop w:val="0"/>
              <w:marBottom w:val="0"/>
              <w:divBdr>
                <w:top w:val="none" w:sz="0" w:space="0" w:color="auto"/>
                <w:left w:val="none" w:sz="0" w:space="0" w:color="auto"/>
                <w:bottom w:val="none" w:sz="0" w:space="0" w:color="auto"/>
                <w:right w:val="none" w:sz="0" w:space="0" w:color="auto"/>
              </w:divBdr>
              <w:divsChild>
                <w:div w:id="82709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39197">
      <w:bodyDiv w:val="1"/>
      <w:marLeft w:val="0"/>
      <w:marRight w:val="0"/>
      <w:marTop w:val="0"/>
      <w:marBottom w:val="0"/>
      <w:divBdr>
        <w:top w:val="none" w:sz="0" w:space="0" w:color="auto"/>
        <w:left w:val="none" w:sz="0" w:space="0" w:color="auto"/>
        <w:bottom w:val="none" w:sz="0" w:space="0" w:color="auto"/>
        <w:right w:val="none" w:sz="0" w:space="0" w:color="auto"/>
      </w:divBdr>
    </w:div>
    <w:div w:id="213008757">
      <w:bodyDiv w:val="1"/>
      <w:marLeft w:val="0"/>
      <w:marRight w:val="0"/>
      <w:marTop w:val="0"/>
      <w:marBottom w:val="0"/>
      <w:divBdr>
        <w:top w:val="none" w:sz="0" w:space="0" w:color="auto"/>
        <w:left w:val="none" w:sz="0" w:space="0" w:color="auto"/>
        <w:bottom w:val="none" w:sz="0" w:space="0" w:color="auto"/>
        <w:right w:val="none" w:sz="0" w:space="0" w:color="auto"/>
      </w:divBdr>
    </w:div>
    <w:div w:id="214969555">
      <w:bodyDiv w:val="1"/>
      <w:marLeft w:val="0"/>
      <w:marRight w:val="0"/>
      <w:marTop w:val="0"/>
      <w:marBottom w:val="0"/>
      <w:divBdr>
        <w:top w:val="none" w:sz="0" w:space="0" w:color="auto"/>
        <w:left w:val="none" w:sz="0" w:space="0" w:color="auto"/>
        <w:bottom w:val="none" w:sz="0" w:space="0" w:color="auto"/>
        <w:right w:val="none" w:sz="0" w:space="0" w:color="auto"/>
      </w:divBdr>
    </w:div>
    <w:div w:id="218517116">
      <w:bodyDiv w:val="1"/>
      <w:marLeft w:val="0"/>
      <w:marRight w:val="0"/>
      <w:marTop w:val="0"/>
      <w:marBottom w:val="0"/>
      <w:divBdr>
        <w:top w:val="none" w:sz="0" w:space="0" w:color="auto"/>
        <w:left w:val="none" w:sz="0" w:space="0" w:color="auto"/>
        <w:bottom w:val="none" w:sz="0" w:space="0" w:color="auto"/>
        <w:right w:val="none" w:sz="0" w:space="0" w:color="auto"/>
      </w:divBdr>
      <w:divsChild>
        <w:div w:id="1180925067">
          <w:marLeft w:val="0"/>
          <w:marRight w:val="0"/>
          <w:marTop w:val="0"/>
          <w:marBottom w:val="0"/>
          <w:divBdr>
            <w:top w:val="none" w:sz="0" w:space="0" w:color="auto"/>
            <w:left w:val="none" w:sz="0" w:space="0" w:color="auto"/>
            <w:bottom w:val="none" w:sz="0" w:space="0" w:color="auto"/>
            <w:right w:val="none" w:sz="0" w:space="0" w:color="auto"/>
          </w:divBdr>
          <w:divsChild>
            <w:div w:id="119080709">
              <w:marLeft w:val="0"/>
              <w:marRight w:val="0"/>
              <w:marTop w:val="0"/>
              <w:marBottom w:val="0"/>
              <w:divBdr>
                <w:top w:val="none" w:sz="0" w:space="0" w:color="auto"/>
                <w:left w:val="none" w:sz="0" w:space="0" w:color="auto"/>
                <w:bottom w:val="none" w:sz="0" w:space="0" w:color="auto"/>
                <w:right w:val="none" w:sz="0" w:space="0" w:color="auto"/>
              </w:divBdr>
              <w:divsChild>
                <w:div w:id="157596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017627">
      <w:bodyDiv w:val="1"/>
      <w:marLeft w:val="0"/>
      <w:marRight w:val="0"/>
      <w:marTop w:val="0"/>
      <w:marBottom w:val="0"/>
      <w:divBdr>
        <w:top w:val="none" w:sz="0" w:space="0" w:color="auto"/>
        <w:left w:val="none" w:sz="0" w:space="0" w:color="auto"/>
        <w:bottom w:val="none" w:sz="0" w:space="0" w:color="auto"/>
        <w:right w:val="none" w:sz="0" w:space="0" w:color="auto"/>
      </w:divBdr>
    </w:div>
    <w:div w:id="221017336">
      <w:bodyDiv w:val="1"/>
      <w:marLeft w:val="0"/>
      <w:marRight w:val="0"/>
      <w:marTop w:val="0"/>
      <w:marBottom w:val="0"/>
      <w:divBdr>
        <w:top w:val="none" w:sz="0" w:space="0" w:color="auto"/>
        <w:left w:val="none" w:sz="0" w:space="0" w:color="auto"/>
        <w:bottom w:val="none" w:sz="0" w:space="0" w:color="auto"/>
        <w:right w:val="none" w:sz="0" w:space="0" w:color="auto"/>
      </w:divBdr>
    </w:div>
    <w:div w:id="226039419">
      <w:bodyDiv w:val="1"/>
      <w:marLeft w:val="0"/>
      <w:marRight w:val="0"/>
      <w:marTop w:val="0"/>
      <w:marBottom w:val="0"/>
      <w:divBdr>
        <w:top w:val="none" w:sz="0" w:space="0" w:color="auto"/>
        <w:left w:val="none" w:sz="0" w:space="0" w:color="auto"/>
        <w:bottom w:val="none" w:sz="0" w:space="0" w:color="auto"/>
        <w:right w:val="none" w:sz="0" w:space="0" w:color="auto"/>
      </w:divBdr>
      <w:divsChild>
        <w:div w:id="1243182669">
          <w:marLeft w:val="0"/>
          <w:marRight w:val="0"/>
          <w:marTop w:val="0"/>
          <w:marBottom w:val="0"/>
          <w:divBdr>
            <w:top w:val="none" w:sz="0" w:space="0" w:color="auto"/>
            <w:left w:val="none" w:sz="0" w:space="0" w:color="auto"/>
            <w:bottom w:val="none" w:sz="0" w:space="0" w:color="auto"/>
            <w:right w:val="none" w:sz="0" w:space="0" w:color="auto"/>
          </w:divBdr>
          <w:divsChild>
            <w:div w:id="614024849">
              <w:marLeft w:val="0"/>
              <w:marRight w:val="0"/>
              <w:marTop w:val="0"/>
              <w:marBottom w:val="0"/>
              <w:divBdr>
                <w:top w:val="none" w:sz="0" w:space="0" w:color="auto"/>
                <w:left w:val="none" w:sz="0" w:space="0" w:color="auto"/>
                <w:bottom w:val="none" w:sz="0" w:space="0" w:color="auto"/>
                <w:right w:val="none" w:sz="0" w:space="0" w:color="auto"/>
              </w:divBdr>
              <w:divsChild>
                <w:div w:id="136382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344983">
      <w:bodyDiv w:val="1"/>
      <w:marLeft w:val="0"/>
      <w:marRight w:val="0"/>
      <w:marTop w:val="0"/>
      <w:marBottom w:val="0"/>
      <w:divBdr>
        <w:top w:val="none" w:sz="0" w:space="0" w:color="auto"/>
        <w:left w:val="none" w:sz="0" w:space="0" w:color="auto"/>
        <w:bottom w:val="none" w:sz="0" w:space="0" w:color="auto"/>
        <w:right w:val="none" w:sz="0" w:space="0" w:color="auto"/>
      </w:divBdr>
    </w:div>
    <w:div w:id="227807231">
      <w:bodyDiv w:val="1"/>
      <w:marLeft w:val="0"/>
      <w:marRight w:val="0"/>
      <w:marTop w:val="0"/>
      <w:marBottom w:val="0"/>
      <w:divBdr>
        <w:top w:val="none" w:sz="0" w:space="0" w:color="auto"/>
        <w:left w:val="none" w:sz="0" w:space="0" w:color="auto"/>
        <w:bottom w:val="none" w:sz="0" w:space="0" w:color="auto"/>
        <w:right w:val="none" w:sz="0" w:space="0" w:color="auto"/>
      </w:divBdr>
    </w:div>
    <w:div w:id="228004492">
      <w:bodyDiv w:val="1"/>
      <w:marLeft w:val="0"/>
      <w:marRight w:val="0"/>
      <w:marTop w:val="0"/>
      <w:marBottom w:val="0"/>
      <w:divBdr>
        <w:top w:val="none" w:sz="0" w:space="0" w:color="auto"/>
        <w:left w:val="none" w:sz="0" w:space="0" w:color="auto"/>
        <w:bottom w:val="none" w:sz="0" w:space="0" w:color="auto"/>
        <w:right w:val="none" w:sz="0" w:space="0" w:color="auto"/>
      </w:divBdr>
    </w:div>
    <w:div w:id="229577165">
      <w:bodyDiv w:val="1"/>
      <w:marLeft w:val="0"/>
      <w:marRight w:val="0"/>
      <w:marTop w:val="0"/>
      <w:marBottom w:val="0"/>
      <w:divBdr>
        <w:top w:val="none" w:sz="0" w:space="0" w:color="auto"/>
        <w:left w:val="none" w:sz="0" w:space="0" w:color="auto"/>
        <w:bottom w:val="none" w:sz="0" w:space="0" w:color="auto"/>
        <w:right w:val="none" w:sz="0" w:space="0" w:color="auto"/>
      </w:divBdr>
    </w:div>
    <w:div w:id="231546219">
      <w:bodyDiv w:val="1"/>
      <w:marLeft w:val="0"/>
      <w:marRight w:val="0"/>
      <w:marTop w:val="0"/>
      <w:marBottom w:val="0"/>
      <w:divBdr>
        <w:top w:val="none" w:sz="0" w:space="0" w:color="auto"/>
        <w:left w:val="none" w:sz="0" w:space="0" w:color="auto"/>
        <w:bottom w:val="none" w:sz="0" w:space="0" w:color="auto"/>
        <w:right w:val="none" w:sz="0" w:space="0" w:color="auto"/>
      </w:divBdr>
      <w:divsChild>
        <w:div w:id="163009335">
          <w:marLeft w:val="0"/>
          <w:marRight w:val="0"/>
          <w:marTop w:val="0"/>
          <w:marBottom w:val="0"/>
          <w:divBdr>
            <w:top w:val="none" w:sz="0" w:space="0" w:color="auto"/>
            <w:left w:val="none" w:sz="0" w:space="0" w:color="auto"/>
            <w:bottom w:val="none" w:sz="0" w:space="0" w:color="auto"/>
            <w:right w:val="none" w:sz="0" w:space="0" w:color="auto"/>
          </w:divBdr>
          <w:divsChild>
            <w:div w:id="2040468535">
              <w:marLeft w:val="0"/>
              <w:marRight w:val="0"/>
              <w:marTop w:val="0"/>
              <w:marBottom w:val="0"/>
              <w:divBdr>
                <w:top w:val="none" w:sz="0" w:space="0" w:color="auto"/>
                <w:left w:val="none" w:sz="0" w:space="0" w:color="auto"/>
                <w:bottom w:val="none" w:sz="0" w:space="0" w:color="auto"/>
                <w:right w:val="none" w:sz="0" w:space="0" w:color="auto"/>
              </w:divBdr>
              <w:divsChild>
                <w:div w:id="161540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007771">
      <w:bodyDiv w:val="1"/>
      <w:marLeft w:val="0"/>
      <w:marRight w:val="0"/>
      <w:marTop w:val="0"/>
      <w:marBottom w:val="0"/>
      <w:divBdr>
        <w:top w:val="none" w:sz="0" w:space="0" w:color="auto"/>
        <w:left w:val="none" w:sz="0" w:space="0" w:color="auto"/>
        <w:bottom w:val="none" w:sz="0" w:space="0" w:color="auto"/>
        <w:right w:val="none" w:sz="0" w:space="0" w:color="auto"/>
      </w:divBdr>
      <w:divsChild>
        <w:div w:id="602805136">
          <w:marLeft w:val="0"/>
          <w:marRight w:val="0"/>
          <w:marTop w:val="0"/>
          <w:marBottom w:val="0"/>
          <w:divBdr>
            <w:top w:val="none" w:sz="0" w:space="0" w:color="auto"/>
            <w:left w:val="none" w:sz="0" w:space="0" w:color="auto"/>
            <w:bottom w:val="none" w:sz="0" w:space="0" w:color="auto"/>
            <w:right w:val="none" w:sz="0" w:space="0" w:color="auto"/>
          </w:divBdr>
          <w:divsChild>
            <w:div w:id="1520971296">
              <w:marLeft w:val="0"/>
              <w:marRight w:val="0"/>
              <w:marTop w:val="0"/>
              <w:marBottom w:val="0"/>
              <w:divBdr>
                <w:top w:val="none" w:sz="0" w:space="0" w:color="auto"/>
                <w:left w:val="none" w:sz="0" w:space="0" w:color="auto"/>
                <w:bottom w:val="none" w:sz="0" w:space="0" w:color="auto"/>
                <w:right w:val="none" w:sz="0" w:space="0" w:color="auto"/>
              </w:divBdr>
              <w:divsChild>
                <w:div w:id="7859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8819">
      <w:bodyDiv w:val="1"/>
      <w:marLeft w:val="0"/>
      <w:marRight w:val="0"/>
      <w:marTop w:val="0"/>
      <w:marBottom w:val="0"/>
      <w:divBdr>
        <w:top w:val="none" w:sz="0" w:space="0" w:color="auto"/>
        <w:left w:val="none" w:sz="0" w:space="0" w:color="auto"/>
        <w:bottom w:val="none" w:sz="0" w:space="0" w:color="auto"/>
        <w:right w:val="none" w:sz="0" w:space="0" w:color="auto"/>
      </w:divBdr>
    </w:div>
    <w:div w:id="243220486">
      <w:bodyDiv w:val="1"/>
      <w:marLeft w:val="0"/>
      <w:marRight w:val="0"/>
      <w:marTop w:val="0"/>
      <w:marBottom w:val="0"/>
      <w:divBdr>
        <w:top w:val="none" w:sz="0" w:space="0" w:color="auto"/>
        <w:left w:val="none" w:sz="0" w:space="0" w:color="auto"/>
        <w:bottom w:val="none" w:sz="0" w:space="0" w:color="auto"/>
        <w:right w:val="none" w:sz="0" w:space="0" w:color="auto"/>
      </w:divBdr>
    </w:div>
    <w:div w:id="243875152">
      <w:bodyDiv w:val="1"/>
      <w:marLeft w:val="0"/>
      <w:marRight w:val="0"/>
      <w:marTop w:val="0"/>
      <w:marBottom w:val="0"/>
      <w:divBdr>
        <w:top w:val="none" w:sz="0" w:space="0" w:color="auto"/>
        <w:left w:val="none" w:sz="0" w:space="0" w:color="auto"/>
        <w:bottom w:val="none" w:sz="0" w:space="0" w:color="auto"/>
        <w:right w:val="none" w:sz="0" w:space="0" w:color="auto"/>
      </w:divBdr>
      <w:divsChild>
        <w:div w:id="1572736448">
          <w:marLeft w:val="0"/>
          <w:marRight w:val="0"/>
          <w:marTop w:val="0"/>
          <w:marBottom w:val="0"/>
          <w:divBdr>
            <w:top w:val="none" w:sz="0" w:space="0" w:color="auto"/>
            <w:left w:val="none" w:sz="0" w:space="0" w:color="auto"/>
            <w:bottom w:val="none" w:sz="0" w:space="0" w:color="auto"/>
            <w:right w:val="none" w:sz="0" w:space="0" w:color="auto"/>
          </w:divBdr>
          <w:divsChild>
            <w:div w:id="1383019216">
              <w:marLeft w:val="0"/>
              <w:marRight w:val="0"/>
              <w:marTop w:val="0"/>
              <w:marBottom w:val="0"/>
              <w:divBdr>
                <w:top w:val="none" w:sz="0" w:space="0" w:color="auto"/>
                <w:left w:val="none" w:sz="0" w:space="0" w:color="auto"/>
                <w:bottom w:val="none" w:sz="0" w:space="0" w:color="auto"/>
                <w:right w:val="none" w:sz="0" w:space="0" w:color="auto"/>
              </w:divBdr>
              <w:divsChild>
                <w:div w:id="65307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496686">
      <w:bodyDiv w:val="1"/>
      <w:marLeft w:val="0"/>
      <w:marRight w:val="0"/>
      <w:marTop w:val="0"/>
      <w:marBottom w:val="0"/>
      <w:divBdr>
        <w:top w:val="none" w:sz="0" w:space="0" w:color="auto"/>
        <w:left w:val="none" w:sz="0" w:space="0" w:color="auto"/>
        <w:bottom w:val="none" w:sz="0" w:space="0" w:color="auto"/>
        <w:right w:val="none" w:sz="0" w:space="0" w:color="auto"/>
      </w:divBdr>
      <w:divsChild>
        <w:div w:id="948388942">
          <w:marLeft w:val="0"/>
          <w:marRight w:val="0"/>
          <w:marTop w:val="0"/>
          <w:marBottom w:val="0"/>
          <w:divBdr>
            <w:top w:val="none" w:sz="0" w:space="0" w:color="auto"/>
            <w:left w:val="none" w:sz="0" w:space="0" w:color="auto"/>
            <w:bottom w:val="none" w:sz="0" w:space="0" w:color="auto"/>
            <w:right w:val="none" w:sz="0" w:space="0" w:color="auto"/>
          </w:divBdr>
          <w:divsChild>
            <w:div w:id="2010021338">
              <w:marLeft w:val="0"/>
              <w:marRight w:val="0"/>
              <w:marTop w:val="0"/>
              <w:marBottom w:val="0"/>
              <w:divBdr>
                <w:top w:val="none" w:sz="0" w:space="0" w:color="auto"/>
                <w:left w:val="none" w:sz="0" w:space="0" w:color="auto"/>
                <w:bottom w:val="none" w:sz="0" w:space="0" w:color="auto"/>
                <w:right w:val="none" w:sz="0" w:space="0" w:color="auto"/>
              </w:divBdr>
              <w:divsChild>
                <w:div w:id="34290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118085">
      <w:bodyDiv w:val="1"/>
      <w:marLeft w:val="0"/>
      <w:marRight w:val="0"/>
      <w:marTop w:val="0"/>
      <w:marBottom w:val="0"/>
      <w:divBdr>
        <w:top w:val="none" w:sz="0" w:space="0" w:color="auto"/>
        <w:left w:val="none" w:sz="0" w:space="0" w:color="auto"/>
        <w:bottom w:val="none" w:sz="0" w:space="0" w:color="auto"/>
        <w:right w:val="none" w:sz="0" w:space="0" w:color="auto"/>
      </w:divBdr>
    </w:div>
    <w:div w:id="250433916">
      <w:bodyDiv w:val="1"/>
      <w:marLeft w:val="0"/>
      <w:marRight w:val="0"/>
      <w:marTop w:val="0"/>
      <w:marBottom w:val="0"/>
      <w:divBdr>
        <w:top w:val="none" w:sz="0" w:space="0" w:color="auto"/>
        <w:left w:val="none" w:sz="0" w:space="0" w:color="auto"/>
        <w:bottom w:val="none" w:sz="0" w:space="0" w:color="auto"/>
        <w:right w:val="none" w:sz="0" w:space="0" w:color="auto"/>
      </w:divBdr>
    </w:div>
    <w:div w:id="256326332">
      <w:bodyDiv w:val="1"/>
      <w:marLeft w:val="0"/>
      <w:marRight w:val="0"/>
      <w:marTop w:val="0"/>
      <w:marBottom w:val="0"/>
      <w:divBdr>
        <w:top w:val="none" w:sz="0" w:space="0" w:color="auto"/>
        <w:left w:val="none" w:sz="0" w:space="0" w:color="auto"/>
        <w:bottom w:val="none" w:sz="0" w:space="0" w:color="auto"/>
        <w:right w:val="none" w:sz="0" w:space="0" w:color="auto"/>
      </w:divBdr>
    </w:div>
    <w:div w:id="257561060">
      <w:bodyDiv w:val="1"/>
      <w:marLeft w:val="0"/>
      <w:marRight w:val="0"/>
      <w:marTop w:val="0"/>
      <w:marBottom w:val="0"/>
      <w:divBdr>
        <w:top w:val="none" w:sz="0" w:space="0" w:color="auto"/>
        <w:left w:val="none" w:sz="0" w:space="0" w:color="auto"/>
        <w:bottom w:val="none" w:sz="0" w:space="0" w:color="auto"/>
        <w:right w:val="none" w:sz="0" w:space="0" w:color="auto"/>
      </w:divBdr>
    </w:div>
    <w:div w:id="258561039">
      <w:bodyDiv w:val="1"/>
      <w:marLeft w:val="0"/>
      <w:marRight w:val="0"/>
      <w:marTop w:val="0"/>
      <w:marBottom w:val="0"/>
      <w:divBdr>
        <w:top w:val="none" w:sz="0" w:space="0" w:color="auto"/>
        <w:left w:val="none" w:sz="0" w:space="0" w:color="auto"/>
        <w:bottom w:val="none" w:sz="0" w:space="0" w:color="auto"/>
        <w:right w:val="none" w:sz="0" w:space="0" w:color="auto"/>
      </w:divBdr>
    </w:div>
    <w:div w:id="259070205">
      <w:bodyDiv w:val="1"/>
      <w:marLeft w:val="0"/>
      <w:marRight w:val="0"/>
      <w:marTop w:val="0"/>
      <w:marBottom w:val="0"/>
      <w:divBdr>
        <w:top w:val="none" w:sz="0" w:space="0" w:color="auto"/>
        <w:left w:val="none" w:sz="0" w:space="0" w:color="auto"/>
        <w:bottom w:val="none" w:sz="0" w:space="0" w:color="auto"/>
        <w:right w:val="none" w:sz="0" w:space="0" w:color="auto"/>
      </w:divBdr>
    </w:div>
    <w:div w:id="267157488">
      <w:bodyDiv w:val="1"/>
      <w:marLeft w:val="0"/>
      <w:marRight w:val="0"/>
      <w:marTop w:val="0"/>
      <w:marBottom w:val="0"/>
      <w:divBdr>
        <w:top w:val="none" w:sz="0" w:space="0" w:color="auto"/>
        <w:left w:val="none" w:sz="0" w:space="0" w:color="auto"/>
        <w:bottom w:val="none" w:sz="0" w:space="0" w:color="auto"/>
        <w:right w:val="none" w:sz="0" w:space="0" w:color="auto"/>
      </w:divBdr>
    </w:div>
    <w:div w:id="267543439">
      <w:bodyDiv w:val="1"/>
      <w:marLeft w:val="0"/>
      <w:marRight w:val="0"/>
      <w:marTop w:val="0"/>
      <w:marBottom w:val="0"/>
      <w:divBdr>
        <w:top w:val="none" w:sz="0" w:space="0" w:color="auto"/>
        <w:left w:val="none" w:sz="0" w:space="0" w:color="auto"/>
        <w:bottom w:val="none" w:sz="0" w:space="0" w:color="auto"/>
        <w:right w:val="none" w:sz="0" w:space="0" w:color="auto"/>
      </w:divBdr>
      <w:divsChild>
        <w:div w:id="1535462903">
          <w:marLeft w:val="0"/>
          <w:marRight w:val="0"/>
          <w:marTop w:val="0"/>
          <w:marBottom w:val="0"/>
          <w:divBdr>
            <w:top w:val="none" w:sz="0" w:space="0" w:color="auto"/>
            <w:left w:val="none" w:sz="0" w:space="0" w:color="auto"/>
            <w:bottom w:val="none" w:sz="0" w:space="0" w:color="auto"/>
            <w:right w:val="none" w:sz="0" w:space="0" w:color="auto"/>
          </w:divBdr>
          <w:divsChild>
            <w:div w:id="613099261">
              <w:marLeft w:val="0"/>
              <w:marRight w:val="0"/>
              <w:marTop w:val="0"/>
              <w:marBottom w:val="0"/>
              <w:divBdr>
                <w:top w:val="none" w:sz="0" w:space="0" w:color="auto"/>
                <w:left w:val="none" w:sz="0" w:space="0" w:color="auto"/>
                <w:bottom w:val="none" w:sz="0" w:space="0" w:color="auto"/>
                <w:right w:val="none" w:sz="0" w:space="0" w:color="auto"/>
              </w:divBdr>
              <w:divsChild>
                <w:div w:id="212134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093954">
      <w:bodyDiv w:val="1"/>
      <w:marLeft w:val="0"/>
      <w:marRight w:val="0"/>
      <w:marTop w:val="0"/>
      <w:marBottom w:val="0"/>
      <w:divBdr>
        <w:top w:val="none" w:sz="0" w:space="0" w:color="auto"/>
        <w:left w:val="none" w:sz="0" w:space="0" w:color="auto"/>
        <w:bottom w:val="none" w:sz="0" w:space="0" w:color="auto"/>
        <w:right w:val="none" w:sz="0" w:space="0" w:color="auto"/>
      </w:divBdr>
    </w:div>
    <w:div w:id="271474519">
      <w:bodyDiv w:val="1"/>
      <w:marLeft w:val="0"/>
      <w:marRight w:val="0"/>
      <w:marTop w:val="0"/>
      <w:marBottom w:val="0"/>
      <w:divBdr>
        <w:top w:val="none" w:sz="0" w:space="0" w:color="auto"/>
        <w:left w:val="none" w:sz="0" w:space="0" w:color="auto"/>
        <w:bottom w:val="none" w:sz="0" w:space="0" w:color="auto"/>
        <w:right w:val="none" w:sz="0" w:space="0" w:color="auto"/>
      </w:divBdr>
    </w:div>
    <w:div w:id="272247438">
      <w:bodyDiv w:val="1"/>
      <w:marLeft w:val="0"/>
      <w:marRight w:val="0"/>
      <w:marTop w:val="0"/>
      <w:marBottom w:val="0"/>
      <w:divBdr>
        <w:top w:val="none" w:sz="0" w:space="0" w:color="auto"/>
        <w:left w:val="none" w:sz="0" w:space="0" w:color="auto"/>
        <w:bottom w:val="none" w:sz="0" w:space="0" w:color="auto"/>
        <w:right w:val="none" w:sz="0" w:space="0" w:color="auto"/>
      </w:divBdr>
      <w:divsChild>
        <w:div w:id="737364480">
          <w:marLeft w:val="0"/>
          <w:marRight w:val="0"/>
          <w:marTop w:val="0"/>
          <w:marBottom w:val="0"/>
          <w:divBdr>
            <w:top w:val="none" w:sz="0" w:space="0" w:color="auto"/>
            <w:left w:val="none" w:sz="0" w:space="0" w:color="auto"/>
            <w:bottom w:val="none" w:sz="0" w:space="0" w:color="auto"/>
            <w:right w:val="none" w:sz="0" w:space="0" w:color="auto"/>
          </w:divBdr>
          <w:divsChild>
            <w:div w:id="1841890168">
              <w:marLeft w:val="0"/>
              <w:marRight w:val="0"/>
              <w:marTop w:val="0"/>
              <w:marBottom w:val="0"/>
              <w:divBdr>
                <w:top w:val="none" w:sz="0" w:space="0" w:color="auto"/>
                <w:left w:val="none" w:sz="0" w:space="0" w:color="auto"/>
                <w:bottom w:val="none" w:sz="0" w:space="0" w:color="auto"/>
                <w:right w:val="none" w:sz="0" w:space="0" w:color="auto"/>
              </w:divBdr>
              <w:divsChild>
                <w:div w:id="16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440450">
      <w:bodyDiv w:val="1"/>
      <w:marLeft w:val="0"/>
      <w:marRight w:val="0"/>
      <w:marTop w:val="0"/>
      <w:marBottom w:val="0"/>
      <w:divBdr>
        <w:top w:val="none" w:sz="0" w:space="0" w:color="auto"/>
        <w:left w:val="none" w:sz="0" w:space="0" w:color="auto"/>
        <w:bottom w:val="none" w:sz="0" w:space="0" w:color="auto"/>
        <w:right w:val="none" w:sz="0" w:space="0" w:color="auto"/>
      </w:divBdr>
      <w:divsChild>
        <w:div w:id="733742658">
          <w:marLeft w:val="0"/>
          <w:marRight w:val="0"/>
          <w:marTop w:val="0"/>
          <w:marBottom w:val="0"/>
          <w:divBdr>
            <w:top w:val="none" w:sz="0" w:space="0" w:color="auto"/>
            <w:left w:val="none" w:sz="0" w:space="0" w:color="auto"/>
            <w:bottom w:val="none" w:sz="0" w:space="0" w:color="auto"/>
            <w:right w:val="none" w:sz="0" w:space="0" w:color="auto"/>
          </w:divBdr>
          <w:divsChild>
            <w:div w:id="657653968">
              <w:marLeft w:val="0"/>
              <w:marRight w:val="0"/>
              <w:marTop w:val="0"/>
              <w:marBottom w:val="0"/>
              <w:divBdr>
                <w:top w:val="none" w:sz="0" w:space="0" w:color="auto"/>
                <w:left w:val="none" w:sz="0" w:space="0" w:color="auto"/>
                <w:bottom w:val="none" w:sz="0" w:space="0" w:color="auto"/>
                <w:right w:val="none" w:sz="0" w:space="0" w:color="auto"/>
              </w:divBdr>
              <w:divsChild>
                <w:div w:id="69850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453823">
      <w:bodyDiv w:val="1"/>
      <w:marLeft w:val="0"/>
      <w:marRight w:val="0"/>
      <w:marTop w:val="0"/>
      <w:marBottom w:val="0"/>
      <w:divBdr>
        <w:top w:val="none" w:sz="0" w:space="0" w:color="auto"/>
        <w:left w:val="none" w:sz="0" w:space="0" w:color="auto"/>
        <w:bottom w:val="none" w:sz="0" w:space="0" w:color="auto"/>
        <w:right w:val="none" w:sz="0" w:space="0" w:color="auto"/>
      </w:divBdr>
      <w:divsChild>
        <w:div w:id="1259799819">
          <w:marLeft w:val="0"/>
          <w:marRight w:val="0"/>
          <w:marTop w:val="0"/>
          <w:marBottom w:val="0"/>
          <w:divBdr>
            <w:top w:val="none" w:sz="0" w:space="0" w:color="auto"/>
            <w:left w:val="none" w:sz="0" w:space="0" w:color="auto"/>
            <w:bottom w:val="none" w:sz="0" w:space="0" w:color="auto"/>
            <w:right w:val="none" w:sz="0" w:space="0" w:color="auto"/>
          </w:divBdr>
          <w:divsChild>
            <w:div w:id="669873022">
              <w:marLeft w:val="0"/>
              <w:marRight w:val="0"/>
              <w:marTop w:val="0"/>
              <w:marBottom w:val="0"/>
              <w:divBdr>
                <w:top w:val="none" w:sz="0" w:space="0" w:color="auto"/>
                <w:left w:val="none" w:sz="0" w:space="0" w:color="auto"/>
                <w:bottom w:val="none" w:sz="0" w:space="0" w:color="auto"/>
                <w:right w:val="none" w:sz="0" w:space="0" w:color="auto"/>
              </w:divBdr>
              <w:divsChild>
                <w:div w:id="205672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532129">
      <w:bodyDiv w:val="1"/>
      <w:marLeft w:val="0"/>
      <w:marRight w:val="0"/>
      <w:marTop w:val="0"/>
      <w:marBottom w:val="0"/>
      <w:divBdr>
        <w:top w:val="none" w:sz="0" w:space="0" w:color="auto"/>
        <w:left w:val="none" w:sz="0" w:space="0" w:color="auto"/>
        <w:bottom w:val="none" w:sz="0" w:space="0" w:color="auto"/>
        <w:right w:val="none" w:sz="0" w:space="0" w:color="auto"/>
      </w:divBdr>
      <w:divsChild>
        <w:div w:id="1182088971">
          <w:marLeft w:val="0"/>
          <w:marRight w:val="0"/>
          <w:marTop w:val="0"/>
          <w:marBottom w:val="0"/>
          <w:divBdr>
            <w:top w:val="none" w:sz="0" w:space="0" w:color="auto"/>
            <w:left w:val="none" w:sz="0" w:space="0" w:color="auto"/>
            <w:bottom w:val="none" w:sz="0" w:space="0" w:color="auto"/>
            <w:right w:val="none" w:sz="0" w:space="0" w:color="auto"/>
          </w:divBdr>
          <w:divsChild>
            <w:div w:id="719741707">
              <w:marLeft w:val="0"/>
              <w:marRight w:val="0"/>
              <w:marTop w:val="0"/>
              <w:marBottom w:val="0"/>
              <w:divBdr>
                <w:top w:val="none" w:sz="0" w:space="0" w:color="auto"/>
                <w:left w:val="none" w:sz="0" w:space="0" w:color="auto"/>
                <w:bottom w:val="none" w:sz="0" w:space="0" w:color="auto"/>
                <w:right w:val="none" w:sz="0" w:space="0" w:color="auto"/>
              </w:divBdr>
              <w:divsChild>
                <w:div w:id="82644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232189">
      <w:bodyDiv w:val="1"/>
      <w:marLeft w:val="0"/>
      <w:marRight w:val="0"/>
      <w:marTop w:val="0"/>
      <w:marBottom w:val="0"/>
      <w:divBdr>
        <w:top w:val="none" w:sz="0" w:space="0" w:color="auto"/>
        <w:left w:val="none" w:sz="0" w:space="0" w:color="auto"/>
        <w:bottom w:val="none" w:sz="0" w:space="0" w:color="auto"/>
        <w:right w:val="none" w:sz="0" w:space="0" w:color="auto"/>
      </w:divBdr>
    </w:div>
    <w:div w:id="281424798">
      <w:bodyDiv w:val="1"/>
      <w:marLeft w:val="0"/>
      <w:marRight w:val="0"/>
      <w:marTop w:val="0"/>
      <w:marBottom w:val="0"/>
      <w:divBdr>
        <w:top w:val="none" w:sz="0" w:space="0" w:color="auto"/>
        <w:left w:val="none" w:sz="0" w:space="0" w:color="auto"/>
        <w:bottom w:val="none" w:sz="0" w:space="0" w:color="auto"/>
        <w:right w:val="none" w:sz="0" w:space="0" w:color="auto"/>
      </w:divBdr>
    </w:div>
    <w:div w:id="282418124">
      <w:bodyDiv w:val="1"/>
      <w:marLeft w:val="0"/>
      <w:marRight w:val="0"/>
      <w:marTop w:val="0"/>
      <w:marBottom w:val="0"/>
      <w:divBdr>
        <w:top w:val="none" w:sz="0" w:space="0" w:color="auto"/>
        <w:left w:val="none" w:sz="0" w:space="0" w:color="auto"/>
        <w:bottom w:val="none" w:sz="0" w:space="0" w:color="auto"/>
        <w:right w:val="none" w:sz="0" w:space="0" w:color="auto"/>
      </w:divBdr>
      <w:divsChild>
        <w:div w:id="1460606204">
          <w:marLeft w:val="0"/>
          <w:marRight w:val="0"/>
          <w:marTop w:val="0"/>
          <w:marBottom w:val="0"/>
          <w:divBdr>
            <w:top w:val="none" w:sz="0" w:space="0" w:color="auto"/>
            <w:left w:val="none" w:sz="0" w:space="0" w:color="auto"/>
            <w:bottom w:val="none" w:sz="0" w:space="0" w:color="auto"/>
            <w:right w:val="none" w:sz="0" w:space="0" w:color="auto"/>
          </w:divBdr>
          <w:divsChild>
            <w:div w:id="328339049">
              <w:marLeft w:val="0"/>
              <w:marRight w:val="0"/>
              <w:marTop w:val="0"/>
              <w:marBottom w:val="0"/>
              <w:divBdr>
                <w:top w:val="none" w:sz="0" w:space="0" w:color="auto"/>
                <w:left w:val="none" w:sz="0" w:space="0" w:color="auto"/>
                <w:bottom w:val="none" w:sz="0" w:space="0" w:color="auto"/>
                <w:right w:val="none" w:sz="0" w:space="0" w:color="auto"/>
              </w:divBdr>
              <w:divsChild>
                <w:div w:id="40541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929815">
      <w:bodyDiv w:val="1"/>
      <w:marLeft w:val="0"/>
      <w:marRight w:val="0"/>
      <w:marTop w:val="0"/>
      <w:marBottom w:val="0"/>
      <w:divBdr>
        <w:top w:val="none" w:sz="0" w:space="0" w:color="auto"/>
        <w:left w:val="none" w:sz="0" w:space="0" w:color="auto"/>
        <w:bottom w:val="none" w:sz="0" w:space="0" w:color="auto"/>
        <w:right w:val="none" w:sz="0" w:space="0" w:color="auto"/>
      </w:divBdr>
    </w:div>
    <w:div w:id="293564393">
      <w:bodyDiv w:val="1"/>
      <w:marLeft w:val="0"/>
      <w:marRight w:val="0"/>
      <w:marTop w:val="0"/>
      <w:marBottom w:val="0"/>
      <w:divBdr>
        <w:top w:val="none" w:sz="0" w:space="0" w:color="auto"/>
        <w:left w:val="none" w:sz="0" w:space="0" w:color="auto"/>
        <w:bottom w:val="none" w:sz="0" w:space="0" w:color="auto"/>
        <w:right w:val="none" w:sz="0" w:space="0" w:color="auto"/>
      </w:divBdr>
    </w:div>
    <w:div w:id="293604906">
      <w:bodyDiv w:val="1"/>
      <w:marLeft w:val="0"/>
      <w:marRight w:val="0"/>
      <w:marTop w:val="0"/>
      <w:marBottom w:val="0"/>
      <w:divBdr>
        <w:top w:val="none" w:sz="0" w:space="0" w:color="auto"/>
        <w:left w:val="none" w:sz="0" w:space="0" w:color="auto"/>
        <w:bottom w:val="none" w:sz="0" w:space="0" w:color="auto"/>
        <w:right w:val="none" w:sz="0" w:space="0" w:color="auto"/>
      </w:divBdr>
      <w:divsChild>
        <w:div w:id="1823497536">
          <w:marLeft w:val="0"/>
          <w:marRight w:val="0"/>
          <w:marTop w:val="0"/>
          <w:marBottom w:val="0"/>
          <w:divBdr>
            <w:top w:val="none" w:sz="0" w:space="0" w:color="auto"/>
            <w:left w:val="none" w:sz="0" w:space="0" w:color="auto"/>
            <w:bottom w:val="none" w:sz="0" w:space="0" w:color="auto"/>
            <w:right w:val="none" w:sz="0" w:space="0" w:color="auto"/>
          </w:divBdr>
          <w:divsChild>
            <w:div w:id="1547528142">
              <w:marLeft w:val="0"/>
              <w:marRight w:val="0"/>
              <w:marTop w:val="0"/>
              <w:marBottom w:val="0"/>
              <w:divBdr>
                <w:top w:val="none" w:sz="0" w:space="0" w:color="auto"/>
                <w:left w:val="none" w:sz="0" w:space="0" w:color="auto"/>
                <w:bottom w:val="none" w:sz="0" w:space="0" w:color="auto"/>
                <w:right w:val="none" w:sz="0" w:space="0" w:color="auto"/>
              </w:divBdr>
              <w:divsChild>
                <w:div w:id="54152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881816">
      <w:bodyDiv w:val="1"/>
      <w:marLeft w:val="0"/>
      <w:marRight w:val="0"/>
      <w:marTop w:val="0"/>
      <w:marBottom w:val="0"/>
      <w:divBdr>
        <w:top w:val="none" w:sz="0" w:space="0" w:color="auto"/>
        <w:left w:val="none" w:sz="0" w:space="0" w:color="auto"/>
        <w:bottom w:val="none" w:sz="0" w:space="0" w:color="auto"/>
        <w:right w:val="none" w:sz="0" w:space="0" w:color="auto"/>
      </w:divBdr>
      <w:divsChild>
        <w:div w:id="1348600893">
          <w:marLeft w:val="0"/>
          <w:marRight w:val="0"/>
          <w:marTop w:val="0"/>
          <w:marBottom w:val="0"/>
          <w:divBdr>
            <w:top w:val="none" w:sz="0" w:space="0" w:color="auto"/>
            <w:left w:val="none" w:sz="0" w:space="0" w:color="auto"/>
            <w:bottom w:val="none" w:sz="0" w:space="0" w:color="auto"/>
            <w:right w:val="none" w:sz="0" w:space="0" w:color="auto"/>
          </w:divBdr>
          <w:divsChild>
            <w:div w:id="412513734">
              <w:marLeft w:val="0"/>
              <w:marRight w:val="0"/>
              <w:marTop w:val="0"/>
              <w:marBottom w:val="0"/>
              <w:divBdr>
                <w:top w:val="none" w:sz="0" w:space="0" w:color="auto"/>
                <w:left w:val="none" w:sz="0" w:space="0" w:color="auto"/>
                <w:bottom w:val="none" w:sz="0" w:space="0" w:color="auto"/>
                <w:right w:val="none" w:sz="0" w:space="0" w:color="auto"/>
              </w:divBdr>
              <w:divsChild>
                <w:div w:id="93744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579401">
      <w:bodyDiv w:val="1"/>
      <w:marLeft w:val="0"/>
      <w:marRight w:val="0"/>
      <w:marTop w:val="0"/>
      <w:marBottom w:val="0"/>
      <w:divBdr>
        <w:top w:val="none" w:sz="0" w:space="0" w:color="auto"/>
        <w:left w:val="none" w:sz="0" w:space="0" w:color="auto"/>
        <w:bottom w:val="none" w:sz="0" w:space="0" w:color="auto"/>
        <w:right w:val="none" w:sz="0" w:space="0" w:color="auto"/>
      </w:divBdr>
    </w:div>
    <w:div w:id="301544951">
      <w:bodyDiv w:val="1"/>
      <w:marLeft w:val="0"/>
      <w:marRight w:val="0"/>
      <w:marTop w:val="0"/>
      <w:marBottom w:val="0"/>
      <w:divBdr>
        <w:top w:val="none" w:sz="0" w:space="0" w:color="auto"/>
        <w:left w:val="none" w:sz="0" w:space="0" w:color="auto"/>
        <w:bottom w:val="none" w:sz="0" w:space="0" w:color="auto"/>
        <w:right w:val="none" w:sz="0" w:space="0" w:color="auto"/>
      </w:divBdr>
      <w:divsChild>
        <w:div w:id="494103220">
          <w:marLeft w:val="0"/>
          <w:marRight w:val="0"/>
          <w:marTop w:val="0"/>
          <w:marBottom w:val="0"/>
          <w:divBdr>
            <w:top w:val="none" w:sz="0" w:space="0" w:color="auto"/>
            <w:left w:val="none" w:sz="0" w:space="0" w:color="auto"/>
            <w:bottom w:val="none" w:sz="0" w:space="0" w:color="auto"/>
            <w:right w:val="none" w:sz="0" w:space="0" w:color="auto"/>
          </w:divBdr>
          <w:divsChild>
            <w:div w:id="99182940">
              <w:marLeft w:val="0"/>
              <w:marRight w:val="0"/>
              <w:marTop w:val="0"/>
              <w:marBottom w:val="0"/>
              <w:divBdr>
                <w:top w:val="none" w:sz="0" w:space="0" w:color="auto"/>
                <w:left w:val="none" w:sz="0" w:space="0" w:color="auto"/>
                <w:bottom w:val="none" w:sz="0" w:space="0" w:color="auto"/>
                <w:right w:val="none" w:sz="0" w:space="0" w:color="auto"/>
              </w:divBdr>
              <w:divsChild>
                <w:div w:id="61991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00122">
      <w:bodyDiv w:val="1"/>
      <w:marLeft w:val="0"/>
      <w:marRight w:val="0"/>
      <w:marTop w:val="0"/>
      <w:marBottom w:val="0"/>
      <w:divBdr>
        <w:top w:val="none" w:sz="0" w:space="0" w:color="auto"/>
        <w:left w:val="none" w:sz="0" w:space="0" w:color="auto"/>
        <w:bottom w:val="none" w:sz="0" w:space="0" w:color="auto"/>
        <w:right w:val="none" w:sz="0" w:space="0" w:color="auto"/>
      </w:divBdr>
      <w:divsChild>
        <w:div w:id="251597429">
          <w:marLeft w:val="0"/>
          <w:marRight w:val="0"/>
          <w:marTop w:val="0"/>
          <w:marBottom w:val="0"/>
          <w:divBdr>
            <w:top w:val="none" w:sz="0" w:space="0" w:color="auto"/>
            <w:left w:val="none" w:sz="0" w:space="0" w:color="auto"/>
            <w:bottom w:val="none" w:sz="0" w:space="0" w:color="auto"/>
            <w:right w:val="none" w:sz="0" w:space="0" w:color="auto"/>
          </w:divBdr>
          <w:divsChild>
            <w:div w:id="1895775296">
              <w:marLeft w:val="0"/>
              <w:marRight w:val="0"/>
              <w:marTop w:val="0"/>
              <w:marBottom w:val="0"/>
              <w:divBdr>
                <w:top w:val="none" w:sz="0" w:space="0" w:color="auto"/>
                <w:left w:val="none" w:sz="0" w:space="0" w:color="auto"/>
                <w:bottom w:val="none" w:sz="0" w:space="0" w:color="auto"/>
                <w:right w:val="none" w:sz="0" w:space="0" w:color="auto"/>
              </w:divBdr>
              <w:divsChild>
                <w:div w:id="80755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937599">
      <w:bodyDiv w:val="1"/>
      <w:marLeft w:val="0"/>
      <w:marRight w:val="0"/>
      <w:marTop w:val="0"/>
      <w:marBottom w:val="0"/>
      <w:divBdr>
        <w:top w:val="none" w:sz="0" w:space="0" w:color="auto"/>
        <w:left w:val="none" w:sz="0" w:space="0" w:color="auto"/>
        <w:bottom w:val="none" w:sz="0" w:space="0" w:color="auto"/>
        <w:right w:val="none" w:sz="0" w:space="0" w:color="auto"/>
      </w:divBdr>
      <w:divsChild>
        <w:div w:id="1453550502">
          <w:marLeft w:val="0"/>
          <w:marRight w:val="0"/>
          <w:marTop w:val="0"/>
          <w:marBottom w:val="0"/>
          <w:divBdr>
            <w:top w:val="none" w:sz="0" w:space="0" w:color="auto"/>
            <w:left w:val="none" w:sz="0" w:space="0" w:color="auto"/>
            <w:bottom w:val="none" w:sz="0" w:space="0" w:color="auto"/>
            <w:right w:val="none" w:sz="0" w:space="0" w:color="auto"/>
          </w:divBdr>
        </w:div>
        <w:div w:id="2005157209">
          <w:marLeft w:val="0"/>
          <w:marRight w:val="0"/>
          <w:marTop w:val="0"/>
          <w:marBottom w:val="0"/>
          <w:divBdr>
            <w:top w:val="none" w:sz="0" w:space="0" w:color="auto"/>
            <w:left w:val="none" w:sz="0" w:space="0" w:color="auto"/>
            <w:bottom w:val="none" w:sz="0" w:space="0" w:color="auto"/>
            <w:right w:val="none" w:sz="0" w:space="0" w:color="auto"/>
          </w:divBdr>
        </w:div>
      </w:divsChild>
    </w:div>
    <w:div w:id="309091893">
      <w:bodyDiv w:val="1"/>
      <w:marLeft w:val="0"/>
      <w:marRight w:val="0"/>
      <w:marTop w:val="0"/>
      <w:marBottom w:val="0"/>
      <w:divBdr>
        <w:top w:val="none" w:sz="0" w:space="0" w:color="auto"/>
        <w:left w:val="none" w:sz="0" w:space="0" w:color="auto"/>
        <w:bottom w:val="none" w:sz="0" w:space="0" w:color="auto"/>
        <w:right w:val="none" w:sz="0" w:space="0" w:color="auto"/>
      </w:divBdr>
    </w:div>
    <w:div w:id="310987289">
      <w:bodyDiv w:val="1"/>
      <w:marLeft w:val="0"/>
      <w:marRight w:val="0"/>
      <w:marTop w:val="0"/>
      <w:marBottom w:val="0"/>
      <w:divBdr>
        <w:top w:val="none" w:sz="0" w:space="0" w:color="auto"/>
        <w:left w:val="none" w:sz="0" w:space="0" w:color="auto"/>
        <w:bottom w:val="none" w:sz="0" w:space="0" w:color="auto"/>
        <w:right w:val="none" w:sz="0" w:space="0" w:color="auto"/>
      </w:divBdr>
    </w:div>
    <w:div w:id="311494408">
      <w:bodyDiv w:val="1"/>
      <w:marLeft w:val="0"/>
      <w:marRight w:val="0"/>
      <w:marTop w:val="0"/>
      <w:marBottom w:val="0"/>
      <w:divBdr>
        <w:top w:val="none" w:sz="0" w:space="0" w:color="auto"/>
        <w:left w:val="none" w:sz="0" w:space="0" w:color="auto"/>
        <w:bottom w:val="none" w:sz="0" w:space="0" w:color="auto"/>
        <w:right w:val="none" w:sz="0" w:space="0" w:color="auto"/>
      </w:divBdr>
      <w:divsChild>
        <w:div w:id="1655521592">
          <w:marLeft w:val="0"/>
          <w:marRight w:val="0"/>
          <w:marTop w:val="0"/>
          <w:marBottom w:val="0"/>
          <w:divBdr>
            <w:top w:val="none" w:sz="0" w:space="0" w:color="auto"/>
            <w:left w:val="none" w:sz="0" w:space="0" w:color="auto"/>
            <w:bottom w:val="none" w:sz="0" w:space="0" w:color="auto"/>
            <w:right w:val="none" w:sz="0" w:space="0" w:color="auto"/>
          </w:divBdr>
          <w:divsChild>
            <w:div w:id="34894762">
              <w:marLeft w:val="0"/>
              <w:marRight w:val="0"/>
              <w:marTop w:val="0"/>
              <w:marBottom w:val="0"/>
              <w:divBdr>
                <w:top w:val="none" w:sz="0" w:space="0" w:color="auto"/>
                <w:left w:val="none" w:sz="0" w:space="0" w:color="auto"/>
                <w:bottom w:val="none" w:sz="0" w:space="0" w:color="auto"/>
                <w:right w:val="none" w:sz="0" w:space="0" w:color="auto"/>
              </w:divBdr>
              <w:divsChild>
                <w:div w:id="73481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525087">
      <w:bodyDiv w:val="1"/>
      <w:marLeft w:val="0"/>
      <w:marRight w:val="0"/>
      <w:marTop w:val="0"/>
      <w:marBottom w:val="0"/>
      <w:divBdr>
        <w:top w:val="none" w:sz="0" w:space="0" w:color="auto"/>
        <w:left w:val="none" w:sz="0" w:space="0" w:color="auto"/>
        <w:bottom w:val="none" w:sz="0" w:space="0" w:color="auto"/>
        <w:right w:val="none" w:sz="0" w:space="0" w:color="auto"/>
      </w:divBdr>
    </w:div>
    <w:div w:id="312411953">
      <w:bodyDiv w:val="1"/>
      <w:marLeft w:val="0"/>
      <w:marRight w:val="0"/>
      <w:marTop w:val="0"/>
      <w:marBottom w:val="0"/>
      <w:divBdr>
        <w:top w:val="none" w:sz="0" w:space="0" w:color="auto"/>
        <w:left w:val="none" w:sz="0" w:space="0" w:color="auto"/>
        <w:bottom w:val="none" w:sz="0" w:space="0" w:color="auto"/>
        <w:right w:val="none" w:sz="0" w:space="0" w:color="auto"/>
      </w:divBdr>
      <w:divsChild>
        <w:div w:id="1329822949">
          <w:marLeft w:val="0"/>
          <w:marRight w:val="0"/>
          <w:marTop w:val="0"/>
          <w:marBottom w:val="0"/>
          <w:divBdr>
            <w:top w:val="none" w:sz="0" w:space="0" w:color="auto"/>
            <w:left w:val="none" w:sz="0" w:space="0" w:color="auto"/>
            <w:bottom w:val="none" w:sz="0" w:space="0" w:color="auto"/>
            <w:right w:val="none" w:sz="0" w:space="0" w:color="auto"/>
          </w:divBdr>
          <w:divsChild>
            <w:div w:id="423187641">
              <w:marLeft w:val="0"/>
              <w:marRight w:val="0"/>
              <w:marTop w:val="0"/>
              <w:marBottom w:val="0"/>
              <w:divBdr>
                <w:top w:val="none" w:sz="0" w:space="0" w:color="auto"/>
                <w:left w:val="none" w:sz="0" w:space="0" w:color="auto"/>
                <w:bottom w:val="none" w:sz="0" w:space="0" w:color="auto"/>
                <w:right w:val="none" w:sz="0" w:space="0" w:color="auto"/>
              </w:divBdr>
              <w:divsChild>
                <w:div w:id="209782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344906">
      <w:bodyDiv w:val="1"/>
      <w:marLeft w:val="0"/>
      <w:marRight w:val="0"/>
      <w:marTop w:val="0"/>
      <w:marBottom w:val="0"/>
      <w:divBdr>
        <w:top w:val="none" w:sz="0" w:space="0" w:color="auto"/>
        <w:left w:val="none" w:sz="0" w:space="0" w:color="auto"/>
        <w:bottom w:val="none" w:sz="0" w:space="0" w:color="auto"/>
        <w:right w:val="none" w:sz="0" w:space="0" w:color="auto"/>
      </w:divBdr>
    </w:div>
    <w:div w:id="318116161">
      <w:bodyDiv w:val="1"/>
      <w:marLeft w:val="0"/>
      <w:marRight w:val="0"/>
      <w:marTop w:val="0"/>
      <w:marBottom w:val="0"/>
      <w:divBdr>
        <w:top w:val="none" w:sz="0" w:space="0" w:color="auto"/>
        <w:left w:val="none" w:sz="0" w:space="0" w:color="auto"/>
        <w:bottom w:val="none" w:sz="0" w:space="0" w:color="auto"/>
        <w:right w:val="none" w:sz="0" w:space="0" w:color="auto"/>
      </w:divBdr>
    </w:div>
    <w:div w:id="318388105">
      <w:bodyDiv w:val="1"/>
      <w:marLeft w:val="0"/>
      <w:marRight w:val="0"/>
      <w:marTop w:val="0"/>
      <w:marBottom w:val="0"/>
      <w:divBdr>
        <w:top w:val="none" w:sz="0" w:space="0" w:color="auto"/>
        <w:left w:val="none" w:sz="0" w:space="0" w:color="auto"/>
        <w:bottom w:val="none" w:sz="0" w:space="0" w:color="auto"/>
        <w:right w:val="none" w:sz="0" w:space="0" w:color="auto"/>
      </w:divBdr>
      <w:divsChild>
        <w:div w:id="1154882492">
          <w:marLeft w:val="0"/>
          <w:marRight w:val="0"/>
          <w:marTop w:val="0"/>
          <w:marBottom w:val="0"/>
          <w:divBdr>
            <w:top w:val="none" w:sz="0" w:space="0" w:color="auto"/>
            <w:left w:val="none" w:sz="0" w:space="0" w:color="auto"/>
            <w:bottom w:val="none" w:sz="0" w:space="0" w:color="auto"/>
            <w:right w:val="none" w:sz="0" w:space="0" w:color="auto"/>
          </w:divBdr>
          <w:divsChild>
            <w:div w:id="853568785">
              <w:marLeft w:val="0"/>
              <w:marRight w:val="0"/>
              <w:marTop w:val="0"/>
              <w:marBottom w:val="0"/>
              <w:divBdr>
                <w:top w:val="none" w:sz="0" w:space="0" w:color="auto"/>
                <w:left w:val="none" w:sz="0" w:space="0" w:color="auto"/>
                <w:bottom w:val="none" w:sz="0" w:space="0" w:color="auto"/>
                <w:right w:val="none" w:sz="0" w:space="0" w:color="auto"/>
              </w:divBdr>
              <w:divsChild>
                <w:div w:id="118505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384722">
      <w:bodyDiv w:val="1"/>
      <w:marLeft w:val="0"/>
      <w:marRight w:val="0"/>
      <w:marTop w:val="0"/>
      <w:marBottom w:val="0"/>
      <w:divBdr>
        <w:top w:val="none" w:sz="0" w:space="0" w:color="auto"/>
        <w:left w:val="none" w:sz="0" w:space="0" w:color="auto"/>
        <w:bottom w:val="none" w:sz="0" w:space="0" w:color="auto"/>
        <w:right w:val="none" w:sz="0" w:space="0" w:color="auto"/>
      </w:divBdr>
    </w:div>
    <w:div w:id="321859169">
      <w:bodyDiv w:val="1"/>
      <w:marLeft w:val="0"/>
      <w:marRight w:val="0"/>
      <w:marTop w:val="0"/>
      <w:marBottom w:val="0"/>
      <w:divBdr>
        <w:top w:val="none" w:sz="0" w:space="0" w:color="auto"/>
        <w:left w:val="none" w:sz="0" w:space="0" w:color="auto"/>
        <w:bottom w:val="none" w:sz="0" w:space="0" w:color="auto"/>
        <w:right w:val="none" w:sz="0" w:space="0" w:color="auto"/>
      </w:divBdr>
      <w:divsChild>
        <w:div w:id="765343321">
          <w:marLeft w:val="0"/>
          <w:marRight w:val="0"/>
          <w:marTop w:val="0"/>
          <w:marBottom w:val="0"/>
          <w:divBdr>
            <w:top w:val="none" w:sz="0" w:space="0" w:color="auto"/>
            <w:left w:val="none" w:sz="0" w:space="0" w:color="auto"/>
            <w:bottom w:val="none" w:sz="0" w:space="0" w:color="auto"/>
            <w:right w:val="none" w:sz="0" w:space="0" w:color="auto"/>
          </w:divBdr>
          <w:divsChild>
            <w:div w:id="1376810464">
              <w:marLeft w:val="0"/>
              <w:marRight w:val="0"/>
              <w:marTop w:val="0"/>
              <w:marBottom w:val="0"/>
              <w:divBdr>
                <w:top w:val="none" w:sz="0" w:space="0" w:color="auto"/>
                <w:left w:val="none" w:sz="0" w:space="0" w:color="auto"/>
                <w:bottom w:val="none" w:sz="0" w:space="0" w:color="auto"/>
                <w:right w:val="none" w:sz="0" w:space="0" w:color="auto"/>
              </w:divBdr>
              <w:divsChild>
                <w:div w:id="7636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170351">
      <w:bodyDiv w:val="1"/>
      <w:marLeft w:val="0"/>
      <w:marRight w:val="0"/>
      <w:marTop w:val="0"/>
      <w:marBottom w:val="0"/>
      <w:divBdr>
        <w:top w:val="none" w:sz="0" w:space="0" w:color="auto"/>
        <w:left w:val="none" w:sz="0" w:space="0" w:color="auto"/>
        <w:bottom w:val="none" w:sz="0" w:space="0" w:color="auto"/>
        <w:right w:val="none" w:sz="0" w:space="0" w:color="auto"/>
      </w:divBdr>
    </w:div>
    <w:div w:id="324210518">
      <w:bodyDiv w:val="1"/>
      <w:marLeft w:val="0"/>
      <w:marRight w:val="0"/>
      <w:marTop w:val="0"/>
      <w:marBottom w:val="0"/>
      <w:divBdr>
        <w:top w:val="none" w:sz="0" w:space="0" w:color="auto"/>
        <w:left w:val="none" w:sz="0" w:space="0" w:color="auto"/>
        <w:bottom w:val="none" w:sz="0" w:space="0" w:color="auto"/>
        <w:right w:val="none" w:sz="0" w:space="0" w:color="auto"/>
      </w:divBdr>
      <w:divsChild>
        <w:div w:id="140344529">
          <w:marLeft w:val="0"/>
          <w:marRight w:val="0"/>
          <w:marTop w:val="0"/>
          <w:marBottom w:val="0"/>
          <w:divBdr>
            <w:top w:val="none" w:sz="0" w:space="0" w:color="auto"/>
            <w:left w:val="none" w:sz="0" w:space="0" w:color="auto"/>
            <w:bottom w:val="none" w:sz="0" w:space="0" w:color="auto"/>
            <w:right w:val="none" w:sz="0" w:space="0" w:color="auto"/>
          </w:divBdr>
          <w:divsChild>
            <w:div w:id="396168466">
              <w:marLeft w:val="0"/>
              <w:marRight w:val="0"/>
              <w:marTop w:val="0"/>
              <w:marBottom w:val="0"/>
              <w:divBdr>
                <w:top w:val="none" w:sz="0" w:space="0" w:color="auto"/>
                <w:left w:val="none" w:sz="0" w:space="0" w:color="auto"/>
                <w:bottom w:val="none" w:sz="0" w:space="0" w:color="auto"/>
                <w:right w:val="none" w:sz="0" w:space="0" w:color="auto"/>
              </w:divBdr>
              <w:divsChild>
                <w:div w:id="198557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742426">
      <w:bodyDiv w:val="1"/>
      <w:marLeft w:val="0"/>
      <w:marRight w:val="0"/>
      <w:marTop w:val="0"/>
      <w:marBottom w:val="0"/>
      <w:divBdr>
        <w:top w:val="none" w:sz="0" w:space="0" w:color="auto"/>
        <w:left w:val="none" w:sz="0" w:space="0" w:color="auto"/>
        <w:bottom w:val="none" w:sz="0" w:space="0" w:color="auto"/>
        <w:right w:val="none" w:sz="0" w:space="0" w:color="auto"/>
      </w:divBdr>
      <w:divsChild>
        <w:div w:id="1060404150">
          <w:marLeft w:val="0"/>
          <w:marRight w:val="0"/>
          <w:marTop w:val="0"/>
          <w:marBottom w:val="0"/>
          <w:divBdr>
            <w:top w:val="none" w:sz="0" w:space="0" w:color="auto"/>
            <w:left w:val="none" w:sz="0" w:space="0" w:color="auto"/>
            <w:bottom w:val="none" w:sz="0" w:space="0" w:color="auto"/>
            <w:right w:val="none" w:sz="0" w:space="0" w:color="auto"/>
          </w:divBdr>
          <w:divsChild>
            <w:div w:id="1306812137">
              <w:marLeft w:val="0"/>
              <w:marRight w:val="0"/>
              <w:marTop w:val="0"/>
              <w:marBottom w:val="0"/>
              <w:divBdr>
                <w:top w:val="none" w:sz="0" w:space="0" w:color="auto"/>
                <w:left w:val="none" w:sz="0" w:space="0" w:color="auto"/>
                <w:bottom w:val="none" w:sz="0" w:space="0" w:color="auto"/>
                <w:right w:val="none" w:sz="0" w:space="0" w:color="auto"/>
              </w:divBdr>
              <w:divsChild>
                <w:div w:id="158807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69140">
      <w:bodyDiv w:val="1"/>
      <w:marLeft w:val="0"/>
      <w:marRight w:val="0"/>
      <w:marTop w:val="0"/>
      <w:marBottom w:val="0"/>
      <w:divBdr>
        <w:top w:val="none" w:sz="0" w:space="0" w:color="auto"/>
        <w:left w:val="none" w:sz="0" w:space="0" w:color="auto"/>
        <w:bottom w:val="none" w:sz="0" w:space="0" w:color="auto"/>
        <w:right w:val="none" w:sz="0" w:space="0" w:color="auto"/>
      </w:divBdr>
    </w:div>
    <w:div w:id="330763699">
      <w:bodyDiv w:val="1"/>
      <w:marLeft w:val="0"/>
      <w:marRight w:val="0"/>
      <w:marTop w:val="0"/>
      <w:marBottom w:val="0"/>
      <w:divBdr>
        <w:top w:val="none" w:sz="0" w:space="0" w:color="auto"/>
        <w:left w:val="none" w:sz="0" w:space="0" w:color="auto"/>
        <w:bottom w:val="none" w:sz="0" w:space="0" w:color="auto"/>
        <w:right w:val="none" w:sz="0" w:space="0" w:color="auto"/>
      </w:divBdr>
    </w:div>
    <w:div w:id="330836035">
      <w:bodyDiv w:val="1"/>
      <w:marLeft w:val="0"/>
      <w:marRight w:val="0"/>
      <w:marTop w:val="0"/>
      <w:marBottom w:val="0"/>
      <w:divBdr>
        <w:top w:val="none" w:sz="0" w:space="0" w:color="auto"/>
        <w:left w:val="none" w:sz="0" w:space="0" w:color="auto"/>
        <w:bottom w:val="none" w:sz="0" w:space="0" w:color="auto"/>
        <w:right w:val="none" w:sz="0" w:space="0" w:color="auto"/>
      </w:divBdr>
    </w:div>
    <w:div w:id="330985077">
      <w:bodyDiv w:val="1"/>
      <w:marLeft w:val="0"/>
      <w:marRight w:val="0"/>
      <w:marTop w:val="0"/>
      <w:marBottom w:val="0"/>
      <w:divBdr>
        <w:top w:val="none" w:sz="0" w:space="0" w:color="auto"/>
        <w:left w:val="none" w:sz="0" w:space="0" w:color="auto"/>
        <w:bottom w:val="none" w:sz="0" w:space="0" w:color="auto"/>
        <w:right w:val="none" w:sz="0" w:space="0" w:color="auto"/>
      </w:divBdr>
    </w:div>
    <w:div w:id="334068111">
      <w:bodyDiv w:val="1"/>
      <w:marLeft w:val="0"/>
      <w:marRight w:val="0"/>
      <w:marTop w:val="0"/>
      <w:marBottom w:val="0"/>
      <w:divBdr>
        <w:top w:val="none" w:sz="0" w:space="0" w:color="auto"/>
        <w:left w:val="none" w:sz="0" w:space="0" w:color="auto"/>
        <w:bottom w:val="none" w:sz="0" w:space="0" w:color="auto"/>
        <w:right w:val="none" w:sz="0" w:space="0" w:color="auto"/>
      </w:divBdr>
    </w:div>
    <w:div w:id="340623327">
      <w:bodyDiv w:val="1"/>
      <w:marLeft w:val="0"/>
      <w:marRight w:val="0"/>
      <w:marTop w:val="0"/>
      <w:marBottom w:val="0"/>
      <w:divBdr>
        <w:top w:val="none" w:sz="0" w:space="0" w:color="auto"/>
        <w:left w:val="none" w:sz="0" w:space="0" w:color="auto"/>
        <w:bottom w:val="none" w:sz="0" w:space="0" w:color="auto"/>
        <w:right w:val="none" w:sz="0" w:space="0" w:color="auto"/>
      </w:divBdr>
      <w:divsChild>
        <w:div w:id="1810702916">
          <w:marLeft w:val="0"/>
          <w:marRight w:val="0"/>
          <w:marTop w:val="0"/>
          <w:marBottom w:val="0"/>
          <w:divBdr>
            <w:top w:val="none" w:sz="0" w:space="0" w:color="auto"/>
            <w:left w:val="none" w:sz="0" w:space="0" w:color="auto"/>
            <w:bottom w:val="none" w:sz="0" w:space="0" w:color="auto"/>
            <w:right w:val="none" w:sz="0" w:space="0" w:color="auto"/>
          </w:divBdr>
          <w:divsChild>
            <w:div w:id="1482696086">
              <w:marLeft w:val="0"/>
              <w:marRight w:val="0"/>
              <w:marTop w:val="0"/>
              <w:marBottom w:val="0"/>
              <w:divBdr>
                <w:top w:val="none" w:sz="0" w:space="0" w:color="auto"/>
                <w:left w:val="none" w:sz="0" w:space="0" w:color="auto"/>
                <w:bottom w:val="none" w:sz="0" w:space="0" w:color="auto"/>
                <w:right w:val="none" w:sz="0" w:space="0" w:color="auto"/>
              </w:divBdr>
              <w:divsChild>
                <w:div w:id="78377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410661">
      <w:bodyDiv w:val="1"/>
      <w:marLeft w:val="0"/>
      <w:marRight w:val="0"/>
      <w:marTop w:val="0"/>
      <w:marBottom w:val="0"/>
      <w:divBdr>
        <w:top w:val="none" w:sz="0" w:space="0" w:color="auto"/>
        <w:left w:val="none" w:sz="0" w:space="0" w:color="auto"/>
        <w:bottom w:val="none" w:sz="0" w:space="0" w:color="auto"/>
        <w:right w:val="none" w:sz="0" w:space="0" w:color="auto"/>
      </w:divBdr>
      <w:divsChild>
        <w:div w:id="264580553">
          <w:marLeft w:val="0"/>
          <w:marRight w:val="0"/>
          <w:marTop w:val="0"/>
          <w:marBottom w:val="0"/>
          <w:divBdr>
            <w:top w:val="none" w:sz="0" w:space="0" w:color="auto"/>
            <w:left w:val="none" w:sz="0" w:space="0" w:color="auto"/>
            <w:bottom w:val="none" w:sz="0" w:space="0" w:color="auto"/>
            <w:right w:val="none" w:sz="0" w:space="0" w:color="auto"/>
          </w:divBdr>
          <w:divsChild>
            <w:div w:id="1558853179">
              <w:marLeft w:val="0"/>
              <w:marRight w:val="0"/>
              <w:marTop w:val="0"/>
              <w:marBottom w:val="0"/>
              <w:divBdr>
                <w:top w:val="none" w:sz="0" w:space="0" w:color="auto"/>
                <w:left w:val="none" w:sz="0" w:space="0" w:color="auto"/>
                <w:bottom w:val="none" w:sz="0" w:space="0" w:color="auto"/>
                <w:right w:val="none" w:sz="0" w:space="0" w:color="auto"/>
              </w:divBdr>
              <w:divsChild>
                <w:div w:id="74187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330854">
      <w:bodyDiv w:val="1"/>
      <w:marLeft w:val="0"/>
      <w:marRight w:val="0"/>
      <w:marTop w:val="0"/>
      <w:marBottom w:val="0"/>
      <w:divBdr>
        <w:top w:val="none" w:sz="0" w:space="0" w:color="auto"/>
        <w:left w:val="none" w:sz="0" w:space="0" w:color="auto"/>
        <w:bottom w:val="none" w:sz="0" w:space="0" w:color="auto"/>
        <w:right w:val="none" w:sz="0" w:space="0" w:color="auto"/>
      </w:divBdr>
    </w:div>
    <w:div w:id="350448293">
      <w:bodyDiv w:val="1"/>
      <w:marLeft w:val="0"/>
      <w:marRight w:val="0"/>
      <w:marTop w:val="0"/>
      <w:marBottom w:val="0"/>
      <w:divBdr>
        <w:top w:val="none" w:sz="0" w:space="0" w:color="auto"/>
        <w:left w:val="none" w:sz="0" w:space="0" w:color="auto"/>
        <w:bottom w:val="none" w:sz="0" w:space="0" w:color="auto"/>
        <w:right w:val="none" w:sz="0" w:space="0" w:color="auto"/>
      </w:divBdr>
    </w:div>
    <w:div w:id="350840537">
      <w:bodyDiv w:val="1"/>
      <w:marLeft w:val="0"/>
      <w:marRight w:val="0"/>
      <w:marTop w:val="0"/>
      <w:marBottom w:val="0"/>
      <w:divBdr>
        <w:top w:val="none" w:sz="0" w:space="0" w:color="auto"/>
        <w:left w:val="none" w:sz="0" w:space="0" w:color="auto"/>
        <w:bottom w:val="none" w:sz="0" w:space="0" w:color="auto"/>
        <w:right w:val="none" w:sz="0" w:space="0" w:color="auto"/>
      </w:divBdr>
      <w:divsChild>
        <w:div w:id="1475609777">
          <w:marLeft w:val="0"/>
          <w:marRight w:val="0"/>
          <w:marTop w:val="0"/>
          <w:marBottom w:val="0"/>
          <w:divBdr>
            <w:top w:val="none" w:sz="0" w:space="0" w:color="auto"/>
            <w:left w:val="none" w:sz="0" w:space="0" w:color="auto"/>
            <w:bottom w:val="none" w:sz="0" w:space="0" w:color="auto"/>
            <w:right w:val="none" w:sz="0" w:space="0" w:color="auto"/>
          </w:divBdr>
          <w:divsChild>
            <w:div w:id="101844357">
              <w:marLeft w:val="0"/>
              <w:marRight w:val="0"/>
              <w:marTop w:val="0"/>
              <w:marBottom w:val="0"/>
              <w:divBdr>
                <w:top w:val="none" w:sz="0" w:space="0" w:color="auto"/>
                <w:left w:val="none" w:sz="0" w:space="0" w:color="auto"/>
                <w:bottom w:val="none" w:sz="0" w:space="0" w:color="auto"/>
                <w:right w:val="none" w:sz="0" w:space="0" w:color="auto"/>
              </w:divBdr>
              <w:divsChild>
                <w:div w:id="177624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073046">
      <w:bodyDiv w:val="1"/>
      <w:marLeft w:val="360"/>
      <w:marRight w:val="360"/>
      <w:marTop w:val="360"/>
      <w:marBottom w:val="360"/>
      <w:divBdr>
        <w:top w:val="none" w:sz="0" w:space="0" w:color="auto"/>
        <w:left w:val="none" w:sz="0" w:space="0" w:color="auto"/>
        <w:bottom w:val="none" w:sz="0" w:space="0" w:color="auto"/>
        <w:right w:val="none" w:sz="0" w:space="0" w:color="auto"/>
      </w:divBdr>
    </w:div>
    <w:div w:id="352268826">
      <w:bodyDiv w:val="1"/>
      <w:marLeft w:val="0"/>
      <w:marRight w:val="0"/>
      <w:marTop w:val="0"/>
      <w:marBottom w:val="0"/>
      <w:divBdr>
        <w:top w:val="none" w:sz="0" w:space="0" w:color="auto"/>
        <w:left w:val="none" w:sz="0" w:space="0" w:color="auto"/>
        <w:bottom w:val="none" w:sz="0" w:space="0" w:color="auto"/>
        <w:right w:val="none" w:sz="0" w:space="0" w:color="auto"/>
      </w:divBdr>
      <w:divsChild>
        <w:div w:id="1016880545">
          <w:marLeft w:val="0"/>
          <w:marRight w:val="0"/>
          <w:marTop w:val="0"/>
          <w:marBottom w:val="0"/>
          <w:divBdr>
            <w:top w:val="none" w:sz="0" w:space="0" w:color="auto"/>
            <w:left w:val="none" w:sz="0" w:space="0" w:color="auto"/>
            <w:bottom w:val="none" w:sz="0" w:space="0" w:color="auto"/>
            <w:right w:val="none" w:sz="0" w:space="0" w:color="auto"/>
          </w:divBdr>
          <w:divsChild>
            <w:div w:id="326985323">
              <w:marLeft w:val="0"/>
              <w:marRight w:val="0"/>
              <w:marTop w:val="0"/>
              <w:marBottom w:val="0"/>
              <w:divBdr>
                <w:top w:val="none" w:sz="0" w:space="0" w:color="auto"/>
                <w:left w:val="none" w:sz="0" w:space="0" w:color="auto"/>
                <w:bottom w:val="none" w:sz="0" w:space="0" w:color="auto"/>
                <w:right w:val="none" w:sz="0" w:space="0" w:color="auto"/>
              </w:divBdr>
              <w:divsChild>
                <w:div w:id="148415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464896">
      <w:bodyDiv w:val="1"/>
      <w:marLeft w:val="0"/>
      <w:marRight w:val="0"/>
      <w:marTop w:val="0"/>
      <w:marBottom w:val="0"/>
      <w:divBdr>
        <w:top w:val="none" w:sz="0" w:space="0" w:color="auto"/>
        <w:left w:val="none" w:sz="0" w:space="0" w:color="auto"/>
        <w:bottom w:val="none" w:sz="0" w:space="0" w:color="auto"/>
        <w:right w:val="none" w:sz="0" w:space="0" w:color="auto"/>
      </w:divBdr>
    </w:div>
    <w:div w:id="355540902">
      <w:bodyDiv w:val="1"/>
      <w:marLeft w:val="0"/>
      <w:marRight w:val="0"/>
      <w:marTop w:val="0"/>
      <w:marBottom w:val="0"/>
      <w:divBdr>
        <w:top w:val="none" w:sz="0" w:space="0" w:color="auto"/>
        <w:left w:val="none" w:sz="0" w:space="0" w:color="auto"/>
        <w:bottom w:val="none" w:sz="0" w:space="0" w:color="auto"/>
        <w:right w:val="none" w:sz="0" w:space="0" w:color="auto"/>
      </w:divBdr>
    </w:div>
    <w:div w:id="359822994">
      <w:bodyDiv w:val="1"/>
      <w:marLeft w:val="0"/>
      <w:marRight w:val="0"/>
      <w:marTop w:val="0"/>
      <w:marBottom w:val="0"/>
      <w:divBdr>
        <w:top w:val="none" w:sz="0" w:space="0" w:color="auto"/>
        <w:left w:val="none" w:sz="0" w:space="0" w:color="auto"/>
        <w:bottom w:val="none" w:sz="0" w:space="0" w:color="auto"/>
        <w:right w:val="none" w:sz="0" w:space="0" w:color="auto"/>
      </w:divBdr>
      <w:divsChild>
        <w:div w:id="1202590678">
          <w:marLeft w:val="0"/>
          <w:marRight w:val="0"/>
          <w:marTop w:val="0"/>
          <w:marBottom w:val="0"/>
          <w:divBdr>
            <w:top w:val="none" w:sz="0" w:space="0" w:color="auto"/>
            <w:left w:val="none" w:sz="0" w:space="0" w:color="auto"/>
            <w:bottom w:val="none" w:sz="0" w:space="0" w:color="auto"/>
            <w:right w:val="none" w:sz="0" w:space="0" w:color="auto"/>
          </w:divBdr>
          <w:divsChild>
            <w:div w:id="1493713800">
              <w:marLeft w:val="0"/>
              <w:marRight w:val="0"/>
              <w:marTop w:val="0"/>
              <w:marBottom w:val="0"/>
              <w:divBdr>
                <w:top w:val="none" w:sz="0" w:space="0" w:color="auto"/>
                <w:left w:val="none" w:sz="0" w:space="0" w:color="auto"/>
                <w:bottom w:val="none" w:sz="0" w:space="0" w:color="auto"/>
                <w:right w:val="none" w:sz="0" w:space="0" w:color="auto"/>
              </w:divBdr>
              <w:divsChild>
                <w:div w:id="147320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439472">
      <w:bodyDiv w:val="1"/>
      <w:marLeft w:val="0"/>
      <w:marRight w:val="0"/>
      <w:marTop w:val="0"/>
      <w:marBottom w:val="0"/>
      <w:divBdr>
        <w:top w:val="none" w:sz="0" w:space="0" w:color="auto"/>
        <w:left w:val="none" w:sz="0" w:space="0" w:color="auto"/>
        <w:bottom w:val="none" w:sz="0" w:space="0" w:color="auto"/>
        <w:right w:val="none" w:sz="0" w:space="0" w:color="auto"/>
      </w:divBdr>
      <w:divsChild>
        <w:div w:id="435322763">
          <w:marLeft w:val="0"/>
          <w:marRight w:val="0"/>
          <w:marTop w:val="0"/>
          <w:marBottom w:val="0"/>
          <w:divBdr>
            <w:top w:val="none" w:sz="0" w:space="0" w:color="auto"/>
            <w:left w:val="none" w:sz="0" w:space="0" w:color="auto"/>
            <w:bottom w:val="none" w:sz="0" w:space="0" w:color="auto"/>
            <w:right w:val="none" w:sz="0" w:space="0" w:color="auto"/>
          </w:divBdr>
          <w:divsChild>
            <w:div w:id="425275586">
              <w:marLeft w:val="0"/>
              <w:marRight w:val="0"/>
              <w:marTop w:val="0"/>
              <w:marBottom w:val="0"/>
              <w:divBdr>
                <w:top w:val="none" w:sz="0" w:space="0" w:color="auto"/>
                <w:left w:val="none" w:sz="0" w:space="0" w:color="auto"/>
                <w:bottom w:val="none" w:sz="0" w:space="0" w:color="auto"/>
                <w:right w:val="none" w:sz="0" w:space="0" w:color="auto"/>
              </w:divBdr>
              <w:divsChild>
                <w:div w:id="39088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556559">
      <w:bodyDiv w:val="1"/>
      <w:marLeft w:val="0"/>
      <w:marRight w:val="0"/>
      <w:marTop w:val="0"/>
      <w:marBottom w:val="0"/>
      <w:divBdr>
        <w:top w:val="none" w:sz="0" w:space="0" w:color="auto"/>
        <w:left w:val="none" w:sz="0" w:space="0" w:color="auto"/>
        <w:bottom w:val="none" w:sz="0" w:space="0" w:color="auto"/>
        <w:right w:val="none" w:sz="0" w:space="0" w:color="auto"/>
      </w:divBdr>
    </w:div>
    <w:div w:id="364865730">
      <w:bodyDiv w:val="1"/>
      <w:marLeft w:val="0"/>
      <w:marRight w:val="0"/>
      <w:marTop w:val="0"/>
      <w:marBottom w:val="0"/>
      <w:divBdr>
        <w:top w:val="none" w:sz="0" w:space="0" w:color="auto"/>
        <w:left w:val="none" w:sz="0" w:space="0" w:color="auto"/>
        <w:bottom w:val="none" w:sz="0" w:space="0" w:color="auto"/>
        <w:right w:val="none" w:sz="0" w:space="0" w:color="auto"/>
      </w:divBdr>
      <w:divsChild>
        <w:div w:id="1537809170">
          <w:marLeft w:val="0"/>
          <w:marRight w:val="0"/>
          <w:marTop w:val="0"/>
          <w:marBottom w:val="0"/>
          <w:divBdr>
            <w:top w:val="none" w:sz="0" w:space="0" w:color="auto"/>
            <w:left w:val="none" w:sz="0" w:space="0" w:color="auto"/>
            <w:bottom w:val="none" w:sz="0" w:space="0" w:color="auto"/>
            <w:right w:val="none" w:sz="0" w:space="0" w:color="auto"/>
          </w:divBdr>
          <w:divsChild>
            <w:div w:id="718555881">
              <w:marLeft w:val="0"/>
              <w:marRight w:val="0"/>
              <w:marTop w:val="0"/>
              <w:marBottom w:val="0"/>
              <w:divBdr>
                <w:top w:val="none" w:sz="0" w:space="0" w:color="auto"/>
                <w:left w:val="none" w:sz="0" w:space="0" w:color="auto"/>
                <w:bottom w:val="none" w:sz="0" w:space="0" w:color="auto"/>
                <w:right w:val="none" w:sz="0" w:space="0" w:color="auto"/>
              </w:divBdr>
              <w:divsChild>
                <w:div w:id="213964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920122">
      <w:bodyDiv w:val="1"/>
      <w:marLeft w:val="0"/>
      <w:marRight w:val="0"/>
      <w:marTop w:val="0"/>
      <w:marBottom w:val="0"/>
      <w:divBdr>
        <w:top w:val="none" w:sz="0" w:space="0" w:color="auto"/>
        <w:left w:val="none" w:sz="0" w:space="0" w:color="auto"/>
        <w:bottom w:val="none" w:sz="0" w:space="0" w:color="auto"/>
        <w:right w:val="none" w:sz="0" w:space="0" w:color="auto"/>
      </w:divBdr>
      <w:divsChild>
        <w:div w:id="1053701711">
          <w:marLeft w:val="0"/>
          <w:marRight w:val="0"/>
          <w:marTop w:val="0"/>
          <w:marBottom w:val="0"/>
          <w:divBdr>
            <w:top w:val="none" w:sz="0" w:space="0" w:color="auto"/>
            <w:left w:val="none" w:sz="0" w:space="0" w:color="auto"/>
            <w:bottom w:val="none" w:sz="0" w:space="0" w:color="auto"/>
            <w:right w:val="none" w:sz="0" w:space="0" w:color="auto"/>
          </w:divBdr>
          <w:divsChild>
            <w:div w:id="1457483195">
              <w:marLeft w:val="0"/>
              <w:marRight w:val="0"/>
              <w:marTop w:val="0"/>
              <w:marBottom w:val="0"/>
              <w:divBdr>
                <w:top w:val="none" w:sz="0" w:space="0" w:color="auto"/>
                <w:left w:val="none" w:sz="0" w:space="0" w:color="auto"/>
                <w:bottom w:val="none" w:sz="0" w:space="0" w:color="auto"/>
                <w:right w:val="none" w:sz="0" w:space="0" w:color="auto"/>
              </w:divBdr>
              <w:divsChild>
                <w:div w:id="182720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384311">
      <w:bodyDiv w:val="1"/>
      <w:marLeft w:val="0"/>
      <w:marRight w:val="0"/>
      <w:marTop w:val="0"/>
      <w:marBottom w:val="0"/>
      <w:divBdr>
        <w:top w:val="none" w:sz="0" w:space="0" w:color="auto"/>
        <w:left w:val="none" w:sz="0" w:space="0" w:color="auto"/>
        <w:bottom w:val="none" w:sz="0" w:space="0" w:color="auto"/>
        <w:right w:val="none" w:sz="0" w:space="0" w:color="auto"/>
      </w:divBdr>
    </w:div>
    <w:div w:id="378097092">
      <w:bodyDiv w:val="1"/>
      <w:marLeft w:val="0"/>
      <w:marRight w:val="0"/>
      <w:marTop w:val="0"/>
      <w:marBottom w:val="0"/>
      <w:divBdr>
        <w:top w:val="none" w:sz="0" w:space="0" w:color="auto"/>
        <w:left w:val="none" w:sz="0" w:space="0" w:color="auto"/>
        <w:bottom w:val="none" w:sz="0" w:space="0" w:color="auto"/>
        <w:right w:val="none" w:sz="0" w:space="0" w:color="auto"/>
      </w:divBdr>
    </w:div>
    <w:div w:id="379786923">
      <w:bodyDiv w:val="1"/>
      <w:marLeft w:val="0"/>
      <w:marRight w:val="0"/>
      <w:marTop w:val="0"/>
      <w:marBottom w:val="0"/>
      <w:divBdr>
        <w:top w:val="none" w:sz="0" w:space="0" w:color="auto"/>
        <w:left w:val="none" w:sz="0" w:space="0" w:color="auto"/>
        <w:bottom w:val="none" w:sz="0" w:space="0" w:color="auto"/>
        <w:right w:val="none" w:sz="0" w:space="0" w:color="auto"/>
      </w:divBdr>
      <w:divsChild>
        <w:div w:id="995912535">
          <w:marLeft w:val="0"/>
          <w:marRight w:val="0"/>
          <w:marTop w:val="0"/>
          <w:marBottom w:val="0"/>
          <w:divBdr>
            <w:top w:val="none" w:sz="0" w:space="0" w:color="auto"/>
            <w:left w:val="none" w:sz="0" w:space="0" w:color="auto"/>
            <w:bottom w:val="none" w:sz="0" w:space="0" w:color="auto"/>
            <w:right w:val="none" w:sz="0" w:space="0" w:color="auto"/>
          </w:divBdr>
          <w:divsChild>
            <w:div w:id="67196348">
              <w:marLeft w:val="0"/>
              <w:marRight w:val="0"/>
              <w:marTop w:val="0"/>
              <w:marBottom w:val="0"/>
              <w:divBdr>
                <w:top w:val="none" w:sz="0" w:space="0" w:color="auto"/>
                <w:left w:val="none" w:sz="0" w:space="0" w:color="auto"/>
                <w:bottom w:val="none" w:sz="0" w:space="0" w:color="auto"/>
                <w:right w:val="none" w:sz="0" w:space="0" w:color="auto"/>
              </w:divBdr>
              <w:divsChild>
                <w:div w:id="736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3618">
      <w:bodyDiv w:val="1"/>
      <w:marLeft w:val="0"/>
      <w:marRight w:val="0"/>
      <w:marTop w:val="0"/>
      <w:marBottom w:val="0"/>
      <w:divBdr>
        <w:top w:val="none" w:sz="0" w:space="0" w:color="auto"/>
        <w:left w:val="none" w:sz="0" w:space="0" w:color="auto"/>
        <w:bottom w:val="none" w:sz="0" w:space="0" w:color="auto"/>
        <w:right w:val="none" w:sz="0" w:space="0" w:color="auto"/>
      </w:divBdr>
    </w:div>
    <w:div w:id="390009711">
      <w:bodyDiv w:val="1"/>
      <w:marLeft w:val="0"/>
      <w:marRight w:val="0"/>
      <w:marTop w:val="0"/>
      <w:marBottom w:val="0"/>
      <w:divBdr>
        <w:top w:val="none" w:sz="0" w:space="0" w:color="auto"/>
        <w:left w:val="none" w:sz="0" w:space="0" w:color="auto"/>
        <w:bottom w:val="none" w:sz="0" w:space="0" w:color="auto"/>
        <w:right w:val="none" w:sz="0" w:space="0" w:color="auto"/>
      </w:divBdr>
      <w:divsChild>
        <w:div w:id="1816682283">
          <w:marLeft w:val="0"/>
          <w:marRight w:val="0"/>
          <w:marTop w:val="0"/>
          <w:marBottom w:val="0"/>
          <w:divBdr>
            <w:top w:val="none" w:sz="0" w:space="0" w:color="auto"/>
            <w:left w:val="none" w:sz="0" w:space="0" w:color="auto"/>
            <w:bottom w:val="none" w:sz="0" w:space="0" w:color="auto"/>
            <w:right w:val="none" w:sz="0" w:space="0" w:color="auto"/>
          </w:divBdr>
          <w:divsChild>
            <w:div w:id="2111967586">
              <w:marLeft w:val="0"/>
              <w:marRight w:val="0"/>
              <w:marTop w:val="0"/>
              <w:marBottom w:val="0"/>
              <w:divBdr>
                <w:top w:val="none" w:sz="0" w:space="0" w:color="auto"/>
                <w:left w:val="none" w:sz="0" w:space="0" w:color="auto"/>
                <w:bottom w:val="none" w:sz="0" w:space="0" w:color="auto"/>
                <w:right w:val="none" w:sz="0" w:space="0" w:color="auto"/>
              </w:divBdr>
              <w:divsChild>
                <w:div w:id="100397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849955">
      <w:bodyDiv w:val="1"/>
      <w:marLeft w:val="0"/>
      <w:marRight w:val="0"/>
      <w:marTop w:val="0"/>
      <w:marBottom w:val="0"/>
      <w:divBdr>
        <w:top w:val="none" w:sz="0" w:space="0" w:color="auto"/>
        <w:left w:val="none" w:sz="0" w:space="0" w:color="auto"/>
        <w:bottom w:val="none" w:sz="0" w:space="0" w:color="auto"/>
        <w:right w:val="none" w:sz="0" w:space="0" w:color="auto"/>
      </w:divBdr>
    </w:div>
    <w:div w:id="393085778">
      <w:bodyDiv w:val="1"/>
      <w:marLeft w:val="0"/>
      <w:marRight w:val="0"/>
      <w:marTop w:val="0"/>
      <w:marBottom w:val="0"/>
      <w:divBdr>
        <w:top w:val="none" w:sz="0" w:space="0" w:color="auto"/>
        <w:left w:val="none" w:sz="0" w:space="0" w:color="auto"/>
        <w:bottom w:val="none" w:sz="0" w:space="0" w:color="auto"/>
        <w:right w:val="none" w:sz="0" w:space="0" w:color="auto"/>
      </w:divBdr>
    </w:div>
    <w:div w:id="393504371">
      <w:bodyDiv w:val="1"/>
      <w:marLeft w:val="0"/>
      <w:marRight w:val="0"/>
      <w:marTop w:val="0"/>
      <w:marBottom w:val="0"/>
      <w:divBdr>
        <w:top w:val="none" w:sz="0" w:space="0" w:color="auto"/>
        <w:left w:val="none" w:sz="0" w:space="0" w:color="auto"/>
        <w:bottom w:val="none" w:sz="0" w:space="0" w:color="auto"/>
        <w:right w:val="none" w:sz="0" w:space="0" w:color="auto"/>
      </w:divBdr>
      <w:divsChild>
        <w:div w:id="1931232385">
          <w:marLeft w:val="0"/>
          <w:marRight w:val="0"/>
          <w:marTop w:val="0"/>
          <w:marBottom w:val="0"/>
          <w:divBdr>
            <w:top w:val="none" w:sz="0" w:space="0" w:color="auto"/>
            <w:left w:val="none" w:sz="0" w:space="0" w:color="auto"/>
            <w:bottom w:val="none" w:sz="0" w:space="0" w:color="auto"/>
            <w:right w:val="none" w:sz="0" w:space="0" w:color="auto"/>
          </w:divBdr>
          <w:divsChild>
            <w:div w:id="1376347786">
              <w:marLeft w:val="0"/>
              <w:marRight w:val="0"/>
              <w:marTop w:val="0"/>
              <w:marBottom w:val="0"/>
              <w:divBdr>
                <w:top w:val="none" w:sz="0" w:space="0" w:color="auto"/>
                <w:left w:val="none" w:sz="0" w:space="0" w:color="auto"/>
                <w:bottom w:val="none" w:sz="0" w:space="0" w:color="auto"/>
                <w:right w:val="none" w:sz="0" w:space="0" w:color="auto"/>
              </w:divBdr>
              <w:divsChild>
                <w:div w:id="22649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553038">
      <w:bodyDiv w:val="1"/>
      <w:marLeft w:val="0"/>
      <w:marRight w:val="0"/>
      <w:marTop w:val="0"/>
      <w:marBottom w:val="0"/>
      <w:divBdr>
        <w:top w:val="none" w:sz="0" w:space="0" w:color="auto"/>
        <w:left w:val="none" w:sz="0" w:space="0" w:color="auto"/>
        <w:bottom w:val="none" w:sz="0" w:space="0" w:color="auto"/>
        <w:right w:val="none" w:sz="0" w:space="0" w:color="auto"/>
      </w:divBdr>
    </w:div>
    <w:div w:id="399447078">
      <w:bodyDiv w:val="1"/>
      <w:marLeft w:val="0"/>
      <w:marRight w:val="0"/>
      <w:marTop w:val="0"/>
      <w:marBottom w:val="0"/>
      <w:divBdr>
        <w:top w:val="none" w:sz="0" w:space="0" w:color="auto"/>
        <w:left w:val="none" w:sz="0" w:space="0" w:color="auto"/>
        <w:bottom w:val="none" w:sz="0" w:space="0" w:color="auto"/>
        <w:right w:val="none" w:sz="0" w:space="0" w:color="auto"/>
      </w:divBdr>
    </w:div>
    <w:div w:id="400754914">
      <w:bodyDiv w:val="1"/>
      <w:marLeft w:val="0"/>
      <w:marRight w:val="0"/>
      <w:marTop w:val="0"/>
      <w:marBottom w:val="0"/>
      <w:divBdr>
        <w:top w:val="none" w:sz="0" w:space="0" w:color="auto"/>
        <w:left w:val="none" w:sz="0" w:space="0" w:color="auto"/>
        <w:bottom w:val="none" w:sz="0" w:space="0" w:color="auto"/>
        <w:right w:val="none" w:sz="0" w:space="0" w:color="auto"/>
      </w:divBdr>
    </w:div>
    <w:div w:id="400909823">
      <w:bodyDiv w:val="1"/>
      <w:marLeft w:val="0"/>
      <w:marRight w:val="0"/>
      <w:marTop w:val="0"/>
      <w:marBottom w:val="0"/>
      <w:divBdr>
        <w:top w:val="none" w:sz="0" w:space="0" w:color="auto"/>
        <w:left w:val="none" w:sz="0" w:space="0" w:color="auto"/>
        <w:bottom w:val="none" w:sz="0" w:space="0" w:color="auto"/>
        <w:right w:val="none" w:sz="0" w:space="0" w:color="auto"/>
      </w:divBdr>
      <w:divsChild>
        <w:div w:id="1410881122">
          <w:marLeft w:val="0"/>
          <w:marRight w:val="0"/>
          <w:marTop w:val="0"/>
          <w:marBottom w:val="0"/>
          <w:divBdr>
            <w:top w:val="none" w:sz="0" w:space="0" w:color="auto"/>
            <w:left w:val="none" w:sz="0" w:space="0" w:color="auto"/>
            <w:bottom w:val="none" w:sz="0" w:space="0" w:color="auto"/>
            <w:right w:val="none" w:sz="0" w:space="0" w:color="auto"/>
          </w:divBdr>
          <w:divsChild>
            <w:div w:id="1639870541">
              <w:marLeft w:val="0"/>
              <w:marRight w:val="0"/>
              <w:marTop w:val="0"/>
              <w:marBottom w:val="0"/>
              <w:divBdr>
                <w:top w:val="none" w:sz="0" w:space="0" w:color="auto"/>
                <w:left w:val="none" w:sz="0" w:space="0" w:color="auto"/>
                <w:bottom w:val="none" w:sz="0" w:space="0" w:color="auto"/>
                <w:right w:val="none" w:sz="0" w:space="0" w:color="auto"/>
              </w:divBdr>
              <w:divsChild>
                <w:div w:id="29078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768885">
      <w:bodyDiv w:val="1"/>
      <w:marLeft w:val="0"/>
      <w:marRight w:val="0"/>
      <w:marTop w:val="0"/>
      <w:marBottom w:val="0"/>
      <w:divBdr>
        <w:top w:val="none" w:sz="0" w:space="0" w:color="auto"/>
        <w:left w:val="none" w:sz="0" w:space="0" w:color="auto"/>
        <w:bottom w:val="none" w:sz="0" w:space="0" w:color="auto"/>
        <w:right w:val="none" w:sz="0" w:space="0" w:color="auto"/>
      </w:divBdr>
      <w:divsChild>
        <w:div w:id="598415439">
          <w:marLeft w:val="0"/>
          <w:marRight w:val="0"/>
          <w:marTop w:val="0"/>
          <w:marBottom w:val="0"/>
          <w:divBdr>
            <w:top w:val="none" w:sz="0" w:space="0" w:color="auto"/>
            <w:left w:val="none" w:sz="0" w:space="0" w:color="auto"/>
            <w:bottom w:val="none" w:sz="0" w:space="0" w:color="auto"/>
            <w:right w:val="none" w:sz="0" w:space="0" w:color="auto"/>
          </w:divBdr>
          <w:divsChild>
            <w:div w:id="1249343430">
              <w:marLeft w:val="0"/>
              <w:marRight w:val="0"/>
              <w:marTop w:val="0"/>
              <w:marBottom w:val="0"/>
              <w:divBdr>
                <w:top w:val="none" w:sz="0" w:space="0" w:color="auto"/>
                <w:left w:val="none" w:sz="0" w:space="0" w:color="auto"/>
                <w:bottom w:val="none" w:sz="0" w:space="0" w:color="auto"/>
                <w:right w:val="none" w:sz="0" w:space="0" w:color="auto"/>
              </w:divBdr>
              <w:divsChild>
                <w:div w:id="153488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347553">
      <w:bodyDiv w:val="1"/>
      <w:marLeft w:val="0"/>
      <w:marRight w:val="0"/>
      <w:marTop w:val="0"/>
      <w:marBottom w:val="0"/>
      <w:divBdr>
        <w:top w:val="none" w:sz="0" w:space="0" w:color="auto"/>
        <w:left w:val="none" w:sz="0" w:space="0" w:color="auto"/>
        <w:bottom w:val="none" w:sz="0" w:space="0" w:color="auto"/>
        <w:right w:val="none" w:sz="0" w:space="0" w:color="auto"/>
      </w:divBdr>
    </w:div>
    <w:div w:id="413287379">
      <w:bodyDiv w:val="1"/>
      <w:marLeft w:val="0"/>
      <w:marRight w:val="0"/>
      <w:marTop w:val="0"/>
      <w:marBottom w:val="0"/>
      <w:divBdr>
        <w:top w:val="none" w:sz="0" w:space="0" w:color="auto"/>
        <w:left w:val="none" w:sz="0" w:space="0" w:color="auto"/>
        <w:bottom w:val="none" w:sz="0" w:space="0" w:color="auto"/>
        <w:right w:val="none" w:sz="0" w:space="0" w:color="auto"/>
      </w:divBdr>
      <w:divsChild>
        <w:div w:id="953439172">
          <w:marLeft w:val="0"/>
          <w:marRight w:val="0"/>
          <w:marTop w:val="0"/>
          <w:marBottom w:val="0"/>
          <w:divBdr>
            <w:top w:val="none" w:sz="0" w:space="0" w:color="auto"/>
            <w:left w:val="none" w:sz="0" w:space="0" w:color="auto"/>
            <w:bottom w:val="none" w:sz="0" w:space="0" w:color="auto"/>
            <w:right w:val="none" w:sz="0" w:space="0" w:color="auto"/>
          </w:divBdr>
          <w:divsChild>
            <w:div w:id="2094861097">
              <w:marLeft w:val="0"/>
              <w:marRight w:val="0"/>
              <w:marTop w:val="0"/>
              <w:marBottom w:val="0"/>
              <w:divBdr>
                <w:top w:val="none" w:sz="0" w:space="0" w:color="auto"/>
                <w:left w:val="none" w:sz="0" w:space="0" w:color="auto"/>
                <w:bottom w:val="none" w:sz="0" w:space="0" w:color="auto"/>
                <w:right w:val="none" w:sz="0" w:space="0" w:color="auto"/>
              </w:divBdr>
              <w:divsChild>
                <w:div w:id="93389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433721">
      <w:bodyDiv w:val="1"/>
      <w:marLeft w:val="0"/>
      <w:marRight w:val="0"/>
      <w:marTop w:val="0"/>
      <w:marBottom w:val="0"/>
      <w:divBdr>
        <w:top w:val="none" w:sz="0" w:space="0" w:color="auto"/>
        <w:left w:val="none" w:sz="0" w:space="0" w:color="auto"/>
        <w:bottom w:val="none" w:sz="0" w:space="0" w:color="auto"/>
        <w:right w:val="none" w:sz="0" w:space="0" w:color="auto"/>
      </w:divBdr>
      <w:divsChild>
        <w:div w:id="469902776">
          <w:marLeft w:val="0"/>
          <w:marRight w:val="0"/>
          <w:marTop w:val="0"/>
          <w:marBottom w:val="0"/>
          <w:divBdr>
            <w:top w:val="none" w:sz="0" w:space="0" w:color="auto"/>
            <w:left w:val="none" w:sz="0" w:space="0" w:color="auto"/>
            <w:bottom w:val="none" w:sz="0" w:space="0" w:color="auto"/>
            <w:right w:val="none" w:sz="0" w:space="0" w:color="auto"/>
          </w:divBdr>
          <w:divsChild>
            <w:div w:id="803696565">
              <w:marLeft w:val="0"/>
              <w:marRight w:val="0"/>
              <w:marTop w:val="0"/>
              <w:marBottom w:val="0"/>
              <w:divBdr>
                <w:top w:val="none" w:sz="0" w:space="0" w:color="auto"/>
                <w:left w:val="none" w:sz="0" w:space="0" w:color="auto"/>
                <w:bottom w:val="none" w:sz="0" w:space="0" w:color="auto"/>
                <w:right w:val="none" w:sz="0" w:space="0" w:color="auto"/>
              </w:divBdr>
              <w:divsChild>
                <w:div w:id="9507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904948">
      <w:bodyDiv w:val="1"/>
      <w:marLeft w:val="0"/>
      <w:marRight w:val="0"/>
      <w:marTop w:val="0"/>
      <w:marBottom w:val="0"/>
      <w:divBdr>
        <w:top w:val="none" w:sz="0" w:space="0" w:color="auto"/>
        <w:left w:val="none" w:sz="0" w:space="0" w:color="auto"/>
        <w:bottom w:val="none" w:sz="0" w:space="0" w:color="auto"/>
        <w:right w:val="none" w:sz="0" w:space="0" w:color="auto"/>
      </w:divBdr>
    </w:div>
    <w:div w:id="416365815">
      <w:bodyDiv w:val="1"/>
      <w:marLeft w:val="0"/>
      <w:marRight w:val="0"/>
      <w:marTop w:val="0"/>
      <w:marBottom w:val="0"/>
      <w:divBdr>
        <w:top w:val="none" w:sz="0" w:space="0" w:color="auto"/>
        <w:left w:val="none" w:sz="0" w:space="0" w:color="auto"/>
        <w:bottom w:val="none" w:sz="0" w:space="0" w:color="auto"/>
        <w:right w:val="none" w:sz="0" w:space="0" w:color="auto"/>
      </w:divBdr>
      <w:divsChild>
        <w:div w:id="1285967077">
          <w:marLeft w:val="0"/>
          <w:marRight w:val="0"/>
          <w:marTop w:val="0"/>
          <w:marBottom w:val="0"/>
          <w:divBdr>
            <w:top w:val="none" w:sz="0" w:space="0" w:color="auto"/>
            <w:left w:val="none" w:sz="0" w:space="0" w:color="auto"/>
            <w:bottom w:val="none" w:sz="0" w:space="0" w:color="auto"/>
            <w:right w:val="none" w:sz="0" w:space="0" w:color="auto"/>
          </w:divBdr>
          <w:divsChild>
            <w:div w:id="888997757">
              <w:marLeft w:val="0"/>
              <w:marRight w:val="0"/>
              <w:marTop w:val="0"/>
              <w:marBottom w:val="0"/>
              <w:divBdr>
                <w:top w:val="none" w:sz="0" w:space="0" w:color="auto"/>
                <w:left w:val="none" w:sz="0" w:space="0" w:color="auto"/>
                <w:bottom w:val="none" w:sz="0" w:space="0" w:color="auto"/>
                <w:right w:val="none" w:sz="0" w:space="0" w:color="auto"/>
              </w:divBdr>
              <w:divsChild>
                <w:div w:id="125085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108632">
      <w:bodyDiv w:val="1"/>
      <w:marLeft w:val="0"/>
      <w:marRight w:val="0"/>
      <w:marTop w:val="0"/>
      <w:marBottom w:val="0"/>
      <w:divBdr>
        <w:top w:val="none" w:sz="0" w:space="0" w:color="auto"/>
        <w:left w:val="none" w:sz="0" w:space="0" w:color="auto"/>
        <w:bottom w:val="none" w:sz="0" w:space="0" w:color="auto"/>
        <w:right w:val="none" w:sz="0" w:space="0" w:color="auto"/>
      </w:divBdr>
    </w:div>
    <w:div w:id="419914348">
      <w:bodyDiv w:val="1"/>
      <w:marLeft w:val="0"/>
      <w:marRight w:val="0"/>
      <w:marTop w:val="0"/>
      <w:marBottom w:val="0"/>
      <w:divBdr>
        <w:top w:val="none" w:sz="0" w:space="0" w:color="auto"/>
        <w:left w:val="none" w:sz="0" w:space="0" w:color="auto"/>
        <w:bottom w:val="none" w:sz="0" w:space="0" w:color="auto"/>
        <w:right w:val="none" w:sz="0" w:space="0" w:color="auto"/>
      </w:divBdr>
      <w:divsChild>
        <w:div w:id="2061858288">
          <w:marLeft w:val="0"/>
          <w:marRight w:val="0"/>
          <w:marTop w:val="0"/>
          <w:marBottom w:val="0"/>
          <w:divBdr>
            <w:top w:val="none" w:sz="0" w:space="0" w:color="auto"/>
            <w:left w:val="none" w:sz="0" w:space="0" w:color="auto"/>
            <w:bottom w:val="none" w:sz="0" w:space="0" w:color="auto"/>
            <w:right w:val="none" w:sz="0" w:space="0" w:color="auto"/>
          </w:divBdr>
          <w:divsChild>
            <w:div w:id="1953777338">
              <w:marLeft w:val="0"/>
              <w:marRight w:val="0"/>
              <w:marTop w:val="0"/>
              <w:marBottom w:val="0"/>
              <w:divBdr>
                <w:top w:val="none" w:sz="0" w:space="0" w:color="auto"/>
                <w:left w:val="none" w:sz="0" w:space="0" w:color="auto"/>
                <w:bottom w:val="none" w:sz="0" w:space="0" w:color="auto"/>
                <w:right w:val="none" w:sz="0" w:space="0" w:color="auto"/>
              </w:divBdr>
              <w:divsChild>
                <w:div w:id="55897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5953">
      <w:bodyDiv w:val="1"/>
      <w:marLeft w:val="0"/>
      <w:marRight w:val="0"/>
      <w:marTop w:val="0"/>
      <w:marBottom w:val="0"/>
      <w:divBdr>
        <w:top w:val="none" w:sz="0" w:space="0" w:color="auto"/>
        <w:left w:val="none" w:sz="0" w:space="0" w:color="auto"/>
        <w:bottom w:val="none" w:sz="0" w:space="0" w:color="auto"/>
        <w:right w:val="none" w:sz="0" w:space="0" w:color="auto"/>
      </w:divBdr>
    </w:div>
    <w:div w:id="425422526">
      <w:bodyDiv w:val="1"/>
      <w:marLeft w:val="0"/>
      <w:marRight w:val="0"/>
      <w:marTop w:val="0"/>
      <w:marBottom w:val="0"/>
      <w:divBdr>
        <w:top w:val="none" w:sz="0" w:space="0" w:color="auto"/>
        <w:left w:val="none" w:sz="0" w:space="0" w:color="auto"/>
        <w:bottom w:val="none" w:sz="0" w:space="0" w:color="auto"/>
        <w:right w:val="none" w:sz="0" w:space="0" w:color="auto"/>
      </w:divBdr>
    </w:div>
    <w:div w:id="428425913">
      <w:bodyDiv w:val="1"/>
      <w:marLeft w:val="0"/>
      <w:marRight w:val="0"/>
      <w:marTop w:val="0"/>
      <w:marBottom w:val="0"/>
      <w:divBdr>
        <w:top w:val="none" w:sz="0" w:space="0" w:color="auto"/>
        <w:left w:val="none" w:sz="0" w:space="0" w:color="auto"/>
        <w:bottom w:val="none" w:sz="0" w:space="0" w:color="auto"/>
        <w:right w:val="none" w:sz="0" w:space="0" w:color="auto"/>
      </w:divBdr>
      <w:divsChild>
        <w:div w:id="844440145">
          <w:marLeft w:val="0"/>
          <w:marRight w:val="0"/>
          <w:marTop w:val="0"/>
          <w:marBottom w:val="0"/>
          <w:divBdr>
            <w:top w:val="single" w:sz="6" w:space="0" w:color="auto"/>
            <w:left w:val="single" w:sz="6" w:space="0" w:color="auto"/>
            <w:bottom w:val="single" w:sz="6" w:space="0" w:color="auto"/>
            <w:right w:val="single" w:sz="6" w:space="0" w:color="auto"/>
          </w:divBdr>
        </w:div>
      </w:divsChild>
    </w:div>
    <w:div w:id="428935165">
      <w:bodyDiv w:val="1"/>
      <w:marLeft w:val="0"/>
      <w:marRight w:val="0"/>
      <w:marTop w:val="0"/>
      <w:marBottom w:val="0"/>
      <w:divBdr>
        <w:top w:val="none" w:sz="0" w:space="0" w:color="auto"/>
        <w:left w:val="none" w:sz="0" w:space="0" w:color="auto"/>
        <w:bottom w:val="none" w:sz="0" w:space="0" w:color="auto"/>
        <w:right w:val="none" w:sz="0" w:space="0" w:color="auto"/>
      </w:divBdr>
      <w:divsChild>
        <w:div w:id="1092777069">
          <w:marLeft w:val="0"/>
          <w:marRight w:val="0"/>
          <w:marTop w:val="0"/>
          <w:marBottom w:val="0"/>
          <w:divBdr>
            <w:top w:val="none" w:sz="0" w:space="0" w:color="auto"/>
            <w:left w:val="none" w:sz="0" w:space="0" w:color="auto"/>
            <w:bottom w:val="none" w:sz="0" w:space="0" w:color="auto"/>
            <w:right w:val="none" w:sz="0" w:space="0" w:color="auto"/>
          </w:divBdr>
          <w:divsChild>
            <w:div w:id="1642687671">
              <w:marLeft w:val="0"/>
              <w:marRight w:val="0"/>
              <w:marTop w:val="0"/>
              <w:marBottom w:val="0"/>
              <w:divBdr>
                <w:top w:val="none" w:sz="0" w:space="0" w:color="auto"/>
                <w:left w:val="none" w:sz="0" w:space="0" w:color="auto"/>
                <w:bottom w:val="none" w:sz="0" w:space="0" w:color="auto"/>
                <w:right w:val="none" w:sz="0" w:space="0" w:color="auto"/>
              </w:divBdr>
              <w:divsChild>
                <w:div w:id="17369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013992">
      <w:bodyDiv w:val="1"/>
      <w:marLeft w:val="0"/>
      <w:marRight w:val="0"/>
      <w:marTop w:val="0"/>
      <w:marBottom w:val="0"/>
      <w:divBdr>
        <w:top w:val="none" w:sz="0" w:space="0" w:color="auto"/>
        <w:left w:val="none" w:sz="0" w:space="0" w:color="auto"/>
        <w:bottom w:val="none" w:sz="0" w:space="0" w:color="auto"/>
        <w:right w:val="none" w:sz="0" w:space="0" w:color="auto"/>
      </w:divBdr>
    </w:div>
    <w:div w:id="435250766">
      <w:bodyDiv w:val="1"/>
      <w:marLeft w:val="360"/>
      <w:marRight w:val="360"/>
      <w:marTop w:val="360"/>
      <w:marBottom w:val="360"/>
      <w:divBdr>
        <w:top w:val="none" w:sz="0" w:space="0" w:color="auto"/>
        <w:left w:val="none" w:sz="0" w:space="0" w:color="auto"/>
        <w:bottom w:val="none" w:sz="0" w:space="0" w:color="auto"/>
        <w:right w:val="none" w:sz="0" w:space="0" w:color="auto"/>
      </w:divBdr>
    </w:div>
    <w:div w:id="440609038">
      <w:bodyDiv w:val="1"/>
      <w:marLeft w:val="0"/>
      <w:marRight w:val="0"/>
      <w:marTop w:val="0"/>
      <w:marBottom w:val="0"/>
      <w:divBdr>
        <w:top w:val="none" w:sz="0" w:space="0" w:color="auto"/>
        <w:left w:val="none" w:sz="0" w:space="0" w:color="auto"/>
        <w:bottom w:val="none" w:sz="0" w:space="0" w:color="auto"/>
        <w:right w:val="none" w:sz="0" w:space="0" w:color="auto"/>
      </w:divBdr>
      <w:divsChild>
        <w:div w:id="1642954374">
          <w:marLeft w:val="0"/>
          <w:marRight w:val="0"/>
          <w:marTop w:val="0"/>
          <w:marBottom w:val="0"/>
          <w:divBdr>
            <w:top w:val="none" w:sz="0" w:space="0" w:color="auto"/>
            <w:left w:val="none" w:sz="0" w:space="0" w:color="auto"/>
            <w:bottom w:val="none" w:sz="0" w:space="0" w:color="auto"/>
            <w:right w:val="none" w:sz="0" w:space="0" w:color="auto"/>
          </w:divBdr>
          <w:divsChild>
            <w:div w:id="1330985604">
              <w:marLeft w:val="0"/>
              <w:marRight w:val="0"/>
              <w:marTop w:val="0"/>
              <w:marBottom w:val="0"/>
              <w:divBdr>
                <w:top w:val="none" w:sz="0" w:space="0" w:color="auto"/>
                <w:left w:val="none" w:sz="0" w:space="0" w:color="auto"/>
                <w:bottom w:val="none" w:sz="0" w:space="0" w:color="auto"/>
                <w:right w:val="none" w:sz="0" w:space="0" w:color="auto"/>
              </w:divBdr>
              <w:divsChild>
                <w:div w:id="170914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309882">
      <w:bodyDiv w:val="1"/>
      <w:marLeft w:val="0"/>
      <w:marRight w:val="0"/>
      <w:marTop w:val="0"/>
      <w:marBottom w:val="0"/>
      <w:divBdr>
        <w:top w:val="none" w:sz="0" w:space="0" w:color="auto"/>
        <w:left w:val="none" w:sz="0" w:space="0" w:color="auto"/>
        <w:bottom w:val="none" w:sz="0" w:space="0" w:color="auto"/>
        <w:right w:val="none" w:sz="0" w:space="0" w:color="auto"/>
      </w:divBdr>
    </w:div>
    <w:div w:id="463622646">
      <w:bodyDiv w:val="1"/>
      <w:marLeft w:val="0"/>
      <w:marRight w:val="0"/>
      <w:marTop w:val="0"/>
      <w:marBottom w:val="0"/>
      <w:divBdr>
        <w:top w:val="none" w:sz="0" w:space="0" w:color="auto"/>
        <w:left w:val="none" w:sz="0" w:space="0" w:color="auto"/>
        <w:bottom w:val="none" w:sz="0" w:space="0" w:color="auto"/>
        <w:right w:val="none" w:sz="0" w:space="0" w:color="auto"/>
      </w:divBdr>
      <w:divsChild>
        <w:div w:id="1916166118">
          <w:marLeft w:val="0"/>
          <w:marRight w:val="0"/>
          <w:marTop w:val="0"/>
          <w:marBottom w:val="0"/>
          <w:divBdr>
            <w:top w:val="none" w:sz="0" w:space="0" w:color="auto"/>
            <w:left w:val="none" w:sz="0" w:space="0" w:color="auto"/>
            <w:bottom w:val="none" w:sz="0" w:space="0" w:color="auto"/>
            <w:right w:val="none" w:sz="0" w:space="0" w:color="auto"/>
          </w:divBdr>
          <w:divsChild>
            <w:div w:id="771048712">
              <w:marLeft w:val="0"/>
              <w:marRight w:val="0"/>
              <w:marTop w:val="0"/>
              <w:marBottom w:val="0"/>
              <w:divBdr>
                <w:top w:val="none" w:sz="0" w:space="0" w:color="auto"/>
                <w:left w:val="none" w:sz="0" w:space="0" w:color="auto"/>
                <w:bottom w:val="none" w:sz="0" w:space="0" w:color="auto"/>
                <w:right w:val="none" w:sz="0" w:space="0" w:color="auto"/>
              </w:divBdr>
              <w:divsChild>
                <w:div w:id="1916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6730">
      <w:bodyDiv w:val="1"/>
      <w:marLeft w:val="0"/>
      <w:marRight w:val="0"/>
      <w:marTop w:val="0"/>
      <w:marBottom w:val="0"/>
      <w:divBdr>
        <w:top w:val="none" w:sz="0" w:space="0" w:color="auto"/>
        <w:left w:val="none" w:sz="0" w:space="0" w:color="auto"/>
        <w:bottom w:val="none" w:sz="0" w:space="0" w:color="auto"/>
        <w:right w:val="none" w:sz="0" w:space="0" w:color="auto"/>
      </w:divBdr>
      <w:divsChild>
        <w:div w:id="1654524102">
          <w:marLeft w:val="0"/>
          <w:marRight w:val="0"/>
          <w:marTop w:val="0"/>
          <w:marBottom w:val="0"/>
          <w:divBdr>
            <w:top w:val="none" w:sz="0" w:space="0" w:color="auto"/>
            <w:left w:val="none" w:sz="0" w:space="0" w:color="auto"/>
            <w:bottom w:val="none" w:sz="0" w:space="0" w:color="auto"/>
            <w:right w:val="none" w:sz="0" w:space="0" w:color="auto"/>
          </w:divBdr>
          <w:divsChild>
            <w:div w:id="1181434870">
              <w:marLeft w:val="0"/>
              <w:marRight w:val="0"/>
              <w:marTop w:val="0"/>
              <w:marBottom w:val="0"/>
              <w:divBdr>
                <w:top w:val="none" w:sz="0" w:space="0" w:color="auto"/>
                <w:left w:val="none" w:sz="0" w:space="0" w:color="auto"/>
                <w:bottom w:val="none" w:sz="0" w:space="0" w:color="auto"/>
                <w:right w:val="none" w:sz="0" w:space="0" w:color="auto"/>
              </w:divBdr>
              <w:divsChild>
                <w:div w:id="170763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347602">
      <w:bodyDiv w:val="1"/>
      <w:marLeft w:val="0"/>
      <w:marRight w:val="0"/>
      <w:marTop w:val="0"/>
      <w:marBottom w:val="0"/>
      <w:divBdr>
        <w:top w:val="none" w:sz="0" w:space="0" w:color="auto"/>
        <w:left w:val="none" w:sz="0" w:space="0" w:color="auto"/>
        <w:bottom w:val="none" w:sz="0" w:space="0" w:color="auto"/>
        <w:right w:val="none" w:sz="0" w:space="0" w:color="auto"/>
      </w:divBdr>
      <w:divsChild>
        <w:div w:id="1532495790">
          <w:marLeft w:val="0"/>
          <w:marRight w:val="0"/>
          <w:marTop w:val="0"/>
          <w:marBottom w:val="0"/>
          <w:divBdr>
            <w:top w:val="none" w:sz="0" w:space="0" w:color="auto"/>
            <w:left w:val="none" w:sz="0" w:space="0" w:color="auto"/>
            <w:bottom w:val="none" w:sz="0" w:space="0" w:color="auto"/>
            <w:right w:val="none" w:sz="0" w:space="0" w:color="auto"/>
          </w:divBdr>
          <w:divsChild>
            <w:div w:id="1748728616">
              <w:marLeft w:val="0"/>
              <w:marRight w:val="0"/>
              <w:marTop w:val="0"/>
              <w:marBottom w:val="0"/>
              <w:divBdr>
                <w:top w:val="none" w:sz="0" w:space="0" w:color="auto"/>
                <w:left w:val="none" w:sz="0" w:space="0" w:color="auto"/>
                <w:bottom w:val="none" w:sz="0" w:space="0" w:color="auto"/>
                <w:right w:val="none" w:sz="0" w:space="0" w:color="auto"/>
              </w:divBdr>
              <w:divsChild>
                <w:div w:id="29074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783369">
      <w:bodyDiv w:val="1"/>
      <w:marLeft w:val="0"/>
      <w:marRight w:val="0"/>
      <w:marTop w:val="0"/>
      <w:marBottom w:val="0"/>
      <w:divBdr>
        <w:top w:val="none" w:sz="0" w:space="0" w:color="auto"/>
        <w:left w:val="none" w:sz="0" w:space="0" w:color="auto"/>
        <w:bottom w:val="none" w:sz="0" w:space="0" w:color="auto"/>
        <w:right w:val="none" w:sz="0" w:space="0" w:color="auto"/>
      </w:divBdr>
    </w:div>
    <w:div w:id="469830573">
      <w:bodyDiv w:val="1"/>
      <w:marLeft w:val="0"/>
      <w:marRight w:val="0"/>
      <w:marTop w:val="0"/>
      <w:marBottom w:val="0"/>
      <w:divBdr>
        <w:top w:val="none" w:sz="0" w:space="0" w:color="auto"/>
        <w:left w:val="none" w:sz="0" w:space="0" w:color="auto"/>
        <w:bottom w:val="none" w:sz="0" w:space="0" w:color="auto"/>
        <w:right w:val="none" w:sz="0" w:space="0" w:color="auto"/>
      </w:divBdr>
      <w:divsChild>
        <w:div w:id="726731374">
          <w:marLeft w:val="0"/>
          <w:marRight w:val="0"/>
          <w:marTop w:val="0"/>
          <w:marBottom w:val="0"/>
          <w:divBdr>
            <w:top w:val="none" w:sz="0" w:space="0" w:color="auto"/>
            <w:left w:val="none" w:sz="0" w:space="0" w:color="auto"/>
            <w:bottom w:val="none" w:sz="0" w:space="0" w:color="auto"/>
            <w:right w:val="none" w:sz="0" w:space="0" w:color="auto"/>
          </w:divBdr>
          <w:divsChild>
            <w:div w:id="172233320">
              <w:marLeft w:val="0"/>
              <w:marRight w:val="0"/>
              <w:marTop w:val="0"/>
              <w:marBottom w:val="0"/>
              <w:divBdr>
                <w:top w:val="none" w:sz="0" w:space="0" w:color="auto"/>
                <w:left w:val="none" w:sz="0" w:space="0" w:color="auto"/>
                <w:bottom w:val="none" w:sz="0" w:space="0" w:color="auto"/>
                <w:right w:val="none" w:sz="0" w:space="0" w:color="auto"/>
              </w:divBdr>
              <w:divsChild>
                <w:div w:id="14448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144558">
      <w:bodyDiv w:val="1"/>
      <w:marLeft w:val="0"/>
      <w:marRight w:val="0"/>
      <w:marTop w:val="0"/>
      <w:marBottom w:val="0"/>
      <w:divBdr>
        <w:top w:val="none" w:sz="0" w:space="0" w:color="auto"/>
        <w:left w:val="none" w:sz="0" w:space="0" w:color="auto"/>
        <w:bottom w:val="none" w:sz="0" w:space="0" w:color="auto"/>
        <w:right w:val="none" w:sz="0" w:space="0" w:color="auto"/>
      </w:divBdr>
    </w:div>
    <w:div w:id="472335119">
      <w:bodyDiv w:val="1"/>
      <w:marLeft w:val="0"/>
      <w:marRight w:val="0"/>
      <w:marTop w:val="0"/>
      <w:marBottom w:val="0"/>
      <w:divBdr>
        <w:top w:val="none" w:sz="0" w:space="0" w:color="auto"/>
        <w:left w:val="none" w:sz="0" w:space="0" w:color="auto"/>
        <w:bottom w:val="none" w:sz="0" w:space="0" w:color="auto"/>
        <w:right w:val="none" w:sz="0" w:space="0" w:color="auto"/>
      </w:divBdr>
      <w:divsChild>
        <w:div w:id="1660502328">
          <w:marLeft w:val="0"/>
          <w:marRight w:val="0"/>
          <w:marTop w:val="0"/>
          <w:marBottom w:val="0"/>
          <w:divBdr>
            <w:top w:val="none" w:sz="0" w:space="0" w:color="auto"/>
            <w:left w:val="none" w:sz="0" w:space="0" w:color="auto"/>
            <w:bottom w:val="none" w:sz="0" w:space="0" w:color="auto"/>
            <w:right w:val="none" w:sz="0" w:space="0" w:color="auto"/>
          </w:divBdr>
          <w:divsChild>
            <w:div w:id="945036649">
              <w:marLeft w:val="0"/>
              <w:marRight w:val="0"/>
              <w:marTop w:val="0"/>
              <w:marBottom w:val="0"/>
              <w:divBdr>
                <w:top w:val="none" w:sz="0" w:space="0" w:color="auto"/>
                <w:left w:val="none" w:sz="0" w:space="0" w:color="auto"/>
                <w:bottom w:val="none" w:sz="0" w:space="0" w:color="auto"/>
                <w:right w:val="none" w:sz="0" w:space="0" w:color="auto"/>
              </w:divBdr>
              <w:divsChild>
                <w:div w:id="44951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073070">
      <w:bodyDiv w:val="1"/>
      <w:marLeft w:val="0"/>
      <w:marRight w:val="0"/>
      <w:marTop w:val="0"/>
      <w:marBottom w:val="0"/>
      <w:divBdr>
        <w:top w:val="none" w:sz="0" w:space="0" w:color="auto"/>
        <w:left w:val="none" w:sz="0" w:space="0" w:color="auto"/>
        <w:bottom w:val="none" w:sz="0" w:space="0" w:color="auto"/>
        <w:right w:val="none" w:sz="0" w:space="0" w:color="auto"/>
      </w:divBdr>
    </w:div>
    <w:div w:id="477459824">
      <w:bodyDiv w:val="1"/>
      <w:marLeft w:val="0"/>
      <w:marRight w:val="0"/>
      <w:marTop w:val="0"/>
      <w:marBottom w:val="0"/>
      <w:divBdr>
        <w:top w:val="none" w:sz="0" w:space="0" w:color="auto"/>
        <w:left w:val="none" w:sz="0" w:space="0" w:color="auto"/>
        <w:bottom w:val="none" w:sz="0" w:space="0" w:color="auto"/>
        <w:right w:val="none" w:sz="0" w:space="0" w:color="auto"/>
      </w:divBdr>
    </w:div>
    <w:div w:id="480929639">
      <w:bodyDiv w:val="1"/>
      <w:marLeft w:val="0"/>
      <w:marRight w:val="0"/>
      <w:marTop w:val="0"/>
      <w:marBottom w:val="0"/>
      <w:divBdr>
        <w:top w:val="none" w:sz="0" w:space="0" w:color="auto"/>
        <w:left w:val="none" w:sz="0" w:space="0" w:color="auto"/>
        <w:bottom w:val="none" w:sz="0" w:space="0" w:color="auto"/>
        <w:right w:val="none" w:sz="0" w:space="0" w:color="auto"/>
      </w:divBdr>
      <w:divsChild>
        <w:div w:id="750201920">
          <w:marLeft w:val="0"/>
          <w:marRight w:val="0"/>
          <w:marTop w:val="0"/>
          <w:marBottom w:val="0"/>
          <w:divBdr>
            <w:top w:val="none" w:sz="0" w:space="0" w:color="auto"/>
            <w:left w:val="none" w:sz="0" w:space="0" w:color="auto"/>
            <w:bottom w:val="none" w:sz="0" w:space="0" w:color="auto"/>
            <w:right w:val="none" w:sz="0" w:space="0" w:color="auto"/>
          </w:divBdr>
          <w:divsChild>
            <w:div w:id="34430483">
              <w:marLeft w:val="0"/>
              <w:marRight w:val="0"/>
              <w:marTop w:val="0"/>
              <w:marBottom w:val="0"/>
              <w:divBdr>
                <w:top w:val="none" w:sz="0" w:space="0" w:color="auto"/>
                <w:left w:val="none" w:sz="0" w:space="0" w:color="auto"/>
                <w:bottom w:val="none" w:sz="0" w:space="0" w:color="auto"/>
                <w:right w:val="none" w:sz="0" w:space="0" w:color="auto"/>
              </w:divBdr>
              <w:divsChild>
                <w:div w:id="4772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366319">
      <w:bodyDiv w:val="1"/>
      <w:marLeft w:val="0"/>
      <w:marRight w:val="0"/>
      <w:marTop w:val="0"/>
      <w:marBottom w:val="0"/>
      <w:divBdr>
        <w:top w:val="none" w:sz="0" w:space="0" w:color="auto"/>
        <w:left w:val="none" w:sz="0" w:space="0" w:color="auto"/>
        <w:bottom w:val="none" w:sz="0" w:space="0" w:color="auto"/>
        <w:right w:val="none" w:sz="0" w:space="0" w:color="auto"/>
      </w:divBdr>
      <w:divsChild>
        <w:div w:id="1499540420">
          <w:marLeft w:val="0"/>
          <w:marRight w:val="0"/>
          <w:marTop w:val="0"/>
          <w:marBottom w:val="0"/>
          <w:divBdr>
            <w:top w:val="none" w:sz="0" w:space="0" w:color="auto"/>
            <w:left w:val="none" w:sz="0" w:space="0" w:color="auto"/>
            <w:bottom w:val="none" w:sz="0" w:space="0" w:color="auto"/>
            <w:right w:val="none" w:sz="0" w:space="0" w:color="auto"/>
          </w:divBdr>
          <w:divsChild>
            <w:div w:id="475726777">
              <w:marLeft w:val="0"/>
              <w:marRight w:val="0"/>
              <w:marTop w:val="0"/>
              <w:marBottom w:val="0"/>
              <w:divBdr>
                <w:top w:val="none" w:sz="0" w:space="0" w:color="auto"/>
                <w:left w:val="none" w:sz="0" w:space="0" w:color="auto"/>
                <w:bottom w:val="none" w:sz="0" w:space="0" w:color="auto"/>
                <w:right w:val="none" w:sz="0" w:space="0" w:color="auto"/>
              </w:divBdr>
              <w:divsChild>
                <w:div w:id="34637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677969">
      <w:bodyDiv w:val="1"/>
      <w:marLeft w:val="0"/>
      <w:marRight w:val="0"/>
      <w:marTop w:val="0"/>
      <w:marBottom w:val="0"/>
      <w:divBdr>
        <w:top w:val="none" w:sz="0" w:space="0" w:color="auto"/>
        <w:left w:val="none" w:sz="0" w:space="0" w:color="auto"/>
        <w:bottom w:val="none" w:sz="0" w:space="0" w:color="auto"/>
        <w:right w:val="none" w:sz="0" w:space="0" w:color="auto"/>
      </w:divBdr>
      <w:divsChild>
        <w:div w:id="1303577237">
          <w:marLeft w:val="0"/>
          <w:marRight w:val="0"/>
          <w:marTop w:val="0"/>
          <w:marBottom w:val="0"/>
          <w:divBdr>
            <w:top w:val="none" w:sz="0" w:space="0" w:color="auto"/>
            <w:left w:val="none" w:sz="0" w:space="0" w:color="auto"/>
            <w:bottom w:val="none" w:sz="0" w:space="0" w:color="auto"/>
            <w:right w:val="none" w:sz="0" w:space="0" w:color="auto"/>
          </w:divBdr>
          <w:divsChild>
            <w:div w:id="549532811">
              <w:marLeft w:val="0"/>
              <w:marRight w:val="0"/>
              <w:marTop w:val="0"/>
              <w:marBottom w:val="0"/>
              <w:divBdr>
                <w:top w:val="none" w:sz="0" w:space="0" w:color="auto"/>
                <w:left w:val="none" w:sz="0" w:space="0" w:color="auto"/>
                <w:bottom w:val="none" w:sz="0" w:space="0" w:color="auto"/>
                <w:right w:val="none" w:sz="0" w:space="0" w:color="auto"/>
              </w:divBdr>
              <w:divsChild>
                <w:div w:id="173049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110816">
      <w:bodyDiv w:val="1"/>
      <w:marLeft w:val="0"/>
      <w:marRight w:val="0"/>
      <w:marTop w:val="0"/>
      <w:marBottom w:val="0"/>
      <w:divBdr>
        <w:top w:val="none" w:sz="0" w:space="0" w:color="auto"/>
        <w:left w:val="none" w:sz="0" w:space="0" w:color="auto"/>
        <w:bottom w:val="none" w:sz="0" w:space="0" w:color="auto"/>
        <w:right w:val="none" w:sz="0" w:space="0" w:color="auto"/>
      </w:divBdr>
      <w:divsChild>
        <w:div w:id="94520639">
          <w:marLeft w:val="0"/>
          <w:marRight w:val="0"/>
          <w:marTop w:val="0"/>
          <w:marBottom w:val="0"/>
          <w:divBdr>
            <w:top w:val="none" w:sz="0" w:space="0" w:color="auto"/>
            <w:left w:val="none" w:sz="0" w:space="0" w:color="auto"/>
            <w:bottom w:val="none" w:sz="0" w:space="0" w:color="auto"/>
            <w:right w:val="none" w:sz="0" w:space="0" w:color="auto"/>
          </w:divBdr>
          <w:divsChild>
            <w:div w:id="1022362194">
              <w:marLeft w:val="0"/>
              <w:marRight w:val="0"/>
              <w:marTop w:val="0"/>
              <w:marBottom w:val="0"/>
              <w:divBdr>
                <w:top w:val="none" w:sz="0" w:space="0" w:color="auto"/>
                <w:left w:val="none" w:sz="0" w:space="0" w:color="auto"/>
                <w:bottom w:val="none" w:sz="0" w:space="0" w:color="auto"/>
                <w:right w:val="none" w:sz="0" w:space="0" w:color="auto"/>
              </w:divBdr>
              <w:divsChild>
                <w:div w:id="61225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957342">
      <w:bodyDiv w:val="1"/>
      <w:marLeft w:val="0"/>
      <w:marRight w:val="0"/>
      <w:marTop w:val="0"/>
      <w:marBottom w:val="0"/>
      <w:divBdr>
        <w:top w:val="none" w:sz="0" w:space="0" w:color="auto"/>
        <w:left w:val="none" w:sz="0" w:space="0" w:color="auto"/>
        <w:bottom w:val="none" w:sz="0" w:space="0" w:color="auto"/>
        <w:right w:val="none" w:sz="0" w:space="0" w:color="auto"/>
      </w:divBdr>
      <w:divsChild>
        <w:div w:id="1386634868">
          <w:marLeft w:val="0"/>
          <w:marRight w:val="0"/>
          <w:marTop w:val="0"/>
          <w:marBottom w:val="0"/>
          <w:divBdr>
            <w:top w:val="none" w:sz="0" w:space="0" w:color="auto"/>
            <w:left w:val="none" w:sz="0" w:space="0" w:color="auto"/>
            <w:bottom w:val="none" w:sz="0" w:space="0" w:color="auto"/>
            <w:right w:val="none" w:sz="0" w:space="0" w:color="auto"/>
          </w:divBdr>
          <w:divsChild>
            <w:div w:id="1084304132">
              <w:marLeft w:val="0"/>
              <w:marRight w:val="0"/>
              <w:marTop w:val="0"/>
              <w:marBottom w:val="0"/>
              <w:divBdr>
                <w:top w:val="none" w:sz="0" w:space="0" w:color="auto"/>
                <w:left w:val="none" w:sz="0" w:space="0" w:color="auto"/>
                <w:bottom w:val="none" w:sz="0" w:space="0" w:color="auto"/>
                <w:right w:val="none" w:sz="0" w:space="0" w:color="auto"/>
              </w:divBdr>
              <w:divsChild>
                <w:div w:id="93949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194321">
      <w:bodyDiv w:val="1"/>
      <w:marLeft w:val="0"/>
      <w:marRight w:val="0"/>
      <w:marTop w:val="0"/>
      <w:marBottom w:val="0"/>
      <w:divBdr>
        <w:top w:val="none" w:sz="0" w:space="0" w:color="auto"/>
        <w:left w:val="none" w:sz="0" w:space="0" w:color="auto"/>
        <w:bottom w:val="none" w:sz="0" w:space="0" w:color="auto"/>
        <w:right w:val="none" w:sz="0" w:space="0" w:color="auto"/>
      </w:divBdr>
      <w:divsChild>
        <w:div w:id="1346445418">
          <w:marLeft w:val="0"/>
          <w:marRight w:val="0"/>
          <w:marTop w:val="0"/>
          <w:marBottom w:val="0"/>
          <w:divBdr>
            <w:top w:val="none" w:sz="0" w:space="0" w:color="auto"/>
            <w:left w:val="none" w:sz="0" w:space="0" w:color="auto"/>
            <w:bottom w:val="none" w:sz="0" w:space="0" w:color="auto"/>
            <w:right w:val="none" w:sz="0" w:space="0" w:color="auto"/>
          </w:divBdr>
          <w:divsChild>
            <w:div w:id="923614768">
              <w:marLeft w:val="0"/>
              <w:marRight w:val="0"/>
              <w:marTop w:val="0"/>
              <w:marBottom w:val="0"/>
              <w:divBdr>
                <w:top w:val="none" w:sz="0" w:space="0" w:color="auto"/>
                <w:left w:val="none" w:sz="0" w:space="0" w:color="auto"/>
                <w:bottom w:val="none" w:sz="0" w:space="0" w:color="auto"/>
                <w:right w:val="none" w:sz="0" w:space="0" w:color="auto"/>
              </w:divBdr>
              <w:divsChild>
                <w:div w:id="180476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947052">
      <w:bodyDiv w:val="1"/>
      <w:marLeft w:val="0"/>
      <w:marRight w:val="0"/>
      <w:marTop w:val="0"/>
      <w:marBottom w:val="0"/>
      <w:divBdr>
        <w:top w:val="none" w:sz="0" w:space="0" w:color="auto"/>
        <w:left w:val="none" w:sz="0" w:space="0" w:color="auto"/>
        <w:bottom w:val="none" w:sz="0" w:space="0" w:color="auto"/>
        <w:right w:val="none" w:sz="0" w:space="0" w:color="auto"/>
      </w:divBdr>
    </w:div>
    <w:div w:id="506024594">
      <w:bodyDiv w:val="1"/>
      <w:marLeft w:val="0"/>
      <w:marRight w:val="0"/>
      <w:marTop w:val="0"/>
      <w:marBottom w:val="0"/>
      <w:divBdr>
        <w:top w:val="none" w:sz="0" w:space="0" w:color="auto"/>
        <w:left w:val="none" w:sz="0" w:space="0" w:color="auto"/>
        <w:bottom w:val="none" w:sz="0" w:space="0" w:color="auto"/>
        <w:right w:val="none" w:sz="0" w:space="0" w:color="auto"/>
      </w:divBdr>
    </w:div>
    <w:div w:id="514419921">
      <w:bodyDiv w:val="1"/>
      <w:marLeft w:val="0"/>
      <w:marRight w:val="0"/>
      <w:marTop w:val="0"/>
      <w:marBottom w:val="0"/>
      <w:divBdr>
        <w:top w:val="none" w:sz="0" w:space="0" w:color="auto"/>
        <w:left w:val="none" w:sz="0" w:space="0" w:color="auto"/>
        <w:bottom w:val="none" w:sz="0" w:space="0" w:color="auto"/>
        <w:right w:val="none" w:sz="0" w:space="0" w:color="auto"/>
      </w:divBdr>
    </w:div>
    <w:div w:id="519006887">
      <w:bodyDiv w:val="1"/>
      <w:marLeft w:val="0"/>
      <w:marRight w:val="0"/>
      <w:marTop w:val="0"/>
      <w:marBottom w:val="0"/>
      <w:divBdr>
        <w:top w:val="none" w:sz="0" w:space="0" w:color="auto"/>
        <w:left w:val="none" w:sz="0" w:space="0" w:color="auto"/>
        <w:bottom w:val="none" w:sz="0" w:space="0" w:color="auto"/>
        <w:right w:val="none" w:sz="0" w:space="0" w:color="auto"/>
      </w:divBdr>
      <w:divsChild>
        <w:div w:id="158352963">
          <w:marLeft w:val="0"/>
          <w:marRight w:val="0"/>
          <w:marTop w:val="0"/>
          <w:marBottom w:val="0"/>
          <w:divBdr>
            <w:top w:val="none" w:sz="0" w:space="0" w:color="auto"/>
            <w:left w:val="none" w:sz="0" w:space="0" w:color="auto"/>
            <w:bottom w:val="none" w:sz="0" w:space="0" w:color="auto"/>
            <w:right w:val="none" w:sz="0" w:space="0" w:color="auto"/>
          </w:divBdr>
          <w:divsChild>
            <w:div w:id="1579092516">
              <w:marLeft w:val="0"/>
              <w:marRight w:val="0"/>
              <w:marTop w:val="0"/>
              <w:marBottom w:val="0"/>
              <w:divBdr>
                <w:top w:val="none" w:sz="0" w:space="0" w:color="auto"/>
                <w:left w:val="none" w:sz="0" w:space="0" w:color="auto"/>
                <w:bottom w:val="none" w:sz="0" w:space="0" w:color="auto"/>
                <w:right w:val="none" w:sz="0" w:space="0" w:color="auto"/>
              </w:divBdr>
              <w:divsChild>
                <w:div w:id="12099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201385">
      <w:bodyDiv w:val="1"/>
      <w:marLeft w:val="0"/>
      <w:marRight w:val="0"/>
      <w:marTop w:val="0"/>
      <w:marBottom w:val="0"/>
      <w:divBdr>
        <w:top w:val="none" w:sz="0" w:space="0" w:color="auto"/>
        <w:left w:val="none" w:sz="0" w:space="0" w:color="auto"/>
        <w:bottom w:val="none" w:sz="0" w:space="0" w:color="auto"/>
        <w:right w:val="none" w:sz="0" w:space="0" w:color="auto"/>
      </w:divBdr>
    </w:div>
    <w:div w:id="521287958">
      <w:bodyDiv w:val="1"/>
      <w:marLeft w:val="0"/>
      <w:marRight w:val="0"/>
      <w:marTop w:val="0"/>
      <w:marBottom w:val="0"/>
      <w:divBdr>
        <w:top w:val="none" w:sz="0" w:space="0" w:color="auto"/>
        <w:left w:val="none" w:sz="0" w:space="0" w:color="auto"/>
        <w:bottom w:val="none" w:sz="0" w:space="0" w:color="auto"/>
        <w:right w:val="none" w:sz="0" w:space="0" w:color="auto"/>
      </w:divBdr>
    </w:div>
    <w:div w:id="522482192">
      <w:bodyDiv w:val="1"/>
      <w:marLeft w:val="0"/>
      <w:marRight w:val="0"/>
      <w:marTop w:val="0"/>
      <w:marBottom w:val="0"/>
      <w:divBdr>
        <w:top w:val="none" w:sz="0" w:space="0" w:color="auto"/>
        <w:left w:val="none" w:sz="0" w:space="0" w:color="auto"/>
        <w:bottom w:val="none" w:sz="0" w:space="0" w:color="auto"/>
        <w:right w:val="none" w:sz="0" w:space="0" w:color="auto"/>
      </w:divBdr>
    </w:div>
    <w:div w:id="526871277">
      <w:bodyDiv w:val="1"/>
      <w:marLeft w:val="0"/>
      <w:marRight w:val="0"/>
      <w:marTop w:val="0"/>
      <w:marBottom w:val="0"/>
      <w:divBdr>
        <w:top w:val="none" w:sz="0" w:space="0" w:color="auto"/>
        <w:left w:val="none" w:sz="0" w:space="0" w:color="auto"/>
        <w:bottom w:val="none" w:sz="0" w:space="0" w:color="auto"/>
        <w:right w:val="none" w:sz="0" w:space="0" w:color="auto"/>
      </w:divBdr>
      <w:divsChild>
        <w:div w:id="2083019836">
          <w:marLeft w:val="0"/>
          <w:marRight w:val="0"/>
          <w:marTop w:val="0"/>
          <w:marBottom w:val="0"/>
          <w:divBdr>
            <w:top w:val="none" w:sz="0" w:space="0" w:color="auto"/>
            <w:left w:val="none" w:sz="0" w:space="0" w:color="auto"/>
            <w:bottom w:val="none" w:sz="0" w:space="0" w:color="auto"/>
            <w:right w:val="none" w:sz="0" w:space="0" w:color="auto"/>
          </w:divBdr>
          <w:divsChild>
            <w:div w:id="553928559">
              <w:marLeft w:val="0"/>
              <w:marRight w:val="0"/>
              <w:marTop w:val="0"/>
              <w:marBottom w:val="0"/>
              <w:divBdr>
                <w:top w:val="none" w:sz="0" w:space="0" w:color="auto"/>
                <w:left w:val="none" w:sz="0" w:space="0" w:color="auto"/>
                <w:bottom w:val="none" w:sz="0" w:space="0" w:color="auto"/>
                <w:right w:val="none" w:sz="0" w:space="0" w:color="auto"/>
              </w:divBdr>
              <w:divsChild>
                <w:div w:id="46034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958494">
      <w:bodyDiv w:val="1"/>
      <w:marLeft w:val="0"/>
      <w:marRight w:val="0"/>
      <w:marTop w:val="0"/>
      <w:marBottom w:val="0"/>
      <w:divBdr>
        <w:top w:val="none" w:sz="0" w:space="0" w:color="auto"/>
        <w:left w:val="none" w:sz="0" w:space="0" w:color="auto"/>
        <w:bottom w:val="none" w:sz="0" w:space="0" w:color="auto"/>
        <w:right w:val="none" w:sz="0" w:space="0" w:color="auto"/>
      </w:divBdr>
      <w:divsChild>
        <w:div w:id="888495538">
          <w:marLeft w:val="0"/>
          <w:marRight w:val="0"/>
          <w:marTop w:val="0"/>
          <w:marBottom w:val="0"/>
          <w:divBdr>
            <w:top w:val="none" w:sz="0" w:space="0" w:color="auto"/>
            <w:left w:val="none" w:sz="0" w:space="0" w:color="auto"/>
            <w:bottom w:val="none" w:sz="0" w:space="0" w:color="auto"/>
            <w:right w:val="none" w:sz="0" w:space="0" w:color="auto"/>
          </w:divBdr>
          <w:divsChild>
            <w:div w:id="677342507">
              <w:marLeft w:val="0"/>
              <w:marRight w:val="0"/>
              <w:marTop w:val="0"/>
              <w:marBottom w:val="0"/>
              <w:divBdr>
                <w:top w:val="none" w:sz="0" w:space="0" w:color="auto"/>
                <w:left w:val="none" w:sz="0" w:space="0" w:color="auto"/>
                <w:bottom w:val="none" w:sz="0" w:space="0" w:color="auto"/>
                <w:right w:val="none" w:sz="0" w:space="0" w:color="auto"/>
              </w:divBdr>
              <w:divsChild>
                <w:div w:id="4025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343774">
      <w:bodyDiv w:val="1"/>
      <w:marLeft w:val="0"/>
      <w:marRight w:val="0"/>
      <w:marTop w:val="0"/>
      <w:marBottom w:val="0"/>
      <w:divBdr>
        <w:top w:val="none" w:sz="0" w:space="0" w:color="auto"/>
        <w:left w:val="none" w:sz="0" w:space="0" w:color="auto"/>
        <w:bottom w:val="none" w:sz="0" w:space="0" w:color="auto"/>
        <w:right w:val="none" w:sz="0" w:space="0" w:color="auto"/>
      </w:divBdr>
      <w:divsChild>
        <w:div w:id="59405951">
          <w:marLeft w:val="0"/>
          <w:marRight w:val="0"/>
          <w:marTop w:val="0"/>
          <w:marBottom w:val="0"/>
          <w:divBdr>
            <w:top w:val="none" w:sz="0" w:space="0" w:color="auto"/>
            <w:left w:val="none" w:sz="0" w:space="0" w:color="auto"/>
            <w:bottom w:val="none" w:sz="0" w:space="0" w:color="auto"/>
            <w:right w:val="none" w:sz="0" w:space="0" w:color="auto"/>
          </w:divBdr>
          <w:divsChild>
            <w:div w:id="2060979755">
              <w:marLeft w:val="0"/>
              <w:marRight w:val="0"/>
              <w:marTop w:val="0"/>
              <w:marBottom w:val="0"/>
              <w:divBdr>
                <w:top w:val="none" w:sz="0" w:space="0" w:color="auto"/>
                <w:left w:val="none" w:sz="0" w:space="0" w:color="auto"/>
                <w:bottom w:val="none" w:sz="0" w:space="0" w:color="auto"/>
                <w:right w:val="none" w:sz="0" w:space="0" w:color="auto"/>
              </w:divBdr>
              <w:divsChild>
                <w:div w:id="15504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538761">
      <w:bodyDiv w:val="1"/>
      <w:marLeft w:val="0"/>
      <w:marRight w:val="0"/>
      <w:marTop w:val="0"/>
      <w:marBottom w:val="0"/>
      <w:divBdr>
        <w:top w:val="none" w:sz="0" w:space="0" w:color="auto"/>
        <w:left w:val="none" w:sz="0" w:space="0" w:color="auto"/>
        <w:bottom w:val="none" w:sz="0" w:space="0" w:color="auto"/>
        <w:right w:val="none" w:sz="0" w:space="0" w:color="auto"/>
      </w:divBdr>
    </w:div>
    <w:div w:id="536698126">
      <w:bodyDiv w:val="1"/>
      <w:marLeft w:val="0"/>
      <w:marRight w:val="0"/>
      <w:marTop w:val="0"/>
      <w:marBottom w:val="0"/>
      <w:divBdr>
        <w:top w:val="none" w:sz="0" w:space="0" w:color="auto"/>
        <w:left w:val="none" w:sz="0" w:space="0" w:color="auto"/>
        <w:bottom w:val="none" w:sz="0" w:space="0" w:color="auto"/>
        <w:right w:val="none" w:sz="0" w:space="0" w:color="auto"/>
      </w:divBdr>
      <w:divsChild>
        <w:div w:id="1779640934">
          <w:marLeft w:val="0"/>
          <w:marRight w:val="0"/>
          <w:marTop w:val="0"/>
          <w:marBottom w:val="0"/>
          <w:divBdr>
            <w:top w:val="none" w:sz="0" w:space="0" w:color="auto"/>
            <w:left w:val="none" w:sz="0" w:space="0" w:color="auto"/>
            <w:bottom w:val="none" w:sz="0" w:space="0" w:color="auto"/>
            <w:right w:val="none" w:sz="0" w:space="0" w:color="auto"/>
          </w:divBdr>
          <w:divsChild>
            <w:div w:id="2042510736">
              <w:marLeft w:val="0"/>
              <w:marRight w:val="0"/>
              <w:marTop w:val="0"/>
              <w:marBottom w:val="0"/>
              <w:divBdr>
                <w:top w:val="none" w:sz="0" w:space="0" w:color="auto"/>
                <w:left w:val="none" w:sz="0" w:space="0" w:color="auto"/>
                <w:bottom w:val="none" w:sz="0" w:space="0" w:color="auto"/>
                <w:right w:val="none" w:sz="0" w:space="0" w:color="auto"/>
              </w:divBdr>
              <w:divsChild>
                <w:div w:id="136073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159268">
      <w:bodyDiv w:val="1"/>
      <w:marLeft w:val="0"/>
      <w:marRight w:val="0"/>
      <w:marTop w:val="0"/>
      <w:marBottom w:val="0"/>
      <w:divBdr>
        <w:top w:val="none" w:sz="0" w:space="0" w:color="auto"/>
        <w:left w:val="none" w:sz="0" w:space="0" w:color="auto"/>
        <w:bottom w:val="none" w:sz="0" w:space="0" w:color="auto"/>
        <w:right w:val="none" w:sz="0" w:space="0" w:color="auto"/>
      </w:divBdr>
      <w:divsChild>
        <w:div w:id="674648908">
          <w:marLeft w:val="0"/>
          <w:marRight w:val="0"/>
          <w:marTop w:val="0"/>
          <w:marBottom w:val="0"/>
          <w:divBdr>
            <w:top w:val="none" w:sz="0" w:space="0" w:color="auto"/>
            <w:left w:val="none" w:sz="0" w:space="0" w:color="auto"/>
            <w:bottom w:val="none" w:sz="0" w:space="0" w:color="auto"/>
            <w:right w:val="none" w:sz="0" w:space="0" w:color="auto"/>
          </w:divBdr>
          <w:divsChild>
            <w:div w:id="1185706093">
              <w:marLeft w:val="0"/>
              <w:marRight w:val="0"/>
              <w:marTop w:val="0"/>
              <w:marBottom w:val="0"/>
              <w:divBdr>
                <w:top w:val="none" w:sz="0" w:space="0" w:color="auto"/>
                <w:left w:val="none" w:sz="0" w:space="0" w:color="auto"/>
                <w:bottom w:val="none" w:sz="0" w:space="0" w:color="auto"/>
                <w:right w:val="none" w:sz="0" w:space="0" w:color="auto"/>
              </w:divBdr>
              <w:divsChild>
                <w:div w:id="60091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132296">
      <w:bodyDiv w:val="1"/>
      <w:marLeft w:val="0"/>
      <w:marRight w:val="0"/>
      <w:marTop w:val="0"/>
      <w:marBottom w:val="0"/>
      <w:divBdr>
        <w:top w:val="none" w:sz="0" w:space="0" w:color="auto"/>
        <w:left w:val="none" w:sz="0" w:space="0" w:color="auto"/>
        <w:bottom w:val="none" w:sz="0" w:space="0" w:color="auto"/>
        <w:right w:val="none" w:sz="0" w:space="0" w:color="auto"/>
      </w:divBdr>
      <w:divsChild>
        <w:div w:id="1163669088">
          <w:marLeft w:val="0"/>
          <w:marRight w:val="0"/>
          <w:marTop w:val="0"/>
          <w:marBottom w:val="0"/>
          <w:divBdr>
            <w:top w:val="none" w:sz="0" w:space="0" w:color="auto"/>
            <w:left w:val="none" w:sz="0" w:space="0" w:color="auto"/>
            <w:bottom w:val="none" w:sz="0" w:space="0" w:color="auto"/>
            <w:right w:val="none" w:sz="0" w:space="0" w:color="auto"/>
          </w:divBdr>
          <w:divsChild>
            <w:div w:id="1262495451">
              <w:marLeft w:val="0"/>
              <w:marRight w:val="0"/>
              <w:marTop w:val="0"/>
              <w:marBottom w:val="0"/>
              <w:divBdr>
                <w:top w:val="none" w:sz="0" w:space="0" w:color="auto"/>
                <w:left w:val="none" w:sz="0" w:space="0" w:color="auto"/>
                <w:bottom w:val="none" w:sz="0" w:space="0" w:color="auto"/>
                <w:right w:val="none" w:sz="0" w:space="0" w:color="auto"/>
              </w:divBdr>
              <w:divsChild>
                <w:div w:id="48209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719982">
      <w:bodyDiv w:val="1"/>
      <w:marLeft w:val="0"/>
      <w:marRight w:val="0"/>
      <w:marTop w:val="0"/>
      <w:marBottom w:val="0"/>
      <w:divBdr>
        <w:top w:val="none" w:sz="0" w:space="0" w:color="auto"/>
        <w:left w:val="none" w:sz="0" w:space="0" w:color="auto"/>
        <w:bottom w:val="none" w:sz="0" w:space="0" w:color="auto"/>
        <w:right w:val="none" w:sz="0" w:space="0" w:color="auto"/>
      </w:divBdr>
    </w:div>
    <w:div w:id="550772272">
      <w:bodyDiv w:val="1"/>
      <w:marLeft w:val="0"/>
      <w:marRight w:val="0"/>
      <w:marTop w:val="0"/>
      <w:marBottom w:val="0"/>
      <w:divBdr>
        <w:top w:val="none" w:sz="0" w:space="0" w:color="auto"/>
        <w:left w:val="none" w:sz="0" w:space="0" w:color="auto"/>
        <w:bottom w:val="none" w:sz="0" w:space="0" w:color="auto"/>
        <w:right w:val="none" w:sz="0" w:space="0" w:color="auto"/>
      </w:divBdr>
    </w:div>
    <w:div w:id="554245491">
      <w:bodyDiv w:val="1"/>
      <w:marLeft w:val="0"/>
      <w:marRight w:val="0"/>
      <w:marTop w:val="0"/>
      <w:marBottom w:val="0"/>
      <w:divBdr>
        <w:top w:val="none" w:sz="0" w:space="0" w:color="auto"/>
        <w:left w:val="none" w:sz="0" w:space="0" w:color="auto"/>
        <w:bottom w:val="none" w:sz="0" w:space="0" w:color="auto"/>
        <w:right w:val="none" w:sz="0" w:space="0" w:color="auto"/>
      </w:divBdr>
    </w:div>
    <w:div w:id="555706227">
      <w:bodyDiv w:val="1"/>
      <w:marLeft w:val="0"/>
      <w:marRight w:val="0"/>
      <w:marTop w:val="0"/>
      <w:marBottom w:val="0"/>
      <w:divBdr>
        <w:top w:val="none" w:sz="0" w:space="0" w:color="auto"/>
        <w:left w:val="none" w:sz="0" w:space="0" w:color="auto"/>
        <w:bottom w:val="none" w:sz="0" w:space="0" w:color="auto"/>
        <w:right w:val="none" w:sz="0" w:space="0" w:color="auto"/>
      </w:divBdr>
    </w:div>
    <w:div w:id="555972373">
      <w:bodyDiv w:val="1"/>
      <w:marLeft w:val="0"/>
      <w:marRight w:val="0"/>
      <w:marTop w:val="0"/>
      <w:marBottom w:val="0"/>
      <w:divBdr>
        <w:top w:val="none" w:sz="0" w:space="0" w:color="auto"/>
        <w:left w:val="none" w:sz="0" w:space="0" w:color="auto"/>
        <w:bottom w:val="none" w:sz="0" w:space="0" w:color="auto"/>
        <w:right w:val="none" w:sz="0" w:space="0" w:color="auto"/>
      </w:divBdr>
    </w:div>
    <w:div w:id="558050636">
      <w:bodyDiv w:val="1"/>
      <w:marLeft w:val="0"/>
      <w:marRight w:val="0"/>
      <w:marTop w:val="0"/>
      <w:marBottom w:val="0"/>
      <w:divBdr>
        <w:top w:val="none" w:sz="0" w:space="0" w:color="auto"/>
        <w:left w:val="none" w:sz="0" w:space="0" w:color="auto"/>
        <w:bottom w:val="none" w:sz="0" w:space="0" w:color="auto"/>
        <w:right w:val="none" w:sz="0" w:space="0" w:color="auto"/>
      </w:divBdr>
      <w:divsChild>
        <w:div w:id="648749489">
          <w:marLeft w:val="0"/>
          <w:marRight w:val="0"/>
          <w:marTop w:val="0"/>
          <w:marBottom w:val="0"/>
          <w:divBdr>
            <w:top w:val="none" w:sz="0" w:space="0" w:color="auto"/>
            <w:left w:val="none" w:sz="0" w:space="0" w:color="auto"/>
            <w:bottom w:val="none" w:sz="0" w:space="0" w:color="auto"/>
            <w:right w:val="none" w:sz="0" w:space="0" w:color="auto"/>
          </w:divBdr>
          <w:divsChild>
            <w:div w:id="375010866">
              <w:marLeft w:val="0"/>
              <w:marRight w:val="0"/>
              <w:marTop w:val="0"/>
              <w:marBottom w:val="0"/>
              <w:divBdr>
                <w:top w:val="none" w:sz="0" w:space="0" w:color="auto"/>
                <w:left w:val="none" w:sz="0" w:space="0" w:color="auto"/>
                <w:bottom w:val="none" w:sz="0" w:space="0" w:color="auto"/>
                <w:right w:val="none" w:sz="0" w:space="0" w:color="auto"/>
              </w:divBdr>
              <w:divsChild>
                <w:div w:id="185869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796288">
      <w:bodyDiv w:val="1"/>
      <w:marLeft w:val="0"/>
      <w:marRight w:val="0"/>
      <w:marTop w:val="0"/>
      <w:marBottom w:val="0"/>
      <w:divBdr>
        <w:top w:val="none" w:sz="0" w:space="0" w:color="auto"/>
        <w:left w:val="none" w:sz="0" w:space="0" w:color="auto"/>
        <w:bottom w:val="none" w:sz="0" w:space="0" w:color="auto"/>
        <w:right w:val="none" w:sz="0" w:space="0" w:color="auto"/>
      </w:divBdr>
    </w:div>
    <w:div w:id="563444482">
      <w:bodyDiv w:val="1"/>
      <w:marLeft w:val="0"/>
      <w:marRight w:val="0"/>
      <w:marTop w:val="0"/>
      <w:marBottom w:val="0"/>
      <w:divBdr>
        <w:top w:val="none" w:sz="0" w:space="0" w:color="auto"/>
        <w:left w:val="none" w:sz="0" w:space="0" w:color="auto"/>
        <w:bottom w:val="none" w:sz="0" w:space="0" w:color="auto"/>
        <w:right w:val="none" w:sz="0" w:space="0" w:color="auto"/>
      </w:divBdr>
    </w:div>
    <w:div w:id="563874229">
      <w:bodyDiv w:val="1"/>
      <w:marLeft w:val="0"/>
      <w:marRight w:val="0"/>
      <w:marTop w:val="0"/>
      <w:marBottom w:val="0"/>
      <w:divBdr>
        <w:top w:val="none" w:sz="0" w:space="0" w:color="auto"/>
        <w:left w:val="none" w:sz="0" w:space="0" w:color="auto"/>
        <w:bottom w:val="none" w:sz="0" w:space="0" w:color="auto"/>
        <w:right w:val="none" w:sz="0" w:space="0" w:color="auto"/>
      </w:divBdr>
    </w:div>
    <w:div w:id="566184198">
      <w:bodyDiv w:val="1"/>
      <w:marLeft w:val="0"/>
      <w:marRight w:val="0"/>
      <w:marTop w:val="0"/>
      <w:marBottom w:val="0"/>
      <w:divBdr>
        <w:top w:val="none" w:sz="0" w:space="0" w:color="auto"/>
        <w:left w:val="none" w:sz="0" w:space="0" w:color="auto"/>
        <w:bottom w:val="none" w:sz="0" w:space="0" w:color="auto"/>
        <w:right w:val="none" w:sz="0" w:space="0" w:color="auto"/>
      </w:divBdr>
      <w:divsChild>
        <w:div w:id="775633521">
          <w:marLeft w:val="0"/>
          <w:marRight w:val="0"/>
          <w:marTop w:val="0"/>
          <w:marBottom w:val="0"/>
          <w:divBdr>
            <w:top w:val="none" w:sz="0" w:space="0" w:color="auto"/>
            <w:left w:val="none" w:sz="0" w:space="0" w:color="auto"/>
            <w:bottom w:val="none" w:sz="0" w:space="0" w:color="auto"/>
            <w:right w:val="none" w:sz="0" w:space="0" w:color="auto"/>
          </w:divBdr>
          <w:divsChild>
            <w:div w:id="1607956229">
              <w:marLeft w:val="0"/>
              <w:marRight w:val="0"/>
              <w:marTop w:val="0"/>
              <w:marBottom w:val="0"/>
              <w:divBdr>
                <w:top w:val="none" w:sz="0" w:space="0" w:color="auto"/>
                <w:left w:val="none" w:sz="0" w:space="0" w:color="auto"/>
                <w:bottom w:val="none" w:sz="0" w:space="0" w:color="auto"/>
                <w:right w:val="none" w:sz="0" w:space="0" w:color="auto"/>
              </w:divBdr>
              <w:divsChild>
                <w:div w:id="104879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343054">
      <w:bodyDiv w:val="1"/>
      <w:marLeft w:val="0"/>
      <w:marRight w:val="0"/>
      <w:marTop w:val="0"/>
      <w:marBottom w:val="0"/>
      <w:divBdr>
        <w:top w:val="none" w:sz="0" w:space="0" w:color="auto"/>
        <w:left w:val="none" w:sz="0" w:space="0" w:color="auto"/>
        <w:bottom w:val="none" w:sz="0" w:space="0" w:color="auto"/>
        <w:right w:val="none" w:sz="0" w:space="0" w:color="auto"/>
      </w:divBdr>
      <w:divsChild>
        <w:div w:id="1891185428">
          <w:marLeft w:val="0"/>
          <w:marRight w:val="0"/>
          <w:marTop w:val="0"/>
          <w:marBottom w:val="0"/>
          <w:divBdr>
            <w:top w:val="none" w:sz="0" w:space="0" w:color="auto"/>
            <w:left w:val="none" w:sz="0" w:space="0" w:color="auto"/>
            <w:bottom w:val="none" w:sz="0" w:space="0" w:color="auto"/>
            <w:right w:val="none" w:sz="0" w:space="0" w:color="auto"/>
          </w:divBdr>
          <w:divsChild>
            <w:div w:id="1232160529">
              <w:marLeft w:val="0"/>
              <w:marRight w:val="0"/>
              <w:marTop w:val="0"/>
              <w:marBottom w:val="0"/>
              <w:divBdr>
                <w:top w:val="none" w:sz="0" w:space="0" w:color="auto"/>
                <w:left w:val="none" w:sz="0" w:space="0" w:color="auto"/>
                <w:bottom w:val="none" w:sz="0" w:space="0" w:color="auto"/>
                <w:right w:val="none" w:sz="0" w:space="0" w:color="auto"/>
              </w:divBdr>
              <w:divsChild>
                <w:div w:id="65911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475312">
      <w:bodyDiv w:val="1"/>
      <w:marLeft w:val="0"/>
      <w:marRight w:val="0"/>
      <w:marTop w:val="0"/>
      <w:marBottom w:val="0"/>
      <w:divBdr>
        <w:top w:val="none" w:sz="0" w:space="0" w:color="auto"/>
        <w:left w:val="none" w:sz="0" w:space="0" w:color="auto"/>
        <w:bottom w:val="none" w:sz="0" w:space="0" w:color="auto"/>
        <w:right w:val="none" w:sz="0" w:space="0" w:color="auto"/>
      </w:divBdr>
      <w:divsChild>
        <w:div w:id="1423992523">
          <w:marLeft w:val="0"/>
          <w:marRight w:val="0"/>
          <w:marTop w:val="0"/>
          <w:marBottom w:val="0"/>
          <w:divBdr>
            <w:top w:val="none" w:sz="0" w:space="0" w:color="auto"/>
            <w:left w:val="none" w:sz="0" w:space="0" w:color="auto"/>
            <w:bottom w:val="none" w:sz="0" w:space="0" w:color="auto"/>
            <w:right w:val="none" w:sz="0" w:space="0" w:color="auto"/>
          </w:divBdr>
          <w:divsChild>
            <w:div w:id="929313064">
              <w:marLeft w:val="0"/>
              <w:marRight w:val="0"/>
              <w:marTop w:val="0"/>
              <w:marBottom w:val="0"/>
              <w:divBdr>
                <w:top w:val="none" w:sz="0" w:space="0" w:color="auto"/>
                <w:left w:val="none" w:sz="0" w:space="0" w:color="auto"/>
                <w:bottom w:val="none" w:sz="0" w:space="0" w:color="auto"/>
                <w:right w:val="none" w:sz="0" w:space="0" w:color="auto"/>
              </w:divBdr>
              <w:divsChild>
                <w:div w:id="77883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879961">
      <w:bodyDiv w:val="1"/>
      <w:marLeft w:val="0"/>
      <w:marRight w:val="0"/>
      <w:marTop w:val="0"/>
      <w:marBottom w:val="0"/>
      <w:divBdr>
        <w:top w:val="none" w:sz="0" w:space="0" w:color="auto"/>
        <w:left w:val="none" w:sz="0" w:space="0" w:color="auto"/>
        <w:bottom w:val="none" w:sz="0" w:space="0" w:color="auto"/>
        <w:right w:val="none" w:sz="0" w:space="0" w:color="auto"/>
      </w:divBdr>
      <w:divsChild>
        <w:div w:id="1739354438">
          <w:marLeft w:val="0"/>
          <w:marRight w:val="0"/>
          <w:marTop w:val="0"/>
          <w:marBottom w:val="0"/>
          <w:divBdr>
            <w:top w:val="none" w:sz="0" w:space="0" w:color="auto"/>
            <w:left w:val="none" w:sz="0" w:space="0" w:color="auto"/>
            <w:bottom w:val="none" w:sz="0" w:space="0" w:color="auto"/>
            <w:right w:val="none" w:sz="0" w:space="0" w:color="auto"/>
          </w:divBdr>
          <w:divsChild>
            <w:div w:id="751314796">
              <w:marLeft w:val="0"/>
              <w:marRight w:val="0"/>
              <w:marTop w:val="0"/>
              <w:marBottom w:val="0"/>
              <w:divBdr>
                <w:top w:val="none" w:sz="0" w:space="0" w:color="auto"/>
                <w:left w:val="none" w:sz="0" w:space="0" w:color="auto"/>
                <w:bottom w:val="none" w:sz="0" w:space="0" w:color="auto"/>
                <w:right w:val="none" w:sz="0" w:space="0" w:color="auto"/>
              </w:divBdr>
              <w:divsChild>
                <w:div w:id="131545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540058">
      <w:bodyDiv w:val="1"/>
      <w:marLeft w:val="0"/>
      <w:marRight w:val="0"/>
      <w:marTop w:val="0"/>
      <w:marBottom w:val="0"/>
      <w:divBdr>
        <w:top w:val="none" w:sz="0" w:space="0" w:color="auto"/>
        <w:left w:val="none" w:sz="0" w:space="0" w:color="auto"/>
        <w:bottom w:val="none" w:sz="0" w:space="0" w:color="auto"/>
        <w:right w:val="none" w:sz="0" w:space="0" w:color="auto"/>
      </w:divBdr>
      <w:divsChild>
        <w:div w:id="2130320664">
          <w:marLeft w:val="0"/>
          <w:marRight w:val="0"/>
          <w:marTop w:val="0"/>
          <w:marBottom w:val="0"/>
          <w:divBdr>
            <w:top w:val="none" w:sz="0" w:space="0" w:color="auto"/>
            <w:left w:val="none" w:sz="0" w:space="0" w:color="auto"/>
            <w:bottom w:val="none" w:sz="0" w:space="0" w:color="auto"/>
            <w:right w:val="none" w:sz="0" w:space="0" w:color="auto"/>
          </w:divBdr>
          <w:divsChild>
            <w:div w:id="1602641333">
              <w:marLeft w:val="0"/>
              <w:marRight w:val="0"/>
              <w:marTop w:val="0"/>
              <w:marBottom w:val="0"/>
              <w:divBdr>
                <w:top w:val="none" w:sz="0" w:space="0" w:color="auto"/>
                <w:left w:val="none" w:sz="0" w:space="0" w:color="auto"/>
                <w:bottom w:val="none" w:sz="0" w:space="0" w:color="auto"/>
                <w:right w:val="none" w:sz="0" w:space="0" w:color="auto"/>
              </w:divBdr>
              <w:divsChild>
                <w:div w:id="205700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051130">
      <w:bodyDiv w:val="1"/>
      <w:marLeft w:val="0"/>
      <w:marRight w:val="0"/>
      <w:marTop w:val="0"/>
      <w:marBottom w:val="0"/>
      <w:divBdr>
        <w:top w:val="none" w:sz="0" w:space="0" w:color="auto"/>
        <w:left w:val="none" w:sz="0" w:space="0" w:color="auto"/>
        <w:bottom w:val="none" w:sz="0" w:space="0" w:color="auto"/>
        <w:right w:val="none" w:sz="0" w:space="0" w:color="auto"/>
      </w:divBdr>
      <w:divsChild>
        <w:div w:id="482048386">
          <w:marLeft w:val="0"/>
          <w:marRight w:val="0"/>
          <w:marTop w:val="0"/>
          <w:marBottom w:val="0"/>
          <w:divBdr>
            <w:top w:val="none" w:sz="0" w:space="0" w:color="auto"/>
            <w:left w:val="none" w:sz="0" w:space="0" w:color="auto"/>
            <w:bottom w:val="none" w:sz="0" w:space="0" w:color="auto"/>
            <w:right w:val="none" w:sz="0" w:space="0" w:color="auto"/>
          </w:divBdr>
          <w:divsChild>
            <w:div w:id="490409292">
              <w:marLeft w:val="0"/>
              <w:marRight w:val="0"/>
              <w:marTop w:val="0"/>
              <w:marBottom w:val="0"/>
              <w:divBdr>
                <w:top w:val="none" w:sz="0" w:space="0" w:color="auto"/>
                <w:left w:val="none" w:sz="0" w:space="0" w:color="auto"/>
                <w:bottom w:val="none" w:sz="0" w:space="0" w:color="auto"/>
                <w:right w:val="none" w:sz="0" w:space="0" w:color="auto"/>
              </w:divBdr>
              <w:divsChild>
                <w:div w:id="52305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166504">
      <w:bodyDiv w:val="1"/>
      <w:marLeft w:val="0"/>
      <w:marRight w:val="0"/>
      <w:marTop w:val="0"/>
      <w:marBottom w:val="0"/>
      <w:divBdr>
        <w:top w:val="none" w:sz="0" w:space="0" w:color="auto"/>
        <w:left w:val="none" w:sz="0" w:space="0" w:color="auto"/>
        <w:bottom w:val="none" w:sz="0" w:space="0" w:color="auto"/>
        <w:right w:val="none" w:sz="0" w:space="0" w:color="auto"/>
      </w:divBdr>
    </w:div>
    <w:div w:id="590361127">
      <w:bodyDiv w:val="1"/>
      <w:marLeft w:val="0"/>
      <w:marRight w:val="0"/>
      <w:marTop w:val="0"/>
      <w:marBottom w:val="0"/>
      <w:divBdr>
        <w:top w:val="none" w:sz="0" w:space="0" w:color="auto"/>
        <w:left w:val="none" w:sz="0" w:space="0" w:color="auto"/>
        <w:bottom w:val="none" w:sz="0" w:space="0" w:color="auto"/>
        <w:right w:val="none" w:sz="0" w:space="0" w:color="auto"/>
      </w:divBdr>
      <w:divsChild>
        <w:div w:id="1401517772">
          <w:marLeft w:val="0"/>
          <w:marRight w:val="0"/>
          <w:marTop w:val="0"/>
          <w:marBottom w:val="0"/>
          <w:divBdr>
            <w:top w:val="none" w:sz="0" w:space="0" w:color="auto"/>
            <w:left w:val="none" w:sz="0" w:space="0" w:color="auto"/>
            <w:bottom w:val="none" w:sz="0" w:space="0" w:color="auto"/>
            <w:right w:val="none" w:sz="0" w:space="0" w:color="auto"/>
          </w:divBdr>
          <w:divsChild>
            <w:div w:id="627245402">
              <w:marLeft w:val="0"/>
              <w:marRight w:val="0"/>
              <w:marTop w:val="0"/>
              <w:marBottom w:val="0"/>
              <w:divBdr>
                <w:top w:val="none" w:sz="0" w:space="0" w:color="auto"/>
                <w:left w:val="none" w:sz="0" w:space="0" w:color="auto"/>
                <w:bottom w:val="none" w:sz="0" w:space="0" w:color="auto"/>
                <w:right w:val="none" w:sz="0" w:space="0" w:color="auto"/>
              </w:divBdr>
              <w:divsChild>
                <w:div w:id="70872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015250">
      <w:bodyDiv w:val="1"/>
      <w:marLeft w:val="0"/>
      <w:marRight w:val="0"/>
      <w:marTop w:val="0"/>
      <w:marBottom w:val="0"/>
      <w:divBdr>
        <w:top w:val="none" w:sz="0" w:space="0" w:color="auto"/>
        <w:left w:val="none" w:sz="0" w:space="0" w:color="auto"/>
        <w:bottom w:val="none" w:sz="0" w:space="0" w:color="auto"/>
        <w:right w:val="none" w:sz="0" w:space="0" w:color="auto"/>
      </w:divBdr>
    </w:div>
    <w:div w:id="592515508">
      <w:bodyDiv w:val="1"/>
      <w:marLeft w:val="0"/>
      <w:marRight w:val="0"/>
      <w:marTop w:val="0"/>
      <w:marBottom w:val="0"/>
      <w:divBdr>
        <w:top w:val="none" w:sz="0" w:space="0" w:color="auto"/>
        <w:left w:val="none" w:sz="0" w:space="0" w:color="auto"/>
        <w:bottom w:val="none" w:sz="0" w:space="0" w:color="auto"/>
        <w:right w:val="none" w:sz="0" w:space="0" w:color="auto"/>
      </w:divBdr>
    </w:div>
    <w:div w:id="592978826">
      <w:bodyDiv w:val="1"/>
      <w:marLeft w:val="0"/>
      <w:marRight w:val="0"/>
      <w:marTop w:val="0"/>
      <w:marBottom w:val="0"/>
      <w:divBdr>
        <w:top w:val="none" w:sz="0" w:space="0" w:color="auto"/>
        <w:left w:val="none" w:sz="0" w:space="0" w:color="auto"/>
        <w:bottom w:val="none" w:sz="0" w:space="0" w:color="auto"/>
        <w:right w:val="none" w:sz="0" w:space="0" w:color="auto"/>
      </w:divBdr>
      <w:divsChild>
        <w:div w:id="922952117">
          <w:marLeft w:val="0"/>
          <w:marRight w:val="0"/>
          <w:marTop w:val="0"/>
          <w:marBottom w:val="0"/>
          <w:divBdr>
            <w:top w:val="none" w:sz="0" w:space="0" w:color="auto"/>
            <w:left w:val="none" w:sz="0" w:space="0" w:color="auto"/>
            <w:bottom w:val="none" w:sz="0" w:space="0" w:color="auto"/>
            <w:right w:val="none" w:sz="0" w:space="0" w:color="auto"/>
          </w:divBdr>
          <w:divsChild>
            <w:div w:id="2065370228">
              <w:marLeft w:val="0"/>
              <w:marRight w:val="0"/>
              <w:marTop w:val="0"/>
              <w:marBottom w:val="0"/>
              <w:divBdr>
                <w:top w:val="none" w:sz="0" w:space="0" w:color="auto"/>
                <w:left w:val="none" w:sz="0" w:space="0" w:color="auto"/>
                <w:bottom w:val="none" w:sz="0" w:space="0" w:color="auto"/>
                <w:right w:val="none" w:sz="0" w:space="0" w:color="auto"/>
              </w:divBdr>
              <w:divsChild>
                <w:div w:id="12830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693546">
      <w:bodyDiv w:val="1"/>
      <w:marLeft w:val="0"/>
      <w:marRight w:val="0"/>
      <w:marTop w:val="0"/>
      <w:marBottom w:val="0"/>
      <w:divBdr>
        <w:top w:val="none" w:sz="0" w:space="0" w:color="auto"/>
        <w:left w:val="none" w:sz="0" w:space="0" w:color="auto"/>
        <w:bottom w:val="none" w:sz="0" w:space="0" w:color="auto"/>
        <w:right w:val="none" w:sz="0" w:space="0" w:color="auto"/>
      </w:divBdr>
      <w:divsChild>
        <w:div w:id="635182240">
          <w:marLeft w:val="0"/>
          <w:marRight w:val="0"/>
          <w:marTop w:val="0"/>
          <w:marBottom w:val="0"/>
          <w:divBdr>
            <w:top w:val="none" w:sz="0" w:space="0" w:color="auto"/>
            <w:left w:val="none" w:sz="0" w:space="0" w:color="auto"/>
            <w:bottom w:val="none" w:sz="0" w:space="0" w:color="auto"/>
            <w:right w:val="none" w:sz="0" w:space="0" w:color="auto"/>
          </w:divBdr>
          <w:divsChild>
            <w:div w:id="1650281345">
              <w:marLeft w:val="0"/>
              <w:marRight w:val="0"/>
              <w:marTop w:val="0"/>
              <w:marBottom w:val="0"/>
              <w:divBdr>
                <w:top w:val="none" w:sz="0" w:space="0" w:color="auto"/>
                <w:left w:val="none" w:sz="0" w:space="0" w:color="auto"/>
                <w:bottom w:val="none" w:sz="0" w:space="0" w:color="auto"/>
                <w:right w:val="none" w:sz="0" w:space="0" w:color="auto"/>
              </w:divBdr>
              <w:divsChild>
                <w:div w:id="6556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804228">
      <w:bodyDiv w:val="1"/>
      <w:marLeft w:val="0"/>
      <w:marRight w:val="0"/>
      <w:marTop w:val="0"/>
      <w:marBottom w:val="0"/>
      <w:divBdr>
        <w:top w:val="none" w:sz="0" w:space="0" w:color="auto"/>
        <w:left w:val="none" w:sz="0" w:space="0" w:color="auto"/>
        <w:bottom w:val="none" w:sz="0" w:space="0" w:color="auto"/>
        <w:right w:val="none" w:sz="0" w:space="0" w:color="auto"/>
      </w:divBdr>
    </w:div>
    <w:div w:id="605305769">
      <w:bodyDiv w:val="1"/>
      <w:marLeft w:val="0"/>
      <w:marRight w:val="0"/>
      <w:marTop w:val="0"/>
      <w:marBottom w:val="0"/>
      <w:divBdr>
        <w:top w:val="none" w:sz="0" w:space="0" w:color="auto"/>
        <w:left w:val="none" w:sz="0" w:space="0" w:color="auto"/>
        <w:bottom w:val="none" w:sz="0" w:space="0" w:color="auto"/>
        <w:right w:val="none" w:sz="0" w:space="0" w:color="auto"/>
      </w:divBdr>
    </w:div>
    <w:div w:id="610819468">
      <w:bodyDiv w:val="1"/>
      <w:marLeft w:val="0"/>
      <w:marRight w:val="0"/>
      <w:marTop w:val="0"/>
      <w:marBottom w:val="0"/>
      <w:divBdr>
        <w:top w:val="none" w:sz="0" w:space="0" w:color="auto"/>
        <w:left w:val="none" w:sz="0" w:space="0" w:color="auto"/>
        <w:bottom w:val="none" w:sz="0" w:space="0" w:color="auto"/>
        <w:right w:val="none" w:sz="0" w:space="0" w:color="auto"/>
      </w:divBdr>
    </w:div>
    <w:div w:id="614873375">
      <w:bodyDiv w:val="1"/>
      <w:marLeft w:val="0"/>
      <w:marRight w:val="0"/>
      <w:marTop w:val="0"/>
      <w:marBottom w:val="0"/>
      <w:divBdr>
        <w:top w:val="none" w:sz="0" w:space="0" w:color="auto"/>
        <w:left w:val="none" w:sz="0" w:space="0" w:color="auto"/>
        <w:bottom w:val="none" w:sz="0" w:space="0" w:color="auto"/>
        <w:right w:val="none" w:sz="0" w:space="0" w:color="auto"/>
      </w:divBdr>
    </w:div>
    <w:div w:id="615907828">
      <w:bodyDiv w:val="1"/>
      <w:marLeft w:val="0"/>
      <w:marRight w:val="0"/>
      <w:marTop w:val="0"/>
      <w:marBottom w:val="0"/>
      <w:divBdr>
        <w:top w:val="none" w:sz="0" w:space="0" w:color="auto"/>
        <w:left w:val="none" w:sz="0" w:space="0" w:color="auto"/>
        <w:bottom w:val="none" w:sz="0" w:space="0" w:color="auto"/>
        <w:right w:val="none" w:sz="0" w:space="0" w:color="auto"/>
      </w:divBdr>
    </w:div>
    <w:div w:id="617220890">
      <w:bodyDiv w:val="1"/>
      <w:marLeft w:val="0"/>
      <w:marRight w:val="0"/>
      <w:marTop w:val="0"/>
      <w:marBottom w:val="0"/>
      <w:divBdr>
        <w:top w:val="none" w:sz="0" w:space="0" w:color="auto"/>
        <w:left w:val="none" w:sz="0" w:space="0" w:color="auto"/>
        <w:bottom w:val="none" w:sz="0" w:space="0" w:color="auto"/>
        <w:right w:val="none" w:sz="0" w:space="0" w:color="auto"/>
      </w:divBdr>
    </w:div>
    <w:div w:id="617487995">
      <w:bodyDiv w:val="1"/>
      <w:marLeft w:val="0"/>
      <w:marRight w:val="0"/>
      <w:marTop w:val="0"/>
      <w:marBottom w:val="0"/>
      <w:divBdr>
        <w:top w:val="none" w:sz="0" w:space="0" w:color="auto"/>
        <w:left w:val="none" w:sz="0" w:space="0" w:color="auto"/>
        <w:bottom w:val="none" w:sz="0" w:space="0" w:color="auto"/>
        <w:right w:val="none" w:sz="0" w:space="0" w:color="auto"/>
      </w:divBdr>
      <w:divsChild>
        <w:div w:id="1023700967">
          <w:marLeft w:val="0"/>
          <w:marRight w:val="0"/>
          <w:marTop w:val="0"/>
          <w:marBottom w:val="0"/>
          <w:divBdr>
            <w:top w:val="none" w:sz="0" w:space="0" w:color="auto"/>
            <w:left w:val="none" w:sz="0" w:space="0" w:color="auto"/>
            <w:bottom w:val="none" w:sz="0" w:space="0" w:color="auto"/>
            <w:right w:val="none" w:sz="0" w:space="0" w:color="auto"/>
          </w:divBdr>
          <w:divsChild>
            <w:div w:id="295717174">
              <w:marLeft w:val="0"/>
              <w:marRight w:val="0"/>
              <w:marTop w:val="0"/>
              <w:marBottom w:val="0"/>
              <w:divBdr>
                <w:top w:val="none" w:sz="0" w:space="0" w:color="auto"/>
                <w:left w:val="none" w:sz="0" w:space="0" w:color="auto"/>
                <w:bottom w:val="none" w:sz="0" w:space="0" w:color="auto"/>
                <w:right w:val="none" w:sz="0" w:space="0" w:color="auto"/>
              </w:divBdr>
              <w:divsChild>
                <w:div w:id="153827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95861">
      <w:bodyDiv w:val="1"/>
      <w:marLeft w:val="0"/>
      <w:marRight w:val="0"/>
      <w:marTop w:val="0"/>
      <w:marBottom w:val="0"/>
      <w:divBdr>
        <w:top w:val="none" w:sz="0" w:space="0" w:color="auto"/>
        <w:left w:val="none" w:sz="0" w:space="0" w:color="auto"/>
        <w:bottom w:val="none" w:sz="0" w:space="0" w:color="auto"/>
        <w:right w:val="none" w:sz="0" w:space="0" w:color="auto"/>
      </w:divBdr>
      <w:divsChild>
        <w:div w:id="902184411">
          <w:marLeft w:val="0"/>
          <w:marRight w:val="0"/>
          <w:marTop w:val="0"/>
          <w:marBottom w:val="0"/>
          <w:divBdr>
            <w:top w:val="none" w:sz="0" w:space="0" w:color="auto"/>
            <w:left w:val="none" w:sz="0" w:space="0" w:color="auto"/>
            <w:bottom w:val="none" w:sz="0" w:space="0" w:color="auto"/>
            <w:right w:val="none" w:sz="0" w:space="0" w:color="auto"/>
          </w:divBdr>
          <w:divsChild>
            <w:div w:id="1172259129">
              <w:marLeft w:val="0"/>
              <w:marRight w:val="0"/>
              <w:marTop w:val="0"/>
              <w:marBottom w:val="0"/>
              <w:divBdr>
                <w:top w:val="none" w:sz="0" w:space="0" w:color="auto"/>
                <w:left w:val="none" w:sz="0" w:space="0" w:color="auto"/>
                <w:bottom w:val="none" w:sz="0" w:space="0" w:color="auto"/>
                <w:right w:val="none" w:sz="0" w:space="0" w:color="auto"/>
              </w:divBdr>
              <w:divsChild>
                <w:div w:id="212862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459568">
      <w:bodyDiv w:val="1"/>
      <w:marLeft w:val="0"/>
      <w:marRight w:val="0"/>
      <w:marTop w:val="0"/>
      <w:marBottom w:val="0"/>
      <w:divBdr>
        <w:top w:val="none" w:sz="0" w:space="0" w:color="auto"/>
        <w:left w:val="none" w:sz="0" w:space="0" w:color="auto"/>
        <w:bottom w:val="none" w:sz="0" w:space="0" w:color="auto"/>
        <w:right w:val="none" w:sz="0" w:space="0" w:color="auto"/>
      </w:divBdr>
      <w:divsChild>
        <w:div w:id="843783621">
          <w:marLeft w:val="0"/>
          <w:marRight w:val="0"/>
          <w:marTop w:val="0"/>
          <w:marBottom w:val="0"/>
          <w:divBdr>
            <w:top w:val="none" w:sz="0" w:space="0" w:color="auto"/>
            <w:left w:val="none" w:sz="0" w:space="0" w:color="auto"/>
            <w:bottom w:val="none" w:sz="0" w:space="0" w:color="auto"/>
            <w:right w:val="none" w:sz="0" w:space="0" w:color="auto"/>
          </w:divBdr>
          <w:divsChild>
            <w:div w:id="50664651">
              <w:marLeft w:val="0"/>
              <w:marRight w:val="0"/>
              <w:marTop w:val="0"/>
              <w:marBottom w:val="0"/>
              <w:divBdr>
                <w:top w:val="none" w:sz="0" w:space="0" w:color="auto"/>
                <w:left w:val="none" w:sz="0" w:space="0" w:color="auto"/>
                <w:bottom w:val="none" w:sz="0" w:space="0" w:color="auto"/>
                <w:right w:val="none" w:sz="0" w:space="0" w:color="auto"/>
              </w:divBdr>
              <w:divsChild>
                <w:div w:id="18378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093055">
      <w:bodyDiv w:val="1"/>
      <w:marLeft w:val="0"/>
      <w:marRight w:val="0"/>
      <w:marTop w:val="0"/>
      <w:marBottom w:val="0"/>
      <w:divBdr>
        <w:top w:val="none" w:sz="0" w:space="0" w:color="auto"/>
        <w:left w:val="none" w:sz="0" w:space="0" w:color="auto"/>
        <w:bottom w:val="none" w:sz="0" w:space="0" w:color="auto"/>
        <w:right w:val="none" w:sz="0" w:space="0" w:color="auto"/>
      </w:divBdr>
      <w:divsChild>
        <w:div w:id="377820409">
          <w:marLeft w:val="0"/>
          <w:marRight w:val="0"/>
          <w:marTop w:val="0"/>
          <w:marBottom w:val="0"/>
          <w:divBdr>
            <w:top w:val="none" w:sz="0" w:space="0" w:color="auto"/>
            <w:left w:val="none" w:sz="0" w:space="0" w:color="auto"/>
            <w:bottom w:val="none" w:sz="0" w:space="0" w:color="auto"/>
            <w:right w:val="none" w:sz="0" w:space="0" w:color="auto"/>
          </w:divBdr>
          <w:divsChild>
            <w:div w:id="899292246">
              <w:marLeft w:val="0"/>
              <w:marRight w:val="0"/>
              <w:marTop w:val="0"/>
              <w:marBottom w:val="0"/>
              <w:divBdr>
                <w:top w:val="none" w:sz="0" w:space="0" w:color="auto"/>
                <w:left w:val="none" w:sz="0" w:space="0" w:color="auto"/>
                <w:bottom w:val="none" w:sz="0" w:space="0" w:color="auto"/>
                <w:right w:val="none" w:sz="0" w:space="0" w:color="auto"/>
              </w:divBdr>
              <w:divsChild>
                <w:div w:id="206617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94062">
      <w:bodyDiv w:val="1"/>
      <w:marLeft w:val="0"/>
      <w:marRight w:val="0"/>
      <w:marTop w:val="0"/>
      <w:marBottom w:val="0"/>
      <w:divBdr>
        <w:top w:val="none" w:sz="0" w:space="0" w:color="auto"/>
        <w:left w:val="none" w:sz="0" w:space="0" w:color="auto"/>
        <w:bottom w:val="none" w:sz="0" w:space="0" w:color="auto"/>
        <w:right w:val="none" w:sz="0" w:space="0" w:color="auto"/>
      </w:divBdr>
    </w:div>
    <w:div w:id="632372094">
      <w:bodyDiv w:val="1"/>
      <w:marLeft w:val="0"/>
      <w:marRight w:val="0"/>
      <w:marTop w:val="0"/>
      <w:marBottom w:val="0"/>
      <w:divBdr>
        <w:top w:val="none" w:sz="0" w:space="0" w:color="auto"/>
        <w:left w:val="none" w:sz="0" w:space="0" w:color="auto"/>
        <w:bottom w:val="none" w:sz="0" w:space="0" w:color="auto"/>
        <w:right w:val="none" w:sz="0" w:space="0" w:color="auto"/>
      </w:divBdr>
    </w:div>
    <w:div w:id="632714939">
      <w:bodyDiv w:val="1"/>
      <w:marLeft w:val="0"/>
      <w:marRight w:val="0"/>
      <w:marTop w:val="0"/>
      <w:marBottom w:val="0"/>
      <w:divBdr>
        <w:top w:val="none" w:sz="0" w:space="0" w:color="auto"/>
        <w:left w:val="none" w:sz="0" w:space="0" w:color="auto"/>
        <w:bottom w:val="none" w:sz="0" w:space="0" w:color="auto"/>
        <w:right w:val="none" w:sz="0" w:space="0" w:color="auto"/>
      </w:divBdr>
      <w:divsChild>
        <w:div w:id="1575357472">
          <w:marLeft w:val="0"/>
          <w:marRight w:val="0"/>
          <w:marTop w:val="0"/>
          <w:marBottom w:val="0"/>
          <w:divBdr>
            <w:top w:val="none" w:sz="0" w:space="0" w:color="auto"/>
            <w:left w:val="none" w:sz="0" w:space="0" w:color="auto"/>
            <w:bottom w:val="none" w:sz="0" w:space="0" w:color="auto"/>
            <w:right w:val="none" w:sz="0" w:space="0" w:color="auto"/>
          </w:divBdr>
          <w:divsChild>
            <w:div w:id="1190291679">
              <w:marLeft w:val="0"/>
              <w:marRight w:val="0"/>
              <w:marTop w:val="0"/>
              <w:marBottom w:val="0"/>
              <w:divBdr>
                <w:top w:val="none" w:sz="0" w:space="0" w:color="auto"/>
                <w:left w:val="none" w:sz="0" w:space="0" w:color="auto"/>
                <w:bottom w:val="none" w:sz="0" w:space="0" w:color="auto"/>
                <w:right w:val="none" w:sz="0" w:space="0" w:color="auto"/>
              </w:divBdr>
              <w:divsChild>
                <w:div w:id="199013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956286">
      <w:bodyDiv w:val="1"/>
      <w:marLeft w:val="0"/>
      <w:marRight w:val="0"/>
      <w:marTop w:val="0"/>
      <w:marBottom w:val="0"/>
      <w:divBdr>
        <w:top w:val="none" w:sz="0" w:space="0" w:color="auto"/>
        <w:left w:val="none" w:sz="0" w:space="0" w:color="auto"/>
        <w:bottom w:val="none" w:sz="0" w:space="0" w:color="auto"/>
        <w:right w:val="none" w:sz="0" w:space="0" w:color="auto"/>
      </w:divBdr>
    </w:div>
    <w:div w:id="637418238">
      <w:bodyDiv w:val="1"/>
      <w:marLeft w:val="0"/>
      <w:marRight w:val="0"/>
      <w:marTop w:val="0"/>
      <w:marBottom w:val="0"/>
      <w:divBdr>
        <w:top w:val="none" w:sz="0" w:space="0" w:color="auto"/>
        <w:left w:val="none" w:sz="0" w:space="0" w:color="auto"/>
        <w:bottom w:val="none" w:sz="0" w:space="0" w:color="auto"/>
        <w:right w:val="none" w:sz="0" w:space="0" w:color="auto"/>
      </w:divBdr>
      <w:divsChild>
        <w:div w:id="1742367629">
          <w:marLeft w:val="0"/>
          <w:marRight w:val="0"/>
          <w:marTop w:val="0"/>
          <w:marBottom w:val="0"/>
          <w:divBdr>
            <w:top w:val="none" w:sz="0" w:space="0" w:color="auto"/>
            <w:left w:val="none" w:sz="0" w:space="0" w:color="auto"/>
            <w:bottom w:val="none" w:sz="0" w:space="0" w:color="auto"/>
            <w:right w:val="none" w:sz="0" w:space="0" w:color="auto"/>
          </w:divBdr>
          <w:divsChild>
            <w:div w:id="1216161657">
              <w:marLeft w:val="0"/>
              <w:marRight w:val="0"/>
              <w:marTop w:val="0"/>
              <w:marBottom w:val="0"/>
              <w:divBdr>
                <w:top w:val="none" w:sz="0" w:space="0" w:color="auto"/>
                <w:left w:val="none" w:sz="0" w:space="0" w:color="auto"/>
                <w:bottom w:val="none" w:sz="0" w:space="0" w:color="auto"/>
                <w:right w:val="none" w:sz="0" w:space="0" w:color="auto"/>
              </w:divBdr>
              <w:divsChild>
                <w:div w:id="36105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194003">
      <w:bodyDiv w:val="1"/>
      <w:marLeft w:val="0"/>
      <w:marRight w:val="0"/>
      <w:marTop w:val="0"/>
      <w:marBottom w:val="0"/>
      <w:divBdr>
        <w:top w:val="none" w:sz="0" w:space="0" w:color="auto"/>
        <w:left w:val="none" w:sz="0" w:space="0" w:color="auto"/>
        <w:bottom w:val="none" w:sz="0" w:space="0" w:color="auto"/>
        <w:right w:val="none" w:sz="0" w:space="0" w:color="auto"/>
      </w:divBdr>
    </w:div>
    <w:div w:id="638461422">
      <w:bodyDiv w:val="1"/>
      <w:marLeft w:val="0"/>
      <w:marRight w:val="0"/>
      <w:marTop w:val="0"/>
      <w:marBottom w:val="0"/>
      <w:divBdr>
        <w:top w:val="none" w:sz="0" w:space="0" w:color="auto"/>
        <w:left w:val="none" w:sz="0" w:space="0" w:color="auto"/>
        <w:bottom w:val="none" w:sz="0" w:space="0" w:color="auto"/>
        <w:right w:val="none" w:sz="0" w:space="0" w:color="auto"/>
      </w:divBdr>
      <w:divsChild>
        <w:div w:id="1606306932">
          <w:marLeft w:val="0"/>
          <w:marRight w:val="0"/>
          <w:marTop w:val="0"/>
          <w:marBottom w:val="0"/>
          <w:divBdr>
            <w:top w:val="none" w:sz="0" w:space="0" w:color="auto"/>
            <w:left w:val="none" w:sz="0" w:space="0" w:color="auto"/>
            <w:bottom w:val="none" w:sz="0" w:space="0" w:color="auto"/>
            <w:right w:val="none" w:sz="0" w:space="0" w:color="auto"/>
          </w:divBdr>
          <w:divsChild>
            <w:div w:id="145709198">
              <w:marLeft w:val="0"/>
              <w:marRight w:val="0"/>
              <w:marTop w:val="0"/>
              <w:marBottom w:val="0"/>
              <w:divBdr>
                <w:top w:val="none" w:sz="0" w:space="0" w:color="auto"/>
                <w:left w:val="none" w:sz="0" w:space="0" w:color="auto"/>
                <w:bottom w:val="none" w:sz="0" w:space="0" w:color="auto"/>
                <w:right w:val="none" w:sz="0" w:space="0" w:color="auto"/>
              </w:divBdr>
              <w:divsChild>
                <w:div w:id="6102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658473">
      <w:bodyDiv w:val="1"/>
      <w:marLeft w:val="0"/>
      <w:marRight w:val="0"/>
      <w:marTop w:val="0"/>
      <w:marBottom w:val="0"/>
      <w:divBdr>
        <w:top w:val="none" w:sz="0" w:space="0" w:color="auto"/>
        <w:left w:val="none" w:sz="0" w:space="0" w:color="auto"/>
        <w:bottom w:val="none" w:sz="0" w:space="0" w:color="auto"/>
        <w:right w:val="none" w:sz="0" w:space="0" w:color="auto"/>
      </w:divBdr>
      <w:divsChild>
        <w:div w:id="1699314197">
          <w:marLeft w:val="0"/>
          <w:marRight w:val="0"/>
          <w:marTop w:val="0"/>
          <w:marBottom w:val="0"/>
          <w:divBdr>
            <w:top w:val="none" w:sz="0" w:space="0" w:color="auto"/>
            <w:left w:val="none" w:sz="0" w:space="0" w:color="auto"/>
            <w:bottom w:val="none" w:sz="0" w:space="0" w:color="auto"/>
            <w:right w:val="none" w:sz="0" w:space="0" w:color="auto"/>
          </w:divBdr>
          <w:divsChild>
            <w:div w:id="1717970132">
              <w:marLeft w:val="0"/>
              <w:marRight w:val="0"/>
              <w:marTop w:val="0"/>
              <w:marBottom w:val="0"/>
              <w:divBdr>
                <w:top w:val="none" w:sz="0" w:space="0" w:color="auto"/>
                <w:left w:val="none" w:sz="0" w:space="0" w:color="auto"/>
                <w:bottom w:val="none" w:sz="0" w:space="0" w:color="auto"/>
                <w:right w:val="none" w:sz="0" w:space="0" w:color="auto"/>
              </w:divBdr>
              <w:divsChild>
                <w:div w:id="24734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024980">
      <w:bodyDiv w:val="1"/>
      <w:marLeft w:val="0"/>
      <w:marRight w:val="0"/>
      <w:marTop w:val="0"/>
      <w:marBottom w:val="0"/>
      <w:divBdr>
        <w:top w:val="none" w:sz="0" w:space="0" w:color="auto"/>
        <w:left w:val="none" w:sz="0" w:space="0" w:color="auto"/>
        <w:bottom w:val="none" w:sz="0" w:space="0" w:color="auto"/>
        <w:right w:val="none" w:sz="0" w:space="0" w:color="auto"/>
      </w:divBdr>
    </w:div>
    <w:div w:id="654187029">
      <w:bodyDiv w:val="1"/>
      <w:marLeft w:val="0"/>
      <w:marRight w:val="0"/>
      <w:marTop w:val="0"/>
      <w:marBottom w:val="0"/>
      <w:divBdr>
        <w:top w:val="none" w:sz="0" w:space="0" w:color="auto"/>
        <w:left w:val="none" w:sz="0" w:space="0" w:color="auto"/>
        <w:bottom w:val="none" w:sz="0" w:space="0" w:color="auto"/>
        <w:right w:val="none" w:sz="0" w:space="0" w:color="auto"/>
      </w:divBdr>
    </w:div>
    <w:div w:id="656804293">
      <w:bodyDiv w:val="1"/>
      <w:marLeft w:val="0"/>
      <w:marRight w:val="0"/>
      <w:marTop w:val="0"/>
      <w:marBottom w:val="0"/>
      <w:divBdr>
        <w:top w:val="none" w:sz="0" w:space="0" w:color="auto"/>
        <w:left w:val="none" w:sz="0" w:space="0" w:color="auto"/>
        <w:bottom w:val="none" w:sz="0" w:space="0" w:color="auto"/>
        <w:right w:val="none" w:sz="0" w:space="0" w:color="auto"/>
      </w:divBdr>
    </w:div>
    <w:div w:id="659701883">
      <w:bodyDiv w:val="1"/>
      <w:marLeft w:val="0"/>
      <w:marRight w:val="0"/>
      <w:marTop w:val="0"/>
      <w:marBottom w:val="0"/>
      <w:divBdr>
        <w:top w:val="none" w:sz="0" w:space="0" w:color="auto"/>
        <w:left w:val="none" w:sz="0" w:space="0" w:color="auto"/>
        <w:bottom w:val="none" w:sz="0" w:space="0" w:color="auto"/>
        <w:right w:val="none" w:sz="0" w:space="0" w:color="auto"/>
      </w:divBdr>
      <w:divsChild>
        <w:div w:id="2076969762">
          <w:marLeft w:val="0"/>
          <w:marRight w:val="0"/>
          <w:marTop w:val="0"/>
          <w:marBottom w:val="0"/>
          <w:divBdr>
            <w:top w:val="none" w:sz="0" w:space="0" w:color="auto"/>
            <w:left w:val="none" w:sz="0" w:space="0" w:color="auto"/>
            <w:bottom w:val="none" w:sz="0" w:space="0" w:color="auto"/>
            <w:right w:val="none" w:sz="0" w:space="0" w:color="auto"/>
          </w:divBdr>
          <w:divsChild>
            <w:div w:id="1807317390">
              <w:marLeft w:val="0"/>
              <w:marRight w:val="0"/>
              <w:marTop w:val="0"/>
              <w:marBottom w:val="0"/>
              <w:divBdr>
                <w:top w:val="none" w:sz="0" w:space="0" w:color="auto"/>
                <w:left w:val="none" w:sz="0" w:space="0" w:color="auto"/>
                <w:bottom w:val="none" w:sz="0" w:space="0" w:color="auto"/>
                <w:right w:val="none" w:sz="0" w:space="0" w:color="auto"/>
              </w:divBdr>
              <w:divsChild>
                <w:div w:id="56303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004781">
      <w:bodyDiv w:val="1"/>
      <w:marLeft w:val="0"/>
      <w:marRight w:val="0"/>
      <w:marTop w:val="0"/>
      <w:marBottom w:val="0"/>
      <w:divBdr>
        <w:top w:val="none" w:sz="0" w:space="0" w:color="auto"/>
        <w:left w:val="none" w:sz="0" w:space="0" w:color="auto"/>
        <w:bottom w:val="none" w:sz="0" w:space="0" w:color="auto"/>
        <w:right w:val="none" w:sz="0" w:space="0" w:color="auto"/>
      </w:divBdr>
    </w:div>
    <w:div w:id="664283400">
      <w:bodyDiv w:val="1"/>
      <w:marLeft w:val="0"/>
      <w:marRight w:val="0"/>
      <w:marTop w:val="0"/>
      <w:marBottom w:val="0"/>
      <w:divBdr>
        <w:top w:val="none" w:sz="0" w:space="0" w:color="auto"/>
        <w:left w:val="none" w:sz="0" w:space="0" w:color="auto"/>
        <w:bottom w:val="none" w:sz="0" w:space="0" w:color="auto"/>
        <w:right w:val="none" w:sz="0" w:space="0" w:color="auto"/>
      </w:divBdr>
    </w:div>
    <w:div w:id="665279646">
      <w:bodyDiv w:val="1"/>
      <w:marLeft w:val="0"/>
      <w:marRight w:val="0"/>
      <w:marTop w:val="0"/>
      <w:marBottom w:val="0"/>
      <w:divBdr>
        <w:top w:val="none" w:sz="0" w:space="0" w:color="auto"/>
        <w:left w:val="none" w:sz="0" w:space="0" w:color="auto"/>
        <w:bottom w:val="none" w:sz="0" w:space="0" w:color="auto"/>
        <w:right w:val="none" w:sz="0" w:space="0" w:color="auto"/>
      </w:divBdr>
    </w:div>
    <w:div w:id="665943295">
      <w:bodyDiv w:val="1"/>
      <w:marLeft w:val="0"/>
      <w:marRight w:val="0"/>
      <w:marTop w:val="0"/>
      <w:marBottom w:val="0"/>
      <w:divBdr>
        <w:top w:val="none" w:sz="0" w:space="0" w:color="auto"/>
        <w:left w:val="none" w:sz="0" w:space="0" w:color="auto"/>
        <w:bottom w:val="none" w:sz="0" w:space="0" w:color="auto"/>
        <w:right w:val="none" w:sz="0" w:space="0" w:color="auto"/>
      </w:divBdr>
    </w:div>
    <w:div w:id="669911411">
      <w:bodyDiv w:val="1"/>
      <w:marLeft w:val="0"/>
      <w:marRight w:val="0"/>
      <w:marTop w:val="0"/>
      <w:marBottom w:val="0"/>
      <w:divBdr>
        <w:top w:val="none" w:sz="0" w:space="0" w:color="auto"/>
        <w:left w:val="none" w:sz="0" w:space="0" w:color="auto"/>
        <w:bottom w:val="none" w:sz="0" w:space="0" w:color="auto"/>
        <w:right w:val="none" w:sz="0" w:space="0" w:color="auto"/>
      </w:divBdr>
    </w:div>
    <w:div w:id="671178826">
      <w:bodyDiv w:val="1"/>
      <w:marLeft w:val="0"/>
      <w:marRight w:val="0"/>
      <w:marTop w:val="0"/>
      <w:marBottom w:val="0"/>
      <w:divBdr>
        <w:top w:val="none" w:sz="0" w:space="0" w:color="auto"/>
        <w:left w:val="none" w:sz="0" w:space="0" w:color="auto"/>
        <w:bottom w:val="none" w:sz="0" w:space="0" w:color="auto"/>
        <w:right w:val="none" w:sz="0" w:space="0" w:color="auto"/>
      </w:divBdr>
    </w:div>
    <w:div w:id="678779576">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sChild>
        <w:div w:id="1084111200">
          <w:marLeft w:val="0"/>
          <w:marRight w:val="0"/>
          <w:marTop w:val="0"/>
          <w:marBottom w:val="0"/>
          <w:divBdr>
            <w:top w:val="none" w:sz="0" w:space="0" w:color="auto"/>
            <w:left w:val="none" w:sz="0" w:space="0" w:color="auto"/>
            <w:bottom w:val="none" w:sz="0" w:space="0" w:color="auto"/>
            <w:right w:val="none" w:sz="0" w:space="0" w:color="auto"/>
          </w:divBdr>
          <w:divsChild>
            <w:div w:id="1205092698">
              <w:marLeft w:val="0"/>
              <w:marRight w:val="0"/>
              <w:marTop w:val="0"/>
              <w:marBottom w:val="0"/>
              <w:divBdr>
                <w:top w:val="none" w:sz="0" w:space="0" w:color="auto"/>
                <w:left w:val="none" w:sz="0" w:space="0" w:color="auto"/>
                <w:bottom w:val="none" w:sz="0" w:space="0" w:color="auto"/>
                <w:right w:val="none" w:sz="0" w:space="0" w:color="auto"/>
              </w:divBdr>
              <w:divsChild>
                <w:div w:id="107574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489637">
      <w:bodyDiv w:val="1"/>
      <w:marLeft w:val="0"/>
      <w:marRight w:val="0"/>
      <w:marTop w:val="0"/>
      <w:marBottom w:val="0"/>
      <w:divBdr>
        <w:top w:val="none" w:sz="0" w:space="0" w:color="auto"/>
        <w:left w:val="none" w:sz="0" w:space="0" w:color="auto"/>
        <w:bottom w:val="none" w:sz="0" w:space="0" w:color="auto"/>
        <w:right w:val="none" w:sz="0" w:space="0" w:color="auto"/>
      </w:divBdr>
    </w:div>
    <w:div w:id="692921388">
      <w:bodyDiv w:val="1"/>
      <w:marLeft w:val="0"/>
      <w:marRight w:val="0"/>
      <w:marTop w:val="0"/>
      <w:marBottom w:val="0"/>
      <w:divBdr>
        <w:top w:val="none" w:sz="0" w:space="0" w:color="auto"/>
        <w:left w:val="none" w:sz="0" w:space="0" w:color="auto"/>
        <w:bottom w:val="none" w:sz="0" w:space="0" w:color="auto"/>
        <w:right w:val="none" w:sz="0" w:space="0" w:color="auto"/>
      </w:divBdr>
    </w:div>
    <w:div w:id="693114473">
      <w:bodyDiv w:val="1"/>
      <w:marLeft w:val="0"/>
      <w:marRight w:val="0"/>
      <w:marTop w:val="0"/>
      <w:marBottom w:val="0"/>
      <w:divBdr>
        <w:top w:val="none" w:sz="0" w:space="0" w:color="auto"/>
        <w:left w:val="none" w:sz="0" w:space="0" w:color="auto"/>
        <w:bottom w:val="none" w:sz="0" w:space="0" w:color="auto"/>
        <w:right w:val="none" w:sz="0" w:space="0" w:color="auto"/>
      </w:divBdr>
    </w:div>
    <w:div w:id="694158578">
      <w:bodyDiv w:val="1"/>
      <w:marLeft w:val="0"/>
      <w:marRight w:val="0"/>
      <w:marTop w:val="0"/>
      <w:marBottom w:val="0"/>
      <w:divBdr>
        <w:top w:val="none" w:sz="0" w:space="0" w:color="auto"/>
        <w:left w:val="none" w:sz="0" w:space="0" w:color="auto"/>
        <w:bottom w:val="none" w:sz="0" w:space="0" w:color="auto"/>
        <w:right w:val="none" w:sz="0" w:space="0" w:color="auto"/>
      </w:divBdr>
      <w:divsChild>
        <w:div w:id="52580806">
          <w:marLeft w:val="0"/>
          <w:marRight w:val="0"/>
          <w:marTop w:val="0"/>
          <w:marBottom w:val="0"/>
          <w:divBdr>
            <w:top w:val="none" w:sz="0" w:space="0" w:color="auto"/>
            <w:left w:val="none" w:sz="0" w:space="0" w:color="auto"/>
            <w:bottom w:val="none" w:sz="0" w:space="0" w:color="auto"/>
            <w:right w:val="none" w:sz="0" w:space="0" w:color="auto"/>
          </w:divBdr>
          <w:divsChild>
            <w:div w:id="814957589">
              <w:marLeft w:val="0"/>
              <w:marRight w:val="0"/>
              <w:marTop w:val="0"/>
              <w:marBottom w:val="0"/>
              <w:divBdr>
                <w:top w:val="none" w:sz="0" w:space="0" w:color="auto"/>
                <w:left w:val="none" w:sz="0" w:space="0" w:color="auto"/>
                <w:bottom w:val="none" w:sz="0" w:space="0" w:color="auto"/>
                <w:right w:val="none" w:sz="0" w:space="0" w:color="auto"/>
              </w:divBdr>
              <w:divsChild>
                <w:div w:id="59691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45666">
      <w:bodyDiv w:val="1"/>
      <w:marLeft w:val="0"/>
      <w:marRight w:val="0"/>
      <w:marTop w:val="0"/>
      <w:marBottom w:val="0"/>
      <w:divBdr>
        <w:top w:val="none" w:sz="0" w:space="0" w:color="auto"/>
        <w:left w:val="none" w:sz="0" w:space="0" w:color="auto"/>
        <w:bottom w:val="none" w:sz="0" w:space="0" w:color="auto"/>
        <w:right w:val="none" w:sz="0" w:space="0" w:color="auto"/>
      </w:divBdr>
      <w:divsChild>
        <w:div w:id="1269771388">
          <w:marLeft w:val="0"/>
          <w:marRight w:val="0"/>
          <w:marTop w:val="0"/>
          <w:marBottom w:val="0"/>
          <w:divBdr>
            <w:top w:val="none" w:sz="0" w:space="0" w:color="auto"/>
            <w:left w:val="none" w:sz="0" w:space="0" w:color="auto"/>
            <w:bottom w:val="none" w:sz="0" w:space="0" w:color="auto"/>
            <w:right w:val="none" w:sz="0" w:space="0" w:color="auto"/>
          </w:divBdr>
          <w:divsChild>
            <w:div w:id="531653544">
              <w:marLeft w:val="0"/>
              <w:marRight w:val="0"/>
              <w:marTop w:val="0"/>
              <w:marBottom w:val="0"/>
              <w:divBdr>
                <w:top w:val="none" w:sz="0" w:space="0" w:color="auto"/>
                <w:left w:val="none" w:sz="0" w:space="0" w:color="auto"/>
                <w:bottom w:val="none" w:sz="0" w:space="0" w:color="auto"/>
                <w:right w:val="none" w:sz="0" w:space="0" w:color="auto"/>
              </w:divBdr>
              <w:divsChild>
                <w:div w:id="43340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504487">
      <w:bodyDiv w:val="1"/>
      <w:marLeft w:val="0"/>
      <w:marRight w:val="0"/>
      <w:marTop w:val="0"/>
      <w:marBottom w:val="0"/>
      <w:divBdr>
        <w:top w:val="none" w:sz="0" w:space="0" w:color="auto"/>
        <w:left w:val="none" w:sz="0" w:space="0" w:color="auto"/>
        <w:bottom w:val="none" w:sz="0" w:space="0" w:color="auto"/>
        <w:right w:val="none" w:sz="0" w:space="0" w:color="auto"/>
      </w:divBdr>
      <w:divsChild>
        <w:div w:id="1668705385">
          <w:marLeft w:val="0"/>
          <w:marRight w:val="0"/>
          <w:marTop w:val="0"/>
          <w:marBottom w:val="0"/>
          <w:divBdr>
            <w:top w:val="none" w:sz="0" w:space="0" w:color="auto"/>
            <w:left w:val="none" w:sz="0" w:space="0" w:color="auto"/>
            <w:bottom w:val="none" w:sz="0" w:space="0" w:color="auto"/>
            <w:right w:val="none" w:sz="0" w:space="0" w:color="auto"/>
          </w:divBdr>
          <w:divsChild>
            <w:div w:id="246573496">
              <w:marLeft w:val="0"/>
              <w:marRight w:val="0"/>
              <w:marTop w:val="0"/>
              <w:marBottom w:val="0"/>
              <w:divBdr>
                <w:top w:val="none" w:sz="0" w:space="0" w:color="auto"/>
                <w:left w:val="none" w:sz="0" w:space="0" w:color="auto"/>
                <w:bottom w:val="none" w:sz="0" w:space="0" w:color="auto"/>
                <w:right w:val="none" w:sz="0" w:space="0" w:color="auto"/>
              </w:divBdr>
              <w:divsChild>
                <w:div w:id="16293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977916">
      <w:bodyDiv w:val="1"/>
      <w:marLeft w:val="0"/>
      <w:marRight w:val="0"/>
      <w:marTop w:val="0"/>
      <w:marBottom w:val="0"/>
      <w:divBdr>
        <w:top w:val="none" w:sz="0" w:space="0" w:color="auto"/>
        <w:left w:val="none" w:sz="0" w:space="0" w:color="auto"/>
        <w:bottom w:val="none" w:sz="0" w:space="0" w:color="auto"/>
        <w:right w:val="none" w:sz="0" w:space="0" w:color="auto"/>
      </w:divBdr>
      <w:divsChild>
        <w:div w:id="1110129973">
          <w:marLeft w:val="0"/>
          <w:marRight w:val="0"/>
          <w:marTop w:val="0"/>
          <w:marBottom w:val="0"/>
          <w:divBdr>
            <w:top w:val="none" w:sz="0" w:space="0" w:color="auto"/>
            <w:left w:val="none" w:sz="0" w:space="0" w:color="auto"/>
            <w:bottom w:val="none" w:sz="0" w:space="0" w:color="auto"/>
            <w:right w:val="none" w:sz="0" w:space="0" w:color="auto"/>
          </w:divBdr>
          <w:divsChild>
            <w:div w:id="76367885">
              <w:marLeft w:val="0"/>
              <w:marRight w:val="0"/>
              <w:marTop w:val="0"/>
              <w:marBottom w:val="0"/>
              <w:divBdr>
                <w:top w:val="none" w:sz="0" w:space="0" w:color="auto"/>
                <w:left w:val="none" w:sz="0" w:space="0" w:color="auto"/>
                <w:bottom w:val="none" w:sz="0" w:space="0" w:color="auto"/>
                <w:right w:val="none" w:sz="0" w:space="0" w:color="auto"/>
              </w:divBdr>
              <w:divsChild>
                <w:div w:id="142183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909959">
      <w:bodyDiv w:val="1"/>
      <w:marLeft w:val="0"/>
      <w:marRight w:val="0"/>
      <w:marTop w:val="0"/>
      <w:marBottom w:val="0"/>
      <w:divBdr>
        <w:top w:val="none" w:sz="0" w:space="0" w:color="auto"/>
        <w:left w:val="none" w:sz="0" w:space="0" w:color="auto"/>
        <w:bottom w:val="none" w:sz="0" w:space="0" w:color="auto"/>
        <w:right w:val="none" w:sz="0" w:space="0" w:color="auto"/>
      </w:divBdr>
      <w:divsChild>
        <w:div w:id="266892716">
          <w:marLeft w:val="446"/>
          <w:marRight w:val="0"/>
          <w:marTop w:val="0"/>
          <w:marBottom w:val="0"/>
          <w:divBdr>
            <w:top w:val="none" w:sz="0" w:space="0" w:color="auto"/>
            <w:left w:val="none" w:sz="0" w:space="0" w:color="auto"/>
            <w:bottom w:val="none" w:sz="0" w:space="0" w:color="auto"/>
            <w:right w:val="none" w:sz="0" w:space="0" w:color="auto"/>
          </w:divBdr>
        </w:div>
        <w:div w:id="361907093">
          <w:marLeft w:val="446"/>
          <w:marRight w:val="0"/>
          <w:marTop w:val="0"/>
          <w:marBottom w:val="0"/>
          <w:divBdr>
            <w:top w:val="none" w:sz="0" w:space="0" w:color="auto"/>
            <w:left w:val="none" w:sz="0" w:space="0" w:color="auto"/>
            <w:bottom w:val="none" w:sz="0" w:space="0" w:color="auto"/>
            <w:right w:val="none" w:sz="0" w:space="0" w:color="auto"/>
          </w:divBdr>
        </w:div>
        <w:div w:id="499348837">
          <w:marLeft w:val="446"/>
          <w:marRight w:val="0"/>
          <w:marTop w:val="0"/>
          <w:marBottom w:val="0"/>
          <w:divBdr>
            <w:top w:val="none" w:sz="0" w:space="0" w:color="auto"/>
            <w:left w:val="none" w:sz="0" w:space="0" w:color="auto"/>
            <w:bottom w:val="none" w:sz="0" w:space="0" w:color="auto"/>
            <w:right w:val="none" w:sz="0" w:space="0" w:color="auto"/>
          </w:divBdr>
        </w:div>
        <w:div w:id="822039007">
          <w:marLeft w:val="446"/>
          <w:marRight w:val="0"/>
          <w:marTop w:val="0"/>
          <w:marBottom w:val="0"/>
          <w:divBdr>
            <w:top w:val="none" w:sz="0" w:space="0" w:color="auto"/>
            <w:left w:val="none" w:sz="0" w:space="0" w:color="auto"/>
            <w:bottom w:val="none" w:sz="0" w:space="0" w:color="auto"/>
            <w:right w:val="none" w:sz="0" w:space="0" w:color="auto"/>
          </w:divBdr>
        </w:div>
        <w:div w:id="1128548437">
          <w:marLeft w:val="446"/>
          <w:marRight w:val="0"/>
          <w:marTop w:val="0"/>
          <w:marBottom w:val="0"/>
          <w:divBdr>
            <w:top w:val="none" w:sz="0" w:space="0" w:color="auto"/>
            <w:left w:val="none" w:sz="0" w:space="0" w:color="auto"/>
            <w:bottom w:val="none" w:sz="0" w:space="0" w:color="auto"/>
            <w:right w:val="none" w:sz="0" w:space="0" w:color="auto"/>
          </w:divBdr>
        </w:div>
        <w:div w:id="1190025893">
          <w:marLeft w:val="446"/>
          <w:marRight w:val="0"/>
          <w:marTop w:val="0"/>
          <w:marBottom w:val="0"/>
          <w:divBdr>
            <w:top w:val="none" w:sz="0" w:space="0" w:color="auto"/>
            <w:left w:val="none" w:sz="0" w:space="0" w:color="auto"/>
            <w:bottom w:val="none" w:sz="0" w:space="0" w:color="auto"/>
            <w:right w:val="none" w:sz="0" w:space="0" w:color="auto"/>
          </w:divBdr>
        </w:div>
        <w:div w:id="1243024519">
          <w:marLeft w:val="446"/>
          <w:marRight w:val="0"/>
          <w:marTop w:val="0"/>
          <w:marBottom w:val="0"/>
          <w:divBdr>
            <w:top w:val="none" w:sz="0" w:space="0" w:color="auto"/>
            <w:left w:val="none" w:sz="0" w:space="0" w:color="auto"/>
            <w:bottom w:val="none" w:sz="0" w:space="0" w:color="auto"/>
            <w:right w:val="none" w:sz="0" w:space="0" w:color="auto"/>
          </w:divBdr>
        </w:div>
        <w:div w:id="1531183247">
          <w:marLeft w:val="446"/>
          <w:marRight w:val="0"/>
          <w:marTop w:val="0"/>
          <w:marBottom w:val="0"/>
          <w:divBdr>
            <w:top w:val="none" w:sz="0" w:space="0" w:color="auto"/>
            <w:left w:val="none" w:sz="0" w:space="0" w:color="auto"/>
            <w:bottom w:val="none" w:sz="0" w:space="0" w:color="auto"/>
            <w:right w:val="none" w:sz="0" w:space="0" w:color="auto"/>
          </w:divBdr>
        </w:div>
        <w:div w:id="1958367887">
          <w:marLeft w:val="446"/>
          <w:marRight w:val="0"/>
          <w:marTop w:val="0"/>
          <w:marBottom w:val="0"/>
          <w:divBdr>
            <w:top w:val="none" w:sz="0" w:space="0" w:color="auto"/>
            <w:left w:val="none" w:sz="0" w:space="0" w:color="auto"/>
            <w:bottom w:val="none" w:sz="0" w:space="0" w:color="auto"/>
            <w:right w:val="none" w:sz="0" w:space="0" w:color="auto"/>
          </w:divBdr>
        </w:div>
      </w:divsChild>
    </w:div>
    <w:div w:id="708384748">
      <w:bodyDiv w:val="1"/>
      <w:marLeft w:val="0"/>
      <w:marRight w:val="0"/>
      <w:marTop w:val="0"/>
      <w:marBottom w:val="0"/>
      <w:divBdr>
        <w:top w:val="none" w:sz="0" w:space="0" w:color="auto"/>
        <w:left w:val="none" w:sz="0" w:space="0" w:color="auto"/>
        <w:bottom w:val="none" w:sz="0" w:space="0" w:color="auto"/>
        <w:right w:val="none" w:sz="0" w:space="0" w:color="auto"/>
      </w:divBdr>
      <w:divsChild>
        <w:div w:id="460467408">
          <w:marLeft w:val="0"/>
          <w:marRight w:val="0"/>
          <w:marTop w:val="0"/>
          <w:marBottom w:val="0"/>
          <w:divBdr>
            <w:top w:val="none" w:sz="0" w:space="0" w:color="auto"/>
            <w:left w:val="none" w:sz="0" w:space="0" w:color="auto"/>
            <w:bottom w:val="none" w:sz="0" w:space="0" w:color="auto"/>
            <w:right w:val="none" w:sz="0" w:space="0" w:color="auto"/>
          </w:divBdr>
          <w:divsChild>
            <w:div w:id="2146969904">
              <w:marLeft w:val="0"/>
              <w:marRight w:val="0"/>
              <w:marTop w:val="0"/>
              <w:marBottom w:val="0"/>
              <w:divBdr>
                <w:top w:val="none" w:sz="0" w:space="0" w:color="auto"/>
                <w:left w:val="none" w:sz="0" w:space="0" w:color="auto"/>
                <w:bottom w:val="none" w:sz="0" w:space="0" w:color="auto"/>
                <w:right w:val="none" w:sz="0" w:space="0" w:color="auto"/>
              </w:divBdr>
              <w:divsChild>
                <w:div w:id="19645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032425">
      <w:bodyDiv w:val="1"/>
      <w:marLeft w:val="0"/>
      <w:marRight w:val="0"/>
      <w:marTop w:val="0"/>
      <w:marBottom w:val="0"/>
      <w:divBdr>
        <w:top w:val="none" w:sz="0" w:space="0" w:color="auto"/>
        <w:left w:val="none" w:sz="0" w:space="0" w:color="auto"/>
        <w:bottom w:val="none" w:sz="0" w:space="0" w:color="auto"/>
        <w:right w:val="none" w:sz="0" w:space="0" w:color="auto"/>
      </w:divBdr>
    </w:div>
    <w:div w:id="720597414">
      <w:bodyDiv w:val="1"/>
      <w:marLeft w:val="0"/>
      <w:marRight w:val="0"/>
      <w:marTop w:val="0"/>
      <w:marBottom w:val="0"/>
      <w:divBdr>
        <w:top w:val="none" w:sz="0" w:space="0" w:color="auto"/>
        <w:left w:val="none" w:sz="0" w:space="0" w:color="auto"/>
        <w:bottom w:val="none" w:sz="0" w:space="0" w:color="auto"/>
        <w:right w:val="none" w:sz="0" w:space="0" w:color="auto"/>
      </w:divBdr>
      <w:divsChild>
        <w:div w:id="399064419">
          <w:marLeft w:val="0"/>
          <w:marRight w:val="0"/>
          <w:marTop w:val="0"/>
          <w:marBottom w:val="0"/>
          <w:divBdr>
            <w:top w:val="none" w:sz="0" w:space="0" w:color="auto"/>
            <w:left w:val="none" w:sz="0" w:space="0" w:color="auto"/>
            <w:bottom w:val="none" w:sz="0" w:space="0" w:color="auto"/>
            <w:right w:val="none" w:sz="0" w:space="0" w:color="auto"/>
          </w:divBdr>
          <w:divsChild>
            <w:div w:id="270167435">
              <w:marLeft w:val="0"/>
              <w:marRight w:val="0"/>
              <w:marTop w:val="0"/>
              <w:marBottom w:val="0"/>
              <w:divBdr>
                <w:top w:val="none" w:sz="0" w:space="0" w:color="auto"/>
                <w:left w:val="none" w:sz="0" w:space="0" w:color="auto"/>
                <w:bottom w:val="none" w:sz="0" w:space="0" w:color="auto"/>
                <w:right w:val="none" w:sz="0" w:space="0" w:color="auto"/>
              </w:divBdr>
              <w:divsChild>
                <w:div w:id="24564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905283">
      <w:bodyDiv w:val="1"/>
      <w:marLeft w:val="0"/>
      <w:marRight w:val="0"/>
      <w:marTop w:val="0"/>
      <w:marBottom w:val="0"/>
      <w:divBdr>
        <w:top w:val="none" w:sz="0" w:space="0" w:color="auto"/>
        <w:left w:val="none" w:sz="0" w:space="0" w:color="auto"/>
        <w:bottom w:val="none" w:sz="0" w:space="0" w:color="auto"/>
        <w:right w:val="none" w:sz="0" w:space="0" w:color="auto"/>
      </w:divBdr>
      <w:divsChild>
        <w:div w:id="1587496125">
          <w:marLeft w:val="0"/>
          <w:marRight w:val="0"/>
          <w:marTop w:val="0"/>
          <w:marBottom w:val="0"/>
          <w:divBdr>
            <w:top w:val="none" w:sz="0" w:space="0" w:color="auto"/>
            <w:left w:val="none" w:sz="0" w:space="0" w:color="auto"/>
            <w:bottom w:val="none" w:sz="0" w:space="0" w:color="auto"/>
            <w:right w:val="none" w:sz="0" w:space="0" w:color="auto"/>
          </w:divBdr>
          <w:divsChild>
            <w:div w:id="119997796">
              <w:marLeft w:val="0"/>
              <w:marRight w:val="0"/>
              <w:marTop w:val="0"/>
              <w:marBottom w:val="0"/>
              <w:divBdr>
                <w:top w:val="none" w:sz="0" w:space="0" w:color="auto"/>
                <w:left w:val="none" w:sz="0" w:space="0" w:color="auto"/>
                <w:bottom w:val="none" w:sz="0" w:space="0" w:color="auto"/>
                <w:right w:val="none" w:sz="0" w:space="0" w:color="auto"/>
              </w:divBdr>
              <w:divsChild>
                <w:div w:id="39918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11590">
      <w:bodyDiv w:val="1"/>
      <w:marLeft w:val="0"/>
      <w:marRight w:val="0"/>
      <w:marTop w:val="0"/>
      <w:marBottom w:val="0"/>
      <w:divBdr>
        <w:top w:val="none" w:sz="0" w:space="0" w:color="auto"/>
        <w:left w:val="none" w:sz="0" w:space="0" w:color="auto"/>
        <w:bottom w:val="none" w:sz="0" w:space="0" w:color="auto"/>
        <w:right w:val="none" w:sz="0" w:space="0" w:color="auto"/>
      </w:divBdr>
      <w:divsChild>
        <w:div w:id="2071348290">
          <w:marLeft w:val="0"/>
          <w:marRight w:val="0"/>
          <w:marTop w:val="0"/>
          <w:marBottom w:val="0"/>
          <w:divBdr>
            <w:top w:val="none" w:sz="0" w:space="0" w:color="auto"/>
            <w:left w:val="none" w:sz="0" w:space="0" w:color="auto"/>
            <w:bottom w:val="none" w:sz="0" w:space="0" w:color="auto"/>
            <w:right w:val="none" w:sz="0" w:space="0" w:color="auto"/>
          </w:divBdr>
          <w:divsChild>
            <w:div w:id="1386640979">
              <w:marLeft w:val="0"/>
              <w:marRight w:val="0"/>
              <w:marTop w:val="0"/>
              <w:marBottom w:val="0"/>
              <w:divBdr>
                <w:top w:val="none" w:sz="0" w:space="0" w:color="auto"/>
                <w:left w:val="none" w:sz="0" w:space="0" w:color="auto"/>
                <w:bottom w:val="none" w:sz="0" w:space="0" w:color="auto"/>
                <w:right w:val="none" w:sz="0" w:space="0" w:color="auto"/>
              </w:divBdr>
              <w:divsChild>
                <w:div w:id="213316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33031">
      <w:bodyDiv w:val="1"/>
      <w:marLeft w:val="0"/>
      <w:marRight w:val="0"/>
      <w:marTop w:val="0"/>
      <w:marBottom w:val="0"/>
      <w:divBdr>
        <w:top w:val="none" w:sz="0" w:space="0" w:color="auto"/>
        <w:left w:val="none" w:sz="0" w:space="0" w:color="auto"/>
        <w:bottom w:val="none" w:sz="0" w:space="0" w:color="auto"/>
        <w:right w:val="none" w:sz="0" w:space="0" w:color="auto"/>
      </w:divBdr>
      <w:divsChild>
        <w:div w:id="507139813">
          <w:marLeft w:val="0"/>
          <w:marRight w:val="0"/>
          <w:marTop w:val="0"/>
          <w:marBottom w:val="0"/>
          <w:divBdr>
            <w:top w:val="none" w:sz="0" w:space="0" w:color="auto"/>
            <w:left w:val="none" w:sz="0" w:space="0" w:color="auto"/>
            <w:bottom w:val="none" w:sz="0" w:space="0" w:color="auto"/>
            <w:right w:val="none" w:sz="0" w:space="0" w:color="auto"/>
          </w:divBdr>
          <w:divsChild>
            <w:div w:id="1834642450">
              <w:marLeft w:val="0"/>
              <w:marRight w:val="0"/>
              <w:marTop w:val="0"/>
              <w:marBottom w:val="0"/>
              <w:divBdr>
                <w:top w:val="none" w:sz="0" w:space="0" w:color="auto"/>
                <w:left w:val="none" w:sz="0" w:space="0" w:color="auto"/>
                <w:bottom w:val="none" w:sz="0" w:space="0" w:color="auto"/>
                <w:right w:val="none" w:sz="0" w:space="0" w:color="auto"/>
              </w:divBdr>
              <w:divsChild>
                <w:div w:id="182720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955751">
      <w:bodyDiv w:val="1"/>
      <w:marLeft w:val="0"/>
      <w:marRight w:val="0"/>
      <w:marTop w:val="0"/>
      <w:marBottom w:val="0"/>
      <w:divBdr>
        <w:top w:val="none" w:sz="0" w:space="0" w:color="auto"/>
        <w:left w:val="none" w:sz="0" w:space="0" w:color="auto"/>
        <w:bottom w:val="none" w:sz="0" w:space="0" w:color="auto"/>
        <w:right w:val="none" w:sz="0" w:space="0" w:color="auto"/>
      </w:divBdr>
      <w:divsChild>
        <w:div w:id="524170388">
          <w:marLeft w:val="0"/>
          <w:marRight w:val="0"/>
          <w:marTop w:val="0"/>
          <w:marBottom w:val="0"/>
          <w:divBdr>
            <w:top w:val="none" w:sz="0" w:space="0" w:color="auto"/>
            <w:left w:val="none" w:sz="0" w:space="0" w:color="auto"/>
            <w:bottom w:val="none" w:sz="0" w:space="0" w:color="auto"/>
            <w:right w:val="none" w:sz="0" w:space="0" w:color="auto"/>
          </w:divBdr>
          <w:divsChild>
            <w:div w:id="982581259">
              <w:marLeft w:val="0"/>
              <w:marRight w:val="0"/>
              <w:marTop w:val="0"/>
              <w:marBottom w:val="0"/>
              <w:divBdr>
                <w:top w:val="none" w:sz="0" w:space="0" w:color="auto"/>
                <w:left w:val="none" w:sz="0" w:space="0" w:color="auto"/>
                <w:bottom w:val="none" w:sz="0" w:space="0" w:color="auto"/>
                <w:right w:val="none" w:sz="0" w:space="0" w:color="auto"/>
              </w:divBdr>
              <w:divsChild>
                <w:div w:id="204304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74728">
      <w:bodyDiv w:val="1"/>
      <w:marLeft w:val="0"/>
      <w:marRight w:val="0"/>
      <w:marTop w:val="0"/>
      <w:marBottom w:val="0"/>
      <w:divBdr>
        <w:top w:val="none" w:sz="0" w:space="0" w:color="auto"/>
        <w:left w:val="none" w:sz="0" w:space="0" w:color="auto"/>
        <w:bottom w:val="none" w:sz="0" w:space="0" w:color="auto"/>
        <w:right w:val="none" w:sz="0" w:space="0" w:color="auto"/>
      </w:divBdr>
      <w:divsChild>
        <w:div w:id="1449087280">
          <w:marLeft w:val="0"/>
          <w:marRight w:val="0"/>
          <w:marTop w:val="0"/>
          <w:marBottom w:val="0"/>
          <w:divBdr>
            <w:top w:val="none" w:sz="0" w:space="0" w:color="auto"/>
            <w:left w:val="none" w:sz="0" w:space="0" w:color="auto"/>
            <w:bottom w:val="none" w:sz="0" w:space="0" w:color="auto"/>
            <w:right w:val="none" w:sz="0" w:space="0" w:color="auto"/>
          </w:divBdr>
          <w:divsChild>
            <w:div w:id="1542208769">
              <w:marLeft w:val="0"/>
              <w:marRight w:val="0"/>
              <w:marTop w:val="0"/>
              <w:marBottom w:val="0"/>
              <w:divBdr>
                <w:top w:val="none" w:sz="0" w:space="0" w:color="auto"/>
                <w:left w:val="none" w:sz="0" w:space="0" w:color="auto"/>
                <w:bottom w:val="none" w:sz="0" w:space="0" w:color="auto"/>
                <w:right w:val="none" w:sz="0" w:space="0" w:color="auto"/>
              </w:divBdr>
              <w:divsChild>
                <w:div w:id="48143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473913">
      <w:bodyDiv w:val="1"/>
      <w:marLeft w:val="0"/>
      <w:marRight w:val="0"/>
      <w:marTop w:val="0"/>
      <w:marBottom w:val="0"/>
      <w:divBdr>
        <w:top w:val="none" w:sz="0" w:space="0" w:color="auto"/>
        <w:left w:val="none" w:sz="0" w:space="0" w:color="auto"/>
        <w:bottom w:val="none" w:sz="0" w:space="0" w:color="auto"/>
        <w:right w:val="none" w:sz="0" w:space="0" w:color="auto"/>
      </w:divBdr>
    </w:div>
    <w:div w:id="736131019">
      <w:bodyDiv w:val="1"/>
      <w:marLeft w:val="0"/>
      <w:marRight w:val="0"/>
      <w:marTop w:val="0"/>
      <w:marBottom w:val="0"/>
      <w:divBdr>
        <w:top w:val="none" w:sz="0" w:space="0" w:color="auto"/>
        <w:left w:val="none" w:sz="0" w:space="0" w:color="auto"/>
        <w:bottom w:val="none" w:sz="0" w:space="0" w:color="auto"/>
        <w:right w:val="none" w:sz="0" w:space="0" w:color="auto"/>
      </w:divBdr>
    </w:div>
    <w:div w:id="743911203">
      <w:bodyDiv w:val="1"/>
      <w:marLeft w:val="0"/>
      <w:marRight w:val="0"/>
      <w:marTop w:val="0"/>
      <w:marBottom w:val="0"/>
      <w:divBdr>
        <w:top w:val="none" w:sz="0" w:space="0" w:color="auto"/>
        <w:left w:val="none" w:sz="0" w:space="0" w:color="auto"/>
        <w:bottom w:val="none" w:sz="0" w:space="0" w:color="auto"/>
        <w:right w:val="none" w:sz="0" w:space="0" w:color="auto"/>
      </w:divBdr>
    </w:div>
    <w:div w:id="751319331">
      <w:bodyDiv w:val="1"/>
      <w:marLeft w:val="0"/>
      <w:marRight w:val="0"/>
      <w:marTop w:val="0"/>
      <w:marBottom w:val="0"/>
      <w:divBdr>
        <w:top w:val="none" w:sz="0" w:space="0" w:color="auto"/>
        <w:left w:val="none" w:sz="0" w:space="0" w:color="auto"/>
        <w:bottom w:val="none" w:sz="0" w:space="0" w:color="auto"/>
        <w:right w:val="none" w:sz="0" w:space="0" w:color="auto"/>
      </w:divBdr>
      <w:divsChild>
        <w:div w:id="1654942358">
          <w:marLeft w:val="0"/>
          <w:marRight w:val="0"/>
          <w:marTop w:val="0"/>
          <w:marBottom w:val="0"/>
          <w:divBdr>
            <w:top w:val="none" w:sz="0" w:space="0" w:color="auto"/>
            <w:left w:val="none" w:sz="0" w:space="0" w:color="auto"/>
            <w:bottom w:val="none" w:sz="0" w:space="0" w:color="auto"/>
            <w:right w:val="none" w:sz="0" w:space="0" w:color="auto"/>
          </w:divBdr>
          <w:divsChild>
            <w:div w:id="1395817450">
              <w:marLeft w:val="0"/>
              <w:marRight w:val="0"/>
              <w:marTop w:val="0"/>
              <w:marBottom w:val="0"/>
              <w:divBdr>
                <w:top w:val="none" w:sz="0" w:space="0" w:color="auto"/>
                <w:left w:val="none" w:sz="0" w:space="0" w:color="auto"/>
                <w:bottom w:val="none" w:sz="0" w:space="0" w:color="auto"/>
                <w:right w:val="none" w:sz="0" w:space="0" w:color="auto"/>
              </w:divBdr>
              <w:divsChild>
                <w:div w:id="87785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161340">
      <w:bodyDiv w:val="1"/>
      <w:marLeft w:val="0"/>
      <w:marRight w:val="0"/>
      <w:marTop w:val="0"/>
      <w:marBottom w:val="0"/>
      <w:divBdr>
        <w:top w:val="none" w:sz="0" w:space="0" w:color="auto"/>
        <w:left w:val="none" w:sz="0" w:space="0" w:color="auto"/>
        <w:bottom w:val="none" w:sz="0" w:space="0" w:color="auto"/>
        <w:right w:val="none" w:sz="0" w:space="0" w:color="auto"/>
      </w:divBdr>
    </w:div>
    <w:div w:id="757091876">
      <w:bodyDiv w:val="1"/>
      <w:marLeft w:val="0"/>
      <w:marRight w:val="0"/>
      <w:marTop w:val="0"/>
      <w:marBottom w:val="0"/>
      <w:divBdr>
        <w:top w:val="none" w:sz="0" w:space="0" w:color="auto"/>
        <w:left w:val="none" w:sz="0" w:space="0" w:color="auto"/>
        <w:bottom w:val="none" w:sz="0" w:space="0" w:color="auto"/>
        <w:right w:val="none" w:sz="0" w:space="0" w:color="auto"/>
      </w:divBdr>
    </w:div>
    <w:div w:id="758520440">
      <w:bodyDiv w:val="1"/>
      <w:marLeft w:val="0"/>
      <w:marRight w:val="0"/>
      <w:marTop w:val="0"/>
      <w:marBottom w:val="0"/>
      <w:divBdr>
        <w:top w:val="none" w:sz="0" w:space="0" w:color="auto"/>
        <w:left w:val="none" w:sz="0" w:space="0" w:color="auto"/>
        <w:bottom w:val="none" w:sz="0" w:space="0" w:color="auto"/>
        <w:right w:val="none" w:sz="0" w:space="0" w:color="auto"/>
      </w:divBdr>
    </w:div>
    <w:div w:id="760250260">
      <w:bodyDiv w:val="1"/>
      <w:marLeft w:val="0"/>
      <w:marRight w:val="0"/>
      <w:marTop w:val="0"/>
      <w:marBottom w:val="0"/>
      <w:divBdr>
        <w:top w:val="none" w:sz="0" w:space="0" w:color="auto"/>
        <w:left w:val="none" w:sz="0" w:space="0" w:color="auto"/>
        <w:bottom w:val="none" w:sz="0" w:space="0" w:color="auto"/>
        <w:right w:val="none" w:sz="0" w:space="0" w:color="auto"/>
      </w:divBdr>
      <w:divsChild>
        <w:div w:id="166214051">
          <w:marLeft w:val="0"/>
          <w:marRight w:val="0"/>
          <w:marTop w:val="0"/>
          <w:marBottom w:val="0"/>
          <w:divBdr>
            <w:top w:val="none" w:sz="0" w:space="0" w:color="auto"/>
            <w:left w:val="none" w:sz="0" w:space="0" w:color="auto"/>
            <w:bottom w:val="none" w:sz="0" w:space="0" w:color="auto"/>
            <w:right w:val="none" w:sz="0" w:space="0" w:color="auto"/>
          </w:divBdr>
          <w:divsChild>
            <w:div w:id="1067143337">
              <w:marLeft w:val="0"/>
              <w:marRight w:val="0"/>
              <w:marTop w:val="0"/>
              <w:marBottom w:val="0"/>
              <w:divBdr>
                <w:top w:val="none" w:sz="0" w:space="0" w:color="auto"/>
                <w:left w:val="none" w:sz="0" w:space="0" w:color="auto"/>
                <w:bottom w:val="none" w:sz="0" w:space="0" w:color="auto"/>
                <w:right w:val="none" w:sz="0" w:space="0" w:color="auto"/>
              </w:divBdr>
              <w:divsChild>
                <w:div w:id="168139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116575">
      <w:bodyDiv w:val="1"/>
      <w:marLeft w:val="0"/>
      <w:marRight w:val="0"/>
      <w:marTop w:val="0"/>
      <w:marBottom w:val="0"/>
      <w:divBdr>
        <w:top w:val="none" w:sz="0" w:space="0" w:color="auto"/>
        <w:left w:val="none" w:sz="0" w:space="0" w:color="auto"/>
        <w:bottom w:val="none" w:sz="0" w:space="0" w:color="auto"/>
        <w:right w:val="none" w:sz="0" w:space="0" w:color="auto"/>
      </w:divBdr>
    </w:div>
    <w:div w:id="770665272">
      <w:bodyDiv w:val="1"/>
      <w:marLeft w:val="0"/>
      <w:marRight w:val="0"/>
      <w:marTop w:val="0"/>
      <w:marBottom w:val="0"/>
      <w:divBdr>
        <w:top w:val="none" w:sz="0" w:space="0" w:color="auto"/>
        <w:left w:val="none" w:sz="0" w:space="0" w:color="auto"/>
        <w:bottom w:val="none" w:sz="0" w:space="0" w:color="auto"/>
        <w:right w:val="none" w:sz="0" w:space="0" w:color="auto"/>
      </w:divBdr>
    </w:div>
    <w:div w:id="771752076">
      <w:bodyDiv w:val="1"/>
      <w:marLeft w:val="0"/>
      <w:marRight w:val="0"/>
      <w:marTop w:val="0"/>
      <w:marBottom w:val="0"/>
      <w:divBdr>
        <w:top w:val="none" w:sz="0" w:space="0" w:color="auto"/>
        <w:left w:val="none" w:sz="0" w:space="0" w:color="auto"/>
        <w:bottom w:val="none" w:sz="0" w:space="0" w:color="auto"/>
        <w:right w:val="none" w:sz="0" w:space="0" w:color="auto"/>
      </w:divBdr>
      <w:divsChild>
        <w:div w:id="986401862">
          <w:marLeft w:val="0"/>
          <w:marRight w:val="0"/>
          <w:marTop w:val="0"/>
          <w:marBottom w:val="0"/>
          <w:divBdr>
            <w:top w:val="none" w:sz="0" w:space="0" w:color="auto"/>
            <w:left w:val="none" w:sz="0" w:space="0" w:color="auto"/>
            <w:bottom w:val="none" w:sz="0" w:space="0" w:color="auto"/>
            <w:right w:val="none" w:sz="0" w:space="0" w:color="auto"/>
          </w:divBdr>
          <w:divsChild>
            <w:div w:id="28730360">
              <w:marLeft w:val="0"/>
              <w:marRight w:val="0"/>
              <w:marTop w:val="0"/>
              <w:marBottom w:val="0"/>
              <w:divBdr>
                <w:top w:val="none" w:sz="0" w:space="0" w:color="auto"/>
                <w:left w:val="none" w:sz="0" w:space="0" w:color="auto"/>
                <w:bottom w:val="none" w:sz="0" w:space="0" w:color="auto"/>
                <w:right w:val="none" w:sz="0" w:space="0" w:color="auto"/>
              </w:divBdr>
              <w:divsChild>
                <w:div w:id="203379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787124">
      <w:bodyDiv w:val="1"/>
      <w:marLeft w:val="0"/>
      <w:marRight w:val="0"/>
      <w:marTop w:val="0"/>
      <w:marBottom w:val="0"/>
      <w:divBdr>
        <w:top w:val="none" w:sz="0" w:space="0" w:color="auto"/>
        <w:left w:val="none" w:sz="0" w:space="0" w:color="auto"/>
        <w:bottom w:val="none" w:sz="0" w:space="0" w:color="auto"/>
        <w:right w:val="none" w:sz="0" w:space="0" w:color="auto"/>
      </w:divBdr>
    </w:div>
    <w:div w:id="774515923">
      <w:bodyDiv w:val="1"/>
      <w:marLeft w:val="0"/>
      <w:marRight w:val="0"/>
      <w:marTop w:val="0"/>
      <w:marBottom w:val="0"/>
      <w:divBdr>
        <w:top w:val="none" w:sz="0" w:space="0" w:color="auto"/>
        <w:left w:val="none" w:sz="0" w:space="0" w:color="auto"/>
        <w:bottom w:val="none" w:sz="0" w:space="0" w:color="auto"/>
        <w:right w:val="none" w:sz="0" w:space="0" w:color="auto"/>
      </w:divBdr>
      <w:divsChild>
        <w:div w:id="2062555155">
          <w:marLeft w:val="0"/>
          <w:marRight w:val="0"/>
          <w:marTop w:val="0"/>
          <w:marBottom w:val="0"/>
          <w:divBdr>
            <w:top w:val="none" w:sz="0" w:space="0" w:color="auto"/>
            <w:left w:val="none" w:sz="0" w:space="0" w:color="auto"/>
            <w:bottom w:val="none" w:sz="0" w:space="0" w:color="auto"/>
            <w:right w:val="none" w:sz="0" w:space="0" w:color="auto"/>
          </w:divBdr>
          <w:divsChild>
            <w:div w:id="238371454">
              <w:marLeft w:val="0"/>
              <w:marRight w:val="0"/>
              <w:marTop w:val="0"/>
              <w:marBottom w:val="0"/>
              <w:divBdr>
                <w:top w:val="none" w:sz="0" w:space="0" w:color="auto"/>
                <w:left w:val="none" w:sz="0" w:space="0" w:color="auto"/>
                <w:bottom w:val="none" w:sz="0" w:space="0" w:color="auto"/>
                <w:right w:val="none" w:sz="0" w:space="0" w:color="auto"/>
              </w:divBdr>
              <w:divsChild>
                <w:div w:id="76036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020910">
      <w:bodyDiv w:val="1"/>
      <w:marLeft w:val="0"/>
      <w:marRight w:val="0"/>
      <w:marTop w:val="0"/>
      <w:marBottom w:val="0"/>
      <w:divBdr>
        <w:top w:val="none" w:sz="0" w:space="0" w:color="auto"/>
        <w:left w:val="none" w:sz="0" w:space="0" w:color="auto"/>
        <w:bottom w:val="none" w:sz="0" w:space="0" w:color="auto"/>
        <w:right w:val="none" w:sz="0" w:space="0" w:color="auto"/>
      </w:divBdr>
    </w:div>
    <w:div w:id="777721627">
      <w:bodyDiv w:val="1"/>
      <w:marLeft w:val="0"/>
      <w:marRight w:val="0"/>
      <w:marTop w:val="0"/>
      <w:marBottom w:val="0"/>
      <w:divBdr>
        <w:top w:val="none" w:sz="0" w:space="0" w:color="auto"/>
        <w:left w:val="none" w:sz="0" w:space="0" w:color="auto"/>
        <w:bottom w:val="none" w:sz="0" w:space="0" w:color="auto"/>
        <w:right w:val="none" w:sz="0" w:space="0" w:color="auto"/>
      </w:divBdr>
      <w:divsChild>
        <w:div w:id="557477333">
          <w:marLeft w:val="0"/>
          <w:marRight w:val="0"/>
          <w:marTop w:val="0"/>
          <w:marBottom w:val="0"/>
          <w:divBdr>
            <w:top w:val="none" w:sz="0" w:space="0" w:color="auto"/>
            <w:left w:val="none" w:sz="0" w:space="0" w:color="auto"/>
            <w:bottom w:val="none" w:sz="0" w:space="0" w:color="auto"/>
            <w:right w:val="none" w:sz="0" w:space="0" w:color="auto"/>
          </w:divBdr>
          <w:divsChild>
            <w:div w:id="808865998">
              <w:marLeft w:val="0"/>
              <w:marRight w:val="0"/>
              <w:marTop w:val="0"/>
              <w:marBottom w:val="0"/>
              <w:divBdr>
                <w:top w:val="none" w:sz="0" w:space="0" w:color="auto"/>
                <w:left w:val="none" w:sz="0" w:space="0" w:color="auto"/>
                <w:bottom w:val="none" w:sz="0" w:space="0" w:color="auto"/>
                <w:right w:val="none" w:sz="0" w:space="0" w:color="auto"/>
              </w:divBdr>
              <w:divsChild>
                <w:div w:id="209519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227800">
      <w:bodyDiv w:val="1"/>
      <w:marLeft w:val="0"/>
      <w:marRight w:val="0"/>
      <w:marTop w:val="0"/>
      <w:marBottom w:val="0"/>
      <w:divBdr>
        <w:top w:val="none" w:sz="0" w:space="0" w:color="auto"/>
        <w:left w:val="none" w:sz="0" w:space="0" w:color="auto"/>
        <w:bottom w:val="none" w:sz="0" w:space="0" w:color="auto"/>
        <w:right w:val="none" w:sz="0" w:space="0" w:color="auto"/>
      </w:divBdr>
      <w:divsChild>
        <w:div w:id="1112437866">
          <w:marLeft w:val="0"/>
          <w:marRight w:val="0"/>
          <w:marTop w:val="0"/>
          <w:marBottom w:val="0"/>
          <w:divBdr>
            <w:top w:val="none" w:sz="0" w:space="0" w:color="auto"/>
            <w:left w:val="none" w:sz="0" w:space="0" w:color="auto"/>
            <w:bottom w:val="none" w:sz="0" w:space="0" w:color="auto"/>
            <w:right w:val="none" w:sz="0" w:space="0" w:color="auto"/>
          </w:divBdr>
          <w:divsChild>
            <w:div w:id="566376540">
              <w:marLeft w:val="0"/>
              <w:marRight w:val="0"/>
              <w:marTop w:val="0"/>
              <w:marBottom w:val="0"/>
              <w:divBdr>
                <w:top w:val="none" w:sz="0" w:space="0" w:color="auto"/>
                <w:left w:val="none" w:sz="0" w:space="0" w:color="auto"/>
                <w:bottom w:val="none" w:sz="0" w:space="0" w:color="auto"/>
                <w:right w:val="none" w:sz="0" w:space="0" w:color="auto"/>
              </w:divBdr>
              <w:divsChild>
                <w:div w:id="20674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614354">
      <w:bodyDiv w:val="1"/>
      <w:marLeft w:val="0"/>
      <w:marRight w:val="0"/>
      <w:marTop w:val="0"/>
      <w:marBottom w:val="0"/>
      <w:divBdr>
        <w:top w:val="none" w:sz="0" w:space="0" w:color="auto"/>
        <w:left w:val="none" w:sz="0" w:space="0" w:color="auto"/>
        <w:bottom w:val="none" w:sz="0" w:space="0" w:color="auto"/>
        <w:right w:val="none" w:sz="0" w:space="0" w:color="auto"/>
      </w:divBdr>
      <w:divsChild>
        <w:div w:id="514156529">
          <w:marLeft w:val="0"/>
          <w:marRight w:val="0"/>
          <w:marTop w:val="0"/>
          <w:marBottom w:val="0"/>
          <w:divBdr>
            <w:top w:val="none" w:sz="0" w:space="0" w:color="auto"/>
            <w:left w:val="none" w:sz="0" w:space="0" w:color="auto"/>
            <w:bottom w:val="none" w:sz="0" w:space="0" w:color="auto"/>
            <w:right w:val="none" w:sz="0" w:space="0" w:color="auto"/>
          </w:divBdr>
          <w:divsChild>
            <w:div w:id="1399402683">
              <w:marLeft w:val="0"/>
              <w:marRight w:val="0"/>
              <w:marTop w:val="0"/>
              <w:marBottom w:val="0"/>
              <w:divBdr>
                <w:top w:val="none" w:sz="0" w:space="0" w:color="auto"/>
                <w:left w:val="none" w:sz="0" w:space="0" w:color="auto"/>
                <w:bottom w:val="none" w:sz="0" w:space="0" w:color="auto"/>
                <w:right w:val="none" w:sz="0" w:space="0" w:color="auto"/>
              </w:divBdr>
              <w:divsChild>
                <w:div w:id="140044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650713">
      <w:bodyDiv w:val="1"/>
      <w:marLeft w:val="0"/>
      <w:marRight w:val="0"/>
      <w:marTop w:val="0"/>
      <w:marBottom w:val="0"/>
      <w:divBdr>
        <w:top w:val="none" w:sz="0" w:space="0" w:color="auto"/>
        <w:left w:val="none" w:sz="0" w:space="0" w:color="auto"/>
        <w:bottom w:val="none" w:sz="0" w:space="0" w:color="auto"/>
        <w:right w:val="none" w:sz="0" w:space="0" w:color="auto"/>
      </w:divBdr>
    </w:div>
    <w:div w:id="781807575">
      <w:bodyDiv w:val="1"/>
      <w:marLeft w:val="0"/>
      <w:marRight w:val="0"/>
      <w:marTop w:val="0"/>
      <w:marBottom w:val="0"/>
      <w:divBdr>
        <w:top w:val="none" w:sz="0" w:space="0" w:color="auto"/>
        <w:left w:val="none" w:sz="0" w:space="0" w:color="auto"/>
        <w:bottom w:val="none" w:sz="0" w:space="0" w:color="auto"/>
        <w:right w:val="none" w:sz="0" w:space="0" w:color="auto"/>
      </w:divBdr>
      <w:divsChild>
        <w:div w:id="859782094">
          <w:marLeft w:val="0"/>
          <w:marRight w:val="0"/>
          <w:marTop w:val="0"/>
          <w:marBottom w:val="0"/>
          <w:divBdr>
            <w:top w:val="none" w:sz="0" w:space="0" w:color="auto"/>
            <w:left w:val="none" w:sz="0" w:space="0" w:color="auto"/>
            <w:bottom w:val="none" w:sz="0" w:space="0" w:color="auto"/>
            <w:right w:val="none" w:sz="0" w:space="0" w:color="auto"/>
          </w:divBdr>
        </w:div>
        <w:div w:id="1917088327">
          <w:marLeft w:val="0"/>
          <w:marRight w:val="0"/>
          <w:marTop w:val="0"/>
          <w:marBottom w:val="0"/>
          <w:divBdr>
            <w:top w:val="none" w:sz="0" w:space="0" w:color="auto"/>
            <w:left w:val="none" w:sz="0" w:space="0" w:color="auto"/>
            <w:bottom w:val="none" w:sz="0" w:space="0" w:color="auto"/>
            <w:right w:val="none" w:sz="0" w:space="0" w:color="auto"/>
          </w:divBdr>
        </w:div>
      </w:divsChild>
    </w:div>
    <w:div w:id="782303836">
      <w:bodyDiv w:val="1"/>
      <w:marLeft w:val="0"/>
      <w:marRight w:val="0"/>
      <w:marTop w:val="0"/>
      <w:marBottom w:val="0"/>
      <w:divBdr>
        <w:top w:val="none" w:sz="0" w:space="0" w:color="auto"/>
        <w:left w:val="none" w:sz="0" w:space="0" w:color="auto"/>
        <w:bottom w:val="none" w:sz="0" w:space="0" w:color="auto"/>
        <w:right w:val="none" w:sz="0" w:space="0" w:color="auto"/>
      </w:divBdr>
      <w:divsChild>
        <w:div w:id="1389649874">
          <w:marLeft w:val="0"/>
          <w:marRight w:val="0"/>
          <w:marTop w:val="0"/>
          <w:marBottom w:val="0"/>
          <w:divBdr>
            <w:top w:val="none" w:sz="0" w:space="0" w:color="auto"/>
            <w:left w:val="none" w:sz="0" w:space="0" w:color="auto"/>
            <w:bottom w:val="none" w:sz="0" w:space="0" w:color="auto"/>
            <w:right w:val="none" w:sz="0" w:space="0" w:color="auto"/>
          </w:divBdr>
          <w:divsChild>
            <w:div w:id="1190920791">
              <w:marLeft w:val="0"/>
              <w:marRight w:val="0"/>
              <w:marTop w:val="0"/>
              <w:marBottom w:val="0"/>
              <w:divBdr>
                <w:top w:val="none" w:sz="0" w:space="0" w:color="auto"/>
                <w:left w:val="none" w:sz="0" w:space="0" w:color="auto"/>
                <w:bottom w:val="none" w:sz="0" w:space="0" w:color="auto"/>
                <w:right w:val="none" w:sz="0" w:space="0" w:color="auto"/>
              </w:divBdr>
              <w:divsChild>
                <w:div w:id="69239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676381">
      <w:bodyDiv w:val="1"/>
      <w:marLeft w:val="0"/>
      <w:marRight w:val="0"/>
      <w:marTop w:val="0"/>
      <w:marBottom w:val="0"/>
      <w:divBdr>
        <w:top w:val="none" w:sz="0" w:space="0" w:color="auto"/>
        <w:left w:val="none" w:sz="0" w:space="0" w:color="auto"/>
        <w:bottom w:val="none" w:sz="0" w:space="0" w:color="auto"/>
        <w:right w:val="none" w:sz="0" w:space="0" w:color="auto"/>
      </w:divBdr>
    </w:div>
    <w:div w:id="799691296">
      <w:bodyDiv w:val="1"/>
      <w:marLeft w:val="0"/>
      <w:marRight w:val="0"/>
      <w:marTop w:val="0"/>
      <w:marBottom w:val="0"/>
      <w:divBdr>
        <w:top w:val="none" w:sz="0" w:space="0" w:color="auto"/>
        <w:left w:val="none" w:sz="0" w:space="0" w:color="auto"/>
        <w:bottom w:val="none" w:sz="0" w:space="0" w:color="auto"/>
        <w:right w:val="none" w:sz="0" w:space="0" w:color="auto"/>
      </w:divBdr>
      <w:divsChild>
        <w:div w:id="791284624">
          <w:marLeft w:val="0"/>
          <w:marRight w:val="0"/>
          <w:marTop w:val="0"/>
          <w:marBottom w:val="0"/>
          <w:divBdr>
            <w:top w:val="none" w:sz="0" w:space="0" w:color="auto"/>
            <w:left w:val="none" w:sz="0" w:space="0" w:color="auto"/>
            <w:bottom w:val="none" w:sz="0" w:space="0" w:color="auto"/>
            <w:right w:val="none" w:sz="0" w:space="0" w:color="auto"/>
          </w:divBdr>
          <w:divsChild>
            <w:div w:id="116874611">
              <w:marLeft w:val="0"/>
              <w:marRight w:val="0"/>
              <w:marTop w:val="0"/>
              <w:marBottom w:val="0"/>
              <w:divBdr>
                <w:top w:val="none" w:sz="0" w:space="0" w:color="auto"/>
                <w:left w:val="none" w:sz="0" w:space="0" w:color="auto"/>
                <w:bottom w:val="none" w:sz="0" w:space="0" w:color="auto"/>
                <w:right w:val="none" w:sz="0" w:space="0" w:color="auto"/>
              </w:divBdr>
              <w:divsChild>
                <w:div w:id="192186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701070">
      <w:bodyDiv w:val="1"/>
      <w:marLeft w:val="0"/>
      <w:marRight w:val="0"/>
      <w:marTop w:val="0"/>
      <w:marBottom w:val="0"/>
      <w:divBdr>
        <w:top w:val="none" w:sz="0" w:space="0" w:color="auto"/>
        <w:left w:val="none" w:sz="0" w:space="0" w:color="auto"/>
        <w:bottom w:val="none" w:sz="0" w:space="0" w:color="auto"/>
        <w:right w:val="none" w:sz="0" w:space="0" w:color="auto"/>
      </w:divBdr>
    </w:div>
    <w:div w:id="804856258">
      <w:bodyDiv w:val="1"/>
      <w:marLeft w:val="0"/>
      <w:marRight w:val="0"/>
      <w:marTop w:val="0"/>
      <w:marBottom w:val="0"/>
      <w:divBdr>
        <w:top w:val="none" w:sz="0" w:space="0" w:color="auto"/>
        <w:left w:val="none" w:sz="0" w:space="0" w:color="auto"/>
        <w:bottom w:val="none" w:sz="0" w:space="0" w:color="auto"/>
        <w:right w:val="none" w:sz="0" w:space="0" w:color="auto"/>
      </w:divBdr>
    </w:div>
    <w:div w:id="805703776">
      <w:bodyDiv w:val="1"/>
      <w:marLeft w:val="0"/>
      <w:marRight w:val="0"/>
      <w:marTop w:val="0"/>
      <w:marBottom w:val="0"/>
      <w:divBdr>
        <w:top w:val="none" w:sz="0" w:space="0" w:color="auto"/>
        <w:left w:val="none" w:sz="0" w:space="0" w:color="auto"/>
        <w:bottom w:val="none" w:sz="0" w:space="0" w:color="auto"/>
        <w:right w:val="none" w:sz="0" w:space="0" w:color="auto"/>
      </w:divBdr>
    </w:div>
    <w:div w:id="811019102">
      <w:bodyDiv w:val="1"/>
      <w:marLeft w:val="0"/>
      <w:marRight w:val="0"/>
      <w:marTop w:val="0"/>
      <w:marBottom w:val="0"/>
      <w:divBdr>
        <w:top w:val="none" w:sz="0" w:space="0" w:color="auto"/>
        <w:left w:val="none" w:sz="0" w:space="0" w:color="auto"/>
        <w:bottom w:val="none" w:sz="0" w:space="0" w:color="auto"/>
        <w:right w:val="none" w:sz="0" w:space="0" w:color="auto"/>
      </w:divBdr>
    </w:div>
    <w:div w:id="811100321">
      <w:bodyDiv w:val="1"/>
      <w:marLeft w:val="0"/>
      <w:marRight w:val="0"/>
      <w:marTop w:val="0"/>
      <w:marBottom w:val="0"/>
      <w:divBdr>
        <w:top w:val="none" w:sz="0" w:space="0" w:color="auto"/>
        <w:left w:val="none" w:sz="0" w:space="0" w:color="auto"/>
        <w:bottom w:val="none" w:sz="0" w:space="0" w:color="auto"/>
        <w:right w:val="none" w:sz="0" w:space="0" w:color="auto"/>
      </w:divBdr>
      <w:divsChild>
        <w:div w:id="22827749">
          <w:marLeft w:val="0"/>
          <w:marRight w:val="0"/>
          <w:marTop w:val="0"/>
          <w:marBottom w:val="0"/>
          <w:divBdr>
            <w:top w:val="none" w:sz="0" w:space="0" w:color="auto"/>
            <w:left w:val="none" w:sz="0" w:space="0" w:color="auto"/>
            <w:bottom w:val="none" w:sz="0" w:space="0" w:color="auto"/>
            <w:right w:val="none" w:sz="0" w:space="0" w:color="auto"/>
          </w:divBdr>
          <w:divsChild>
            <w:div w:id="793985639">
              <w:marLeft w:val="0"/>
              <w:marRight w:val="0"/>
              <w:marTop w:val="0"/>
              <w:marBottom w:val="0"/>
              <w:divBdr>
                <w:top w:val="none" w:sz="0" w:space="0" w:color="auto"/>
                <w:left w:val="none" w:sz="0" w:space="0" w:color="auto"/>
                <w:bottom w:val="none" w:sz="0" w:space="0" w:color="auto"/>
                <w:right w:val="none" w:sz="0" w:space="0" w:color="auto"/>
              </w:divBdr>
              <w:divsChild>
                <w:div w:id="150558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066049">
      <w:bodyDiv w:val="1"/>
      <w:marLeft w:val="0"/>
      <w:marRight w:val="0"/>
      <w:marTop w:val="0"/>
      <w:marBottom w:val="0"/>
      <w:divBdr>
        <w:top w:val="none" w:sz="0" w:space="0" w:color="auto"/>
        <w:left w:val="none" w:sz="0" w:space="0" w:color="auto"/>
        <w:bottom w:val="none" w:sz="0" w:space="0" w:color="auto"/>
        <w:right w:val="none" w:sz="0" w:space="0" w:color="auto"/>
      </w:divBdr>
    </w:div>
    <w:div w:id="812215890">
      <w:bodyDiv w:val="1"/>
      <w:marLeft w:val="0"/>
      <w:marRight w:val="0"/>
      <w:marTop w:val="0"/>
      <w:marBottom w:val="0"/>
      <w:divBdr>
        <w:top w:val="none" w:sz="0" w:space="0" w:color="auto"/>
        <w:left w:val="none" w:sz="0" w:space="0" w:color="auto"/>
        <w:bottom w:val="none" w:sz="0" w:space="0" w:color="auto"/>
        <w:right w:val="none" w:sz="0" w:space="0" w:color="auto"/>
      </w:divBdr>
      <w:divsChild>
        <w:div w:id="1237403320">
          <w:marLeft w:val="0"/>
          <w:marRight w:val="0"/>
          <w:marTop w:val="0"/>
          <w:marBottom w:val="0"/>
          <w:divBdr>
            <w:top w:val="none" w:sz="0" w:space="0" w:color="auto"/>
            <w:left w:val="none" w:sz="0" w:space="0" w:color="auto"/>
            <w:bottom w:val="none" w:sz="0" w:space="0" w:color="auto"/>
            <w:right w:val="none" w:sz="0" w:space="0" w:color="auto"/>
          </w:divBdr>
          <w:divsChild>
            <w:div w:id="1725517961">
              <w:marLeft w:val="0"/>
              <w:marRight w:val="0"/>
              <w:marTop w:val="0"/>
              <w:marBottom w:val="0"/>
              <w:divBdr>
                <w:top w:val="none" w:sz="0" w:space="0" w:color="auto"/>
                <w:left w:val="none" w:sz="0" w:space="0" w:color="auto"/>
                <w:bottom w:val="none" w:sz="0" w:space="0" w:color="auto"/>
                <w:right w:val="none" w:sz="0" w:space="0" w:color="auto"/>
              </w:divBdr>
              <w:divsChild>
                <w:div w:id="42638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331959">
      <w:bodyDiv w:val="1"/>
      <w:marLeft w:val="0"/>
      <w:marRight w:val="0"/>
      <w:marTop w:val="0"/>
      <w:marBottom w:val="0"/>
      <w:divBdr>
        <w:top w:val="none" w:sz="0" w:space="0" w:color="auto"/>
        <w:left w:val="none" w:sz="0" w:space="0" w:color="auto"/>
        <w:bottom w:val="none" w:sz="0" w:space="0" w:color="auto"/>
        <w:right w:val="none" w:sz="0" w:space="0" w:color="auto"/>
      </w:divBdr>
      <w:divsChild>
        <w:div w:id="841044415">
          <w:marLeft w:val="0"/>
          <w:marRight w:val="0"/>
          <w:marTop w:val="0"/>
          <w:marBottom w:val="0"/>
          <w:divBdr>
            <w:top w:val="none" w:sz="0" w:space="0" w:color="auto"/>
            <w:left w:val="none" w:sz="0" w:space="0" w:color="auto"/>
            <w:bottom w:val="none" w:sz="0" w:space="0" w:color="auto"/>
            <w:right w:val="none" w:sz="0" w:space="0" w:color="auto"/>
          </w:divBdr>
          <w:divsChild>
            <w:div w:id="954023942">
              <w:marLeft w:val="0"/>
              <w:marRight w:val="0"/>
              <w:marTop w:val="0"/>
              <w:marBottom w:val="0"/>
              <w:divBdr>
                <w:top w:val="none" w:sz="0" w:space="0" w:color="auto"/>
                <w:left w:val="none" w:sz="0" w:space="0" w:color="auto"/>
                <w:bottom w:val="none" w:sz="0" w:space="0" w:color="auto"/>
                <w:right w:val="none" w:sz="0" w:space="0" w:color="auto"/>
              </w:divBdr>
              <w:divsChild>
                <w:div w:id="145012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75936">
      <w:bodyDiv w:val="1"/>
      <w:marLeft w:val="0"/>
      <w:marRight w:val="0"/>
      <w:marTop w:val="0"/>
      <w:marBottom w:val="0"/>
      <w:divBdr>
        <w:top w:val="none" w:sz="0" w:space="0" w:color="auto"/>
        <w:left w:val="none" w:sz="0" w:space="0" w:color="auto"/>
        <w:bottom w:val="none" w:sz="0" w:space="0" w:color="auto"/>
        <w:right w:val="none" w:sz="0" w:space="0" w:color="auto"/>
      </w:divBdr>
      <w:divsChild>
        <w:div w:id="1521432037">
          <w:marLeft w:val="0"/>
          <w:marRight w:val="0"/>
          <w:marTop w:val="0"/>
          <w:marBottom w:val="0"/>
          <w:divBdr>
            <w:top w:val="none" w:sz="0" w:space="0" w:color="auto"/>
            <w:left w:val="none" w:sz="0" w:space="0" w:color="auto"/>
            <w:bottom w:val="none" w:sz="0" w:space="0" w:color="auto"/>
            <w:right w:val="none" w:sz="0" w:space="0" w:color="auto"/>
          </w:divBdr>
          <w:divsChild>
            <w:div w:id="461197133">
              <w:marLeft w:val="0"/>
              <w:marRight w:val="0"/>
              <w:marTop w:val="0"/>
              <w:marBottom w:val="0"/>
              <w:divBdr>
                <w:top w:val="none" w:sz="0" w:space="0" w:color="auto"/>
                <w:left w:val="none" w:sz="0" w:space="0" w:color="auto"/>
                <w:bottom w:val="none" w:sz="0" w:space="0" w:color="auto"/>
                <w:right w:val="none" w:sz="0" w:space="0" w:color="auto"/>
              </w:divBdr>
              <w:divsChild>
                <w:div w:id="126132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88189">
      <w:bodyDiv w:val="1"/>
      <w:marLeft w:val="0"/>
      <w:marRight w:val="0"/>
      <w:marTop w:val="0"/>
      <w:marBottom w:val="0"/>
      <w:divBdr>
        <w:top w:val="none" w:sz="0" w:space="0" w:color="auto"/>
        <w:left w:val="none" w:sz="0" w:space="0" w:color="auto"/>
        <w:bottom w:val="none" w:sz="0" w:space="0" w:color="auto"/>
        <w:right w:val="none" w:sz="0" w:space="0" w:color="auto"/>
      </w:divBdr>
    </w:div>
    <w:div w:id="822163521">
      <w:bodyDiv w:val="1"/>
      <w:marLeft w:val="0"/>
      <w:marRight w:val="0"/>
      <w:marTop w:val="0"/>
      <w:marBottom w:val="0"/>
      <w:divBdr>
        <w:top w:val="none" w:sz="0" w:space="0" w:color="auto"/>
        <w:left w:val="none" w:sz="0" w:space="0" w:color="auto"/>
        <w:bottom w:val="none" w:sz="0" w:space="0" w:color="auto"/>
        <w:right w:val="none" w:sz="0" w:space="0" w:color="auto"/>
      </w:divBdr>
      <w:divsChild>
        <w:div w:id="858011813">
          <w:marLeft w:val="0"/>
          <w:marRight w:val="0"/>
          <w:marTop w:val="0"/>
          <w:marBottom w:val="0"/>
          <w:divBdr>
            <w:top w:val="none" w:sz="0" w:space="0" w:color="auto"/>
            <w:left w:val="none" w:sz="0" w:space="0" w:color="auto"/>
            <w:bottom w:val="none" w:sz="0" w:space="0" w:color="auto"/>
            <w:right w:val="none" w:sz="0" w:space="0" w:color="auto"/>
          </w:divBdr>
          <w:divsChild>
            <w:div w:id="1861313217">
              <w:marLeft w:val="0"/>
              <w:marRight w:val="0"/>
              <w:marTop w:val="0"/>
              <w:marBottom w:val="0"/>
              <w:divBdr>
                <w:top w:val="none" w:sz="0" w:space="0" w:color="auto"/>
                <w:left w:val="none" w:sz="0" w:space="0" w:color="auto"/>
                <w:bottom w:val="none" w:sz="0" w:space="0" w:color="auto"/>
                <w:right w:val="none" w:sz="0" w:space="0" w:color="auto"/>
              </w:divBdr>
              <w:divsChild>
                <w:div w:id="128360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55818">
      <w:bodyDiv w:val="1"/>
      <w:marLeft w:val="0"/>
      <w:marRight w:val="0"/>
      <w:marTop w:val="0"/>
      <w:marBottom w:val="0"/>
      <w:divBdr>
        <w:top w:val="none" w:sz="0" w:space="0" w:color="auto"/>
        <w:left w:val="none" w:sz="0" w:space="0" w:color="auto"/>
        <w:bottom w:val="none" w:sz="0" w:space="0" w:color="auto"/>
        <w:right w:val="none" w:sz="0" w:space="0" w:color="auto"/>
      </w:divBdr>
    </w:div>
    <w:div w:id="824592193">
      <w:bodyDiv w:val="1"/>
      <w:marLeft w:val="0"/>
      <w:marRight w:val="0"/>
      <w:marTop w:val="0"/>
      <w:marBottom w:val="0"/>
      <w:divBdr>
        <w:top w:val="none" w:sz="0" w:space="0" w:color="auto"/>
        <w:left w:val="none" w:sz="0" w:space="0" w:color="auto"/>
        <w:bottom w:val="none" w:sz="0" w:space="0" w:color="auto"/>
        <w:right w:val="none" w:sz="0" w:space="0" w:color="auto"/>
      </w:divBdr>
    </w:div>
    <w:div w:id="825626325">
      <w:bodyDiv w:val="1"/>
      <w:marLeft w:val="0"/>
      <w:marRight w:val="0"/>
      <w:marTop w:val="0"/>
      <w:marBottom w:val="0"/>
      <w:divBdr>
        <w:top w:val="none" w:sz="0" w:space="0" w:color="auto"/>
        <w:left w:val="none" w:sz="0" w:space="0" w:color="auto"/>
        <w:bottom w:val="none" w:sz="0" w:space="0" w:color="auto"/>
        <w:right w:val="none" w:sz="0" w:space="0" w:color="auto"/>
      </w:divBdr>
    </w:div>
    <w:div w:id="830562399">
      <w:bodyDiv w:val="1"/>
      <w:marLeft w:val="0"/>
      <w:marRight w:val="0"/>
      <w:marTop w:val="0"/>
      <w:marBottom w:val="0"/>
      <w:divBdr>
        <w:top w:val="none" w:sz="0" w:space="0" w:color="auto"/>
        <w:left w:val="none" w:sz="0" w:space="0" w:color="auto"/>
        <w:bottom w:val="none" w:sz="0" w:space="0" w:color="auto"/>
        <w:right w:val="none" w:sz="0" w:space="0" w:color="auto"/>
      </w:divBdr>
      <w:divsChild>
        <w:div w:id="286007850">
          <w:marLeft w:val="0"/>
          <w:marRight w:val="0"/>
          <w:marTop w:val="0"/>
          <w:marBottom w:val="0"/>
          <w:divBdr>
            <w:top w:val="none" w:sz="0" w:space="0" w:color="auto"/>
            <w:left w:val="none" w:sz="0" w:space="0" w:color="auto"/>
            <w:bottom w:val="none" w:sz="0" w:space="0" w:color="auto"/>
            <w:right w:val="none" w:sz="0" w:space="0" w:color="auto"/>
          </w:divBdr>
          <w:divsChild>
            <w:div w:id="1169174305">
              <w:marLeft w:val="0"/>
              <w:marRight w:val="0"/>
              <w:marTop w:val="0"/>
              <w:marBottom w:val="0"/>
              <w:divBdr>
                <w:top w:val="none" w:sz="0" w:space="0" w:color="auto"/>
                <w:left w:val="none" w:sz="0" w:space="0" w:color="auto"/>
                <w:bottom w:val="none" w:sz="0" w:space="0" w:color="auto"/>
                <w:right w:val="none" w:sz="0" w:space="0" w:color="auto"/>
              </w:divBdr>
              <w:divsChild>
                <w:div w:id="14625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824986">
      <w:bodyDiv w:val="1"/>
      <w:marLeft w:val="0"/>
      <w:marRight w:val="0"/>
      <w:marTop w:val="0"/>
      <w:marBottom w:val="0"/>
      <w:divBdr>
        <w:top w:val="none" w:sz="0" w:space="0" w:color="auto"/>
        <w:left w:val="none" w:sz="0" w:space="0" w:color="auto"/>
        <w:bottom w:val="none" w:sz="0" w:space="0" w:color="auto"/>
        <w:right w:val="none" w:sz="0" w:space="0" w:color="auto"/>
      </w:divBdr>
      <w:divsChild>
        <w:div w:id="522209600">
          <w:marLeft w:val="0"/>
          <w:marRight w:val="0"/>
          <w:marTop w:val="0"/>
          <w:marBottom w:val="0"/>
          <w:divBdr>
            <w:top w:val="none" w:sz="0" w:space="0" w:color="auto"/>
            <w:left w:val="none" w:sz="0" w:space="0" w:color="auto"/>
            <w:bottom w:val="none" w:sz="0" w:space="0" w:color="auto"/>
            <w:right w:val="none" w:sz="0" w:space="0" w:color="auto"/>
          </w:divBdr>
          <w:divsChild>
            <w:div w:id="73936099">
              <w:marLeft w:val="0"/>
              <w:marRight w:val="0"/>
              <w:marTop w:val="0"/>
              <w:marBottom w:val="0"/>
              <w:divBdr>
                <w:top w:val="none" w:sz="0" w:space="0" w:color="auto"/>
                <w:left w:val="none" w:sz="0" w:space="0" w:color="auto"/>
                <w:bottom w:val="none" w:sz="0" w:space="0" w:color="auto"/>
                <w:right w:val="none" w:sz="0" w:space="0" w:color="auto"/>
              </w:divBdr>
              <w:divsChild>
                <w:div w:id="118536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94859">
      <w:bodyDiv w:val="1"/>
      <w:marLeft w:val="0"/>
      <w:marRight w:val="0"/>
      <w:marTop w:val="0"/>
      <w:marBottom w:val="0"/>
      <w:divBdr>
        <w:top w:val="none" w:sz="0" w:space="0" w:color="auto"/>
        <w:left w:val="none" w:sz="0" w:space="0" w:color="auto"/>
        <w:bottom w:val="none" w:sz="0" w:space="0" w:color="auto"/>
        <w:right w:val="none" w:sz="0" w:space="0" w:color="auto"/>
      </w:divBdr>
      <w:divsChild>
        <w:div w:id="1568497312">
          <w:marLeft w:val="0"/>
          <w:marRight w:val="0"/>
          <w:marTop w:val="0"/>
          <w:marBottom w:val="0"/>
          <w:divBdr>
            <w:top w:val="none" w:sz="0" w:space="0" w:color="auto"/>
            <w:left w:val="none" w:sz="0" w:space="0" w:color="auto"/>
            <w:bottom w:val="none" w:sz="0" w:space="0" w:color="auto"/>
            <w:right w:val="none" w:sz="0" w:space="0" w:color="auto"/>
          </w:divBdr>
          <w:divsChild>
            <w:div w:id="1992102068">
              <w:marLeft w:val="0"/>
              <w:marRight w:val="0"/>
              <w:marTop w:val="0"/>
              <w:marBottom w:val="0"/>
              <w:divBdr>
                <w:top w:val="none" w:sz="0" w:space="0" w:color="auto"/>
                <w:left w:val="none" w:sz="0" w:space="0" w:color="auto"/>
                <w:bottom w:val="none" w:sz="0" w:space="0" w:color="auto"/>
                <w:right w:val="none" w:sz="0" w:space="0" w:color="auto"/>
              </w:divBdr>
              <w:divsChild>
                <w:div w:id="167421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438022">
      <w:bodyDiv w:val="1"/>
      <w:marLeft w:val="0"/>
      <w:marRight w:val="0"/>
      <w:marTop w:val="0"/>
      <w:marBottom w:val="0"/>
      <w:divBdr>
        <w:top w:val="none" w:sz="0" w:space="0" w:color="auto"/>
        <w:left w:val="none" w:sz="0" w:space="0" w:color="auto"/>
        <w:bottom w:val="none" w:sz="0" w:space="0" w:color="auto"/>
        <w:right w:val="none" w:sz="0" w:space="0" w:color="auto"/>
      </w:divBdr>
    </w:div>
    <w:div w:id="860975472">
      <w:bodyDiv w:val="1"/>
      <w:marLeft w:val="0"/>
      <w:marRight w:val="0"/>
      <w:marTop w:val="0"/>
      <w:marBottom w:val="0"/>
      <w:divBdr>
        <w:top w:val="none" w:sz="0" w:space="0" w:color="auto"/>
        <w:left w:val="none" w:sz="0" w:space="0" w:color="auto"/>
        <w:bottom w:val="none" w:sz="0" w:space="0" w:color="auto"/>
        <w:right w:val="none" w:sz="0" w:space="0" w:color="auto"/>
      </w:divBdr>
    </w:div>
    <w:div w:id="861013033">
      <w:bodyDiv w:val="1"/>
      <w:marLeft w:val="0"/>
      <w:marRight w:val="0"/>
      <w:marTop w:val="0"/>
      <w:marBottom w:val="0"/>
      <w:divBdr>
        <w:top w:val="none" w:sz="0" w:space="0" w:color="auto"/>
        <w:left w:val="none" w:sz="0" w:space="0" w:color="auto"/>
        <w:bottom w:val="none" w:sz="0" w:space="0" w:color="auto"/>
        <w:right w:val="none" w:sz="0" w:space="0" w:color="auto"/>
      </w:divBdr>
      <w:divsChild>
        <w:div w:id="353268799">
          <w:marLeft w:val="0"/>
          <w:marRight w:val="0"/>
          <w:marTop w:val="0"/>
          <w:marBottom w:val="0"/>
          <w:divBdr>
            <w:top w:val="none" w:sz="0" w:space="0" w:color="auto"/>
            <w:left w:val="none" w:sz="0" w:space="0" w:color="auto"/>
            <w:bottom w:val="none" w:sz="0" w:space="0" w:color="auto"/>
            <w:right w:val="none" w:sz="0" w:space="0" w:color="auto"/>
          </w:divBdr>
          <w:divsChild>
            <w:div w:id="1146321152">
              <w:marLeft w:val="0"/>
              <w:marRight w:val="0"/>
              <w:marTop w:val="0"/>
              <w:marBottom w:val="0"/>
              <w:divBdr>
                <w:top w:val="none" w:sz="0" w:space="0" w:color="auto"/>
                <w:left w:val="none" w:sz="0" w:space="0" w:color="auto"/>
                <w:bottom w:val="none" w:sz="0" w:space="0" w:color="auto"/>
                <w:right w:val="none" w:sz="0" w:space="0" w:color="auto"/>
              </w:divBdr>
              <w:divsChild>
                <w:div w:id="14740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403661">
      <w:bodyDiv w:val="1"/>
      <w:marLeft w:val="0"/>
      <w:marRight w:val="0"/>
      <w:marTop w:val="0"/>
      <w:marBottom w:val="0"/>
      <w:divBdr>
        <w:top w:val="none" w:sz="0" w:space="0" w:color="auto"/>
        <w:left w:val="none" w:sz="0" w:space="0" w:color="auto"/>
        <w:bottom w:val="none" w:sz="0" w:space="0" w:color="auto"/>
        <w:right w:val="none" w:sz="0" w:space="0" w:color="auto"/>
      </w:divBdr>
      <w:divsChild>
        <w:div w:id="1281570864">
          <w:marLeft w:val="0"/>
          <w:marRight w:val="0"/>
          <w:marTop w:val="0"/>
          <w:marBottom w:val="0"/>
          <w:divBdr>
            <w:top w:val="none" w:sz="0" w:space="0" w:color="auto"/>
            <w:left w:val="none" w:sz="0" w:space="0" w:color="auto"/>
            <w:bottom w:val="none" w:sz="0" w:space="0" w:color="auto"/>
            <w:right w:val="none" w:sz="0" w:space="0" w:color="auto"/>
          </w:divBdr>
          <w:divsChild>
            <w:div w:id="569005891">
              <w:marLeft w:val="0"/>
              <w:marRight w:val="0"/>
              <w:marTop w:val="0"/>
              <w:marBottom w:val="0"/>
              <w:divBdr>
                <w:top w:val="none" w:sz="0" w:space="0" w:color="auto"/>
                <w:left w:val="none" w:sz="0" w:space="0" w:color="auto"/>
                <w:bottom w:val="none" w:sz="0" w:space="0" w:color="auto"/>
                <w:right w:val="none" w:sz="0" w:space="0" w:color="auto"/>
              </w:divBdr>
              <w:divsChild>
                <w:div w:id="155970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556808">
      <w:bodyDiv w:val="1"/>
      <w:marLeft w:val="0"/>
      <w:marRight w:val="0"/>
      <w:marTop w:val="0"/>
      <w:marBottom w:val="0"/>
      <w:divBdr>
        <w:top w:val="none" w:sz="0" w:space="0" w:color="auto"/>
        <w:left w:val="none" w:sz="0" w:space="0" w:color="auto"/>
        <w:bottom w:val="none" w:sz="0" w:space="0" w:color="auto"/>
        <w:right w:val="none" w:sz="0" w:space="0" w:color="auto"/>
      </w:divBdr>
    </w:div>
    <w:div w:id="866068852">
      <w:bodyDiv w:val="1"/>
      <w:marLeft w:val="0"/>
      <w:marRight w:val="0"/>
      <w:marTop w:val="0"/>
      <w:marBottom w:val="0"/>
      <w:divBdr>
        <w:top w:val="none" w:sz="0" w:space="0" w:color="auto"/>
        <w:left w:val="none" w:sz="0" w:space="0" w:color="auto"/>
        <w:bottom w:val="none" w:sz="0" w:space="0" w:color="auto"/>
        <w:right w:val="none" w:sz="0" w:space="0" w:color="auto"/>
      </w:divBdr>
      <w:divsChild>
        <w:div w:id="545029163">
          <w:marLeft w:val="0"/>
          <w:marRight w:val="0"/>
          <w:marTop w:val="0"/>
          <w:marBottom w:val="0"/>
          <w:divBdr>
            <w:top w:val="none" w:sz="0" w:space="0" w:color="auto"/>
            <w:left w:val="none" w:sz="0" w:space="0" w:color="auto"/>
            <w:bottom w:val="none" w:sz="0" w:space="0" w:color="auto"/>
            <w:right w:val="none" w:sz="0" w:space="0" w:color="auto"/>
          </w:divBdr>
          <w:divsChild>
            <w:div w:id="1796021357">
              <w:marLeft w:val="0"/>
              <w:marRight w:val="0"/>
              <w:marTop w:val="0"/>
              <w:marBottom w:val="0"/>
              <w:divBdr>
                <w:top w:val="none" w:sz="0" w:space="0" w:color="auto"/>
                <w:left w:val="none" w:sz="0" w:space="0" w:color="auto"/>
                <w:bottom w:val="none" w:sz="0" w:space="0" w:color="auto"/>
                <w:right w:val="none" w:sz="0" w:space="0" w:color="auto"/>
              </w:divBdr>
              <w:divsChild>
                <w:div w:id="34729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84619">
      <w:bodyDiv w:val="1"/>
      <w:marLeft w:val="0"/>
      <w:marRight w:val="0"/>
      <w:marTop w:val="0"/>
      <w:marBottom w:val="0"/>
      <w:divBdr>
        <w:top w:val="none" w:sz="0" w:space="0" w:color="auto"/>
        <w:left w:val="none" w:sz="0" w:space="0" w:color="auto"/>
        <w:bottom w:val="none" w:sz="0" w:space="0" w:color="auto"/>
        <w:right w:val="none" w:sz="0" w:space="0" w:color="auto"/>
      </w:divBdr>
      <w:divsChild>
        <w:div w:id="2050835369">
          <w:marLeft w:val="0"/>
          <w:marRight w:val="0"/>
          <w:marTop w:val="0"/>
          <w:marBottom w:val="0"/>
          <w:divBdr>
            <w:top w:val="none" w:sz="0" w:space="0" w:color="auto"/>
            <w:left w:val="none" w:sz="0" w:space="0" w:color="auto"/>
            <w:bottom w:val="none" w:sz="0" w:space="0" w:color="auto"/>
            <w:right w:val="none" w:sz="0" w:space="0" w:color="auto"/>
          </w:divBdr>
          <w:divsChild>
            <w:div w:id="1077046803">
              <w:marLeft w:val="0"/>
              <w:marRight w:val="0"/>
              <w:marTop w:val="0"/>
              <w:marBottom w:val="0"/>
              <w:divBdr>
                <w:top w:val="none" w:sz="0" w:space="0" w:color="auto"/>
                <w:left w:val="none" w:sz="0" w:space="0" w:color="auto"/>
                <w:bottom w:val="none" w:sz="0" w:space="0" w:color="auto"/>
                <w:right w:val="none" w:sz="0" w:space="0" w:color="auto"/>
              </w:divBdr>
              <w:divsChild>
                <w:div w:id="47745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344110">
      <w:bodyDiv w:val="1"/>
      <w:marLeft w:val="0"/>
      <w:marRight w:val="0"/>
      <w:marTop w:val="0"/>
      <w:marBottom w:val="0"/>
      <w:divBdr>
        <w:top w:val="none" w:sz="0" w:space="0" w:color="auto"/>
        <w:left w:val="none" w:sz="0" w:space="0" w:color="auto"/>
        <w:bottom w:val="none" w:sz="0" w:space="0" w:color="auto"/>
        <w:right w:val="none" w:sz="0" w:space="0" w:color="auto"/>
      </w:divBdr>
    </w:div>
    <w:div w:id="874316648">
      <w:bodyDiv w:val="1"/>
      <w:marLeft w:val="0"/>
      <w:marRight w:val="0"/>
      <w:marTop w:val="0"/>
      <w:marBottom w:val="0"/>
      <w:divBdr>
        <w:top w:val="none" w:sz="0" w:space="0" w:color="auto"/>
        <w:left w:val="none" w:sz="0" w:space="0" w:color="auto"/>
        <w:bottom w:val="none" w:sz="0" w:space="0" w:color="auto"/>
        <w:right w:val="none" w:sz="0" w:space="0" w:color="auto"/>
      </w:divBdr>
      <w:divsChild>
        <w:div w:id="86508499">
          <w:marLeft w:val="0"/>
          <w:marRight w:val="0"/>
          <w:marTop w:val="0"/>
          <w:marBottom w:val="0"/>
          <w:divBdr>
            <w:top w:val="none" w:sz="0" w:space="0" w:color="auto"/>
            <w:left w:val="none" w:sz="0" w:space="0" w:color="auto"/>
            <w:bottom w:val="none" w:sz="0" w:space="0" w:color="auto"/>
            <w:right w:val="none" w:sz="0" w:space="0" w:color="auto"/>
          </w:divBdr>
          <w:divsChild>
            <w:div w:id="1803958556">
              <w:marLeft w:val="0"/>
              <w:marRight w:val="0"/>
              <w:marTop w:val="0"/>
              <w:marBottom w:val="0"/>
              <w:divBdr>
                <w:top w:val="none" w:sz="0" w:space="0" w:color="auto"/>
                <w:left w:val="none" w:sz="0" w:space="0" w:color="auto"/>
                <w:bottom w:val="none" w:sz="0" w:space="0" w:color="auto"/>
                <w:right w:val="none" w:sz="0" w:space="0" w:color="auto"/>
              </w:divBdr>
              <w:divsChild>
                <w:div w:id="88764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205488">
      <w:bodyDiv w:val="1"/>
      <w:marLeft w:val="0"/>
      <w:marRight w:val="0"/>
      <w:marTop w:val="0"/>
      <w:marBottom w:val="0"/>
      <w:divBdr>
        <w:top w:val="none" w:sz="0" w:space="0" w:color="auto"/>
        <w:left w:val="none" w:sz="0" w:space="0" w:color="auto"/>
        <w:bottom w:val="none" w:sz="0" w:space="0" w:color="auto"/>
        <w:right w:val="none" w:sz="0" w:space="0" w:color="auto"/>
      </w:divBdr>
      <w:divsChild>
        <w:div w:id="376393828">
          <w:marLeft w:val="0"/>
          <w:marRight w:val="0"/>
          <w:marTop w:val="0"/>
          <w:marBottom w:val="0"/>
          <w:divBdr>
            <w:top w:val="none" w:sz="0" w:space="0" w:color="auto"/>
            <w:left w:val="none" w:sz="0" w:space="0" w:color="auto"/>
            <w:bottom w:val="none" w:sz="0" w:space="0" w:color="auto"/>
            <w:right w:val="none" w:sz="0" w:space="0" w:color="auto"/>
          </w:divBdr>
          <w:divsChild>
            <w:div w:id="1203976817">
              <w:marLeft w:val="0"/>
              <w:marRight w:val="0"/>
              <w:marTop w:val="0"/>
              <w:marBottom w:val="0"/>
              <w:divBdr>
                <w:top w:val="none" w:sz="0" w:space="0" w:color="auto"/>
                <w:left w:val="none" w:sz="0" w:space="0" w:color="auto"/>
                <w:bottom w:val="none" w:sz="0" w:space="0" w:color="auto"/>
                <w:right w:val="none" w:sz="0" w:space="0" w:color="auto"/>
              </w:divBdr>
              <w:divsChild>
                <w:div w:id="82112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243577">
      <w:bodyDiv w:val="1"/>
      <w:marLeft w:val="0"/>
      <w:marRight w:val="0"/>
      <w:marTop w:val="0"/>
      <w:marBottom w:val="0"/>
      <w:divBdr>
        <w:top w:val="none" w:sz="0" w:space="0" w:color="auto"/>
        <w:left w:val="none" w:sz="0" w:space="0" w:color="auto"/>
        <w:bottom w:val="none" w:sz="0" w:space="0" w:color="auto"/>
        <w:right w:val="none" w:sz="0" w:space="0" w:color="auto"/>
      </w:divBdr>
      <w:divsChild>
        <w:div w:id="1563325386">
          <w:marLeft w:val="0"/>
          <w:marRight w:val="0"/>
          <w:marTop w:val="0"/>
          <w:marBottom w:val="0"/>
          <w:divBdr>
            <w:top w:val="none" w:sz="0" w:space="0" w:color="auto"/>
            <w:left w:val="none" w:sz="0" w:space="0" w:color="auto"/>
            <w:bottom w:val="none" w:sz="0" w:space="0" w:color="auto"/>
            <w:right w:val="none" w:sz="0" w:space="0" w:color="auto"/>
          </w:divBdr>
          <w:divsChild>
            <w:div w:id="1560282185">
              <w:marLeft w:val="0"/>
              <w:marRight w:val="0"/>
              <w:marTop w:val="0"/>
              <w:marBottom w:val="0"/>
              <w:divBdr>
                <w:top w:val="none" w:sz="0" w:space="0" w:color="auto"/>
                <w:left w:val="none" w:sz="0" w:space="0" w:color="auto"/>
                <w:bottom w:val="none" w:sz="0" w:space="0" w:color="auto"/>
                <w:right w:val="none" w:sz="0" w:space="0" w:color="auto"/>
              </w:divBdr>
              <w:divsChild>
                <w:div w:id="136544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552727">
      <w:bodyDiv w:val="1"/>
      <w:marLeft w:val="0"/>
      <w:marRight w:val="0"/>
      <w:marTop w:val="0"/>
      <w:marBottom w:val="0"/>
      <w:divBdr>
        <w:top w:val="none" w:sz="0" w:space="0" w:color="auto"/>
        <w:left w:val="none" w:sz="0" w:space="0" w:color="auto"/>
        <w:bottom w:val="none" w:sz="0" w:space="0" w:color="auto"/>
        <w:right w:val="none" w:sz="0" w:space="0" w:color="auto"/>
      </w:divBdr>
    </w:div>
    <w:div w:id="882063516">
      <w:bodyDiv w:val="1"/>
      <w:marLeft w:val="0"/>
      <w:marRight w:val="0"/>
      <w:marTop w:val="0"/>
      <w:marBottom w:val="0"/>
      <w:divBdr>
        <w:top w:val="none" w:sz="0" w:space="0" w:color="auto"/>
        <w:left w:val="none" w:sz="0" w:space="0" w:color="auto"/>
        <w:bottom w:val="none" w:sz="0" w:space="0" w:color="auto"/>
        <w:right w:val="none" w:sz="0" w:space="0" w:color="auto"/>
      </w:divBdr>
      <w:divsChild>
        <w:div w:id="1018197892">
          <w:marLeft w:val="0"/>
          <w:marRight w:val="0"/>
          <w:marTop w:val="0"/>
          <w:marBottom w:val="0"/>
          <w:divBdr>
            <w:top w:val="none" w:sz="0" w:space="0" w:color="auto"/>
            <w:left w:val="none" w:sz="0" w:space="0" w:color="auto"/>
            <w:bottom w:val="none" w:sz="0" w:space="0" w:color="auto"/>
            <w:right w:val="none" w:sz="0" w:space="0" w:color="auto"/>
          </w:divBdr>
          <w:divsChild>
            <w:div w:id="244387496">
              <w:marLeft w:val="0"/>
              <w:marRight w:val="0"/>
              <w:marTop w:val="0"/>
              <w:marBottom w:val="0"/>
              <w:divBdr>
                <w:top w:val="none" w:sz="0" w:space="0" w:color="auto"/>
                <w:left w:val="none" w:sz="0" w:space="0" w:color="auto"/>
                <w:bottom w:val="none" w:sz="0" w:space="0" w:color="auto"/>
                <w:right w:val="none" w:sz="0" w:space="0" w:color="auto"/>
              </w:divBdr>
              <w:divsChild>
                <w:div w:id="130608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131526">
      <w:bodyDiv w:val="1"/>
      <w:marLeft w:val="0"/>
      <w:marRight w:val="0"/>
      <w:marTop w:val="0"/>
      <w:marBottom w:val="0"/>
      <w:divBdr>
        <w:top w:val="none" w:sz="0" w:space="0" w:color="auto"/>
        <w:left w:val="none" w:sz="0" w:space="0" w:color="auto"/>
        <w:bottom w:val="none" w:sz="0" w:space="0" w:color="auto"/>
        <w:right w:val="none" w:sz="0" w:space="0" w:color="auto"/>
      </w:divBdr>
      <w:divsChild>
        <w:div w:id="897715496">
          <w:marLeft w:val="0"/>
          <w:marRight w:val="0"/>
          <w:marTop w:val="0"/>
          <w:marBottom w:val="0"/>
          <w:divBdr>
            <w:top w:val="none" w:sz="0" w:space="0" w:color="auto"/>
            <w:left w:val="none" w:sz="0" w:space="0" w:color="auto"/>
            <w:bottom w:val="none" w:sz="0" w:space="0" w:color="auto"/>
            <w:right w:val="none" w:sz="0" w:space="0" w:color="auto"/>
          </w:divBdr>
          <w:divsChild>
            <w:div w:id="257562807">
              <w:marLeft w:val="0"/>
              <w:marRight w:val="0"/>
              <w:marTop w:val="0"/>
              <w:marBottom w:val="0"/>
              <w:divBdr>
                <w:top w:val="none" w:sz="0" w:space="0" w:color="auto"/>
                <w:left w:val="none" w:sz="0" w:space="0" w:color="auto"/>
                <w:bottom w:val="none" w:sz="0" w:space="0" w:color="auto"/>
                <w:right w:val="none" w:sz="0" w:space="0" w:color="auto"/>
              </w:divBdr>
              <w:divsChild>
                <w:div w:id="109578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7787">
      <w:bodyDiv w:val="1"/>
      <w:marLeft w:val="0"/>
      <w:marRight w:val="0"/>
      <w:marTop w:val="0"/>
      <w:marBottom w:val="0"/>
      <w:divBdr>
        <w:top w:val="none" w:sz="0" w:space="0" w:color="auto"/>
        <w:left w:val="none" w:sz="0" w:space="0" w:color="auto"/>
        <w:bottom w:val="none" w:sz="0" w:space="0" w:color="auto"/>
        <w:right w:val="none" w:sz="0" w:space="0" w:color="auto"/>
      </w:divBdr>
      <w:divsChild>
        <w:div w:id="2074303639">
          <w:marLeft w:val="0"/>
          <w:marRight w:val="0"/>
          <w:marTop w:val="0"/>
          <w:marBottom w:val="0"/>
          <w:divBdr>
            <w:top w:val="none" w:sz="0" w:space="0" w:color="auto"/>
            <w:left w:val="none" w:sz="0" w:space="0" w:color="auto"/>
            <w:bottom w:val="none" w:sz="0" w:space="0" w:color="auto"/>
            <w:right w:val="none" w:sz="0" w:space="0" w:color="auto"/>
          </w:divBdr>
          <w:divsChild>
            <w:div w:id="1569729135">
              <w:marLeft w:val="0"/>
              <w:marRight w:val="0"/>
              <w:marTop w:val="0"/>
              <w:marBottom w:val="0"/>
              <w:divBdr>
                <w:top w:val="none" w:sz="0" w:space="0" w:color="auto"/>
                <w:left w:val="none" w:sz="0" w:space="0" w:color="auto"/>
                <w:bottom w:val="none" w:sz="0" w:space="0" w:color="auto"/>
                <w:right w:val="none" w:sz="0" w:space="0" w:color="auto"/>
              </w:divBdr>
              <w:divsChild>
                <w:div w:id="170062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649694">
      <w:bodyDiv w:val="1"/>
      <w:marLeft w:val="0"/>
      <w:marRight w:val="0"/>
      <w:marTop w:val="0"/>
      <w:marBottom w:val="0"/>
      <w:divBdr>
        <w:top w:val="none" w:sz="0" w:space="0" w:color="auto"/>
        <w:left w:val="none" w:sz="0" w:space="0" w:color="auto"/>
        <w:bottom w:val="none" w:sz="0" w:space="0" w:color="auto"/>
        <w:right w:val="none" w:sz="0" w:space="0" w:color="auto"/>
      </w:divBdr>
      <w:divsChild>
        <w:div w:id="1029530535">
          <w:marLeft w:val="0"/>
          <w:marRight w:val="0"/>
          <w:marTop w:val="0"/>
          <w:marBottom w:val="0"/>
          <w:divBdr>
            <w:top w:val="none" w:sz="0" w:space="0" w:color="auto"/>
            <w:left w:val="none" w:sz="0" w:space="0" w:color="auto"/>
            <w:bottom w:val="none" w:sz="0" w:space="0" w:color="auto"/>
            <w:right w:val="none" w:sz="0" w:space="0" w:color="auto"/>
          </w:divBdr>
          <w:divsChild>
            <w:div w:id="850801045">
              <w:marLeft w:val="0"/>
              <w:marRight w:val="0"/>
              <w:marTop w:val="0"/>
              <w:marBottom w:val="0"/>
              <w:divBdr>
                <w:top w:val="none" w:sz="0" w:space="0" w:color="auto"/>
                <w:left w:val="none" w:sz="0" w:space="0" w:color="auto"/>
                <w:bottom w:val="none" w:sz="0" w:space="0" w:color="auto"/>
                <w:right w:val="none" w:sz="0" w:space="0" w:color="auto"/>
              </w:divBdr>
              <w:divsChild>
                <w:div w:id="179609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267076">
      <w:bodyDiv w:val="1"/>
      <w:marLeft w:val="0"/>
      <w:marRight w:val="0"/>
      <w:marTop w:val="0"/>
      <w:marBottom w:val="0"/>
      <w:divBdr>
        <w:top w:val="none" w:sz="0" w:space="0" w:color="auto"/>
        <w:left w:val="none" w:sz="0" w:space="0" w:color="auto"/>
        <w:bottom w:val="none" w:sz="0" w:space="0" w:color="auto"/>
        <w:right w:val="none" w:sz="0" w:space="0" w:color="auto"/>
      </w:divBdr>
      <w:divsChild>
        <w:div w:id="88739266">
          <w:marLeft w:val="446"/>
          <w:marRight w:val="0"/>
          <w:marTop w:val="0"/>
          <w:marBottom w:val="0"/>
          <w:divBdr>
            <w:top w:val="none" w:sz="0" w:space="0" w:color="auto"/>
            <w:left w:val="none" w:sz="0" w:space="0" w:color="auto"/>
            <w:bottom w:val="none" w:sz="0" w:space="0" w:color="auto"/>
            <w:right w:val="none" w:sz="0" w:space="0" w:color="auto"/>
          </w:divBdr>
        </w:div>
        <w:div w:id="196242091">
          <w:marLeft w:val="446"/>
          <w:marRight w:val="0"/>
          <w:marTop w:val="0"/>
          <w:marBottom w:val="0"/>
          <w:divBdr>
            <w:top w:val="none" w:sz="0" w:space="0" w:color="auto"/>
            <w:left w:val="none" w:sz="0" w:space="0" w:color="auto"/>
            <w:bottom w:val="none" w:sz="0" w:space="0" w:color="auto"/>
            <w:right w:val="none" w:sz="0" w:space="0" w:color="auto"/>
          </w:divBdr>
        </w:div>
        <w:div w:id="541403267">
          <w:marLeft w:val="446"/>
          <w:marRight w:val="0"/>
          <w:marTop w:val="0"/>
          <w:marBottom w:val="0"/>
          <w:divBdr>
            <w:top w:val="none" w:sz="0" w:space="0" w:color="auto"/>
            <w:left w:val="none" w:sz="0" w:space="0" w:color="auto"/>
            <w:bottom w:val="none" w:sz="0" w:space="0" w:color="auto"/>
            <w:right w:val="none" w:sz="0" w:space="0" w:color="auto"/>
          </w:divBdr>
        </w:div>
        <w:div w:id="1530794273">
          <w:marLeft w:val="446"/>
          <w:marRight w:val="0"/>
          <w:marTop w:val="0"/>
          <w:marBottom w:val="0"/>
          <w:divBdr>
            <w:top w:val="none" w:sz="0" w:space="0" w:color="auto"/>
            <w:left w:val="none" w:sz="0" w:space="0" w:color="auto"/>
            <w:bottom w:val="none" w:sz="0" w:space="0" w:color="auto"/>
            <w:right w:val="none" w:sz="0" w:space="0" w:color="auto"/>
          </w:divBdr>
        </w:div>
        <w:div w:id="1769545688">
          <w:marLeft w:val="446"/>
          <w:marRight w:val="0"/>
          <w:marTop w:val="0"/>
          <w:marBottom w:val="0"/>
          <w:divBdr>
            <w:top w:val="none" w:sz="0" w:space="0" w:color="auto"/>
            <w:left w:val="none" w:sz="0" w:space="0" w:color="auto"/>
            <w:bottom w:val="none" w:sz="0" w:space="0" w:color="auto"/>
            <w:right w:val="none" w:sz="0" w:space="0" w:color="auto"/>
          </w:divBdr>
        </w:div>
        <w:div w:id="2044012025">
          <w:marLeft w:val="446"/>
          <w:marRight w:val="0"/>
          <w:marTop w:val="0"/>
          <w:marBottom w:val="0"/>
          <w:divBdr>
            <w:top w:val="none" w:sz="0" w:space="0" w:color="auto"/>
            <w:left w:val="none" w:sz="0" w:space="0" w:color="auto"/>
            <w:bottom w:val="none" w:sz="0" w:space="0" w:color="auto"/>
            <w:right w:val="none" w:sz="0" w:space="0" w:color="auto"/>
          </w:divBdr>
        </w:div>
      </w:divsChild>
    </w:div>
    <w:div w:id="890649311">
      <w:bodyDiv w:val="1"/>
      <w:marLeft w:val="0"/>
      <w:marRight w:val="0"/>
      <w:marTop w:val="0"/>
      <w:marBottom w:val="0"/>
      <w:divBdr>
        <w:top w:val="none" w:sz="0" w:space="0" w:color="auto"/>
        <w:left w:val="none" w:sz="0" w:space="0" w:color="auto"/>
        <w:bottom w:val="none" w:sz="0" w:space="0" w:color="auto"/>
        <w:right w:val="none" w:sz="0" w:space="0" w:color="auto"/>
      </w:divBdr>
    </w:div>
    <w:div w:id="891624807">
      <w:bodyDiv w:val="1"/>
      <w:marLeft w:val="0"/>
      <w:marRight w:val="0"/>
      <w:marTop w:val="0"/>
      <w:marBottom w:val="0"/>
      <w:divBdr>
        <w:top w:val="none" w:sz="0" w:space="0" w:color="auto"/>
        <w:left w:val="none" w:sz="0" w:space="0" w:color="auto"/>
        <w:bottom w:val="none" w:sz="0" w:space="0" w:color="auto"/>
        <w:right w:val="none" w:sz="0" w:space="0" w:color="auto"/>
      </w:divBdr>
    </w:div>
    <w:div w:id="895555906">
      <w:bodyDiv w:val="1"/>
      <w:marLeft w:val="0"/>
      <w:marRight w:val="0"/>
      <w:marTop w:val="0"/>
      <w:marBottom w:val="0"/>
      <w:divBdr>
        <w:top w:val="none" w:sz="0" w:space="0" w:color="auto"/>
        <w:left w:val="none" w:sz="0" w:space="0" w:color="auto"/>
        <w:bottom w:val="none" w:sz="0" w:space="0" w:color="auto"/>
        <w:right w:val="none" w:sz="0" w:space="0" w:color="auto"/>
      </w:divBdr>
      <w:divsChild>
        <w:div w:id="820195793">
          <w:marLeft w:val="0"/>
          <w:marRight w:val="0"/>
          <w:marTop w:val="0"/>
          <w:marBottom w:val="0"/>
          <w:divBdr>
            <w:top w:val="none" w:sz="0" w:space="0" w:color="auto"/>
            <w:left w:val="none" w:sz="0" w:space="0" w:color="auto"/>
            <w:bottom w:val="none" w:sz="0" w:space="0" w:color="auto"/>
            <w:right w:val="none" w:sz="0" w:space="0" w:color="auto"/>
          </w:divBdr>
          <w:divsChild>
            <w:div w:id="221143201">
              <w:marLeft w:val="0"/>
              <w:marRight w:val="0"/>
              <w:marTop w:val="0"/>
              <w:marBottom w:val="0"/>
              <w:divBdr>
                <w:top w:val="none" w:sz="0" w:space="0" w:color="auto"/>
                <w:left w:val="none" w:sz="0" w:space="0" w:color="auto"/>
                <w:bottom w:val="none" w:sz="0" w:space="0" w:color="auto"/>
                <w:right w:val="none" w:sz="0" w:space="0" w:color="auto"/>
              </w:divBdr>
              <w:divsChild>
                <w:div w:id="54815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327844">
      <w:bodyDiv w:val="1"/>
      <w:marLeft w:val="0"/>
      <w:marRight w:val="0"/>
      <w:marTop w:val="0"/>
      <w:marBottom w:val="0"/>
      <w:divBdr>
        <w:top w:val="none" w:sz="0" w:space="0" w:color="auto"/>
        <w:left w:val="none" w:sz="0" w:space="0" w:color="auto"/>
        <w:bottom w:val="none" w:sz="0" w:space="0" w:color="auto"/>
        <w:right w:val="none" w:sz="0" w:space="0" w:color="auto"/>
      </w:divBdr>
    </w:div>
    <w:div w:id="907232808">
      <w:bodyDiv w:val="1"/>
      <w:marLeft w:val="0"/>
      <w:marRight w:val="0"/>
      <w:marTop w:val="0"/>
      <w:marBottom w:val="0"/>
      <w:divBdr>
        <w:top w:val="none" w:sz="0" w:space="0" w:color="auto"/>
        <w:left w:val="none" w:sz="0" w:space="0" w:color="auto"/>
        <w:bottom w:val="none" w:sz="0" w:space="0" w:color="auto"/>
        <w:right w:val="none" w:sz="0" w:space="0" w:color="auto"/>
      </w:divBdr>
      <w:divsChild>
        <w:div w:id="1075010271">
          <w:marLeft w:val="0"/>
          <w:marRight w:val="0"/>
          <w:marTop w:val="0"/>
          <w:marBottom w:val="0"/>
          <w:divBdr>
            <w:top w:val="none" w:sz="0" w:space="0" w:color="auto"/>
            <w:left w:val="none" w:sz="0" w:space="0" w:color="auto"/>
            <w:bottom w:val="none" w:sz="0" w:space="0" w:color="auto"/>
            <w:right w:val="none" w:sz="0" w:space="0" w:color="auto"/>
          </w:divBdr>
          <w:divsChild>
            <w:div w:id="934097605">
              <w:marLeft w:val="0"/>
              <w:marRight w:val="0"/>
              <w:marTop w:val="0"/>
              <w:marBottom w:val="0"/>
              <w:divBdr>
                <w:top w:val="none" w:sz="0" w:space="0" w:color="auto"/>
                <w:left w:val="none" w:sz="0" w:space="0" w:color="auto"/>
                <w:bottom w:val="none" w:sz="0" w:space="0" w:color="auto"/>
                <w:right w:val="none" w:sz="0" w:space="0" w:color="auto"/>
              </w:divBdr>
              <w:divsChild>
                <w:div w:id="37022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422576">
      <w:bodyDiv w:val="1"/>
      <w:marLeft w:val="0"/>
      <w:marRight w:val="0"/>
      <w:marTop w:val="0"/>
      <w:marBottom w:val="0"/>
      <w:divBdr>
        <w:top w:val="none" w:sz="0" w:space="0" w:color="auto"/>
        <w:left w:val="none" w:sz="0" w:space="0" w:color="auto"/>
        <w:bottom w:val="none" w:sz="0" w:space="0" w:color="auto"/>
        <w:right w:val="none" w:sz="0" w:space="0" w:color="auto"/>
      </w:divBdr>
      <w:divsChild>
        <w:div w:id="955940063">
          <w:marLeft w:val="0"/>
          <w:marRight w:val="0"/>
          <w:marTop w:val="0"/>
          <w:marBottom w:val="0"/>
          <w:divBdr>
            <w:top w:val="none" w:sz="0" w:space="0" w:color="auto"/>
            <w:left w:val="none" w:sz="0" w:space="0" w:color="auto"/>
            <w:bottom w:val="none" w:sz="0" w:space="0" w:color="auto"/>
            <w:right w:val="none" w:sz="0" w:space="0" w:color="auto"/>
          </w:divBdr>
          <w:divsChild>
            <w:div w:id="1320769917">
              <w:marLeft w:val="0"/>
              <w:marRight w:val="0"/>
              <w:marTop w:val="0"/>
              <w:marBottom w:val="0"/>
              <w:divBdr>
                <w:top w:val="none" w:sz="0" w:space="0" w:color="auto"/>
                <w:left w:val="none" w:sz="0" w:space="0" w:color="auto"/>
                <w:bottom w:val="none" w:sz="0" w:space="0" w:color="auto"/>
                <w:right w:val="none" w:sz="0" w:space="0" w:color="auto"/>
              </w:divBdr>
              <w:divsChild>
                <w:div w:id="30935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68901">
      <w:bodyDiv w:val="1"/>
      <w:marLeft w:val="0"/>
      <w:marRight w:val="0"/>
      <w:marTop w:val="0"/>
      <w:marBottom w:val="0"/>
      <w:divBdr>
        <w:top w:val="none" w:sz="0" w:space="0" w:color="auto"/>
        <w:left w:val="none" w:sz="0" w:space="0" w:color="auto"/>
        <w:bottom w:val="none" w:sz="0" w:space="0" w:color="auto"/>
        <w:right w:val="none" w:sz="0" w:space="0" w:color="auto"/>
      </w:divBdr>
    </w:div>
    <w:div w:id="915045793">
      <w:bodyDiv w:val="1"/>
      <w:marLeft w:val="0"/>
      <w:marRight w:val="0"/>
      <w:marTop w:val="0"/>
      <w:marBottom w:val="0"/>
      <w:divBdr>
        <w:top w:val="none" w:sz="0" w:space="0" w:color="auto"/>
        <w:left w:val="none" w:sz="0" w:space="0" w:color="auto"/>
        <w:bottom w:val="none" w:sz="0" w:space="0" w:color="auto"/>
        <w:right w:val="none" w:sz="0" w:space="0" w:color="auto"/>
      </w:divBdr>
      <w:divsChild>
        <w:div w:id="859317909">
          <w:marLeft w:val="0"/>
          <w:marRight w:val="0"/>
          <w:marTop w:val="0"/>
          <w:marBottom w:val="0"/>
          <w:divBdr>
            <w:top w:val="none" w:sz="0" w:space="0" w:color="auto"/>
            <w:left w:val="none" w:sz="0" w:space="0" w:color="auto"/>
            <w:bottom w:val="none" w:sz="0" w:space="0" w:color="auto"/>
            <w:right w:val="none" w:sz="0" w:space="0" w:color="auto"/>
          </w:divBdr>
          <w:divsChild>
            <w:div w:id="724647191">
              <w:marLeft w:val="0"/>
              <w:marRight w:val="0"/>
              <w:marTop w:val="0"/>
              <w:marBottom w:val="0"/>
              <w:divBdr>
                <w:top w:val="none" w:sz="0" w:space="0" w:color="auto"/>
                <w:left w:val="none" w:sz="0" w:space="0" w:color="auto"/>
                <w:bottom w:val="none" w:sz="0" w:space="0" w:color="auto"/>
                <w:right w:val="none" w:sz="0" w:space="0" w:color="auto"/>
              </w:divBdr>
              <w:divsChild>
                <w:div w:id="179267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90067">
      <w:bodyDiv w:val="1"/>
      <w:marLeft w:val="0"/>
      <w:marRight w:val="0"/>
      <w:marTop w:val="0"/>
      <w:marBottom w:val="0"/>
      <w:divBdr>
        <w:top w:val="none" w:sz="0" w:space="0" w:color="auto"/>
        <w:left w:val="none" w:sz="0" w:space="0" w:color="auto"/>
        <w:bottom w:val="none" w:sz="0" w:space="0" w:color="auto"/>
        <w:right w:val="none" w:sz="0" w:space="0" w:color="auto"/>
      </w:divBdr>
      <w:divsChild>
        <w:div w:id="781614243">
          <w:marLeft w:val="0"/>
          <w:marRight w:val="0"/>
          <w:marTop w:val="0"/>
          <w:marBottom w:val="0"/>
          <w:divBdr>
            <w:top w:val="none" w:sz="0" w:space="0" w:color="auto"/>
            <w:left w:val="none" w:sz="0" w:space="0" w:color="auto"/>
            <w:bottom w:val="none" w:sz="0" w:space="0" w:color="auto"/>
            <w:right w:val="none" w:sz="0" w:space="0" w:color="auto"/>
          </w:divBdr>
          <w:divsChild>
            <w:div w:id="237058934">
              <w:marLeft w:val="0"/>
              <w:marRight w:val="0"/>
              <w:marTop w:val="0"/>
              <w:marBottom w:val="0"/>
              <w:divBdr>
                <w:top w:val="none" w:sz="0" w:space="0" w:color="auto"/>
                <w:left w:val="none" w:sz="0" w:space="0" w:color="auto"/>
                <w:bottom w:val="none" w:sz="0" w:space="0" w:color="auto"/>
                <w:right w:val="none" w:sz="0" w:space="0" w:color="auto"/>
              </w:divBdr>
              <w:divsChild>
                <w:div w:id="17931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004522">
      <w:bodyDiv w:val="1"/>
      <w:marLeft w:val="0"/>
      <w:marRight w:val="0"/>
      <w:marTop w:val="0"/>
      <w:marBottom w:val="0"/>
      <w:divBdr>
        <w:top w:val="none" w:sz="0" w:space="0" w:color="auto"/>
        <w:left w:val="none" w:sz="0" w:space="0" w:color="auto"/>
        <w:bottom w:val="none" w:sz="0" w:space="0" w:color="auto"/>
        <w:right w:val="none" w:sz="0" w:space="0" w:color="auto"/>
      </w:divBdr>
    </w:div>
    <w:div w:id="929460754">
      <w:bodyDiv w:val="1"/>
      <w:marLeft w:val="0"/>
      <w:marRight w:val="0"/>
      <w:marTop w:val="0"/>
      <w:marBottom w:val="0"/>
      <w:divBdr>
        <w:top w:val="none" w:sz="0" w:space="0" w:color="auto"/>
        <w:left w:val="none" w:sz="0" w:space="0" w:color="auto"/>
        <w:bottom w:val="none" w:sz="0" w:space="0" w:color="auto"/>
        <w:right w:val="none" w:sz="0" w:space="0" w:color="auto"/>
      </w:divBdr>
      <w:divsChild>
        <w:div w:id="882593582">
          <w:marLeft w:val="0"/>
          <w:marRight w:val="0"/>
          <w:marTop w:val="0"/>
          <w:marBottom w:val="0"/>
          <w:divBdr>
            <w:top w:val="none" w:sz="0" w:space="0" w:color="auto"/>
            <w:left w:val="none" w:sz="0" w:space="0" w:color="auto"/>
            <w:bottom w:val="none" w:sz="0" w:space="0" w:color="auto"/>
            <w:right w:val="none" w:sz="0" w:space="0" w:color="auto"/>
          </w:divBdr>
          <w:divsChild>
            <w:div w:id="663825272">
              <w:marLeft w:val="0"/>
              <w:marRight w:val="0"/>
              <w:marTop w:val="0"/>
              <w:marBottom w:val="0"/>
              <w:divBdr>
                <w:top w:val="none" w:sz="0" w:space="0" w:color="auto"/>
                <w:left w:val="none" w:sz="0" w:space="0" w:color="auto"/>
                <w:bottom w:val="none" w:sz="0" w:space="0" w:color="auto"/>
                <w:right w:val="none" w:sz="0" w:space="0" w:color="auto"/>
              </w:divBdr>
              <w:divsChild>
                <w:div w:id="73597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433649">
      <w:bodyDiv w:val="1"/>
      <w:marLeft w:val="0"/>
      <w:marRight w:val="0"/>
      <w:marTop w:val="0"/>
      <w:marBottom w:val="0"/>
      <w:divBdr>
        <w:top w:val="none" w:sz="0" w:space="0" w:color="auto"/>
        <w:left w:val="none" w:sz="0" w:space="0" w:color="auto"/>
        <w:bottom w:val="none" w:sz="0" w:space="0" w:color="auto"/>
        <w:right w:val="none" w:sz="0" w:space="0" w:color="auto"/>
      </w:divBdr>
    </w:div>
    <w:div w:id="932738676">
      <w:bodyDiv w:val="1"/>
      <w:marLeft w:val="0"/>
      <w:marRight w:val="0"/>
      <w:marTop w:val="0"/>
      <w:marBottom w:val="0"/>
      <w:divBdr>
        <w:top w:val="none" w:sz="0" w:space="0" w:color="auto"/>
        <w:left w:val="none" w:sz="0" w:space="0" w:color="auto"/>
        <w:bottom w:val="none" w:sz="0" w:space="0" w:color="auto"/>
        <w:right w:val="none" w:sz="0" w:space="0" w:color="auto"/>
      </w:divBdr>
      <w:divsChild>
        <w:div w:id="2108383947">
          <w:marLeft w:val="0"/>
          <w:marRight w:val="0"/>
          <w:marTop w:val="0"/>
          <w:marBottom w:val="0"/>
          <w:divBdr>
            <w:top w:val="none" w:sz="0" w:space="0" w:color="auto"/>
            <w:left w:val="none" w:sz="0" w:space="0" w:color="auto"/>
            <w:bottom w:val="none" w:sz="0" w:space="0" w:color="auto"/>
            <w:right w:val="none" w:sz="0" w:space="0" w:color="auto"/>
          </w:divBdr>
          <w:divsChild>
            <w:div w:id="534317837">
              <w:marLeft w:val="0"/>
              <w:marRight w:val="0"/>
              <w:marTop w:val="0"/>
              <w:marBottom w:val="0"/>
              <w:divBdr>
                <w:top w:val="none" w:sz="0" w:space="0" w:color="auto"/>
                <w:left w:val="none" w:sz="0" w:space="0" w:color="auto"/>
                <w:bottom w:val="none" w:sz="0" w:space="0" w:color="auto"/>
                <w:right w:val="none" w:sz="0" w:space="0" w:color="auto"/>
              </w:divBdr>
              <w:divsChild>
                <w:div w:id="17211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242458">
      <w:bodyDiv w:val="1"/>
      <w:marLeft w:val="0"/>
      <w:marRight w:val="0"/>
      <w:marTop w:val="0"/>
      <w:marBottom w:val="0"/>
      <w:divBdr>
        <w:top w:val="none" w:sz="0" w:space="0" w:color="auto"/>
        <w:left w:val="none" w:sz="0" w:space="0" w:color="auto"/>
        <w:bottom w:val="none" w:sz="0" w:space="0" w:color="auto"/>
        <w:right w:val="none" w:sz="0" w:space="0" w:color="auto"/>
      </w:divBdr>
      <w:divsChild>
        <w:div w:id="1576360234">
          <w:marLeft w:val="0"/>
          <w:marRight w:val="0"/>
          <w:marTop w:val="0"/>
          <w:marBottom w:val="0"/>
          <w:divBdr>
            <w:top w:val="none" w:sz="0" w:space="0" w:color="auto"/>
            <w:left w:val="none" w:sz="0" w:space="0" w:color="auto"/>
            <w:bottom w:val="none" w:sz="0" w:space="0" w:color="auto"/>
            <w:right w:val="none" w:sz="0" w:space="0" w:color="auto"/>
          </w:divBdr>
          <w:divsChild>
            <w:div w:id="706370349">
              <w:marLeft w:val="0"/>
              <w:marRight w:val="0"/>
              <w:marTop w:val="0"/>
              <w:marBottom w:val="0"/>
              <w:divBdr>
                <w:top w:val="none" w:sz="0" w:space="0" w:color="auto"/>
                <w:left w:val="none" w:sz="0" w:space="0" w:color="auto"/>
                <w:bottom w:val="none" w:sz="0" w:space="0" w:color="auto"/>
                <w:right w:val="none" w:sz="0" w:space="0" w:color="auto"/>
              </w:divBdr>
              <w:divsChild>
                <w:div w:id="63355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510584">
      <w:bodyDiv w:val="1"/>
      <w:marLeft w:val="0"/>
      <w:marRight w:val="0"/>
      <w:marTop w:val="0"/>
      <w:marBottom w:val="0"/>
      <w:divBdr>
        <w:top w:val="none" w:sz="0" w:space="0" w:color="auto"/>
        <w:left w:val="none" w:sz="0" w:space="0" w:color="auto"/>
        <w:bottom w:val="none" w:sz="0" w:space="0" w:color="auto"/>
        <w:right w:val="none" w:sz="0" w:space="0" w:color="auto"/>
      </w:divBdr>
      <w:divsChild>
        <w:div w:id="521749707">
          <w:marLeft w:val="0"/>
          <w:marRight w:val="0"/>
          <w:marTop w:val="0"/>
          <w:marBottom w:val="0"/>
          <w:divBdr>
            <w:top w:val="none" w:sz="0" w:space="0" w:color="auto"/>
            <w:left w:val="none" w:sz="0" w:space="0" w:color="auto"/>
            <w:bottom w:val="none" w:sz="0" w:space="0" w:color="auto"/>
            <w:right w:val="none" w:sz="0" w:space="0" w:color="auto"/>
          </w:divBdr>
          <w:divsChild>
            <w:div w:id="71511778">
              <w:marLeft w:val="0"/>
              <w:marRight w:val="0"/>
              <w:marTop w:val="0"/>
              <w:marBottom w:val="0"/>
              <w:divBdr>
                <w:top w:val="none" w:sz="0" w:space="0" w:color="auto"/>
                <w:left w:val="none" w:sz="0" w:space="0" w:color="auto"/>
                <w:bottom w:val="none" w:sz="0" w:space="0" w:color="auto"/>
                <w:right w:val="none" w:sz="0" w:space="0" w:color="auto"/>
              </w:divBdr>
              <w:divsChild>
                <w:div w:id="194321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139241">
      <w:bodyDiv w:val="1"/>
      <w:marLeft w:val="0"/>
      <w:marRight w:val="0"/>
      <w:marTop w:val="0"/>
      <w:marBottom w:val="0"/>
      <w:divBdr>
        <w:top w:val="none" w:sz="0" w:space="0" w:color="auto"/>
        <w:left w:val="none" w:sz="0" w:space="0" w:color="auto"/>
        <w:bottom w:val="none" w:sz="0" w:space="0" w:color="auto"/>
        <w:right w:val="none" w:sz="0" w:space="0" w:color="auto"/>
      </w:divBdr>
      <w:divsChild>
        <w:div w:id="448934780">
          <w:marLeft w:val="0"/>
          <w:marRight w:val="0"/>
          <w:marTop w:val="0"/>
          <w:marBottom w:val="0"/>
          <w:divBdr>
            <w:top w:val="none" w:sz="0" w:space="0" w:color="auto"/>
            <w:left w:val="none" w:sz="0" w:space="0" w:color="auto"/>
            <w:bottom w:val="none" w:sz="0" w:space="0" w:color="auto"/>
            <w:right w:val="none" w:sz="0" w:space="0" w:color="auto"/>
          </w:divBdr>
          <w:divsChild>
            <w:div w:id="1228880007">
              <w:marLeft w:val="0"/>
              <w:marRight w:val="0"/>
              <w:marTop w:val="0"/>
              <w:marBottom w:val="0"/>
              <w:divBdr>
                <w:top w:val="none" w:sz="0" w:space="0" w:color="auto"/>
                <w:left w:val="none" w:sz="0" w:space="0" w:color="auto"/>
                <w:bottom w:val="none" w:sz="0" w:space="0" w:color="auto"/>
                <w:right w:val="none" w:sz="0" w:space="0" w:color="auto"/>
              </w:divBdr>
              <w:divsChild>
                <w:div w:id="4961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529865">
      <w:bodyDiv w:val="1"/>
      <w:marLeft w:val="0"/>
      <w:marRight w:val="0"/>
      <w:marTop w:val="0"/>
      <w:marBottom w:val="0"/>
      <w:divBdr>
        <w:top w:val="none" w:sz="0" w:space="0" w:color="auto"/>
        <w:left w:val="none" w:sz="0" w:space="0" w:color="auto"/>
        <w:bottom w:val="none" w:sz="0" w:space="0" w:color="auto"/>
        <w:right w:val="none" w:sz="0" w:space="0" w:color="auto"/>
      </w:divBdr>
      <w:divsChild>
        <w:div w:id="1872566085">
          <w:marLeft w:val="0"/>
          <w:marRight w:val="0"/>
          <w:marTop w:val="0"/>
          <w:marBottom w:val="0"/>
          <w:divBdr>
            <w:top w:val="none" w:sz="0" w:space="0" w:color="auto"/>
            <w:left w:val="none" w:sz="0" w:space="0" w:color="auto"/>
            <w:bottom w:val="none" w:sz="0" w:space="0" w:color="auto"/>
            <w:right w:val="none" w:sz="0" w:space="0" w:color="auto"/>
          </w:divBdr>
          <w:divsChild>
            <w:div w:id="24446936">
              <w:marLeft w:val="0"/>
              <w:marRight w:val="0"/>
              <w:marTop w:val="0"/>
              <w:marBottom w:val="0"/>
              <w:divBdr>
                <w:top w:val="none" w:sz="0" w:space="0" w:color="auto"/>
                <w:left w:val="none" w:sz="0" w:space="0" w:color="auto"/>
                <w:bottom w:val="none" w:sz="0" w:space="0" w:color="auto"/>
                <w:right w:val="none" w:sz="0" w:space="0" w:color="auto"/>
              </w:divBdr>
              <w:divsChild>
                <w:div w:id="39675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650595">
      <w:bodyDiv w:val="1"/>
      <w:marLeft w:val="0"/>
      <w:marRight w:val="0"/>
      <w:marTop w:val="0"/>
      <w:marBottom w:val="0"/>
      <w:divBdr>
        <w:top w:val="none" w:sz="0" w:space="0" w:color="auto"/>
        <w:left w:val="none" w:sz="0" w:space="0" w:color="auto"/>
        <w:bottom w:val="none" w:sz="0" w:space="0" w:color="auto"/>
        <w:right w:val="none" w:sz="0" w:space="0" w:color="auto"/>
      </w:divBdr>
      <w:divsChild>
        <w:div w:id="533463368">
          <w:marLeft w:val="0"/>
          <w:marRight w:val="0"/>
          <w:marTop w:val="0"/>
          <w:marBottom w:val="0"/>
          <w:divBdr>
            <w:top w:val="none" w:sz="0" w:space="0" w:color="auto"/>
            <w:left w:val="none" w:sz="0" w:space="0" w:color="auto"/>
            <w:bottom w:val="none" w:sz="0" w:space="0" w:color="auto"/>
            <w:right w:val="none" w:sz="0" w:space="0" w:color="auto"/>
          </w:divBdr>
          <w:divsChild>
            <w:div w:id="506796265">
              <w:marLeft w:val="0"/>
              <w:marRight w:val="0"/>
              <w:marTop w:val="0"/>
              <w:marBottom w:val="0"/>
              <w:divBdr>
                <w:top w:val="none" w:sz="0" w:space="0" w:color="auto"/>
                <w:left w:val="none" w:sz="0" w:space="0" w:color="auto"/>
                <w:bottom w:val="none" w:sz="0" w:space="0" w:color="auto"/>
                <w:right w:val="none" w:sz="0" w:space="0" w:color="auto"/>
              </w:divBdr>
              <w:divsChild>
                <w:div w:id="6626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877475">
      <w:bodyDiv w:val="1"/>
      <w:marLeft w:val="0"/>
      <w:marRight w:val="0"/>
      <w:marTop w:val="0"/>
      <w:marBottom w:val="0"/>
      <w:divBdr>
        <w:top w:val="none" w:sz="0" w:space="0" w:color="auto"/>
        <w:left w:val="none" w:sz="0" w:space="0" w:color="auto"/>
        <w:bottom w:val="none" w:sz="0" w:space="0" w:color="auto"/>
        <w:right w:val="none" w:sz="0" w:space="0" w:color="auto"/>
      </w:divBdr>
      <w:divsChild>
        <w:div w:id="1242107466">
          <w:marLeft w:val="0"/>
          <w:marRight w:val="0"/>
          <w:marTop w:val="0"/>
          <w:marBottom w:val="0"/>
          <w:divBdr>
            <w:top w:val="none" w:sz="0" w:space="0" w:color="auto"/>
            <w:left w:val="none" w:sz="0" w:space="0" w:color="auto"/>
            <w:bottom w:val="none" w:sz="0" w:space="0" w:color="auto"/>
            <w:right w:val="none" w:sz="0" w:space="0" w:color="auto"/>
          </w:divBdr>
          <w:divsChild>
            <w:div w:id="2712625">
              <w:marLeft w:val="0"/>
              <w:marRight w:val="0"/>
              <w:marTop w:val="0"/>
              <w:marBottom w:val="0"/>
              <w:divBdr>
                <w:top w:val="none" w:sz="0" w:space="0" w:color="auto"/>
                <w:left w:val="none" w:sz="0" w:space="0" w:color="auto"/>
                <w:bottom w:val="none" w:sz="0" w:space="0" w:color="auto"/>
                <w:right w:val="none" w:sz="0" w:space="0" w:color="auto"/>
              </w:divBdr>
              <w:divsChild>
                <w:div w:id="95008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733414">
      <w:bodyDiv w:val="1"/>
      <w:marLeft w:val="0"/>
      <w:marRight w:val="0"/>
      <w:marTop w:val="0"/>
      <w:marBottom w:val="0"/>
      <w:divBdr>
        <w:top w:val="none" w:sz="0" w:space="0" w:color="auto"/>
        <w:left w:val="none" w:sz="0" w:space="0" w:color="auto"/>
        <w:bottom w:val="none" w:sz="0" w:space="0" w:color="auto"/>
        <w:right w:val="none" w:sz="0" w:space="0" w:color="auto"/>
      </w:divBdr>
    </w:div>
    <w:div w:id="944964853">
      <w:bodyDiv w:val="1"/>
      <w:marLeft w:val="0"/>
      <w:marRight w:val="0"/>
      <w:marTop w:val="0"/>
      <w:marBottom w:val="0"/>
      <w:divBdr>
        <w:top w:val="none" w:sz="0" w:space="0" w:color="auto"/>
        <w:left w:val="none" w:sz="0" w:space="0" w:color="auto"/>
        <w:bottom w:val="none" w:sz="0" w:space="0" w:color="auto"/>
        <w:right w:val="none" w:sz="0" w:space="0" w:color="auto"/>
      </w:divBdr>
    </w:div>
    <w:div w:id="947591220">
      <w:bodyDiv w:val="1"/>
      <w:marLeft w:val="0"/>
      <w:marRight w:val="0"/>
      <w:marTop w:val="0"/>
      <w:marBottom w:val="0"/>
      <w:divBdr>
        <w:top w:val="none" w:sz="0" w:space="0" w:color="auto"/>
        <w:left w:val="none" w:sz="0" w:space="0" w:color="auto"/>
        <w:bottom w:val="none" w:sz="0" w:space="0" w:color="auto"/>
        <w:right w:val="none" w:sz="0" w:space="0" w:color="auto"/>
      </w:divBdr>
      <w:divsChild>
        <w:div w:id="267197303">
          <w:marLeft w:val="0"/>
          <w:marRight w:val="0"/>
          <w:marTop w:val="0"/>
          <w:marBottom w:val="0"/>
          <w:divBdr>
            <w:top w:val="none" w:sz="0" w:space="0" w:color="auto"/>
            <w:left w:val="none" w:sz="0" w:space="0" w:color="auto"/>
            <w:bottom w:val="none" w:sz="0" w:space="0" w:color="auto"/>
            <w:right w:val="none" w:sz="0" w:space="0" w:color="auto"/>
          </w:divBdr>
          <w:divsChild>
            <w:div w:id="1379477163">
              <w:marLeft w:val="0"/>
              <w:marRight w:val="0"/>
              <w:marTop w:val="0"/>
              <w:marBottom w:val="0"/>
              <w:divBdr>
                <w:top w:val="none" w:sz="0" w:space="0" w:color="auto"/>
                <w:left w:val="none" w:sz="0" w:space="0" w:color="auto"/>
                <w:bottom w:val="none" w:sz="0" w:space="0" w:color="auto"/>
                <w:right w:val="none" w:sz="0" w:space="0" w:color="auto"/>
              </w:divBdr>
              <w:divsChild>
                <w:div w:id="92853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362328">
      <w:bodyDiv w:val="1"/>
      <w:marLeft w:val="0"/>
      <w:marRight w:val="0"/>
      <w:marTop w:val="0"/>
      <w:marBottom w:val="0"/>
      <w:divBdr>
        <w:top w:val="none" w:sz="0" w:space="0" w:color="auto"/>
        <w:left w:val="none" w:sz="0" w:space="0" w:color="auto"/>
        <w:bottom w:val="none" w:sz="0" w:space="0" w:color="auto"/>
        <w:right w:val="none" w:sz="0" w:space="0" w:color="auto"/>
      </w:divBdr>
    </w:div>
    <w:div w:id="955059713">
      <w:bodyDiv w:val="1"/>
      <w:marLeft w:val="0"/>
      <w:marRight w:val="0"/>
      <w:marTop w:val="0"/>
      <w:marBottom w:val="0"/>
      <w:divBdr>
        <w:top w:val="none" w:sz="0" w:space="0" w:color="auto"/>
        <w:left w:val="none" w:sz="0" w:space="0" w:color="auto"/>
        <w:bottom w:val="none" w:sz="0" w:space="0" w:color="auto"/>
        <w:right w:val="none" w:sz="0" w:space="0" w:color="auto"/>
      </w:divBdr>
      <w:divsChild>
        <w:div w:id="429199940">
          <w:marLeft w:val="0"/>
          <w:marRight w:val="0"/>
          <w:marTop w:val="0"/>
          <w:marBottom w:val="0"/>
          <w:divBdr>
            <w:top w:val="none" w:sz="0" w:space="0" w:color="auto"/>
            <w:left w:val="none" w:sz="0" w:space="0" w:color="auto"/>
            <w:bottom w:val="none" w:sz="0" w:space="0" w:color="auto"/>
            <w:right w:val="none" w:sz="0" w:space="0" w:color="auto"/>
          </w:divBdr>
          <w:divsChild>
            <w:div w:id="1257900904">
              <w:marLeft w:val="0"/>
              <w:marRight w:val="0"/>
              <w:marTop w:val="0"/>
              <w:marBottom w:val="0"/>
              <w:divBdr>
                <w:top w:val="none" w:sz="0" w:space="0" w:color="auto"/>
                <w:left w:val="none" w:sz="0" w:space="0" w:color="auto"/>
                <w:bottom w:val="none" w:sz="0" w:space="0" w:color="auto"/>
                <w:right w:val="none" w:sz="0" w:space="0" w:color="auto"/>
              </w:divBdr>
              <w:divsChild>
                <w:div w:id="1926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460285">
      <w:bodyDiv w:val="1"/>
      <w:marLeft w:val="0"/>
      <w:marRight w:val="0"/>
      <w:marTop w:val="0"/>
      <w:marBottom w:val="0"/>
      <w:divBdr>
        <w:top w:val="none" w:sz="0" w:space="0" w:color="auto"/>
        <w:left w:val="none" w:sz="0" w:space="0" w:color="auto"/>
        <w:bottom w:val="none" w:sz="0" w:space="0" w:color="auto"/>
        <w:right w:val="none" w:sz="0" w:space="0" w:color="auto"/>
      </w:divBdr>
      <w:divsChild>
        <w:div w:id="870726201">
          <w:marLeft w:val="0"/>
          <w:marRight w:val="0"/>
          <w:marTop w:val="0"/>
          <w:marBottom w:val="0"/>
          <w:divBdr>
            <w:top w:val="none" w:sz="0" w:space="0" w:color="auto"/>
            <w:left w:val="none" w:sz="0" w:space="0" w:color="auto"/>
            <w:bottom w:val="none" w:sz="0" w:space="0" w:color="auto"/>
            <w:right w:val="none" w:sz="0" w:space="0" w:color="auto"/>
          </w:divBdr>
          <w:divsChild>
            <w:div w:id="2070296935">
              <w:marLeft w:val="0"/>
              <w:marRight w:val="0"/>
              <w:marTop w:val="0"/>
              <w:marBottom w:val="0"/>
              <w:divBdr>
                <w:top w:val="none" w:sz="0" w:space="0" w:color="auto"/>
                <w:left w:val="none" w:sz="0" w:space="0" w:color="auto"/>
                <w:bottom w:val="none" w:sz="0" w:space="0" w:color="auto"/>
                <w:right w:val="none" w:sz="0" w:space="0" w:color="auto"/>
              </w:divBdr>
              <w:divsChild>
                <w:div w:id="20972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049410">
      <w:bodyDiv w:val="1"/>
      <w:marLeft w:val="0"/>
      <w:marRight w:val="0"/>
      <w:marTop w:val="0"/>
      <w:marBottom w:val="0"/>
      <w:divBdr>
        <w:top w:val="none" w:sz="0" w:space="0" w:color="auto"/>
        <w:left w:val="none" w:sz="0" w:space="0" w:color="auto"/>
        <w:bottom w:val="none" w:sz="0" w:space="0" w:color="auto"/>
        <w:right w:val="none" w:sz="0" w:space="0" w:color="auto"/>
      </w:divBdr>
      <w:divsChild>
        <w:div w:id="1905529352">
          <w:marLeft w:val="0"/>
          <w:marRight w:val="0"/>
          <w:marTop w:val="0"/>
          <w:marBottom w:val="0"/>
          <w:divBdr>
            <w:top w:val="none" w:sz="0" w:space="0" w:color="auto"/>
            <w:left w:val="none" w:sz="0" w:space="0" w:color="auto"/>
            <w:bottom w:val="none" w:sz="0" w:space="0" w:color="auto"/>
            <w:right w:val="none" w:sz="0" w:space="0" w:color="auto"/>
          </w:divBdr>
          <w:divsChild>
            <w:div w:id="1549216961">
              <w:marLeft w:val="0"/>
              <w:marRight w:val="0"/>
              <w:marTop w:val="0"/>
              <w:marBottom w:val="0"/>
              <w:divBdr>
                <w:top w:val="none" w:sz="0" w:space="0" w:color="auto"/>
                <w:left w:val="none" w:sz="0" w:space="0" w:color="auto"/>
                <w:bottom w:val="none" w:sz="0" w:space="0" w:color="auto"/>
                <w:right w:val="none" w:sz="0" w:space="0" w:color="auto"/>
              </w:divBdr>
              <w:divsChild>
                <w:div w:id="65853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7752">
      <w:bodyDiv w:val="1"/>
      <w:marLeft w:val="0"/>
      <w:marRight w:val="0"/>
      <w:marTop w:val="0"/>
      <w:marBottom w:val="0"/>
      <w:divBdr>
        <w:top w:val="none" w:sz="0" w:space="0" w:color="auto"/>
        <w:left w:val="none" w:sz="0" w:space="0" w:color="auto"/>
        <w:bottom w:val="none" w:sz="0" w:space="0" w:color="auto"/>
        <w:right w:val="none" w:sz="0" w:space="0" w:color="auto"/>
      </w:divBdr>
      <w:divsChild>
        <w:div w:id="1763718980">
          <w:marLeft w:val="0"/>
          <w:marRight w:val="0"/>
          <w:marTop w:val="0"/>
          <w:marBottom w:val="0"/>
          <w:divBdr>
            <w:top w:val="none" w:sz="0" w:space="0" w:color="auto"/>
            <w:left w:val="none" w:sz="0" w:space="0" w:color="auto"/>
            <w:bottom w:val="none" w:sz="0" w:space="0" w:color="auto"/>
            <w:right w:val="none" w:sz="0" w:space="0" w:color="auto"/>
          </w:divBdr>
          <w:divsChild>
            <w:div w:id="1942957679">
              <w:marLeft w:val="0"/>
              <w:marRight w:val="0"/>
              <w:marTop w:val="0"/>
              <w:marBottom w:val="0"/>
              <w:divBdr>
                <w:top w:val="none" w:sz="0" w:space="0" w:color="auto"/>
                <w:left w:val="none" w:sz="0" w:space="0" w:color="auto"/>
                <w:bottom w:val="none" w:sz="0" w:space="0" w:color="auto"/>
                <w:right w:val="none" w:sz="0" w:space="0" w:color="auto"/>
              </w:divBdr>
              <w:divsChild>
                <w:div w:id="205253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373152">
      <w:bodyDiv w:val="1"/>
      <w:marLeft w:val="0"/>
      <w:marRight w:val="0"/>
      <w:marTop w:val="0"/>
      <w:marBottom w:val="0"/>
      <w:divBdr>
        <w:top w:val="none" w:sz="0" w:space="0" w:color="auto"/>
        <w:left w:val="none" w:sz="0" w:space="0" w:color="auto"/>
        <w:bottom w:val="none" w:sz="0" w:space="0" w:color="auto"/>
        <w:right w:val="none" w:sz="0" w:space="0" w:color="auto"/>
      </w:divBdr>
    </w:div>
    <w:div w:id="972637122">
      <w:bodyDiv w:val="1"/>
      <w:marLeft w:val="0"/>
      <w:marRight w:val="0"/>
      <w:marTop w:val="0"/>
      <w:marBottom w:val="0"/>
      <w:divBdr>
        <w:top w:val="none" w:sz="0" w:space="0" w:color="auto"/>
        <w:left w:val="none" w:sz="0" w:space="0" w:color="auto"/>
        <w:bottom w:val="none" w:sz="0" w:space="0" w:color="auto"/>
        <w:right w:val="none" w:sz="0" w:space="0" w:color="auto"/>
      </w:divBdr>
      <w:divsChild>
        <w:div w:id="1731615772">
          <w:marLeft w:val="0"/>
          <w:marRight w:val="0"/>
          <w:marTop w:val="0"/>
          <w:marBottom w:val="0"/>
          <w:divBdr>
            <w:top w:val="none" w:sz="0" w:space="0" w:color="auto"/>
            <w:left w:val="none" w:sz="0" w:space="0" w:color="auto"/>
            <w:bottom w:val="none" w:sz="0" w:space="0" w:color="auto"/>
            <w:right w:val="none" w:sz="0" w:space="0" w:color="auto"/>
          </w:divBdr>
          <w:divsChild>
            <w:div w:id="1168904419">
              <w:marLeft w:val="0"/>
              <w:marRight w:val="0"/>
              <w:marTop w:val="0"/>
              <w:marBottom w:val="0"/>
              <w:divBdr>
                <w:top w:val="none" w:sz="0" w:space="0" w:color="auto"/>
                <w:left w:val="none" w:sz="0" w:space="0" w:color="auto"/>
                <w:bottom w:val="none" w:sz="0" w:space="0" w:color="auto"/>
                <w:right w:val="none" w:sz="0" w:space="0" w:color="auto"/>
              </w:divBdr>
              <w:divsChild>
                <w:div w:id="212299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93263">
      <w:bodyDiv w:val="1"/>
      <w:marLeft w:val="0"/>
      <w:marRight w:val="0"/>
      <w:marTop w:val="0"/>
      <w:marBottom w:val="0"/>
      <w:divBdr>
        <w:top w:val="none" w:sz="0" w:space="0" w:color="auto"/>
        <w:left w:val="none" w:sz="0" w:space="0" w:color="auto"/>
        <w:bottom w:val="none" w:sz="0" w:space="0" w:color="auto"/>
        <w:right w:val="none" w:sz="0" w:space="0" w:color="auto"/>
      </w:divBdr>
      <w:divsChild>
        <w:div w:id="63190858">
          <w:marLeft w:val="0"/>
          <w:marRight w:val="0"/>
          <w:marTop w:val="0"/>
          <w:marBottom w:val="0"/>
          <w:divBdr>
            <w:top w:val="none" w:sz="0" w:space="0" w:color="auto"/>
            <w:left w:val="none" w:sz="0" w:space="0" w:color="auto"/>
            <w:bottom w:val="none" w:sz="0" w:space="0" w:color="auto"/>
            <w:right w:val="none" w:sz="0" w:space="0" w:color="auto"/>
          </w:divBdr>
          <w:divsChild>
            <w:div w:id="198594138">
              <w:marLeft w:val="0"/>
              <w:marRight w:val="0"/>
              <w:marTop w:val="0"/>
              <w:marBottom w:val="0"/>
              <w:divBdr>
                <w:top w:val="none" w:sz="0" w:space="0" w:color="auto"/>
                <w:left w:val="none" w:sz="0" w:space="0" w:color="auto"/>
                <w:bottom w:val="none" w:sz="0" w:space="0" w:color="auto"/>
                <w:right w:val="none" w:sz="0" w:space="0" w:color="auto"/>
              </w:divBdr>
              <w:divsChild>
                <w:div w:id="56957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301256">
      <w:bodyDiv w:val="1"/>
      <w:marLeft w:val="0"/>
      <w:marRight w:val="0"/>
      <w:marTop w:val="0"/>
      <w:marBottom w:val="0"/>
      <w:divBdr>
        <w:top w:val="none" w:sz="0" w:space="0" w:color="auto"/>
        <w:left w:val="none" w:sz="0" w:space="0" w:color="auto"/>
        <w:bottom w:val="none" w:sz="0" w:space="0" w:color="auto"/>
        <w:right w:val="none" w:sz="0" w:space="0" w:color="auto"/>
      </w:divBdr>
      <w:divsChild>
        <w:div w:id="269971632">
          <w:marLeft w:val="0"/>
          <w:marRight w:val="0"/>
          <w:marTop w:val="0"/>
          <w:marBottom w:val="0"/>
          <w:divBdr>
            <w:top w:val="none" w:sz="0" w:space="0" w:color="auto"/>
            <w:left w:val="none" w:sz="0" w:space="0" w:color="auto"/>
            <w:bottom w:val="none" w:sz="0" w:space="0" w:color="auto"/>
            <w:right w:val="none" w:sz="0" w:space="0" w:color="auto"/>
          </w:divBdr>
          <w:divsChild>
            <w:div w:id="1280452224">
              <w:marLeft w:val="0"/>
              <w:marRight w:val="0"/>
              <w:marTop w:val="0"/>
              <w:marBottom w:val="0"/>
              <w:divBdr>
                <w:top w:val="none" w:sz="0" w:space="0" w:color="auto"/>
                <w:left w:val="none" w:sz="0" w:space="0" w:color="auto"/>
                <w:bottom w:val="none" w:sz="0" w:space="0" w:color="auto"/>
                <w:right w:val="none" w:sz="0" w:space="0" w:color="auto"/>
              </w:divBdr>
              <w:divsChild>
                <w:div w:id="138040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931710">
      <w:bodyDiv w:val="1"/>
      <w:marLeft w:val="0"/>
      <w:marRight w:val="0"/>
      <w:marTop w:val="0"/>
      <w:marBottom w:val="0"/>
      <w:divBdr>
        <w:top w:val="none" w:sz="0" w:space="0" w:color="auto"/>
        <w:left w:val="none" w:sz="0" w:space="0" w:color="auto"/>
        <w:bottom w:val="none" w:sz="0" w:space="0" w:color="auto"/>
        <w:right w:val="none" w:sz="0" w:space="0" w:color="auto"/>
      </w:divBdr>
      <w:divsChild>
        <w:div w:id="810752477">
          <w:marLeft w:val="0"/>
          <w:marRight w:val="0"/>
          <w:marTop w:val="0"/>
          <w:marBottom w:val="0"/>
          <w:divBdr>
            <w:top w:val="none" w:sz="0" w:space="0" w:color="auto"/>
            <w:left w:val="none" w:sz="0" w:space="0" w:color="auto"/>
            <w:bottom w:val="none" w:sz="0" w:space="0" w:color="auto"/>
            <w:right w:val="none" w:sz="0" w:space="0" w:color="auto"/>
          </w:divBdr>
          <w:divsChild>
            <w:div w:id="1903637309">
              <w:marLeft w:val="0"/>
              <w:marRight w:val="0"/>
              <w:marTop w:val="0"/>
              <w:marBottom w:val="0"/>
              <w:divBdr>
                <w:top w:val="none" w:sz="0" w:space="0" w:color="auto"/>
                <w:left w:val="none" w:sz="0" w:space="0" w:color="auto"/>
                <w:bottom w:val="none" w:sz="0" w:space="0" w:color="auto"/>
                <w:right w:val="none" w:sz="0" w:space="0" w:color="auto"/>
              </w:divBdr>
              <w:divsChild>
                <w:div w:id="26969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795057">
      <w:bodyDiv w:val="1"/>
      <w:marLeft w:val="360"/>
      <w:marRight w:val="360"/>
      <w:marTop w:val="360"/>
      <w:marBottom w:val="360"/>
      <w:divBdr>
        <w:top w:val="none" w:sz="0" w:space="0" w:color="auto"/>
        <w:left w:val="none" w:sz="0" w:space="0" w:color="auto"/>
        <w:bottom w:val="none" w:sz="0" w:space="0" w:color="auto"/>
        <w:right w:val="none" w:sz="0" w:space="0" w:color="auto"/>
      </w:divBdr>
    </w:div>
    <w:div w:id="993411703">
      <w:bodyDiv w:val="1"/>
      <w:marLeft w:val="360"/>
      <w:marRight w:val="360"/>
      <w:marTop w:val="360"/>
      <w:marBottom w:val="360"/>
      <w:divBdr>
        <w:top w:val="none" w:sz="0" w:space="0" w:color="auto"/>
        <w:left w:val="none" w:sz="0" w:space="0" w:color="auto"/>
        <w:bottom w:val="none" w:sz="0" w:space="0" w:color="auto"/>
        <w:right w:val="none" w:sz="0" w:space="0" w:color="auto"/>
      </w:divBdr>
    </w:div>
    <w:div w:id="995646959">
      <w:bodyDiv w:val="1"/>
      <w:marLeft w:val="0"/>
      <w:marRight w:val="0"/>
      <w:marTop w:val="0"/>
      <w:marBottom w:val="0"/>
      <w:divBdr>
        <w:top w:val="none" w:sz="0" w:space="0" w:color="auto"/>
        <w:left w:val="none" w:sz="0" w:space="0" w:color="auto"/>
        <w:bottom w:val="none" w:sz="0" w:space="0" w:color="auto"/>
        <w:right w:val="none" w:sz="0" w:space="0" w:color="auto"/>
      </w:divBdr>
    </w:div>
    <w:div w:id="996376491">
      <w:bodyDiv w:val="1"/>
      <w:marLeft w:val="0"/>
      <w:marRight w:val="0"/>
      <w:marTop w:val="0"/>
      <w:marBottom w:val="0"/>
      <w:divBdr>
        <w:top w:val="none" w:sz="0" w:space="0" w:color="auto"/>
        <w:left w:val="none" w:sz="0" w:space="0" w:color="auto"/>
        <w:bottom w:val="none" w:sz="0" w:space="0" w:color="auto"/>
        <w:right w:val="none" w:sz="0" w:space="0" w:color="auto"/>
      </w:divBdr>
      <w:divsChild>
        <w:div w:id="1080175600">
          <w:marLeft w:val="0"/>
          <w:marRight w:val="0"/>
          <w:marTop w:val="0"/>
          <w:marBottom w:val="0"/>
          <w:divBdr>
            <w:top w:val="none" w:sz="0" w:space="0" w:color="auto"/>
            <w:left w:val="none" w:sz="0" w:space="0" w:color="auto"/>
            <w:bottom w:val="none" w:sz="0" w:space="0" w:color="auto"/>
            <w:right w:val="none" w:sz="0" w:space="0" w:color="auto"/>
          </w:divBdr>
          <w:divsChild>
            <w:div w:id="82067242">
              <w:marLeft w:val="0"/>
              <w:marRight w:val="0"/>
              <w:marTop w:val="0"/>
              <w:marBottom w:val="0"/>
              <w:divBdr>
                <w:top w:val="none" w:sz="0" w:space="0" w:color="auto"/>
                <w:left w:val="none" w:sz="0" w:space="0" w:color="auto"/>
                <w:bottom w:val="none" w:sz="0" w:space="0" w:color="auto"/>
                <w:right w:val="none" w:sz="0" w:space="0" w:color="auto"/>
              </w:divBdr>
              <w:divsChild>
                <w:div w:id="44638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086204">
      <w:bodyDiv w:val="1"/>
      <w:marLeft w:val="0"/>
      <w:marRight w:val="0"/>
      <w:marTop w:val="0"/>
      <w:marBottom w:val="0"/>
      <w:divBdr>
        <w:top w:val="none" w:sz="0" w:space="0" w:color="auto"/>
        <w:left w:val="none" w:sz="0" w:space="0" w:color="auto"/>
        <w:bottom w:val="none" w:sz="0" w:space="0" w:color="auto"/>
        <w:right w:val="none" w:sz="0" w:space="0" w:color="auto"/>
      </w:divBdr>
      <w:divsChild>
        <w:div w:id="2021421599">
          <w:marLeft w:val="0"/>
          <w:marRight w:val="0"/>
          <w:marTop w:val="0"/>
          <w:marBottom w:val="0"/>
          <w:divBdr>
            <w:top w:val="none" w:sz="0" w:space="0" w:color="auto"/>
            <w:left w:val="none" w:sz="0" w:space="0" w:color="auto"/>
            <w:bottom w:val="none" w:sz="0" w:space="0" w:color="auto"/>
            <w:right w:val="none" w:sz="0" w:space="0" w:color="auto"/>
          </w:divBdr>
          <w:divsChild>
            <w:div w:id="1453938730">
              <w:marLeft w:val="0"/>
              <w:marRight w:val="0"/>
              <w:marTop w:val="0"/>
              <w:marBottom w:val="0"/>
              <w:divBdr>
                <w:top w:val="none" w:sz="0" w:space="0" w:color="auto"/>
                <w:left w:val="none" w:sz="0" w:space="0" w:color="auto"/>
                <w:bottom w:val="none" w:sz="0" w:space="0" w:color="auto"/>
                <w:right w:val="none" w:sz="0" w:space="0" w:color="auto"/>
              </w:divBdr>
              <w:divsChild>
                <w:div w:id="20783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39702">
      <w:bodyDiv w:val="1"/>
      <w:marLeft w:val="0"/>
      <w:marRight w:val="0"/>
      <w:marTop w:val="0"/>
      <w:marBottom w:val="0"/>
      <w:divBdr>
        <w:top w:val="none" w:sz="0" w:space="0" w:color="auto"/>
        <w:left w:val="none" w:sz="0" w:space="0" w:color="auto"/>
        <w:bottom w:val="none" w:sz="0" w:space="0" w:color="auto"/>
        <w:right w:val="none" w:sz="0" w:space="0" w:color="auto"/>
      </w:divBdr>
      <w:divsChild>
        <w:div w:id="1247348021">
          <w:marLeft w:val="0"/>
          <w:marRight w:val="0"/>
          <w:marTop w:val="0"/>
          <w:marBottom w:val="0"/>
          <w:divBdr>
            <w:top w:val="none" w:sz="0" w:space="0" w:color="auto"/>
            <w:left w:val="none" w:sz="0" w:space="0" w:color="auto"/>
            <w:bottom w:val="none" w:sz="0" w:space="0" w:color="auto"/>
            <w:right w:val="none" w:sz="0" w:space="0" w:color="auto"/>
          </w:divBdr>
          <w:divsChild>
            <w:div w:id="548228303">
              <w:marLeft w:val="0"/>
              <w:marRight w:val="0"/>
              <w:marTop w:val="0"/>
              <w:marBottom w:val="0"/>
              <w:divBdr>
                <w:top w:val="none" w:sz="0" w:space="0" w:color="auto"/>
                <w:left w:val="none" w:sz="0" w:space="0" w:color="auto"/>
                <w:bottom w:val="none" w:sz="0" w:space="0" w:color="auto"/>
                <w:right w:val="none" w:sz="0" w:space="0" w:color="auto"/>
              </w:divBdr>
              <w:divsChild>
                <w:div w:id="103168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403013">
      <w:bodyDiv w:val="1"/>
      <w:marLeft w:val="0"/>
      <w:marRight w:val="0"/>
      <w:marTop w:val="0"/>
      <w:marBottom w:val="0"/>
      <w:divBdr>
        <w:top w:val="none" w:sz="0" w:space="0" w:color="auto"/>
        <w:left w:val="none" w:sz="0" w:space="0" w:color="auto"/>
        <w:bottom w:val="none" w:sz="0" w:space="0" w:color="auto"/>
        <w:right w:val="none" w:sz="0" w:space="0" w:color="auto"/>
      </w:divBdr>
    </w:div>
    <w:div w:id="1009720125">
      <w:bodyDiv w:val="1"/>
      <w:marLeft w:val="0"/>
      <w:marRight w:val="0"/>
      <w:marTop w:val="0"/>
      <w:marBottom w:val="0"/>
      <w:divBdr>
        <w:top w:val="none" w:sz="0" w:space="0" w:color="auto"/>
        <w:left w:val="none" w:sz="0" w:space="0" w:color="auto"/>
        <w:bottom w:val="none" w:sz="0" w:space="0" w:color="auto"/>
        <w:right w:val="none" w:sz="0" w:space="0" w:color="auto"/>
      </w:divBdr>
      <w:divsChild>
        <w:div w:id="1910261032">
          <w:marLeft w:val="0"/>
          <w:marRight w:val="0"/>
          <w:marTop w:val="0"/>
          <w:marBottom w:val="0"/>
          <w:divBdr>
            <w:top w:val="none" w:sz="0" w:space="0" w:color="auto"/>
            <w:left w:val="none" w:sz="0" w:space="0" w:color="auto"/>
            <w:bottom w:val="none" w:sz="0" w:space="0" w:color="auto"/>
            <w:right w:val="none" w:sz="0" w:space="0" w:color="auto"/>
          </w:divBdr>
          <w:divsChild>
            <w:div w:id="1723095990">
              <w:marLeft w:val="0"/>
              <w:marRight w:val="0"/>
              <w:marTop w:val="0"/>
              <w:marBottom w:val="0"/>
              <w:divBdr>
                <w:top w:val="none" w:sz="0" w:space="0" w:color="auto"/>
                <w:left w:val="none" w:sz="0" w:space="0" w:color="auto"/>
                <w:bottom w:val="none" w:sz="0" w:space="0" w:color="auto"/>
                <w:right w:val="none" w:sz="0" w:space="0" w:color="auto"/>
              </w:divBdr>
              <w:divsChild>
                <w:div w:id="46585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991061">
      <w:bodyDiv w:val="1"/>
      <w:marLeft w:val="0"/>
      <w:marRight w:val="0"/>
      <w:marTop w:val="0"/>
      <w:marBottom w:val="0"/>
      <w:divBdr>
        <w:top w:val="none" w:sz="0" w:space="0" w:color="auto"/>
        <w:left w:val="none" w:sz="0" w:space="0" w:color="auto"/>
        <w:bottom w:val="none" w:sz="0" w:space="0" w:color="auto"/>
        <w:right w:val="none" w:sz="0" w:space="0" w:color="auto"/>
      </w:divBdr>
    </w:div>
    <w:div w:id="1012031584">
      <w:bodyDiv w:val="1"/>
      <w:marLeft w:val="0"/>
      <w:marRight w:val="0"/>
      <w:marTop w:val="0"/>
      <w:marBottom w:val="0"/>
      <w:divBdr>
        <w:top w:val="none" w:sz="0" w:space="0" w:color="auto"/>
        <w:left w:val="none" w:sz="0" w:space="0" w:color="auto"/>
        <w:bottom w:val="none" w:sz="0" w:space="0" w:color="auto"/>
        <w:right w:val="none" w:sz="0" w:space="0" w:color="auto"/>
      </w:divBdr>
    </w:div>
    <w:div w:id="1012801241">
      <w:bodyDiv w:val="1"/>
      <w:marLeft w:val="0"/>
      <w:marRight w:val="0"/>
      <w:marTop w:val="0"/>
      <w:marBottom w:val="0"/>
      <w:divBdr>
        <w:top w:val="none" w:sz="0" w:space="0" w:color="auto"/>
        <w:left w:val="none" w:sz="0" w:space="0" w:color="auto"/>
        <w:bottom w:val="none" w:sz="0" w:space="0" w:color="auto"/>
        <w:right w:val="none" w:sz="0" w:space="0" w:color="auto"/>
      </w:divBdr>
      <w:divsChild>
        <w:div w:id="466122295">
          <w:marLeft w:val="0"/>
          <w:marRight w:val="0"/>
          <w:marTop w:val="0"/>
          <w:marBottom w:val="0"/>
          <w:divBdr>
            <w:top w:val="none" w:sz="0" w:space="0" w:color="auto"/>
            <w:left w:val="none" w:sz="0" w:space="0" w:color="auto"/>
            <w:bottom w:val="none" w:sz="0" w:space="0" w:color="auto"/>
            <w:right w:val="none" w:sz="0" w:space="0" w:color="auto"/>
          </w:divBdr>
          <w:divsChild>
            <w:div w:id="239096178">
              <w:marLeft w:val="0"/>
              <w:marRight w:val="0"/>
              <w:marTop w:val="0"/>
              <w:marBottom w:val="0"/>
              <w:divBdr>
                <w:top w:val="none" w:sz="0" w:space="0" w:color="auto"/>
                <w:left w:val="none" w:sz="0" w:space="0" w:color="auto"/>
                <w:bottom w:val="none" w:sz="0" w:space="0" w:color="auto"/>
                <w:right w:val="none" w:sz="0" w:space="0" w:color="auto"/>
              </w:divBdr>
              <w:divsChild>
                <w:div w:id="196805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0177">
      <w:bodyDiv w:val="1"/>
      <w:marLeft w:val="0"/>
      <w:marRight w:val="0"/>
      <w:marTop w:val="0"/>
      <w:marBottom w:val="0"/>
      <w:divBdr>
        <w:top w:val="none" w:sz="0" w:space="0" w:color="auto"/>
        <w:left w:val="none" w:sz="0" w:space="0" w:color="auto"/>
        <w:bottom w:val="none" w:sz="0" w:space="0" w:color="auto"/>
        <w:right w:val="none" w:sz="0" w:space="0" w:color="auto"/>
      </w:divBdr>
      <w:divsChild>
        <w:div w:id="1477144889">
          <w:marLeft w:val="0"/>
          <w:marRight w:val="0"/>
          <w:marTop w:val="0"/>
          <w:marBottom w:val="0"/>
          <w:divBdr>
            <w:top w:val="none" w:sz="0" w:space="0" w:color="auto"/>
            <w:left w:val="none" w:sz="0" w:space="0" w:color="auto"/>
            <w:bottom w:val="none" w:sz="0" w:space="0" w:color="auto"/>
            <w:right w:val="none" w:sz="0" w:space="0" w:color="auto"/>
          </w:divBdr>
          <w:divsChild>
            <w:div w:id="1043553676">
              <w:marLeft w:val="0"/>
              <w:marRight w:val="0"/>
              <w:marTop w:val="0"/>
              <w:marBottom w:val="0"/>
              <w:divBdr>
                <w:top w:val="none" w:sz="0" w:space="0" w:color="auto"/>
                <w:left w:val="none" w:sz="0" w:space="0" w:color="auto"/>
                <w:bottom w:val="none" w:sz="0" w:space="0" w:color="auto"/>
                <w:right w:val="none" w:sz="0" w:space="0" w:color="auto"/>
              </w:divBdr>
              <w:divsChild>
                <w:div w:id="82505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548514">
      <w:bodyDiv w:val="1"/>
      <w:marLeft w:val="0"/>
      <w:marRight w:val="0"/>
      <w:marTop w:val="0"/>
      <w:marBottom w:val="0"/>
      <w:divBdr>
        <w:top w:val="none" w:sz="0" w:space="0" w:color="auto"/>
        <w:left w:val="none" w:sz="0" w:space="0" w:color="auto"/>
        <w:bottom w:val="none" w:sz="0" w:space="0" w:color="auto"/>
        <w:right w:val="none" w:sz="0" w:space="0" w:color="auto"/>
      </w:divBdr>
    </w:div>
    <w:div w:id="1020936861">
      <w:bodyDiv w:val="1"/>
      <w:marLeft w:val="0"/>
      <w:marRight w:val="0"/>
      <w:marTop w:val="0"/>
      <w:marBottom w:val="0"/>
      <w:divBdr>
        <w:top w:val="none" w:sz="0" w:space="0" w:color="auto"/>
        <w:left w:val="none" w:sz="0" w:space="0" w:color="auto"/>
        <w:bottom w:val="none" w:sz="0" w:space="0" w:color="auto"/>
        <w:right w:val="none" w:sz="0" w:space="0" w:color="auto"/>
      </w:divBdr>
      <w:divsChild>
        <w:div w:id="904491458">
          <w:marLeft w:val="0"/>
          <w:marRight w:val="0"/>
          <w:marTop w:val="0"/>
          <w:marBottom w:val="0"/>
          <w:divBdr>
            <w:top w:val="none" w:sz="0" w:space="0" w:color="auto"/>
            <w:left w:val="none" w:sz="0" w:space="0" w:color="auto"/>
            <w:bottom w:val="none" w:sz="0" w:space="0" w:color="auto"/>
            <w:right w:val="none" w:sz="0" w:space="0" w:color="auto"/>
          </w:divBdr>
          <w:divsChild>
            <w:div w:id="1415584718">
              <w:marLeft w:val="0"/>
              <w:marRight w:val="0"/>
              <w:marTop w:val="0"/>
              <w:marBottom w:val="0"/>
              <w:divBdr>
                <w:top w:val="none" w:sz="0" w:space="0" w:color="auto"/>
                <w:left w:val="none" w:sz="0" w:space="0" w:color="auto"/>
                <w:bottom w:val="none" w:sz="0" w:space="0" w:color="auto"/>
                <w:right w:val="none" w:sz="0" w:space="0" w:color="auto"/>
              </w:divBdr>
              <w:divsChild>
                <w:div w:id="35457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73394">
      <w:bodyDiv w:val="1"/>
      <w:marLeft w:val="0"/>
      <w:marRight w:val="0"/>
      <w:marTop w:val="0"/>
      <w:marBottom w:val="0"/>
      <w:divBdr>
        <w:top w:val="none" w:sz="0" w:space="0" w:color="auto"/>
        <w:left w:val="none" w:sz="0" w:space="0" w:color="auto"/>
        <w:bottom w:val="none" w:sz="0" w:space="0" w:color="auto"/>
        <w:right w:val="none" w:sz="0" w:space="0" w:color="auto"/>
      </w:divBdr>
      <w:divsChild>
        <w:div w:id="1857041897">
          <w:marLeft w:val="0"/>
          <w:marRight w:val="0"/>
          <w:marTop w:val="0"/>
          <w:marBottom w:val="0"/>
          <w:divBdr>
            <w:top w:val="none" w:sz="0" w:space="0" w:color="auto"/>
            <w:left w:val="none" w:sz="0" w:space="0" w:color="auto"/>
            <w:bottom w:val="none" w:sz="0" w:space="0" w:color="auto"/>
            <w:right w:val="none" w:sz="0" w:space="0" w:color="auto"/>
          </w:divBdr>
          <w:divsChild>
            <w:div w:id="1982146842">
              <w:marLeft w:val="0"/>
              <w:marRight w:val="0"/>
              <w:marTop w:val="0"/>
              <w:marBottom w:val="0"/>
              <w:divBdr>
                <w:top w:val="none" w:sz="0" w:space="0" w:color="auto"/>
                <w:left w:val="none" w:sz="0" w:space="0" w:color="auto"/>
                <w:bottom w:val="none" w:sz="0" w:space="0" w:color="auto"/>
                <w:right w:val="none" w:sz="0" w:space="0" w:color="auto"/>
              </w:divBdr>
              <w:divsChild>
                <w:div w:id="188259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8374">
      <w:bodyDiv w:val="1"/>
      <w:marLeft w:val="0"/>
      <w:marRight w:val="0"/>
      <w:marTop w:val="0"/>
      <w:marBottom w:val="0"/>
      <w:divBdr>
        <w:top w:val="none" w:sz="0" w:space="0" w:color="auto"/>
        <w:left w:val="none" w:sz="0" w:space="0" w:color="auto"/>
        <w:bottom w:val="none" w:sz="0" w:space="0" w:color="auto"/>
        <w:right w:val="none" w:sz="0" w:space="0" w:color="auto"/>
      </w:divBdr>
    </w:div>
    <w:div w:id="1026760587">
      <w:bodyDiv w:val="1"/>
      <w:marLeft w:val="0"/>
      <w:marRight w:val="0"/>
      <w:marTop w:val="0"/>
      <w:marBottom w:val="0"/>
      <w:divBdr>
        <w:top w:val="none" w:sz="0" w:space="0" w:color="auto"/>
        <w:left w:val="none" w:sz="0" w:space="0" w:color="auto"/>
        <w:bottom w:val="none" w:sz="0" w:space="0" w:color="auto"/>
        <w:right w:val="none" w:sz="0" w:space="0" w:color="auto"/>
      </w:divBdr>
      <w:divsChild>
        <w:div w:id="823207053">
          <w:marLeft w:val="0"/>
          <w:marRight w:val="0"/>
          <w:marTop w:val="0"/>
          <w:marBottom w:val="0"/>
          <w:divBdr>
            <w:top w:val="none" w:sz="0" w:space="0" w:color="auto"/>
            <w:left w:val="none" w:sz="0" w:space="0" w:color="auto"/>
            <w:bottom w:val="none" w:sz="0" w:space="0" w:color="auto"/>
            <w:right w:val="none" w:sz="0" w:space="0" w:color="auto"/>
          </w:divBdr>
          <w:divsChild>
            <w:div w:id="1492526551">
              <w:marLeft w:val="0"/>
              <w:marRight w:val="0"/>
              <w:marTop w:val="0"/>
              <w:marBottom w:val="0"/>
              <w:divBdr>
                <w:top w:val="none" w:sz="0" w:space="0" w:color="auto"/>
                <w:left w:val="none" w:sz="0" w:space="0" w:color="auto"/>
                <w:bottom w:val="none" w:sz="0" w:space="0" w:color="auto"/>
                <w:right w:val="none" w:sz="0" w:space="0" w:color="auto"/>
              </w:divBdr>
              <w:divsChild>
                <w:div w:id="94276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573081">
      <w:bodyDiv w:val="1"/>
      <w:marLeft w:val="0"/>
      <w:marRight w:val="0"/>
      <w:marTop w:val="0"/>
      <w:marBottom w:val="0"/>
      <w:divBdr>
        <w:top w:val="none" w:sz="0" w:space="0" w:color="auto"/>
        <w:left w:val="none" w:sz="0" w:space="0" w:color="auto"/>
        <w:bottom w:val="none" w:sz="0" w:space="0" w:color="auto"/>
        <w:right w:val="none" w:sz="0" w:space="0" w:color="auto"/>
      </w:divBdr>
    </w:div>
    <w:div w:id="1031613283">
      <w:bodyDiv w:val="1"/>
      <w:marLeft w:val="0"/>
      <w:marRight w:val="0"/>
      <w:marTop w:val="0"/>
      <w:marBottom w:val="0"/>
      <w:divBdr>
        <w:top w:val="none" w:sz="0" w:space="0" w:color="auto"/>
        <w:left w:val="none" w:sz="0" w:space="0" w:color="auto"/>
        <w:bottom w:val="none" w:sz="0" w:space="0" w:color="auto"/>
        <w:right w:val="none" w:sz="0" w:space="0" w:color="auto"/>
      </w:divBdr>
    </w:div>
    <w:div w:id="1033270882">
      <w:bodyDiv w:val="1"/>
      <w:marLeft w:val="0"/>
      <w:marRight w:val="0"/>
      <w:marTop w:val="0"/>
      <w:marBottom w:val="0"/>
      <w:divBdr>
        <w:top w:val="none" w:sz="0" w:space="0" w:color="auto"/>
        <w:left w:val="none" w:sz="0" w:space="0" w:color="auto"/>
        <w:bottom w:val="none" w:sz="0" w:space="0" w:color="auto"/>
        <w:right w:val="none" w:sz="0" w:space="0" w:color="auto"/>
      </w:divBdr>
      <w:divsChild>
        <w:div w:id="1537427696">
          <w:marLeft w:val="0"/>
          <w:marRight w:val="0"/>
          <w:marTop w:val="0"/>
          <w:marBottom w:val="0"/>
          <w:divBdr>
            <w:top w:val="none" w:sz="0" w:space="0" w:color="auto"/>
            <w:left w:val="none" w:sz="0" w:space="0" w:color="auto"/>
            <w:bottom w:val="none" w:sz="0" w:space="0" w:color="auto"/>
            <w:right w:val="none" w:sz="0" w:space="0" w:color="auto"/>
          </w:divBdr>
          <w:divsChild>
            <w:div w:id="79178407">
              <w:marLeft w:val="0"/>
              <w:marRight w:val="0"/>
              <w:marTop w:val="0"/>
              <w:marBottom w:val="0"/>
              <w:divBdr>
                <w:top w:val="none" w:sz="0" w:space="0" w:color="auto"/>
                <w:left w:val="none" w:sz="0" w:space="0" w:color="auto"/>
                <w:bottom w:val="none" w:sz="0" w:space="0" w:color="auto"/>
                <w:right w:val="none" w:sz="0" w:space="0" w:color="auto"/>
              </w:divBdr>
              <w:divsChild>
                <w:div w:id="194271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051032">
      <w:bodyDiv w:val="1"/>
      <w:marLeft w:val="0"/>
      <w:marRight w:val="0"/>
      <w:marTop w:val="0"/>
      <w:marBottom w:val="0"/>
      <w:divBdr>
        <w:top w:val="none" w:sz="0" w:space="0" w:color="auto"/>
        <w:left w:val="none" w:sz="0" w:space="0" w:color="auto"/>
        <w:bottom w:val="none" w:sz="0" w:space="0" w:color="auto"/>
        <w:right w:val="none" w:sz="0" w:space="0" w:color="auto"/>
      </w:divBdr>
    </w:div>
    <w:div w:id="1051659112">
      <w:bodyDiv w:val="1"/>
      <w:marLeft w:val="0"/>
      <w:marRight w:val="0"/>
      <w:marTop w:val="0"/>
      <w:marBottom w:val="0"/>
      <w:divBdr>
        <w:top w:val="none" w:sz="0" w:space="0" w:color="auto"/>
        <w:left w:val="none" w:sz="0" w:space="0" w:color="auto"/>
        <w:bottom w:val="none" w:sz="0" w:space="0" w:color="auto"/>
        <w:right w:val="none" w:sz="0" w:space="0" w:color="auto"/>
      </w:divBdr>
    </w:div>
    <w:div w:id="1052389683">
      <w:bodyDiv w:val="1"/>
      <w:marLeft w:val="0"/>
      <w:marRight w:val="0"/>
      <w:marTop w:val="0"/>
      <w:marBottom w:val="0"/>
      <w:divBdr>
        <w:top w:val="none" w:sz="0" w:space="0" w:color="auto"/>
        <w:left w:val="none" w:sz="0" w:space="0" w:color="auto"/>
        <w:bottom w:val="none" w:sz="0" w:space="0" w:color="auto"/>
        <w:right w:val="none" w:sz="0" w:space="0" w:color="auto"/>
      </w:divBdr>
    </w:div>
    <w:div w:id="1053582473">
      <w:bodyDiv w:val="1"/>
      <w:marLeft w:val="0"/>
      <w:marRight w:val="0"/>
      <w:marTop w:val="0"/>
      <w:marBottom w:val="0"/>
      <w:divBdr>
        <w:top w:val="none" w:sz="0" w:space="0" w:color="auto"/>
        <w:left w:val="none" w:sz="0" w:space="0" w:color="auto"/>
        <w:bottom w:val="none" w:sz="0" w:space="0" w:color="auto"/>
        <w:right w:val="none" w:sz="0" w:space="0" w:color="auto"/>
      </w:divBdr>
    </w:div>
    <w:div w:id="1053844995">
      <w:bodyDiv w:val="1"/>
      <w:marLeft w:val="0"/>
      <w:marRight w:val="0"/>
      <w:marTop w:val="0"/>
      <w:marBottom w:val="0"/>
      <w:divBdr>
        <w:top w:val="none" w:sz="0" w:space="0" w:color="auto"/>
        <w:left w:val="none" w:sz="0" w:space="0" w:color="auto"/>
        <w:bottom w:val="none" w:sz="0" w:space="0" w:color="auto"/>
        <w:right w:val="none" w:sz="0" w:space="0" w:color="auto"/>
      </w:divBdr>
      <w:divsChild>
        <w:div w:id="739333308">
          <w:marLeft w:val="0"/>
          <w:marRight w:val="0"/>
          <w:marTop w:val="0"/>
          <w:marBottom w:val="0"/>
          <w:divBdr>
            <w:top w:val="none" w:sz="0" w:space="0" w:color="auto"/>
            <w:left w:val="none" w:sz="0" w:space="0" w:color="auto"/>
            <w:bottom w:val="none" w:sz="0" w:space="0" w:color="auto"/>
            <w:right w:val="none" w:sz="0" w:space="0" w:color="auto"/>
          </w:divBdr>
          <w:divsChild>
            <w:div w:id="1337535646">
              <w:marLeft w:val="0"/>
              <w:marRight w:val="0"/>
              <w:marTop w:val="0"/>
              <w:marBottom w:val="0"/>
              <w:divBdr>
                <w:top w:val="none" w:sz="0" w:space="0" w:color="auto"/>
                <w:left w:val="none" w:sz="0" w:space="0" w:color="auto"/>
                <w:bottom w:val="none" w:sz="0" w:space="0" w:color="auto"/>
                <w:right w:val="none" w:sz="0" w:space="0" w:color="auto"/>
              </w:divBdr>
              <w:divsChild>
                <w:div w:id="51789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65538">
      <w:bodyDiv w:val="1"/>
      <w:marLeft w:val="0"/>
      <w:marRight w:val="0"/>
      <w:marTop w:val="0"/>
      <w:marBottom w:val="0"/>
      <w:divBdr>
        <w:top w:val="none" w:sz="0" w:space="0" w:color="auto"/>
        <w:left w:val="none" w:sz="0" w:space="0" w:color="auto"/>
        <w:bottom w:val="none" w:sz="0" w:space="0" w:color="auto"/>
        <w:right w:val="none" w:sz="0" w:space="0" w:color="auto"/>
      </w:divBdr>
      <w:divsChild>
        <w:div w:id="838427149">
          <w:marLeft w:val="0"/>
          <w:marRight w:val="0"/>
          <w:marTop w:val="0"/>
          <w:marBottom w:val="0"/>
          <w:divBdr>
            <w:top w:val="none" w:sz="0" w:space="0" w:color="auto"/>
            <w:left w:val="none" w:sz="0" w:space="0" w:color="auto"/>
            <w:bottom w:val="none" w:sz="0" w:space="0" w:color="auto"/>
            <w:right w:val="none" w:sz="0" w:space="0" w:color="auto"/>
          </w:divBdr>
          <w:divsChild>
            <w:div w:id="979651494">
              <w:marLeft w:val="0"/>
              <w:marRight w:val="0"/>
              <w:marTop w:val="0"/>
              <w:marBottom w:val="0"/>
              <w:divBdr>
                <w:top w:val="none" w:sz="0" w:space="0" w:color="auto"/>
                <w:left w:val="none" w:sz="0" w:space="0" w:color="auto"/>
                <w:bottom w:val="none" w:sz="0" w:space="0" w:color="auto"/>
                <w:right w:val="none" w:sz="0" w:space="0" w:color="auto"/>
              </w:divBdr>
              <w:divsChild>
                <w:div w:id="1183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08870">
      <w:bodyDiv w:val="1"/>
      <w:marLeft w:val="0"/>
      <w:marRight w:val="0"/>
      <w:marTop w:val="0"/>
      <w:marBottom w:val="0"/>
      <w:divBdr>
        <w:top w:val="none" w:sz="0" w:space="0" w:color="auto"/>
        <w:left w:val="none" w:sz="0" w:space="0" w:color="auto"/>
        <w:bottom w:val="none" w:sz="0" w:space="0" w:color="auto"/>
        <w:right w:val="none" w:sz="0" w:space="0" w:color="auto"/>
      </w:divBdr>
      <w:divsChild>
        <w:div w:id="614749995">
          <w:marLeft w:val="0"/>
          <w:marRight w:val="0"/>
          <w:marTop w:val="0"/>
          <w:marBottom w:val="0"/>
          <w:divBdr>
            <w:top w:val="none" w:sz="0" w:space="0" w:color="auto"/>
            <w:left w:val="none" w:sz="0" w:space="0" w:color="auto"/>
            <w:bottom w:val="none" w:sz="0" w:space="0" w:color="auto"/>
            <w:right w:val="none" w:sz="0" w:space="0" w:color="auto"/>
          </w:divBdr>
          <w:divsChild>
            <w:div w:id="432013576">
              <w:marLeft w:val="0"/>
              <w:marRight w:val="0"/>
              <w:marTop w:val="0"/>
              <w:marBottom w:val="0"/>
              <w:divBdr>
                <w:top w:val="none" w:sz="0" w:space="0" w:color="auto"/>
                <w:left w:val="none" w:sz="0" w:space="0" w:color="auto"/>
                <w:bottom w:val="none" w:sz="0" w:space="0" w:color="auto"/>
                <w:right w:val="none" w:sz="0" w:space="0" w:color="auto"/>
              </w:divBdr>
              <w:divsChild>
                <w:div w:id="663433716">
                  <w:marLeft w:val="0"/>
                  <w:marRight w:val="0"/>
                  <w:marTop w:val="0"/>
                  <w:marBottom w:val="0"/>
                  <w:divBdr>
                    <w:top w:val="none" w:sz="0" w:space="0" w:color="auto"/>
                    <w:left w:val="none" w:sz="0" w:space="0" w:color="auto"/>
                    <w:bottom w:val="none" w:sz="0" w:space="0" w:color="auto"/>
                    <w:right w:val="none" w:sz="0" w:space="0" w:color="auto"/>
                  </w:divBdr>
                </w:div>
                <w:div w:id="667052214">
                  <w:marLeft w:val="0"/>
                  <w:marRight w:val="0"/>
                  <w:marTop w:val="0"/>
                  <w:marBottom w:val="0"/>
                  <w:divBdr>
                    <w:top w:val="none" w:sz="0" w:space="0" w:color="auto"/>
                    <w:left w:val="none" w:sz="0" w:space="0" w:color="auto"/>
                    <w:bottom w:val="none" w:sz="0" w:space="0" w:color="auto"/>
                    <w:right w:val="none" w:sz="0" w:space="0" w:color="auto"/>
                  </w:divBdr>
                </w:div>
                <w:div w:id="949358320">
                  <w:marLeft w:val="0"/>
                  <w:marRight w:val="0"/>
                  <w:marTop w:val="0"/>
                  <w:marBottom w:val="0"/>
                  <w:divBdr>
                    <w:top w:val="none" w:sz="0" w:space="0" w:color="auto"/>
                    <w:left w:val="none" w:sz="0" w:space="0" w:color="auto"/>
                    <w:bottom w:val="none" w:sz="0" w:space="0" w:color="auto"/>
                    <w:right w:val="none" w:sz="0" w:space="0" w:color="auto"/>
                  </w:divBdr>
                </w:div>
                <w:div w:id="1012728930">
                  <w:marLeft w:val="0"/>
                  <w:marRight w:val="0"/>
                  <w:marTop w:val="0"/>
                  <w:marBottom w:val="0"/>
                  <w:divBdr>
                    <w:top w:val="none" w:sz="0" w:space="0" w:color="auto"/>
                    <w:left w:val="none" w:sz="0" w:space="0" w:color="auto"/>
                    <w:bottom w:val="none" w:sz="0" w:space="0" w:color="auto"/>
                    <w:right w:val="none" w:sz="0" w:space="0" w:color="auto"/>
                  </w:divBdr>
                </w:div>
                <w:div w:id="196812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229616">
      <w:bodyDiv w:val="1"/>
      <w:marLeft w:val="0"/>
      <w:marRight w:val="0"/>
      <w:marTop w:val="0"/>
      <w:marBottom w:val="0"/>
      <w:divBdr>
        <w:top w:val="none" w:sz="0" w:space="0" w:color="auto"/>
        <w:left w:val="none" w:sz="0" w:space="0" w:color="auto"/>
        <w:bottom w:val="none" w:sz="0" w:space="0" w:color="auto"/>
        <w:right w:val="none" w:sz="0" w:space="0" w:color="auto"/>
      </w:divBdr>
    </w:div>
    <w:div w:id="1071007586">
      <w:bodyDiv w:val="1"/>
      <w:marLeft w:val="0"/>
      <w:marRight w:val="0"/>
      <w:marTop w:val="0"/>
      <w:marBottom w:val="0"/>
      <w:divBdr>
        <w:top w:val="none" w:sz="0" w:space="0" w:color="auto"/>
        <w:left w:val="none" w:sz="0" w:space="0" w:color="auto"/>
        <w:bottom w:val="none" w:sz="0" w:space="0" w:color="auto"/>
        <w:right w:val="none" w:sz="0" w:space="0" w:color="auto"/>
      </w:divBdr>
      <w:divsChild>
        <w:div w:id="1814827691">
          <w:marLeft w:val="0"/>
          <w:marRight w:val="0"/>
          <w:marTop w:val="0"/>
          <w:marBottom w:val="0"/>
          <w:divBdr>
            <w:top w:val="none" w:sz="0" w:space="0" w:color="auto"/>
            <w:left w:val="none" w:sz="0" w:space="0" w:color="auto"/>
            <w:bottom w:val="none" w:sz="0" w:space="0" w:color="auto"/>
            <w:right w:val="none" w:sz="0" w:space="0" w:color="auto"/>
          </w:divBdr>
          <w:divsChild>
            <w:div w:id="1455905704">
              <w:marLeft w:val="0"/>
              <w:marRight w:val="0"/>
              <w:marTop w:val="0"/>
              <w:marBottom w:val="0"/>
              <w:divBdr>
                <w:top w:val="none" w:sz="0" w:space="0" w:color="auto"/>
                <w:left w:val="none" w:sz="0" w:space="0" w:color="auto"/>
                <w:bottom w:val="none" w:sz="0" w:space="0" w:color="auto"/>
                <w:right w:val="none" w:sz="0" w:space="0" w:color="auto"/>
              </w:divBdr>
              <w:divsChild>
                <w:div w:id="95644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95852">
      <w:bodyDiv w:val="1"/>
      <w:marLeft w:val="0"/>
      <w:marRight w:val="0"/>
      <w:marTop w:val="0"/>
      <w:marBottom w:val="0"/>
      <w:divBdr>
        <w:top w:val="none" w:sz="0" w:space="0" w:color="auto"/>
        <w:left w:val="none" w:sz="0" w:space="0" w:color="auto"/>
        <w:bottom w:val="none" w:sz="0" w:space="0" w:color="auto"/>
        <w:right w:val="none" w:sz="0" w:space="0" w:color="auto"/>
      </w:divBdr>
      <w:divsChild>
        <w:div w:id="1445224700">
          <w:marLeft w:val="0"/>
          <w:marRight w:val="0"/>
          <w:marTop w:val="0"/>
          <w:marBottom w:val="0"/>
          <w:divBdr>
            <w:top w:val="none" w:sz="0" w:space="0" w:color="auto"/>
            <w:left w:val="none" w:sz="0" w:space="0" w:color="auto"/>
            <w:bottom w:val="none" w:sz="0" w:space="0" w:color="auto"/>
            <w:right w:val="none" w:sz="0" w:space="0" w:color="auto"/>
          </w:divBdr>
          <w:divsChild>
            <w:div w:id="1729694172">
              <w:marLeft w:val="0"/>
              <w:marRight w:val="0"/>
              <w:marTop w:val="0"/>
              <w:marBottom w:val="0"/>
              <w:divBdr>
                <w:top w:val="none" w:sz="0" w:space="0" w:color="auto"/>
                <w:left w:val="none" w:sz="0" w:space="0" w:color="auto"/>
                <w:bottom w:val="none" w:sz="0" w:space="0" w:color="auto"/>
                <w:right w:val="none" w:sz="0" w:space="0" w:color="auto"/>
              </w:divBdr>
              <w:divsChild>
                <w:div w:id="36105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316980">
      <w:bodyDiv w:val="1"/>
      <w:marLeft w:val="0"/>
      <w:marRight w:val="0"/>
      <w:marTop w:val="0"/>
      <w:marBottom w:val="0"/>
      <w:divBdr>
        <w:top w:val="none" w:sz="0" w:space="0" w:color="auto"/>
        <w:left w:val="none" w:sz="0" w:space="0" w:color="auto"/>
        <w:bottom w:val="none" w:sz="0" w:space="0" w:color="auto"/>
        <w:right w:val="none" w:sz="0" w:space="0" w:color="auto"/>
      </w:divBdr>
    </w:div>
    <w:div w:id="1085685902">
      <w:bodyDiv w:val="1"/>
      <w:marLeft w:val="0"/>
      <w:marRight w:val="0"/>
      <w:marTop w:val="0"/>
      <w:marBottom w:val="0"/>
      <w:divBdr>
        <w:top w:val="none" w:sz="0" w:space="0" w:color="auto"/>
        <w:left w:val="none" w:sz="0" w:space="0" w:color="auto"/>
        <w:bottom w:val="none" w:sz="0" w:space="0" w:color="auto"/>
        <w:right w:val="none" w:sz="0" w:space="0" w:color="auto"/>
      </w:divBdr>
      <w:divsChild>
        <w:div w:id="794644514">
          <w:marLeft w:val="0"/>
          <w:marRight w:val="0"/>
          <w:marTop w:val="0"/>
          <w:marBottom w:val="0"/>
          <w:divBdr>
            <w:top w:val="none" w:sz="0" w:space="0" w:color="auto"/>
            <w:left w:val="none" w:sz="0" w:space="0" w:color="auto"/>
            <w:bottom w:val="none" w:sz="0" w:space="0" w:color="auto"/>
            <w:right w:val="none" w:sz="0" w:space="0" w:color="auto"/>
          </w:divBdr>
          <w:divsChild>
            <w:div w:id="881094551">
              <w:marLeft w:val="0"/>
              <w:marRight w:val="0"/>
              <w:marTop w:val="0"/>
              <w:marBottom w:val="0"/>
              <w:divBdr>
                <w:top w:val="none" w:sz="0" w:space="0" w:color="auto"/>
                <w:left w:val="none" w:sz="0" w:space="0" w:color="auto"/>
                <w:bottom w:val="none" w:sz="0" w:space="0" w:color="auto"/>
                <w:right w:val="none" w:sz="0" w:space="0" w:color="auto"/>
              </w:divBdr>
              <w:divsChild>
                <w:div w:id="37867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52441">
      <w:bodyDiv w:val="1"/>
      <w:marLeft w:val="0"/>
      <w:marRight w:val="0"/>
      <w:marTop w:val="0"/>
      <w:marBottom w:val="0"/>
      <w:divBdr>
        <w:top w:val="none" w:sz="0" w:space="0" w:color="auto"/>
        <w:left w:val="none" w:sz="0" w:space="0" w:color="auto"/>
        <w:bottom w:val="none" w:sz="0" w:space="0" w:color="auto"/>
        <w:right w:val="none" w:sz="0" w:space="0" w:color="auto"/>
      </w:divBdr>
    </w:div>
    <w:div w:id="1095588960">
      <w:bodyDiv w:val="1"/>
      <w:marLeft w:val="0"/>
      <w:marRight w:val="0"/>
      <w:marTop w:val="0"/>
      <w:marBottom w:val="0"/>
      <w:divBdr>
        <w:top w:val="none" w:sz="0" w:space="0" w:color="auto"/>
        <w:left w:val="none" w:sz="0" w:space="0" w:color="auto"/>
        <w:bottom w:val="none" w:sz="0" w:space="0" w:color="auto"/>
        <w:right w:val="none" w:sz="0" w:space="0" w:color="auto"/>
      </w:divBdr>
      <w:divsChild>
        <w:div w:id="713194786">
          <w:marLeft w:val="0"/>
          <w:marRight w:val="0"/>
          <w:marTop w:val="0"/>
          <w:marBottom w:val="0"/>
          <w:divBdr>
            <w:top w:val="none" w:sz="0" w:space="0" w:color="auto"/>
            <w:left w:val="none" w:sz="0" w:space="0" w:color="auto"/>
            <w:bottom w:val="none" w:sz="0" w:space="0" w:color="auto"/>
            <w:right w:val="none" w:sz="0" w:space="0" w:color="auto"/>
          </w:divBdr>
          <w:divsChild>
            <w:div w:id="1003436818">
              <w:marLeft w:val="0"/>
              <w:marRight w:val="0"/>
              <w:marTop w:val="0"/>
              <w:marBottom w:val="0"/>
              <w:divBdr>
                <w:top w:val="none" w:sz="0" w:space="0" w:color="auto"/>
                <w:left w:val="none" w:sz="0" w:space="0" w:color="auto"/>
                <w:bottom w:val="none" w:sz="0" w:space="0" w:color="auto"/>
                <w:right w:val="none" w:sz="0" w:space="0" w:color="auto"/>
              </w:divBdr>
              <w:divsChild>
                <w:div w:id="119349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945423">
      <w:bodyDiv w:val="1"/>
      <w:marLeft w:val="0"/>
      <w:marRight w:val="0"/>
      <w:marTop w:val="0"/>
      <w:marBottom w:val="0"/>
      <w:divBdr>
        <w:top w:val="none" w:sz="0" w:space="0" w:color="auto"/>
        <w:left w:val="none" w:sz="0" w:space="0" w:color="auto"/>
        <w:bottom w:val="none" w:sz="0" w:space="0" w:color="auto"/>
        <w:right w:val="none" w:sz="0" w:space="0" w:color="auto"/>
      </w:divBdr>
    </w:div>
    <w:div w:id="1098060227">
      <w:bodyDiv w:val="1"/>
      <w:marLeft w:val="0"/>
      <w:marRight w:val="0"/>
      <w:marTop w:val="0"/>
      <w:marBottom w:val="0"/>
      <w:divBdr>
        <w:top w:val="none" w:sz="0" w:space="0" w:color="auto"/>
        <w:left w:val="none" w:sz="0" w:space="0" w:color="auto"/>
        <w:bottom w:val="none" w:sz="0" w:space="0" w:color="auto"/>
        <w:right w:val="none" w:sz="0" w:space="0" w:color="auto"/>
      </w:divBdr>
      <w:divsChild>
        <w:div w:id="1105421130">
          <w:marLeft w:val="0"/>
          <w:marRight w:val="0"/>
          <w:marTop w:val="0"/>
          <w:marBottom w:val="0"/>
          <w:divBdr>
            <w:top w:val="none" w:sz="0" w:space="0" w:color="auto"/>
            <w:left w:val="none" w:sz="0" w:space="0" w:color="auto"/>
            <w:bottom w:val="none" w:sz="0" w:space="0" w:color="auto"/>
            <w:right w:val="none" w:sz="0" w:space="0" w:color="auto"/>
          </w:divBdr>
          <w:divsChild>
            <w:div w:id="1362434238">
              <w:marLeft w:val="0"/>
              <w:marRight w:val="0"/>
              <w:marTop w:val="0"/>
              <w:marBottom w:val="0"/>
              <w:divBdr>
                <w:top w:val="none" w:sz="0" w:space="0" w:color="auto"/>
                <w:left w:val="none" w:sz="0" w:space="0" w:color="auto"/>
                <w:bottom w:val="none" w:sz="0" w:space="0" w:color="auto"/>
                <w:right w:val="none" w:sz="0" w:space="0" w:color="auto"/>
              </w:divBdr>
              <w:divsChild>
                <w:div w:id="91346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451101">
      <w:bodyDiv w:val="1"/>
      <w:marLeft w:val="360"/>
      <w:marRight w:val="360"/>
      <w:marTop w:val="360"/>
      <w:marBottom w:val="360"/>
      <w:divBdr>
        <w:top w:val="none" w:sz="0" w:space="0" w:color="auto"/>
        <w:left w:val="none" w:sz="0" w:space="0" w:color="auto"/>
        <w:bottom w:val="none" w:sz="0" w:space="0" w:color="auto"/>
        <w:right w:val="none" w:sz="0" w:space="0" w:color="auto"/>
      </w:divBdr>
    </w:div>
    <w:div w:id="1099789254">
      <w:bodyDiv w:val="1"/>
      <w:marLeft w:val="0"/>
      <w:marRight w:val="0"/>
      <w:marTop w:val="0"/>
      <w:marBottom w:val="0"/>
      <w:divBdr>
        <w:top w:val="none" w:sz="0" w:space="0" w:color="auto"/>
        <w:left w:val="none" w:sz="0" w:space="0" w:color="auto"/>
        <w:bottom w:val="none" w:sz="0" w:space="0" w:color="auto"/>
        <w:right w:val="none" w:sz="0" w:space="0" w:color="auto"/>
      </w:divBdr>
      <w:divsChild>
        <w:div w:id="1258251776">
          <w:marLeft w:val="0"/>
          <w:marRight w:val="0"/>
          <w:marTop w:val="0"/>
          <w:marBottom w:val="0"/>
          <w:divBdr>
            <w:top w:val="none" w:sz="0" w:space="0" w:color="auto"/>
            <w:left w:val="none" w:sz="0" w:space="0" w:color="auto"/>
            <w:bottom w:val="none" w:sz="0" w:space="0" w:color="auto"/>
            <w:right w:val="none" w:sz="0" w:space="0" w:color="auto"/>
          </w:divBdr>
          <w:divsChild>
            <w:div w:id="1280839519">
              <w:marLeft w:val="0"/>
              <w:marRight w:val="0"/>
              <w:marTop w:val="0"/>
              <w:marBottom w:val="0"/>
              <w:divBdr>
                <w:top w:val="none" w:sz="0" w:space="0" w:color="auto"/>
                <w:left w:val="none" w:sz="0" w:space="0" w:color="auto"/>
                <w:bottom w:val="none" w:sz="0" w:space="0" w:color="auto"/>
                <w:right w:val="none" w:sz="0" w:space="0" w:color="auto"/>
              </w:divBdr>
              <w:divsChild>
                <w:div w:id="131545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12673">
      <w:bodyDiv w:val="1"/>
      <w:marLeft w:val="0"/>
      <w:marRight w:val="0"/>
      <w:marTop w:val="0"/>
      <w:marBottom w:val="0"/>
      <w:divBdr>
        <w:top w:val="none" w:sz="0" w:space="0" w:color="auto"/>
        <w:left w:val="none" w:sz="0" w:space="0" w:color="auto"/>
        <w:bottom w:val="none" w:sz="0" w:space="0" w:color="auto"/>
        <w:right w:val="none" w:sz="0" w:space="0" w:color="auto"/>
      </w:divBdr>
      <w:divsChild>
        <w:div w:id="687827467">
          <w:marLeft w:val="0"/>
          <w:marRight w:val="0"/>
          <w:marTop w:val="0"/>
          <w:marBottom w:val="0"/>
          <w:divBdr>
            <w:top w:val="none" w:sz="0" w:space="0" w:color="auto"/>
            <w:left w:val="none" w:sz="0" w:space="0" w:color="auto"/>
            <w:bottom w:val="none" w:sz="0" w:space="0" w:color="auto"/>
            <w:right w:val="none" w:sz="0" w:space="0" w:color="auto"/>
          </w:divBdr>
          <w:divsChild>
            <w:div w:id="1593199872">
              <w:marLeft w:val="0"/>
              <w:marRight w:val="0"/>
              <w:marTop w:val="0"/>
              <w:marBottom w:val="0"/>
              <w:divBdr>
                <w:top w:val="none" w:sz="0" w:space="0" w:color="auto"/>
                <w:left w:val="none" w:sz="0" w:space="0" w:color="auto"/>
                <w:bottom w:val="none" w:sz="0" w:space="0" w:color="auto"/>
                <w:right w:val="none" w:sz="0" w:space="0" w:color="auto"/>
              </w:divBdr>
              <w:divsChild>
                <w:div w:id="139913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065979">
      <w:bodyDiv w:val="1"/>
      <w:marLeft w:val="0"/>
      <w:marRight w:val="0"/>
      <w:marTop w:val="0"/>
      <w:marBottom w:val="0"/>
      <w:divBdr>
        <w:top w:val="none" w:sz="0" w:space="0" w:color="auto"/>
        <w:left w:val="none" w:sz="0" w:space="0" w:color="auto"/>
        <w:bottom w:val="none" w:sz="0" w:space="0" w:color="auto"/>
        <w:right w:val="none" w:sz="0" w:space="0" w:color="auto"/>
      </w:divBdr>
    </w:div>
    <w:div w:id="1103646065">
      <w:bodyDiv w:val="1"/>
      <w:marLeft w:val="0"/>
      <w:marRight w:val="0"/>
      <w:marTop w:val="0"/>
      <w:marBottom w:val="0"/>
      <w:divBdr>
        <w:top w:val="none" w:sz="0" w:space="0" w:color="auto"/>
        <w:left w:val="none" w:sz="0" w:space="0" w:color="auto"/>
        <w:bottom w:val="none" w:sz="0" w:space="0" w:color="auto"/>
        <w:right w:val="none" w:sz="0" w:space="0" w:color="auto"/>
      </w:divBdr>
    </w:div>
    <w:div w:id="1109394854">
      <w:bodyDiv w:val="1"/>
      <w:marLeft w:val="0"/>
      <w:marRight w:val="0"/>
      <w:marTop w:val="0"/>
      <w:marBottom w:val="0"/>
      <w:divBdr>
        <w:top w:val="none" w:sz="0" w:space="0" w:color="auto"/>
        <w:left w:val="none" w:sz="0" w:space="0" w:color="auto"/>
        <w:bottom w:val="none" w:sz="0" w:space="0" w:color="auto"/>
        <w:right w:val="none" w:sz="0" w:space="0" w:color="auto"/>
      </w:divBdr>
      <w:divsChild>
        <w:div w:id="1977291395">
          <w:marLeft w:val="0"/>
          <w:marRight w:val="0"/>
          <w:marTop w:val="0"/>
          <w:marBottom w:val="0"/>
          <w:divBdr>
            <w:top w:val="none" w:sz="0" w:space="0" w:color="auto"/>
            <w:left w:val="none" w:sz="0" w:space="0" w:color="auto"/>
            <w:bottom w:val="none" w:sz="0" w:space="0" w:color="auto"/>
            <w:right w:val="none" w:sz="0" w:space="0" w:color="auto"/>
          </w:divBdr>
          <w:divsChild>
            <w:div w:id="2051418625">
              <w:marLeft w:val="0"/>
              <w:marRight w:val="0"/>
              <w:marTop w:val="0"/>
              <w:marBottom w:val="0"/>
              <w:divBdr>
                <w:top w:val="none" w:sz="0" w:space="0" w:color="auto"/>
                <w:left w:val="none" w:sz="0" w:space="0" w:color="auto"/>
                <w:bottom w:val="none" w:sz="0" w:space="0" w:color="auto"/>
                <w:right w:val="none" w:sz="0" w:space="0" w:color="auto"/>
              </w:divBdr>
              <w:divsChild>
                <w:div w:id="198516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930243">
      <w:bodyDiv w:val="1"/>
      <w:marLeft w:val="0"/>
      <w:marRight w:val="0"/>
      <w:marTop w:val="0"/>
      <w:marBottom w:val="0"/>
      <w:divBdr>
        <w:top w:val="none" w:sz="0" w:space="0" w:color="auto"/>
        <w:left w:val="none" w:sz="0" w:space="0" w:color="auto"/>
        <w:bottom w:val="none" w:sz="0" w:space="0" w:color="auto"/>
        <w:right w:val="none" w:sz="0" w:space="0" w:color="auto"/>
      </w:divBdr>
      <w:divsChild>
        <w:div w:id="821048699">
          <w:marLeft w:val="0"/>
          <w:marRight w:val="0"/>
          <w:marTop w:val="0"/>
          <w:marBottom w:val="0"/>
          <w:divBdr>
            <w:top w:val="none" w:sz="0" w:space="0" w:color="auto"/>
            <w:left w:val="none" w:sz="0" w:space="0" w:color="auto"/>
            <w:bottom w:val="none" w:sz="0" w:space="0" w:color="auto"/>
            <w:right w:val="none" w:sz="0" w:space="0" w:color="auto"/>
          </w:divBdr>
          <w:divsChild>
            <w:div w:id="496264450">
              <w:marLeft w:val="0"/>
              <w:marRight w:val="0"/>
              <w:marTop w:val="0"/>
              <w:marBottom w:val="0"/>
              <w:divBdr>
                <w:top w:val="none" w:sz="0" w:space="0" w:color="auto"/>
                <w:left w:val="none" w:sz="0" w:space="0" w:color="auto"/>
                <w:bottom w:val="none" w:sz="0" w:space="0" w:color="auto"/>
                <w:right w:val="none" w:sz="0" w:space="0" w:color="auto"/>
              </w:divBdr>
              <w:divsChild>
                <w:div w:id="21469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13240">
      <w:bodyDiv w:val="1"/>
      <w:marLeft w:val="0"/>
      <w:marRight w:val="0"/>
      <w:marTop w:val="0"/>
      <w:marBottom w:val="0"/>
      <w:divBdr>
        <w:top w:val="none" w:sz="0" w:space="0" w:color="auto"/>
        <w:left w:val="none" w:sz="0" w:space="0" w:color="auto"/>
        <w:bottom w:val="none" w:sz="0" w:space="0" w:color="auto"/>
        <w:right w:val="none" w:sz="0" w:space="0" w:color="auto"/>
      </w:divBdr>
    </w:div>
    <w:div w:id="1114834806">
      <w:bodyDiv w:val="1"/>
      <w:marLeft w:val="0"/>
      <w:marRight w:val="0"/>
      <w:marTop w:val="0"/>
      <w:marBottom w:val="0"/>
      <w:divBdr>
        <w:top w:val="none" w:sz="0" w:space="0" w:color="auto"/>
        <w:left w:val="none" w:sz="0" w:space="0" w:color="auto"/>
        <w:bottom w:val="none" w:sz="0" w:space="0" w:color="auto"/>
        <w:right w:val="none" w:sz="0" w:space="0" w:color="auto"/>
      </w:divBdr>
    </w:div>
    <w:div w:id="1117724909">
      <w:bodyDiv w:val="1"/>
      <w:marLeft w:val="0"/>
      <w:marRight w:val="0"/>
      <w:marTop w:val="0"/>
      <w:marBottom w:val="0"/>
      <w:divBdr>
        <w:top w:val="none" w:sz="0" w:space="0" w:color="auto"/>
        <w:left w:val="none" w:sz="0" w:space="0" w:color="auto"/>
        <w:bottom w:val="none" w:sz="0" w:space="0" w:color="auto"/>
        <w:right w:val="none" w:sz="0" w:space="0" w:color="auto"/>
      </w:divBdr>
      <w:divsChild>
        <w:div w:id="897320879">
          <w:marLeft w:val="0"/>
          <w:marRight w:val="0"/>
          <w:marTop w:val="0"/>
          <w:marBottom w:val="0"/>
          <w:divBdr>
            <w:top w:val="none" w:sz="0" w:space="0" w:color="auto"/>
            <w:left w:val="none" w:sz="0" w:space="0" w:color="auto"/>
            <w:bottom w:val="none" w:sz="0" w:space="0" w:color="auto"/>
            <w:right w:val="none" w:sz="0" w:space="0" w:color="auto"/>
          </w:divBdr>
          <w:divsChild>
            <w:div w:id="1578175006">
              <w:marLeft w:val="0"/>
              <w:marRight w:val="0"/>
              <w:marTop w:val="0"/>
              <w:marBottom w:val="0"/>
              <w:divBdr>
                <w:top w:val="none" w:sz="0" w:space="0" w:color="auto"/>
                <w:left w:val="none" w:sz="0" w:space="0" w:color="auto"/>
                <w:bottom w:val="none" w:sz="0" w:space="0" w:color="auto"/>
                <w:right w:val="none" w:sz="0" w:space="0" w:color="auto"/>
              </w:divBdr>
              <w:divsChild>
                <w:div w:id="40049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13370">
      <w:bodyDiv w:val="1"/>
      <w:marLeft w:val="0"/>
      <w:marRight w:val="0"/>
      <w:marTop w:val="0"/>
      <w:marBottom w:val="0"/>
      <w:divBdr>
        <w:top w:val="none" w:sz="0" w:space="0" w:color="auto"/>
        <w:left w:val="none" w:sz="0" w:space="0" w:color="auto"/>
        <w:bottom w:val="none" w:sz="0" w:space="0" w:color="auto"/>
        <w:right w:val="none" w:sz="0" w:space="0" w:color="auto"/>
      </w:divBdr>
      <w:divsChild>
        <w:div w:id="535969798">
          <w:marLeft w:val="0"/>
          <w:marRight w:val="0"/>
          <w:marTop w:val="0"/>
          <w:marBottom w:val="0"/>
          <w:divBdr>
            <w:top w:val="none" w:sz="0" w:space="0" w:color="auto"/>
            <w:left w:val="none" w:sz="0" w:space="0" w:color="auto"/>
            <w:bottom w:val="none" w:sz="0" w:space="0" w:color="auto"/>
            <w:right w:val="none" w:sz="0" w:space="0" w:color="auto"/>
          </w:divBdr>
          <w:divsChild>
            <w:div w:id="221523862">
              <w:marLeft w:val="0"/>
              <w:marRight w:val="0"/>
              <w:marTop w:val="0"/>
              <w:marBottom w:val="0"/>
              <w:divBdr>
                <w:top w:val="none" w:sz="0" w:space="0" w:color="auto"/>
                <w:left w:val="none" w:sz="0" w:space="0" w:color="auto"/>
                <w:bottom w:val="none" w:sz="0" w:space="0" w:color="auto"/>
                <w:right w:val="none" w:sz="0" w:space="0" w:color="auto"/>
              </w:divBdr>
              <w:divsChild>
                <w:div w:id="100436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167091">
      <w:bodyDiv w:val="1"/>
      <w:marLeft w:val="0"/>
      <w:marRight w:val="0"/>
      <w:marTop w:val="0"/>
      <w:marBottom w:val="0"/>
      <w:divBdr>
        <w:top w:val="none" w:sz="0" w:space="0" w:color="auto"/>
        <w:left w:val="none" w:sz="0" w:space="0" w:color="auto"/>
        <w:bottom w:val="none" w:sz="0" w:space="0" w:color="auto"/>
        <w:right w:val="none" w:sz="0" w:space="0" w:color="auto"/>
      </w:divBdr>
      <w:divsChild>
        <w:div w:id="420686369">
          <w:marLeft w:val="0"/>
          <w:marRight w:val="0"/>
          <w:marTop w:val="0"/>
          <w:marBottom w:val="0"/>
          <w:divBdr>
            <w:top w:val="none" w:sz="0" w:space="0" w:color="auto"/>
            <w:left w:val="none" w:sz="0" w:space="0" w:color="auto"/>
            <w:bottom w:val="none" w:sz="0" w:space="0" w:color="auto"/>
            <w:right w:val="none" w:sz="0" w:space="0" w:color="auto"/>
          </w:divBdr>
          <w:divsChild>
            <w:div w:id="180165474">
              <w:marLeft w:val="0"/>
              <w:marRight w:val="0"/>
              <w:marTop w:val="0"/>
              <w:marBottom w:val="0"/>
              <w:divBdr>
                <w:top w:val="none" w:sz="0" w:space="0" w:color="auto"/>
                <w:left w:val="none" w:sz="0" w:space="0" w:color="auto"/>
                <w:bottom w:val="none" w:sz="0" w:space="0" w:color="auto"/>
                <w:right w:val="none" w:sz="0" w:space="0" w:color="auto"/>
              </w:divBdr>
              <w:divsChild>
                <w:div w:id="65183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27943">
      <w:bodyDiv w:val="1"/>
      <w:marLeft w:val="0"/>
      <w:marRight w:val="0"/>
      <w:marTop w:val="0"/>
      <w:marBottom w:val="0"/>
      <w:divBdr>
        <w:top w:val="none" w:sz="0" w:space="0" w:color="auto"/>
        <w:left w:val="none" w:sz="0" w:space="0" w:color="auto"/>
        <w:bottom w:val="none" w:sz="0" w:space="0" w:color="auto"/>
        <w:right w:val="none" w:sz="0" w:space="0" w:color="auto"/>
      </w:divBdr>
    </w:div>
    <w:div w:id="1128939915">
      <w:bodyDiv w:val="1"/>
      <w:marLeft w:val="0"/>
      <w:marRight w:val="0"/>
      <w:marTop w:val="0"/>
      <w:marBottom w:val="0"/>
      <w:divBdr>
        <w:top w:val="none" w:sz="0" w:space="0" w:color="auto"/>
        <w:left w:val="none" w:sz="0" w:space="0" w:color="auto"/>
        <w:bottom w:val="none" w:sz="0" w:space="0" w:color="auto"/>
        <w:right w:val="none" w:sz="0" w:space="0" w:color="auto"/>
      </w:divBdr>
      <w:divsChild>
        <w:div w:id="1232496809">
          <w:marLeft w:val="0"/>
          <w:marRight w:val="0"/>
          <w:marTop w:val="0"/>
          <w:marBottom w:val="0"/>
          <w:divBdr>
            <w:top w:val="none" w:sz="0" w:space="0" w:color="auto"/>
            <w:left w:val="none" w:sz="0" w:space="0" w:color="auto"/>
            <w:bottom w:val="none" w:sz="0" w:space="0" w:color="auto"/>
            <w:right w:val="none" w:sz="0" w:space="0" w:color="auto"/>
          </w:divBdr>
          <w:divsChild>
            <w:div w:id="1413820261">
              <w:marLeft w:val="0"/>
              <w:marRight w:val="0"/>
              <w:marTop w:val="0"/>
              <w:marBottom w:val="0"/>
              <w:divBdr>
                <w:top w:val="none" w:sz="0" w:space="0" w:color="auto"/>
                <w:left w:val="none" w:sz="0" w:space="0" w:color="auto"/>
                <w:bottom w:val="none" w:sz="0" w:space="0" w:color="auto"/>
                <w:right w:val="none" w:sz="0" w:space="0" w:color="auto"/>
              </w:divBdr>
              <w:divsChild>
                <w:div w:id="99001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170307">
      <w:bodyDiv w:val="1"/>
      <w:marLeft w:val="0"/>
      <w:marRight w:val="0"/>
      <w:marTop w:val="0"/>
      <w:marBottom w:val="0"/>
      <w:divBdr>
        <w:top w:val="none" w:sz="0" w:space="0" w:color="auto"/>
        <w:left w:val="none" w:sz="0" w:space="0" w:color="auto"/>
        <w:bottom w:val="none" w:sz="0" w:space="0" w:color="auto"/>
        <w:right w:val="none" w:sz="0" w:space="0" w:color="auto"/>
      </w:divBdr>
      <w:divsChild>
        <w:div w:id="1372268108">
          <w:marLeft w:val="0"/>
          <w:marRight w:val="0"/>
          <w:marTop w:val="0"/>
          <w:marBottom w:val="0"/>
          <w:divBdr>
            <w:top w:val="none" w:sz="0" w:space="0" w:color="auto"/>
            <w:left w:val="none" w:sz="0" w:space="0" w:color="auto"/>
            <w:bottom w:val="none" w:sz="0" w:space="0" w:color="auto"/>
            <w:right w:val="none" w:sz="0" w:space="0" w:color="auto"/>
          </w:divBdr>
          <w:divsChild>
            <w:div w:id="653534343">
              <w:marLeft w:val="0"/>
              <w:marRight w:val="0"/>
              <w:marTop w:val="0"/>
              <w:marBottom w:val="0"/>
              <w:divBdr>
                <w:top w:val="none" w:sz="0" w:space="0" w:color="auto"/>
                <w:left w:val="none" w:sz="0" w:space="0" w:color="auto"/>
                <w:bottom w:val="none" w:sz="0" w:space="0" w:color="auto"/>
                <w:right w:val="none" w:sz="0" w:space="0" w:color="auto"/>
              </w:divBdr>
              <w:divsChild>
                <w:div w:id="93042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7115">
      <w:bodyDiv w:val="1"/>
      <w:marLeft w:val="0"/>
      <w:marRight w:val="0"/>
      <w:marTop w:val="0"/>
      <w:marBottom w:val="0"/>
      <w:divBdr>
        <w:top w:val="none" w:sz="0" w:space="0" w:color="auto"/>
        <w:left w:val="none" w:sz="0" w:space="0" w:color="auto"/>
        <w:bottom w:val="none" w:sz="0" w:space="0" w:color="auto"/>
        <w:right w:val="none" w:sz="0" w:space="0" w:color="auto"/>
      </w:divBdr>
    </w:div>
    <w:div w:id="1135835548">
      <w:bodyDiv w:val="1"/>
      <w:marLeft w:val="0"/>
      <w:marRight w:val="0"/>
      <w:marTop w:val="0"/>
      <w:marBottom w:val="0"/>
      <w:divBdr>
        <w:top w:val="none" w:sz="0" w:space="0" w:color="auto"/>
        <w:left w:val="none" w:sz="0" w:space="0" w:color="auto"/>
        <w:bottom w:val="none" w:sz="0" w:space="0" w:color="auto"/>
        <w:right w:val="none" w:sz="0" w:space="0" w:color="auto"/>
      </w:divBdr>
      <w:divsChild>
        <w:div w:id="839194911">
          <w:marLeft w:val="0"/>
          <w:marRight w:val="0"/>
          <w:marTop w:val="0"/>
          <w:marBottom w:val="0"/>
          <w:divBdr>
            <w:top w:val="none" w:sz="0" w:space="0" w:color="auto"/>
            <w:left w:val="none" w:sz="0" w:space="0" w:color="auto"/>
            <w:bottom w:val="none" w:sz="0" w:space="0" w:color="auto"/>
            <w:right w:val="none" w:sz="0" w:space="0" w:color="auto"/>
          </w:divBdr>
          <w:divsChild>
            <w:div w:id="1682002267">
              <w:marLeft w:val="0"/>
              <w:marRight w:val="0"/>
              <w:marTop w:val="0"/>
              <w:marBottom w:val="0"/>
              <w:divBdr>
                <w:top w:val="none" w:sz="0" w:space="0" w:color="auto"/>
                <w:left w:val="none" w:sz="0" w:space="0" w:color="auto"/>
                <w:bottom w:val="none" w:sz="0" w:space="0" w:color="auto"/>
                <w:right w:val="none" w:sz="0" w:space="0" w:color="auto"/>
              </w:divBdr>
              <w:divsChild>
                <w:div w:id="137025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960249">
      <w:bodyDiv w:val="1"/>
      <w:marLeft w:val="360"/>
      <w:marRight w:val="360"/>
      <w:marTop w:val="360"/>
      <w:marBottom w:val="360"/>
      <w:divBdr>
        <w:top w:val="none" w:sz="0" w:space="0" w:color="auto"/>
        <w:left w:val="none" w:sz="0" w:space="0" w:color="auto"/>
        <w:bottom w:val="none" w:sz="0" w:space="0" w:color="auto"/>
        <w:right w:val="none" w:sz="0" w:space="0" w:color="auto"/>
      </w:divBdr>
    </w:div>
    <w:div w:id="1145582775">
      <w:bodyDiv w:val="1"/>
      <w:marLeft w:val="0"/>
      <w:marRight w:val="0"/>
      <w:marTop w:val="0"/>
      <w:marBottom w:val="0"/>
      <w:divBdr>
        <w:top w:val="none" w:sz="0" w:space="0" w:color="auto"/>
        <w:left w:val="none" w:sz="0" w:space="0" w:color="auto"/>
        <w:bottom w:val="none" w:sz="0" w:space="0" w:color="auto"/>
        <w:right w:val="none" w:sz="0" w:space="0" w:color="auto"/>
      </w:divBdr>
    </w:div>
    <w:div w:id="1145849688">
      <w:bodyDiv w:val="1"/>
      <w:marLeft w:val="0"/>
      <w:marRight w:val="0"/>
      <w:marTop w:val="0"/>
      <w:marBottom w:val="0"/>
      <w:divBdr>
        <w:top w:val="none" w:sz="0" w:space="0" w:color="auto"/>
        <w:left w:val="none" w:sz="0" w:space="0" w:color="auto"/>
        <w:bottom w:val="none" w:sz="0" w:space="0" w:color="auto"/>
        <w:right w:val="none" w:sz="0" w:space="0" w:color="auto"/>
      </w:divBdr>
    </w:div>
    <w:div w:id="1149976849">
      <w:bodyDiv w:val="1"/>
      <w:marLeft w:val="0"/>
      <w:marRight w:val="0"/>
      <w:marTop w:val="0"/>
      <w:marBottom w:val="0"/>
      <w:divBdr>
        <w:top w:val="none" w:sz="0" w:space="0" w:color="auto"/>
        <w:left w:val="none" w:sz="0" w:space="0" w:color="auto"/>
        <w:bottom w:val="none" w:sz="0" w:space="0" w:color="auto"/>
        <w:right w:val="none" w:sz="0" w:space="0" w:color="auto"/>
      </w:divBdr>
    </w:div>
    <w:div w:id="1151216131">
      <w:bodyDiv w:val="1"/>
      <w:marLeft w:val="0"/>
      <w:marRight w:val="0"/>
      <w:marTop w:val="0"/>
      <w:marBottom w:val="0"/>
      <w:divBdr>
        <w:top w:val="none" w:sz="0" w:space="0" w:color="auto"/>
        <w:left w:val="none" w:sz="0" w:space="0" w:color="auto"/>
        <w:bottom w:val="none" w:sz="0" w:space="0" w:color="auto"/>
        <w:right w:val="none" w:sz="0" w:space="0" w:color="auto"/>
      </w:divBdr>
    </w:div>
    <w:div w:id="1152255087">
      <w:bodyDiv w:val="1"/>
      <w:marLeft w:val="0"/>
      <w:marRight w:val="0"/>
      <w:marTop w:val="0"/>
      <w:marBottom w:val="0"/>
      <w:divBdr>
        <w:top w:val="none" w:sz="0" w:space="0" w:color="auto"/>
        <w:left w:val="none" w:sz="0" w:space="0" w:color="auto"/>
        <w:bottom w:val="none" w:sz="0" w:space="0" w:color="auto"/>
        <w:right w:val="none" w:sz="0" w:space="0" w:color="auto"/>
      </w:divBdr>
    </w:div>
    <w:div w:id="1152796244">
      <w:bodyDiv w:val="1"/>
      <w:marLeft w:val="0"/>
      <w:marRight w:val="0"/>
      <w:marTop w:val="0"/>
      <w:marBottom w:val="0"/>
      <w:divBdr>
        <w:top w:val="none" w:sz="0" w:space="0" w:color="auto"/>
        <w:left w:val="none" w:sz="0" w:space="0" w:color="auto"/>
        <w:bottom w:val="none" w:sz="0" w:space="0" w:color="auto"/>
        <w:right w:val="none" w:sz="0" w:space="0" w:color="auto"/>
      </w:divBdr>
    </w:div>
    <w:div w:id="1153058840">
      <w:bodyDiv w:val="1"/>
      <w:marLeft w:val="0"/>
      <w:marRight w:val="0"/>
      <w:marTop w:val="0"/>
      <w:marBottom w:val="0"/>
      <w:divBdr>
        <w:top w:val="none" w:sz="0" w:space="0" w:color="auto"/>
        <w:left w:val="none" w:sz="0" w:space="0" w:color="auto"/>
        <w:bottom w:val="none" w:sz="0" w:space="0" w:color="auto"/>
        <w:right w:val="none" w:sz="0" w:space="0" w:color="auto"/>
      </w:divBdr>
    </w:div>
    <w:div w:id="1154949767">
      <w:bodyDiv w:val="1"/>
      <w:marLeft w:val="0"/>
      <w:marRight w:val="0"/>
      <w:marTop w:val="0"/>
      <w:marBottom w:val="0"/>
      <w:divBdr>
        <w:top w:val="none" w:sz="0" w:space="0" w:color="auto"/>
        <w:left w:val="none" w:sz="0" w:space="0" w:color="auto"/>
        <w:bottom w:val="none" w:sz="0" w:space="0" w:color="auto"/>
        <w:right w:val="none" w:sz="0" w:space="0" w:color="auto"/>
      </w:divBdr>
      <w:divsChild>
        <w:div w:id="31157457">
          <w:marLeft w:val="0"/>
          <w:marRight w:val="0"/>
          <w:marTop w:val="0"/>
          <w:marBottom w:val="0"/>
          <w:divBdr>
            <w:top w:val="none" w:sz="0" w:space="0" w:color="auto"/>
            <w:left w:val="none" w:sz="0" w:space="0" w:color="auto"/>
            <w:bottom w:val="none" w:sz="0" w:space="0" w:color="auto"/>
            <w:right w:val="none" w:sz="0" w:space="0" w:color="auto"/>
          </w:divBdr>
          <w:divsChild>
            <w:div w:id="1647932551">
              <w:marLeft w:val="0"/>
              <w:marRight w:val="0"/>
              <w:marTop w:val="0"/>
              <w:marBottom w:val="0"/>
              <w:divBdr>
                <w:top w:val="none" w:sz="0" w:space="0" w:color="auto"/>
                <w:left w:val="none" w:sz="0" w:space="0" w:color="auto"/>
                <w:bottom w:val="none" w:sz="0" w:space="0" w:color="auto"/>
                <w:right w:val="none" w:sz="0" w:space="0" w:color="auto"/>
              </w:divBdr>
              <w:divsChild>
                <w:div w:id="168717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220278">
      <w:bodyDiv w:val="1"/>
      <w:marLeft w:val="0"/>
      <w:marRight w:val="0"/>
      <w:marTop w:val="0"/>
      <w:marBottom w:val="0"/>
      <w:divBdr>
        <w:top w:val="none" w:sz="0" w:space="0" w:color="auto"/>
        <w:left w:val="none" w:sz="0" w:space="0" w:color="auto"/>
        <w:bottom w:val="none" w:sz="0" w:space="0" w:color="auto"/>
        <w:right w:val="none" w:sz="0" w:space="0" w:color="auto"/>
      </w:divBdr>
      <w:divsChild>
        <w:div w:id="648097637">
          <w:marLeft w:val="0"/>
          <w:marRight w:val="0"/>
          <w:marTop w:val="0"/>
          <w:marBottom w:val="0"/>
          <w:divBdr>
            <w:top w:val="none" w:sz="0" w:space="0" w:color="auto"/>
            <w:left w:val="none" w:sz="0" w:space="0" w:color="auto"/>
            <w:bottom w:val="none" w:sz="0" w:space="0" w:color="auto"/>
            <w:right w:val="none" w:sz="0" w:space="0" w:color="auto"/>
          </w:divBdr>
          <w:divsChild>
            <w:div w:id="474956562">
              <w:marLeft w:val="0"/>
              <w:marRight w:val="0"/>
              <w:marTop w:val="0"/>
              <w:marBottom w:val="0"/>
              <w:divBdr>
                <w:top w:val="none" w:sz="0" w:space="0" w:color="auto"/>
                <w:left w:val="none" w:sz="0" w:space="0" w:color="auto"/>
                <w:bottom w:val="none" w:sz="0" w:space="0" w:color="auto"/>
                <w:right w:val="none" w:sz="0" w:space="0" w:color="auto"/>
              </w:divBdr>
              <w:divsChild>
                <w:div w:id="131552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262076">
      <w:bodyDiv w:val="1"/>
      <w:marLeft w:val="0"/>
      <w:marRight w:val="0"/>
      <w:marTop w:val="0"/>
      <w:marBottom w:val="0"/>
      <w:divBdr>
        <w:top w:val="none" w:sz="0" w:space="0" w:color="auto"/>
        <w:left w:val="none" w:sz="0" w:space="0" w:color="auto"/>
        <w:bottom w:val="none" w:sz="0" w:space="0" w:color="auto"/>
        <w:right w:val="none" w:sz="0" w:space="0" w:color="auto"/>
      </w:divBdr>
      <w:divsChild>
        <w:div w:id="1234970365">
          <w:marLeft w:val="0"/>
          <w:marRight w:val="0"/>
          <w:marTop w:val="0"/>
          <w:marBottom w:val="0"/>
          <w:divBdr>
            <w:top w:val="none" w:sz="0" w:space="0" w:color="auto"/>
            <w:left w:val="none" w:sz="0" w:space="0" w:color="auto"/>
            <w:bottom w:val="none" w:sz="0" w:space="0" w:color="auto"/>
            <w:right w:val="none" w:sz="0" w:space="0" w:color="auto"/>
          </w:divBdr>
          <w:divsChild>
            <w:div w:id="1497958306">
              <w:marLeft w:val="0"/>
              <w:marRight w:val="0"/>
              <w:marTop w:val="0"/>
              <w:marBottom w:val="0"/>
              <w:divBdr>
                <w:top w:val="none" w:sz="0" w:space="0" w:color="auto"/>
                <w:left w:val="none" w:sz="0" w:space="0" w:color="auto"/>
                <w:bottom w:val="none" w:sz="0" w:space="0" w:color="auto"/>
                <w:right w:val="none" w:sz="0" w:space="0" w:color="auto"/>
              </w:divBdr>
              <w:divsChild>
                <w:div w:id="40163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069768">
      <w:bodyDiv w:val="1"/>
      <w:marLeft w:val="360"/>
      <w:marRight w:val="360"/>
      <w:marTop w:val="360"/>
      <w:marBottom w:val="360"/>
      <w:divBdr>
        <w:top w:val="none" w:sz="0" w:space="0" w:color="auto"/>
        <w:left w:val="none" w:sz="0" w:space="0" w:color="auto"/>
        <w:bottom w:val="none" w:sz="0" w:space="0" w:color="auto"/>
        <w:right w:val="none" w:sz="0" w:space="0" w:color="auto"/>
      </w:divBdr>
    </w:div>
    <w:div w:id="1157765295">
      <w:bodyDiv w:val="1"/>
      <w:marLeft w:val="0"/>
      <w:marRight w:val="0"/>
      <w:marTop w:val="0"/>
      <w:marBottom w:val="0"/>
      <w:divBdr>
        <w:top w:val="none" w:sz="0" w:space="0" w:color="auto"/>
        <w:left w:val="none" w:sz="0" w:space="0" w:color="auto"/>
        <w:bottom w:val="none" w:sz="0" w:space="0" w:color="auto"/>
        <w:right w:val="none" w:sz="0" w:space="0" w:color="auto"/>
      </w:divBdr>
      <w:divsChild>
        <w:div w:id="1369454114">
          <w:marLeft w:val="0"/>
          <w:marRight w:val="0"/>
          <w:marTop w:val="0"/>
          <w:marBottom w:val="0"/>
          <w:divBdr>
            <w:top w:val="none" w:sz="0" w:space="0" w:color="auto"/>
            <w:left w:val="none" w:sz="0" w:space="0" w:color="auto"/>
            <w:bottom w:val="none" w:sz="0" w:space="0" w:color="auto"/>
            <w:right w:val="none" w:sz="0" w:space="0" w:color="auto"/>
          </w:divBdr>
          <w:divsChild>
            <w:div w:id="1097289245">
              <w:marLeft w:val="0"/>
              <w:marRight w:val="0"/>
              <w:marTop w:val="0"/>
              <w:marBottom w:val="0"/>
              <w:divBdr>
                <w:top w:val="none" w:sz="0" w:space="0" w:color="auto"/>
                <w:left w:val="none" w:sz="0" w:space="0" w:color="auto"/>
                <w:bottom w:val="none" w:sz="0" w:space="0" w:color="auto"/>
                <w:right w:val="none" w:sz="0" w:space="0" w:color="auto"/>
              </w:divBdr>
              <w:divsChild>
                <w:div w:id="51977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52646">
      <w:bodyDiv w:val="1"/>
      <w:marLeft w:val="0"/>
      <w:marRight w:val="0"/>
      <w:marTop w:val="0"/>
      <w:marBottom w:val="0"/>
      <w:divBdr>
        <w:top w:val="none" w:sz="0" w:space="0" w:color="auto"/>
        <w:left w:val="none" w:sz="0" w:space="0" w:color="auto"/>
        <w:bottom w:val="none" w:sz="0" w:space="0" w:color="auto"/>
        <w:right w:val="none" w:sz="0" w:space="0" w:color="auto"/>
      </w:divBdr>
    </w:div>
    <w:div w:id="1172792642">
      <w:bodyDiv w:val="1"/>
      <w:marLeft w:val="0"/>
      <w:marRight w:val="0"/>
      <w:marTop w:val="0"/>
      <w:marBottom w:val="0"/>
      <w:divBdr>
        <w:top w:val="none" w:sz="0" w:space="0" w:color="auto"/>
        <w:left w:val="none" w:sz="0" w:space="0" w:color="auto"/>
        <w:bottom w:val="none" w:sz="0" w:space="0" w:color="auto"/>
        <w:right w:val="none" w:sz="0" w:space="0" w:color="auto"/>
      </w:divBdr>
      <w:divsChild>
        <w:div w:id="1294673321">
          <w:marLeft w:val="0"/>
          <w:marRight w:val="0"/>
          <w:marTop w:val="0"/>
          <w:marBottom w:val="0"/>
          <w:divBdr>
            <w:top w:val="none" w:sz="0" w:space="0" w:color="auto"/>
            <w:left w:val="none" w:sz="0" w:space="0" w:color="auto"/>
            <w:bottom w:val="none" w:sz="0" w:space="0" w:color="auto"/>
            <w:right w:val="none" w:sz="0" w:space="0" w:color="auto"/>
          </w:divBdr>
          <w:divsChild>
            <w:div w:id="2106152084">
              <w:marLeft w:val="0"/>
              <w:marRight w:val="0"/>
              <w:marTop w:val="0"/>
              <w:marBottom w:val="0"/>
              <w:divBdr>
                <w:top w:val="none" w:sz="0" w:space="0" w:color="auto"/>
                <w:left w:val="none" w:sz="0" w:space="0" w:color="auto"/>
                <w:bottom w:val="none" w:sz="0" w:space="0" w:color="auto"/>
                <w:right w:val="none" w:sz="0" w:space="0" w:color="auto"/>
              </w:divBdr>
              <w:divsChild>
                <w:div w:id="51623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09549">
      <w:bodyDiv w:val="1"/>
      <w:marLeft w:val="0"/>
      <w:marRight w:val="0"/>
      <w:marTop w:val="0"/>
      <w:marBottom w:val="0"/>
      <w:divBdr>
        <w:top w:val="none" w:sz="0" w:space="0" w:color="auto"/>
        <w:left w:val="none" w:sz="0" w:space="0" w:color="auto"/>
        <w:bottom w:val="none" w:sz="0" w:space="0" w:color="auto"/>
        <w:right w:val="none" w:sz="0" w:space="0" w:color="auto"/>
      </w:divBdr>
      <w:divsChild>
        <w:div w:id="56755652">
          <w:marLeft w:val="0"/>
          <w:marRight w:val="0"/>
          <w:marTop w:val="0"/>
          <w:marBottom w:val="0"/>
          <w:divBdr>
            <w:top w:val="none" w:sz="0" w:space="0" w:color="auto"/>
            <w:left w:val="none" w:sz="0" w:space="0" w:color="auto"/>
            <w:bottom w:val="none" w:sz="0" w:space="0" w:color="auto"/>
            <w:right w:val="none" w:sz="0" w:space="0" w:color="auto"/>
          </w:divBdr>
          <w:divsChild>
            <w:div w:id="1761292541">
              <w:marLeft w:val="0"/>
              <w:marRight w:val="0"/>
              <w:marTop w:val="0"/>
              <w:marBottom w:val="0"/>
              <w:divBdr>
                <w:top w:val="none" w:sz="0" w:space="0" w:color="auto"/>
                <w:left w:val="none" w:sz="0" w:space="0" w:color="auto"/>
                <w:bottom w:val="none" w:sz="0" w:space="0" w:color="auto"/>
                <w:right w:val="none" w:sz="0" w:space="0" w:color="auto"/>
              </w:divBdr>
              <w:divsChild>
                <w:div w:id="212149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231446">
      <w:bodyDiv w:val="1"/>
      <w:marLeft w:val="0"/>
      <w:marRight w:val="0"/>
      <w:marTop w:val="0"/>
      <w:marBottom w:val="0"/>
      <w:divBdr>
        <w:top w:val="none" w:sz="0" w:space="0" w:color="auto"/>
        <w:left w:val="none" w:sz="0" w:space="0" w:color="auto"/>
        <w:bottom w:val="none" w:sz="0" w:space="0" w:color="auto"/>
        <w:right w:val="none" w:sz="0" w:space="0" w:color="auto"/>
      </w:divBdr>
      <w:divsChild>
        <w:div w:id="1979071117">
          <w:marLeft w:val="0"/>
          <w:marRight w:val="0"/>
          <w:marTop w:val="0"/>
          <w:marBottom w:val="0"/>
          <w:divBdr>
            <w:top w:val="none" w:sz="0" w:space="0" w:color="auto"/>
            <w:left w:val="none" w:sz="0" w:space="0" w:color="auto"/>
            <w:bottom w:val="none" w:sz="0" w:space="0" w:color="auto"/>
            <w:right w:val="none" w:sz="0" w:space="0" w:color="auto"/>
          </w:divBdr>
          <w:divsChild>
            <w:div w:id="193082508">
              <w:marLeft w:val="0"/>
              <w:marRight w:val="0"/>
              <w:marTop w:val="0"/>
              <w:marBottom w:val="0"/>
              <w:divBdr>
                <w:top w:val="none" w:sz="0" w:space="0" w:color="auto"/>
                <w:left w:val="none" w:sz="0" w:space="0" w:color="auto"/>
                <w:bottom w:val="none" w:sz="0" w:space="0" w:color="auto"/>
                <w:right w:val="none" w:sz="0" w:space="0" w:color="auto"/>
              </w:divBdr>
              <w:divsChild>
                <w:div w:id="21276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4825">
      <w:bodyDiv w:val="1"/>
      <w:marLeft w:val="0"/>
      <w:marRight w:val="0"/>
      <w:marTop w:val="0"/>
      <w:marBottom w:val="0"/>
      <w:divBdr>
        <w:top w:val="none" w:sz="0" w:space="0" w:color="auto"/>
        <w:left w:val="none" w:sz="0" w:space="0" w:color="auto"/>
        <w:bottom w:val="none" w:sz="0" w:space="0" w:color="auto"/>
        <w:right w:val="none" w:sz="0" w:space="0" w:color="auto"/>
      </w:divBdr>
      <w:divsChild>
        <w:div w:id="665129060">
          <w:marLeft w:val="0"/>
          <w:marRight w:val="0"/>
          <w:marTop w:val="0"/>
          <w:marBottom w:val="0"/>
          <w:divBdr>
            <w:top w:val="none" w:sz="0" w:space="0" w:color="auto"/>
            <w:left w:val="none" w:sz="0" w:space="0" w:color="auto"/>
            <w:bottom w:val="none" w:sz="0" w:space="0" w:color="auto"/>
            <w:right w:val="none" w:sz="0" w:space="0" w:color="auto"/>
          </w:divBdr>
          <w:divsChild>
            <w:div w:id="1660376892">
              <w:marLeft w:val="0"/>
              <w:marRight w:val="0"/>
              <w:marTop w:val="0"/>
              <w:marBottom w:val="0"/>
              <w:divBdr>
                <w:top w:val="none" w:sz="0" w:space="0" w:color="auto"/>
                <w:left w:val="none" w:sz="0" w:space="0" w:color="auto"/>
                <w:bottom w:val="none" w:sz="0" w:space="0" w:color="auto"/>
                <w:right w:val="none" w:sz="0" w:space="0" w:color="auto"/>
              </w:divBdr>
              <w:divsChild>
                <w:div w:id="114774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19884">
      <w:bodyDiv w:val="1"/>
      <w:marLeft w:val="360"/>
      <w:marRight w:val="360"/>
      <w:marTop w:val="360"/>
      <w:marBottom w:val="360"/>
      <w:divBdr>
        <w:top w:val="none" w:sz="0" w:space="0" w:color="auto"/>
        <w:left w:val="none" w:sz="0" w:space="0" w:color="auto"/>
        <w:bottom w:val="none" w:sz="0" w:space="0" w:color="auto"/>
        <w:right w:val="none" w:sz="0" w:space="0" w:color="auto"/>
      </w:divBdr>
    </w:div>
    <w:div w:id="1181357774">
      <w:bodyDiv w:val="1"/>
      <w:marLeft w:val="0"/>
      <w:marRight w:val="0"/>
      <w:marTop w:val="0"/>
      <w:marBottom w:val="0"/>
      <w:divBdr>
        <w:top w:val="none" w:sz="0" w:space="0" w:color="auto"/>
        <w:left w:val="none" w:sz="0" w:space="0" w:color="auto"/>
        <w:bottom w:val="none" w:sz="0" w:space="0" w:color="auto"/>
        <w:right w:val="none" w:sz="0" w:space="0" w:color="auto"/>
      </w:divBdr>
    </w:div>
    <w:div w:id="1186599375">
      <w:bodyDiv w:val="1"/>
      <w:marLeft w:val="0"/>
      <w:marRight w:val="0"/>
      <w:marTop w:val="0"/>
      <w:marBottom w:val="0"/>
      <w:divBdr>
        <w:top w:val="none" w:sz="0" w:space="0" w:color="auto"/>
        <w:left w:val="none" w:sz="0" w:space="0" w:color="auto"/>
        <w:bottom w:val="none" w:sz="0" w:space="0" w:color="auto"/>
        <w:right w:val="none" w:sz="0" w:space="0" w:color="auto"/>
      </w:divBdr>
    </w:div>
    <w:div w:id="1189878175">
      <w:bodyDiv w:val="1"/>
      <w:marLeft w:val="0"/>
      <w:marRight w:val="0"/>
      <w:marTop w:val="0"/>
      <w:marBottom w:val="0"/>
      <w:divBdr>
        <w:top w:val="none" w:sz="0" w:space="0" w:color="auto"/>
        <w:left w:val="none" w:sz="0" w:space="0" w:color="auto"/>
        <w:bottom w:val="none" w:sz="0" w:space="0" w:color="auto"/>
        <w:right w:val="none" w:sz="0" w:space="0" w:color="auto"/>
      </w:divBdr>
      <w:divsChild>
        <w:div w:id="2045210387">
          <w:marLeft w:val="0"/>
          <w:marRight w:val="0"/>
          <w:marTop w:val="0"/>
          <w:marBottom w:val="0"/>
          <w:divBdr>
            <w:top w:val="none" w:sz="0" w:space="0" w:color="auto"/>
            <w:left w:val="none" w:sz="0" w:space="0" w:color="auto"/>
            <w:bottom w:val="none" w:sz="0" w:space="0" w:color="auto"/>
            <w:right w:val="none" w:sz="0" w:space="0" w:color="auto"/>
          </w:divBdr>
          <w:divsChild>
            <w:div w:id="2088187844">
              <w:marLeft w:val="0"/>
              <w:marRight w:val="0"/>
              <w:marTop w:val="0"/>
              <w:marBottom w:val="0"/>
              <w:divBdr>
                <w:top w:val="none" w:sz="0" w:space="0" w:color="auto"/>
                <w:left w:val="none" w:sz="0" w:space="0" w:color="auto"/>
                <w:bottom w:val="none" w:sz="0" w:space="0" w:color="auto"/>
                <w:right w:val="none" w:sz="0" w:space="0" w:color="auto"/>
              </w:divBdr>
              <w:divsChild>
                <w:div w:id="69364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352240">
      <w:bodyDiv w:val="1"/>
      <w:marLeft w:val="0"/>
      <w:marRight w:val="0"/>
      <w:marTop w:val="0"/>
      <w:marBottom w:val="0"/>
      <w:divBdr>
        <w:top w:val="none" w:sz="0" w:space="0" w:color="auto"/>
        <w:left w:val="none" w:sz="0" w:space="0" w:color="auto"/>
        <w:bottom w:val="none" w:sz="0" w:space="0" w:color="auto"/>
        <w:right w:val="none" w:sz="0" w:space="0" w:color="auto"/>
      </w:divBdr>
      <w:divsChild>
        <w:div w:id="1318195143">
          <w:marLeft w:val="0"/>
          <w:marRight w:val="0"/>
          <w:marTop w:val="0"/>
          <w:marBottom w:val="0"/>
          <w:divBdr>
            <w:top w:val="none" w:sz="0" w:space="0" w:color="auto"/>
            <w:left w:val="none" w:sz="0" w:space="0" w:color="auto"/>
            <w:bottom w:val="none" w:sz="0" w:space="0" w:color="auto"/>
            <w:right w:val="none" w:sz="0" w:space="0" w:color="auto"/>
          </w:divBdr>
          <w:divsChild>
            <w:div w:id="1644188600">
              <w:marLeft w:val="0"/>
              <w:marRight w:val="0"/>
              <w:marTop w:val="0"/>
              <w:marBottom w:val="0"/>
              <w:divBdr>
                <w:top w:val="none" w:sz="0" w:space="0" w:color="auto"/>
                <w:left w:val="none" w:sz="0" w:space="0" w:color="auto"/>
                <w:bottom w:val="none" w:sz="0" w:space="0" w:color="auto"/>
                <w:right w:val="none" w:sz="0" w:space="0" w:color="auto"/>
              </w:divBdr>
              <w:divsChild>
                <w:div w:id="138467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48661">
      <w:bodyDiv w:val="1"/>
      <w:marLeft w:val="0"/>
      <w:marRight w:val="0"/>
      <w:marTop w:val="0"/>
      <w:marBottom w:val="0"/>
      <w:divBdr>
        <w:top w:val="none" w:sz="0" w:space="0" w:color="auto"/>
        <w:left w:val="none" w:sz="0" w:space="0" w:color="auto"/>
        <w:bottom w:val="none" w:sz="0" w:space="0" w:color="auto"/>
        <w:right w:val="none" w:sz="0" w:space="0" w:color="auto"/>
      </w:divBdr>
      <w:divsChild>
        <w:div w:id="2082869224">
          <w:marLeft w:val="0"/>
          <w:marRight w:val="0"/>
          <w:marTop w:val="0"/>
          <w:marBottom w:val="0"/>
          <w:divBdr>
            <w:top w:val="none" w:sz="0" w:space="0" w:color="auto"/>
            <w:left w:val="none" w:sz="0" w:space="0" w:color="auto"/>
            <w:bottom w:val="none" w:sz="0" w:space="0" w:color="auto"/>
            <w:right w:val="none" w:sz="0" w:space="0" w:color="auto"/>
          </w:divBdr>
          <w:divsChild>
            <w:div w:id="1822383741">
              <w:marLeft w:val="0"/>
              <w:marRight w:val="0"/>
              <w:marTop w:val="0"/>
              <w:marBottom w:val="0"/>
              <w:divBdr>
                <w:top w:val="none" w:sz="0" w:space="0" w:color="auto"/>
                <w:left w:val="none" w:sz="0" w:space="0" w:color="auto"/>
                <w:bottom w:val="none" w:sz="0" w:space="0" w:color="auto"/>
                <w:right w:val="none" w:sz="0" w:space="0" w:color="auto"/>
              </w:divBdr>
              <w:divsChild>
                <w:div w:id="168598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131010">
      <w:bodyDiv w:val="1"/>
      <w:marLeft w:val="0"/>
      <w:marRight w:val="0"/>
      <w:marTop w:val="0"/>
      <w:marBottom w:val="0"/>
      <w:divBdr>
        <w:top w:val="none" w:sz="0" w:space="0" w:color="auto"/>
        <w:left w:val="none" w:sz="0" w:space="0" w:color="auto"/>
        <w:bottom w:val="none" w:sz="0" w:space="0" w:color="auto"/>
        <w:right w:val="none" w:sz="0" w:space="0" w:color="auto"/>
      </w:divBdr>
    </w:div>
    <w:div w:id="1205366133">
      <w:bodyDiv w:val="1"/>
      <w:marLeft w:val="0"/>
      <w:marRight w:val="0"/>
      <w:marTop w:val="0"/>
      <w:marBottom w:val="0"/>
      <w:divBdr>
        <w:top w:val="none" w:sz="0" w:space="0" w:color="auto"/>
        <w:left w:val="none" w:sz="0" w:space="0" w:color="auto"/>
        <w:bottom w:val="none" w:sz="0" w:space="0" w:color="auto"/>
        <w:right w:val="none" w:sz="0" w:space="0" w:color="auto"/>
      </w:divBdr>
      <w:divsChild>
        <w:div w:id="762339200">
          <w:marLeft w:val="0"/>
          <w:marRight w:val="0"/>
          <w:marTop w:val="0"/>
          <w:marBottom w:val="0"/>
          <w:divBdr>
            <w:top w:val="none" w:sz="0" w:space="0" w:color="auto"/>
            <w:left w:val="none" w:sz="0" w:space="0" w:color="auto"/>
            <w:bottom w:val="none" w:sz="0" w:space="0" w:color="auto"/>
            <w:right w:val="none" w:sz="0" w:space="0" w:color="auto"/>
          </w:divBdr>
          <w:divsChild>
            <w:div w:id="122770566">
              <w:marLeft w:val="0"/>
              <w:marRight w:val="0"/>
              <w:marTop w:val="0"/>
              <w:marBottom w:val="0"/>
              <w:divBdr>
                <w:top w:val="none" w:sz="0" w:space="0" w:color="auto"/>
                <w:left w:val="none" w:sz="0" w:space="0" w:color="auto"/>
                <w:bottom w:val="none" w:sz="0" w:space="0" w:color="auto"/>
                <w:right w:val="none" w:sz="0" w:space="0" w:color="auto"/>
              </w:divBdr>
              <w:divsChild>
                <w:div w:id="190586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04941">
      <w:bodyDiv w:val="1"/>
      <w:marLeft w:val="0"/>
      <w:marRight w:val="0"/>
      <w:marTop w:val="0"/>
      <w:marBottom w:val="0"/>
      <w:divBdr>
        <w:top w:val="none" w:sz="0" w:space="0" w:color="auto"/>
        <w:left w:val="none" w:sz="0" w:space="0" w:color="auto"/>
        <w:bottom w:val="none" w:sz="0" w:space="0" w:color="auto"/>
        <w:right w:val="none" w:sz="0" w:space="0" w:color="auto"/>
      </w:divBdr>
      <w:divsChild>
        <w:div w:id="304169310">
          <w:marLeft w:val="0"/>
          <w:marRight w:val="0"/>
          <w:marTop w:val="0"/>
          <w:marBottom w:val="0"/>
          <w:divBdr>
            <w:top w:val="none" w:sz="0" w:space="0" w:color="auto"/>
            <w:left w:val="none" w:sz="0" w:space="0" w:color="auto"/>
            <w:bottom w:val="none" w:sz="0" w:space="0" w:color="auto"/>
            <w:right w:val="none" w:sz="0" w:space="0" w:color="auto"/>
          </w:divBdr>
          <w:divsChild>
            <w:div w:id="1503855059">
              <w:marLeft w:val="0"/>
              <w:marRight w:val="0"/>
              <w:marTop w:val="0"/>
              <w:marBottom w:val="0"/>
              <w:divBdr>
                <w:top w:val="none" w:sz="0" w:space="0" w:color="auto"/>
                <w:left w:val="none" w:sz="0" w:space="0" w:color="auto"/>
                <w:bottom w:val="none" w:sz="0" w:space="0" w:color="auto"/>
                <w:right w:val="none" w:sz="0" w:space="0" w:color="auto"/>
              </w:divBdr>
              <w:divsChild>
                <w:div w:id="150373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118574">
      <w:bodyDiv w:val="1"/>
      <w:marLeft w:val="0"/>
      <w:marRight w:val="0"/>
      <w:marTop w:val="0"/>
      <w:marBottom w:val="0"/>
      <w:divBdr>
        <w:top w:val="none" w:sz="0" w:space="0" w:color="auto"/>
        <w:left w:val="none" w:sz="0" w:space="0" w:color="auto"/>
        <w:bottom w:val="none" w:sz="0" w:space="0" w:color="auto"/>
        <w:right w:val="none" w:sz="0" w:space="0" w:color="auto"/>
      </w:divBdr>
      <w:divsChild>
        <w:div w:id="223108491">
          <w:marLeft w:val="0"/>
          <w:marRight w:val="0"/>
          <w:marTop w:val="0"/>
          <w:marBottom w:val="0"/>
          <w:divBdr>
            <w:top w:val="none" w:sz="0" w:space="0" w:color="auto"/>
            <w:left w:val="none" w:sz="0" w:space="0" w:color="auto"/>
            <w:bottom w:val="none" w:sz="0" w:space="0" w:color="auto"/>
            <w:right w:val="none" w:sz="0" w:space="0" w:color="auto"/>
          </w:divBdr>
          <w:divsChild>
            <w:div w:id="1429693978">
              <w:marLeft w:val="0"/>
              <w:marRight w:val="0"/>
              <w:marTop w:val="0"/>
              <w:marBottom w:val="0"/>
              <w:divBdr>
                <w:top w:val="none" w:sz="0" w:space="0" w:color="auto"/>
                <w:left w:val="none" w:sz="0" w:space="0" w:color="auto"/>
                <w:bottom w:val="none" w:sz="0" w:space="0" w:color="auto"/>
                <w:right w:val="none" w:sz="0" w:space="0" w:color="auto"/>
              </w:divBdr>
              <w:divsChild>
                <w:div w:id="71893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6224">
      <w:bodyDiv w:val="1"/>
      <w:marLeft w:val="0"/>
      <w:marRight w:val="0"/>
      <w:marTop w:val="0"/>
      <w:marBottom w:val="0"/>
      <w:divBdr>
        <w:top w:val="none" w:sz="0" w:space="0" w:color="auto"/>
        <w:left w:val="none" w:sz="0" w:space="0" w:color="auto"/>
        <w:bottom w:val="none" w:sz="0" w:space="0" w:color="auto"/>
        <w:right w:val="none" w:sz="0" w:space="0" w:color="auto"/>
      </w:divBdr>
    </w:div>
    <w:div w:id="1227914842">
      <w:bodyDiv w:val="1"/>
      <w:marLeft w:val="0"/>
      <w:marRight w:val="0"/>
      <w:marTop w:val="0"/>
      <w:marBottom w:val="0"/>
      <w:divBdr>
        <w:top w:val="none" w:sz="0" w:space="0" w:color="auto"/>
        <w:left w:val="none" w:sz="0" w:space="0" w:color="auto"/>
        <w:bottom w:val="none" w:sz="0" w:space="0" w:color="auto"/>
        <w:right w:val="none" w:sz="0" w:space="0" w:color="auto"/>
      </w:divBdr>
      <w:divsChild>
        <w:div w:id="1701472622">
          <w:marLeft w:val="0"/>
          <w:marRight w:val="0"/>
          <w:marTop w:val="0"/>
          <w:marBottom w:val="0"/>
          <w:divBdr>
            <w:top w:val="none" w:sz="0" w:space="0" w:color="auto"/>
            <w:left w:val="none" w:sz="0" w:space="0" w:color="auto"/>
            <w:bottom w:val="none" w:sz="0" w:space="0" w:color="auto"/>
            <w:right w:val="none" w:sz="0" w:space="0" w:color="auto"/>
          </w:divBdr>
          <w:divsChild>
            <w:div w:id="1827352572">
              <w:marLeft w:val="0"/>
              <w:marRight w:val="0"/>
              <w:marTop w:val="0"/>
              <w:marBottom w:val="0"/>
              <w:divBdr>
                <w:top w:val="none" w:sz="0" w:space="0" w:color="auto"/>
                <w:left w:val="none" w:sz="0" w:space="0" w:color="auto"/>
                <w:bottom w:val="none" w:sz="0" w:space="0" w:color="auto"/>
                <w:right w:val="none" w:sz="0" w:space="0" w:color="auto"/>
              </w:divBdr>
              <w:divsChild>
                <w:div w:id="63132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148964">
      <w:bodyDiv w:val="1"/>
      <w:marLeft w:val="0"/>
      <w:marRight w:val="0"/>
      <w:marTop w:val="0"/>
      <w:marBottom w:val="0"/>
      <w:divBdr>
        <w:top w:val="none" w:sz="0" w:space="0" w:color="auto"/>
        <w:left w:val="none" w:sz="0" w:space="0" w:color="auto"/>
        <w:bottom w:val="none" w:sz="0" w:space="0" w:color="auto"/>
        <w:right w:val="none" w:sz="0" w:space="0" w:color="auto"/>
      </w:divBdr>
    </w:div>
    <w:div w:id="1233467318">
      <w:bodyDiv w:val="1"/>
      <w:marLeft w:val="0"/>
      <w:marRight w:val="0"/>
      <w:marTop w:val="0"/>
      <w:marBottom w:val="0"/>
      <w:divBdr>
        <w:top w:val="none" w:sz="0" w:space="0" w:color="auto"/>
        <w:left w:val="none" w:sz="0" w:space="0" w:color="auto"/>
        <w:bottom w:val="none" w:sz="0" w:space="0" w:color="auto"/>
        <w:right w:val="none" w:sz="0" w:space="0" w:color="auto"/>
      </w:divBdr>
    </w:div>
    <w:div w:id="1234197156">
      <w:bodyDiv w:val="1"/>
      <w:marLeft w:val="0"/>
      <w:marRight w:val="0"/>
      <w:marTop w:val="0"/>
      <w:marBottom w:val="0"/>
      <w:divBdr>
        <w:top w:val="none" w:sz="0" w:space="0" w:color="auto"/>
        <w:left w:val="none" w:sz="0" w:space="0" w:color="auto"/>
        <w:bottom w:val="none" w:sz="0" w:space="0" w:color="auto"/>
        <w:right w:val="none" w:sz="0" w:space="0" w:color="auto"/>
      </w:divBdr>
    </w:div>
    <w:div w:id="1237935938">
      <w:bodyDiv w:val="1"/>
      <w:marLeft w:val="0"/>
      <w:marRight w:val="0"/>
      <w:marTop w:val="0"/>
      <w:marBottom w:val="0"/>
      <w:divBdr>
        <w:top w:val="none" w:sz="0" w:space="0" w:color="auto"/>
        <w:left w:val="none" w:sz="0" w:space="0" w:color="auto"/>
        <w:bottom w:val="none" w:sz="0" w:space="0" w:color="auto"/>
        <w:right w:val="none" w:sz="0" w:space="0" w:color="auto"/>
      </w:divBdr>
      <w:divsChild>
        <w:div w:id="1027291005">
          <w:marLeft w:val="0"/>
          <w:marRight w:val="0"/>
          <w:marTop w:val="0"/>
          <w:marBottom w:val="0"/>
          <w:divBdr>
            <w:top w:val="none" w:sz="0" w:space="0" w:color="auto"/>
            <w:left w:val="none" w:sz="0" w:space="0" w:color="auto"/>
            <w:bottom w:val="none" w:sz="0" w:space="0" w:color="auto"/>
            <w:right w:val="none" w:sz="0" w:space="0" w:color="auto"/>
          </w:divBdr>
          <w:divsChild>
            <w:div w:id="1255701734">
              <w:marLeft w:val="0"/>
              <w:marRight w:val="0"/>
              <w:marTop w:val="0"/>
              <w:marBottom w:val="0"/>
              <w:divBdr>
                <w:top w:val="none" w:sz="0" w:space="0" w:color="auto"/>
                <w:left w:val="none" w:sz="0" w:space="0" w:color="auto"/>
                <w:bottom w:val="none" w:sz="0" w:space="0" w:color="auto"/>
                <w:right w:val="none" w:sz="0" w:space="0" w:color="auto"/>
              </w:divBdr>
              <w:divsChild>
                <w:div w:id="166319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59704">
      <w:bodyDiv w:val="1"/>
      <w:marLeft w:val="0"/>
      <w:marRight w:val="0"/>
      <w:marTop w:val="0"/>
      <w:marBottom w:val="0"/>
      <w:divBdr>
        <w:top w:val="none" w:sz="0" w:space="0" w:color="auto"/>
        <w:left w:val="none" w:sz="0" w:space="0" w:color="auto"/>
        <w:bottom w:val="none" w:sz="0" w:space="0" w:color="auto"/>
        <w:right w:val="none" w:sz="0" w:space="0" w:color="auto"/>
      </w:divBdr>
    </w:div>
    <w:div w:id="1241521812">
      <w:bodyDiv w:val="1"/>
      <w:marLeft w:val="0"/>
      <w:marRight w:val="0"/>
      <w:marTop w:val="0"/>
      <w:marBottom w:val="0"/>
      <w:divBdr>
        <w:top w:val="none" w:sz="0" w:space="0" w:color="auto"/>
        <w:left w:val="none" w:sz="0" w:space="0" w:color="auto"/>
        <w:bottom w:val="none" w:sz="0" w:space="0" w:color="auto"/>
        <w:right w:val="none" w:sz="0" w:space="0" w:color="auto"/>
      </w:divBdr>
      <w:divsChild>
        <w:div w:id="2053767570">
          <w:marLeft w:val="0"/>
          <w:marRight w:val="0"/>
          <w:marTop w:val="0"/>
          <w:marBottom w:val="0"/>
          <w:divBdr>
            <w:top w:val="none" w:sz="0" w:space="0" w:color="auto"/>
            <w:left w:val="none" w:sz="0" w:space="0" w:color="auto"/>
            <w:bottom w:val="none" w:sz="0" w:space="0" w:color="auto"/>
            <w:right w:val="none" w:sz="0" w:space="0" w:color="auto"/>
          </w:divBdr>
          <w:divsChild>
            <w:div w:id="1034841432">
              <w:marLeft w:val="0"/>
              <w:marRight w:val="0"/>
              <w:marTop w:val="0"/>
              <w:marBottom w:val="0"/>
              <w:divBdr>
                <w:top w:val="none" w:sz="0" w:space="0" w:color="auto"/>
                <w:left w:val="none" w:sz="0" w:space="0" w:color="auto"/>
                <w:bottom w:val="none" w:sz="0" w:space="0" w:color="auto"/>
                <w:right w:val="none" w:sz="0" w:space="0" w:color="auto"/>
              </w:divBdr>
              <w:divsChild>
                <w:div w:id="132608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00329">
      <w:bodyDiv w:val="1"/>
      <w:marLeft w:val="0"/>
      <w:marRight w:val="0"/>
      <w:marTop w:val="0"/>
      <w:marBottom w:val="0"/>
      <w:divBdr>
        <w:top w:val="none" w:sz="0" w:space="0" w:color="auto"/>
        <w:left w:val="none" w:sz="0" w:space="0" w:color="auto"/>
        <w:bottom w:val="none" w:sz="0" w:space="0" w:color="auto"/>
        <w:right w:val="none" w:sz="0" w:space="0" w:color="auto"/>
      </w:divBdr>
      <w:divsChild>
        <w:div w:id="1037507684">
          <w:marLeft w:val="0"/>
          <w:marRight w:val="0"/>
          <w:marTop w:val="0"/>
          <w:marBottom w:val="0"/>
          <w:divBdr>
            <w:top w:val="none" w:sz="0" w:space="0" w:color="auto"/>
            <w:left w:val="none" w:sz="0" w:space="0" w:color="auto"/>
            <w:bottom w:val="none" w:sz="0" w:space="0" w:color="auto"/>
            <w:right w:val="none" w:sz="0" w:space="0" w:color="auto"/>
          </w:divBdr>
          <w:divsChild>
            <w:div w:id="1236281892">
              <w:marLeft w:val="0"/>
              <w:marRight w:val="0"/>
              <w:marTop w:val="0"/>
              <w:marBottom w:val="0"/>
              <w:divBdr>
                <w:top w:val="none" w:sz="0" w:space="0" w:color="auto"/>
                <w:left w:val="none" w:sz="0" w:space="0" w:color="auto"/>
                <w:bottom w:val="none" w:sz="0" w:space="0" w:color="auto"/>
                <w:right w:val="none" w:sz="0" w:space="0" w:color="auto"/>
              </w:divBdr>
              <w:divsChild>
                <w:div w:id="160419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807239">
      <w:bodyDiv w:val="1"/>
      <w:marLeft w:val="0"/>
      <w:marRight w:val="0"/>
      <w:marTop w:val="0"/>
      <w:marBottom w:val="0"/>
      <w:divBdr>
        <w:top w:val="none" w:sz="0" w:space="0" w:color="auto"/>
        <w:left w:val="none" w:sz="0" w:space="0" w:color="auto"/>
        <w:bottom w:val="none" w:sz="0" w:space="0" w:color="auto"/>
        <w:right w:val="none" w:sz="0" w:space="0" w:color="auto"/>
      </w:divBdr>
      <w:divsChild>
        <w:div w:id="1283265442">
          <w:marLeft w:val="0"/>
          <w:marRight w:val="0"/>
          <w:marTop w:val="0"/>
          <w:marBottom w:val="0"/>
          <w:divBdr>
            <w:top w:val="none" w:sz="0" w:space="0" w:color="auto"/>
            <w:left w:val="none" w:sz="0" w:space="0" w:color="auto"/>
            <w:bottom w:val="none" w:sz="0" w:space="0" w:color="auto"/>
            <w:right w:val="none" w:sz="0" w:space="0" w:color="auto"/>
          </w:divBdr>
          <w:divsChild>
            <w:div w:id="2139640489">
              <w:marLeft w:val="0"/>
              <w:marRight w:val="0"/>
              <w:marTop w:val="0"/>
              <w:marBottom w:val="0"/>
              <w:divBdr>
                <w:top w:val="none" w:sz="0" w:space="0" w:color="auto"/>
                <w:left w:val="none" w:sz="0" w:space="0" w:color="auto"/>
                <w:bottom w:val="none" w:sz="0" w:space="0" w:color="auto"/>
                <w:right w:val="none" w:sz="0" w:space="0" w:color="auto"/>
              </w:divBdr>
              <w:divsChild>
                <w:div w:id="114566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52730">
      <w:bodyDiv w:val="1"/>
      <w:marLeft w:val="0"/>
      <w:marRight w:val="0"/>
      <w:marTop w:val="0"/>
      <w:marBottom w:val="0"/>
      <w:divBdr>
        <w:top w:val="none" w:sz="0" w:space="0" w:color="auto"/>
        <w:left w:val="none" w:sz="0" w:space="0" w:color="auto"/>
        <w:bottom w:val="none" w:sz="0" w:space="0" w:color="auto"/>
        <w:right w:val="none" w:sz="0" w:space="0" w:color="auto"/>
      </w:divBdr>
    </w:div>
    <w:div w:id="1251159052">
      <w:bodyDiv w:val="1"/>
      <w:marLeft w:val="0"/>
      <w:marRight w:val="0"/>
      <w:marTop w:val="0"/>
      <w:marBottom w:val="0"/>
      <w:divBdr>
        <w:top w:val="none" w:sz="0" w:space="0" w:color="auto"/>
        <w:left w:val="none" w:sz="0" w:space="0" w:color="auto"/>
        <w:bottom w:val="none" w:sz="0" w:space="0" w:color="auto"/>
        <w:right w:val="none" w:sz="0" w:space="0" w:color="auto"/>
      </w:divBdr>
      <w:divsChild>
        <w:div w:id="406004954">
          <w:marLeft w:val="0"/>
          <w:marRight w:val="0"/>
          <w:marTop w:val="0"/>
          <w:marBottom w:val="0"/>
          <w:divBdr>
            <w:top w:val="none" w:sz="0" w:space="0" w:color="auto"/>
            <w:left w:val="none" w:sz="0" w:space="0" w:color="auto"/>
            <w:bottom w:val="none" w:sz="0" w:space="0" w:color="auto"/>
            <w:right w:val="none" w:sz="0" w:space="0" w:color="auto"/>
          </w:divBdr>
          <w:divsChild>
            <w:div w:id="451902123">
              <w:marLeft w:val="0"/>
              <w:marRight w:val="0"/>
              <w:marTop w:val="0"/>
              <w:marBottom w:val="0"/>
              <w:divBdr>
                <w:top w:val="none" w:sz="0" w:space="0" w:color="auto"/>
                <w:left w:val="none" w:sz="0" w:space="0" w:color="auto"/>
                <w:bottom w:val="none" w:sz="0" w:space="0" w:color="auto"/>
                <w:right w:val="none" w:sz="0" w:space="0" w:color="auto"/>
              </w:divBdr>
              <w:divsChild>
                <w:div w:id="179247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20622">
      <w:bodyDiv w:val="1"/>
      <w:marLeft w:val="0"/>
      <w:marRight w:val="0"/>
      <w:marTop w:val="0"/>
      <w:marBottom w:val="0"/>
      <w:divBdr>
        <w:top w:val="none" w:sz="0" w:space="0" w:color="auto"/>
        <w:left w:val="none" w:sz="0" w:space="0" w:color="auto"/>
        <w:bottom w:val="none" w:sz="0" w:space="0" w:color="auto"/>
        <w:right w:val="none" w:sz="0" w:space="0" w:color="auto"/>
      </w:divBdr>
    </w:div>
    <w:div w:id="1252161691">
      <w:bodyDiv w:val="1"/>
      <w:marLeft w:val="0"/>
      <w:marRight w:val="0"/>
      <w:marTop w:val="0"/>
      <w:marBottom w:val="0"/>
      <w:divBdr>
        <w:top w:val="none" w:sz="0" w:space="0" w:color="auto"/>
        <w:left w:val="none" w:sz="0" w:space="0" w:color="auto"/>
        <w:bottom w:val="none" w:sz="0" w:space="0" w:color="auto"/>
        <w:right w:val="none" w:sz="0" w:space="0" w:color="auto"/>
      </w:divBdr>
      <w:divsChild>
        <w:div w:id="2115050453">
          <w:marLeft w:val="0"/>
          <w:marRight w:val="0"/>
          <w:marTop w:val="0"/>
          <w:marBottom w:val="0"/>
          <w:divBdr>
            <w:top w:val="none" w:sz="0" w:space="0" w:color="auto"/>
            <w:left w:val="none" w:sz="0" w:space="0" w:color="auto"/>
            <w:bottom w:val="none" w:sz="0" w:space="0" w:color="auto"/>
            <w:right w:val="none" w:sz="0" w:space="0" w:color="auto"/>
          </w:divBdr>
          <w:divsChild>
            <w:div w:id="2023630944">
              <w:marLeft w:val="0"/>
              <w:marRight w:val="0"/>
              <w:marTop w:val="0"/>
              <w:marBottom w:val="0"/>
              <w:divBdr>
                <w:top w:val="none" w:sz="0" w:space="0" w:color="auto"/>
                <w:left w:val="none" w:sz="0" w:space="0" w:color="auto"/>
                <w:bottom w:val="none" w:sz="0" w:space="0" w:color="auto"/>
                <w:right w:val="none" w:sz="0" w:space="0" w:color="auto"/>
              </w:divBdr>
              <w:divsChild>
                <w:div w:id="126538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442643">
      <w:bodyDiv w:val="1"/>
      <w:marLeft w:val="0"/>
      <w:marRight w:val="0"/>
      <w:marTop w:val="0"/>
      <w:marBottom w:val="0"/>
      <w:divBdr>
        <w:top w:val="none" w:sz="0" w:space="0" w:color="auto"/>
        <w:left w:val="none" w:sz="0" w:space="0" w:color="auto"/>
        <w:bottom w:val="none" w:sz="0" w:space="0" w:color="auto"/>
        <w:right w:val="none" w:sz="0" w:space="0" w:color="auto"/>
      </w:divBdr>
      <w:divsChild>
        <w:div w:id="1796101988">
          <w:marLeft w:val="0"/>
          <w:marRight w:val="0"/>
          <w:marTop w:val="0"/>
          <w:marBottom w:val="0"/>
          <w:divBdr>
            <w:top w:val="none" w:sz="0" w:space="0" w:color="auto"/>
            <w:left w:val="none" w:sz="0" w:space="0" w:color="auto"/>
            <w:bottom w:val="none" w:sz="0" w:space="0" w:color="auto"/>
            <w:right w:val="none" w:sz="0" w:space="0" w:color="auto"/>
          </w:divBdr>
          <w:divsChild>
            <w:div w:id="1200161745">
              <w:marLeft w:val="0"/>
              <w:marRight w:val="0"/>
              <w:marTop w:val="0"/>
              <w:marBottom w:val="0"/>
              <w:divBdr>
                <w:top w:val="none" w:sz="0" w:space="0" w:color="auto"/>
                <w:left w:val="none" w:sz="0" w:space="0" w:color="auto"/>
                <w:bottom w:val="none" w:sz="0" w:space="0" w:color="auto"/>
                <w:right w:val="none" w:sz="0" w:space="0" w:color="auto"/>
              </w:divBdr>
              <w:divsChild>
                <w:div w:id="194761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56921">
      <w:bodyDiv w:val="1"/>
      <w:marLeft w:val="0"/>
      <w:marRight w:val="0"/>
      <w:marTop w:val="0"/>
      <w:marBottom w:val="0"/>
      <w:divBdr>
        <w:top w:val="none" w:sz="0" w:space="0" w:color="auto"/>
        <w:left w:val="none" w:sz="0" w:space="0" w:color="auto"/>
        <w:bottom w:val="none" w:sz="0" w:space="0" w:color="auto"/>
        <w:right w:val="none" w:sz="0" w:space="0" w:color="auto"/>
      </w:divBdr>
      <w:divsChild>
        <w:div w:id="844829713">
          <w:marLeft w:val="0"/>
          <w:marRight w:val="0"/>
          <w:marTop w:val="0"/>
          <w:marBottom w:val="0"/>
          <w:divBdr>
            <w:top w:val="none" w:sz="0" w:space="0" w:color="auto"/>
            <w:left w:val="none" w:sz="0" w:space="0" w:color="auto"/>
            <w:bottom w:val="none" w:sz="0" w:space="0" w:color="auto"/>
            <w:right w:val="none" w:sz="0" w:space="0" w:color="auto"/>
          </w:divBdr>
          <w:divsChild>
            <w:div w:id="971129909">
              <w:marLeft w:val="0"/>
              <w:marRight w:val="0"/>
              <w:marTop w:val="0"/>
              <w:marBottom w:val="0"/>
              <w:divBdr>
                <w:top w:val="none" w:sz="0" w:space="0" w:color="auto"/>
                <w:left w:val="none" w:sz="0" w:space="0" w:color="auto"/>
                <w:bottom w:val="none" w:sz="0" w:space="0" w:color="auto"/>
                <w:right w:val="none" w:sz="0" w:space="0" w:color="auto"/>
              </w:divBdr>
              <w:divsChild>
                <w:div w:id="88618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02645">
      <w:bodyDiv w:val="1"/>
      <w:marLeft w:val="360"/>
      <w:marRight w:val="360"/>
      <w:marTop w:val="360"/>
      <w:marBottom w:val="360"/>
      <w:divBdr>
        <w:top w:val="none" w:sz="0" w:space="0" w:color="auto"/>
        <w:left w:val="none" w:sz="0" w:space="0" w:color="auto"/>
        <w:bottom w:val="none" w:sz="0" w:space="0" w:color="auto"/>
        <w:right w:val="none" w:sz="0" w:space="0" w:color="auto"/>
      </w:divBdr>
    </w:div>
    <w:div w:id="1268344337">
      <w:bodyDiv w:val="1"/>
      <w:marLeft w:val="0"/>
      <w:marRight w:val="0"/>
      <w:marTop w:val="0"/>
      <w:marBottom w:val="0"/>
      <w:divBdr>
        <w:top w:val="none" w:sz="0" w:space="0" w:color="auto"/>
        <w:left w:val="none" w:sz="0" w:space="0" w:color="auto"/>
        <w:bottom w:val="none" w:sz="0" w:space="0" w:color="auto"/>
        <w:right w:val="none" w:sz="0" w:space="0" w:color="auto"/>
      </w:divBdr>
    </w:div>
    <w:div w:id="1269318653">
      <w:bodyDiv w:val="1"/>
      <w:marLeft w:val="0"/>
      <w:marRight w:val="0"/>
      <w:marTop w:val="0"/>
      <w:marBottom w:val="0"/>
      <w:divBdr>
        <w:top w:val="none" w:sz="0" w:space="0" w:color="auto"/>
        <w:left w:val="none" w:sz="0" w:space="0" w:color="auto"/>
        <w:bottom w:val="none" w:sz="0" w:space="0" w:color="auto"/>
        <w:right w:val="none" w:sz="0" w:space="0" w:color="auto"/>
      </w:divBdr>
    </w:div>
    <w:div w:id="1271548543">
      <w:bodyDiv w:val="1"/>
      <w:marLeft w:val="0"/>
      <w:marRight w:val="0"/>
      <w:marTop w:val="0"/>
      <w:marBottom w:val="0"/>
      <w:divBdr>
        <w:top w:val="none" w:sz="0" w:space="0" w:color="auto"/>
        <w:left w:val="none" w:sz="0" w:space="0" w:color="auto"/>
        <w:bottom w:val="none" w:sz="0" w:space="0" w:color="auto"/>
        <w:right w:val="none" w:sz="0" w:space="0" w:color="auto"/>
      </w:divBdr>
    </w:div>
    <w:div w:id="1279408069">
      <w:bodyDiv w:val="1"/>
      <w:marLeft w:val="0"/>
      <w:marRight w:val="0"/>
      <w:marTop w:val="0"/>
      <w:marBottom w:val="0"/>
      <w:divBdr>
        <w:top w:val="none" w:sz="0" w:space="0" w:color="auto"/>
        <w:left w:val="none" w:sz="0" w:space="0" w:color="auto"/>
        <w:bottom w:val="none" w:sz="0" w:space="0" w:color="auto"/>
        <w:right w:val="none" w:sz="0" w:space="0" w:color="auto"/>
      </w:divBdr>
      <w:divsChild>
        <w:div w:id="1562205156">
          <w:marLeft w:val="0"/>
          <w:marRight w:val="0"/>
          <w:marTop w:val="0"/>
          <w:marBottom w:val="0"/>
          <w:divBdr>
            <w:top w:val="none" w:sz="0" w:space="0" w:color="auto"/>
            <w:left w:val="none" w:sz="0" w:space="0" w:color="auto"/>
            <w:bottom w:val="none" w:sz="0" w:space="0" w:color="auto"/>
            <w:right w:val="none" w:sz="0" w:space="0" w:color="auto"/>
          </w:divBdr>
          <w:divsChild>
            <w:div w:id="2087913919">
              <w:marLeft w:val="0"/>
              <w:marRight w:val="0"/>
              <w:marTop w:val="0"/>
              <w:marBottom w:val="0"/>
              <w:divBdr>
                <w:top w:val="none" w:sz="0" w:space="0" w:color="auto"/>
                <w:left w:val="none" w:sz="0" w:space="0" w:color="auto"/>
                <w:bottom w:val="none" w:sz="0" w:space="0" w:color="auto"/>
                <w:right w:val="none" w:sz="0" w:space="0" w:color="auto"/>
              </w:divBdr>
              <w:divsChild>
                <w:div w:id="162884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105885">
      <w:bodyDiv w:val="1"/>
      <w:marLeft w:val="0"/>
      <w:marRight w:val="0"/>
      <w:marTop w:val="0"/>
      <w:marBottom w:val="0"/>
      <w:divBdr>
        <w:top w:val="none" w:sz="0" w:space="0" w:color="auto"/>
        <w:left w:val="none" w:sz="0" w:space="0" w:color="auto"/>
        <w:bottom w:val="none" w:sz="0" w:space="0" w:color="auto"/>
        <w:right w:val="none" w:sz="0" w:space="0" w:color="auto"/>
      </w:divBdr>
      <w:divsChild>
        <w:div w:id="852452765">
          <w:marLeft w:val="0"/>
          <w:marRight w:val="0"/>
          <w:marTop w:val="0"/>
          <w:marBottom w:val="0"/>
          <w:divBdr>
            <w:top w:val="none" w:sz="0" w:space="0" w:color="auto"/>
            <w:left w:val="none" w:sz="0" w:space="0" w:color="auto"/>
            <w:bottom w:val="none" w:sz="0" w:space="0" w:color="auto"/>
            <w:right w:val="none" w:sz="0" w:space="0" w:color="auto"/>
          </w:divBdr>
          <w:divsChild>
            <w:div w:id="240801653">
              <w:marLeft w:val="0"/>
              <w:marRight w:val="0"/>
              <w:marTop w:val="0"/>
              <w:marBottom w:val="0"/>
              <w:divBdr>
                <w:top w:val="none" w:sz="0" w:space="0" w:color="auto"/>
                <w:left w:val="none" w:sz="0" w:space="0" w:color="auto"/>
                <w:bottom w:val="none" w:sz="0" w:space="0" w:color="auto"/>
                <w:right w:val="none" w:sz="0" w:space="0" w:color="auto"/>
              </w:divBdr>
              <w:divsChild>
                <w:div w:id="158973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00610">
      <w:bodyDiv w:val="1"/>
      <w:marLeft w:val="0"/>
      <w:marRight w:val="0"/>
      <w:marTop w:val="0"/>
      <w:marBottom w:val="0"/>
      <w:divBdr>
        <w:top w:val="none" w:sz="0" w:space="0" w:color="auto"/>
        <w:left w:val="none" w:sz="0" w:space="0" w:color="auto"/>
        <w:bottom w:val="none" w:sz="0" w:space="0" w:color="auto"/>
        <w:right w:val="none" w:sz="0" w:space="0" w:color="auto"/>
      </w:divBdr>
    </w:div>
    <w:div w:id="1286427691">
      <w:bodyDiv w:val="1"/>
      <w:marLeft w:val="0"/>
      <w:marRight w:val="0"/>
      <w:marTop w:val="0"/>
      <w:marBottom w:val="0"/>
      <w:divBdr>
        <w:top w:val="none" w:sz="0" w:space="0" w:color="auto"/>
        <w:left w:val="none" w:sz="0" w:space="0" w:color="auto"/>
        <w:bottom w:val="none" w:sz="0" w:space="0" w:color="auto"/>
        <w:right w:val="none" w:sz="0" w:space="0" w:color="auto"/>
      </w:divBdr>
      <w:divsChild>
        <w:div w:id="1663392586">
          <w:marLeft w:val="0"/>
          <w:marRight w:val="0"/>
          <w:marTop w:val="0"/>
          <w:marBottom w:val="0"/>
          <w:divBdr>
            <w:top w:val="none" w:sz="0" w:space="0" w:color="auto"/>
            <w:left w:val="none" w:sz="0" w:space="0" w:color="auto"/>
            <w:bottom w:val="none" w:sz="0" w:space="0" w:color="auto"/>
            <w:right w:val="none" w:sz="0" w:space="0" w:color="auto"/>
          </w:divBdr>
          <w:divsChild>
            <w:div w:id="286130479">
              <w:marLeft w:val="0"/>
              <w:marRight w:val="0"/>
              <w:marTop w:val="0"/>
              <w:marBottom w:val="0"/>
              <w:divBdr>
                <w:top w:val="none" w:sz="0" w:space="0" w:color="auto"/>
                <w:left w:val="none" w:sz="0" w:space="0" w:color="auto"/>
                <w:bottom w:val="none" w:sz="0" w:space="0" w:color="auto"/>
                <w:right w:val="none" w:sz="0" w:space="0" w:color="auto"/>
              </w:divBdr>
              <w:divsChild>
                <w:div w:id="20284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054911">
      <w:bodyDiv w:val="1"/>
      <w:marLeft w:val="0"/>
      <w:marRight w:val="0"/>
      <w:marTop w:val="0"/>
      <w:marBottom w:val="0"/>
      <w:divBdr>
        <w:top w:val="none" w:sz="0" w:space="0" w:color="auto"/>
        <w:left w:val="none" w:sz="0" w:space="0" w:color="auto"/>
        <w:bottom w:val="none" w:sz="0" w:space="0" w:color="auto"/>
        <w:right w:val="none" w:sz="0" w:space="0" w:color="auto"/>
      </w:divBdr>
    </w:div>
    <w:div w:id="1294677868">
      <w:bodyDiv w:val="1"/>
      <w:marLeft w:val="0"/>
      <w:marRight w:val="0"/>
      <w:marTop w:val="0"/>
      <w:marBottom w:val="0"/>
      <w:divBdr>
        <w:top w:val="none" w:sz="0" w:space="0" w:color="auto"/>
        <w:left w:val="none" w:sz="0" w:space="0" w:color="auto"/>
        <w:bottom w:val="none" w:sz="0" w:space="0" w:color="auto"/>
        <w:right w:val="none" w:sz="0" w:space="0" w:color="auto"/>
      </w:divBdr>
    </w:div>
    <w:div w:id="1296257881">
      <w:bodyDiv w:val="1"/>
      <w:marLeft w:val="360"/>
      <w:marRight w:val="360"/>
      <w:marTop w:val="360"/>
      <w:marBottom w:val="360"/>
      <w:divBdr>
        <w:top w:val="none" w:sz="0" w:space="0" w:color="auto"/>
        <w:left w:val="none" w:sz="0" w:space="0" w:color="auto"/>
        <w:bottom w:val="none" w:sz="0" w:space="0" w:color="auto"/>
        <w:right w:val="none" w:sz="0" w:space="0" w:color="auto"/>
      </w:divBdr>
    </w:div>
    <w:div w:id="1298485978">
      <w:bodyDiv w:val="1"/>
      <w:marLeft w:val="0"/>
      <w:marRight w:val="0"/>
      <w:marTop w:val="0"/>
      <w:marBottom w:val="0"/>
      <w:divBdr>
        <w:top w:val="none" w:sz="0" w:space="0" w:color="auto"/>
        <w:left w:val="none" w:sz="0" w:space="0" w:color="auto"/>
        <w:bottom w:val="none" w:sz="0" w:space="0" w:color="auto"/>
        <w:right w:val="none" w:sz="0" w:space="0" w:color="auto"/>
      </w:divBdr>
      <w:divsChild>
        <w:div w:id="1954940597">
          <w:marLeft w:val="0"/>
          <w:marRight w:val="0"/>
          <w:marTop w:val="0"/>
          <w:marBottom w:val="0"/>
          <w:divBdr>
            <w:top w:val="none" w:sz="0" w:space="0" w:color="auto"/>
            <w:left w:val="none" w:sz="0" w:space="0" w:color="auto"/>
            <w:bottom w:val="none" w:sz="0" w:space="0" w:color="auto"/>
            <w:right w:val="none" w:sz="0" w:space="0" w:color="auto"/>
          </w:divBdr>
          <w:divsChild>
            <w:div w:id="1339772353">
              <w:marLeft w:val="0"/>
              <w:marRight w:val="0"/>
              <w:marTop w:val="0"/>
              <w:marBottom w:val="0"/>
              <w:divBdr>
                <w:top w:val="none" w:sz="0" w:space="0" w:color="auto"/>
                <w:left w:val="none" w:sz="0" w:space="0" w:color="auto"/>
                <w:bottom w:val="none" w:sz="0" w:space="0" w:color="auto"/>
                <w:right w:val="none" w:sz="0" w:space="0" w:color="auto"/>
              </w:divBdr>
              <w:divsChild>
                <w:div w:id="113613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315372">
      <w:bodyDiv w:val="1"/>
      <w:marLeft w:val="0"/>
      <w:marRight w:val="0"/>
      <w:marTop w:val="0"/>
      <w:marBottom w:val="0"/>
      <w:divBdr>
        <w:top w:val="none" w:sz="0" w:space="0" w:color="auto"/>
        <w:left w:val="none" w:sz="0" w:space="0" w:color="auto"/>
        <w:bottom w:val="none" w:sz="0" w:space="0" w:color="auto"/>
        <w:right w:val="none" w:sz="0" w:space="0" w:color="auto"/>
      </w:divBdr>
      <w:divsChild>
        <w:div w:id="347102326">
          <w:marLeft w:val="0"/>
          <w:marRight w:val="0"/>
          <w:marTop w:val="0"/>
          <w:marBottom w:val="0"/>
          <w:divBdr>
            <w:top w:val="none" w:sz="0" w:space="0" w:color="auto"/>
            <w:left w:val="none" w:sz="0" w:space="0" w:color="auto"/>
            <w:bottom w:val="none" w:sz="0" w:space="0" w:color="auto"/>
            <w:right w:val="none" w:sz="0" w:space="0" w:color="auto"/>
          </w:divBdr>
          <w:divsChild>
            <w:div w:id="1169518767">
              <w:marLeft w:val="0"/>
              <w:marRight w:val="0"/>
              <w:marTop w:val="0"/>
              <w:marBottom w:val="0"/>
              <w:divBdr>
                <w:top w:val="none" w:sz="0" w:space="0" w:color="auto"/>
                <w:left w:val="none" w:sz="0" w:space="0" w:color="auto"/>
                <w:bottom w:val="none" w:sz="0" w:space="0" w:color="auto"/>
                <w:right w:val="none" w:sz="0" w:space="0" w:color="auto"/>
              </w:divBdr>
              <w:divsChild>
                <w:div w:id="4759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037740">
      <w:bodyDiv w:val="1"/>
      <w:marLeft w:val="0"/>
      <w:marRight w:val="0"/>
      <w:marTop w:val="0"/>
      <w:marBottom w:val="0"/>
      <w:divBdr>
        <w:top w:val="none" w:sz="0" w:space="0" w:color="auto"/>
        <w:left w:val="none" w:sz="0" w:space="0" w:color="auto"/>
        <w:bottom w:val="none" w:sz="0" w:space="0" w:color="auto"/>
        <w:right w:val="none" w:sz="0" w:space="0" w:color="auto"/>
      </w:divBdr>
      <w:divsChild>
        <w:div w:id="311720463">
          <w:marLeft w:val="0"/>
          <w:marRight w:val="0"/>
          <w:marTop w:val="0"/>
          <w:marBottom w:val="0"/>
          <w:divBdr>
            <w:top w:val="none" w:sz="0" w:space="0" w:color="auto"/>
            <w:left w:val="none" w:sz="0" w:space="0" w:color="auto"/>
            <w:bottom w:val="none" w:sz="0" w:space="0" w:color="auto"/>
            <w:right w:val="none" w:sz="0" w:space="0" w:color="auto"/>
          </w:divBdr>
          <w:divsChild>
            <w:div w:id="27876372">
              <w:marLeft w:val="0"/>
              <w:marRight w:val="0"/>
              <w:marTop w:val="0"/>
              <w:marBottom w:val="0"/>
              <w:divBdr>
                <w:top w:val="none" w:sz="0" w:space="0" w:color="auto"/>
                <w:left w:val="none" w:sz="0" w:space="0" w:color="auto"/>
                <w:bottom w:val="none" w:sz="0" w:space="0" w:color="auto"/>
                <w:right w:val="none" w:sz="0" w:space="0" w:color="auto"/>
              </w:divBdr>
              <w:divsChild>
                <w:div w:id="1899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080027">
      <w:bodyDiv w:val="1"/>
      <w:marLeft w:val="0"/>
      <w:marRight w:val="0"/>
      <w:marTop w:val="0"/>
      <w:marBottom w:val="0"/>
      <w:divBdr>
        <w:top w:val="none" w:sz="0" w:space="0" w:color="auto"/>
        <w:left w:val="none" w:sz="0" w:space="0" w:color="auto"/>
        <w:bottom w:val="none" w:sz="0" w:space="0" w:color="auto"/>
        <w:right w:val="none" w:sz="0" w:space="0" w:color="auto"/>
      </w:divBdr>
      <w:divsChild>
        <w:div w:id="1928658986">
          <w:marLeft w:val="0"/>
          <w:marRight w:val="0"/>
          <w:marTop w:val="0"/>
          <w:marBottom w:val="0"/>
          <w:divBdr>
            <w:top w:val="none" w:sz="0" w:space="0" w:color="auto"/>
            <w:left w:val="none" w:sz="0" w:space="0" w:color="auto"/>
            <w:bottom w:val="none" w:sz="0" w:space="0" w:color="auto"/>
            <w:right w:val="none" w:sz="0" w:space="0" w:color="auto"/>
          </w:divBdr>
          <w:divsChild>
            <w:div w:id="368383411">
              <w:marLeft w:val="0"/>
              <w:marRight w:val="0"/>
              <w:marTop w:val="0"/>
              <w:marBottom w:val="0"/>
              <w:divBdr>
                <w:top w:val="none" w:sz="0" w:space="0" w:color="auto"/>
                <w:left w:val="none" w:sz="0" w:space="0" w:color="auto"/>
                <w:bottom w:val="none" w:sz="0" w:space="0" w:color="auto"/>
                <w:right w:val="none" w:sz="0" w:space="0" w:color="auto"/>
              </w:divBdr>
              <w:divsChild>
                <w:div w:id="709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163335">
      <w:bodyDiv w:val="1"/>
      <w:marLeft w:val="0"/>
      <w:marRight w:val="0"/>
      <w:marTop w:val="0"/>
      <w:marBottom w:val="0"/>
      <w:divBdr>
        <w:top w:val="none" w:sz="0" w:space="0" w:color="auto"/>
        <w:left w:val="none" w:sz="0" w:space="0" w:color="auto"/>
        <w:bottom w:val="none" w:sz="0" w:space="0" w:color="auto"/>
        <w:right w:val="none" w:sz="0" w:space="0" w:color="auto"/>
      </w:divBdr>
      <w:divsChild>
        <w:div w:id="833036389">
          <w:marLeft w:val="0"/>
          <w:marRight w:val="0"/>
          <w:marTop w:val="0"/>
          <w:marBottom w:val="0"/>
          <w:divBdr>
            <w:top w:val="none" w:sz="0" w:space="0" w:color="auto"/>
            <w:left w:val="none" w:sz="0" w:space="0" w:color="auto"/>
            <w:bottom w:val="none" w:sz="0" w:space="0" w:color="auto"/>
            <w:right w:val="none" w:sz="0" w:space="0" w:color="auto"/>
          </w:divBdr>
          <w:divsChild>
            <w:div w:id="2112622364">
              <w:marLeft w:val="0"/>
              <w:marRight w:val="0"/>
              <w:marTop w:val="0"/>
              <w:marBottom w:val="0"/>
              <w:divBdr>
                <w:top w:val="none" w:sz="0" w:space="0" w:color="auto"/>
                <w:left w:val="none" w:sz="0" w:space="0" w:color="auto"/>
                <w:bottom w:val="none" w:sz="0" w:space="0" w:color="auto"/>
                <w:right w:val="none" w:sz="0" w:space="0" w:color="auto"/>
              </w:divBdr>
              <w:divsChild>
                <w:div w:id="57455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089052">
      <w:bodyDiv w:val="1"/>
      <w:marLeft w:val="0"/>
      <w:marRight w:val="0"/>
      <w:marTop w:val="0"/>
      <w:marBottom w:val="0"/>
      <w:divBdr>
        <w:top w:val="none" w:sz="0" w:space="0" w:color="auto"/>
        <w:left w:val="none" w:sz="0" w:space="0" w:color="auto"/>
        <w:bottom w:val="none" w:sz="0" w:space="0" w:color="auto"/>
        <w:right w:val="none" w:sz="0" w:space="0" w:color="auto"/>
      </w:divBdr>
    </w:div>
    <w:div w:id="1313409636">
      <w:bodyDiv w:val="1"/>
      <w:marLeft w:val="0"/>
      <w:marRight w:val="0"/>
      <w:marTop w:val="0"/>
      <w:marBottom w:val="0"/>
      <w:divBdr>
        <w:top w:val="none" w:sz="0" w:space="0" w:color="auto"/>
        <w:left w:val="none" w:sz="0" w:space="0" w:color="auto"/>
        <w:bottom w:val="none" w:sz="0" w:space="0" w:color="auto"/>
        <w:right w:val="none" w:sz="0" w:space="0" w:color="auto"/>
      </w:divBdr>
      <w:divsChild>
        <w:div w:id="299268503">
          <w:marLeft w:val="0"/>
          <w:marRight w:val="0"/>
          <w:marTop w:val="0"/>
          <w:marBottom w:val="0"/>
          <w:divBdr>
            <w:top w:val="none" w:sz="0" w:space="0" w:color="auto"/>
            <w:left w:val="none" w:sz="0" w:space="0" w:color="auto"/>
            <w:bottom w:val="none" w:sz="0" w:space="0" w:color="auto"/>
            <w:right w:val="none" w:sz="0" w:space="0" w:color="auto"/>
          </w:divBdr>
          <w:divsChild>
            <w:div w:id="194271956">
              <w:marLeft w:val="0"/>
              <w:marRight w:val="0"/>
              <w:marTop w:val="0"/>
              <w:marBottom w:val="0"/>
              <w:divBdr>
                <w:top w:val="none" w:sz="0" w:space="0" w:color="auto"/>
                <w:left w:val="none" w:sz="0" w:space="0" w:color="auto"/>
                <w:bottom w:val="none" w:sz="0" w:space="0" w:color="auto"/>
                <w:right w:val="none" w:sz="0" w:space="0" w:color="auto"/>
              </w:divBdr>
              <w:divsChild>
                <w:div w:id="183698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802683">
      <w:bodyDiv w:val="1"/>
      <w:marLeft w:val="0"/>
      <w:marRight w:val="0"/>
      <w:marTop w:val="0"/>
      <w:marBottom w:val="0"/>
      <w:divBdr>
        <w:top w:val="none" w:sz="0" w:space="0" w:color="auto"/>
        <w:left w:val="none" w:sz="0" w:space="0" w:color="auto"/>
        <w:bottom w:val="none" w:sz="0" w:space="0" w:color="auto"/>
        <w:right w:val="none" w:sz="0" w:space="0" w:color="auto"/>
      </w:divBdr>
      <w:divsChild>
        <w:div w:id="434832069">
          <w:marLeft w:val="0"/>
          <w:marRight w:val="0"/>
          <w:marTop w:val="0"/>
          <w:marBottom w:val="0"/>
          <w:divBdr>
            <w:top w:val="none" w:sz="0" w:space="0" w:color="auto"/>
            <w:left w:val="none" w:sz="0" w:space="0" w:color="auto"/>
            <w:bottom w:val="none" w:sz="0" w:space="0" w:color="auto"/>
            <w:right w:val="none" w:sz="0" w:space="0" w:color="auto"/>
          </w:divBdr>
          <w:divsChild>
            <w:div w:id="1225218599">
              <w:marLeft w:val="0"/>
              <w:marRight w:val="0"/>
              <w:marTop w:val="0"/>
              <w:marBottom w:val="0"/>
              <w:divBdr>
                <w:top w:val="none" w:sz="0" w:space="0" w:color="auto"/>
                <w:left w:val="none" w:sz="0" w:space="0" w:color="auto"/>
                <w:bottom w:val="none" w:sz="0" w:space="0" w:color="auto"/>
                <w:right w:val="none" w:sz="0" w:space="0" w:color="auto"/>
              </w:divBdr>
              <w:divsChild>
                <w:div w:id="9163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05765">
      <w:bodyDiv w:val="1"/>
      <w:marLeft w:val="0"/>
      <w:marRight w:val="0"/>
      <w:marTop w:val="0"/>
      <w:marBottom w:val="0"/>
      <w:divBdr>
        <w:top w:val="none" w:sz="0" w:space="0" w:color="auto"/>
        <w:left w:val="none" w:sz="0" w:space="0" w:color="auto"/>
        <w:bottom w:val="none" w:sz="0" w:space="0" w:color="auto"/>
        <w:right w:val="none" w:sz="0" w:space="0" w:color="auto"/>
      </w:divBdr>
    </w:div>
    <w:div w:id="1331787044">
      <w:bodyDiv w:val="1"/>
      <w:marLeft w:val="0"/>
      <w:marRight w:val="0"/>
      <w:marTop w:val="0"/>
      <w:marBottom w:val="0"/>
      <w:divBdr>
        <w:top w:val="none" w:sz="0" w:space="0" w:color="auto"/>
        <w:left w:val="none" w:sz="0" w:space="0" w:color="auto"/>
        <w:bottom w:val="none" w:sz="0" w:space="0" w:color="auto"/>
        <w:right w:val="none" w:sz="0" w:space="0" w:color="auto"/>
      </w:divBdr>
    </w:div>
    <w:div w:id="1332484141">
      <w:bodyDiv w:val="1"/>
      <w:marLeft w:val="0"/>
      <w:marRight w:val="0"/>
      <w:marTop w:val="0"/>
      <w:marBottom w:val="0"/>
      <w:divBdr>
        <w:top w:val="none" w:sz="0" w:space="0" w:color="auto"/>
        <w:left w:val="none" w:sz="0" w:space="0" w:color="auto"/>
        <w:bottom w:val="none" w:sz="0" w:space="0" w:color="auto"/>
        <w:right w:val="none" w:sz="0" w:space="0" w:color="auto"/>
      </w:divBdr>
      <w:divsChild>
        <w:div w:id="268978353">
          <w:marLeft w:val="0"/>
          <w:marRight w:val="0"/>
          <w:marTop w:val="0"/>
          <w:marBottom w:val="0"/>
          <w:divBdr>
            <w:top w:val="none" w:sz="0" w:space="0" w:color="auto"/>
            <w:left w:val="none" w:sz="0" w:space="0" w:color="auto"/>
            <w:bottom w:val="none" w:sz="0" w:space="0" w:color="auto"/>
            <w:right w:val="none" w:sz="0" w:space="0" w:color="auto"/>
          </w:divBdr>
          <w:divsChild>
            <w:div w:id="26490621">
              <w:marLeft w:val="0"/>
              <w:marRight w:val="0"/>
              <w:marTop w:val="0"/>
              <w:marBottom w:val="0"/>
              <w:divBdr>
                <w:top w:val="none" w:sz="0" w:space="0" w:color="auto"/>
                <w:left w:val="none" w:sz="0" w:space="0" w:color="auto"/>
                <w:bottom w:val="none" w:sz="0" w:space="0" w:color="auto"/>
                <w:right w:val="none" w:sz="0" w:space="0" w:color="auto"/>
              </w:divBdr>
              <w:divsChild>
                <w:div w:id="192028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89492">
      <w:bodyDiv w:val="1"/>
      <w:marLeft w:val="0"/>
      <w:marRight w:val="0"/>
      <w:marTop w:val="0"/>
      <w:marBottom w:val="0"/>
      <w:divBdr>
        <w:top w:val="none" w:sz="0" w:space="0" w:color="auto"/>
        <w:left w:val="none" w:sz="0" w:space="0" w:color="auto"/>
        <w:bottom w:val="none" w:sz="0" w:space="0" w:color="auto"/>
        <w:right w:val="none" w:sz="0" w:space="0" w:color="auto"/>
      </w:divBdr>
      <w:divsChild>
        <w:div w:id="1278874327">
          <w:marLeft w:val="0"/>
          <w:marRight w:val="0"/>
          <w:marTop w:val="0"/>
          <w:marBottom w:val="0"/>
          <w:divBdr>
            <w:top w:val="none" w:sz="0" w:space="0" w:color="auto"/>
            <w:left w:val="none" w:sz="0" w:space="0" w:color="auto"/>
            <w:bottom w:val="none" w:sz="0" w:space="0" w:color="auto"/>
            <w:right w:val="none" w:sz="0" w:space="0" w:color="auto"/>
          </w:divBdr>
          <w:divsChild>
            <w:div w:id="133262285">
              <w:marLeft w:val="0"/>
              <w:marRight w:val="0"/>
              <w:marTop w:val="0"/>
              <w:marBottom w:val="0"/>
              <w:divBdr>
                <w:top w:val="none" w:sz="0" w:space="0" w:color="auto"/>
                <w:left w:val="none" w:sz="0" w:space="0" w:color="auto"/>
                <w:bottom w:val="none" w:sz="0" w:space="0" w:color="auto"/>
                <w:right w:val="none" w:sz="0" w:space="0" w:color="auto"/>
              </w:divBdr>
              <w:divsChild>
                <w:div w:id="26785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692527">
      <w:bodyDiv w:val="1"/>
      <w:marLeft w:val="0"/>
      <w:marRight w:val="0"/>
      <w:marTop w:val="0"/>
      <w:marBottom w:val="0"/>
      <w:divBdr>
        <w:top w:val="none" w:sz="0" w:space="0" w:color="auto"/>
        <w:left w:val="none" w:sz="0" w:space="0" w:color="auto"/>
        <w:bottom w:val="none" w:sz="0" w:space="0" w:color="auto"/>
        <w:right w:val="none" w:sz="0" w:space="0" w:color="auto"/>
      </w:divBdr>
      <w:divsChild>
        <w:div w:id="1927378277">
          <w:marLeft w:val="0"/>
          <w:marRight w:val="0"/>
          <w:marTop w:val="0"/>
          <w:marBottom w:val="0"/>
          <w:divBdr>
            <w:top w:val="none" w:sz="0" w:space="0" w:color="auto"/>
            <w:left w:val="none" w:sz="0" w:space="0" w:color="auto"/>
            <w:bottom w:val="none" w:sz="0" w:space="0" w:color="auto"/>
            <w:right w:val="none" w:sz="0" w:space="0" w:color="auto"/>
          </w:divBdr>
          <w:divsChild>
            <w:div w:id="1805154389">
              <w:marLeft w:val="0"/>
              <w:marRight w:val="0"/>
              <w:marTop w:val="0"/>
              <w:marBottom w:val="0"/>
              <w:divBdr>
                <w:top w:val="none" w:sz="0" w:space="0" w:color="auto"/>
                <w:left w:val="none" w:sz="0" w:space="0" w:color="auto"/>
                <w:bottom w:val="none" w:sz="0" w:space="0" w:color="auto"/>
                <w:right w:val="none" w:sz="0" w:space="0" w:color="auto"/>
              </w:divBdr>
              <w:divsChild>
                <w:div w:id="172027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920980">
      <w:bodyDiv w:val="1"/>
      <w:marLeft w:val="0"/>
      <w:marRight w:val="0"/>
      <w:marTop w:val="0"/>
      <w:marBottom w:val="0"/>
      <w:divBdr>
        <w:top w:val="none" w:sz="0" w:space="0" w:color="auto"/>
        <w:left w:val="none" w:sz="0" w:space="0" w:color="auto"/>
        <w:bottom w:val="none" w:sz="0" w:space="0" w:color="auto"/>
        <w:right w:val="none" w:sz="0" w:space="0" w:color="auto"/>
      </w:divBdr>
    </w:div>
    <w:div w:id="1339502087">
      <w:bodyDiv w:val="1"/>
      <w:marLeft w:val="0"/>
      <w:marRight w:val="0"/>
      <w:marTop w:val="0"/>
      <w:marBottom w:val="0"/>
      <w:divBdr>
        <w:top w:val="none" w:sz="0" w:space="0" w:color="auto"/>
        <w:left w:val="none" w:sz="0" w:space="0" w:color="auto"/>
        <w:bottom w:val="none" w:sz="0" w:space="0" w:color="auto"/>
        <w:right w:val="none" w:sz="0" w:space="0" w:color="auto"/>
      </w:divBdr>
      <w:divsChild>
        <w:div w:id="1167595921">
          <w:marLeft w:val="0"/>
          <w:marRight w:val="0"/>
          <w:marTop w:val="0"/>
          <w:marBottom w:val="0"/>
          <w:divBdr>
            <w:top w:val="none" w:sz="0" w:space="0" w:color="auto"/>
            <w:left w:val="none" w:sz="0" w:space="0" w:color="auto"/>
            <w:bottom w:val="none" w:sz="0" w:space="0" w:color="auto"/>
            <w:right w:val="none" w:sz="0" w:space="0" w:color="auto"/>
          </w:divBdr>
          <w:divsChild>
            <w:div w:id="1067648362">
              <w:marLeft w:val="0"/>
              <w:marRight w:val="0"/>
              <w:marTop w:val="0"/>
              <w:marBottom w:val="0"/>
              <w:divBdr>
                <w:top w:val="none" w:sz="0" w:space="0" w:color="auto"/>
                <w:left w:val="none" w:sz="0" w:space="0" w:color="auto"/>
                <w:bottom w:val="none" w:sz="0" w:space="0" w:color="auto"/>
                <w:right w:val="none" w:sz="0" w:space="0" w:color="auto"/>
              </w:divBdr>
              <w:divsChild>
                <w:div w:id="98231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042643">
      <w:bodyDiv w:val="1"/>
      <w:marLeft w:val="0"/>
      <w:marRight w:val="0"/>
      <w:marTop w:val="0"/>
      <w:marBottom w:val="0"/>
      <w:divBdr>
        <w:top w:val="none" w:sz="0" w:space="0" w:color="auto"/>
        <w:left w:val="none" w:sz="0" w:space="0" w:color="auto"/>
        <w:bottom w:val="none" w:sz="0" w:space="0" w:color="auto"/>
        <w:right w:val="none" w:sz="0" w:space="0" w:color="auto"/>
      </w:divBdr>
      <w:divsChild>
        <w:div w:id="717247095">
          <w:marLeft w:val="0"/>
          <w:marRight w:val="0"/>
          <w:marTop w:val="0"/>
          <w:marBottom w:val="0"/>
          <w:divBdr>
            <w:top w:val="none" w:sz="0" w:space="0" w:color="auto"/>
            <w:left w:val="none" w:sz="0" w:space="0" w:color="auto"/>
            <w:bottom w:val="none" w:sz="0" w:space="0" w:color="auto"/>
            <w:right w:val="none" w:sz="0" w:space="0" w:color="auto"/>
          </w:divBdr>
          <w:divsChild>
            <w:div w:id="1430737723">
              <w:marLeft w:val="0"/>
              <w:marRight w:val="0"/>
              <w:marTop w:val="0"/>
              <w:marBottom w:val="0"/>
              <w:divBdr>
                <w:top w:val="none" w:sz="0" w:space="0" w:color="auto"/>
                <w:left w:val="none" w:sz="0" w:space="0" w:color="auto"/>
                <w:bottom w:val="none" w:sz="0" w:space="0" w:color="auto"/>
                <w:right w:val="none" w:sz="0" w:space="0" w:color="auto"/>
              </w:divBdr>
              <w:divsChild>
                <w:div w:id="62790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937069">
      <w:bodyDiv w:val="1"/>
      <w:marLeft w:val="0"/>
      <w:marRight w:val="0"/>
      <w:marTop w:val="0"/>
      <w:marBottom w:val="0"/>
      <w:divBdr>
        <w:top w:val="none" w:sz="0" w:space="0" w:color="auto"/>
        <w:left w:val="none" w:sz="0" w:space="0" w:color="auto"/>
        <w:bottom w:val="none" w:sz="0" w:space="0" w:color="auto"/>
        <w:right w:val="none" w:sz="0" w:space="0" w:color="auto"/>
      </w:divBdr>
    </w:div>
    <w:div w:id="1354529459">
      <w:bodyDiv w:val="1"/>
      <w:marLeft w:val="0"/>
      <w:marRight w:val="0"/>
      <w:marTop w:val="0"/>
      <w:marBottom w:val="0"/>
      <w:divBdr>
        <w:top w:val="none" w:sz="0" w:space="0" w:color="auto"/>
        <w:left w:val="none" w:sz="0" w:space="0" w:color="auto"/>
        <w:bottom w:val="none" w:sz="0" w:space="0" w:color="auto"/>
        <w:right w:val="none" w:sz="0" w:space="0" w:color="auto"/>
      </w:divBdr>
    </w:div>
    <w:div w:id="1354645417">
      <w:bodyDiv w:val="1"/>
      <w:marLeft w:val="0"/>
      <w:marRight w:val="0"/>
      <w:marTop w:val="0"/>
      <w:marBottom w:val="0"/>
      <w:divBdr>
        <w:top w:val="none" w:sz="0" w:space="0" w:color="auto"/>
        <w:left w:val="none" w:sz="0" w:space="0" w:color="auto"/>
        <w:bottom w:val="none" w:sz="0" w:space="0" w:color="auto"/>
        <w:right w:val="none" w:sz="0" w:space="0" w:color="auto"/>
      </w:divBdr>
      <w:divsChild>
        <w:div w:id="1313290326">
          <w:marLeft w:val="0"/>
          <w:marRight w:val="0"/>
          <w:marTop w:val="0"/>
          <w:marBottom w:val="0"/>
          <w:divBdr>
            <w:top w:val="none" w:sz="0" w:space="0" w:color="auto"/>
            <w:left w:val="none" w:sz="0" w:space="0" w:color="auto"/>
            <w:bottom w:val="none" w:sz="0" w:space="0" w:color="auto"/>
            <w:right w:val="none" w:sz="0" w:space="0" w:color="auto"/>
          </w:divBdr>
          <w:divsChild>
            <w:div w:id="1661344078">
              <w:marLeft w:val="0"/>
              <w:marRight w:val="0"/>
              <w:marTop w:val="0"/>
              <w:marBottom w:val="0"/>
              <w:divBdr>
                <w:top w:val="none" w:sz="0" w:space="0" w:color="auto"/>
                <w:left w:val="none" w:sz="0" w:space="0" w:color="auto"/>
                <w:bottom w:val="none" w:sz="0" w:space="0" w:color="auto"/>
                <w:right w:val="none" w:sz="0" w:space="0" w:color="auto"/>
              </w:divBdr>
              <w:divsChild>
                <w:div w:id="186072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468561">
      <w:bodyDiv w:val="1"/>
      <w:marLeft w:val="0"/>
      <w:marRight w:val="0"/>
      <w:marTop w:val="0"/>
      <w:marBottom w:val="0"/>
      <w:divBdr>
        <w:top w:val="none" w:sz="0" w:space="0" w:color="auto"/>
        <w:left w:val="none" w:sz="0" w:space="0" w:color="auto"/>
        <w:bottom w:val="none" w:sz="0" w:space="0" w:color="auto"/>
        <w:right w:val="none" w:sz="0" w:space="0" w:color="auto"/>
      </w:divBdr>
    </w:div>
    <w:div w:id="1360550301">
      <w:bodyDiv w:val="1"/>
      <w:marLeft w:val="0"/>
      <w:marRight w:val="0"/>
      <w:marTop w:val="0"/>
      <w:marBottom w:val="0"/>
      <w:divBdr>
        <w:top w:val="none" w:sz="0" w:space="0" w:color="auto"/>
        <w:left w:val="none" w:sz="0" w:space="0" w:color="auto"/>
        <w:bottom w:val="none" w:sz="0" w:space="0" w:color="auto"/>
        <w:right w:val="none" w:sz="0" w:space="0" w:color="auto"/>
      </w:divBdr>
      <w:divsChild>
        <w:div w:id="796871067">
          <w:marLeft w:val="0"/>
          <w:marRight w:val="0"/>
          <w:marTop w:val="0"/>
          <w:marBottom w:val="0"/>
          <w:divBdr>
            <w:top w:val="none" w:sz="0" w:space="0" w:color="auto"/>
            <w:left w:val="none" w:sz="0" w:space="0" w:color="auto"/>
            <w:bottom w:val="none" w:sz="0" w:space="0" w:color="auto"/>
            <w:right w:val="none" w:sz="0" w:space="0" w:color="auto"/>
          </w:divBdr>
          <w:divsChild>
            <w:div w:id="1265839438">
              <w:marLeft w:val="0"/>
              <w:marRight w:val="0"/>
              <w:marTop w:val="0"/>
              <w:marBottom w:val="0"/>
              <w:divBdr>
                <w:top w:val="none" w:sz="0" w:space="0" w:color="auto"/>
                <w:left w:val="none" w:sz="0" w:space="0" w:color="auto"/>
                <w:bottom w:val="none" w:sz="0" w:space="0" w:color="auto"/>
                <w:right w:val="none" w:sz="0" w:space="0" w:color="auto"/>
              </w:divBdr>
              <w:divsChild>
                <w:div w:id="178607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87917">
      <w:bodyDiv w:val="1"/>
      <w:marLeft w:val="0"/>
      <w:marRight w:val="0"/>
      <w:marTop w:val="0"/>
      <w:marBottom w:val="0"/>
      <w:divBdr>
        <w:top w:val="none" w:sz="0" w:space="0" w:color="auto"/>
        <w:left w:val="none" w:sz="0" w:space="0" w:color="auto"/>
        <w:bottom w:val="none" w:sz="0" w:space="0" w:color="auto"/>
        <w:right w:val="none" w:sz="0" w:space="0" w:color="auto"/>
      </w:divBdr>
      <w:divsChild>
        <w:div w:id="756482110">
          <w:marLeft w:val="0"/>
          <w:marRight w:val="0"/>
          <w:marTop w:val="0"/>
          <w:marBottom w:val="0"/>
          <w:divBdr>
            <w:top w:val="none" w:sz="0" w:space="0" w:color="auto"/>
            <w:left w:val="none" w:sz="0" w:space="0" w:color="auto"/>
            <w:bottom w:val="none" w:sz="0" w:space="0" w:color="auto"/>
            <w:right w:val="none" w:sz="0" w:space="0" w:color="auto"/>
          </w:divBdr>
          <w:divsChild>
            <w:div w:id="112021030">
              <w:marLeft w:val="0"/>
              <w:marRight w:val="0"/>
              <w:marTop w:val="0"/>
              <w:marBottom w:val="0"/>
              <w:divBdr>
                <w:top w:val="none" w:sz="0" w:space="0" w:color="auto"/>
                <w:left w:val="none" w:sz="0" w:space="0" w:color="auto"/>
                <w:bottom w:val="none" w:sz="0" w:space="0" w:color="auto"/>
                <w:right w:val="none" w:sz="0" w:space="0" w:color="auto"/>
              </w:divBdr>
              <w:divsChild>
                <w:div w:id="95579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04459">
      <w:bodyDiv w:val="1"/>
      <w:marLeft w:val="0"/>
      <w:marRight w:val="0"/>
      <w:marTop w:val="0"/>
      <w:marBottom w:val="0"/>
      <w:divBdr>
        <w:top w:val="none" w:sz="0" w:space="0" w:color="auto"/>
        <w:left w:val="none" w:sz="0" w:space="0" w:color="auto"/>
        <w:bottom w:val="none" w:sz="0" w:space="0" w:color="auto"/>
        <w:right w:val="none" w:sz="0" w:space="0" w:color="auto"/>
      </w:divBdr>
    </w:div>
    <w:div w:id="1363745170">
      <w:bodyDiv w:val="1"/>
      <w:marLeft w:val="0"/>
      <w:marRight w:val="0"/>
      <w:marTop w:val="0"/>
      <w:marBottom w:val="0"/>
      <w:divBdr>
        <w:top w:val="none" w:sz="0" w:space="0" w:color="auto"/>
        <w:left w:val="none" w:sz="0" w:space="0" w:color="auto"/>
        <w:bottom w:val="none" w:sz="0" w:space="0" w:color="auto"/>
        <w:right w:val="none" w:sz="0" w:space="0" w:color="auto"/>
      </w:divBdr>
    </w:div>
    <w:div w:id="1364016010">
      <w:bodyDiv w:val="1"/>
      <w:marLeft w:val="0"/>
      <w:marRight w:val="0"/>
      <w:marTop w:val="0"/>
      <w:marBottom w:val="0"/>
      <w:divBdr>
        <w:top w:val="none" w:sz="0" w:space="0" w:color="auto"/>
        <w:left w:val="none" w:sz="0" w:space="0" w:color="auto"/>
        <w:bottom w:val="none" w:sz="0" w:space="0" w:color="auto"/>
        <w:right w:val="none" w:sz="0" w:space="0" w:color="auto"/>
      </w:divBdr>
    </w:div>
    <w:div w:id="1364094752">
      <w:bodyDiv w:val="1"/>
      <w:marLeft w:val="0"/>
      <w:marRight w:val="0"/>
      <w:marTop w:val="0"/>
      <w:marBottom w:val="0"/>
      <w:divBdr>
        <w:top w:val="none" w:sz="0" w:space="0" w:color="auto"/>
        <w:left w:val="none" w:sz="0" w:space="0" w:color="auto"/>
        <w:bottom w:val="none" w:sz="0" w:space="0" w:color="auto"/>
        <w:right w:val="none" w:sz="0" w:space="0" w:color="auto"/>
      </w:divBdr>
      <w:divsChild>
        <w:div w:id="995493053">
          <w:marLeft w:val="0"/>
          <w:marRight w:val="0"/>
          <w:marTop w:val="0"/>
          <w:marBottom w:val="0"/>
          <w:divBdr>
            <w:top w:val="none" w:sz="0" w:space="0" w:color="auto"/>
            <w:left w:val="none" w:sz="0" w:space="0" w:color="auto"/>
            <w:bottom w:val="none" w:sz="0" w:space="0" w:color="auto"/>
            <w:right w:val="none" w:sz="0" w:space="0" w:color="auto"/>
          </w:divBdr>
          <w:divsChild>
            <w:div w:id="718432428">
              <w:marLeft w:val="0"/>
              <w:marRight w:val="0"/>
              <w:marTop w:val="0"/>
              <w:marBottom w:val="0"/>
              <w:divBdr>
                <w:top w:val="none" w:sz="0" w:space="0" w:color="auto"/>
                <w:left w:val="none" w:sz="0" w:space="0" w:color="auto"/>
                <w:bottom w:val="none" w:sz="0" w:space="0" w:color="auto"/>
                <w:right w:val="none" w:sz="0" w:space="0" w:color="auto"/>
              </w:divBdr>
              <w:divsChild>
                <w:div w:id="129035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982806">
      <w:bodyDiv w:val="1"/>
      <w:marLeft w:val="0"/>
      <w:marRight w:val="0"/>
      <w:marTop w:val="0"/>
      <w:marBottom w:val="0"/>
      <w:divBdr>
        <w:top w:val="none" w:sz="0" w:space="0" w:color="auto"/>
        <w:left w:val="none" w:sz="0" w:space="0" w:color="auto"/>
        <w:bottom w:val="none" w:sz="0" w:space="0" w:color="auto"/>
        <w:right w:val="none" w:sz="0" w:space="0" w:color="auto"/>
      </w:divBdr>
      <w:divsChild>
        <w:div w:id="1126776048">
          <w:marLeft w:val="0"/>
          <w:marRight w:val="0"/>
          <w:marTop w:val="0"/>
          <w:marBottom w:val="0"/>
          <w:divBdr>
            <w:top w:val="none" w:sz="0" w:space="0" w:color="auto"/>
            <w:left w:val="none" w:sz="0" w:space="0" w:color="auto"/>
            <w:bottom w:val="none" w:sz="0" w:space="0" w:color="auto"/>
            <w:right w:val="none" w:sz="0" w:space="0" w:color="auto"/>
          </w:divBdr>
          <w:divsChild>
            <w:div w:id="132063299">
              <w:marLeft w:val="0"/>
              <w:marRight w:val="0"/>
              <w:marTop w:val="0"/>
              <w:marBottom w:val="0"/>
              <w:divBdr>
                <w:top w:val="none" w:sz="0" w:space="0" w:color="auto"/>
                <w:left w:val="none" w:sz="0" w:space="0" w:color="auto"/>
                <w:bottom w:val="none" w:sz="0" w:space="0" w:color="auto"/>
                <w:right w:val="none" w:sz="0" w:space="0" w:color="auto"/>
              </w:divBdr>
              <w:divsChild>
                <w:div w:id="209284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90842">
      <w:bodyDiv w:val="1"/>
      <w:marLeft w:val="0"/>
      <w:marRight w:val="0"/>
      <w:marTop w:val="0"/>
      <w:marBottom w:val="0"/>
      <w:divBdr>
        <w:top w:val="none" w:sz="0" w:space="0" w:color="auto"/>
        <w:left w:val="none" w:sz="0" w:space="0" w:color="auto"/>
        <w:bottom w:val="none" w:sz="0" w:space="0" w:color="auto"/>
        <w:right w:val="none" w:sz="0" w:space="0" w:color="auto"/>
      </w:divBdr>
    </w:div>
    <w:div w:id="1388339563">
      <w:bodyDiv w:val="1"/>
      <w:marLeft w:val="0"/>
      <w:marRight w:val="0"/>
      <w:marTop w:val="0"/>
      <w:marBottom w:val="0"/>
      <w:divBdr>
        <w:top w:val="none" w:sz="0" w:space="0" w:color="auto"/>
        <w:left w:val="none" w:sz="0" w:space="0" w:color="auto"/>
        <w:bottom w:val="none" w:sz="0" w:space="0" w:color="auto"/>
        <w:right w:val="none" w:sz="0" w:space="0" w:color="auto"/>
      </w:divBdr>
    </w:div>
    <w:div w:id="1390887310">
      <w:bodyDiv w:val="1"/>
      <w:marLeft w:val="0"/>
      <w:marRight w:val="0"/>
      <w:marTop w:val="0"/>
      <w:marBottom w:val="0"/>
      <w:divBdr>
        <w:top w:val="none" w:sz="0" w:space="0" w:color="auto"/>
        <w:left w:val="none" w:sz="0" w:space="0" w:color="auto"/>
        <w:bottom w:val="none" w:sz="0" w:space="0" w:color="auto"/>
        <w:right w:val="none" w:sz="0" w:space="0" w:color="auto"/>
      </w:divBdr>
      <w:divsChild>
        <w:div w:id="1678339705">
          <w:marLeft w:val="0"/>
          <w:marRight w:val="0"/>
          <w:marTop w:val="0"/>
          <w:marBottom w:val="0"/>
          <w:divBdr>
            <w:top w:val="none" w:sz="0" w:space="0" w:color="auto"/>
            <w:left w:val="none" w:sz="0" w:space="0" w:color="auto"/>
            <w:bottom w:val="none" w:sz="0" w:space="0" w:color="auto"/>
            <w:right w:val="none" w:sz="0" w:space="0" w:color="auto"/>
          </w:divBdr>
          <w:divsChild>
            <w:div w:id="928659069">
              <w:marLeft w:val="0"/>
              <w:marRight w:val="0"/>
              <w:marTop w:val="0"/>
              <w:marBottom w:val="0"/>
              <w:divBdr>
                <w:top w:val="none" w:sz="0" w:space="0" w:color="auto"/>
                <w:left w:val="none" w:sz="0" w:space="0" w:color="auto"/>
                <w:bottom w:val="none" w:sz="0" w:space="0" w:color="auto"/>
                <w:right w:val="none" w:sz="0" w:space="0" w:color="auto"/>
              </w:divBdr>
              <w:divsChild>
                <w:div w:id="161863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383397">
      <w:bodyDiv w:val="1"/>
      <w:marLeft w:val="0"/>
      <w:marRight w:val="0"/>
      <w:marTop w:val="0"/>
      <w:marBottom w:val="0"/>
      <w:divBdr>
        <w:top w:val="none" w:sz="0" w:space="0" w:color="auto"/>
        <w:left w:val="none" w:sz="0" w:space="0" w:color="auto"/>
        <w:bottom w:val="none" w:sz="0" w:space="0" w:color="auto"/>
        <w:right w:val="none" w:sz="0" w:space="0" w:color="auto"/>
      </w:divBdr>
      <w:divsChild>
        <w:div w:id="58327172">
          <w:marLeft w:val="0"/>
          <w:marRight w:val="0"/>
          <w:marTop w:val="0"/>
          <w:marBottom w:val="0"/>
          <w:divBdr>
            <w:top w:val="none" w:sz="0" w:space="0" w:color="auto"/>
            <w:left w:val="none" w:sz="0" w:space="0" w:color="auto"/>
            <w:bottom w:val="none" w:sz="0" w:space="0" w:color="auto"/>
            <w:right w:val="none" w:sz="0" w:space="0" w:color="auto"/>
          </w:divBdr>
          <w:divsChild>
            <w:div w:id="364674924">
              <w:marLeft w:val="0"/>
              <w:marRight w:val="0"/>
              <w:marTop w:val="0"/>
              <w:marBottom w:val="0"/>
              <w:divBdr>
                <w:top w:val="none" w:sz="0" w:space="0" w:color="auto"/>
                <w:left w:val="none" w:sz="0" w:space="0" w:color="auto"/>
                <w:bottom w:val="none" w:sz="0" w:space="0" w:color="auto"/>
                <w:right w:val="none" w:sz="0" w:space="0" w:color="auto"/>
              </w:divBdr>
              <w:divsChild>
                <w:div w:id="109277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693253">
      <w:bodyDiv w:val="1"/>
      <w:marLeft w:val="0"/>
      <w:marRight w:val="0"/>
      <w:marTop w:val="0"/>
      <w:marBottom w:val="0"/>
      <w:divBdr>
        <w:top w:val="none" w:sz="0" w:space="0" w:color="auto"/>
        <w:left w:val="none" w:sz="0" w:space="0" w:color="auto"/>
        <w:bottom w:val="none" w:sz="0" w:space="0" w:color="auto"/>
        <w:right w:val="none" w:sz="0" w:space="0" w:color="auto"/>
      </w:divBdr>
      <w:divsChild>
        <w:div w:id="388844872">
          <w:marLeft w:val="0"/>
          <w:marRight w:val="0"/>
          <w:marTop w:val="0"/>
          <w:marBottom w:val="0"/>
          <w:divBdr>
            <w:top w:val="none" w:sz="0" w:space="0" w:color="auto"/>
            <w:left w:val="none" w:sz="0" w:space="0" w:color="auto"/>
            <w:bottom w:val="none" w:sz="0" w:space="0" w:color="auto"/>
            <w:right w:val="none" w:sz="0" w:space="0" w:color="auto"/>
          </w:divBdr>
          <w:divsChild>
            <w:div w:id="415051643">
              <w:marLeft w:val="0"/>
              <w:marRight w:val="0"/>
              <w:marTop w:val="0"/>
              <w:marBottom w:val="0"/>
              <w:divBdr>
                <w:top w:val="none" w:sz="0" w:space="0" w:color="auto"/>
                <w:left w:val="none" w:sz="0" w:space="0" w:color="auto"/>
                <w:bottom w:val="none" w:sz="0" w:space="0" w:color="auto"/>
                <w:right w:val="none" w:sz="0" w:space="0" w:color="auto"/>
              </w:divBdr>
              <w:divsChild>
                <w:div w:id="19256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10810">
      <w:bodyDiv w:val="1"/>
      <w:marLeft w:val="0"/>
      <w:marRight w:val="0"/>
      <w:marTop w:val="0"/>
      <w:marBottom w:val="0"/>
      <w:divBdr>
        <w:top w:val="none" w:sz="0" w:space="0" w:color="auto"/>
        <w:left w:val="none" w:sz="0" w:space="0" w:color="auto"/>
        <w:bottom w:val="none" w:sz="0" w:space="0" w:color="auto"/>
        <w:right w:val="none" w:sz="0" w:space="0" w:color="auto"/>
      </w:divBdr>
    </w:div>
    <w:div w:id="1404178834">
      <w:bodyDiv w:val="1"/>
      <w:marLeft w:val="0"/>
      <w:marRight w:val="0"/>
      <w:marTop w:val="0"/>
      <w:marBottom w:val="0"/>
      <w:divBdr>
        <w:top w:val="none" w:sz="0" w:space="0" w:color="auto"/>
        <w:left w:val="none" w:sz="0" w:space="0" w:color="auto"/>
        <w:bottom w:val="none" w:sz="0" w:space="0" w:color="auto"/>
        <w:right w:val="none" w:sz="0" w:space="0" w:color="auto"/>
      </w:divBdr>
    </w:div>
    <w:div w:id="1404329982">
      <w:bodyDiv w:val="1"/>
      <w:marLeft w:val="0"/>
      <w:marRight w:val="0"/>
      <w:marTop w:val="0"/>
      <w:marBottom w:val="0"/>
      <w:divBdr>
        <w:top w:val="none" w:sz="0" w:space="0" w:color="auto"/>
        <w:left w:val="none" w:sz="0" w:space="0" w:color="auto"/>
        <w:bottom w:val="none" w:sz="0" w:space="0" w:color="auto"/>
        <w:right w:val="none" w:sz="0" w:space="0" w:color="auto"/>
      </w:divBdr>
      <w:divsChild>
        <w:div w:id="1709529970">
          <w:marLeft w:val="0"/>
          <w:marRight w:val="0"/>
          <w:marTop w:val="0"/>
          <w:marBottom w:val="0"/>
          <w:divBdr>
            <w:top w:val="none" w:sz="0" w:space="0" w:color="auto"/>
            <w:left w:val="none" w:sz="0" w:space="0" w:color="auto"/>
            <w:bottom w:val="none" w:sz="0" w:space="0" w:color="auto"/>
            <w:right w:val="none" w:sz="0" w:space="0" w:color="auto"/>
          </w:divBdr>
          <w:divsChild>
            <w:div w:id="1662615023">
              <w:marLeft w:val="0"/>
              <w:marRight w:val="0"/>
              <w:marTop w:val="0"/>
              <w:marBottom w:val="0"/>
              <w:divBdr>
                <w:top w:val="none" w:sz="0" w:space="0" w:color="auto"/>
                <w:left w:val="none" w:sz="0" w:space="0" w:color="auto"/>
                <w:bottom w:val="none" w:sz="0" w:space="0" w:color="auto"/>
                <w:right w:val="none" w:sz="0" w:space="0" w:color="auto"/>
              </w:divBdr>
              <w:divsChild>
                <w:div w:id="203122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779432">
      <w:bodyDiv w:val="1"/>
      <w:marLeft w:val="0"/>
      <w:marRight w:val="0"/>
      <w:marTop w:val="0"/>
      <w:marBottom w:val="0"/>
      <w:divBdr>
        <w:top w:val="none" w:sz="0" w:space="0" w:color="auto"/>
        <w:left w:val="none" w:sz="0" w:space="0" w:color="auto"/>
        <w:bottom w:val="none" w:sz="0" w:space="0" w:color="auto"/>
        <w:right w:val="none" w:sz="0" w:space="0" w:color="auto"/>
      </w:divBdr>
    </w:div>
    <w:div w:id="1418021144">
      <w:bodyDiv w:val="1"/>
      <w:marLeft w:val="0"/>
      <w:marRight w:val="0"/>
      <w:marTop w:val="0"/>
      <w:marBottom w:val="0"/>
      <w:divBdr>
        <w:top w:val="none" w:sz="0" w:space="0" w:color="auto"/>
        <w:left w:val="none" w:sz="0" w:space="0" w:color="auto"/>
        <w:bottom w:val="none" w:sz="0" w:space="0" w:color="auto"/>
        <w:right w:val="none" w:sz="0" w:space="0" w:color="auto"/>
      </w:divBdr>
    </w:div>
    <w:div w:id="1420130295">
      <w:bodyDiv w:val="1"/>
      <w:marLeft w:val="0"/>
      <w:marRight w:val="0"/>
      <w:marTop w:val="0"/>
      <w:marBottom w:val="0"/>
      <w:divBdr>
        <w:top w:val="none" w:sz="0" w:space="0" w:color="auto"/>
        <w:left w:val="none" w:sz="0" w:space="0" w:color="auto"/>
        <w:bottom w:val="none" w:sz="0" w:space="0" w:color="auto"/>
        <w:right w:val="none" w:sz="0" w:space="0" w:color="auto"/>
      </w:divBdr>
    </w:div>
    <w:div w:id="1420759462">
      <w:bodyDiv w:val="1"/>
      <w:marLeft w:val="0"/>
      <w:marRight w:val="0"/>
      <w:marTop w:val="0"/>
      <w:marBottom w:val="0"/>
      <w:divBdr>
        <w:top w:val="none" w:sz="0" w:space="0" w:color="auto"/>
        <w:left w:val="none" w:sz="0" w:space="0" w:color="auto"/>
        <w:bottom w:val="none" w:sz="0" w:space="0" w:color="auto"/>
        <w:right w:val="none" w:sz="0" w:space="0" w:color="auto"/>
      </w:divBdr>
      <w:divsChild>
        <w:div w:id="1745713573">
          <w:marLeft w:val="0"/>
          <w:marRight w:val="0"/>
          <w:marTop w:val="0"/>
          <w:marBottom w:val="0"/>
          <w:divBdr>
            <w:top w:val="none" w:sz="0" w:space="0" w:color="auto"/>
            <w:left w:val="none" w:sz="0" w:space="0" w:color="auto"/>
            <w:bottom w:val="none" w:sz="0" w:space="0" w:color="auto"/>
            <w:right w:val="none" w:sz="0" w:space="0" w:color="auto"/>
          </w:divBdr>
          <w:divsChild>
            <w:div w:id="304284064">
              <w:marLeft w:val="0"/>
              <w:marRight w:val="0"/>
              <w:marTop w:val="0"/>
              <w:marBottom w:val="0"/>
              <w:divBdr>
                <w:top w:val="none" w:sz="0" w:space="0" w:color="auto"/>
                <w:left w:val="none" w:sz="0" w:space="0" w:color="auto"/>
                <w:bottom w:val="none" w:sz="0" w:space="0" w:color="auto"/>
                <w:right w:val="none" w:sz="0" w:space="0" w:color="auto"/>
              </w:divBdr>
              <w:divsChild>
                <w:div w:id="146342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829408">
      <w:bodyDiv w:val="1"/>
      <w:marLeft w:val="0"/>
      <w:marRight w:val="0"/>
      <w:marTop w:val="0"/>
      <w:marBottom w:val="0"/>
      <w:divBdr>
        <w:top w:val="none" w:sz="0" w:space="0" w:color="auto"/>
        <w:left w:val="none" w:sz="0" w:space="0" w:color="auto"/>
        <w:bottom w:val="none" w:sz="0" w:space="0" w:color="auto"/>
        <w:right w:val="none" w:sz="0" w:space="0" w:color="auto"/>
      </w:divBdr>
      <w:divsChild>
        <w:div w:id="7761850">
          <w:marLeft w:val="0"/>
          <w:marRight w:val="0"/>
          <w:marTop w:val="0"/>
          <w:marBottom w:val="0"/>
          <w:divBdr>
            <w:top w:val="none" w:sz="0" w:space="0" w:color="auto"/>
            <w:left w:val="none" w:sz="0" w:space="0" w:color="auto"/>
            <w:bottom w:val="none" w:sz="0" w:space="0" w:color="auto"/>
            <w:right w:val="none" w:sz="0" w:space="0" w:color="auto"/>
          </w:divBdr>
          <w:divsChild>
            <w:div w:id="1220941649">
              <w:marLeft w:val="0"/>
              <w:marRight w:val="0"/>
              <w:marTop w:val="0"/>
              <w:marBottom w:val="0"/>
              <w:divBdr>
                <w:top w:val="none" w:sz="0" w:space="0" w:color="auto"/>
                <w:left w:val="none" w:sz="0" w:space="0" w:color="auto"/>
                <w:bottom w:val="none" w:sz="0" w:space="0" w:color="auto"/>
                <w:right w:val="none" w:sz="0" w:space="0" w:color="auto"/>
              </w:divBdr>
              <w:divsChild>
                <w:div w:id="200069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570152">
      <w:bodyDiv w:val="1"/>
      <w:marLeft w:val="0"/>
      <w:marRight w:val="0"/>
      <w:marTop w:val="0"/>
      <w:marBottom w:val="0"/>
      <w:divBdr>
        <w:top w:val="none" w:sz="0" w:space="0" w:color="auto"/>
        <w:left w:val="none" w:sz="0" w:space="0" w:color="auto"/>
        <w:bottom w:val="none" w:sz="0" w:space="0" w:color="auto"/>
        <w:right w:val="none" w:sz="0" w:space="0" w:color="auto"/>
      </w:divBdr>
    </w:div>
    <w:div w:id="1426610874">
      <w:bodyDiv w:val="1"/>
      <w:marLeft w:val="0"/>
      <w:marRight w:val="0"/>
      <w:marTop w:val="0"/>
      <w:marBottom w:val="0"/>
      <w:divBdr>
        <w:top w:val="none" w:sz="0" w:space="0" w:color="auto"/>
        <w:left w:val="none" w:sz="0" w:space="0" w:color="auto"/>
        <w:bottom w:val="none" w:sz="0" w:space="0" w:color="auto"/>
        <w:right w:val="none" w:sz="0" w:space="0" w:color="auto"/>
      </w:divBdr>
    </w:div>
    <w:div w:id="1427530670">
      <w:bodyDiv w:val="1"/>
      <w:marLeft w:val="0"/>
      <w:marRight w:val="0"/>
      <w:marTop w:val="0"/>
      <w:marBottom w:val="0"/>
      <w:divBdr>
        <w:top w:val="none" w:sz="0" w:space="0" w:color="auto"/>
        <w:left w:val="none" w:sz="0" w:space="0" w:color="auto"/>
        <w:bottom w:val="none" w:sz="0" w:space="0" w:color="auto"/>
        <w:right w:val="none" w:sz="0" w:space="0" w:color="auto"/>
      </w:divBdr>
      <w:divsChild>
        <w:div w:id="17850690">
          <w:marLeft w:val="0"/>
          <w:marRight w:val="0"/>
          <w:marTop w:val="0"/>
          <w:marBottom w:val="0"/>
          <w:divBdr>
            <w:top w:val="none" w:sz="0" w:space="0" w:color="auto"/>
            <w:left w:val="none" w:sz="0" w:space="0" w:color="auto"/>
            <w:bottom w:val="none" w:sz="0" w:space="0" w:color="auto"/>
            <w:right w:val="none" w:sz="0" w:space="0" w:color="auto"/>
          </w:divBdr>
          <w:divsChild>
            <w:div w:id="2138063917">
              <w:marLeft w:val="0"/>
              <w:marRight w:val="0"/>
              <w:marTop w:val="0"/>
              <w:marBottom w:val="0"/>
              <w:divBdr>
                <w:top w:val="none" w:sz="0" w:space="0" w:color="auto"/>
                <w:left w:val="none" w:sz="0" w:space="0" w:color="auto"/>
                <w:bottom w:val="none" w:sz="0" w:space="0" w:color="auto"/>
                <w:right w:val="none" w:sz="0" w:space="0" w:color="auto"/>
              </w:divBdr>
              <w:divsChild>
                <w:div w:id="3981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079127">
      <w:bodyDiv w:val="1"/>
      <w:marLeft w:val="0"/>
      <w:marRight w:val="0"/>
      <w:marTop w:val="0"/>
      <w:marBottom w:val="0"/>
      <w:divBdr>
        <w:top w:val="none" w:sz="0" w:space="0" w:color="auto"/>
        <w:left w:val="none" w:sz="0" w:space="0" w:color="auto"/>
        <w:bottom w:val="none" w:sz="0" w:space="0" w:color="auto"/>
        <w:right w:val="none" w:sz="0" w:space="0" w:color="auto"/>
      </w:divBdr>
      <w:divsChild>
        <w:div w:id="1949967088">
          <w:marLeft w:val="0"/>
          <w:marRight w:val="0"/>
          <w:marTop w:val="0"/>
          <w:marBottom w:val="0"/>
          <w:divBdr>
            <w:top w:val="none" w:sz="0" w:space="0" w:color="auto"/>
            <w:left w:val="none" w:sz="0" w:space="0" w:color="auto"/>
            <w:bottom w:val="none" w:sz="0" w:space="0" w:color="auto"/>
            <w:right w:val="none" w:sz="0" w:space="0" w:color="auto"/>
          </w:divBdr>
          <w:divsChild>
            <w:div w:id="813718464">
              <w:marLeft w:val="0"/>
              <w:marRight w:val="0"/>
              <w:marTop w:val="0"/>
              <w:marBottom w:val="0"/>
              <w:divBdr>
                <w:top w:val="none" w:sz="0" w:space="0" w:color="auto"/>
                <w:left w:val="none" w:sz="0" w:space="0" w:color="auto"/>
                <w:bottom w:val="none" w:sz="0" w:space="0" w:color="auto"/>
                <w:right w:val="none" w:sz="0" w:space="0" w:color="auto"/>
              </w:divBdr>
              <w:divsChild>
                <w:div w:id="4891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73366">
      <w:bodyDiv w:val="1"/>
      <w:marLeft w:val="0"/>
      <w:marRight w:val="0"/>
      <w:marTop w:val="0"/>
      <w:marBottom w:val="0"/>
      <w:divBdr>
        <w:top w:val="none" w:sz="0" w:space="0" w:color="auto"/>
        <w:left w:val="none" w:sz="0" w:space="0" w:color="auto"/>
        <w:bottom w:val="none" w:sz="0" w:space="0" w:color="auto"/>
        <w:right w:val="none" w:sz="0" w:space="0" w:color="auto"/>
      </w:divBdr>
      <w:divsChild>
        <w:div w:id="192638100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37555040">
      <w:bodyDiv w:val="1"/>
      <w:marLeft w:val="0"/>
      <w:marRight w:val="0"/>
      <w:marTop w:val="0"/>
      <w:marBottom w:val="0"/>
      <w:divBdr>
        <w:top w:val="none" w:sz="0" w:space="0" w:color="auto"/>
        <w:left w:val="none" w:sz="0" w:space="0" w:color="auto"/>
        <w:bottom w:val="none" w:sz="0" w:space="0" w:color="auto"/>
        <w:right w:val="none" w:sz="0" w:space="0" w:color="auto"/>
      </w:divBdr>
      <w:divsChild>
        <w:div w:id="2057385249">
          <w:marLeft w:val="0"/>
          <w:marRight w:val="0"/>
          <w:marTop w:val="0"/>
          <w:marBottom w:val="0"/>
          <w:divBdr>
            <w:top w:val="none" w:sz="0" w:space="0" w:color="auto"/>
            <w:left w:val="none" w:sz="0" w:space="0" w:color="auto"/>
            <w:bottom w:val="none" w:sz="0" w:space="0" w:color="auto"/>
            <w:right w:val="none" w:sz="0" w:space="0" w:color="auto"/>
          </w:divBdr>
          <w:divsChild>
            <w:div w:id="1612855113">
              <w:marLeft w:val="0"/>
              <w:marRight w:val="0"/>
              <w:marTop w:val="0"/>
              <w:marBottom w:val="0"/>
              <w:divBdr>
                <w:top w:val="none" w:sz="0" w:space="0" w:color="auto"/>
                <w:left w:val="none" w:sz="0" w:space="0" w:color="auto"/>
                <w:bottom w:val="none" w:sz="0" w:space="0" w:color="auto"/>
                <w:right w:val="none" w:sz="0" w:space="0" w:color="auto"/>
              </w:divBdr>
              <w:divsChild>
                <w:div w:id="212920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402637">
      <w:bodyDiv w:val="1"/>
      <w:marLeft w:val="0"/>
      <w:marRight w:val="0"/>
      <w:marTop w:val="0"/>
      <w:marBottom w:val="0"/>
      <w:divBdr>
        <w:top w:val="none" w:sz="0" w:space="0" w:color="auto"/>
        <w:left w:val="none" w:sz="0" w:space="0" w:color="auto"/>
        <w:bottom w:val="none" w:sz="0" w:space="0" w:color="auto"/>
        <w:right w:val="none" w:sz="0" w:space="0" w:color="auto"/>
      </w:divBdr>
    </w:div>
    <w:div w:id="1444155269">
      <w:bodyDiv w:val="1"/>
      <w:marLeft w:val="0"/>
      <w:marRight w:val="0"/>
      <w:marTop w:val="0"/>
      <w:marBottom w:val="0"/>
      <w:divBdr>
        <w:top w:val="none" w:sz="0" w:space="0" w:color="auto"/>
        <w:left w:val="none" w:sz="0" w:space="0" w:color="auto"/>
        <w:bottom w:val="none" w:sz="0" w:space="0" w:color="auto"/>
        <w:right w:val="none" w:sz="0" w:space="0" w:color="auto"/>
      </w:divBdr>
      <w:divsChild>
        <w:div w:id="286550669">
          <w:marLeft w:val="0"/>
          <w:marRight w:val="0"/>
          <w:marTop w:val="0"/>
          <w:marBottom w:val="0"/>
          <w:divBdr>
            <w:top w:val="none" w:sz="0" w:space="0" w:color="auto"/>
            <w:left w:val="none" w:sz="0" w:space="0" w:color="auto"/>
            <w:bottom w:val="none" w:sz="0" w:space="0" w:color="auto"/>
            <w:right w:val="none" w:sz="0" w:space="0" w:color="auto"/>
          </w:divBdr>
          <w:divsChild>
            <w:div w:id="1217354322">
              <w:marLeft w:val="0"/>
              <w:marRight w:val="0"/>
              <w:marTop w:val="0"/>
              <w:marBottom w:val="0"/>
              <w:divBdr>
                <w:top w:val="none" w:sz="0" w:space="0" w:color="auto"/>
                <w:left w:val="none" w:sz="0" w:space="0" w:color="auto"/>
                <w:bottom w:val="none" w:sz="0" w:space="0" w:color="auto"/>
                <w:right w:val="none" w:sz="0" w:space="0" w:color="auto"/>
              </w:divBdr>
              <w:divsChild>
                <w:div w:id="190841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581696">
      <w:bodyDiv w:val="1"/>
      <w:marLeft w:val="0"/>
      <w:marRight w:val="0"/>
      <w:marTop w:val="0"/>
      <w:marBottom w:val="0"/>
      <w:divBdr>
        <w:top w:val="none" w:sz="0" w:space="0" w:color="auto"/>
        <w:left w:val="none" w:sz="0" w:space="0" w:color="auto"/>
        <w:bottom w:val="none" w:sz="0" w:space="0" w:color="auto"/>
        <w:right w:val="none" w:sz="0" w:space="0" w:color="auto"/>
      </w:divBdr>
    </w:div>
    <w:div w:id="1452090727">
      <w:bodyDiv w:val="1"/>
      <w:marLeft w:val="0"/>
      <w:marRight w:val="0"/>
      <w:marTop w:val="0"/>
      <w:marBottom w:val="0"/>
      <w:divBdr>
        <w:top w:val="none" w:sz="0" w:space="0" w:color="auto"/>
        <w:left w:val="none" w:sz="0" w:space="0" w:color="auto"/>
        <w:bottom w:val="none" w:sz="0" w:space="0" w:color="auto"/>
        <w:right w:val="none" w:sz="0" w:space="0" w:color="auto"/>
      </w:divBdr>
      <w:divsChild>
        <w:div w:id="2050452813">
          <w:marLeft w:val="0"/>
          <w:marRight w:val="0"/>
          <w:marTop w:val="0"/>
          <w:marBottom w:val="0"/>
          <w:divBdr>
            <w:top w:val="none" w:sz="0" w:space="0" w:color="auto"/>
            <w:left w:val="none" w:sz="0" w:space="0" w:color="auto"/>
            <w:bottom w:val="none" w:sz="0" w:space="0" w:color="auto"/>
            <w:right w:val="none" w:sz="0" w:space="0" w:color="auto"/>
          </w:divBdr>
          <w:divsChild>
            <w:div w:id="2144688718">
              <w:marLeft w:val="0"/>
              <w:marRight w:val="0"/>
              <w:marTop w:val="0"/>
              <w:marBottom w:val="0"/>
              <w:divBdr>
                <w:top w:val="none" w:sz="0" w:space="0" w:color="auto"/>
                <w:left w:val="none" w:sz="0" w:space="0" w:color="auto"/>
                <w:bottom w:val="none" w:sz="0" w:space="0" w:color="auto"/>
                <w:right w:val="none" w:sz="0" w:space="0" w:color="auto"/>
              </w:divBdr>
              <w:divsChild>
                <w:div w:id="74468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180144">
      <w:bodyDiv w:val="1"/>
      <w:marLeft w:val="0"/>
      <w:marRight w:val="0"/>
      <w:marTop w:val="0"/>
      <w:marBottom w:val="0"/>
      <w:divBdr>
        <w:top w:val="none" w:sz="0" w:space="0" w:color="auto"/>
        <w:left w:val="none" w:sz="0" w:space="0" w:color="auto"/>
        <w:bottom w:val="none" w:sz="0" w:space="0" w:color="auto"/>
        <w:right w:val="none" w:sz="0" w:space="0" w:color="auto"/>
      </w:divBdr>
    </w:div>
    <w:div w:id="1458640381">
      <w:bodyDiv w:val="1"/>
      <w:marLeft w:val="0"/>
      <w:marRight w:val="0"/>
      <w:marTop w:val="0"/>
      <w:marBottom w:val="0"/>
      <w:divBdr>
        <w:top w:val="none" w:sz="0" w:space="0" w:color="auto"/>
        <w:left w:val="none" w:sz="0" w:space="0" w:color="auto"/>
        <w:bottom w:val="none" w:sz="0" w:space="0" w:color="auto"/>
        <w:right w:val="none" w:sz="0" w:space="0" w:color="auto"/>
      </w:divBdr>
    </w:div>
    <w:div w:id="1458723951">
      <w:bodyDiv w:val="1"/>
      <w:marLeft w:val="0"/>
      <w:marRight w:val="0"/>
      <w:marTop w:val="0"/>
      <w:marBottom w:val="0"/>
      <w:divBdr>
        <w:top w:val="none" w:sz="0" w:space="0" w:color="auto"/>
        <w:left w:val="none" w:sz="0" w:space="0" w:color="auto"/>
        <w:bottom w:val="none" w:sz="0" w:space="0" w:color="auto"/>
        <w:right w:val="none" w:sz="0" w:space="0" w:color="auto"/>
      </w:divBdr>
      <w:divsChild>
        <w:div w:id="857045997">
          <w:marLeft w:val="0"/>
          <w:marRight w:val="0"/>
          <w:marTop w:val="0"/>
          <w:marBottom w:val="0"/>
          <w:divBdr>
            <w:top w:val="none" w:sz="0" w:space="0" w:color="auto"/>
            <w:left w:val="none" w:sz="0" w:space="0" w:color="auto"/>
            <w:bottom w:val="none" w:sz="0" w:space="0" w:color="auto"/>
            <w:right w:val="none" w:sz="0" w:space="0" w:color="auto"/>
          </w:divBdr>
          <w:divsChild>
            <w:div w:id="989334240">
              <w:marLeft w:val="0"/>
              <w:marRight w:val="0"/>
              <w:marTop w:val="0"/>
              <w:marBottom w:val="0"/>
              <w:divBdr>
                <w:top w:val="none" w:sz="0" w:space="0" w:color="auto"/>
                <w:left w:val="none" w:sz="0" w:space="0" w:color="auto"/>
                <w:bottom w:val="none" w:sz="0" w:space="0" w:color="auto"/>
                <w:right w:val="none" w:sz="0" w:space="0" w:color="auto"/>
              </w:divBdr>
              <w:divsChild>
                <w:div w:id="29047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953680">
      <w:bodyDiv w:val="1"/>
      <w:marLeft w:val="0"/>
      <w:marRight w:val="0"/>
      <w:marTop w:val="0"/>
      <w:marBottom w:val="0"/>
      <w:divBdr>
        <w:top w:val="none" w:sz="0" w:space="0" w:color="auto"/>
        <w:left w:val="none" w:sz="0" w:space="0" w:color="auto"/>
        <w:bottom w:val="none" w:sz="0" w:space="0" w:color="auto"/>
        <w:right w:val="none" w:sz="0" w:space="0" w:color="auto"/>
      </w:divBdr>
    </w:div>
    <w:div w:id="1467580231">
      <w:bodyDiv w:val="1"/>
      <w:marLeft w:val="0"/>
      <w:marRight w:val="0"/>
      <w:marTop w:val="0"/>
      <w:marBottom w:val="0"/>
      <w:divBdr>
        <w:top w:val="none" w:sz="0" w:space="0" w:color="auto"/>
        <w:left w:val="none" w:sz="0" w:space="0" w:color="auto"/>
        <w:bottom w:val="none" w:sz="0" w:space="0" w:color="auto"/>
        <w:right w:val="none" w:sz="0" w:space="0" w:color="auto"/>
      </w:divBdr>
      <w:divsChild>
        <w:div w:id="508253155">
          <w:marLeft w:val="0"/>
          <w:marRight w:val="0"/>
          <w:marTop w:val="0"/>
          <w:marBottom w:val="0"/>
          <w:divBdr>
            <w:top w:val="none" w:sz="0" w:space="0" w:color="auto"/>
            <w:left w:val="none" w:sz="0" w:space="0" w:color="auto"/>
            <w:bottom w:val="none" w:sz="0" w:space="0" w:color="auto"/>
            <w:right w:val="none" w:sz="0" w:space="0" w:color="auto"/>
          </w:divBdr>
          <w:divsChild>
            <w:div w:id="551308651">
              <w:marLeft w:val="0"/>
              <w:marRight w:val="0"/>
              <w:marTop w:val="0"/>
              <w:marBottom w:val="0"/>
              <w:divBdr>
                <w:top w:val="none" w:sz="0" w:space="0" w:color="auto"/>
                <w:left w:val="none" w:sz="0" w:space="0" w:color="auto"/>
                <w:bottom w:val="none" w:sz="0" w:space="0" w:color="auto"/>
                <w:right w:val="none" w:sz="0" w:space="0" w:color="auto"/>
              </w:divBdr>
              <w:divsChild>
                <w:div w:id="55223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790941">
      <w:bodyDiv w:val="1"/>
      <w:marLeft w:val="0"/>
      <w:marRight w:val="0"/>
      <w:marTop w:val="0"/>
      <w:marBottom w:val="0"/>
      <w:divBdr>
        <w:top w:val="none" w:sz="0" w:space="0" w:color="auto"/>
        <w:left w:val="none" w:sz="0" w:space="0" w:color="auto"/>
        <w:bottom w:val="none" w:sz="0" w:space="0" w:color="auto"/>
        <w:right w:val="none" w:sz="0" w:space="0" w:color="auto"/>
      </w:divBdr>
    </w:div>
    <w:div w:id="1474060589">
      <w:bodyDiv w:val="1"/>
      <w:marLeft w:val="0"/>
      <w:marRight w:val="0"/>
      <w:marTop w:val="0"/>
      <w:marBottom w:val="0"/>
      <w:divBdr>
        <w:top w:val="none" w:sz="0" w:space="0" w:color="auto"/>
        <w:left w:val="none" w:sz="0" w:space="0" w:color="auto"/>
        <w:bottom w:val="none" w:sz="0" w:space="0" w:color="auto"/>
        <w:right w:val="none" w:sz="0" w:space="0" w:color="auto"/>
      </w:divBdr>
      <w:divsChild>
        <w:div w:id="875308974">
          <w:marLeft w:val="0"/>
          <w:marRight w:val="0"/>
          <w:marTop w:val="0"/>
          <w:marBottom w:val="0"/>
          <w:divBdr>
            <w:top w:val="none" w:sz="0" w:space="0" w:color="auto"/>
            <w:left w:val="none" w:sz="0" w:space="0" w:color="auto"/>
            <w:bottom w:val="none" w:sz="0" w:space="0" w:color="auto"/>
            <w:right w:val="none" w:sz="0" w:space="0" w:color="auto"/>
          </w:divBdr>
          <w:divsChild>
            <w:div w:id="1482312120">
              <w:marLeft w:val="0"/>
              <w:marRight w:val="0"/>
              <w:marTop w:val="0"/>
              <w:marBottom w:val="0"/>
              <w:divBdr>
                <w:top w:val="none" w:sz="0" w:space="0" w:color="auto"/>
                <w:left w:val="none" w:sz="0" w:space="0" w:color="auto"/>
                <w:bottom w:val="none" w:sz="0" w:space="0" w:color="auto"/>
                <w:right w:val="none" w:sz="0" w:space="0" w:color="auto"/>
              </w:divBdr>
              <w:divsChild>
                <w:div w:id="66612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76501">
      <w:bodyDiv w:val="1"/>
      <w:marLeft w:val="0"/>
      <w:marRight w:val="0"/>
      <w:marTop w:val="0"/>
      <w:marBottom w:val="0"/>
      <w:divBdr>
        <w:top w:val="none" w:sz="0" w:space="0" w:color="auto"/>
        <w:left w:val="none" w:sz="0" w:space="0" w:color="auto"/>
        <w:bottom w:val="none" w:sz="0" w:space="0" w:color="auto"/>
        <w:right w:val="none" w:sz="0" w:space="0" w:color="auto"/>
      </w:divBdr>
    </w:div>
    <w:div w:id="1476334368">
      <w:bodyDiv w:val="1"/>
      <w:marLeft w:val="0"/>
      <w:marRight w:val="0"/>
      <w:marTop w:val="0"/>
      <w:marBottom w:val="0"/>
      <w:divBdr>
        <w:top w:val="none" w:sz="0" w:space="0" w:color="auto"/>
        <w:left w:val="none" w:sz="0" w:space="0" w:color="auto"/>
        <w:bottom w:val="none" w:sz="0" w:space="0" w:color="auto"/>
        <w:right w:val="none" w:sz="0" w:space="0" w:color="auto"/>
      </w:divBdr>
      <w:divsChild>
        <w:div w:id="90440306">
          <w:marLeft w:val="0"/>
          <w:marRight w:val="0"/>
          <w:marTop w:val="0"/>
          <w:marBottom w:val="0"/>
          <w:divBdr>
            <w:top w:val="none" w:sz="0" w:space="0" w:color="auto"/>
            <w:left w:val="none" w:sz="0" w:space="0" w:color="auto"/>
            <w:bottom w:val="none" w:sz="0" w:space="0" w:color="auto"/>
            <w:right w:val="none" w:sz="0" w:space="0" w:color="auto"/>
          </w:divBdr>
          <w:divsChild>
            <w:div w:id="272322959">
              <w:marLeft w:val="0"/>
              <w:marRight w:val="0"/>
              <w:marTop w:val="0"/>
              <w:marBottom w:val="0"/>
              <w:divBdr>
                <w:top w:val="none" w:sz="0" w:space="0" w:color="auto"/>
                <w:left w:val="none" w:sz="0" w:space="0" w:color="auto"/>
                <w:bottom w:val="none" w:sz="0" w:space="0" w:color="auto"/>
                <w:right w:val="none" w:sz="0" w:space="0" w:color="auto"/>
              </w:divBdr>
              <w:divsChild>
                <w:div w:id="61008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762621">
      <w:bodyDiv w:val="1"/>
      <w:marLeft w:val="0"/>
      <w:marRight w:val="0"/>
      <w:marTop w:val="0"/>
      <w:marBottom w:val="0"/>
      <w:divBdr>
        <w:top w:val="none" w:sz="0" w:space="0" w:color="auto"/>
        <w:left w:val="none" w:sz="0" w:space="0" w:color="auto"/>
        <w:bottom w:val="none" w:sz="0" w:space="0" w:color="auto"/>
        <w:right w:val="none" w:sz="0" w:space="0" w:color="auto"/>
      </w:divBdr>
      <w:divsChild>
        <w:div w:id="223179202">
          <w:marLeft w:val="0"/>
          <w:marRight w:val="0"/>
          <w:marTop w:val="0"/>
          <w:marBottom w:val="0"/>
          <w:divBdr>
            <w:top w:val="none" w:sz="0" w:space="0" w:color="auto"/>
            <w:left w:val="none" w:sz="0" w:space="0" w:color="auto"/>
            <w:bottom w:val="none" w:sz="0" w:space="0" w:color="auto"/>
            <w:right w:val="none" w:sz="0" w:space="0" w:color="auto"/>
          </w:divBdr>
          <w:divsChild>
            <w:div w:id="401877375">
              <w:marLeft w:val="0"/>
              <w:marRight w:val="0"/>
              <w:marTop w:val="0"/>
              <w:marBottom w:val="0"/>
              <w:divBdr>
                <w:top w:val="none" w:sz="0" w:space="0" w:color="auto"/>
                <w:left w:val="none" w:sz="0" w:space="0" w:color="auto"/>
                <w:bottom w:val="none" w:sz="0" w:space="0" w:color="auto"/>
                <w:right w:val="none" w:sz="0" w:space="0" w:color="auto"/>
              </w:divBdr>
              <w:divsChild>
                <w:div w:id="97933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043470">
      <w:bodyDiv w:val="1"/>
      <w:marLeft w:val="0"/>
      <w:marRight w:val="0"/>
      <w:marTop w:val="0"/>
      <w:marBottom w:val="0"/>
      <w:divBdr>
        <w:top w:val="none" w:sz="0" w:space="0" w:color="auto"/>
        <w:left w:val="none" w:sz="0" w:space="0" w:color="auto"/>
        <w:bottom w:val="none" w:sz="0" w:space="0" w:color="auto"/>
        <w:right w:val="none" w:sz="0" w:space="0" w:color="auto"/>
      </w:divBdr>
      <w:divsChild>
        <w:div w:id="1544367149">
          <w:marLeft w:val="0"/>
          <w:marRight w:val="0"/>
          <w:marTop w:val="0"/>
          <w:marBottom w:val="0"/>
          <w:divBdr>
            <w:top w:val="none" w:sz="0" w:space="0" w:color="auto"/>
            <w:left w:val="none" w:sz="0" w:space="0" w:color="auto"/>
            <w:bottom w:val="none" w:sz="0" w:space="0" w:color="auto"/>
            <w:right w:val="none" w:sz="0" w:space="0" w:color="auto"/>
          </w:divBdr>
          <w:divsChild>
            <w:div w:id="1107581267">
              <w:marLeft w:val="0"/>
              <w:marRight w:val="0"/>
              <w:marTop w:val="0"/>
              <w:marBottom w:val="0"/>
              <w:divBdr>
                <w:top w:val="none" w:sz="0" w:space="0" w:color="auto"/>
                <w:left w:val="none" w:sz="0" w:space="0" w:color="auto"/>
                <w:bottom w:val="none" w:sz="0" w:space="0" w:color="auto"/>
                <w:right w:val="none" w:sz="0" w:space="0" w:color="auto"/>
              </w:divBdr>
              <w:divsChild>
                <w:div w:id="96076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9440">
      <w:bodyDiv w:val="1"/>
      <w:marLeft w:val="0"/>
      <w:marRight w:val="0"/>
      <w:marTop w:val="0"/>
      <w:marBottom w:val="0"/>
      <w:divBdr>
        <w:top w:val="none" w:sz="0" w:space="0" w:color="auto"/>
        <w:left w:val="none" w:sz="0" w:space="0" w:color="auto"/>
        <w:bottom w:val="none" w:sz="0" w:space="0" w:color="auto"/>
        <w:right w:val="none" w:sz="0" w:space="0" w:color="auto"/>
      </w:divBdr>
      <w:divsChild>
        <w:div w:id="141048875">
          <w:marLeft w:val="0"/>
          <w:marRight w:val="0"/>
          <w:marTop w:val="0"/>
          <w:marBottom w:val="0"/>
          <w:divBdr>
            <w:top w:val="none" w:sz="0" w:space="0" w:color="auto"/>
            <w:left w:val="none" w:sz="0" w:space="0" w:color="auto"/>
            <w:bottom w:val="none" w:sz="0" w:space="0" w:color="auto"/>
            <w:right w:val="none" w:sz="0" w:space="0" w:color="auto"/>
          </w:divBdr>
          <w:divsChild>
            <w:div w:id="1722093362">
              <w:marLeft w:val="0"/>
              <w:marRight w:val="0"/>
              <w:marTop w:val="0"/>
              <w:marBottom w:val="0"/>
              <w:divBdr>
                <w:top w:val="none" w:sz="0" w:space="0" w:color="auto"/>
                <w:left w:val="none" w:sz="0" w:space="0" w:color="auto"/>
                <w:bottom w:val="none" w:sz="0" w:space="0" w:color="auto"/>
                <w:right w:val="none" w:sz="0" w:space="0" w:color="auto"/>
              </w:divBdr>
              <w:divsChild>
                <w:div w:id="192560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662766">
      <w:bodyDiv w:val="1"/>
      <w:marLeft w:val="0"/>
      <w:marRight w:val="0"/>
      <w:marTop w:val="0"/>
      <w:marBottom w:val="0"/>
      <w:divBdr>
        <w:top w:val="none" w:sz="0" w:space="0" w:color="auto"/>
        <w:left w:val="none" w:sz="0" w:space="0" w:color="auto"/>
        <w:bottom w:val="none" w:sz="0" w:space="0" w:color="auto"/>
        <w:right w:val="none" w:sz="0" w:space="0" w:color="auto"/>
      </w:divBdr>
      <w:divsChild>
        <w:div w:id="265969109">
          <w:marLeft w:val="0"/>
          <w:marRight w:val="0"/>
          <w:marTop w:val="0"/>
          <w:marBottom w:val="0"/>
          <w:divBdr>
            <w:top w:val="none" w:sz="0" w:space="0" w:color="auto"/>
            <w:left w:val="none" w:sz="0" w:space="0" w:color="auto"/>
            <w:bottom w:val="none" w:sz="0" w:space="0" w:color="auto"/>
            <w:right w:val="none" w:sz="0" w:space="0" w:color="auto"/>
          </w:divBdr>
          <w:divsChild>
            <w:div w:id="1550990144">
              <w:marLeft w:val="0"/>
              <w:marRight w:val="0"/>
              <w:marTop w:val="0"/>
              <w:marBottom w:val="0"/>
              <w:divBdr>
                <w:top w:val="none" w:sz="0" w:space="0" w:color="auto"/>
                <w:left w:val="none" w:sz="0" w:space="0" w:color="auto"/>
                <w:bottom w:val="none" w:sz="0" w:space="0" w:color="auto"/>
                <w:right w:val="none" w:sz="0" w:space="0" w:color="auto"/>
              </w:divBdr>
              <w:divsChild>
                <w:div w:id="114389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2160">
      <w:bodyDiv w:val="1"/>
      <w:marLeft w:val="0"/>
      <w:marRight w:val="0"/>
      <w:marTop w:val="0"/>
      <w:marBottom w:val="0"/>
      <w:divBdr>
        <w:top w:val="none" w:sz="0" w:space="0" w:color="auto"/>
        <w:left w:val="none" w:sz="0" w:space="0" w:color="auto"/>
        <w:bottom w:val="none" w:sz="0" w:space="0" w:color="auto"/>
        <w:right w:val="none" w:sz="0" w:space="0" w:color="auto"/>
      </w:divBdr>
      <w:divsChild>
        <w:div w:id="346491200">
          <w:marLeft w:val="0"/>
          <w:marRight w:val="0"/>
          <w:marTop w:val="0"/>
          <w:marBottom w:val="0"/>
          <w:divBdr>
            <w:top w:val="none" w:sz="0" w:space="0" w:color="auto"/>
            <w:left w:val="none" w:sz="0" w:space="0" w:color="auto"/>
            <w:bottom w:val="none" w:sz="0" w:space="0" w:color="auto"/>
            <w:right w:val="none" w:sz="0" w:space="0" w:color="auto"/>
          </w:divBdr>
          <w:divsChild>
            <w:div w:id="1617566168">
              <w:marLeft w:val="0"/>
              <w:marRight w:val="0"/>
              <w:marTop w:val="0"/>
              <w:marBottom w:val="0"/>
              <w:divBdr>
                <w:top w:val="none" w:sz="0" w:space="0" w:color="auto"/>
                <w:left w:val="none" w:sz="0" w:space="0" w:color="auto"/>
                <w:bottom w:val="none" w:sz="0" w:space="0" w:color="auto"/>
                <w:right w:val="none" w:sz="0" w:space="0" w:color="auto"/>
              </w:divBdr>
              <w:divsChild>
                <w:div w:id="96215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051704">
      <w:bodyDiv w:val="1"/>
      <w:marLeft w:val="0"/>
      <w:marRight w:val="0"/>
      <w:marTop w:val="0"/>
      <w:marBottom w:val="0"/>
      <w:divBdr>
        <w:top w:val="none" w:sz="0" w:space="0" w:color="auto"/>
        <w:left w:val="none" w:sz="0" w:space="0" w:color="auto"/>
        <w:bottom w:val="none" w:sz="0" w:space="0" w:color="auto"/>
        <w:right w:val="none" w:sz="0" w:space="0" w:color="auto"/>
      </w:divBdr>
      <w:divsChild>
        <w:div w:id="1858350062">
          <w:marLeft w:val="0"/>
          <w:marRight w:val="0"/>
          <w:marTop w:val="0"/>
          <w:marBottom w:val="0"/>
          <w:divBdr>
            <w:top w:val="none" w:sz="0" w:space="0" w:color="auto"/>
            <w:left w:val="none" w:sz="0" w:space="0" w:color="auto"/>
            <w:bottom w:val="none" w:sz="0" w:space="0" w:color="auto"/>
            <w:right w:val="none" w:sz="0" w:space="0" w:color="auto"/>
          </w:divBdr>
          <w:divsChild>
            <w:div w:id="709914558">
              <w:marLeft w:val="0"/>
              <w:marRight w:val="0"/>
              <w:marTop w:val="0"/>
              <w:marBottom w:val="0"/>
              <w:divBdr>
                <w:top w:val="none" w:sz="0" w:space="0" w:color="auto"/>
                <w:left w:val="none" w:sz="0" w:space="0" w:color="auto"/>
                <w:bottom w:val="none" w:sz="0" w:space="0" w:color="auto"/>
                <w:right w:val="none" w:sz="0" w:space="0" w:color="auto"/>
              </w:divBdr>
              <w:divsChild>
                <w:div w:id="122102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488310">
      <w:bodyDiv w:val="1"/>
      <w:marLeft w:val="0"/>
      <w:marRight w:val="0"/>
      <w:marTop w:val="0"/>
      <w:marBottom w:val="0"/>
      <w:divBdr>
        <w:top w:val="none" w:sz="0" w:space="0" w:color="auto"/>
        <w:left w:val="none" w:sz="0" w:space="0" w:color="auto"/>
        <w:bottom w:val="none" w:sz="0" w:space="0" w:color="auto"/>
        <w:right w:val="none" w:sz="0" w:space="0" w:color="auto"/>
      </w:divBdr>
      <w:divsChild>
        <w:div w:id="1800875013">
          <w:marLeft w:val="0"/>
          <w:marRight w:val="0"/>
          <w:marTop w:val="0"/>
          <w:marBottom w:val="0"/>
          <w:divBdr>
            <w:top w:val="none" w:sz="0" w:space="0" w:color="auto"/>
            <w:left w:val="none" w:sz="0" w:space="0" w:color="auto"/>
            <w:bottom w:val="none" w:sz="0" w:space="0" w:color="auto"/>
            <w:right w:val="none" w:sz="0" w:space="0" w:color="auto"/>
          </w:divBdr>
          <w:divsChild>
            <w:div w:id="406075739">
              <w:marLeft w:val="0"/>
              <w:marRight w:val="0"/>
              <w:marTop w:val="0"/>
              <w:marBottom w:val="0"/>
              <w:divBdr>
                <w:top w:val="none" w:sz="0" w:space="0" w:color="auto"/>
                <w:left w:val="none" w:sz="0" w:space="0" w:color="auto"/>
                <w:bottom w:val="none" w:sz="0" w:space="0" w:color="auto"/>
                <w:right w:val="none" w:sz="0" w:space="0" w:color="auto"/>
              </w:divBdr>
              <w:divsChild>
                <w:div w:id="86063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5055">
      <w:bodyDiv w:val="1"/>
      <w:marLeft w:val="0"/>
      <w:marRight w:val="0"/>
      <w:marTop w:val="0"/>
      <w:marBottom w:val="0"/>
      <w:divBdr>
        <w:top w:val="none" w:sz="0" w:space="0" w:color="auto"/>
        <w:left w:val="none" w:sz="0" w:space="0" w:color="auto"/>
        <w:bottom w:val="none" w:sz="0" w:space="0" w:color="auto"/>
        <w:right w:val="none" w:sz="0" w:space="0" w:color="auto"/>
      </w:divBdr>
      <w:divsChild>
        <w:div w:id="654378794">
          <w:marLeft w:val="0"/>
          <w:marRight w:val="0"/>
          <w:marTop w:val="0"/>
          <w:marBottom w:val="0"/>
          <w:divBdr>
            <w:top w:val="none" w:sz="0" w:space="0" w:color="auto"/>
            <w:left w:val="none" w:sz="0" w:space="0" w:color="auto"/>
            <w:bottom w:val="none" w:sz="0" w:space="0" w:color="auto"/>
            <w:right w:val="none" w:sz="0" w:space="0" w:color="auto"/>
          </w:divBdr>
          <w:divsChild>
            <w:div w:id="969438884">
              <w:marLeft w:val="0"/>
              <w:marRight w:val="0"/>
              <w:marTop w:val="0"/>
              <w:marBottom w:val="0"/>
              <w:divBdr>
                <w:top w:val="none" w:sz="0" w:space="0" w:color="auto"/>
                <w:left w:val="none" w:sz="0" w:space="0" w:color="auto"/>
                <w:bottom w:val="none" w:sz="0" w:space="0" w:color="auto"/>
                <w:right w:val="none" w:sz="0" w:space="0" w:color="auto"/>
              </w:divBdr>
              <w:divsChild>
                <w:div w:id="18097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348932">
      <w:bodyDiv w:val="1"/>
      <w:marLeft w:val="0"/>
      <w:marRight w:val="0"/>
      <w:marTop w:val="0"/>
      <w:marBottom w:val="0"/>
      <w:divBdr>
        <w:top w:val="none" w:sz="0" w:space="0" w:color="auto"/>
        <w:left w:val="none" w:sz="0" w:space="0" w:color="auto"/>
        <w:bottom w:val="none" w:sz="0" w:space="0" w:color="auto"/>
        <w:right w:val="none" w:sz="0" w:space="0" w:color="auto"/>
      </w:divBdr>
    </w:div>
    <w:div w:id="1508666502">
      <w:bodyDiv w:val="1"/>
      <w:marLeft w:val="0"/>
      <w:marRight w:val="0"/>
      <w:marTop w:val="0"/>
      <w:marBottom w:val="0"/>
      <w:divBdr>
        <w:top w:val="none" w:sz="0" w:space="0" w:color="auto"/>
        <w:left w:val="none" w:sz="0" w:space="0" w:color="auto"/>
        <w:bottom w:val="none" w:sz="0" w:space="0" w:color="auto"/>
        <w:right w:val="none" w:sz="0" w:space="0" w:color="auto"/>
      </w:divBdr>
      <w:divsChild>
        <w:div w:id="1460102824">
          <w:marLeft w:val="0"/>
          <w:marRight w:val="0"/>
          <w:marTop w:val="0"/>
          <w:marBottom w:val="0"/>
          <w:divBdr>
            <w:top w:val="none" w:sz="0" w:space="0" w:color="auto"/>
            <w:left w:val="none" w:sz="0" w:space="0" w:color="auto"/>
            <w:bottom w:val="none" w:sz="0" w:space="0" w:color="auto"/>
            <w:right w:val="none" w:sz="0" w:space="0" w:color="auto"/>
          </w:divBdr>
          <w:divsChild>
            <w:div w:id="674455975">
              <w:marLeft w:val="0"/>
              <w:marRight w:val="0"/>
              <w:marTop w:val="0"/>
              <w:marBottom w:val="0"/>
              <w:divBdr>
                <w:top w:val="none" w:sz="0" w:space="0" w:color="auto"/>
                <w:left w:val="none" w:sz="0" w:space="0" w:color="auto"/>
                <w:bottom w:val="none" w:sz="0" w:space="0" w:color="auto"/>
                <w:right w:val="none" w:sz="0" w:space="0" w:color="auto"/>
              </w:divBdr>
              <w:divsChild>
                <w:div w:id="36598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575666">
      <w:bodyDiv w:val="1"/>
      <w:marLeft w:val="0"/>
      <w:marRight w:val="0"/>
      <w:marTop w:val="0"/>
      <w:marBottom w:val="0"/>
      <w:divBdr>
        <w:top w:val="none" w:sz="0" w:space="0" w:color="auto"/>
        <w:left w:val="none" w:sz="0" w:space="0" w:color="auto"/>
        <w:bottom w:val="none" w:sz="0" w:space="0" w:color="auto"/>
        <w:right w:val="none" w:sz="0" w:space="0" w:color="auto"/>
      </w:divBdr>
      <w:divsChild>
        <w:div w:id="172112078">
          <w:marLeft w:val="0"/>
          <w:marRight w:val="0"/>
          <w:marTop w:val="0"/>
          <w:marBottom w:val="0"/>
          <w:divBdr>
            <w:top w:val="none" w:sz="0" w:space="0" w:color="auto"/>
            <w:left w:val="none" w:sz="0" w:space="0" w:color="auto"/>
            <w:bottom w:val="none" w:sz="0" w:space="0" w:color="auto"/>
            <w:right w:val="none" w:sz="0" w:space="0" w:color="auto"/>
          </w:divBdr>
          <w:divsChild>
            <w:div w:id="1951278256">
              <w:marLeft w:val="0"/>
              <w:marRight w:val="0"/>
              <w:marTop w:val="0"/>
              <w:marBottom w:val="0"/>
              <w:divBdr>
                <w:top w:val="none" w:sz="0" w:space="0" w:color="auto"/>
                <w:left w:val="none" w:sz="0" w:space="0" w:color="auto"/>
                <w:bottom w:val="none" w:sz="0" w:space="0" w:color="auto"/>
                <w:right w:val="none" w:sz="0" w:space="0" w:color="auto"/>
              </w:divBdr>
              <w:divsChild>
                <w:div w:id="84262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614626">
      <w:bodyDiv w:val="1"/>
      <w:marLeft w:val="0"/>
      <w:marRight w:val="0"/>
      <w:marTop w:val="0"/>
      <w:marBottom w:val="0"/>
      <w:divBdr>
        <w:top w:val="none" w:sz="0" w:space="0" w:color="auto"/>
        <w:left w:val="none" w:sz="0" w:space="0" w:color="auto"/>
        <w:bottom w:val="none" w:sz="0" w:space="0" w:color="auto"/>
        <w:right w:val="none" w:sz="0" w:space="0" w:color="auto"/>
      </w:divBdr>
      <w:divsChild>
        <w:div w:id="1749421920">
          <w:marLeft w:val="0"/>
          <w:marRight w:val="0"/>
          <w:marTop w:val="0"/>
          <w:marBottom w:val="0"/>
          <w:divBdr>
            <w:top w:val="none" w:sz="0" w:space="0" w:color="auto"/>
            <w:left w:val="none" w:sz="0" w:space="0" w:color="auto"/>
            <w:bottom w:val="none" w:sz="0" w:space="0" w:color="auto"/>
            <w:right w:val="none" w:sz="0" w:space="0" w:color="auto"/>
          </w:divBdr>
          <w:divsChild>
            <w:div w:id="1473062954">
              <w:marLeft w:val="0"/>
              <w:marRight w:val="0"/>
              <w:marTop w:val="0"/>
              <w:marBottom w:val="0"/>
              <w:divBdr>
                <w:top w:val="none" w:sz="0" w:space="0" w:color="auto"/>
                <w:left w:val="none" w:sz="0" w:space="0" w:color="auto"/>
                <w:bottom w:val="none" w:sz="0" w:space="0" w:color="auto"/>
                <w:right w:val="none" w:sz="0" w:space="0" w:color="auto"/>
              </w:divBdr>
              <w:divsChild>
                <w:div w:id="186778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104593">
      <w:bodyDiv w:val="1"/>
      <w:marLeft w:val="0"/>
      <w:marRight w:val="0"/>
      <w:marTop w:val="0"/>
      <w:marBottom w:val="0"/>
      <w:divBdr>
        <w:top w:val="none" w:sz="0" w:space="0" w:color="auto"/>
        <w:left w:val="none" w:sz="0" w:space="0" w:color="auto"/>
        <w:bottom w:val="none" w:sz="0" w:space="0" w:color="auto"/>
        <w:right w:val="none" w:sz="0" w:space="0" w:color="auto"/>
      </w:divBdr>
      <w:divsChild>
        <w:div w:id="635257753">
          <w:marLeft w:val="0"/>
          <w:marRight w:val="0"/>
          <w:marTop w:val="0"/>
          <w:marBottom w:val="0"/>
          <w:divBdr>
            <w:top w:val="none" w:sz="0" w:space="0" w:color="auto"/>
            <w:left w:val="none" w:sz="0" w:space="0" w:color="auto"/>
            <w:bottom w:val="none" w:sz="0" w:space="0" w:color="auto"/>
            <w:right w:val="none" w:sz="0" w:space="0" w:color="auto"/>
          </w:divBdr>
          <w:divsChild>
            <w:div w:id="1409572057">
              <w:marLeft w:val="0"/>
              <w:marRight w:val="0"/>
              <w:marTop w:val="0"/>
              <w:marBottom w:val="0"/>
              <w:divBdr>
                <w:top w:val="none" w:sz="0" w:space="0" w:color="auto"/>
                <w:left w:val="none" w:sz="0" w:space="0" w:color="auto"/>
                <w:bottom w:val="none" w:sz="0" w:space="0" w:color="auto"/>
                <w:right w:val="none" w:sz="0" w:space="0" w:color="auto"/>
              </w:divBdr>
              <w:divsChild>
                <w:div w:id="20999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05653">
      <w:bodyDiv w:val="1"/>
      <w:marLeft w:val="0"/>
      <w:marRight w:val="0"/>
      <w:marTop w:val="0"/>
      <w:marBottom w:val="0"/>
      <w:divBdr>
        <w:top w:val="none" w:sz="0" w:space="0" w:color="auto"/>
        <w:left w:val="none" w:sz="0" w:space="0" w:color="auto"/>
        <w:bottom w:val="none" w:sz="0" w:space="0" w:color="auto"/>
        <w:right w:val="none" w:sz="0" w:space="0" w:color="auto"/>
      </w:divBdr>
      <w:divsChild>
        <w:div w:id="582186748">
          <w:marLeft w:val="0"/>
          <w:marRight w:val="0"/>
          <w:marTop w:val="0"/>
          <w:marBottom w:val="0"/>
          <w:divBdr>
            <w:top w:val="none" w:sz="0" w:space="0" w:color="auto"/>
            <w:left w:val="none" w:sz="0" w:space="0" w:color="auto"/>
            <w:bottom w:val="none" w:sz="0" w:space="0" w:color="auto"/>
            <w:right w:val="none" w:sz="0" w:space="0" w:color="auto"/>
          </w:divBdr>
          <w:divsChild>
            <w:div w:id="1995333990">
              <w:marLeft w:val="0"/>
              <w:marRight w:val="0"/>
              <w:marTop w:val="0"/>
              <w:marBottom w:val="0"/>
              <w:divBdr>
                <w:top w:val="none" w:sz="0" w:space="0" w:color="auto"/>
                <w:left w:val="none" w:sz="0" w:space="0" w:color="auto"/>
                <w:bottom w:val="none" w:sz="0" w:space="0" w:color="auto"/>
                <w:right w:val="none" w:sz="0" w:space="0" w:color="auto"/>
              </w:divBdr>
              <w:divsChild>
                <w:div w:id="10519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965050">
      <w:bodyDiv w:val="1"/>
      <w:marLeft w:val="0"/>
      <w:marRight w:val="0"/>
      <w:marTop w:val="0"/>
      <w:marBottom w:val="0"/>
      <w:divBdr>
        <w:top w:val="none" w:sz="0" w:space="0" w:color="auto"/>
        <w:left w:val="none" w:sz="0" w:space="0" w:color="auto"/>
        <w:bottom w:val="none" w:sz="0" w:space="0" w:color="auto"/>
        <w:right w:val="none" w:sz="0" w:space="0" w:color="auto"/>
      </w:divBdr>
      <w:divsChild>
        <w:div w:id="2088767021">
          <w:marLeft w:val="0"/>
          <w:marRight w:val="0"/>
          <w:marTop w:val="0"/>
          <w:marBottom w:val="0"/>
          <w:divBdr>
            <w:top w:val="none" w:sz="0" w:space="0" w:color="auto"/>
            <w:left w:val="none" w:sz="0" w:space="0" w:color="auto"/>
            <w:bottom w:val="none" w:sz="0" w:space="0" w:color="auto"/>
            <w:right w:val="none" w:sz="0" w:space="0" w:color="auto"/>
          </w:divBdr>
          <w:divsChild>
            <w:div w:id="1066759766">
              <w:marLeft w:val="0"/>
              <w:marRight w:val="0"/>
              <w:marTop w:val="0"/>
              <w:marBottom w:val="0"/>
              <w:divBdr>
                <w:top w:val="none" w:sz="0" w:space="0" w:color="auto"/>
                <w:left w:val="none" w:sz="0" w:space="0" w:color="auto"/>
                <w:bottom w:val="none" w:sz="0" w:space="0" w:color="auto"/>
                <w:right w:val="none" w:sz="0" w:space="0" w:color="auto"/>
              </w:divBdr>
              <w:divsChild>
                <w:div w:id="197979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777384">
      <w:bodyDiv w:val="1"/>
      <w:marLeft w:val="0"/>
      <w:marRight w:val="0"/>
      <w:marTop w:val="0"/>
      <w:marBottom w:val="0"/>
      <w:divBdr>
        <w:top w:val="none" w:sz="0" w:space="0" w:color="auto"/>
        <w:left w:val="none" w:sz="0" w:space="0" w:color="auto"/>
        <w:bottom w:val="none" w:sz="0" w:space="0" w:color="auto"/>
        <w:right w:val="none" w:sz="0" w:space="0" w:color="auto"/>
      </w:divBdr>
    </w:div>
    <w:div w:id="1546747813">
      <w:bodyDiv w:val="1"/>
      <w:marLeft w:val="0"/>
      <w:marRight w:val="0"/>
      <w:marTop w:val="0"/>
      <w:marBottom w:val="0"/>
      <w:divBdr>
        <w:top w:val="none" w:sz="0" w:space="0" w:color="auto"/>
        <w:left w:val="none" w:sz="0" w:space="0" w:color="auto"/>
        <w:bottom w:val="none" w:sz="0" w:space="0" w:color="auto"/>
        <w:right w:val="none" w:sz="0" w:space="0" w:color="auto"/>
      </w:divBdr>
    </w:div>
    <w:div w:id="1547836147">
      <w:bodyDiv w:val="1"/>
      <w:marLeft w:val="0"/>
      <w:marRight w:val="0"/>
      <w:marTop w:val="0"/>
      <w:marBottom w:val="0"/>
      <w:divBdr>
        <w:top w:val="none" w:sz="0" w:space="0" w:color="auto"/>
        <w:left w:val="none" w:sz="0" w:space="0" w:color="auto"/>
        <w:bottom w:val="none" w:sz="0" w:space="0" w:color="auto"/>
        <w:right w:val="none" w:sz="0" w:space="0" w:color="auto"/>
      </w:divBdr>
    </w:div>
    <w:div w:id="1548298211">
      <w:bodyDiv w:val="1"/>
      <w:marLeft w:val="0"/>
      <w:marRight w:val="0"/>
      <w:marTop w:val="0"/>
      <w:marBottom w:val="0"/>
      <w:divBdr>
        <w:top w:val="none" w:sz="0" w:space="0" w:color="auto"/>
        <w:left w:val="none" w:sz="0" w:space="0" w:color="auto"/>
        <w:bottom w:val="none" w:sz="0" w:space="0" w:color="auto"/>
        <w:right w:val="none" w:sz="0" w:space="0" w:color="auto"/>
      </w:divBdr>
      <w:divsChild>
        <w:div w:id="1747337189">
          <w:marLeft w:val="0"/>
          <w:marRight w:val="0"/>
          <w:marTop w:val="0"/>
          <w:marBottom w:val="0"/>
          <w:divBdr>
            <w:top w:val="none" w:sz="0" w:space="0" w:color="auto"/>
            <w:left w:val="none" w:sz="0" w:space="0" w:color="auto"/>
            <w:bottom w:val="none" w:sz="0" w:space="0" w:color="auto"/>
            <w:right w:val="none" w:sz="0" w:space="0" w:color="auto"/>
          </w:divBdr>
          <w:divsChild>
            <w:div w:id="1184443411">
              <w:marLeft w:val="0"/>
              <w:marRight w:val="0"/>
              <w:marTop w:val="0"/>
              <w:marBottom w:val="0"/>
              <w:divBdr>
                <w:top w:val="none" w:sz="0" w:space="0" w:color="auto"/>
                <w:left w:val="none" w:sz="0" w:space="0" w:color="auto"/>
                <w:bottom w:val="none" w:sz="0" w:space="0" w:color="auto"/>
                <w:right w:val="none" w:sz="0" w:space="0" w:color="auto"/>
              </w:divBdr>
              <w:divsChild>
                <w:div w:id="54757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784255">
      <w:bodyDiv w:val="1"/>
      <w:marLeft w:val="0"/>
      <w:marRight w:val="0"/>
      <w:marTop w:val="0"/>
      <w:marBottom w:val="0"/>
      <w:divBdr>
        <w:top w:val="none" w:sz="0" w:space="0" w:color="auto"/>
        <w:left w:val="none" w:sz="0" w:space="0" w:color="auto"/>
        <w:bottom w:val="none" w:sz="0" w:space="0" w:color="auto"/>
        <w:right w:val="none" w:sz="0" w:space="0" w:color="auto"/>
      </w:divBdr>
      <w:divsChild>
        <w:div w:id="1672442073">
          <w:marLeft w:val="0"/>
          <w:marRight w:val="0"/>
          <w:marTop w:val="0"/>
          <w:marBottom w:val="0"/>
          <w:divBdr>
            <w:top w:val="none" w:sz="0" w:space="0" w:color="auto"/>
            <w:left w:val="none" w:sz="0" w:space="0" w:color="auto"/>
            <w:bottom w:val="none" w:sz="0" w:space="0" w:color="auto"/>
            <w:right w:val="none" w:sz="0" w:space="0" w:color="auto"/>
          </w:divBdr>
          <w:divsChild>
            <w:div w:id="817263350">
              <w:marLeft w:val="0"/>
              <w:marRight w:val="0"/>
              <w:marTop w:val="0"/>
              <w:marBottom w:val="0"/>
              <w:divBdr>
                <w:top w:val="none" w:sz="0" w:space="0" w:color="auto"/>
                <w:left w:val="none" w:sz="0" w:space="0" w:color="auto"/>
                <w:bottom w:val="none" w:sz="0" w:space="0" w:color="auto"/>
                <w:right w:val="none" w:sz="0" w:space="0" w:color="auto"/>
              </w:divBdr>
              <w:divsChild>
                <w:div w:id="46238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691389">
      <w:bodyDiv w:val="1"/>
      <w:marLeft w:val="0"/>
      <w:marRight w:val="0"/>
      <w:marTop w:val="0"/>
      <w:marBottom w:val="0"/>
      <w:divBdr>
        <w:top w:val="none" w:sz="0" w:space="0" w:color="auto"/>
        <w:left w:val="none" w:sz="0" w:space="0" w:color="auto"/>
        <w:bottom w:val="none" w:sz="0" w:space="0" w:color="auto"/>
        <w:right w:val="none" w:sz="0" w:space="0" w:color="auto"/>
      </w:divBdr>
    </w:div>
    <w:div w:id="1579755191">
      <w:bodyDiv w:val="1"/>
      <w:marLeft w:val="0"/>
      <w:marRight w:val="0"/>
      <w:marTop w:val="0"/>
      <w:marBottom w:val="0"/>
      <w:divBdr>
        <w:top w:val="none" w:sz="0" w:space="0" w:color="auto"/>
        <w:left w:val="none" w:sz="0" w:space="0" w:color="auto"/>
        <w:bottom w:val="none" w:sz="0" w:space="0" w:color="auto"/>
        <w:right w:val="none" w:sz="0" w:space="0" w:color="auto"/>
      </w:divBdr>
    </w:div>
    <w:div w:id="1580094099">
      <w:bodyDiv w:val="1"/>
      <w:marLeft w:val="0"/>
      <w:marRight w:val="0"/>
      <w:marTop w:val="0"/>
      <w:marBottom w:val="0"/>
      <w:divBdr>
        <w:top w:val="none" w:sz="0" w:space="0" w:color="auto"/>
        <w:left w:val="none" w:sz="0" w:space="0" w:color="auto"/>
        <w:bottom w:val="none" w:sz="0" w:space="0" w:color="auto"/>
        <w:right w:val="none" w:sz="0" w:space="0" w:color="auto"/>
      </w:divBdr>
      <w:divsChild>
        <w:div w:id="868569913">
          <w:marLeft w:val="0"/>
          <w:marRight w:val="0"/>
          <w:marTop w:val="0"/>
          <w:marBottom w:val="0"/>
          <w:divBdr>
            <w:top w:val="none" w:sz="0" w:space="0" w:color="auto"/>
            <w:left w:val="none" w:sz="0" w:space="0" w:color="auto"/>
            <w:bottom w:val="none" w:sz="0" w:space="0" w:color="auto"/>
            <w:right w:val="none" w:sz="0" w:space="0" w:color="auto"/>
          </w:divBdr>
          <w:divsChild>
            <w:div w:id="1855805684">
              <w:marLeft w:val="0"/>
              <w:marRight w:val="0"/>
              <w:marTop w:val="0"/>
              <w:marBottom w:val="0"/>
              <w:divBdr>
                <w:top w:val="none" w:sz="0" w:space="0" w:color="auto"/>
                <w:left w:val="none" w:sz="0" w:space="0" w:color="auto"/>
                <w:bottom w:val="none" w:sz="0" w:space="0" w:color="auto"/>
                <w:right w:val="none" w:sz="0" w:space="0" w:color="auto"/>
              </w:divBdr>
              <w:divsChild>
                <w:div w:id="202350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170529">
      <w:bodyDiv w:val="1"/>
      <w:marLeft w:val="0"/>
      <w:marRight w:val="0"/>
      <w:marTop w:val="0"/>
      <w:marBottom w:val="0"/>
      <w:divBdr>
        <w:top w:val="none" w:sz="0" w:space="0" w:color="auto"/>
        <w:left w:val="none" w:sz="0" w:space="0" w:color="auto"/>
        <w:bottom w:val="none" w:sz="0" w:space="0" w:color="auto"/>
        <w:right w:val="none" w:sz="0" w:space="0" w:color="auto"/>
      </w:divBdr>
    </w:div>
    <w:div w:id="1580947107">
      <w:bodyDiv w:val="1"/>
      <w:marLeft w:val="0"/>
      <w:marRight w:val="0"/>
      <w:marTop w:val="0"/>
      <w:marBottom w:val="0"/>
      <w:divBdr>
        <w:top w:val="none" w:sz="0" w:space="0" w:color="auto"/>
        <w:left w:val="none" w:sz="0" w:space="0" w:color="auto"/>
        <w:bottom w:val="none" w:sz="0" w:space="0" w:color="auto"/>
        <w:right w:val="none" w:sz="0" w:space="0" w:color="auto"/>
      </w:divBdr>
    </w:div>
    <w:div w:id="1582837069">
      <w:bodyDiv w:val="1"/>
      <w:marLeft w:val="0"/>
      <w:marRight w:val="0"/>
      <w:marTop w:val="0"/>
      <w:marBottom w:val="0"/>
      <w:divBdr>
        <w:top w:val="none" w:sz="0" w:space="0" w:color="auto"/>
        <w:left w:val="none" w:sz="0" w:space="0" w:color="auto"/>
        <w:bottom w:val="none" w:sz="0" w:space="0" w:color="auto"/>
        <w:right w:val="none" w:sz="0" w:space="0" w:color="auto"/>
      </w:divBdr>
    </w:div>
    <w:div w:id="1584603160">
      <w:bodyDiv w:val="1"/>
      <w:marLeft w:val="0"/>
      <w:marRight w:val="0"/>
      <w:marTop w:val="0"/>
      <w:marBottom w:val="0"/>
      <w:divBdr>
        <w:top w:val="none" w:sz="0" w:space="0" w:color="auto"/>
        <w:left w:val="none" w:sz="0" w:space="0" w:color="auto"/>
        <w:bottom w:val="none" w:sz="0" w:space="0" w:color="auto"/>
        <w:right w:val="none" w:sz="0" w:space="0" w:color="auto"/>
      </w:divBdr>
    </w:div>
    <w:div w:id="1586496807">
      <w:bodyDiv w:val="1"/>
      <w:marLeft w:val="0"/>
      <w:marRight w:val="0"/>
      <w:marTop w:val="0"/>
      <w:marBottom w:val="0"/>
      <w:divBdr>
        <w:top w:val="none" w:sz="0" w:space="0" w:color="auto"/>
        <w:left w:val="none" w:sz="0" w:space="0" w:color="auto"/>
        <w:bottom w:val="none" w:sz="0" w:space="0" w:color="auto"/>
        <w:right w:val="none" w:sz="0" w:space="0" w:color="auto"/>
      </w:divBdr>
    </w:div>
    <w:div w:id="1587038567">
      <w:bodyDiv w:val="1"/>
      <w:marLeft w:val="0"/>
      <w:marRight w:val="0"/>
      <w:marTop w:val="0"/>
      <w:marBottom w:val="0"/>
      <w:divBdr>
        <w:top w:val="none" w:sz="0" w:space="0" w:color="auto"/>
        <w:left w:val="none" w:sz="0" w:space="0" w:color="auto"/>
        <w:bottom w:val="none" w:sz="0" w:space="0" w:color="auto"/>
        <w:right w:val="none" w:sz="0" w:space="0" w:color="auto"/>
      </w:divBdr>
    </w:div>
    <w:div w:id="1588922707">
      <w:bodyDiv w:val="1"/>
      <w:marLeft w:val="0"/>
      <w:marRight w:val="0"/>
      <w:marTop w:val="0"/>
      <w:marBottom w:val="0"/>
      <w:divBdr>
        <w:top w:val="none" w:sz="0" w:space="0" w:color="auto"/>
        <w:left w:val="none" w:sz="0" w:space="0" w:color="auto"/>
        <w:bottom w:val="none" w:sz="0" w:space="0" w:color="auto"/>
        <w:right w:val="none" w:sz="0" w:space="0" w:color="auto"/>
      </w:divBdr>
    </w:div>
    <w:div w:id="1589995069">
      <w:bodyDiv w:val="1"/>
      <w:marLeft w:val="0"/>
      <w:marRight w:val="0"/>
      <w:marTop w:val="0"/>
      <w:marBottom w:val="0"/>
      <w:divBdr>
        <w:top w:val="none" w:sz="0" w:space="0" w:color="auto"/>
        <w:left w:val="none" w:sz="0" w:space="0" w:color="auto"/>
        <w:bottom w:val="none" w:sz="0" w:space="0" w:color="auto"/>
        <w:right w:val="none" w:sz="0" w:space="0" w:color="auto"/>
      </w:divBdr>
      <w:divsChild>
        <w:div w:id="1431509853">
          <w:marLeft w:val="0"/>
          <w:marRight w:val="0"/>
          <w:marTop w:val="0"/>
          <w:marBottom w:val="0"/>
          <w:divBdr>
            <w:top w:val="none" w:sz="0" w:space="0" w:color="auto"/>
            <w:left w:val="none" w:sz="0" w:space="0" w:color="auto"/>
            <w:bottom w:val="none" w:sz="0" w:space="0" w:color="auto"/>
            <w:right w:val="none" w:sz="0" w:space="0" w:color="auto"/>
          </w:divBdr>
          <w:divsChild>
            <w:div w:id="492183706">
              <w:marLeft w:val="0"/>
              <w:marRight w:val="0"/>
              <w:marTop w:val="0"/>
              <w:marBottom w:val="0"/>
              <w:divBdr>
                <w:top w:val="none" w:sz="0" w:space="0" w:color="auto"/>
                <w:left w:val="none" w:sz="0" w:space="0" w:color="auto"/>
                <w:bottom w:val="none" w:sz="0" w:space="0" w:color="auto"/>
                <w:right w:val="none" w:sz="0" w:space="0" w:color="auto"/>
              </w:divBdr>
              <w:divsChild>
                <w:div w:id="197036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046198">
      <w:bodyDiv w:val="1"/>
      <w:marLeft w:val="0"/>
      <w:marRight w:val="0"/>
      <w:marTop w:val="0"/>
      <w:marBottom w:val="0"/>
      <w:divBdr>
        <w:top w:val="none" w:sz="0" w:space="0" w:color="auto"/>
        <w:left w:val="none" w:sz="0" w:space="0" w:color="auto"/>
        <w:bottom w:val="none" w:sz="0" w:space="0" w:color="auto"/>
        <w:right w:val="none" w:sz="0" w:space="0" w:color="auto"/>
      </w:divBdr>
    </w:div>
    <w:div w:id="1594818906">
      <w:bodyDiv w:val="1"/>
      <w:marLeft w:val="0"/>
      <w:marRight w:val="0"/>
      <w:marTop w:val="0"/>
      <w:marBottom w:val="0"/>
      <w:divBdr>
        <w:top w:val="none" w:sz="0" w:space="0" w:color="auto"/>
        <w:left w:val="none" w:sz="0" w:space="0" w:color="auto"/>
        <w:bottom w:val="none" w:sz="0" w:space="0" w:color="auto"/>
        <w:right w:val="none" w:sz="0" w:space="0" w:color="auto"/>
      </w:divBdr>
      <w:divsChild>
        <w:div w:id="772557138">
          <w:marLeft w:val="0"/>
          <w:marRight w:val="0"/>
          <w:marTop w:val="0"/>
          <w:marBottom w:val="0"/>
          <w:divBdr>
            <w:top w:val="none" w:sz="0" w:space="0" w:color="auto"/>
            <w:left w:val="none" w:sz="0" w:space="0" w:color="auto"/>
            <w:bottom w:val="none" w:sz="0" w:space="0" w:color="auto"/>
            <w:right w:val="none" w:sz="0" w:space="0" w:color="auto"/>
          </w:divBdr>
          <w:divsChild>
            <w:div w:id="1568540654">
              <w:marLeft w:val="0"/>
              <w:marRight w:val="0"/>
              <w:marTop w:val="0"/>
              <w:marBottom w:val="0"/>
              <w:divBdr>
                <w:top w:val="none" w:sz="0" w:space="0" w:color="auto"/>
                <w:left w:val="none" w:sz="0" w:space="0" w:color="auto"/>
                <w:bottom w:val="none" w:sz="0" w:space="0" w:color="auto"/>
                <w:right w:val="none" w:sz="0" w:space="0" w:color="auto"/>
              </w:divBdr>
              <w:divsChild>
                <w:div w:id="122194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479197">
      <w:bodyDiv w:val="1"/>
      <w:marLeft w:val="0"/>
      <w:marRight w:val="0"/>
      <w:marTop w:val="0"/>
      <w:marBottom w:val="0"/>
      <w:divBdr>
        <w:top w:val="none" w:sz="0" w:space="0" w:color="auto"/>
        <w:left w:val="none" w:sz="0" w:space="0" w:color="auto"/>
        <w:bottom w:val="none" w:sz="0" w:space="0" w:color="auto"/>
        <w:right w:val="none" w:sz="0" w:space="0" w:color="auto"/>
      </w:divBdr>
    </w:div>
    <w:div w:id="1599175113">
      <w:bodyDiv w:val="1"/>
      <w:marLeft w:val="0"/>
      <w:marRight w:val="0"/>
      <w:marTop w:val="0"/>
      <w:marBottom w:val="0"/>
      <w:divBdr>
        <w:top w:val="none" w:sz="0" w:space="0" w:color="auto"/>
        <w:left w:val="none" w:sz="0" w:space="0" w:color="auto"/>
        <w:bottom w:val="none" w:sz="0" w:space="0" w:color="auto"/>
        <w:right w:val="none" w:sz="0" w:space="0" w:color="auto"/>
      </w:divBdr>
    </w:div>
    <w:div w:id="1599755326">
      <w:bodyDiv w:val="1"/>
      <w:marLeft w:val="0"/>
      <w:marRight w:val="0"/>
      <w:marTop w:val="0"/>
      <w:marBottom w:val="0"/>
      <w:divBdr>
        <w:top w:val="none" w:sz="0" w:space="0" w:color="auto"/>
        <w:left w:val="none" w:sz="0" w:space="0" w:color="auto"/>
        <w:bottom w:val="none" w:sz="0" w:space="0" w:color="auto"/>
        <w:right w:val="none" w:sz="0" w:space="0" w:color="auto"/>
      </w:divBdr>
      <w:divsChild>
        <w:div w:id="1976715001">
          <w:marLeft w:val="0"/>
          <w:marRight w:val="0"/>
          <w:marTop w:val="0"/>
          <w:marBottom w:val="0"/>
          <w:divBdr>
            <w:top w:val="none" w:sz="0" w:space="0" w:color="auto"/>
            <w:left w:val="none" w:sz="0" w:space="0" w:color="auto"/>
            <w:bottom w:val="none" w:sz="0" w:space="0" w:color="auto"/>
            <w:right w:val="none" w:sz="0" w:space="0" w:color="auto"/>
          </w:divBdr>
          <w:divsChild>
            <w:div w:id="1677883013">
              <w:marLeft w:val="0"/>
              <w:marRight w:val="0"/>
              <w:marTop w:val="0"/>
              <w:marBottom w:val="0"/>
              <w:divBdr>
                <w:top w:val="none" w:sz="0" w:space="0" w:color="auto"/>
                <w:left w:val="none" w:sz="0" w:space="0" w:color="auto"/>
                <w:bottom w:val="none" w:sz="0" w:space="0" w:color="auto"/>
                <w:right w:val="none" w:sz="0" w:space="0" w:color="auto"/>
              </w:divBdr>
              <w:divsChild>
                <w:div w:id="54167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93018">
      <w:bodyDiv w:val="1"/>
      <w:marLeft w:val="360"/>
      <w:marRight w:val="360"/>
      <w:marTop w:val="360"/>
      <w:marBottom w:val="360"/>
      <w:divBdr>
        <w:top w:val="none" w:sz="0" w:space="0" w:color="auto"/>
        <w:left w:val="none" w:sz="0" w:space="0" w:color="auto"/>
        <w:bottom w:val="none" w:sz="0" w:space="0" w:color="auto"/>
        <w:right w:val="none" w:sz="0" w:space="0" w:color="auto"/>
      </w:divBdr>
    </w:div>
    <w:div w:id="1602562654">
      <w:bodyDiv w:val="1"/>
      <w:marLeft w:val="0"/>
      <w:marRight w:val="0"/>
      <w:marTop w:val="0"/>
      <w:marBottom w:val="0"/>
      <w:divBdr>
        <w:top w:val="none" w:sz="0" w:space="0" w:color="auto"/>
        <w:left w:val="none" w:sz="0" w:space="0" w:color="auto"/>
        <w:bottom w:val="none" w:sz="0" w:space="0" w:color="auto"/>
        <w:right w:val="none" w:sz="0" w:space="0" w:color="auto"/>
      </w:divBdr>
      <w:divsChild>
        <w:div w:id="591009112">
          <w:marLeft w:val="0"/>
          <w:marRight w:val="0"/>
          <w:marTop w:val="0"/>
          <w:marBottom w:val="0"/>
          <w:divBdr>
            <w:top w:val="none" w:sz="0" w:space="0" w:color="auto"/>
            <w:left w:val="none" w:sz="0" w:space="0" w:color="auto"/>
            <w:bottom w:val="none" w:sz="0" w:space="0" w:color="auto"/>
            <w:right w:val="none" w:sz="0" w:space="0" w:color="auto"/>
          </w:divBdr>
          <w:divsChild>
            <w:div w:id="258605921">
              <w:marLeft w:val="0"/>
              <w:marRight w:val="0"/>
              <w:marTop w:val="0"/>
              <w:marBottom w:val="0"/>
              <w:divBdr>
                <w:top w:val="none" w:sz="0" w:space="0" w:color="auto"/>
                <w:left w:val="none" w:sz="0" w:space="0" w:color="auto"/>
                <w:bottom w:val="none" w:sz="0" w:space="0" w:color="auto"/>
                <w:right w:val="none" w:sz="0" w:space="0" w:color="auto"/>
              </w:divBdr>
              <w:divsChild>
                <w:div w:id="112862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852">
      <w:bodyDiv w:val="1"/>
      <w:marLeft w:val="0"/>
      <w:marRight w:val="0"/>
      <w:marTop w:val="0"/>
      <w:marBottom w:val="0"/>
      <w:divBdr>
        <w:top w:val="none" w:sz="0" w:space="0" w:color="auto"/>
        <w:left w:val="none" w:sz="0" w:space="0" w:color="auto"/>
        <w:bottom w:val="none" w:sz="0" w:space="0" w:color="auto"/>
        <w:right w:val="none" w:sz="0" w:space="0" w:color="auto"/>
      </w:divBdr>
      <w:divsChild>
        <w:div w:id="1669014606">
          <w:marLeft w:val="0"/>
          <w:marRight w:val="0"/>
          <w:marTop w:val="0"/>
          <w:marBottom w:val="0"/>
          <w:divBdr>
            <w:top w:val="none" w:sz="0" w:space="0" w:color="auto"/>
            <w:left w:val="none" w:sz="0" w:space="0" w:color="auto"/>
            <w:bottom w:val="none" w:sz="0" w:space="0" w:color="auto"/>
            <w:right w:val="none" w:sz="0" w:space="0" w:color="auto"/>
          </w:divBdr>
          <w:divsChild>
            <w:div w:id="1538348194">
              <w:marLeft w:val="0"/>
              <w:marRight w:val="0"/>
              <w:marTop w:val="0"/>
              <w:marBottom w:val="0"/>
              <w:divBdr>
                <w:top w:val="none" w:sz="0" w:space="0" w:color="auto"/>
                <w:left w:val="none" w:sz="0" w:space="0" w:color="auto"/>
                <w:bottom w:val="none" w:sz="0" w:space="0" w:color="auto"/>
                <w:right w:val="none" w:sz="0" w:space="0" w:color="auto"/>
              </w:divBdr>
              <w:divsChild>
                <w:div w:id="106452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881587">
      <w:bodyDiv w:val="1"/>
      <w:marLeft w:val="0"/>
      <w:marRight w:val="0"/>
      <w:marTop w:val="0"/>
      <w:marBottom w:val="0"/>
      <w:divBdr>
        <w:top w:val="none" w:sz="0" w:space="0" w:color="auto"/>
        <w:left w:val="none" w:sz="0" w:space="0" w:color="auto"/>
        <w:bottom w:val="none" w:sz="0" w:space="0" w:color="auto"/>
        <w:right w:val="none" w:sz="0" w:space="0" w:color="auto"/>
      </w:divBdr>
      <w:divsChild>
        <w:div w:id="225654231">
          <w:marLeft w:val="0"/>
          <w:marRight w:val="0"/>
          <w:marTop w:val="0"/>
          <w:marBottom w:val="0"/>
          <w:divBdr>
            <w:top w:val="single" w:sz="6" w:space="0" w:color="auto"/>
            <w:left w:val="single" w:sz="6" w:space="0" w:color="auto"/>
            <w:bottom w:val="single" w:sz="6" w:space="0" w:color="auto"/>
            <w:right w:val="single" w:sz="6" w:space="0" w:color="auto"/>
          </w:divBdr>
        </w:div>
      </w:divsChild>
    </w:div>
    <w:div w:id="1606380870">
      <w:bodyDiv w:val="1"/>
      <w:marLeft w:val="0"/>
      <w:marRight w:val="0"/>
      <w:marTop w:val="0"/>
      <w:marBottom w:val="0"/>
      <w:divBdr>
        <w:top w:val="none" w:sz="0" w:space="0" w:color="auto"/>
        <w:left w:val="none" w:sz="0" w:space="0" w:color="auto"/>
        <w:bottom w:val="none" w:sz="0" w:space="0" w:color="auto"/>
        <w:right w:val="none" w:sz="0" w:space="0" w:color="auto"/>
      </w:divBdr>
      <w:divsChild>
        <w:div w:id="2039506530">
          <w:marLeft w:val="0"/>
          <w:marRight w:val="0"/>
          <w:marTop w:val="0"/>
          <w:marBottom w:val="0"/>
          <w:divBdr>
            <w:top w:val="none" w:sz="0" w:space="0" w:color="auto"/>
            <w:left w:val="none" w:sz="0" w:space="0" w:color="auto"/>
            <w:bottom w:val="none" w:sz="0" w:space="0" w:color="auto"/>
            <w:right w:val="none" w:sz="0" w:space="0" w:color="auto"/>
          </w:divBdr>
          <w:divsChild>
            <w:div w:id="2011592939">
              <w:marLeft w:val="0"/>
              <w:marRight w:val="0"/>
              <w:marTop w:val="0"/>
              <w:marBottom w:val="0"/>
              <w:divBdr>
                <w:top w:val="none" w:sz="0" w:space="0" w:color="auto"/>
                <w:left w:val="none" w:sz="0" w:space="0" w:color="auto"/>
                <w:bottom w:val="none" w:sz="0" w:space="0" w:color="auto"/>
                <w:right w:val="none" w:sz="0" w:space="0" w:color="auto"/>
              </w:divBdr>
              <w:divsChild>
                <w:div w:id="11700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273180">
      <w:bodyDiv w:val="1"/>
      <w:marLeft w:val="0"/>
      <w:marRight w:val="0"/>
      <w:marTop w:val="0"/>
      <w:marBottom w:val="0"/>
      <w:divBdr>
        <w:top w:val="none" w:sz="0" w:space="0" w:color="auto"/>
        <w:left w:val="none" w:sz="0" w:space="0" w:color="auto"/>
        <w:bottom w:val="none" w:sz="0" w:space="0" w:color="auto"/>
        <w:right w:val="none" w:sz="0" w:space="0" w:color="auto"/>
      </w:divBdr>
      <w:divsChild>
        <w:div w:id="1763188197">
          <w:marLeft w:val="0"/>
          <w:marRight w:val="0"/>
          <w:marTop w:val="0"/>
          <w:marBottom w:val="0"/>
          <w:divBdr>
            <w:top w:val="none" w:sz="0" w:space="0" w:color="auto"/>
            <w:left w:val="none" w:sz="0" w:space="0" w:color="auto"/>
            <w:bottom w:val="none" w:sz="0" w:space="0" w:color="auto"/>
            <w:right w:val="none" w:sz="0" w:space="0" w:color="auto"/>
          </w:divBdr>
          <w:divsChild>
            <w:div w:id="1561596562">
              <w:marLeft w:val="0"/>
              <w:marRight w:val="0"/>
              <w:marTop w:val="0"/>
              <w:marBottom w:val="0"/>
              <w:divBdr>
                <w:top w:val="none" w:sz="0" w:space="0" w:color="auto"/>
                <w:left w:val="none" w:sz="0" w:space="0" w:color="auto"/>
                <w:bottom w:val="none" w:sz="0" w:space="0" w:color="auto"/>
                <w:right w:val="none" w:sz="0" w:space="0" w:color="auto"/>
              </w:divBdr>
              <w:divsChild>
                <w:div w:id="41316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582536">
      <w:bodyDiv w:val="1"/>
      <w:marLeft w:val="0"/>
      <w:marRight w:val="0"/>
      <w:marTop w:val="0"/>
      <w:marBottom w:val="0"/>
      <w:divBdr>
        <w:top w:val="none" w:sz="0" w:space="0" w:color="auto"/>
        <w:left w:val="none" w:sz="0" w:space="0" w:color="auto"/>
        <w:bottom w:val="none" w:sz="0" w:space="0" w:color="auto"/>
        <w:right w:val="none" w:sz="0" w:space="0" w:color="auto"/>
      </w:divBdr>
      <w:divsChild>
        <w:div w:id="1271623076">
          <w:marLeft w:val="0"/>
          <w:marRight w:val="0"/>
          <w:marTop w:val="0"/>
          <w:marBottom w:val="0"/>
          <w:divBdr>
            <w:top w:val="none" w:sz="0" w:space="0" w:color="auto"/>
            <w:left w:val="none" w:sz="0" w:space="0" w:color="auto"/>
            <w:bottom w:val="none" w:sz="0" w:space="0" w:color="auto"/>
            <w:right w:val="none" w:sz="0" w:space="0" w:color="auto"/>
          </w:divBdr>
          <w:divsChild>
            <w:div w:id="496847505">
              <w:marLeft w:val="0"/>
              <w:marRight w:val="0"/>
              <w:marTop w:val="0"/>
              <w:marBottom w:val="0"/>
              <w:divBdr>
                <w:top w:val="none" w:sz="0" w:space="0" w:color="auto"/>
                <w:left w:val="none" w:sz="0" w:space="0" w:color="auto"/>
                <w:bottom w:val="none" w:sz="0" w:space="0" w:color="auto"/>
                <w:right w:val="none" w:sz="0" w:space="0" w:color="auto"/>
              </w:divBdr>
              <w:divsChild>
                <w:div w:id="151684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743463">
      <w:bodyDiv w:val="1"/>
      <w:marLeft w:val="0"/>
      <w:marRight w:val="0"/>
      <w:marTop w:val="0"/>
      <w:marBottom w:val="0"/>
      <w:divBdr>
        <w:top w:val="none" w:sz="0" w:space="0" w:color="auto"/>
        <w:left w:val="none" w:sz="0" w:space="0" w:color="auto"/>
        <w:bottom w:val="none" w:sz="0" w:space="0" w:color="auto"/>
        <w:right w:val="none" w:sz="0" w:space="0" w:color="auto"/>
      </w:divBdr>
    </w:div>
    <w:div w:id="1623030771">
      <w:bodyDiv w:val="1"/>
      <w:marLeft w:val="0"/>
      <w:marRight w:val="0"/>
      <w:marTop w:val="0"/>
      <w:marBottom w:val="0"/>
      <w:divBdr>
        <w:top w:val="none" w:sz="0" w:space="0" w:color="auto"/>
        <w:left w:val="none" w:sz="0" w:space="0" w:color="auto"/>
        <w:bottom w:val="none" w:sz="0" w:space="0" w:color="auto"/>
        <w:right w:val="none" w:sz="0" w:space="0" w:color="auto"/>
      </w:divBdr>
    </w:div>
    <w:div w:id="1625308560">
      <w:bodyDiv w:val="1"/>
      <w:marLeft w:val="0"/>
      <w:marRight w:val="0"/>
      <w:marTop w:val="0"/>
      <w:marBottom w:val="0"/>
      <w:divBdr>
        <w:top w:val="none" w:sz="0" w:space="0" w:color="auto"/>
        <w:left w:val="none" w:sz="0" w:space="0" w:color="auto"/>
        <w:bottom w:val="none" w:sz="0" w:space="0" w:color="auto"/>
        <w:right w:val="none" w:sz="0" w:space="0" w:color="auto"/>
      </w:divBdr>
    </w:div>
    <w:div w:id="1626891347">
      <w:bodyDiv w:val="1"/>
      <w:marLeft w:val="0"/>
      <w:marRight w:val="0"/>
      <w:marTop w:val="0"/>
      <w:marBottom w:val="0"/>
      <w:divBdr>
        <w:top w:val="none" w:sz="0" w:space="0" w:color="auto"/>
        <w:left w:val="none" w:sz="0" w:space="0" w:color="auto"/>
        <w:bottom w:val="none" w:sz="0" w:space="0" w:color="auto"/>
        <w:right w:val="none" w:sz="0" w:space="0" w:color="auto"/>
      </w:divBdr>
    </w:div>
    <w:div w:id="1630894187">
      <w:bodyDiv w:val="1"/>
      <w:marLeft w:val="0"/>
      <w:marRight w:val="0"/>
      <w:marTop w:val="0"/>
      <w:marBottom w:val="0"/>
      <w:divBdr>
        <w:top w:val="none" w:sz="0" w:space="0" w:color="auto"/>
        <w:left w:val="none" w:sz="0" w:space="0" w:color="auto"/>
        <w:bottom w:val="none" w:sz="0" w:space="0" w:color="auto"/>
        <w:right w:val="none" w:sz="0" w:space="0" w:color="auto"/>
      </w:divBdr>
      <w:divsChild>
        <w:div w:id="1843005997">
          <w:marLeft w:val="0"/>
          <w:marRight w:val="0"/>
          <w:marTop w:val="0"/>
          <w:marBottom w:val="0"/>
          <w:divBdr>
            <w:top w:val="none" w:sz="0" w:space="0" w:color="auto"/>
            <w:left w:val="none" w:sz="0" w:space="0" w:color="auto"/>
            <w:bottom w:val="none" w:sz="0" w:space="0" w:color="auto"/>
            <w:right w:val="none" w:sz="0" w:space="0" w:color="auto"/>
          </w:divBdr>
          <w:divsChild>
            <w:div w:id="2094279389">
              <w:marLeft w:val="0"/>
              <w:marRight w:val="0"/>
              <w:marTop w:val="0"/>
              <w:marBottom w:val="0"/>
              <w:divBdr>
                <w:top w:val="none" w:sz="0" w:space="0" w:color="auto"/>
                <w:left w:val="none" w:sz="0" w:space="0" w:color="auto"/>
                <w:bottom w:val="none" w:sz="0" w:space="0" w:color="auto"/>
                <w:right w:val="none" w:sz="0" w:space="0" w:color="auto"/>
              </w:divBdr>
              <w:divsChild>
                <w:div w:id="17585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057754">
      <w:bodyDiv w:val="1"/>
      <w:marLeft w:val="0"/>
      <w:marRight w:val="0"/>
      <w:marTop w:val="0"/>
      <w:marBottom w:val="0"/>
      <w:divBdr>
        <w:top w:val="none" w:sz="0" w:space="0" w:color="auto"/>
        <w:left w:val="none" w:sz="0" w:space="0" w:color="auto"/>
        <w:bottom w:val="none" w:sz="0" w:space="0" w:color="auto"/>
        <w:right w:val="none" w:sz="0" w:space="0" w:color="auto"/>
      </w:divBdr>
    </w:div>
    <w:div w:id="1635913232">
      <w:bodyDiv w:val="1"/>
      <w:marLeft w:val="0"/>
      <w:marRight w:val="0"/>
      <w:marTop w:val="0"/>
      <w:marBottom w:val="0"/>
      <w:divBdr>
        <w:top w:val="none" w:sz="0" w:space="0" w:color="auto"/>
        <w:left w:val="none" w:sz="0" w:space="0" w:color="auto"/>
        <w:bottom w:val="none" w:sz="0" w:space="0" w:color="auto"/>
        <w:right w:val="none" w:sz="0" w:space="0" w:color="auto"/>
      </w:divBdr>
      <w:divsChild>
        <w:div w:id="1289896540">
          <w:marLeft w:val="0"/>
          <w:marRight w:val="0"/>
          <w:marTop w:val="0"/>
          <w:marBottom w:val="0"/>
          <w:divBdr>
            <w:top w:val="none" w:sz="0" w:space="0" w:color="auto"/>
            <w:left w:val="none" w:sz="0" w:space="0" w:color="auto"/>
            <w:bottom w:val="none" w:sz="0" w:space="0" w:color="auto"/>
            <w:right w:val="none" w:sz="0" w:space="0" w:color="auto"/>
          </w:divBdr>
          <w:divsChild>
            <w:div w:id="992174472">
              <w:marLeft w:val="0"/>
              <w:marRight w:val="0"/>
              <w:marTop w:val="0"/>
              <w:marBottom w:val="0"/>
              <w:divBdr>
                <w:top w:val="none" w:sz="0" w:space="0" w:color="auto"/>
                <w:left w:val="none" w:sz="0" w:space="0" w:color="auto"/>
                <w:bottom w:val="none" w:sz="0" w:space="0" w:color="auto"/>
                <w:right w:val="none" w:sz="0" w:space="0" w:color="auto"/>
              </w:divBdr>
              <w:divsChild>
                <w:div w:id="133191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303395">
      <w:bodyDiv w:val="1"/>
      <w:marLeft w:val="0"/>
      <w:marRight w:val="0"/>
      <w:marTop w:val="0"/>
      <w:marBottom w:val="0"/>
      <w:divBdr>
        <w:top w:val="none" w:sz="0" w:space="0" w:color="auto"/>
        <w:left w:val="none" w:sz="0" w:space="0" w:color="auto"/>
        <w:bottom w:val="none" w:sz="0" w:space="0" w:color="auto"/>
        <w:right w:val="none" w:sz="0" w:space="0" w:color="auto"/>
      </w:divBdr>
    </w:div>
    <w:div w:id="1642223665">
      <w:bodyDiv w:val="1"/>
      <w:marLeft w:val="0"/>
      <w:marRight w:val="0"/>
      <w:marTop w:val="0"/>
      <w:marBottom w:val="0"/>
      <w:divBdr>
        <w:top w:val="none" w:sz="0" w:space="0" w:color="auto"/>
        <w:left w:val="none" w:sz="0" w:space="0" w:color="auto"/>
        <w:bottom w:val="none" w:sz="0" w:space="0" w:color="auto"/>
        <w:right w:val="none" w:sz="0" w:space="0" w:color="auto"/>
      </w:divBdr>
    </w:div>
    <w:div w:id="1642884688">
      <w:bodyDiv w:val="1"/>
      <w:marLeft w:val="0"/>
      <w:marRight w:val="0"/>
      <w:marTop w:val="0"/>
      <w:marBottom w:val="0"/>
      <w:divBdr>
        <w:top w:val="none" w:sz="0" w:space="0" w:color="auto"/>
        <w:left w:val="none" w:sz="0" w:space="0" w:color="auto"/>
        <w:bottom w:val="none" w:sz="0" w:space="0" w:color="auto"/>
        <w:right w:val="none" w:sz="0" w:space="0" w:color="auto"/>
      </w:divBdr>
      <w:divsChild>
        <w:div w:id="866525492">
          <w:marLeft w:val="0"/>
          <w:marRight w:val="0"/>
          <w:marTop w:val="0"/>
          <w:marBottom w:val="0"/>
          <w:divBdr>
            <w:top w:val="none" w:sz="0" w:space="0" w:color="auto"/>
            <w:left w:val="none" w:sz="0" w:space="0" w:color="auto"/>
            <w:bottom w:val="none" w:sz="0" w:space="0" w:color="auto"/>
            <w:right w:val="none" w:sz="0" w:space="0" w:color="auto"/>
          </w:divBdr>
          <w:divsChild>
            <w:div w:id="782921173">
              <w:marLeft w:val="0"/>
              <w:marRight w:val="0"/>
              <w:marTop w:val="0"/>
              <w:marBottom w:val="0"/>
              <w:divBdr>
                <w:top w:val="none" w:sz="0" w:space="0" w:color="auto"/>
                <w:left w:val="none" w:sz="0" w:space="0" w:color="auto"/>
                <w:bottom w:val="none" w:sz="0" w:space="0" w:color="auto"/>
                <w:right w:val="none" w:sz="0" w:space="0" w:color="auto"/>
              </w:divBdr>
              <w:divsChild>
                <w:div w:id="13037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189814">
      <w:bodyDiv w:val="1"/>
      <w:marLeft w:val="0"/>
      <w:marRight w:val="0"/>
      <w:marTop w:val="0"/>
      <w:marBottom w:val="0"/>
      <w:divBdr>
        <w:top w:val="none" w:sz="0" w:space="0" w:color="auto"/>
        <w:left w:val="none" w:sz="0" w:space="0" w:color="auto"/>
        <w:bottom w:val="none" w:sz="0" w:space="0" w:color="auto"/>
        <w:right w:val="none" w:sz="0" w:space="0" w:color="auto"/>
      </w:divBdr>
      <w:divsChild>
        <w:div w:id="942034775">
          <w:marLeft w:val="0"/>
          <w:marRight w:val="0"/>
          <w:marTop w:val="0"/>
          <w:marBottom w:val="0"/>
          <w:divBdr>
            <w:top w:val="none" w:sz="0" w:space="0" w:color="auto"/>
            <w:left w:val="none" w:sz="0" w:space="0" w:color="auto"/>
            <w:bottom w:val="none" w:sz="0" w:space="0" w:color="auto"/>
            <w:right w:val="none" w:sz="0" w:space="0" w:color="auto"/>
          </w:divBdr>
          <w:divsChild>
            <w:div w:id="1846699580">
              <w:marLeft w:val="0"/>
              <w:marRight w:val="0"/>
              <w:marTop w:val="0"/>
              <w:marBottom w:val="0"/>
              <w:divBdr>
                <w:top w:val="none" w:sz="0" w:space="0" w:color="auto"/>
                <w:left w:val="none" w:sz="0" w:space="0" w:color="auto"/>
                <w:bottom w:val="none" w:sz="0" w:space="0" w:color="auto"/>
                <w:right w:val="none" w:sz="0" w:space="0" w:color="auto"/>
              </w:divBdr>
              <w:divsChild>
                <w:div w:id="209061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545580">
      <w:bodyDiv w:val="1"/>
      <w:marLeft w:val="0"/>
      <w:marRight w:val="0"/>
      <w:marTop w:val="0"/>
      <w:marBottom w:val="0"/>
      <w:divBdr>
        <w:top w:val="none" w:sz="0" w:space="0" w:color="auto"/>
        <w:left w:val="none" w:sz="0" w:space="0" w:color="auto"/>
        <w:bottom w:val="none" w:sz="0" w:space="0" w:color="auto"/>
        <w:right w:val="none" w:sz="0" w:space="0" w:color="auto"/>
      </w:divBdr>
      <w:divsChild>
        <w:div w:id="2027246794">
          <w:marLeft w:val="0"/>
          <w:marRight w:val="0"/>
          <w:marTop w:val="0"/>
          <w:marBottom w:val="0"/>
          <w:divBdr>
            <w:top w:val="none" w:sz="0" w:space="0" w:color="auto"/>
            <w:left w:val="none" w:sz="0" w:space="0" w:color="auto"/>
            <w:bottom w:val="none" w:sz="0" w:space="0" w:color="auto"/>
            <w:right w:val="none" w:sz="0" w:space="0" w:color="auto"/>
          </w:divBdr>
          <w:divsChild>
            <w:div w:id="2072146601">
              <w:marLeft w:val="0"/>
              <w:marRight w:val="0"/>
              <w:marTop w:val="0"/>
              <w:marBottom w:val="0"/>
              <w:divBdr>
                <w:top w:val="none" w:sz="0" w:space="0" w:color="auto"/>
                <w:left w:val="none" w:sz="0" w:space="0" w:color="auto"/>
                <w:bottom w:val="none" w:sz="0" w:space="0" w:color="auto"/>
                <w:right w:val="none" w:sz="0" w:space="0" w:color="auto"/>
              </w:divBdr>
              <w:divsChild>
                <w:div w:id="57050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01322">
      <w:bodyDiv w:val="1"/>
      <w:marLeft w:val="0"/>
      <w:marRight w:val="0"/>
      <w:marTop w:val="0"/>
      <w:marBottom w:val="0"/>
      <w:divBdr>
        <w:top w:val="none" w:sz="0" w:space="0" w:color="auto"/>
        <w:left w:val="none" w:sz="0" w:space="0" w:color="auto"/>
        <w:bottom w:val="none" w:sz="0" w:space="0" w:color="auto"/>
        <w:right w:val="none" w:sz="0" w:space="0" w:color="auto"/>
      </w:divBdr>
    </w:div>
    <w:div w:id="1662463223">
      <w:bodyDiv w:val="1"/>
      <w:marLeft w:val="0"/>
      <w:marRight w:val="0"/>
      <w:marTop w:val="0"/>
      <w:marBottom w:val="0"/>
      <w:divBdr>
        <w:top w:val="none" w:sz="0" w:space="0" w:color="auto"/>
        <w:left w:val="none" w:sz="0" w:space="0" w:color="auto"/>
        <w:bottom w:val="none" w:sz="0" w:space="0" w:color="auto"/>
        <w:right w:val="none" w:sz="0" w:space="0" w:color="auto"/>
      </w:divBdr>
      <w:divsChild>
        <w:div w:id="1187866056">
          <w:marLeft w:val="0"/>
          <w:marRight w:val="0"/>
          <w:marTop w:val="0"/>
          <w:marBottom w:val="0"/>
          <w:divBdr>
            <w:top w:val="none" w:sz="0" w:space="0" w:color="auto"/>
            <w:left w:val="none" w:sz="0" w:space="0" w:color="auto"/>
            <w:bottom w:val="none" w:sz="0" w:space="0" w:color="auto"/>
            <w:right w:val="none" w:sz="0" w:space="0" w:color="auto"/>
          </w:divBdr>
          <w:divsChild>
            <w:div w:id="201358583">
              <w:marLeft w:val="0"/>
              <w:marRight w:val="0"/>
              <w:marTop w:val="0"/>
              <w:marBottom w:val="0"/>
              <w:divBdr>
                <w:top w:val="none" w:sz="0" w:space="0" w:color="auto"/>
                <w:left w:val="none" w:sz="0" w:space="0" w:color="auto"/>
                <w:bottom w:val="none" w:sz="0" w:space="0" w:color="auto"/>
                <w:right w:val="none" w:sz="0" w:space="0" w:color="auto"/>
              </w:divBdr>
              <w:divsChild>
                <w:div w:id="21400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946493">
      <w:bodyDiv w:val="1"/>
      <w:marLeft w:val="0"/>
      <w:marRight w:val="0"/>
      <w:marTop w:val="0"/>
      <w:marBottom w:val="0"/>
      <w:divBdr>
        <w:top w:val="none" w:sz="0" w:space="0" w:color="auto"/>
        <w:left w:val="none" w:sz="0" w:space="0" w:color="auto"/>
        <w:bottom w:val="none" w:sz="0" w:space="0" w:color="auto"/>
        <w:right w:val="none" w:sz="0" w:space="0" w:color="auto"/>
      </w:divBdr>
      <w:divsChild>
        <w:div w:id="447286337">
          <w:marLeft w:val="446"/>
          <w:marRight w:val="0"/>
          <w:marTop w:val="0"/>
          <w:marBottom w:val="0"/>
          <w:divBdr>
            <w:top w:val="none" w:sz="0" w:space="0" w:color="auto"/>
            <w:left w:val="none" w:sz="0" w:space="0" w:color="auto"/>
            <w:bottom w:val="none" w:sz="0" w:space="0" w:color="auto"/>
            <w:right w:val="none" w:sz="0" w:space="0" w:color="auto"/>
          </w:divBdr>
        </w:div>
        <w:div w:id="897279015">
          <w:marLeft w:val="446"/>
          <w:marRight w:val="0"/>
          <w:marTop w:val="0"/>
          <w:marBottom w:val="0"/>
          <w:divBdr>
            <w:top w:val="none" w:sz="0" w:space="0" w:color="auto"/>
            <w:left w:val="none" w:sz="0" w:space="0" w:color="auto"/>
            <w:bottom w:val="none" w:sz="0" w:space="0" w:color="auto"/>
            <w:right w:val="none" w:sz="0" w:space="0" w:color="auto"/>
          </w:divBdr>
        </w:div>
        <w:div w:id="1538472112">
          <w:marLeft w:val="446"/>
          <w:marRight w:val="0"/>
          <w:marTop w:val="0"/>
          <w:marBottom w:val="0"/>
          <w:divBdr>
            <w:top w:val="none" w:sz="0" w:space="0" w:color="auto"/>
            <w:left w:val="none" w:sz="0" w:space="0" w:color="auto"/>
            <w:bottom w:val="none" w:sz="0" w:space="0" w:color="auto"/>
            <w:right w:val="none" w:sz="0" w:space="0" w:color="auto"/>
          </w:divBdr>
        </w:div>
        <w:div w:id="1657539151">
          <w:marLeft w:val="446"/>
          <w:marRight w:val="0"/>
          <w:marTop w:val="0"/>
          <w:marBottom w:val="0"/>
          <w:divBdr>
            <w:top w:val="none" w:sz="0" w:space="0" w:color="auto"/>
            <w:left w:val="none" w:sz="0" w:space="0" w:color="auto"/>
            <w:bottom w:val="none" w:sz="0" w:space="0" w:color="auto"/>
            <w:right w:val="none" w:sz="0" w:space="0" w:color="auto"/>
          </w:divBdr>
        </w:div>
        <w:div w:id="1964341908">
          <w:marLeft w:val="446"/>
          <w:marRight w:val="0"/>
          <w:marTop w:val="0"/>
          <w:marBottom w:val="0"/>
          <w:divBdr>
            <w:top w:val="none" w:sz="0" w:space="0" w:color="auto"/>
            <w:left w:val="none" w:sz="0" w:space="0" w:color="auto"/>
            <w:bottom w:val="none" w:sz="0" w:space="0" w:color="auto"/>
            <w:right w:val="none" w:sz="0" w:space="0" w:color="auto"/>
          </w:divBdr>
        </w:div>
      </w:divsChild>
    </w:div>
    <w:div w:id="1681615650">
      <w:bodyDiv w:val="1"/>
      <w:marLeft w:val="0"/>
      <w:marRight w:val="0"/>
      <w:marTop w:val="0"/>
      <w:marBottom w:val="0"/>
      <w:divBdr>
        <w:top w:val="none" w:sz="0" w:space="0" w:color="auto"/>
        <w:left w:val="none" w:sz="0" w:space="0" w:color="auto"/>
        <w:bottom w:val="none" w:sz="0" w:space="0" w:color="auto"/>
        <w:right w:val="none" w:sz="0" w:space="0" w:color="auto"/>
      </w:divBdr>
      <w:divsChild>
        <w:div w:id="841629533">
          <w:marLeft w:val="0"/>
          <w:marRight w:val="0"/>
          <w:marTop w:val="0"/>
          <w:marBottom w:val="0"/>
          <w:divBdr>
            <w:top w:val="none" w:sz="0" w:space="0" w:color="auto"/>
            <w:left w:val="none" w:sz="0" w:space="0" w:color="auto"/>
            <w:bottom w:val="none" w:sz="0" w:space="0" w:color="auto"/>
            <w:right w:val="none" w:sz="0" w:space="0" w:color="auto"/>
          </w:divBdr>
          <w:divsChild>
            <w:div w:id="1506901966">
              <w:marLeft w:val="0"/>
              <w:marRight w:val="0"/>
              <w:marTop w:val="0"/>
              <w:marBottom w:val="0"/>
              <w:divBdr>
                <w:top w:val="none" w:sz="0" w:space="0" w:color="auto"/>
                <w:left w:val="none" w:sz="0" w:space="0" w:color="auto"/>
                <w:bottom w:val="none" w:sz="0" w:space="0" w:color="auto"/>
                <w:right w:val="none" w:sz="0" w:space="0" w:color="auto"/>
              </w:divBdr>
              <w:divsChild>
                <w:div w:id="39748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810634">
      <w:bodyDiv w:val="1"/>
      <w:marLeft w:val="0"/>
      <w:marRight w:val="0"/>
      <w:marTop w:val="0"/>
      <w:marBottom w:val="0"/>
      <w:divBdr>
        <w:top w:val="none" w:sz="0" w:space="0" w:color="auto"/>
        <w:left w:val="none" w:sz="0" w:space="0" w:color="auto"/>
        <w:bottom w:val="none" w:sz="0" w:space="0" w:color="auto"/>
        <w:right w:val="none" w:sz="0" w:space="0" w:color="auto"/>
      </w:divBdr>
      <w:divsChild>
        <w:div w:id="1086459908">
          <w:marLeft w:val="0"/>
          <w:marRight w:val="0"/>
          <w:marTop w:val="0"/>
          <w:marBottom w:val="0"/>
          <w:divBdr>
            <w:top w:val="none" w:sz="0" w:space="0" w:color="auto"/>
            <w:left w:val="none" w:sz="0" w:space="0" w:color="auto"/>
            <w:bottom w:val="none" w:sz="0" w:space="0" w:color="auto"/>
            <w:right w:val="none" w:sz="0" w:space="0" w:color="auto"/>
          </w:divBdr>
          <w:divsChild>
            <w:div w:id="974719852">
              <w:marLeft w:val="0"/>
              <w:marRight w:val="0"/>
              <w:marTop w:val="0"/>
              <w:marBottom w:val="0"/>
              <w:divBdr>
                <w:top w:val="none" w:sz="0" w:space="0" w:color="auto"/>
                <w:left w:val="none" w:sz="0" w:space="0" w:color="auto"/>
                <w:bottom w:val="none" w:sz="0" w:space="0" w:color="auto"/>
                <w:right w:val="none" w:sz="0" w:space="0" w:color="auto"/>
              </w:divBdr>
              <w:divsChild>
                <w:div w:id="86297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2492">
      <w:bodyDiv w:val="1"/>
      <w:marLeft w:val="0"/>
      <w:marRight w:val="0"/>
      <w:marTop w:val="0"/>
      <w:marBottom w:val="0"/>
      <w:divBdr>
        <w:top w:val="none" w:sz="0" w:space="0" w:color="auto"/>
        <w:left w:val="none" w:sz="0" w:space="0" w:color="auto"/>
        <w:bottom w:val="none" w:sz="0" w:space="0" w:color="auto"/>
        <w:right w:val="none" w:sz="0" w:space="0" w:color="auto"/>
      </w:divBdr>
      <w:divsChild>
        <w:div w:id="533926559">
          <w:marLeft w:val="0"/>
          <w:marRight w:val="0"/>
          <w:marTop w:val="0"/>
          <w:marBottom w:val="0"/>
          <w:divBdr>
            <w:top w:val="none" w:sz="0" w:space="0" w:color="auto"/>
            <w:left w:val="none" w:sz="0" w:space="0" w:color="auto"/>
            <w:bottom w:val="none" w:sz="0" w:space="0" w:color="auto"/>
            <w:right w:val="none" w:sz="0" w:space="0" w:color="auto"/>
          </w:divBdr>
          <w:divsChild>
            <w:div w:id="1159735683">
              <w:marLeft w:val="0"/>
              <w:marRight w:val="0"/>
              <w:marTop w:val="0"/>
              <w:marBottom w:val="0"/>
              <w:divBdr>
                <w:top w:val="none" w:sz="0" w:space="0" w:color="auto"/>
                <w:left w:val="none" w:sz="0" w:space="0" w:color="auto"/>
                <w:bottom w:val="none" w:sz="0" w:space="0" w:color="auto"/>
                <w:right w:val="none" w:sz="0" w:space="0" w:color="auto"/>
              </w:divBdr>
              <w:divsChild>
                <w:div w:id="203799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581073">
      <w:bodyDiv w:val="1"/>
      <w:marLeft w:val="0"/>
      <w:marRight w:val="0"/>
      <w:marTop w:val="0"/>
      <w:marBottom w:val="0"/>
      <w:divBdr>
        <w:top w:val="none" w:sz="0" w:space="0" w:color="auto"/>
        <w:left w:val="none" w:sz="0" w:space="0" w:color="auto"/>
        <w:bottom w:val="none" w:sz="0" w:space="0" w:color="auto"/>
        <w:right w:val="none" w:sz="0" w:space="0" w:color="auto"/>
      </w:divBdr>
      <w:divsChild>
        <w:div w:id="690448380">
          <w:marLeft w:val="0"/>
          <w:marRight w:val="0"/>
          <w:marTop w:val="0"/>
          <w:marBottom w:val="0"/>
          <w:divBdr>
            <w:top w:val="none" w:sz="0" w:space="0" w:color="auto"/>
            <w:left w:val="none" w:sz="0" w:space="0" w:color="auto"/>
            <w:bottom w:val="none" w:sz="0" w:space="0" w:color="auto"/>
            <w:right w:val="none" w:sz="0" w:space="0" w:color="auto"/>
          </w:divBdr>
          <w:divsChild>
            <w:div w:id="911430606">
              <w:marLeft w:val="0"/>
              <w:marRight w:val="0"/>
              <w:marTop w:val="0"/>
              <w:marBottom w:val="0"/>
              <w:divBdr>
                <w:top w:val="none" w:sz="0" w:space="0" w:color="auto"/>
                <w:left w:val="none" w:sz="0" w:space="0" w:color="auto"/>
                <w:bottom w:val="none" w:sz="0" w:space="0" w:color="auto"/>
                <w:right w:val="none" w:sz="0" w:space="0" w:color="auto"/>
              </w:divBdr>
              <w:divsChild>
                <w:div w:id="183961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872292">
      <w:bodyDiv w:val="1"/>
      <w:marLeft w:val="0"/>
      <w:marRight w:val="0"/>
      <w:marTop w:val="0"/>
      <w:marBottom w:val="0"/>
      <w:divBdr>
        <w:top w:val="none" w:sz="0" w:space="0" w:color="auto"/>
        <w:left w:val="none" w:sz="0" w:space="0" w:color="auto"/>
        <w:bottom w:val="none" w:sz="0" w:space="0" w:color="auto"/>
        <w:right w:val="none" w:sz="0" w:space="0" w:color="auto"/>
      </w:divBdr>
    </w:div>
    <w:div w:id="1689133650">
      <w:bodyDiv w:val="1"/>
      <w:marLeft w:val="0"/>
      <w:marRight w:val="0"/>
      <w:marTop w:val="0"/>
      <w:marBottom w:val="0"/>
      <w:divBdr>
        <w:top w:val="none" w:sz="0" w:space="0" w:color="auto"/>
        <w:left w:val="none" w:sz="0" w:space="0" w:color="auto"/>
        <w:bottom w:val="none" w:sz="0" w:space="0" w:color="auto"/>
        <w:right w:val="none" w:sz="0" w:space="0" w:color="auto"/>
      </w:divBdr>
      <w:divsChild>
        <w:div w:id="1900820490">
          <w:marLeft w:val="0"/>
          <w:marRight w:val="0"/>
          <w:marTop w:val="0"/>
          <w:marBottom w:val="0"/>
          <w:divBdr>
            <w:top w:val="none" w:sz="0" w:space="0" w:color="auto"/>
            <w:left w:val="none" w:sz="0" w:space="0" w:color="auto"/>
            <w:bottom w:val="none" w:sz="0" w:space="0" w:color="auto"/>
            <w:right w:val="none" w:sz="0" w:space="0" w:color="auto"/>
          </w:divBdr>
          <w:divsChild>
            <w:div w:id="1538732599">
              <w:marLeft w:val="0"/>
              <w:marRight w:val="0"/>
              <w:marTop w:val="0"/>
              <w:marBottom w:val="0"/>
              <w:divBdr>
                <w:top w:val="none" w:sz="0" w:space="0" w:color="auto"/>
                <w:left w:val="none" w:sz="0" w:space="0" w:color="auto"/>
                <w:bottom w:val="none" w:sz="0" w:space="0" w:color="auto"/>
                <w:right w:val="none" w:sz="0" w:space="0" w:color="auto"/>
              </w:divBdr>
              <w:divsChild>
                <w:div w:id="32146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222897">
      <w:bodyDiv w:val="1"/>
      <w:marLeft w:val="0"/>
      <w:marRight w:val="0"/>
      <w:marTop w:val="0"/>
      <w:marBottom w:val="0"/>
      <w:divBdr>
        <w:top w:val="none" w:sz="0" w:space="0" w:color="auto"/>
        <w:left w:val="none" w:sz="0" w:space="0" w:color="auto"/>
        <w:bottom w:val="none" w:sz="0" w:space="0" w:color="auto"/>
        <w:right w:val="none" w:sz="0" w:space="0" w:color="auto"/>
      </w:divBdr>
    </w:div>
    <w:div w:id="1691295242">
      <w:bodyDiv w:val="1"/>
      <w:marLeft w:val="0"/>
      <w:marRight w:val="0"/>
      <w:marTop w:val="0"/>
      <w:marBottom w:val="0"/>
      <w:divBdr>
        <w:top w:val="none" w:sz="0" w:space="0" w:color="auto"/>
        <w:left w:val="none" w:sz="0" w:space="0" w:color="auto"/>
        <w:bottom w:val="none" w:sz="0" w:space="0" w:color="auto"/>
        <w:right w:val="none" w:sz="0" w:space="0" w:color="auto"/>
      </w:divBdr>
    </w:div>
    <w:div w:id="1696884194">
      <w:bodyDiv w:val="1"/>
      <w:marLeft w:val="0"/>
      <w:marRight w:val="0"/>
      <w:marTop w:val="0"/>
      <w:marBottom w:val="0"/>
      <w:divBdr>
        <w:top w:val="none" w:sz="0" w:space="0" w:color="auto"/>
        <w:left w:val="none" w:sz="0" w:space="0" w:color="auto"/>
        <w:bottom w:val="none" w:sz="0" w:space="0" w:color="auto"/>
        <w:right w:val="none" w:sz="0" w:space="0" w:color="auto"/>
      </w:divBdr>
      <w:divsChild>
        <w:div w:id="1322268401">
          <w:marLeft w:val="0"/>
          <w:marRight w:val="0"/>
          <w:marTop w:val="0"/>
          <w:marBottom w:val="0"/>
          <w:divBdr>
            <w:top w:val="none" w:sz="0" w:space="0" w:color="auto"/>
            <w:left w:val="none" w:sz="0" w:space="0" w:color="auto"/>
            <w:bottom w:val="none" w:sz="0" w:space="0" w:color="auto"/>
            <w:right w:val="none" w:sz="0" w:space="0" w:color="auto"/>
          </w:divBdr>
          <w:divsChild>
            <w:div w:id="641808086">
              <w:marLeft w:val="0"/>
              <w:marRight w:val="0"/>
              <w:marTop w:val="0"/>
              <w:marBottom w:val="0"/>
              <w:divBdr>
                <w:top w:val="none" w:sz="0" w:space="0" w:color="auto"/>
                <w:left w:val="none" w:sz="0" w:space="0" w:color="auto"/>
                <w:bottom w:val="none" w:sz="0" w:space="0" w:color="auto"/>
                <w:right w:val="none" w:sz="0" w:space="0" w:color="auto"/>
              </w:divBdr>
              <w:divsChild>
                <w:div w:id="180473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19243">
      <w:bodyDiv w:val="1"/>
      <w:marLeft w:val="0"/>
      <w:marRight w:val="0"/>
      <w:marTop w:val="0"/>
      <w:marBottom w:val="0"/>
      <w:divBdr>
        <w:top w:val="none" w:sz="0" w:space="0" w:color="auto"/>
        <w:left w:val="none" w:sz="0" w:space="0" w:color="auto"/>
        <w:bottom w:val="none" w:sz="0" w:space="0" w:color="auto"/>
        <w:right w:val="none" w:sz="0" w:space="0" w:color="auto"/>
      </w:divBdr>
      <w:divsChild>
        <w:div w:id="1223248370">
          <w:marLeft w:val="0"/>
          <w:marRight w:val="0"/>
          <w:marTop w:val="0"/>
          <w:marBottom w:val="0"/>
          <w:divBdr>
            <w:top w:val="none" w:sz="0" w:space="0" w:color="auto"/>
            <w:left w:val="none" w:sz="0" w:space="0" w:color="auto"/>
            <w:bottom w:val="none" w:sz="0" w:space="0" w:color="auto"/>
            <w:right w:val="none" w:sz="0" w:space="0" w:color="auto"/>
          </w:divBdr>
          <w:divsChild>
            <w:div w:id="829054367">
              <w:marLeft w:val="0"/>
              <w:marRight w:val="0"/>
              <w:marTop w:val="0"/>
              <w:marBottom w:val="0"/>
              <w:divBdr>
                <w:top w:val="none" w:sz="0" w:space="0" w:color="auto"/>
                <w:left w:val="none" w:sz="0" w:space="0" w:color="auto"/>
                <w:bottom w:val="none" w:sz="0" w:space="0" w:color="auto"/>
                <w:right w:val="none" w:sz="0" w:space="0" w:color="auto"/>
              </w:divBdr>
              <w:divsChild>
                <w:div w:id="144920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543250">
      <w:bodyDiv w:val="1"/>
      <w:marLeft w:val="0"/>
      <w:marRight w:val="0"/>
      <w:marTop w:val="0"/>
      <w:marBottom w:val="0"/>
      <w:divBdr>
        <w:top w:val="none" w:sz="0" w:space="0" w:color="auto"/>
        <w:left w:val="none" w:sz="0" w:space="0" w:color="auto"/>
        <w:bottom w:val="none" w:sz="0" w:space="0" w:color="auto"/>
        <w:right w:val="none" w:sz="0" w:space="0" w:color="auto"/>
      </w:divBdr>
    </w:div>
    <w:div w:id="1704207124">
      <w:bodyDiv w:val="1"/>
      <w:marLeft w:val="0"/>
      <w:marRight w:val="0"/>
      <w:marTop w:val="0"/>
      <w:marBottom w:val="0"/>
      <w:divBdr>
        <w:top w:val="none" w:sz="0" w:space="0" w:color="auto"/>
        <w:left w:val="none" w:sz="0" w:space="0" w:color="auto"/>
        <w:bottom w:val="none" w:sz="0" w:space="0" w:color="auto"/>
        <w:right w:val="none" w:sz="0" w:space="0" w:color="auto"/>
      </w:divBdr>
    </w:div>
    <w:div w:id="1708868886">
      <w:bodyDiv w:val="1"/>
      <w:marLeft w:val="0"/>
      <w:marRight w:val="0"/>
      <w:marTop w:val="0"/>
      <w:marBottom w:val="0"/>
      <w:divBdr>
        <w:top w:val="none" w:sz="0" w:space="0" w:color="auto"/>
        <w:left w:val="none" w:sz="0" w:space="0" w:color="auto"/>
        <w:bottom w:val="none" w:sz="0" w:space="0" w:color="auto"/>
        <w:right w:val="none" w:sz="0" w:space="0" w:color="auto"/>
      </w:divBdr>
    </w:div>
    <w:div w:id="1712458280">
      <w:bodyDiv w:val="1"/>
      <w:marLeft w:val="0"/>
      <w:marRight w:val="0"/>
      <w:marTop w:val="0"/>
      <w:marBottom w:val="0"/>
      <w:divBdr>
        <w:top w:val="none" w:sz="0" w:space="0" w:color="auto"/>
        <w:left w:val="none" w:sz="0" w:space="0" w:color="auto"/>
        <w:bottom w:val="none" w:sz="0" w:space="0" w:color="auto"/>
        <w:right w:val="none" w:sz="0" w:space="0" w:color="auto"/>
      </w:divBdr>
      <w:divsChild>
        <w:div w:id="47653910">
          <w:marLeft w:val="0"/>
          <w:marRight w:val="0"/>
          <w:marTop w:val="0"/>
          <w:marBottom w:val="0"/>
          <w:divBdr>
            <w:top w:val="none" w:sz="0" w:space="0" w:color="auto"/>
            <w:left w:val="none" w:sz="0" w:space="0" w:color="auto"/>
            <w:bottom w:val="none" w:sz="0" w:space="0" w:color="auto"/>
            <w:right w:val="none" w:sz="0" w:space="0" w:color="auto"/>
          </w:divBdr>
          <w:divsChild>
            <w:div w:id="542982252">
              <w:marLeft w:val="0"/>
              <w:marRight w:val="0"/>
              <w:marTop w:val="0"/>
              <w:marBottom w:val="0"/>
              <w:divBdr>
                <w:top w:val="none" w:sz="0" w:space="0" w:color="auto"/>
                <w:left w:val="none" w:sz="0" w:space="0" w:color="auto"/>
                <w:bottom w:val="none" w:sz="0" w:space="0" w:color="auto"/>
                <w:right w:val="none" w:sz="0" w:space="0" w:color="auto"/>
              </w:divBdr>
              <w:divsChild>
                <w:div w:id="62989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582460">
      <w:bodyDiv w:val="1"/>
      <w:marLeft w:val="0"/>
      <w:marRight w:val="0"/>
      <w:marTop w:val="0"/>
      <w:marBottom w:val="0"/>
      <w:divBdr>
        <w:top w:val="none" w:sz="0" w:space="0" w:color="auto"/>
        <w:left w:val="none" w:sz="0" w:space="0" w:color="auto"/>
        <w:bottom w:val="none" w:sz="0" w:space="0" w:color="auto"/>
        <w:right w:val="none" w:sz="0" w:space="0" w:color="auto"/>
      </w:divBdr>
      <w:divsChild>
        <w:div w:id="720909058">
          <w:marLeft w:val="0"/>
          <w:marRight w:val="0"/>
          <w:marTop w:val="0"/>
          <w:marBottom w:val="0"/>
          <w:divBdr>
            <w:top w:val="none" w:sz="0" w:space="0" w:color="auto"/>
            <w:left w:val="none" w:sz="0" w:space="0" w:color="auto"/>
            <w:bottom w:val="none" w:sz="0" w:space="0" w:color="auto"/>
            <w:right w:val="none" w:sz="0" w:space="0" w:color="auto"/>
          </w:divBdr>
          <w:divsChild>
            <w:div w:id="2051762995">
              <w:marLeft w:val="0"/>
              <w:marRight w:val="0"/>
              <w:marTop w:val="0"/>
              <w:marBottom w:val="0"/>
              <w:divBdr>
                <w:top w:val="none" w:sz="0" w:space="0" w:color="auto"/>
                <w:left w:val="none" w:sz="0" w:space="0" w:color="auto"/>
                <w:bottom w:val="none" w:sz="0" w:space="0" w:color="auto"/>
                <w:right w:val="none" w:sz="0" w:space="0" w:color="auto"/>
              </w:divBdr>
              <w:divsChild>
                <w:div w:id="333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785454">
      <w:bodyDiv w:val="1"/>
      <w:marLeft w:val="0"/>
      <w:marRight w:val="0"/>
      <w:marTop w:val="0"/>
      <w:marBottom w:val="0"/>
      <w:divBdr>
        <w:top w:val="none" w:sz="0" w:space="0" w:color="auto"/>
        <w:left w:val="none" w:sz="0" w:space="0" w:color="auto"/>
        <w:bottom w:val="none" w:sz="0" w:space="0" w:color="auto"/>
        <w:right w:val="none" w:sz="0" w:space="0" w:color="auto"/>
      </w:divBdr>
    </w:div>
    <w:div w:id="1723097834">
      <w:bodyDiv w:val="1"/>
      <w:marLeft w:val="0"/>
      <w:marRight w:val="0"/>
      <w:marTop w:val="0"/>
      <w:marBottom w:val="0"/>
      <w:divBdr>
        <w:top w:val="none" w:sz="0" w:space="0" w:color="auto"/>
        <w:left w:val="none" w:sz="0" w:space="0" w:color="auto"/>
        <w:bottom w:val="none" w:sz="0" w:space="0" w:color="auto"/>
        <w:right w:val="none" w:sz="0" w:space="0" w:color="auto"/>
      </w:divBdr>
      <w:divsChild>
        <w:div w:id="167598249">
          <w:marLeft w:val="0"/>
          <w:marRight w:val="0"/>
          <w:marTop w:val="0"/>
          <w:marBottom w:val="0"/>
          <w:divBdr>
            <w:top w:val="none" w:sz="0" w:space="0" w:color="auto"/>
            <w:left w:val="none" w:sz="0" w:space="0" w:color="auto"/>
            <w:bottom w:val="none" w:sz="0" w:space="0" w:color="auto"/>
            <w:right w:val="none" w:sz="0" w:space="0" w:color="auto"/>
          </w:divBdr>
          <w:divsChild>
            <w:div w:id="131290935">
              <w:marLeft w:val="0"/>
              <w:marRight w:val="0"/>
              <w:marTop w:val="0"/>
              <w:marBottom w:val="0"/>
              <w:divBdr>
                <w:top w:val="none" w:sz="0" w:space="0" w:color="auto"/>
                <w:left w:val="none" w:sz="0" w:space="0" w:color="auto"/>
                <w:bottom w:val="none" w:sz="0" w:space="0" w:color="auto"/>
                <w:right w:val="none" w:sz="0" w:space="0" w:color="auto"/>
              </w:divBdr>
              <w:divsChild>
                <w:div w:id="53473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495379">
      <w:bodyDiv w:val="1"/>
      <w:marLeft w:val="0"/>
      <w:marRight w:val="0"/>
      <w:marTop w:val="0"/>
      <w:marBottom w:val="0"/>
      <w:divBdr>
        <w:top w:val="none" w:sz="0" w:space="0" w:color="auto"/>
        <w:left w:val="none" w:sz="0" w:space="0" w:color="auto"/>
        <w:bottom w:val="none" w:sz="0" w:space="0" w:color="auto"/>
        <w:right w:val="none" w:sz="0" w:space="0" w:color="auto"/>
      </w:divBdr>
      <w:divsChild>
        <w:div w:id="758522148">
          <w:marLeft w:val="0"/>
          <w:marRight w:val="0"/>
          <w:marTop w:val="0"/>
          <w:marBottom w:val="0"/>
          <w:divBdr>
            <w:top w:val="none" w:sz="0" w:space="0" w:color="auto"/>
            <w:left w:val="none" w:sz="0" w:space="0" w:color="auto"/>
            <w:bottom w:val="none" w:sz="0" w:space="0" w:color="auto"/>
            <w:right w:val="none" w:sz="0" w:space="0" w:color="auto"/>
          </w:divBdr>
          <w:divsChild>
            <w:div w:id="170530979">
              <w:marLeft w:val="0"/>
              <w:marRight w:val="0"/>
              <w:marTop w:val="0"/>
              <w:marBottom w:val="0"/>
              <w:divBdr>
                <w:top w:val="none" w:sz="0" w:space="0" w:color="auto"/>
                <w:left w:val="none" w:sz="0" w:space="0" w:color="auto"/>
                <w:bottom w:val="none" w:sz="0" w:space="0" w:color="auto"/>
                <w:right w:val="none" w:sz="0" w:space="0" w:color="auto"/>
              </w:divBdr>
              <w:divsChild>
                <w:div w:id="64173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288098">
      <w:bodyDiv w:val="1"/>
      <w:marLeft w:val="0"/>
      <w:marRight w:val="0"/>
      <w:marTop w:val="0"/>
      <w:marBottom w:val="0"/>
      <w:divBdr>
        <w:top w:val="none" w:sz="0" w:space="0" w:color="auto"/>
        <w:left w:val="none" w:sz="0" w:space="0" w:color="auto"/>
        <w:bottom w:val="none" w:sz="0" w:space="0" w:color="auto"/>
        <w:right w:val="none" w:sz="0" w:space="0" w:color="auto"/>
      </w:divBdr>
    </w:div>
    <w:div w:id="1743945089">
      <w:bodyDiv w:val="1"/>
      <w:marLeft w:val="0"/>
      <w:marRight w:val="0"/>
      <w:marTop w:val="0"/>
      <w:marBottom w:val="0"/>
      <w:divBdr>
        <w:top w:val="none" w:sz="0" w:space="0" w:color="auto"/>
        <w:left w:val="none" w:sz="0" w:space="0" w:color="auto"/>
        <w:bottom w:val="none" w:sz="0" w:space="0" w:color="auto"/>
        <w:right w:val="none" w:sz="0" w:space="0" w:color="auto"/>
      </w:divBdr>
      <w:divsChild>
        <w:div w:id="1545948668">
          <w:marLeft w:val="0"/>
          <w:marRight w:val="0"/>
          <w:marTop w:val="0"/>
          <w:marBottom w:val="0"/>
          <w:divBdr>
            <w:top w:val="none" w:sz="0" w:space="0" w:color="auto"/>
            <w:left w:val="none" w:sz="0" w:space="0" w:color="auto"/>
            <w:bottom w:val="none" w:sz="0" w:space="0" w:color="auto"/>
            <w:right w:val="none" w:sz="0" w:space="0" w:color="auto"/>
          </w:divBdr>
          <w:divsChild>
            <w:div w:id="150944915">
              <w:marLeft w:val="0"/>
              <w:marRight w:val="0"/>
              <w:marTop w:val="0"/>
              <w:marBottom w:val="0"/>
              <w:divBdr>
                <w:top w:val="none" w:sz="0" w:space="0" w:color="auto"/>
                <w:left w:val="none" w:sz="0" w:space="0" w:color="auto"/>
                <w:bottom w:val="none" w:sz="0" w:space="0" w:color="auto"/>
                <w:right w:val="none" w:sz="0" w:space="0" w:color="auto"/>
              </w:divBdr>
              <w:divsChild>
                <w:div w:id="58059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176197">
      <w:bodyDiv w:val="1"/>
      <w:marLeft w:val="0"/>
      <w:marRight w:val="0"/>
      <w:marTop w:val="0"/>
      <w:marBottom w:val="0"/>
      <w:divBdr>
        <w:top w:val="none" w:sz="0" w:space="0" w:color="auto"/>
        <w:left w:val="none" w:sz="0" w:space="0" w:color="auto"/>
        <w:bottom w:val="none" w:sz="0" w:space="0" w:color="auto"/>
        <w:right w:val="none" w:sz="0" w:space="0" w:color="auto"/>
      </w:divBdr>
    </w:div>
    <w:div w:id="1748334815">
      <w:bodyDiv w:val="1"/>
      <w:marLeft w:val="0"/>
      <w:marRight w:val="0"/>
      <w:marTop w:val="0"/>
      <w:marBottom w:val="0"/>
      <w:divBdr>
        <w:top w:val="none" w:sz="0" w:space="0" w:color="auto"/>
        <w:left w:val="none" w:sz="0" w:space="0" w:color="auto"/>
        <w:bottom w:val="none" w:sz="0" w:space="0" w:color="auto"/>
        <w:right w:val="none" w:sz="0" w:space="0" w:color="auto"/>
      </w:divBdr>
      <w:divsChild>
        <w:div w:id="358631575">
          <w:marLeft w:val="0"/>
          <w:marRight w:val="0"/>
          <w:marTop w:val="0"/>
          <w:marBottom w:val="0"/>
          <w:divBdr>
            <w:top w:val="none" w:sz="0" w:space="0" w:color="auto"/>
            <w:left w:val="none" w:sz="0" w:space="0" w:color="auto"/>
            <w:bottom w:val="none" w:sz="0" w:space="0" w:color="auto"/>
            <w:right w:val="none" w:sz="0" w:space="0" w:color="auto"/>
          </w:divBdr>
          <w:divsChild>
            <w:div w:id="1065878739">
              <w:marLeft w:val="0"/>
              <w:marRight w:val="0"/>
              <w:marTop w:val="0"/>
              <w:marBottom w:val="0"/>
              <w:divBdr>
                <w:top w:val="none" w:sz="0" w:space="0" w:color="auto"/>
                <w:left w:val="none" w:sz="0" w:space="0" w:color="auto"/>
                <w:bottom w:val="none" w:sz="0" w:space="0" w:color="auto"/>
                <w:right w:val="none" w:sz="0" w:space="0" w:color="auto"/>
              </w:divBdr>
              <w:divsChild>
                <w:div w:id="1054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649380">
      <w:bodyDiv w:val="1"/>
      <w:marLeft w:val="0"/>
      <w:marRight w:val="0"/>
      <w:marTop w:val="0"/>
      <w:marBottom w:val="0"/>
      <w:divBdr>
        <w:top w:val="none" w:sz="0" w:space="0" w:color="auto"/>
        <w:left w:val="none" w:sz="0" w:space="0" w:color="auto"/>
        <w:bottom w:val="none" w:sz="0" w:space="0" w:color="auto"/>
        <w:right w:val="none" w:sz="0" w:space="0" w:color="auto"/>
      </w:divBdr>
      <w:divsChild>
        <w:div w:id="1343437517">
          <w:marLeft w:val="0"/>
          <w:marRight w:val="0"/>
          <w:marTop w:val="0"/>
          <w:marBottom w:val="0"/>
          <w:divBdr>
            <w:top w:val="none" w:sz="0" w:space="0" w:color="auto"/>
            <w:left w:val="none" w:sz="0" w:space="0" w:color="auto"/>
            <w:bottom w:val="none" w:sz="0" w:space="0" w:color="auto"/>
            <w:right w:val="none" w:sz="0" w:space="0" w:color="auto"/>
          </w:divBdr>
          <w:divsChild>
            <w:div w:id="876506509">
              <w:marLeft w:val="0"/>
              <w:marRight w:val="0"/>
              <w:marTop w:val="0"/>
              <w:marBottom w:val="0"/>
              <w:divBdr>
                <w:top w:val="none" w:sz="0" w:space="0" w:color="auto"/>
                <w:left w:val="none" w:sz="0" w:space="0" w:color="auto"/>
                <w:bottom w:val="none" w:sz="0" w:space="0" w:color="auto"/>
                <w:right w:val="none" w:sz="0" w:space="0" w:color="auto"/>
              </w:divBdr>
              <w:divsChild>
                <w:div w:id="141246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76687">
      <w:bodyDiv w:val="1"/>
      <w:marLeft w:val="0"/>
      <w:marRight w:val="0"/>
      <w:marTop w:val="0"/>
      <w:marBottom w:val="0"/>
      <w:divBdr>
        <w:top w:val="none" w:sz="0" w:space="0" w:color="auto"/>
        <w:left w:val="none" w:sz="0" w:space="0" w:color="auto"/>
        <w:bottom w:val="none" w:sz="0" w:space="0" w:color="auto"/>
        <w:right w:val="none" w:sz="0" w:space="0" w:color="auto"/>
      </w:divBdr>
    </w:div>
    <w:div w:id="1754551744">
      <w:bodyDiv w:val="1"/>
      <w:marLeft w:val="0"/>
      <w:marRight w:val="0"/>
      <w:marTop w:val="0"/>
      <w:marBottom w:val="0"/>
      <w:divBdr>
        <w:top w:val="none" w:sz="0" w:space="0" w:color="auto"/>
        <w:left w:val="none" w:sz="0" w:space="0" w:color="auto"/>
        <w:bottom w:val="none" w:sz="0" w:space="0" w:color="auto"/>
        <w:right w:val="none" w:sz="0" w:space="0" w:color="auto"/>
      </w:divBdr>
      <w:divsChild>
        <w:div w:id="1718582010">
          <w:marLeft w:val="0"/>
          <w:marRight w:val="0"/>
          <w:marTop w:val="0"/>
          <w:marBottom w:val="0"/>
          <w:divBdr>
            <w:top w:val="none" w:sz="0" w:space="0" w:color="auto"/>
            <w:left w:val="none" w:sz="0" w:space="0" w:color="auto"/>
            <w:bottom w:val="none" w:sz="0" w:space="0" w:color="auto"/>
            <w:right w:val="none" w:sz="0" w:space="0" w:color="auto"/>
          </w:divBdr>
          <w:divsChild>
            <w:div w:id="872109301">
              <w:marLeft w:val="0"/>
              <w:marRight w:val="0"/>
              <w:marTop w:val="0"/>
              <w:marBottom w:val="0"/>
              <w:divBdr>
                <w:top w:val="none" w:sz="0" w:space="0" w:color="auto"/>
                <w:left w:val="none" w:sz="0" w:space="0" w:color="auto"/>
                <w:bottom w:val="none" w:sz="0" w:space="0" w:color="auto"/>
                <w:right w:val="none" w:sz="0" w:space="0" w:color="auto"/>
              </w:divBdr>
              <w:divsChild>
                <w:div w:id="200639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820408">
      <w:bodyDiv w:val="1"/>
      <w:marLeft w:val="0"/>
      <w:marRight w:val="0"/>
      <w:marTop w:val="0"/>
      <w:marBottom w:val="0"/>
      <w:divBdr>
        <w:top w:val="none" w:sz="0" w:space="0" w:color="auto"/>
        <w:left w:val="none" w:sz="0" w:space="0" w:color="auto"/>
        <w:bottom w:val="none" w:sz="0" w:space="0" w:color="auto"/>
        <w:right w:val="none" w:sz="0" w:space="0" w:color="auto"/>
      </w:divBdr>
    </w:div>
    <w:div w:id="1768229616">
      <w:bodyDiv w:val="1"/>
      <w:marLeft w:val="0"/>
      <w:marRight w:val="0"/>
      <w:marTop w:val="0"/>
      <w:marBottom w:val="0"/>
      <w:divBdr>
        <w:top w:val="none" w:sz="0" w:space="0" w:color="auto"/>
        <w:left w:val="none" w:sz="0" w:space="0" w:color="auto"/>
        <w:bottom w:val="none" w:sz="0" w:space="0" w:color="auto"/>
        <w:right w:val="none" w:sz="0" w:space="0" w:color="auto"/>
      </w:divBdr>
      <w:divsChild>
        <w:div w:id="1298411953">
          <w:marLeft w:val="0"/>
          <w:marRight w:val="0"/>
          <w:marTop w:val="0"/>
          <w:marBottom w:val="0"/>
          <w:divBdr>
            <w:top w:val="none" w:sz="0" w:space="0" w:color="auto"/>
            <w:left w:val="none" w:sz="0" w:space="0" w:color="auto"/>
            <w:bottom w:val="none" w:sz="0" w:space="0" w:color="auto"/>
            <w:right w:val="none" w:sz="0" w:space="0" w:color="auto"/>
          </w:divBdr>
          <w:divsChild>
            <w:div w:id="594049181">
              <w:marLeft w:val="0"/>
              <w:marRight w:val="0"/>
              <w:marTop w:val="0"/>
              <w:marBottom w:val="0"/>
              <w:divBdr>
                <w:top w:val="none" w:sz="0" w:space="0" w:color="auto"/>
                <w:left w:val="none" w:sz="0" w:space="0" w:color="auto"/>
                <w:bottom w:val="none" w:sz="0" w:space="0" w:color="auto"/>
                <w:right w:val="none" w:sz="0" w:space="0" w:color="auto"/>
              </w:divBdr>
              <w:divsChild>
                <w:div w:id="119349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009475">
      <w:bodyDiv w:val="1"/>
      <w:marLeft w:val="0"/>
      <w:marRight w:val="0"/>
      <w:marTop w:val="0"/>
      <w:marBottom w:val="0"/>
      <w:divBdr>
        <w:top w:val="none" w:sz="0" w:space="0" w:color="auto"/>
        <w:left w:val="none" w:sz="0" w:space="0" w:color="auto"/>
        <w:bottom w:val="none" w:sz="0" w:space="0" w:color="auto"/>
        <w:right w:val="none" w:sz="0" w:space="0" w:color="auto"/>
      </w:divBdr>
    </w:div>
    <w:div w:id="1773823022">
      <w:bodyDiv w:val="1"/>
      <w:marLeft w:val="0"/>
      <w:marRight w:val="0"/>
      <w:marTop w:val="0"/>
      <w:marBottom w:val="0"/>
      <w:divBdr>
        <w:top w:val="none" w:sz="0" w:space="0" w:color="auto"/>
        <w:left w:val="none" w:sz="0" w:space="0" w:color="auto"/>
        <w:bottom w:val="none" w:sz="0" w:space="0" w:color="auto"/>
        <w:right w:val="none" w:sz="0" w:space="0" w:color="auto"/>
      </w:divBdr>
    </w:div>
    <w:div w:id="1777140863">
      <w:bodyDiv w:val="1"/>
      <w:marLeft w:val="0"/>
      <w:marRight w:val="0"/>
      <w:marTop w:val="0"/>
      <w:marBottom w:val="0"/>
      <w:divBdr>
        <w:top w:val="none" w:sz="0" w:space="0" w:color="auto"/>
        <w:left w:val="none" w:sz="0" w:space="0" w:color="auto"/>
        <w:bottom w:val="none" w:sz="0" w:space="0" w:color="auto"/>
        <w:right w:val="none" w:sz="0" w:space="0" w:color="auto"/>
      </w:divBdr>
      <w:divsChild>
        <w:div w:id="311443570">
          <w:marLeft w:val="0"/>
          <w:marRight w:val="0"/>
          <w:marTop w:val="0"/>
          <w:marBottom w:val="0"/>
          <w:divBdr>
            <w:top w:val="none" w:sz="0" w:space="0" w:color="auto"/>
            <w:left w:val="none" w:sz="0" w:space="0" w:color="auto"/>
            <w:bottom w:val="none" w:sz="0" w:space="0" w:color="auto"/>
            <w:right w:val="none" w:sz="0" w:space="0" w:color="auto"/>
          </w:divBdr>
          <w:divsChild>
            <w:div w:id="1975022344">
              <w:marLeft w:val="0"/>
              <w:marRight w:val="0"/>
              <w:marTop w:val="0"/>
              <w:marBottom w:val="0"/>
              <w:divBdr>
                <w:top w:val="none" w:sz="0" w:space="0" w:color="auto"/>
                <w:left w:val="none" w:sz="0" w:space="0" w:color="auto"/>
                <w:bottom w:val="none" w:sz="0" w:space="0" w:color="auto"/>
                <w:right w:val="none" w:sz="0" w:space="0" w:color="auto"/>
              </w:divBdr>
              <w:divsChild>
                <w:div w:id="145479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12250">
      <w:bodyDiv w:val="1"/>
      <w:marLeft w:val="0"/>
      <w:marRight w:val="0"/>
      <w:marTop w:val="0"/>
      <w:marBottom w:val="0"/>
      <w:divBdr>
        <w:top w:val="none" w:sz="0" w:space="0" w:color="auto"/>
        <w:left w:val="none" w:sz="0" w:space="0" w:color="auto"/>
        <w:bottom w:val="none" w:sz="0" w:space="0" w:color="auto"/>
        <w:right w:val="none" w:sz="0" w:space="0" w:color="auto"/>
      </w:divBdr>
      <w:divsChild>
        <w:div w:id="1011417488">
          <w:marLeft w:val="0"/>
          <w:marRight w:val="0"/>
          <w:marTop w:val="0"/>
          <w:marBottom w:val="0"/>
          <w:divBdr>
            <w:top w:val="none" w:sz="0" w:space="0" w:color="auto"/>
            <w:left w:val="none" w:sz="0" w:space="0" w:color="auto"/>
            <w:bottom w:val="none" w:sz="0" w:space="0" w:color="auto"/>
            <w:right w:val="none" w:sz="0" w:space="0" w:color="auto"/>
          </w:divBdr>
          <w:divsChild>
            <w:div w:id="613051825">
              <w:marLeft w:val="0"/>
              <w:marRight w:val="0"/>
              <w:marTop w:val="0"/>
              <w:marBottom w:val="0"/>
              <w:divBdr>
                <w:top w:val="none" w:sz="0" w:space="0" w:color="auto"/>
                <w:left w:val="none" w:sz="0" w:space="0" w:color="auto"/>
                <w:bottom w:val="none" w:sz="0" w:space="0" w:color="auto"/>
                <w:right w:val="none" w:sz="0" w:space="0" w:color="auto"/>
              </w:divBdr>
              <w:divsChild>
                <w:div w:id="16687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87589">
      <w:bodyDiv w:val="1"/>
      <w:marLeft w:val="0"/>
      <w:marRight w:val="0"/>
      <w:marTop w:val="0"/>
      <w:marBottom w:val="0"/>
      <w:divBdr>
        <w:top w:val="none" w:sz="0" w:space="0" w:color="auto"/>
        <w:left w:val="none" w:sz="0" w:space="0" w:color="auto"/>
        <w:bottom w:val="none" w:sz="0" w:space="0" w:color="auto"/>
        <w:right w:val="none" w:sz="0" w:space="0" w:color="auto"/>
      </w:divBdr>
      <w:divsChild>
        <w:div w:id="532497259">
          <w:marLeft w:val="0"/>
          <w:marRight w:val="0"/>
          <w:marTop w:val="0"/>
          <w:marBottom w:val="0"/>
          <w:divBdr>
            <w:top w:val="none" w:sz="0" w:space="0" w:color="auto"/>
            <w:left w:val="none" w:sz="0" w:space="0" w:color="auto"/>
            <w:bottom w:val="none" w:sz="0" w:space="0" w:color="auto"/>
            <w:right w:val="none" w:sz="0" w:space="0" w:color="auto"/>
          </w:divBdr>
          <w:divsChild>
            <w:div w:id="1714576768">
              <w:marLeft w:val="0"/>
              <w:marRight w:val="0"/>
              <w:marTop w:val="0"/>
              <w:marBottom w:val="0"/>
              <w:divBdr>
                <w:top w:val="none" w:sz="0" w:space="0" w:color="auto"/>
                <w:left w:val="none" w:sz="0" w:space="0" w:color="auto"/>
                <w:bottom w:val="none" w:sz="0" w:space="0" w:color="auto"/>
                <w:right w:val="none" w:sz="0" w:space="0" w:color="auto"/>
              </w:divBdr>
              <w:divsChild>
                <w:div w:id="169044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982324">
      <w:bodyDiv w:val="1"/>
      <w:marLeft w:val="0"/>
      <w:marRight w:val="0"/>
      <w:marTop w:val="0"/>
      <w:marBottom w:val="0"/>
      <w:divBdr>
        <w:top w:val="none" w:sz="0" w:space="0" w:color="auto"/>
        <w:left w:val="none" w:sz="0" w:space="0" w:color="auto"/>
        <w:bottom w:val="none" w:sz="0" w:space="0" w:color="auto"/>
        <w:right w:val="none" w:sz="0" w:space="0" w:color="auto"/>
      </w:divBdr>
    </w:div>
    <w:div w:id="1783259215">
      <w:bodyDiv w:val="1"/>
      <w:marLeft w:val="0"/>
      <w:marRight w:val="0"/>
      <w:marTop w:val="0"/>
      <w:marBottom w:val="0"/>
      <w:divBdr>
        <w:top w:val="none" w:sz="0" w:space="0" w:color="auto"/>
        <w:left w:val="none" w:sz="0" w:space="0" w:color="auto"/>
        <w:bottom w:val="none" w:sz="0" w:space="0" w:color="auto"/>
        <w:right w:val="none" w:sz="0" w:space="0" w:color="auto"/>
      </w:divBdr>
      <w:divsChild>
        <w:div w:id="1788960854">
          <w:marLeft w:val="0"/>
          <w:marRight w:val="0"/>
          <w:marTop w:val="0"/>
          <w:marBottom w:val="0"/>
          <w:divBdr>
            <w:top w:val="none" w:sz="0" w:space="0" w:color="auto"/>
            <w:left w:val="none" w:sz="0" w:space="0" w:color="auto"/>
            <w:bottom w:val="none" w:sz="0" w:space="0" w:color="auto"/>
            <w:right w:val="none" w:sz="0" w:space="0" w:color="auto"/>
          </w:divBdr>
          <w:divsChild>
            <w:div w:id="1337342436">
              <w:marLeft w:val="0"/>
              <w:marRight w:val="0"/>
              <w:marTop w:val="0"/>
              <w:marBottom w:val="0"/>
              <w:divBdr>
                <w:top w:val="none" w:sz="0" w:space="0" w:color="auto"/>
                <w:left w:val="none" w:sz="0" w:space="0" w:color="auto"/>
                <w:bottom w:val="none" w:sz="0" w:space="0" w:color="auto"/>
                <w:right w:val="none" w:sz="0" w:space="0" w:color="auto"/>
              </w:divBdr>
              <w:divsChild>
                <w:div w:id="171183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86880">
      <w:bodyDiv w:val="1"/>
      <w:marLeft w:val="0"/>
      <w:marRight w:val="0"/>
      <w:marTop w:val="0"/>
      <w:marBottom w:val="0"/>
      <w:divBdr>
        <w:top w:val="none" w:sz="0" w:space="0" w:color="auto"/>
        <w:left w:val="none" w:sz="0" w:space="0" w:color="auto"/>
        <w:bottom w:val="none" w:sz="0" w:space="0" w:color="auto"/>
        <w:right w:val="none" w:sz="0" w:space="0" w:color="auto"/>
      </w:divBdr>
    </w:div>
    <w:div w:id="1791974668">
      <w:bodyDiv w:val="1"/>
      <w:marLeft w:val="0"/>
      <w:marRight w:val="0"/>
      <w:marTop w:val="0"/>
      <w:marBottom w:val="0"/>
      <w:divBdr>
        <w:top w:val="none" w:sz="0" w:space="0" w:color="auto"/>
        <w:left w:val="none" w:sz="0" w:space="0" w:color="auto"/>
        <w:bottom w:val="none" w:sz="0" w:space="0" w:color="auto"/>
        <w:right w:val="none" w:sz="0" w:space="0" w:color="auto"/>
      </w:divBdr>
      <w:divsChild>
        <w:div w:id="821627620">
          <w:marLeft w:val="0"/>
          <w:marRight w:val="0"/>
          <w:marTop w:val="0"/>
          <w:marBottom w:val="0"/>
          <w:divBdr>
            <w:top w:val="none" w:sz="0" w:space="0" w:color="auto"/>
            <w:left w:val="none" w:sz="0" w:space="0" w:color="auto"/>
            <w:bottom w:val="none" w:sz="0" w:space="0" w:color="auto"/>
            <w:right w:val="none" w:sz="0" w:space="0" w:color="auto"/>
          </w:divBdr>
          <w:divsChild>
            <w:div w:id="1172259085">
              <w:marLeft w:val="0"/>
              <w:marRight w:val="0"/>
              <w:marTop w:val="0"/>
              <w:marBottom w:val="0"/>
              <w:divBdr>
                <w:top w:val="none" w:sz="0" w:space="0" w:color="auto"/>
                <w:left w:val="none" w:sz="0" w:space="0" w:color="auto"/>
                <w:bottom w:val="none" w:sz="0" w:space="0" w:color="auto"/>
                <w:right w:val="none" w:sz="0" w:space="0" w:color="auto"/>
              </w:divBdr>
              <w:divsChild>
                <w:div w:id="179779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76919">
      <w:bodyDiv w:val="1"/>
      <w:marLeft w:val="0"/>
      <w:marRight w:val="0"/>
      <w:marTop w:val="0"/>
      <w:marBottom w:val="0"/>
      <w:divBdr>
        <w:top w:val="none" w:sz="0" w:space="0" w:color="auto"/>
        <w:left w:val="none" w:sz="0" w:space="0" w:color="auto"/>
        <w:bottom w:val="none" w:sz="0" w:space="0" w:color="auto"/>
        <w:right w:val="none" w:sz="0" w:space="0" w:color="auto"/>
      </w:divBdr>
    </w:div>
    <w:div w:id="1792625645">
      <w:bodyDiv w:val="1"/>
      <w:marLeft w:val="0"/>
      <w:marRight w:val="0"/>
      <w:marTop w:val="0"/>
      <w:marBottom w:val="0"/>
      <w:divBdr>
        <w:top w:val="none" w:sz="0" w:space="0" w:color="auto"/>
        <w:left w:val="none" w:sz="0" w:space="0" w:color="auto"/>
        <w:bottom w:val="none" w:sz="0" w:space="0" w:color="auto"/>
        <w:right w:val="none" w:sz="0" w:space="0" w:color="auto"/>
      </w:divBdr>
      <w:divsChild>
        <w:div w:id="2099520978">
          <w:marLeft w:val="0"/>
          <w:marRight w:val="0"/>
          <w:marTop w:val="0"/>
          <w:marBottom w:val="0"/>
          <w:divBdr>
            <w:top w:val="none" w:sz="0" w:space="0" w:color="auto"/>
            <w:left w:val="none" w:sz="0" w:space="0" w:color="auto"/>
            <w:bottom w:val="none" w:sz="0" w:space="0" w:color="auto"/>
            <w:right w:val="none" w:sz="0" w:space="0" w:color="auto"/>
          </w:divBdr>
          <w:divsChild>
            <w:div w:id="1832528522">
              <w:marLeft w:val="0"/>
              <w:marRight w:val="0"/>
              <w:marTop w:val="0"/>
              <w:marBottom w:val="0"/>
              <w:divBdr>
                <w:top w:val="none" w:sz="0" w:space="0" w:color="auto"/>
                <w:left w:val="none" w:sz="0" w:space="0" w:color="auto"/>
                <w:bottom w:val="none" w:sz="0" w:space="0" w:color="auto"/>
                <w:right w:val="none" w:sz="0" w:space="0" w:color="auto"/>
              </w:divBdr>
              <w:divsChild>
                <w:div w:id="9787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25856">
      <w:bodyDiv w:val="1"/>
      <w:marLeft w:val="0"/>
      <w:marRight w:val="0"/>
      <w:marTop w:val="0"/>
      <w:marBottom w:val="0"/>
      <w:divBdr>
        <w:top w:val="none" w:sz="0" w:space="0" w:color="auto"/>
        <w:left w:val="none" w:sz="0" w:space="0" w:color="auto"/>
        <w:bottom w:val="none" w:sz="0" w:space="0" w:color="auto"/>
        <w:right w:val="none" w:sz="0" w:space="0" w:color="auto"/>
      </w:divBdr>
      <w:divsChild>
        <w:div w:id="82772641">
          <w:marLeft w:val="0"/>
          <w:marRight w:val="0"/>
          <w:marTop w:val="0"/>
          <w:marBottom w:val="0"/>
          <w:divBdr>
            <w:top w:val="none" w:sz="0" w:space="0" w:color="auto"/>
            <w:left w:val="none" w:sz="0" w:space="0" w:color="auto"/>
            <w:bottom w:val="none" w:sz="0" w:space="0" w:color="auto"/>
            <w:right w:val="none" w:sz="0" w:space="0" w:color="auto"/>
          </w:divBdr>
          <w:divsChild>
            <w:div w:id="291448768">
              <w:marLeft w:val="0"/>
              <w:marRight w:val="0"/>
              <w:marTop w:val="0"/>
              <w:marBottom w:val="0"/>
              <w:divBdr>
                <w:top w:val="none" w:sz="0" w:space="0" w:color="auto"/>
                <w:left w:val="none" w:sz="0" w:space="0" w:color="auto"/>
                <w:bottom w:val="none" w:sz="0" w:space="0" w:color="auto"/>
                <w:right w:val="none" w:sz="0" w:space="0" w:color="auto"/>
              </w:divBdr>
              <w:divsChild>
                <w:div w:id="151021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289826">
      <w:bodyDiv w:val="1"/>
      <w:marLeft w:val="0"/>
      <w:marRight w:val="0"/>
      <w:marTop w:val="0"/>
      <w:marBottom w:val="0"/>
      <w:divBdr>
        <w:top w:val="none" w:sz="0" w:space="0" w:color="auto"/>
        <w:left w:val="none" w:sz="0" w:space="0" w:color="auto"/>
        <w:bottom w:val="none" w:sz="0" w:space="0" w:color="auto"/>
        <w:right w:val="none" w:sz="0" w:space="0" w:color="auto"/>
      </w:divBdr>
      <w:divsChild>
        <w:div w:id="1132556215">
          <w:marLeft w:val="0"/>
          <w:marRight w:val="0"/>
          <w:marTop w:val="0"/>
          <w:marBottom w:val="0"/>
          <w:divBdr>
            <w:top w:val="none" w:sz="0" w:space="0" w:color="auto"/>
            <w:left w:val="none" w:sz="0" w:space="0" w:color="auto"/>
            <w:bottom w:val="none" w:sz="0" w:space="0" w:color="auto"/>
            <w:right w:val="none" w:sz="0" w:space="0" w:color="auto"/>
          </w:divBdr>
          <w:divsChild>
            <w:div w:id="466751504">
              <w:marLeft w:val="0"/>
              <w:marRight w:val="0"/>
              <w:marTop w:val="0"/>
              <w:marBottom w:val="0"/>
              <w:divBdr>
                <w:top w:val="none" w:sz="0" w:space="0" w:color="auto"/>
                <w:left w:val="none" w:sz="0" w:space="0" w:color="auto"/>
                <w:bottom w:val="none" w:sz="0" w:space="0" w:color="auto"/>
                <w:right w:val="none" w:sz="0" w:space="0" w:color="auto"/>
              </w:divBdr>
              <w:divsChild>
                <w:div w:id="78801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64467">
      <w:bodyDiv w:val="1"/>
      <w:marLeft w:val="0"/>
      <w:marRight w:val="0"/>
      <w:marTop w:val="0"/>
      <w:marBottom w:val="0"/>
      <w:divBdr>
        <w:top w:val="none" w:sz="0" w:space="0" w:color="auto"/>
        <w:left w:val="none" w:sz="0" w:space="0" w:color="auto"/>
        <w:bottom w:val="none" w:sz="0" w:space="0" w:color="auto"/>
        <w:right w:val="none" w:sz="0" w:space="0" w:color="auto"/>
      </w:divBdr>
    </w:div>
    <w:div w:id="1799303422">
      <w:bodyDiv w:val="1"/>
      <w:marLeft w:val="0"/>
      <w:marRight w:val="0"/>
      <w:marTop w:val="0"/>
      <w:marBottom w:val="0"/>
      <w:divBdr>
        <w:top w:val="none" w:sz="0" w:space="0" w:color="auto"/>
        <w:left w:val="none" w:sz="0" w:space="0" w:color="auto"/>
        <w:bottom w:val="none" w:sz="0" w:space="0" w:color="auto"/>
        <w:right w:val="none" w:sz="0" w:space="0" w:color="auto"/>
      </w:divBdr>
    </w:div>
    <w:div w:id="1802456247">
      <w:bodyDiv w:val="1"/>
      <w:marLeft w:val="0"/>
      <w:marRight w:val="0"/>
      <w:marTop w:val="0"/>
      <w:marBottom w:val="0"/>
      <w:divBdr>
        <w:top w:val="none" w:sz="0" w:space="0" w:color="auto"/>
        <w:left w:val="none" w:sz="0" w:space="0" w:color="auto"/>
        <w:bottom w:val="none" w:sz="0" w:space="0" w:color="auto"/>
        <w:right w:val="none" w:sz="0" w:space="0" w:color="auto"/>
      </w:divBdr>
    </w:div>
    <w:div w:id="1810123740">
      <w:bodyDiv w:val="1"/>
      <w:marLeft w:val="0"/>
      <w:marRight w:val="0"/>
      <w:marTop w:val="0"/>
      <w:marBottom w:val="0"/>
      <w:divBdr>
        <w:top w:val="none" w:sz="0" w:space="0" w:color="auto"/>
        <w:left w:val="none" w:sz="0" w:space="0" w:color="auto"/>
        <w:bottom w:val="none" w:sz="0" w:space="0" w:color="auto"/>
        <w:right w:val="none" w:sz="0" w:space="0" w:color="auto"/>
      </w:divBdr>
      <w:divsChild>
        <w:div w:id="837883731">
          <w:marLeft w:val="0"/>
          <w:marRight w:val="0"/>
          <w:marTop w:val="0"/>
          <w:marBottom w:val="0"/>
          <w:divBdr>
            <w:top w:val="none" w:sz="0" w:space="0" w:color="auto"/>
            <w:left w:val="none" w:sz="0" w:space="0" w:color="auto"/>
            <w:bottom w:val="none" w:sz="0" w:space="0" w:color="auto"/>
            <w:right w:val="none" w:sz="0" w:space="0" w:color="auto"/>
          </w:divBdr>
          <w:divsChild>
            <w:div w:id="69349844">
              <w:marLeft w:val="0"/>
              <w:marRight w:val="0"/>
              <w:marTop w:val="0"/>
              <w:marBottom w:val="0"/>
              <w:divBdr>
                <w:top w:val="none" w:sz="0" w:space="0" w:color="auto"/>
                <w:left w:val="none" w:sz="0" w:space="0" w:color="auto"/>
                <w:bottom w:val="none" w:sz="0" w:space="0" w:color="auto"/>
                <w:right w:val="none" w:sz="0" w:space="0" w:color="auto"/>
              </w:divBdr>
              <w:divsChild>
                <w:div w:id="34872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07308">
      <w:bodyDiv w:val="1"/>
      <w:marLeft w:val="0"/>
      <w:marRight w:val="0"/>
      <w:marTop w:val="0"/>
      <w:marBottom w:val="0"/>
      <w:divBdr>
        <w:top w:val="none" w:sz="0" w:space="0" w:color="auto"/>
        <w:left w:val="none" w:sz="0" w:space="0" w:color="auto"/>
        <w:bottom w:val="none" w:sz="0" w:space="0" w:color="auto"/>
        <w:right w:val="none" w:sz="0" w:space="0" w:color="auto"/>
      </w:divBdr>
      <w:divsChild>
        <w:div w:id="5835790">
          <w:marLeft w:val="446"/>
          <w:marRight w:val="0"/>
          <w:marTop w:val="0"/>
          <w:marBottom w:val="0"/>
          <w:divBdr>
            <w:top w:val="none" w:sz="0" w:space="0" w:color="auto"/>
            <w:left w:val="none" w:sz="0" w:space="0" w:color="auto"/>
            <w:bottom w:val="none" w:sz="0" w:space="0" w:color="auto"/>
            <w:right w:val="none" w:sz="0" w:space="0" w:color="auto"/>
          </w:divBdr>
        </w:div>
        <w:div w:id="202375267">
          <w:marLeft w:val="446"/>
          <w:marRight w:val="0"/>
          <w:marTop w:val="0"/>
          <w:marBottom w:val="0"/>
          <w:divBdr>
            <w:top w:val="none" w:sz="0" w:space="0" w:color="auto"/>
            <w:left w:val="none" w:sz="0" w:space="0" w:color="auto"/>
            <w:bottom w:val="none" w:sz="0" w:space="0" w:color="auto"/>
            <w:right w:val="none" w:sz="0" w:space="0" w:color="auto"/>
          </w:divBdr>
        </w:div>
        <w:div w:id="1017385754">
          <w:marLeft w:val="446"/>
          <w:marRight w:val="0"/>
          <w:marTop w:val="0"/>
          <w:marBottom w:val="0"/>
          <w:divBdr>
            <w:top w:val="none" w:sz="0" w:space="0" w:color="auto"/>
            <w:left w:val="none" w:sz="0" w:space="0" w:color="auto"/>
            <w:bottom w:val="none" w:sz="0" w:space="0" w:color="auto"/>
            <w:right w:val="none" w:sz="0" w:space="0" w:color="auto"/>
          </w:divBdr>
        </w:div>
        <w:div w:id="1064060053">
          <w:marLeft w:val="446"/>
          <w:marRight w:val="0"/>
          <w:marTop w:val="0"/>
          <w:marBottom w:val="0"/>
          <w:divBdr>
            <w:top w:val="none" w:sz="0" w:space="0" w:color="auto"/>
            <w:left w:val="none" w:sz="0" w:space="0" w:color="auto"/>
            <w:bottom w:val="none" w:sz="0" w:space="0" w:color="auto"/>
            <w:right w:val="none" w:sz="0" w:space="0" w:color="auto"/>
          </w:divBdr>
        </w:div>
        <w:div w:id="1190028494">
          <w:marLeft w:val="446"/>
          <w:marRight w:val="0"/>
          <w:marTop w:val="0"/>
          <w:marBottom w:val="0"/>
          <w:divBdr>
            <w:top w:val="none" w:sz="0" w:space="0" w:color="auto"/>
            <w:left w:val="none" w:sz="0" w:space="0" w:color="auto"/>
            <w:bottom w:val="none" w:sz="0" w:space="0" w:color="auto"/>
            <w:right w:val="none" w:sz="0" w:space="0" w:color="auto"/>
          </w:divBdr>
        </w:div>
        <w:div w:id="1862091166">
          <w:marLeft w:val="446"/>
          <w:marRight w:val="0"/>
          <w:marTop w:val="0"/>
          <w:marBottom w:val="0"/>
          <w:divBdr>
            <w:top w:val="none" w:sz="0" w:space="0" w:color="auto"/>
            <w:left w:val="none" w:sz="0" w:space="0" w:color="auto"/>
            <w:bottom w:val="none" w:sz="0" w:space="0" w:color="auto"/>
            <w:right w:val="none" w:sz="0" w:space="0" w:color="auto"/>
          </w:divBdr>
        </w:div>
      </w:divsChild>
    </w:div>
    <w:div w:id="1828550899">
      <w:bodyDiv w:val="1"/>
      <w:marLeft w:val="0"/>
      <w:marRight w:val="0"/>
      <w:marTop w:val="0"/>
      <w:marBottom w:val="0"/>
      <w:divBdr>
        <w:top w:val="none" w:sz="0" w:space="0" w:color="auto"/>
        <w:left w:val="none" w:sz="0" w:space="0" w:color="auto"/>
        <w:bottom w:val="none" w:sz="0" w:space="0" w:color="auto"/>
        <w:right w:val="none" w:sz="0" w:space="0" w:color="auto"/>
      </w:divBdr>
      <w:divsChild>
        <w:div w:id="2102333033">
          <w:marLeft w:val="0"/>
          <w:marRight w:val="0"/>
          <w:marTop w:val="0"/>
          <w:marBottom w:val="0"/>
          <w:divBdr>
            <w:top w:val="none" w:sz="0" w:space="0" w:color="auto"/>
            <w:left w:val="none" w:sz="0" w:space="0" w:color="auto"/>
            <w:bottom w:val="none" w:sz="0" w:space="0" w:color="auto"/>
            <w:right w:val="none" w:sz="0" w:space="0" w:color="auto"/>
          </w:divBdr>
          <w:divsChild>
            <w:div w:id="1892156523">
              <w:marLeft w:val="0"/>
              <w:marRight w:val="0"/>
              <w:marTop w:val="0"/>
              <w:marBottom w:val="0"/>
              <w:divBdr>
                <w:top w:val="none" w:sz="0" w:space="0" w:color="auto"/>
                <w:left w:val="none" w:sz="0" w:space="0" w:color="auto"/>
                <w:bottom w:val="none" w:sz="0" w:space="0" w:color="auto"/>
                <w:right w:val="none" w:sz="0" w:space="0" w:color="auto"/>
              </w:divBdr>
              <w:divsChild>
                <w:div w:id="187460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671023">
      <w:bodyDiv w:val="1"/>
      <w:marLeft w:val="0"/>
      <w:marRight w:val="0"/>
      <w:marTop w:val="0"/>
      <w:marBottom w:val="0"/>
      <w:divBdr>
        <w:top w:val="none" w:sz="0" w:space="0" w:color="auto"/>
        <w:left w:val="none" w:sz="0" w:space="0" w:color="auto"/>
        <w:bottom w:val="none" w:sz="0" w:space="0" w:color="auto"/>
        <w:right w:val="none" w:sz="0" w:space="0" w:color="auto"/>
      </w:divBdr>
    </w:div>
    <w:div w:id="1835534648">
      <w:bodyDiv w:val="1"/>
      <w:marLeft w:val="0"/>
      <w:marRight w:val="0"/>
      <w:marTop w:val="0"/>
      <w:marBottom w:val="0"/>
      <w:divBdr>
        <w:top w:val="none" w:sz="0" w:space="0" w:color="auto"/>
        <w:left w:val="none" w:sz="0" w:space="0" w:color="auto"/>
        <w:bottom w:val="none" w:sz="0" w:space="0" w:color="auto"/>
        <w:right w:val="none" w:sz="0" w:space="0" w:color="auto"/>
      </w:divBdr>
      <w:divsChild>
        <w:div w:id="948201615">
          <w:marLeft w:val="0"/>
          <w:marRight w:val="0"/>
          <w:marTop w:val="0"/>
          <w:marBottom w:val="0"/>
          <w:divBdr>
            <w:top w:val="none" w:sz="0" w:space="0" w:color="auto"/>
            <w:left w:val="none" w:sz="0" w:space="0" w:color="auto"/>
            <w:bottom w:val="none" w:sz="0" w:space="0" w:color="auto"/>
            <w:right w:val="none" w:sz="0" w:space="0" w:color="auto"/>
          </w:divBdr>
          <w:divsChild>
            <w:div w:id="1647660175">
              <w:marLeft w:val="0"/>
              <w:marRight w:val="0"/>
              <w:marTop w:val="0"/>
              <w:marBottom w:val="0"/>
              <w:divBdr>
                <w:top w:val="none" w:sz="0" w:space="0" w:color="auto"/>
                <w:left w:val="none" w:sz="0" w:space="0" w:color="auto"/>
                <w:bottom w:val="none" w:sz="0" w:space="0" w:color="auto"/>
                <w:right w:val="none" w:sz="0" w:space="0" w:color="auto"/>
              </w:divBdr>
              <w:divsChild>
                <w:div w:id="117383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0096">
      <w:bodyDiv w:val="1"/>
      <w:marLeft w:val="0"/>
      <w:marRight w:val="0"/>
      <w:marTop w:val="0"/>
      <w:marBottom w:val="0"/>
      <w:divBdr>
        <w:top w:val="none" w:sz="0" w:space="0" w:color="auto"/>
        <w:left w:val="none" w:sz="0" w:space="0" w:color="auto"/>
        <w:bottom w:val="none" w:sz="0" w:space="0" w:color="auto"/>
        <w:right w:val="none" w:sz="0" w:space="0" w:color="auto"/>
      </w:divBdr>
    </w:div>
    <w:div w:id="1836452861">
      <w:bodyDiv w:val="1"/>
      <w:marLeft w:val="0"/>
      <w:marRight w:val="0"/>
      <w:marTop w:val="0"/>
      <w:marBottom w:val="0"/>
      <w:divBdr>
        <w:top w:val="none" w:sz="0" w:space="0" w:color="auto"/>
        <w:left w:val="none" w:sz="0" w:space="0" w:color="auto"/>
        <w:bottom w:val="none" w:sz="0" w:space="0" w:color="auto"/>
        <w:right w:val="none" w:sz="0" w:space="0" w:color="auto"/>
      </w:divBdr>
    </w:div>
    <w:div w:id="1837845292">
      <w:bodyDiv w:val="1"/>
      <w:marLeft w:val="0"/>
      <w:marRight w:val="0"/>
      <w:marTop w:val="0"/>
      <w:marBottom w:val="0"/>
      <w:divBdr>
        <w:top w:val="none" w:sz="0" w:space="0" w:color="auto"/>
        <w:left w:val="none" w:sz="0" w:space="0" w:color="auto"/>
        <w:bottom w:val="none" w:sz="0" w:space="0" w:color="auto"/>
        <w:right w:val="none" w:sz="0" w:space="0" w:color="auto"/>
      </w:divBdr>
      <w:divsChild>
        <w:div w:id="1047953273">
          <w:marLeft w:val="0"/>
          <w:marRight w:val="0"/>
          <w:marTop w:val="0"/>
          <w:marBottom w:val="0"/>
          <w:divBdr>
            <w:top w:val="none" w:sz="0" w:space="0" w:color="auto"/>
            <w:left w:val="none" w:sz="0" w:space="0" w:color="auto"/>
            <w:bottom w:val="none" w:sz="0" w:space="0" w:color="auto"/>
            <w:right w:val="none" w:sz="0" w:space="0" w:color="auto"/>
          </w:divBdr>
          <w:divsChild>
            <w:div w:id="895353718">
              <w:marLeft w:val="0"/>
              <w:marRight w:val="0"/>
              <w:marTop w:val="0"/>
              <w:marBottom w:val="0"/>
              <w:divBdr>
                <w:top w:val="none" w:sz="0" w:space="0" w:color="auto"/>
                <w:left w:val="none" w:sz="0" w:space="0" w:color="auto"/>
                <w:bottom w:val="none" w:sz="0" w:space="0" w:color="auto"/>
                <w:right w:val="none" w:sz="0" w:space="0" w:color="auto"/>
              </w:divBdr>
              <w:divsChild>
                <w:div w:id="155434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812720">
      <w:bodyDiv w:val="1"/>
      <w:marLeft w:val="0"/>
      <w:marRight w:val="0"/>
      <w:marTop w:val="0"/>
      <w:marBottom w:val="0"/>
      <w:divBdr>
        <w:top w:val="none" w:sz="0" w:space="0" w:color="auto"/>
        <w:left w:val="none" w:sz="0" w:space="0" w:color="auto"/>
        <w:bottom w:val="none" w:sz="0" w:space="0" w:color="auto"/>
        <w:right w:val="none" w:sz="0" w:space="0" w:color="auto"/>
      </w:divBdr>
      <w:divsChild>
        <w:div w:id="1656029357">
          <w:marLeft w:val="0"/>
          <w:marRight w:val="0"/>
          <w:marTop w:val="0"/>
          <w:marBottom w:val="0"/>
          <w:divBdr>
            <w:top w:val="none" w:sz="0" w:space="0" w:color="auto"/>
            <w:left w:val="none" w:sz="0" w:space="0" w:color="auto"/>
            <w:bottom w:val="none" w:sz="0" w:space="0" w:color="auto"/>
            <w:right w:val="none" w:sz="0" w:space="0" w:color="auto"/>
          </w:divBdr>
          <w:divsChild>
            <w:div w:id="605818964">
              <w:marLeft w:val="0"/>
              <w:marRight w:val="0"/>
              <w:marTop w:val="0"/>
              <w:marBottom w:val="0"/>
              <w:divBdr>
                <w:top w:val="none" w:sz="0" w:space="0" w:color="auto"/>
                <w:left w:val="none" w:sz="0" w:space="0" w:color="auto"/>
                <w:bottom w:val="none" w:sz="0" w:space="0" w:color="auto"/>
                <w:right w:val="none" w:sz="0" w:space="0" w:color="auto"/>
              </w:divBdr>
              <w:divsChild>
                <w:div w:id="9764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77112">
      <w:bodyDiv w:val="1"/>
      <w:marLeft w:val="0"/>
      <w:marRight w:val="0"/>
      <w:marTop w:val="0"/>
      <w:marBottom w:val="0"/>
      <w:divBdr>
        <w:top w:val="none" w:sz="0" w:space="0" w:color="auto"/>
        <w:left w:val="none" w:sz="0" w:space="0" w:color="auto"/>
        <w:bottom w:val="none" w:sz="0" w:space="0" w:color="auto"/>
        <w:right w:val="none" w:sz="0" w:space="0" w:color="auto"/>
      </w:divBdr>
      <w:divsChild>
        <w:div w:id="235281926">
          <w:marLeft w:val="0"/>
          <w:marRight w:val="0"/>
          <w:marTop w:val="0"/>
          <w:marBottom w:val="0"/>
          <w:divBdr>
            <w:top w:val="none" w:sz="0" w:space="0" w:color="auto"/>
            <w:left w:val="none" w:sz="0" w:space="0" w:color="auto"/>
            <w:bottom w:val="none" w:sz="0" w:space="0" w:color="auto"/>
            <w:right w:val="none" w:sz="0" w:space="0" w:color="auto"/>
          </w:divBdr>
          <w:divsChild>
            <w:div w:id="573661942">
              <w:marLeft w:val="0"/>
              <w:marRight w:val="0"/>
              <w:marTop w:val="0"/>
              <w:marBottom w:val="0"/>
              <w:divBdr>
                <w:top w:val="none" w:sz="0" w:space="0" w:color="auto"/>
                <w:left w:val="none" w:sz="0" w:space="0" w:color="auto"/>
                <w:bottom w:val="none" w:sz="0" w:space="0" w:color="auto"/>
                <w:right w:val="none" w:sz="0" w:space="0" w:color="auto"/>
              </w:divBdr>
              <w:divsChild>
                <w:div w:id="13054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30232">
      <w:bodyDiv w:val="1"/>
      <w:marLeft w:val="0"/>
      <w:marRight w:val="0"/>
      <w:marTop w:val="0"/>
      <w:marBottom w:val="0"/>
      <w:divBdr>
        <w:top w:val="none" w:sz="0" w:space="0" w:color="auto"/>
        <w:left w:val="none" w:sz="0" w:space="0" w:color="auto"/>
        <w:bottom w:val="none" w:sz="0" w:space="0" w:color="auto"/>
        <w:right w:val="none" w:sz="0" w:space="0" w:color="auto"/>
      </w:divBdr>
      <w:divsChild>
        <w:div w:id="956788333">
          <w:marLeft w:val="0"/>
          <w:marRight w:val="0"/>
          <w:marTop w:val="0"/>
          <w:marBottom w:val="0"/>
          <w:divBdr>
            <w:top w:val="none" w:sz="0" w:space="0" w:color="auto"/>
            <w:left w:val="none" w:sz="0" w:space="0" w:color="auto"/>
            <w:bottom w:val="none" w:sz="0" w:space="0" w:color="auto"/>
            <w:right w:val="none" w:sz="0" w:space="0" w:color="auto"/>
          </w:divBdr>
          <w:divsChild>
            <w:div w:id="2042632145">
              <w:marLeft w:val="0"/>
              <w:marRight w:val="0"/>
              <w:marTop w:val="0"/>
              <w:marBottom w:val="0"/>
              <w:divBdr>
                <w:top w:val="none" w:sz="0" w:space="0" w:color="auto"/>
                <w:left w:val="none" w:sz="0" w:space="0" w:color="auto"/>
                <w:bottom w:val="none" w:sz="0" w:space="0" w:color="auto"/>
                <w:right w:val="none" w:sz="0" w:space="0" w:color="auto"/>
              </w:divBdr>
              <w:divsChild>
                <w:div w:id="55608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732071">
      <w:bodyDiv w:val="1"/>
      <w:marLeft w:val="0"/>
      <w:marRight w:val="0"/>
      <w:marTop w:val="0"/>
      <w:marBottom w:val="0"/>
      <w:divBdr>
        <w:top w:val="none" w:sz="0" w:space="0" w:color="auto"/>
        <w:left w:val="none" w:sz="0" w:space="0" w:color="auto"/>
        <w:bottom w:val="none" w:sz="0" w:space="0" w:color="auto"/>
        <w:right w:val="none" w:sz="0" w:space="0" w:color="auto"/>
      </w:divBdr>
    </w:div>
    <w:div w:id="1861746977">
      <w:bodyDiv w:val="1"/>
      <w:marLeft w:val="0"/>
      <w:marRight w:val="0"/>
      <w:marTop w:val="0"/>
      <w:marBottom w:val="0"/>
      <w:divBdr>
        <w:top w:val="none" w:sz="0" w:space="0" w:color="auto"/>
        <w:left w:val="none" w:sz="0" w:space="0" w:color="auto"/>
        <w:bottom w:val="none" w:sz="0" w:space="0" w:color="auto"/>
        <w:right w:val="none" w:sz="0" w:space="0" w:color="auto"/>
      </w:divBdr>
      <w:divsChild>
        <w:div w:id="1651670852">
          <w:marLeft w:val="0"/>
          <w:marRight w:val="0"/>
          <w:marTop w:val="0"/>
          <w:marBottom w:val="0"/>
          <w:divBdr>
            <w:top w:val="none" w:sz="0" w:space="0" w:color="auto"/>
            <w:left w:val="none" w:sz="0" w:space="0" w:color="auto"/>
            <w:bottom w:val="none" w:sz="0" w:space="0" w:color="auto"/>
            <w:right w:val="none" w:sz="0" w:space="0" w:color="auto"/>
          </w:divBdr>
          <w:divsChild>
            <w:div w:id="56443454">
              <w:marLeft w:val="0"/>
              <w:marRight w:val="0"/>
              <w:marTop w:val="0"/>
              <w:marBottom w:val="0"/>
              <w:divBdr>
                <w:top w:val="none" w:sz="0" w:space="0" w:color="auto"/>
                <w:left w:val="none" w:sz="0" w:space="0" w:color="auto"/>
                <w:bottom w:val="none" w:sz="0" w:space="0" w:color="auto"/>
                <w:right w:val="none" w:sz="0" w:space="0" w:color="auto"/>
              </w:divBdr>
              <w:divsChild>
                <w:div w:id="191924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13711">
      <w:bodyDiv w:val="1"/>
      <w:marLeft w:val="0"/>
      <w:marRight w:val="0"/>
      <w:marTop w:val="0"/>
      <w:marBottom w:val="0"/>
      <w:divBdr>
        <w:top w:val="none" w:sz="0" w:space="0" w:color="auto"/>
        <w:left w:val="none" w:sz="0" w:space="0" w:color="auto"/>
        <w:bottom w:val="none" w:sz="0" w:space="0" w:color="auto"/>
        <w:right w:val="none" w:sz="0" w:space="0" w:color="auto"/>
      </w:divBdr>
      <w:divsChild>
        <w:div w:id="721098873">
          <w:marLeft w:val="0"/>
          <w:marRight w:val="0"/>
          <w:marTop w:val="0"/>
          <w:marBottom w:val="0"/>
          <w:divBdr>
            <w:top w:val="none" w:sz="0" w:space="0" w:color="auto"/>
            <w:left w:val="none" w:sz="0" w:space="0" w:color="auto"/>
            <w:bottom w:val="none" w:sz="0" w:space="0" w:color="auto"/>
            <w:right w:val="none" w:sz="0" w:space="0" w:color="auto"/>
          </w:divBdr>
          <w:divsChild>
            <w:div w:id="728458014">
              <w:marLeft w:val="0"/>
              <w:marRight w:val="0"/>
              <w:marTop w:val="0"/>
              <w:marBottom w:val="0"/>
              <w:divBdr>
                <w:top w:val="none" w:sz="0" w:space="0" w:color="auto"/>
                <w:left w:val="none" w:sz="0" w:space="0" w:color="auto"/>
                <w:bottom w:val="none" w:sz="0" w:space="0" w:color="auto"/>
                <w:right w:val="none" w:sz="0" w:space="0" w:color="auto"/>
              </w:divBdr>
              <w:divsChild>
                <w:div w:id="8745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50010">
      <w:bodyDiv w:val="1"/>
      <w:marLeft w:val="0"/>
      <w:marRight w:val="0"/>
      <w:marTop w:val="0"/>
      <w:marBottom w:val="0"/>
      <w:divBdr>
        <w:top w:val="none" w:sz="0" w:space="0" w:color="auto"/>
        <w:left w:val="none" w:sz="0" w:space="0" w:color="auto"/>
        <w:bottom w:val="none" w:sz="0" w:space="0" w:color="auto"/>
        <w:right w:val="none" w:sz="0" w:space="0" w:color="auto"/>
      </w:divBdr>
      <w:divsChild>
        <w:div w:id="882718099">
          <w:marLeft w:val="0"/>
          <w:marRight w:val="0"/>
          <w:marTop w:val="0"/>
          <w:marBottom w:val="0"/>
          <w:divBdr>
            <w:top w:val="none" w:sz="0" w:space="0" w:color="auto"/>
            <w:left w:val="none" w:sz="0" w:space="0" w:color="auto"/>
            <w:bottom w:val="none" w:sz="0" w:space="0" w:color="auto"/>
            <w:right w:val="none" w:sz="0" w:space="0" w:color="auto"/>
          </w:divBdr>
          <w:divsChild>
            <w:div w:id="32578599">
              <w:marLeft w:val="0"/>
              <w:marRight w:val="0"/>
              <w:marTop w:val="0"/>
              <w:marBottom w:val="0"/>
              <w:divBdr>
                <w:top w:val="none" w:sz="0" w:space="0" w:color="auto"/>
                <w:left w:val="none" w:sz="0" w:space="0" w:color="auto"/>
                <w:bottom w:val="none" w:sz="0" w:space="0" w:color="auto"/>
                <w:right w:val="none" w:sz="0" w:space="0" w:color="auto"/>
              </w:divBdr>
              <w:divsChild>
                <w:div w:id="388303079">
                  <w:marLeft w:val="0"/>
                  <w:marRight w:val="0"/>
                  <w:marTop w:val="0"/>
                  <w:marBottom w:val="0"/>
                  <w:divBdr>
                    <w:top w:val="none" w:sz="0" w:space="0" w:color="auto"/>
                    <w:left w:val="none" w:sz="0" w:space="0" w:color="auto"/>
                    <w:bottom w:val="none" w:sz="0" w:space="0" w:color="auto"/>
                    <w:right w:val="none" w:sz="0" w:space="0" w:color="auto"/>
                  </w:divBdr>
                  <w:divsChild>
                    <w:div w:id="1909925491">
                      <w:marLeft w:val="0"/>
                      <w:marRight w:val="0"/>
                      <w:marTop w:val="0"/>
                      <w:marBottom w:val="0"/>
                      <w:divBdr>
                        <w:top w:val="none" w:sz="0" w:space="0" w:color="auto"/>
                        <w:left w:val="none" w:sz="0" w:space="0" w:color="auto"/>
                        <w:bottom w:val="none" w:sz="0" w:space="0" w:color="auto"/>
                        <w:right w:val="none" w:sz="0" w:space="0" w:color="auto"/>
                      </w:divBdr>
                      <w:divsChild>
                        <w:div w:id="105226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778593">
              <w:marLeft w:val="0"/>
              <w:marRight w:val="0"/>
              <w:marTop w:val="0"/>
              <w:marBottom w:val="0"/>
              <w:divBdr>
                <w:top w:val="none" w:sz="0" w:space="0" w:color="auto"/>
                <w:left w:val="none" w:sz="0" w:space="0" w:color="auto"/>
                <w:bottom w:val="none" w:sz="0" w:space="0" w:color="auto"/>
                <w:right w:val="none" w:sz="0" w:space="0" w:color="auto"/>
              </w:divBdr>
              <w:divsChild>
                <w:div w:id="1195381719">
                  <w:marLeft w:val="0"/>
                  <w:marRight w:val="0"/>
                  <w:marTop w:val="0"/>
                  <w:marBottom w:val="0"/>
                  <w:divBdr>
                    <w:top w:val="none" w:sz="0" w:space="0" w:color="auto"/>
                    <w:left w:val="none" w:sz="0" w:space="0" w:color="auto"/>
                    <w:bottom w:val="none" w:sz="0" w:space="0" w:color="auto"/>
                    <w:right w:val="none" w:sz="0" w:space="0" w:color="auto"/>
                  </w:divBdr>
                  <w:divsChild>
                    <w:div w:id="1369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609017">
          <w:marLeft w:val="0"/>
          <w:marRight w:val="0"/>
          <w:marTop w:val="0"/>
          <w:marBottom w:val="0"/>
          <w:divBdr>
            <w:top w:val="none" w:sz="0" w:space="0" w:color="auto"/>
            <w:left w:val="none" w:sz="0" w:space="0" w:color="auto"/>
            <w:bottom w:val="none" w:sz="0" w:space="0" w:color="auto"/>
            <w:right w:val="none" w:sz="0" w:space="0" w:color="auto"/>
          </w:divBdr>
          <w:divsChild>
            <w:div w:id="490367983">
              <w:marLeft w:val="0"/>
              <w:marRight w:val="0"/>
              <w:marTop w:val="0"/>
              <w:marBottom w:val="100"/>
              <w:divBdr>
                <w:top w:val="none" w:sz="0" w:space="0" w:color="auto"/>
                <w:left w:val="none" w:sz="0" w:space="0" w:color="auto"/>
                <w:bottom w:val="none" w:sz="0" w:space="0" w:color="auto"/>
                <w:right w:val="none" w:sz="0" w:space="0" w:color="auto"/>
              </w:divBdr>
              <w:divsChild>
                <w:div w:id="179856902">
                  <w:marLeft w:val="0"/>
                  <w:marRight w:val="0"/>
                  <w:marTop w:val="0"/>
                  <w:marBottom w:val="0"/>
                  <w:divBdr>
                    <w:top w:val="none" w:sz="0" w:space="0" w:color="auto"/>
                    <w:left w:val="none" w:sz="0" w:space="0" w:color="auto"/>
                    <w:bottom w:val="none" w:sz="0" w:space="0" w:color="auto"/>
                    <w:right w:val="none" w:sz="0" w:space="0" w:color="auto"/>
                  </w:divBdr>
                  <w:divsChild>
                    <w:div w:id="407310448">
                      <w:marLeft w:val="0"/>
                      <w:marRight w:val="0"/>
                      <w:marTop w:val="0"/>
                      <w:marBottom w:val="0"/>
                      <w:divBdr>
                        <w:top w:val="none" w:sz="0" w:space="0" w:color="auto"/>
                        <w:left w:val="none" w:sz="0" w:space="0" w:color="auto"/>
                        <w:bottom w:val="none" w:sz="0" w:space="0" w:color="auto"/>
                        <w:right w:val="none" w:sz="0" w:space="0" w:color="auto"/>
                      </w:divBdr>
                      <w:divsChild>
                        <w:div w:id="1264918275">
                          <w:marLeft w:val="0"/>
                          <w:marRight w:val="0"/>
                          <w:marTop w:val="0"/>
                          <w:marBottom w:val="0"/>
                          <w:divBdr>
                            <w:top w:val="none" w:sz="0" w:space="0" w:color="auto"/>
                            <w:left w:val="none" w:sz="0" w:space="0" w:color="auto"/>
                            <w:bottom w:val="none" w:sz="0" w:space="0" w:color="auto"/>
                            <w:right w:val="none" w:sz="0" w:space="0" w:color="auto"/>
                          </w:divBdr>
                          <w:divsChild>
                            <w:div w:id="52656395">
                              <w:marLeft w:val="0"/>
                              <w:marRight w:val="0"/>
                              <w:marTop w:val="0"/>
                              <w:marBottom w:val="0"/>
                              <w:divBdr>
                                <w:top w:val="none" w:sz="0" w:space="0" w:color="auto"/>
                                <w:left w:val="none" w:sz="0" w:space="0" w:color="auto"/>
                                <w:bottom w:val="none" w:sz="0" w:space="0" w:color="auto"/>
                                <w:right w:val="none" w:sz="0" w:space="0" w:color="auto"/>
                              </w:divBdr>
                              <w:divsChild>
                                <w:div w:id="1539511651">
                                  <w:marLeft w:val="0"/>
                                  <w:marRight w:val="0"/>
                                  <w:marTop w:val="0"/>
                                  <w:marBottom w:val="0"/>
                                  <w:divBdr>
                                    <w:top w:val="none" w:sz="0" w:space="0" w:color="auto"/>
                                    <w:left w:val="none" w:sz="0" w:space="0" w:color="auto"/>
                                    <w:bottom w:val="none" w:sz="0" w:space="0" w:color="auto"/>
                                    <w:right w:val="none" w:sz="0" w:space="0" w:color="auto"/>
                                  </w:divBdr>
                                  <w:divsChild>
                                    <w:div w:id="45482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758413">
                          <w:marLeft w:val="0"/>
                          <w:marRight w:val="0"/>
                          <w:marTop w:val="180"/>
                          <w:marBottom w:val="0"/>
                          <w:divBdr>
                            <w:top w:val="none" w:sz="0" w:space="0" w:color="auto"/>
                            <w:left w:val="none" w:sz="0" w:space="0" w:color="auto"/>
                            <w:bottom w:val="none" w:sz="0" w:space="0" w:color="auto"/>
                            <w:right w:val="none" w:sz="0" w:space="0" w:color="auto"/>
                          </w:divBdr>
                          <w:divsChild>
                            <w:div w:id="940794456">
                              <w:marLeft w:val="0"/>
                              <w:marRight w:val="0"/>
                              <w:marTop w:val="0"/>
                              <w:marBottom w:val="0"/>
                              <w:divBdr>
                                <w:top w:val="none" w:sz="0" w:space="0" w:color="auto"/>
                                <w:left w:val="none" w:sz="0" w:space="0" w:color="auto"/>
                                <w:bottom w:val="none" w:sz="0" w:space="0" w:color="auto"/>
                                <w:right w:val="none" w:sz="0" w:space="0" w:color="auto"/>
                              </w:divBdr>
                            </w:div>
                          </w:divsChild>
                        </w:div>
                        <w:div w:id="2114590632">
                          <w:marLeft w:val="0"/>
                          <w:marRight w:val="0"/>
                          <w:marTop w:val="0"/>
                          <w:marBottom w:val="0"/>
                          <w:divBdr>
                            <w:top w:val="none" w:sz="0" w:space="0" w:color="auto"/>
                            <w:left w:val="none" w:sz="0" w:space="0" w:color="auto"/>
                            <w:bottom w:val="none" w:sz="0" w:space="0" w:color="auto"/>
                            <w:right w:val="none" w:sz="0" w:space="0" w:color="auto"/>
                          </w:divBdr>
                          <w:divsChild>
                            <w:div w:id="1652783316">
                              <w:marLeft w:val="0"/>
                              <w:marRight w:val="0"/>
                              <w:marTop w:val="900"/>
                              <w:marBottom w:val="0"/>
                              <w:divBdr>
                                <w:top w:val="none" w:sz="0" w:space="0" w:color="auto"/>
                                <w:left w:val="none" w:sz="0" w:space="0" w:color="auto"/>
                                <w:bottom w:val="none" w:sz="0" w:space="0" w:color="auto"/>
                                <w:right w:val="none" w:sz="0" w:space="0" w:color="auto"/>
                              </w:divBdr>
                              <w:divsChild>
                                <w:div w:id="889223439">
                                  <w:marLeft w:val="0"/>
                                  <w:marRight w:val="0"/>
                                  <w:marTop w:val="0"/>
                                  <w:marBottom w:val="0"/>
                                  <w:divBdr>
                                    <w:top w:val="none" w:sz="0" w:space="0" w:color="auto"/>
                                    <w:left w:val="none" w:sz="0" w:space="0" w:color="auto"/>
                                    <w:bottom w:val="none" w:sz="0" w:space="0" w:color="auto"/>
                                    <w:right w:val="none" w:sz="0" w:space="0" w:color="auto"/>
                                  </w:divBdr>
                                  <w:divsChild>
                                    <w:div w:id="188686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662144">
      <w:bodyDiv w:val="1"/>
      <w:marLeft w:val="0"/>
      <w:marRight w:val="0"/>
      <w:marTop w:val="0"/>
      <w:marBottom w:val="0"/>
      <w:divBdr>
        <w:top w:val="none" w:sz="0" w:space="0" w:color="auto"/>
        <w:left w:val="none" w:sz="0" w:space="0" w:color="auto"/>
        <w:bottom w:val="none" w:sz="0" w:space="0" w:color="auto"/>
        <w:right w:val="none" w:sz="0" w:space="0" w:color="auto"/>
      </w:divBdr>
    </w:div>
    <w:div w:id="1867061918">
      <w:bodyDiv w:val="1"/>
      <w:marLeft w:val="0"/>
      <w:marRight w:val="0"/>
      <w:marTop w:val="0"/>
      <w:marBottom w:val="0"/>
      <w:divBdr>
        <w:top w:val="none" w:sz="0" w:space="0" w:color="auto"/>
        <w:left w:val="none" w:sz="0" w:space="0" w:color="auto"/>
        <w:bottom w:val="none" w:sz="0" w:space="0" w:color="auto"/>
        <w:right w:val="none" w:sz="0" w:space="0" w:color="auto"/>
      </w:divBdr>
    </w:div>
    <w:div w:id="1870029933">
      <w:bodyDiv w:val="1"/>
      <w:marLeft w:val="0"/>
      <w:marRight w:val="0"/>
      <w:marTop w:val="0"/>
      <w:marBottom w:val="0"/>
      <w:divBdr>
        <w:top w:val="none" w:sz="0" w:space="0" w:color="auto"/>
        <w:left w:val="none" w:sz="0" w:space="0" w:color="auto"/>
        <w:bottom w:val="none" w:sz="0" w:space="0" w:color="auto"/>
        <w:right w:val="none" w:sz="0" w:space="0" w:color="auto"/>
      </w:divBdr>
      <w:divsChild>
        <w:div w:id="99878675">
          <w:marLeft w:val="0"/>
          <w:marRight w:val="0"/>
          <w:marTop w:val="0"/>
          <w:marBottom w:val="0"/>
          <w:divBdr>
            <w:top w:val="none" w:sz="0" w:space="0" w:color="auto"/>
            <w:left w:val="none" w:sz="0" w:space="0" w:color="auto"/>
            <w:bottom w:val="none" w:sz="0" w:space="0" w:color="auto"/>
            <w:right w:val="none" w:sz="0" w:space="0" w:color="auto"/>
          </w:divBdr>
          <w:divsChild>
            <w:div w:id="1356150137">
              <w:marLeft w:val="0"/>
              <w:marRight w:val="0"/>
              <w:marTop w:val="0"/>
              <w:marBottom w:val="0"/>
              <w:divBdr>
                <w:top w:val="none" w:sz="0" w:space="0" w:color="auto"/>
                <w:left w:val="none" w:sz="0" w:space="0" w:color="auto"/>
                <w:bottom w:val="none" w:sz="0" w:space="0" w:color="auto"/>
                <w:right w:val="none" w:sz="0" w:space="0" w:color="auto"/>
              </w:divBdr>
              <w:divsChild>
                <w:div w:id="101503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334974">
      <w:bodyDiv w:val="1"/>
      <w:marLeft w:val="0"/>
      <w:marRight w:val="0"/>
      <w:marTop w:val="0"/>
      <w:marBottom w:val="0"/>
      <w:divBdr>
        <w:top w:val="none" w:sz="0" w:space="0" w:color="auto"/>
        <w:left w:val="none" w:sz="0" w:space="0" w:color="auto"/>
        <w:bottom w:val="none" w:sz="0" w:space="0" w:color="auto"/>
        <w:right w:val="none" w:sz="0" w:space="0" w:color="auto"/>
      </w:divBdr>
      <w:divsChild>
        <w:div w:id="2120448712">
          <w:marLeft w:val="0"/>
          <w:marRight w:val="0"/>
          <w:marTop w:val="0"/>
          <w:marBottom w:val="0"/>
          <w:divBdr>
            <w:top w:val="none" w:sz="0" w:space="0" w:color="auto"/>
            <w:left w:val="none" w:sz="0" w:space="0" w:color="auto"/>
            <w:bottom w:val="none" w:sz="0" w:space="0" w:color="auto"/>
            <w:right w:val="none" w:sz="0" w:space="0" w:color="auto"/>
          </w:divBdr>
          <w:divsChild>
            <w:div w:id="1847669146">
              <w:marLeft w:val="0"/>
              <w:marRight w:val="0"/>
              <w:marTop w:val="0"/>
              <w:marBottom w:val="0"/>
              <w:divBdr>
                <w:top w:val="none" w:sz="0" w:space="0" w:color="auto"/>
                <w:left w:val="none" w:sz="0" w:space="0" w:color="auto"/>
                <w:bottom w:val="none" w:sz="0" w:space="0" w:color="auto"/>
                <w:right w:val="none" w:sz="0" w:space="0" w:color="auto"/>
              </w:divBdr>
              <w:divsChild>
                <w:div w:id="115934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265793">
      <w:bodyDiv w:val="1"/>
      <w:marLeft w:val="0"/>
      <w:marRight w:val="0"/>
      <w:marTop w:val="0"/>
      <w:marBottom w:val="0"/>
      <w:divBdr>
        <w:top w:val="none" w:sz="0" w:space="0" w:color="auto"/>
        <w:left w:val="none" w:sz="0" w:space="0" w:color="auto"/>
        <w:bottom w:val="none" w:sz="0" w:space="0" w:color="auto"/>
        <w:right w:val="none" w:sz="0" w:space="0" w:color="auto"/>
      </w:divBdr>
      <w:divsChild>
        <w:div w:id="916935432">
          <w:marLeft w:val="0"/>
          <w:marRight w:val="0"/>
          <w:marTop w:val="0"/>
          <w:marBottom w:val="0"/>
          <w:divBdr>
            <w:top w:val="none" w:sz="0" w:space="0" w:color="auto"/>
            <w:left w:val="none" w:sz="0" w:space="0" w:color="auto"/>
            <w:bottom w:val="none" w:sz="0" w:space="0" w:color="auto"/>
            <w:right w:val="none" w:sz="0" w:space="0" w:color="auto"/>
          </w:divBdr>
          <w:divsChild>
            <w:div w:id="1198205443">
              <w:marLeft w:val="0"/>
              <w:marRight w:val="0"/>
              <w:marTop w:val="0"/>
              <w:marBottom w:val="0"/>
              <w:divBdr>
                <w:top w:val="none" w:sz="0" w:space="0" w:color="auto"/>
                <w:left w:val="none" w:sz="0" w:space="0" w:color="auto"/>
                <w:bottom w:val="none" w:sz="0" w:space="0" w:color="auto"/>
                <w:right w:val="none" w:sz="0" w:space="0" w:color="auto"/>
              </w:divBdr>
              <w:divsChild>
                <w:div w:id="70995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876460">
      <w:bodyDiv w:val="1"/>
      <w:marLeft w:val="0"/>
      <w:marRight w:val="0"/>
      <w:marTop w:val="0"/>
      <w:marBottom w:val="0"/>
      <w:divBdr>
        <w:top w:val="none" w:sz="0" w:space="0" w:color="auto"/>
        <w:left w:val="none" w:sz="0" w:space="0" w:color="auto"/>
        <w:bottom w:val="none" w:sz="0" w:space="0" w:color="auto"/>
        <w:right w:val="none" w:sz="0" w:space="0" w:color="auto"/>
      </w:divBdr>
    </w:div>
    <w:div w:id="1875534222">
      <w:bodyDiv w:val="1"/>
      <w:marLeft w:val="0"/>
      <w:marRight w:val="0"/>
      <w:marTop w:val="0"/>
      <w:marBottom w:val="0"/>
      <w:divBdr>
        <w:top w:val="none" w:sz="0" w:space="0" w:color="auto"/>
        <w:left w:val="none" w:sz="0" w:space="0" w:color="auto"/>
        <w:bottom w:val="none" w:sz="0" w:space="0" w:color="auto"/>
        <w:right w:val="none" w:sz="0" w:space="0" w:color="auto"/>
      </w:divBdr>
      <w:divsChild>
        <w:div w:id="2039432089">
          <w:marLeft w:val="0"/>
          <w:marRight w:val="0"/>
          <w:marTop w:val="0"/>
          <w:marBottom w:val="0"/>
          <w:divBdr>
            <w:top w:val="none" w:sz="0" w:space="0" w:color="auto"/>
            <w:left w:val="none" w:sz="0" w:space="0" w:color="auto"/>
            <w:bottom w:val="none" w:sz="0" w:space="0" w:color="auto"/>
            <w:right w:val="none" w:sz="0" w:space="0" w:color="auto"/>
          </w:divBdr>
          <w:divsChild>
            <w:div w:id="1688749271">
              <w:marLeft w:val="0"/>
              <w:marRight w:val="0"/>
              <w:marTop w:val="0"/>
              <w:marBottom w:val="0"/>
              <w:divBdr>
                <w:top w:val="none" w:sz="0" w:space="0" w:color="auto"/>
                <w:left w:val="none" w:sz="0" w:space="0" w:color="auto"/>
                <w:bottom w:val="none" w:sz="0" w:space="0" w:color="auto"/>
                <w:right w:val="none" w:sz="0" w:space="0" w:color="auto"/>
              </w:divBdr>
              <w:divsChild>
                <w:div w:id="210646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192672">
      <w:bodyDiv w:val="1"/>
      <w:marLeft w:val="0"/>
      <w:marRight w:val="0"/>
      <w:marTop w:val="0"/>
      <w:marBottom w:val="0"/>
      <w:divBdr>
        <w:top w:val="none" w:sz="0" w:space="0" w:color="auto"/>
        <w:left w:val="none" w:sz="0" w:space="0" w:color="auto"/>
        <w:bottom w:val="none" w:sz="0" w:space="0" w:color="auto"/>
        <w:right w:val="none" w:sz="0" w:space="0" w:color="auto"/>
      </w:divBdr>
      <w:divsChild>
        <w:div w:id="1668940916">
          <w:marLeft w:val="0"/>
          <w:marRight w:val="0"/>
          <w:marTop w:val="0"/>
          <w:marBottom w:val="0"/>
          <w:divBdr>
            <w:top w:val="none" w:sz="0" w:space="0" w:color="auto"/>
            <w:left w:val="none" w:sz="0" w:space="0" w:color="auto"/>
            <w:bottom w:val="none" w:sz="0" w:space="0" w:color="auto"/>
            <w:right w:val="none" w:sz="0" w:space="0" w:color="auto"/>
          </w:divBdr>
          <w:divsChild>
            <w:div w:id="839387239">
              <w:marLeft w:val="0"/>
              <w:marRight w:val="0"/>
              <w:marTop w:val="0"/>
              <w:marBottom w:val="0"/>
              <w:divBdr>
                <w:top w:val="none" w:sz="0" w:space="0" w:color="auto"/>
                <w:left w:val="none" w:sz="0" w:space="0" w:color="auto"/>
                <w:bottom w:val="none" w:sz="0" w:space="0" w:color="auto"/>
                <w:right w:val="none" w:sz="0" w:space="0" w:color="auto"/>
              </w:divBdr>
              <w:divsChild>
                <w:div w:id="10230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935355">
      <w:bodyDiv w:val="1"/>
      <w:marLeft w:val="0"/>
      <w:marRight w:val="0"/>
      <w:marTop w:val="0"/>
      <w:marBottom w:val="0"/>
      <w:divBdr>
        <w:top w:val="none" w:sz="0" w:space="0" w:color="auto"/>
        <w:left w:val="none" w:sz="0" w:space="0" w:color="auto"/>
        <w:bottom w:val="none" w:sz="0" w:space="0" w:color="auto"/>
        <w:right w:val="none" w:sz="0" w:space="0" w:color="auto"/>
      </w:divBdr>
    </w:div>
    <w:div w:id="1878811368">
      <w:bodyDiv w:val="1"/>
      <w:marLeft w:val="0"/>
      <w:marRight w:val="0"/>
      <w:marTop w:val="0"/>
      <w:marBottom w:val="0"/>
      <w:divBdr>
        <w:top w:val="none" w:sz="0" w:space="0" w:color="auto"/>
        <w:left w:val="none" w:sz="0" w:space="0" w:color="auto"/>
        <w:bottom w:val="none" w:sz="0" w:space="0" w:color="auto"/>
        <w:right w:val="none" w:sz="0" w:space="0" w:color="auto"/>
      </w:divBdr>
      <w:divsChild>
        <w:div w:id="1173453685">
          <w:marLeft w:val="0"/>
          <w:marRight w:val="0"/>
          <w:marTop w:val="0"/>
          <w:marBottom w:val="0"/>
          <w:divBdr>
            <w:top w:val="none" w:sz="0" w:space="0" w:color="auto"/>
            <w:left w:val="none" w:sz="0" w:space="0" w:color="auto"/>
            <w:bottom w:val="none" w:sz="0" w:space="0" w:color="auto"/>
            <w:right w:val="none" w:sz="0" w:space="0" w:color="auto"/>
          </w:divBdr>
          <w:divsChild>
            <w:div w:id="1222402847">
              <w:marLeft w:val="0"/>
              <w:marRight w:val="0"/>
              <w:marTop w:val="0"/>
              <w:marBottom w:val="0"/>
              <w:divBdr>
                <w:top w:val="none" w:sz="0" w:space="0" w:color="auto"/>
                <w:left w:val="none" w:sz="0" w:space="0" w:color="auto"/>
                <w:bottom w:val="none" w:sz="0" w:space="0" w:color="auto"/>
                <w:right w:val="none" w:sz="0" w:space="0" w:color="auto"/>
              </w:divBdr>
              <w:divsChild>
                <w:div w:id="206748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301868">
      <w:bodyDiv w:val="1"/>
      <w:marLeft w:val="0"/>
      <w:marRight w:val="0"/>
      <w:marTop w:val="0"/>
      <w:marBottom w:val="0"/>
      <w:divBdr>
        <w:top w:val="none" w:sz="0" w:space="0" w:color="auto"/>
        <w:left w:val="none" w:sz="0" w:space="0" w:color="auto"/>
        <w:bottom w:val="none" w:sz="0" w:space="0" w:color="auto"/>
        <w:right w:val="none" w:sz="0" w:space="0" w:color="auto"/>
      </w:divBdr>
      <w:divsChild>
        <w:div w:id="1094862542">
          <w:marLeft w:val="0"/>
          <w:marRight w:val="0"/>
          <w:marTop w:val="0"/>
          <w:marBottom w:val="0"/>
          <w:divBdr>
            <w:top w:val="none" w:sz="0" w:space="0" w:color="auto"/>
            <w:left w:val="none" w:sz="0" w:space="0" w:color="auto"/>
            <w:bottom w:val="none" w:sz="0" w:space="0" w:color="auto"/>
            <w:right w:val="none" w:sz="0" w:space="0" w:color="auto"/>
          </w:divBdr>
          <w:divsChild>
            <w:div w:id="1384021690">
              <w:marLeft w:val="0"/>
              <w:marRight w:val="0"/>
              <w:marTop w:val="0"/>
              <w:marBottom w:val="0"/>
              <w:divBdr>
                <w:top w:val="none" w:sz="0" w:space="0" w:color="auto"/>
                <w:left w:val="none" w:sz="0" w:space="0" w:color="auto"/>
                <w:bottom w:val="none" w:sz="0" w:space="0" w:color="auto"/>
                <w:right w:val="none" w:sz="0" w:space="0" w:color="auto"/>
              </w:divBdr>
              <w:divsChild>
                <w:div w:id="16694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03291">
      <w:bodyDiv w:val="1"/>
      <w:marLeft w:val="0"/>
      <w:marRight w:val="0"/>
      <w:marTop w:val="0"/>
      <w:marBottom w:val="0"/>
      <w:divBdr>
        <w:top w:val="none" w:sz="0" w:space="0" w:color="auto"/>
        <w:left w:val="none" w:sz="0" w:space="0" w:color="auto"/>
        <w:bottom w:val="none" w:sz="0" w:space="0" w:color="auto"/>
        <w:right w:val="none" w:sz="0" w:space="0" w:color="auto"/>
      </w:divBdr>
      <w:divsChild>
        <w:div w:id="1852064916">
          <w:marLeft w:val="0"/>
          <w:marRight w:val="0"/>
          <w:marTop w:val="0"/>
          <w:marBottom w:val="0"/>
          <w:divBdr>
            <w:top w:val="none" w:sz="0" w:space="0" w:color="auto"/>
            <w:left w:val="none" w:sz="0" w:space="0" w:color="auto"/>
            <w:bottom w:val="none" w:sz="0" w:space="0" w:color="auto"/>
            <w:right w:val="none" w:sz="0" w:space="0" w:color="auto"/>
          </w:divBdr>
          <w:divsChild>
            <w:div w:id="889728133">
              <w:marLeft w:val="0"/>
              <w:marRight w:val="0"/>
              <w:marTop w:val="0"/>
              <w:marBottom w:val="0"/>
              <w:divBdr>
                <w:top w:val="none" w:sz="0" w:space="0" w:color="auto"/>
                <w:left w:val="none" w:sz="0" w:space="0" w:color="auto"/>
                <w:bottom w:val="none" w:sz="0" w:space="0" w:color="auto"/>
                <w:right w:val="none" w:sz="0" w:space="0" w:color="auto"/>
              </w:divBdr>
              <w:divsChild>
                <w:div w:id="87138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3105">
      <w:bodyDiv w:val="1"/>
      <w:marLeft w:val="0"/>
      <w:marRight w:val="0"/>
      <w:marTop w:val="0"/>
      <w:marBottom w:val="0"/>
      <w:divBdr>
        <w:top w:val="none" w:sz="0" w:space="0" w:color="auto"/>
        <w:left w:val="none" w:sz="0" w:space="0" w:color="auto"/>
        <w:bottom w:val="none" w:sz="0" w:space="0" w:color="auto"/>
        <w:right w:val="none" w:sz="0" w:space="0" w:color="auto"/>
      </w:divBdr>
      <w:divsChild>
        <w:div w:id="213005061">
          <w:marLeft w:val="0"/>
          <w:marRight w:val="0"/>
          <w:marTop w:val="0"/>
          <w:marBottom w:val="0"/>
          <w:divBdr>
            <w:top w:val="none" w:sz="0" w:space="0" w:color="auto"/>
            <w:left w:val="none" w:sz="0" w:space="0" w:color="auto"/>
            <w:bottom w:val="none" w:sz="0" w:space="0" w:color="auto"/>
            <w:right w:val="none" w:sz="0" w:space="0" w:color="auto"/>
          </w:divBdr>
          <w:divsChild>
            <w:div w:id="956179005">
              <w:marLeft w:val="0"/>
              <w:marRight w:val="0"/>
              <w:marTop w:val="0"/>
              <w:marBottom w:val="0"/>
              <w:divBdr>
                <w:top w:val="none" w:sz="0" w:space="0" w:color="auto"/>
                <w:left w:val="none" w:sz="0" w:space="0" w:color="auto"/>
                <w:bottom w:val="none" w:sz="0" w:space="0" w:color="auto"/>
                <w:right w:val="none" w:sz="0" w:space="0" w:color="auto"/>
              </w:divBdr>
              <w:divsChild>
                <w:div w:id="124499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915504">
      <w:bodyDiv w:val="1"/>
      <w:marLeft w:val="0"/>
      <w:marRight w:val="0"/>
      <w:marTop w:val="0"/>
      <w:marBottom w:val="0"/>
      <w:divBdr>
        <w:top w:val="none" w:sz="0" w:space="0" w:color="auto"/>
        <w:left w:val="none" w:sz="0" w:space="0" w:color="auto"/>
        <w:bottom w:val="none" w:sz="0" w:space="0" w:color="auto"/>
        <w:right w:val="none" w:sz="0" w:space="0" w:color="auto"/>
      </w:divBdr>
      <w:divsChild>
        <w:div w:id="1251618118">
          <w:marLeft w:val="0"/>
          <w:marRight w:val="0"/>
          <w:marTop w:val="0"/>
          <w:marBottom w:val="0"/>
          <w:divBdr>
            <w:top w:val="none" w:sz="0" w:space="0" w:color="auto"/>
            <w:left w:val="none" w:sz="0" w:space="0" w:color="auto"/>
            <w:bottom w:val="none" w:sz="0" w:space="0" w:color="auto"/>
            <w:right w:val="none" w:sz="0" w:space="0" w:color="auto"/>
          </w:divBdr>
          <w:divsChild>
            <w:div w:id="384374040">
              <w:marLeft w:val="0"/>
              <w:marRight w:val="0"/>
              <w:marTop w:val="0"/>
              <w:marBottom w:val="0"/>
              <w:divBdr>
                <w:top w:val="none" w:sz="0" w:space="0" w:color="auto"/>
                <w:left w:val="none" w:sz="0" w:space="0" w:color="auto"/>
                <w:bottom w:val="none" w:sz="0" w:space="0" w:color="auto"/>
                <w:right w:val="none" w:sz="0" w:space="0" w:color="auto"/>
              </w:divBdr>
              <w:divsChild>
                <w:div w:id="59074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958814">
      <w:bodyDiv w:val="1"/>
      <w:marLeft w:val="0"/>
      <w:marRight w:val="0"/>
      <w:marTop w:val="0"/>
      <w:marBottom w:val="0"/>
      <w:divBdr>
        <w:top w:val="none" w:sz="0" w:space="0" w:color="auto"/>
        <w:left w:val="none" w:sz="0" w:space="0" w:color="auto"/>
        <w:bottom w:val="none" w:sz="0" w:space="0" w:color="auto"/>
        <w:right w:val="none" w:sz="0" w:space="0" w:color="auto"/>
      </w:divBdr>
    </w:div>
    <w:div w:id="1893691531">
      <w:bodyDiv w:val="1"/>
      <w:marLeft w:val="0"/>
      <w:marRight w:val="0"/>
      <w:marTop w:val="0"/>
      <w:marBottom w:val="0"/>
      <w:divBdr>
        <w:top w:val="none" w:sz="0" w:space="0" w:color="auto"/>
        <w:left w:val="none" w:sz="0" w:space="0" w:color="auto"/>
        <w:bottom w:val="none" w:sz="0" w:space="0" w:color="auto"/>
        <w:right w:val="none" w:sz="0" w:space="0" w:color="auto"/>
      </w:divBdr>
      <w:divsChild>
        <w:div w:id="2142922342">
          <w:marLeft w:val="0"/>
          <w:marRight w:val="0"/>
          <w:marTop w:val="0"/>
          <w:marBottom w:val="0"/>
          <w:divBdr>
            <w:top w:val="none" w:sz="0" w:space="0" w:color="auto"/>
            <w:left w:val="none" w:sz="0" w:space="0" w:color="auto"/>
            <w:bottom w:val="none" w:sz="0" w:space="0" w:color="auto"/>
            <w:right w:val="none" w:sz="0" w:space="0" w:color="auto"/>
          </w:divBdr>
          <w:divsChild>
            <w:div w:id="1615406643">
              <w:marLeft w:val="0"/>
              <w:marRight w:val="0"/>
              <w:marTop w:val="0"/>
              <w:marBottom w:val="0"/>
              <w:divBdr>
                <w:top w:val="none" w:sz="0" w:space="0" w:color="auto"/>
                <w:left w:val="none" w:sz="0" w:space="0" w:color="auto"/>
                <w:bottom w:val="none" w:sz="0" w:space="0" w:color="auto"/>
                <w:right w:val="none" w:sz="0" w:space="0" w:color="auto"/>
              </w:divBdr>
              <w:divsChild>
                <w:div w:id="126052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0347">
      <w:bodyDiv w:val="1"/>
      <w:marLeft w:val="0"/>
      <w:marRight w:val="0"/>
      <w:marTop w:val="0"/>
      <w:marBottom w:val="0"/>
      <w:divBdr>
        <w:top w:val="none" w:sz="0" w:space="0" w:color="auto"/>
        <w:left w:val="none" w:sz="0" w:space="0" w:color="auto"/>
        <w:bottom w:val="none" w:sz="0" w:space="0" w:color="auto"/>
        <w:right w:val="none" w:sz="0" w:space="0" w:color="auto"/>
      </w:divBdr>
    </w:div>
    <w:div w:id="1895039645">
      <w:bodyDiv w:val="1"/>
      <w:marLeft w:val="0"/>
      <w:marRight w:val="0"/>
      <w:marTop w:val="0"/>
      <w:marBottom w:val="0"/>
      <w:divBdr>
        <w:top w:val="none" w:sz="0" w:space="0" w:color="auto"/>
        <w:left w:val="none" w:sz="0" w:space="0" w:color="auto"/>
        <w:bottom w:val="none" w:sz="0" w:space="0" w:color="auto"/>
        <w:right w:val="none" w:sz="0" w:space="0" w:color="auto"/>
      </w:divBdr>
    </w:div>
    <w:div w:id="1895389769">
      <w:bodyDiv w:val="1"/>
      <w:marLeft w:val="0"/>
      <w:marRight w:val="0"/>
      <w:marTop w:val="0"/>
      <w:marBottom w:val="0"/>
      <w:divBdr>
        <w:top w:val="none" w:sz="0" w:space="0" w:color="auto"/>
        <w:left w:val="none" w:sz="0" w:space="0" w:color="auto"/>
        <w:bottom w:val="none" w:sz="0" w:space="0" w:color="auto"/>
        <w:right w:val="none" w:sz="0" w:space="0" w:color="auto"/>
      </w:divBdr>
    </w:div>
    <w:div w:id="1899823642">
      <w:bodyDiv w:val="1"/>
      <w:marLeft w:val="0"/>
      <w:marRight w:val="0"/>
      <w:marTop w:val="0"/>
      <w:marBottom w:val="0"/>
      <w:divBdr>
        <w:top w:val="none" w:sz="0" w:space="0" w:color="auto"/>
        <w:left w:val="none" w:sz="0" w:space="0" w:color="auto"/>
        <w:bottom w:val="none" w:sz="0" w:space="0" w:color="auto"/>
        <w:right w:val="none" w:sz="0" w:space="0" w:color="auto"/>
      </w:divBdr>
    </w:div>
    <w:div w:id="1903367365">
      <w:bodyDiv w:val="1"/>
      <w:marLeft w:val="0"/>
      <w:marRight w:val="0"/>
      <w:marTop w:val="0"/>
      <w:marBottom w:val="0"/>
      <w:divBdr>
        <w:top w:val="none" w:sz="0" w:space="0" w:color="auto"/>
        <w:left w:val="none" w:sz="0" w:space="0" w:color="auto"/>
        <w:bottom w:val="none" w:sz="0" w:space="0" w:color="auto"/>
        <w:right w:val="none" w:sz="0" w:space="0" w:color="auto"/>
      </w:divBdr>
      <w:divsChild>
        <w:div w:id="679553190">
          <w:marLeft w:val="0"/>
          <w:marRight w:val="0"/>
          <w:marTop w:val="0"/>
          <w:marBottom w:val="0"/>
          <w:divBdr>
            <w:top w:val="none" w:sz="0" w:space="0" w:color="auto"/>
            <w:left w:val="none" w:sz="0" w:space="0" w:color="auto"/>
            <w:bottom w:val="none" w:sz="0" w:space="0" w:color="auto"/>
            <w:right w:val="none" w:sz="0" w:space="0" w:color="auto"/>
          </w:divBdr>
          <w:divsChild>
            <w:div w:id="1831823325">
              <w:marLeft w:val="0"/>
              <w:marRight w:val="0"/>
              <w:marTop w:val="0"/>
              <w:marBottom w:val="0"/>
              <w:divBdr>
                <w:top w:val="none" w:sz="0" w:space="0" w:color="auto"/>
                <w:left w:val="none" w:sz="0" w:space="0" w:color="auto"/>
                <w:bottom w:val="none" w:sz="0" w:space="0" w:color="auto"/>
                <w:right w:val="none" w:sz="0" w:space="0" w:color="auto"/>
              </w:divBdr>
              <w:divsChild>
                <w:div w:id="148550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29372">
      <w:bodyDiv w:val="1"/>
      <w:marLeft w:val="0"/>
      <w:marRight w:val="0"/>
      <w:marTop w:val="0"/>
      <w:marBottom w:val="0"/>
      <w:divBdr>
        <w:top w:val="none" w:sz="0" w:space="0" w:color="auto"/>
        <w:left w:val="none" w:sz="0" w:space="0" w:color="auto"/>
        <w:bottom w:val="none" w:sz="0" w:space="0" w:color="auto"/>
        <w:right w:val="none" w:sz="0" w:space="0" w:color="auto"/>
      </w:divBdr>
      <w:divsChild>
        <w:div w:id="1754664477">
          <w:marLeft w:val="0"/>
          <w:marRight w:val="0"/>
          <w:marTop w:val="0"/>
          <w:marBottom w:val="0"/>
          <w:divBdr>
            <w:top w:val="none" w:sz="0" w:space="0" w:color="auto"/>
            <w:left w:val="none" w:sz="0" w:space="0" w:color="auto"/>
            <w:bottom w:val="none" w:sz="0" w:space="0" w:color="auto"/>
            <w:right w:val="none" w:sz="0" w:space="0" w:color="auto"/>
          </w:divBdr>
          <w:divsChild>
            <w:div w:id="1501577657">
              <w:marLeft w:val="0"/>
              <w:marRight w:val="0"/>
              <w:marTop w:val="0"/>
              <w:marBottom w:val="0"/>
              <w:divBdr>
                <w:top w:val="none" w:sz="0" w:space="0" w:color="auto"/>
                <w:left w:val="none" w:sz="0" w:space="0" w:color="auto"/>
                <w:bottom w:val="none" w:sz="0" w:space="0" w:color="auto"/>
                <w:right w:val="none" w:sz="0" w:space="0" w:color="auto"/>
              </w:divBdr>
              <w:divsChild>
                <w:div w:id="34578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062587">
      <w:bodyDiv w:val="1"/>
      <w:marLeft w:val="0"/>
      <w:marRight w:val="0"/>
      <w:marTop w:val="0"/>
      <w:marBottom w:val="0"/>
      <w:divBdr>
        <w:top w:val="none" w:sz="0" w:space="0" w:color="auto"/>
        <w:left w:val="none" w:sz="0" w:space="0" w:color="auto"/>
        <w:bottom w:val="none" w:sz="0" w:space="0" w:color="auto"/>
        <w:right w:val="none" w:sz="0" w:space="0" w:color="auto"/>
      </w:divBdr>
      <w:divsChild>
        <w:div w:id="415790675">
          <w:marLeft w:val="0"/>
          <w:marRight w:val="0"/>
          <w:marTop w:val="0"/>
          <w:marBottom w:val="0"/>
          <w:divBdr>
            <w:top w:val="none" w:sz="0" w:space="0" w:color="auto"/>
            <w:left w:val="none" w:sz="0" w:space="0" w:color="auto"/>
            <w:bottom w:val="none" w:sz="0" w:space="0" w:color="auto"/>
            <w:right w:val="none" w:sz="0" w:space="0" w:color="auto"/>
          </w:divBdr>
          <w:divsChild>
            <w:div w:id="1152215929">
              <w:marLeft w:val="0"/>
              <w:marRight w:val="0"/>
              <w:marTop w:val="0"/>
              <w:marBottom w:val="0"/>
              <w:divBdr>
                <w:top w:val="none" w:sz="0" w:space="0" w:color="auto"/>
                <w:left w:val="none" w:sz="0" w:space="0" w:color="auto"/>
                <w:bottom w:val="none" w:sz="0" w:space="0" w:color="auto"/>
                <w:right w:val="none" w:sz="0" w:space="0" w:color="auto"/>
              </w:divBdr>
              <w:divsChild>
                <w:div w:id="40202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4697">
      <w:bodyDiv w:val="1"/>
      <w:marLeft w:val="360"/>
      <w:marRight w:val="360"/>
      <w:marTop w:val="360"/>
      <w:marBottom w:val="360"/>
      <w:divBdr>
        <w:top w:val="none" w:sz="0" w:space="0" w:color="auto"/>
        <w:left w:val="none" w:sz="0" w:space="0" w:color="auto"/>
        <w:bottom w:val="none" w:sz="0" w:space="0" w:color="auto"/>
        <w:right w:val="none" w:sz="0" w:space="0" w:color="auto"/>
      </w:divBdr>
    </w:div>
    <w:div w:id="1924098584">
      <w:bodyDiv w:val="1"/>
      <w:marLeft w:val="0"/>
      <w:marRight w:val="0"/>
      <w:marTop w:val="0"/>
      <w:marBottom w:val="0"/>
      <w:divBdr>
        <w:top w:val="none" w:sz="0" w:space="0" w:color="auto"/>
        <w:left w:val="none" w:sz="0" w:space="0" w:color="auto"/>
        <w:bottom w:val="none" w:sz="0" w:space="0" w:color="auto"/>
        <w:right w:val="none" w:sz="0" w:space="0" w:color="auto"/>
      </w:divBdr>
    </w:div>
    <w:div w:id="1925990178">
      <w:bodyDiv w:val="1"/>
      <w:marLeft w:val="0"/>
      <w:marRight w:val="0"/>
      <w:marTop w:val="0"/>
      <w:marBottom w:val="0"/>
      <w:divBdr>
        <w:top w:val="none" w:sz="0" w:space="0" w:color="auto"/>
        <w:left w:val="none" w:sz="0" w:space="0" w:color="auto"/>
        <w:bottom w:val="none" w:sz="0" w:space="0" w:color="auto"/>
        <w:right w:val="none" w:sz="0" w:space="0" w:color="auto"/>
      </w:divBdr>
      <w:divsChild>
        <w:div w:id="942154761">
          <w:marLeft w:val="0"/>
          <w:marRight w:val="0"/>
          <w:marTop w:val="0"/>
          <w:marBottom w:val="0"/>
          <w:divBdr>
            <w:top w:val="none" w:sz="0" w:space="0" w:color="auto"/>
            <w:left w:val="none" w:sz="0" w:space="0" w:color="auto"/>
            <w:bottom w:val="none" w:sz="0" w:space="0" w:color="auto"/>
            <w:right w:val="none" w:sz="0" w:space="0" w:color="auto"/>
          </w:divBdr>
          <w:divsChild>
            <w:div w:id="366492964">
              <w:marLeft w:val="0"/>
              <w:marRight w:val="0"/>
              <w:marTop w:val="0"/>
              <w:marBottom w:val="0"/>
              <w:divBdr>
                <w:top w:val="none" w:sz="0" w:space="0" w:color="auto"/>
                <w:left w:val="none" w:sz="0" w:space="0" w:color="auto"/>
                <w:bottom w:val="none" w:sz="0" w:space="0" w:color="auto"/>
                <w:right w:val="none" w:sz="0" w:space="0" w:color="auto"/>
              </w:divBdr>
              <w:divsChild>
                <w:div w:id="142587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962901">
      <w:bodyDiv w:val="1"/>
      <w:marLeft w:val="0"/>
      <w:marRight w:val="0"/>
      <w:marTop w:val="0"/>
      <w:marBottom w:val="0"/>
      <w:divBdr>
        <w:top w:val="none" w:sz="0" w:space="0" w:color="auto"/>
        <w:left w:val="none" w:sz="0" w:space="0" w:color="auto"/>
        <w:bottom w:val="none" w:sz="0" w:space="0" w:color="auto"/>
        <w:right w:val="none" w:sz="0" w:space="0" w:color="auto"/>
      </w:divBdr>
      <w:divsChild>
        <w:div w:id="1897357365">
          <w:marLeft w:val="0"/>
          <w:marRight w:val="0"/>
          <w:marTop w:val="0"/>
          <w:marBottom w:val="0"/>
          <w:divBdr>
            <w:top w:val="none" w:sz="0" w:space="0" w:color="auto"/>
            <w:left w:val="none" w:sz="0" w:space="0" w:color="auto"/>
            <w:bottom w:val="none" w:sz="0" w:space="0" w:color="auto"/>
            <w:right w:val="none" w:sz="0" w:space="0" w:color="auto"/>
          </w:divBdr>
          <w:divsChild>
            <w:div w:id="411971817">
              <w:marLeft w:val="0"/>
              <w:marRight w:val="0"/>
              <w:marTop w:val="0"/>
              <w:marBottom w:val="0"/>
              <w:divBdr>
                <w:top w:val="none" w:sz="0" w:space="0" w:color="auto"/>
                <w:left w:val="none" w:sz="0" w:space="0" w:color="auto"/>
                <w:bottom w:val="none" w:sz="0" w:space="0" w:color="auto"/>
                <w:right w:val="none" w:sz="0" w:space="0" w:color="auto"/>
              </w:divBdr>
              <w:divsChild>
                <w:div w:id="201984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90650">
      <w:bodyDiv w:val="1"/>
      <w:marLeft w:val="0"/>
      <w:marRight w:val="0"/>
      <w:marTop w:val="0"/>
      <w:marBottom w:val="0"/>
      <w:divBdr>
        <w:top w:val="none" w:sz="0" w:space="0" w:color="auto"/>
        <w:left w:val="none" w:sz="0" w:space="0" w:color="auto"/>
        <w:bottom w:val="none" w:sz="0" w:space="0" w:color="auto"/>
        <w:right w:val="none" w:sz="0" w:space="0" w:color="auto"/>
      </w:divBdr>
      <w:divsChild>
        <w:div w:id="1269506640">
          <w:marLeft w:val="0"/>
          <w:marRight w:val="0"/>
          <w:marTop w:val="0"/>
          <w:marBottom w:val="0"/>
          <w:divBdr>
            <w:top w:val="none" w:sz="0" w:space="0" w:color="auto"/>
            <w:left w:val="none" w:sz="0" w:space="0" w:color="auto"/>
            <w:bottom w:val="none" w:sz="0" w:space="0" w:color="auto"/>
            <w:right w:val="none" w:sz="0" w:space="0" w:color="auto"/>
          </w:divBdr>
          <w:divsChild>
            <w:div w:id="1358963820">
              <w:marLeft w:val="0"/>
              <w:marRight w:val="0"/>
              <w:marTop w:val="0"/>
              <w:marBottom w:val="0"/>
              <w:divBdr>
                <w:top w:val="none" w:sz="0" w:space="0" w:color="auto"/>
                <w:left w:val="none" w:sz="0" w:space="0" w:color="auto"/>
                <w:bottom w:val="none" w:sz="0" w:space="0" w:color="auto"/>
                <w:right w:val="none" w:sz="0" w:space="0" w:color="auto"/>
              </w:divBdr>
              <w:divsChild>
                <w:div w:id="6779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80528">
      <w:bodyDiv w:val="1"/>
      <w:marLeft w:val="0"/>
      <w:marRight w:val="0"/>
      <w:marTop w:val="0"/>
      <w:marBottom w:val="0"/>
      <w:divBdr>
        <w:top w:val="none" w:sz="0" w:space="0" w:color="auto"/>
        <w:left w:val="none" w:sz="0" w:space="0" w:color="auto"/>
        <w:bottom w:val="none" w:sz="0" w:space="0" w:color="auto"/>
        <w:right w:val="none" w:sz="0" w:space="0" w:color="auto"/>
      </w:divBdr>
    </w:div>
    <w:div w:id="1932279255">
      <w:bodyDiv w:val="1"/>
      <w:marLeft w:val="0"/>
      <w:marRight w:val="0"/>
      <w:marTop w:val="0"/>
      <w:marBottom w:val="0"/>
      <w:divBdr>
        <w:top w:val="none" w:sz="0" w:space="0" w:color="auto"/>
        <w:left w:val="none" w:sz="0" w:space="0" w:color="auto"/>
        <w:bottom w:val="none" w:sz="0" w:space="0" w:color="auto"/>
        <w:right w:val="none" w:sz="0" w:space="0" w:color="auto"/>
      </w:divBdr>
    </w:div>
    <w:div w:id="1932813566">
      <w:bodyDiv w:val="1"/>
      <w:marLeft w:val="0"/>
      <w:marRight w:val="0"/>
      <w:marTop w:val="0"/>
      <w:marBottom w:val="0"/>
      <w:divBdr>
        <w:top w:val="none" w:sz="0" w:space="0" w:color="auto"/>
        <w:left w:val="none" w:sz="0" w:space="0" w:color="auto"/>
        <w:bottom w:val="none" w:sz="0" w:space="0" w:color="auto"/>
        <w:right w:val="none" w:sz="0" w:space="0" w:color="auto"/>
      </w:divBdr>
    </w:div>
    <w:div w:id="1940528611">
      <w:bodyDiv w:val="1"/>
      <w:marLeft w:val="0"/>
      <w:marRight w:val="0"/>
      <w:marTop w:val="0"/>
      <w:marBottom w:val="0"/>
      <w:divBdr>
        <w:top w:val="none" w:sz="0" w:space="0" w:color="auto"/>
        <w:left w:val="none" w:sz="0" w:space="0" w:color="auto"/>
        <w:bottom w:val="none" w:sz="0" w:space="0" w:color="auto"/>
        <w:right w:val="none" w:sz="0" w:space="0" w:color="auto"/>
      </w:divBdr>
      <w:divsChild>
        <w:div w:id="2108303282">
          <w:marLeft w:val="0"/>
          <w:marRight w:val="0"/>
          <w:marTop w:val="0"/>
          <w:marBottom w:val="0"/>
          <w:divBdr>
            <w:top w:val="none" w:sz="0" w:space="0" w:color="auto"/>
            <w:left w:val="none" w:sz="0" w:space="0" w:color="auto"/>
            <w:bottom w:val="none" w:sz="0" w:space="0" w:color="auto"/>
            <w:right w:val="none" w:sz="0" w:space="0" w:color="auto"/>
          </w:divBdr>
          <w:divsChild>
            <w:div w:id="585848464">
              <w:marLeft w:val="0"/>
              <w:marRight w:val="0"/>
              <w:marTop w:val="0"/>
              <w:marBottom w:val="0"/>
              <w:divBdr>
                <w:top w:val="none" w:sz="0" w:space="0" w:color="auto"/>
                <w:left w:val="none" w:sz="0" w:space="0" w:color="auto"/>
                <w:bottom w:val="none" w:sz="0" w:space="0" w:color="auto"/>
                <w:right w:val="none" w:sz="0" w:space="0" w:color="auto"/>
              </w:divBdr>
              <w:divsChild>
                <w:div w:id="66632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875049">
      <w:bodyDiv w:val="1"/>
      <w:marLeft w:val="0"/>
      <w:marRight w:val="0"/>
      <w:marTop w:val="0"/>
      <w:marBottom w:val="0"/>
      <w:divBdr>
        <w:top w:val="none" w:sz="0" w:space="0" w:color="auto"/>
        <w:left w:val="none" w:sz="0" w:space="0" w:color="auto"/>
        <w:bottom w:val="none" w:sz="0" w:space="0" w:color="auto"/>
        <w:right w:val="none" w:sz="0" w:space="0" w:color="auto"/>
      </w:divBdr>
      <w:divsChild>
        <w:div w:id="1247150140">
          <w:marLeft w:val="0"/>
          <w:marRight w:val="0"/>
          <w:marTop w:val="0"/>
          <w:marBottom w:val="0"/>
          <w:divBdr>
            <w:top w:val="none" w:sz="0" w:space="0" w:color="auto"/>
            <w:left w:val="none" w:sz="0" w:space="0" w:color="auto"/>
            <w:bottom w:val="none" w:sz="0" w:space="0" w:color="auto"/>
            <w:right w:val="none" w:sz="0" w:space="0" w:color="auto"/>
          </w:divBdr>
          <w:divsChild>
            <w:div w:id="223949776">
              <w:marLeft w:val="0"/>
              <w:marRight w:val="0"/>
              <w:marTop w:val="0"/>
              <w:marBottom w:val="0"/>
              <w:divBdr>
                <w:top w:val="none" w:sz="0" w:space="0" w:color="auto"/>
                <w:left w:val="none" w:sz="0" w:space="0" w:color="auto"/>
                <w:bottom w:val="none" w:sz="0" w:space="0" w:color="auto"/>
                <w:right w:val="none" w:sz="0" w:space="0" w:color="auto"/>
              </w:divBdr>
              <w:divsChild>
                <w:div w:id="185769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995408">
      <w:bodyDiv w:val="1"/>
      <w:marLeft w:val="0"/>
      <w:marRight w:val="0"/>
      <w:marTop w:val="0"/>
      <w:marBottom w:val="0"/>
      <w:divBdr>
        <w:top w:val="none" w:sz="0" w:space="0" w:color="auto"/>
        <w:left w:val="none" w:sz="0" w:space="0" w:color="auto"/>
        <w:bottom w:val="none" w:sz="0" w:space="0" w:color="auto"/>
        <w:right w:val="none" w:sz="0" w:space="0" w:color="auto"/>
      </w:divBdr>
      <w:divsChild>
        <w:div w:id="1938632987">
          <w:marLeft w:val="0"/>
          <w:marRight w:val="0"/>
          <w:marTop w:val="0"/>
          <w:marBottom w:val="0"/>
          <w:divBdr>
            <w:top w:val="none" w:sz="0" w:space="0" w:color="auto"/>
            <w:left w:val="none" w:sz="0" w:space="0" w:color="auto"/>
            <w:bottom w:val="none" w:sz="0" w:space="0" w:color="auto"/>
            <w:right w:val="none" w:sz="0" w:space="0" w:color="auto"/>
          </w:divBdr>
          <w:divsChild>
            <w:div w:id="1701197571">
              <w:marLeft w:val="0"/>
              <w:marRight w:val="0"/>
              <w:marTop w:val="0"/>
              <w:marBottom w:val="0"/>
              <w:divBdr>
                <w:top w:val="none" w:sz="0" w:space="0" w:color="auto"/>
                <w:left w:val="none" w:sz="0" w:space="0" w:color="auto"/>
                <w:bottom w:val="none" w:sz="0" w:space="0" w:color="auto"/>
                <w:right w:val="none" w:sz="0" w:space="0" w:color="auto"/>
              </w:divBdr>
              <w:divsChild>
                <w:div w:id="103569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084957">
      <w:bodyDiv w:val="1"/>
      <w:marLeft w:val="0"/>
      <w:marRight w:val="0"/>
      <w:marTop w:val="0"/>
      <w:marBottom w:val="0"/>
      <w:divBdr>
        <w:top w:val="none" w:sz="0" w:space="0" w:color="auto"/>
        <w:left w:val="none" w:sz="0" w:space="0" w:color="auto"/>
        <w:bottom w:val="none" w:sz="0" w:space="0" w:color="auto"/>
        <w:right w:val="none" w:sz="0" w:space="0" w:color="auto"/>
      </w:divBdr>
      <w:divsChild>
        <w:div w:id="1882472702">
          <w:marLeft w:val="0"/>
          <w:marRight w:val="0"/>
          <w:marTop w:val="0"/>
          <w:marBottom w:val="0"/>
          <w:divBdr>
            <w:top w:val="none" w:sz="0" w:space="0" w:color="auto"/>
            <w:left w:val="none" w:sz="0" w:space="0" w:color="auto"/>
            <w:bottom w:val="none" w:sz="0" w:space="0" w:color="auto"/>
            <w:right w:val="none" w:sz="0" w:space="0" w:color="auto"/>
          </w:divBdr>
          <w:divsChild>
            <w:div w:id="1779107913">
              <w:marLeft w:val="0"/>
              <w:marRight w:val="0"/>
              <w:marTop w:val="0"/>
              <w:marBottom w:val="0"/>
              <w:divBdr>
                <w:top w:val="none" w:sz="0" w:space="0" w:color="auto"/>
                <w:left w:val="none" w:sz="0" w:space="0" w:color="auto"/>
                <w:bottom w:val="none" w:sz="0" w:space="0" w:color="auto"/>
                <w:right w:val="none" w:sz="0" w:space="0" w:color="auto"/>
              </w:divBdr>
              <w:divsChild>
                <w:div w:id="27479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14890">
      <w:bodyDiv w:val="1"/>
      <w:marLeft w:val="0"/>
      <w:marRight w:val="0"/>
      <w:marTop w:val="0"/>
      <w:marBottom w:val="0"/>
      <w:divBdr>
        <w:top w:val="none" w:sz="0" w:space="0" w:color="auto"/>
        <w:left w:val="none" w:sz="0" w:space="0" w:color="auto"/>
        <w:bottom w:val="none" w:sz="0" w:space="0" w:color="auto"/>
        <w:right w:val="none" w:sz="0" w:space="0" w:color="auto"/>
      </w:divBdr>
    </w:div>
    <w:div w:id="1961109347">
      <w:bodyDiv w:val="1"/>
      <w:marLeft w:val="0"/>
      <w:marRight w:val="0"/>
      <w:marTop w:val="0"/>
      <w:marBottom w:val="0"/>
      <w:divBdr>
        <w:top w:val="none" w:sz="0" w:space="0" w:color="auto"/>
        <w:left w:val="none" w:sz="0" w:space="0" w:color="auto"/>
        <w:bottom w:val="none" w:sz="0" w:space="0" w:color="auto"/>
        <w:right w:val="none" w:sz="0" w:space="0" w:color="auto"/>
      </w:divBdr>
      <w:divsChild>
        <w:div w:id="1240751610">
          <w:marLeft w:val="0"/>
          <w:marRight w:val="0"/>
          <w:marTop w:val="0"/>
          <w:marBottom w:val="0"/>
          <w:divBdr>
            <w:top w:val="none" w:sz="0" w:space="0" w:color="auto"/>
            <w:left w:val="none" w:sz="0" w:space="0" w:color="auto"/>
            <w:bottom w:val="none" w:sz="0" w:space="0" w:color="auto"/>
            <w:right w:val="none" w:sz="0" w:space="0" w:color="auto"/>
          </w:divBdr>
          <w:divsChild>
            <w:div w:id="1634748706">
              <w:marLeft w:val="0"/>
              <w:marRight w:val="0"/>
              <w:marTop w:val="0"/>
              <w:marBottom w:val="0"/>
              <w:divBdr>
                <w:top w:val="none" w:sz="0" w:space="0" w:color="auto"/>
                <w:left w:val="none" w:sz="0" w:space="0" w:color="auto"/>
                <w:bottom w:val="none" w:sz="0" w:space="0" w:color="auto"/>
                <w:right w:val="none" w:sz="0" w:space="0" w:color="auto"/>
              </w:divBdr>
              <w:divsChild>
                <w:div w:id="37875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726547">
      <w:bodyDiv w:val="1"/>
      <w:marLeft w:val="0"/>
      <w:marRight w:val="0"/>
      <w:marTop w:val="0"/>
      <w:marBottom w:val="0"/>
      <w:divBdr>
        <w:top w:val="none" w:sz="0" w:space="0" w:color="auto"/>
        <w:left w:val="none" w:sz="0" w:space="0" w:color="auto"/>
        <w:bottom w:val="none" w:sz="0" w:space="0" w:color="auto"/>
        <w:right w:val="none" w:sz="0" w:space="0" w:color="auto"/>
      </w:divBdr>
      <w:divsChild>
        <w:div w:id="1905722591">
          <w:marLeft w:val="0"/>
          <w:marRight w:val="0"/>
          <w:marTop w:val="0"/>
          <w:marBottom w:val="0"/>
          <w:divBdr>
            <w:top w:val="none" w:sz="0" w:space="0" w:color="auto"/>
            <w:left w:val="none" w:sz="0" w:space="0" w:color="auto"/>
            <w:bottom w:val="none" w:sz="0" w:space="0" w:color="auto"/>
            <w:right w:val="none" w:sz="0" w:space="0" w:color="auto"/>
          </w:divBdr>
          <w:divsChild>
            <w:div w:id="221715654">
              <w:marLeft w:val="0"/>
              <w:marRight w:val="0"/>
              <w:marTop w:val="0"/>
              <w:marBottom w:val="0"/>
              <w:divBdr>
                <w:top w:val="none" w:sz="0" w:space="0" w:color="auto"/>
                <w:left w:val="none" w:sz="0" w:space="0" w:color="auto"/>
                <w:bottom w:val="none" w:sz="0" w:space="0" w:color="auto"/>
                <w:right w:val="none" w:sz="0" w:space="0" w:color="auto"/>
              </w:divBdr>
              <w:divsChild>
                <w:div w:id="131799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55440">
      <w:bodyDiv w:val="1"/>
      <w:marLeft w:val="0"/>
      <w:marRight w:val="0"/>
      <w:marTop w:val="0"/>
      <w:marBottom w:val="0"/>
      <w:divBdr>
        <w:top w:val="none" w:sz="0" w:space="0" w:color="auto"/>
        <w:left w:val="none" w:sz="0" w:space="0" w:color="auto"/>
        <w:bottom w:val="none" w:sz="0" w:space="0" w:color="auto"/>
        <w:right w:val="none" w:sz="0" w:space="0" w:color="auto"/>
      </w:divBdr>
      <w:divsChild>
        <w:div w:id="1870992482">
          <w:marLeft w:val="0"/>
          <w:marRight w:val="0"/>
          <w:marTop w:val="0"/>
          <w:marBottom w:val="0"/>
          <w:divBdr>
            <w:top w:val="none" w:sz="0" w:space="0" w:color="auto"/>
            <w:left w:val="none" w:sz="0" w:space="0" w:color="auto"/>
            <w:bottom w:val="none" w:sz="0" w:space="0" w:color="auto"/>
            <w:right w:val="none" w:sz="0" w:space="0" w:color="auto"/>
          </w:divBdr>
          <w:divsChild>
            <w:div w:id="592249188">
              <w:marLeft w:val="0"/>
              <w:marRight w:val="0"/>
              <w:marTop w:val="0"/>
              <w:marBottom w:val="0"/>
              <w:divBdr>
                <w:top w:val="none" w:sz="0" w:space="0" w:color="auto"/>
                <w:left w:val="none" w:sz="0" w:space="0" w:color="auto"/>
                <w:bottom w:val="none" w:sz="0" w:space="0" w:color="auto"/>
                <w:right w:val="none" w:sz="0" w:space="0" w:color="auto"/>
              </w:divBdr>
              <w:divsChild>
                <w:div w:id="20421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5892">
      <w:bodyDiv w:val="1"/>
      <w:marLeft w:val="0"/>
      <w:marRight w:val="0"/>
      <w:marTop w:val="0"/>
      <w:marBottom w:val="0"/>
      <w:divBdr>
        <w:top w:val="none" w:sz="0" w:space="0" w:color="auto"/>
        <w:left w:val="none" w:sz="0" w:space="0" w:color="auto"/>
        <w:bottom w:val="none" w:sz="0" w:space="0" w:color="auto"/>
        <w:right w:val="none" w:sz="0" w:space="0" w:color="auto"/>
      </w:divBdr>
      <w:divsChild>
        <w:div w:id="1470126219">
          <w:marLeft w:val="0"/>
          <w:marRight w:val="0"/>
          <w:marTop w:val="0"/>
          <w:marBottom w:val="0"/>
          <w:divBdr>
            <w:top w:val="none" w:sz="0" w:space="0" w:color="auto"/>
            <w:left w:val="none" w:sz="0" w:space="0" w:color="auto"/>
            <w:bottom w:val="none" w:sz="0" w:space="0" w:color="auto"/>
            <w:right w:val="none" w:sz="0" w:space="0" w:color="auto"/>
          </w:divBdr>
          <w:divsChild>
            <w:div w:id="1313678908">
              <w:marLeft w:val="0"/>
              <w:marRight w:val="0"/>
              <w:marTop w:val="0"/>
              <w:marBottom w:val="0"/>
              <w:divBdr>
                <w:top w:val="none" w:sz="0" w:space="0" w:color="auto"/>
                <w:left w:val="none" w:sz="0" w:space="0" w:color="auto"/>
                <w:bottom w:val="none" w:sz="0" w:space="0" w:color="auto"/>
                <w:right w:val="none" w:sz="0" w:space="0" w:color="auto"/>
              </w:divBdr>
              <w:divsChild>
                <w:div w:id="6966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07411">
      <w:bodyDiv w:val="1"/>
      <w:marLeft w:val="0"/>
      <w:marRight w:val="0"/>
      <w:marTop w:val="0"/>
      <w:marBottom w:val="0"/>
      <w:divBdr>
        <w:top w:val="none" w:sz="0" w:space="0" w:color="auto"/>
        <w:left w:val="none" w:sz="0" w:space="0" w:color="auto"/>
        <w:bottom w:val="none" w:sz="0" w:space="0" w:color="auto"/>
        <w:right w:val="none" w:sz="0" w:space="0" w:color="auto"/>
      </w:divBdr>
    </w:div>
    <w:div w:id="1981762759">
      <w:bodyDiv w:val="1"/>
      <w:marLeft w:val="0"/>
      <w:marRight w:val="0"/>
      <w:marTop w:val="0"/>
      <w:marBottom w:val="0"/>
      <w:divBdr>
        <w:top w:val="none" w:sz="0" w:space="0" w:color="auto"/>
        <w:left w:val="none" w:sz="0" w:space="0" w:color="auto"/>
        <w:bottom w:val="none" w:sz="0" w:space="0" w:color="auto"/>
        <w:right w:val="none" w:sz="0" w:space="0" w:color="auto"/>
      </w:divBdr>
      <w:divsChild>
        <w:div w:id="968129221">
          <w:marLeft w:val="0"/>
          <w:marRight w:val="0"/>
          <w:marTop w:val="0"/>
          <w:marBottom w:val="0"/>
          <w:divBdr>
            <w:top w:val="none" w:sz="0" w:space="0" w:color="auto"/>
            <w:left w:val="none" w:sz="0" w:space="0" w:color="auto"/>
            <w:bottom w:val="none" w:sz="0" w:space="0" w:color="auto"/>
            <w:right w:val="none" w:sz="0" w:space="0" w:color="auto"/>
          </w:divBdr>
          <w:divsChild>
            <w:div w:id="1274437924">
              <w:marLeft w:val="0"/>
              <w:marRight w:val="0"/>
              <w:marTop w:val="0"/>
              <w:marBottom w:val="0"/>
              <w:divBdr>
                <w:top w:val="none" w:sz="0" w:space="0" w:color="auto"/>
                <w:left w:val="none" w:sz="0" w:space="0" w:color="auto"/>
                <w:bottom w:val="none" w:sz="0" w:space="0" w:color="auto"/>
                <w:right w:val="none" w:sz="0" w:space="0" w:color="auto"/>
              </w:divBdr>
              <w:divsChild>
                <w:div w:id="98069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740910">
      <w:bodyDiv w:val="1"/>
      <w:marLeft w:val="0"/>
      <w:marRight w:val="0"/>
      <w:marTop w:val="0"/>
      <w:marBottom w:val="0"/>
      <w:divBdr>
        <w:top w:val="none" w:sz="0" w:space="0" w:color="auto"/>
        <w:left w:val="none" w:sz="0" w:space="0" w:color="auto"/>
        <w:bottom w:val="none" w:sz="0" w:space="0" w:color="auto"/>
        <w:right w:val="none" w:sz="0" w:space="0" w:color="auto"/>
      </w:divBdr>
    </w:div>
    <w:div w:id="1986205252">
      <w:bodyDiv w:val="1"/>
      <w:marLeft w:val="0"/>
      <w:marRight w:val="0"/>
      <w:marTop w:val="0"/>
      <w:marBottom w:val="0"/>
      <w:divBdr>
        <w:top w:val="none" w:sz="0" w:space="0" w:color="auto"/>
        <w:left w:val="none" w:sz="0" w:space="0" w:color="auto"/>
        <w:bottom w:val="none" w:sz="0" w:space="0" w:color="auto"/>
        <w:right w:val="none" w:sz="0" w:space="0" w:color="auto"/>
      </w:divBdr>
    </w:div>
    <w:div w:id="1988774998">
      <w:bodyDiv w:val="1"/>
      <w:marLeft w:val="0"/>
      <w:marRight w:val="0"/>
      <w:marTop w:val="0"/>
      <w:marBottom w:val="0"/>
      <w:divBdr>
        <w:top w:val="none" w:sz="0" w:space="0" w:color="auto"/>
        <w:left w:val="none" w:sz="0" w:space="0" w:color="auto"/>
        <w:bottom w:val="none" w:sz="0" w:space="0" w:color="auto"/>
        <w:right w:val="none" w:sz="0" w:space="0" w:color="auto"/>
      </w:divBdr>
      <w:divsChild>
        <w:div w:id="2046059683">
          <w:marLeft w:val="0"/>
          <w:marRight w:val="0"/>
          <w:marTop w:val="0"/>
          <w:marBottom w:val="0"/>
          <w:divBdr>
            <w:top w:val="none" w:sz="0" w:space="0" w:color="auto"/>
            <w:left w:val="none" w:sz="0" w:space="0" w:color="auto"/>
            <w:bottom w:val="none" w:sz="0" w:space="0" w:color="auto"/>
            <w:right w:val="none" w:sz="0" w:space="0" w:color="auto"/>
          </w:divBdr>
          <w:divsChild>
            <w:div w:id="1744599629">
              <w:marLeft w:val="0"/>
              <w:marRight w:val="0"/>
              <w:marTop w:val="0"/>
              <w:marBottom w:val="0"/>
              <w:divBdr>
                <w:top w:val="none" w:sz="0" w:space="0" w:color="auto"/>
                <w:left w:val="none" w:sz="0" w:space="0" w:color="auto"/>
                <w:bottom w:val="none" w:sz="0" w:space="0" w:color="auto"/>
                <w:right w:val="none" w:sz="0" w:space="0" w:color="auto"/>
              </w:divBdr>
              <w:divsChild>
                <w:div w:id="124252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943482">
      <w:bodyDiv w:val="1"/>
      <w:marLeft w:val="0"/>
      <w:marRight w:val="0"/>
      <w:marTop w:val="0"/>
      <w:marBottom w:val="0"/>
      <w:divBdr>
        <w:top w:val="none" w:sz="0" w:space="0" w:color="auto"/>
        <w:left w:val="none" w:sz="0" w:space="0" w:color="auto"/>
        <w:bottom w:val="none" w:sz="0" w:space="0" w:color="auto"/>
        <w:right w:val="none" w:sz="0" w:space="0" w:color="auto"/>
      </w:divBdr>
      <w:divsChild>
        <w:div w:id="1387953227">
          <w:marLeft w:val="0"/>
          <w:marRight w:val="0"/>
          <w:marTop w:val="0"/>
          <w:marBottom w:val="0"/>
          <w:divBdr>
            <w:top w:val="none" w:sz="0" w:space="0" w:color="auto"/>
            <w:left w:val="none" w:sz="0" w:space="0" w:color="auto"/>
            <w:bottom w:val="none" w:sz="0" w:space="0" w:color="auto"/>
            <w:right w:val="none" w:sz="0" w:space="0" w:color="auto"/>
          </w:divBdr>
          <w:divsChild>
            <w:div w:id="1165363529">
              <w:marLeft w:val="0"/>
              <w:marRight w:val="0"/>
              <w:marTop w:val="0"/>
              <w:marBottom w:val="0"/>
              <w:divBdr>
                <w:top w:val="none" w:sz="0" w:space="0" w:color="auto"/>
                <w:left w:val="none" w:sz="0" w:space="0" w:color="auto"/>
                <w:bottom w:val="none" w:sz="0" w:space="0" w:color="auto"/>
                <w:right w:val="none" w:sz="0" w:space="0" w:color="auto"/>
              </w:divBdr>
              <w:divsChild>
                <w:div w:id="40614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407396">
      <w:bodyDiv w:val="1"/>
      <w:marLeft w:val="0"/>
      <w:marRight w:val="0"/>
      <w:marTop w:val="0"/>
      <w:marBottom w:val="0"/>
      <w:divBdr>
        <w:top w:val="none" w:sz="0" w:space="0" w:color="auto"/>
        <w:left w:val="none" w:sz="0" w:space="0" w:color="auto"/>
        <w:bottom w:val="none" w:sz="0" w:space="0" w:color="auto"/>
        <w:right w:val="none" w:sz="0" w:space="0" w:color="auto"/>
      </w:divBdr>
    </w:div>
    <w:div w:id="1995405905">
      <w:bodyDiv w:val="1"/>
      <w:marLeft w:val="0"/>
      <w:marRight w:val="0"/>
      <w:marTop w:val="0"/>
      <w:marBottom w:val="0"/>
      <w:divBdr>
        <w:top w:val="none" w:sz="0" w:space="0" w:color="auto"/>
        <w:left w:val="none" w:sz="0" w:space="0" w:color="auto"/>
        <w:bottom w:val="none" w:sz="0" w:space="0" w:color="auto"/>
        <w:right w:val="none" w:sz="0" w:space="0" w:color="auto"/>
      </w:divBdr>
    </w:div>
    <w:div w:id="1996491047">
      <w:bodyDiv w:val="1"/>
      <w:marLeft w:val="0"/>
      <w:marRight w:val="0"/>
      <w:marTop w:val="0"/>
      <w:marBottom w:val="0"/>
      <w:divBdr>
        <w:top w:val="none" w:sz="0" w:space="0" w:color="auto"/>
        <w:left w:val="none" w:sz="0" w:space="0" w:color="auto"/>
        <w:bottom w:val="none" w:sz="0" w:space="0" w:color="auto"/>
        <w:right w:val="none" w:sz="0" w:space="0" w:color="auto"/>
      </w:divBdr>
    </w:div>
    <w:div w:id="1996765436">
      <w:bodyDiv w:val="1"/>
      <w:marLeft w:val="0"/>
      <w:marRight w:val="0"/>
      <w:marTop w:val="0"/>
      <w:marBottom w:val="0"/>
      <w:divBdr>
        <w:top w:val="none" w:sz="0" w:space="0" w:color="auto"/>
        <w:left w:val="none" w:sz="0" w:space="0" w:color="auto"/>
        <w:bottom w:val="none" w:sz="0" w:space="0" w:color="auto"/>
        <w:right w:val="none" w:sz="0" w:space="0" w:color="auto"/>
      </w:divBdr>
    </w:div>
    <w:div w:id="1998536240">
      <w:bodyDiv w:val="1"/>
      <w:marLeft w:val="0"/>
      <w:marRight w:val="0"/>
      <w:marTop w:val="0"/>
      <w:marBottom w:val="0"/>
      <w:divBdr>
        <w:top w:val="none" w:sz="0" w:space="0" w:color="auto"/>
        <w:left w:val="none" w:sz="0" w:space="0" w:color="auto"/>
        <w:bottom w:val="none" w:sz="0" w:space="0" w:color="auto"/>
        <w:right w:val="none" w:sz="0" w:space="0" w:color="auto"/>
      </w:divBdr>
    </w:div>
    <w:div w:id="2001150740">
      <w:bodyDiv w:val="1"/>
      <w:marLeft w:val="0"/>
      <w:marRight w:val="0"/>
      <w:marTop w:val="0"/>
      <w:marBottom w:val="0"/>
      <w:divBdr>
        <w:top w:val="none" w:sz="0" w:space="0" w:color="auto"/>
        <w:left w:val="none" w:sz="0" w:space="0" w:color="auto"/>
        <w:bottom w:val="none" w:sz="0" w:space="0" w:color="auto"/>
        <w:right w:val="none" w:sz="0" w:space="0" w:color="auto"/>
      </w:divBdr>
      <w:divsChild>
        <w:div w:id="1719279995">
          <w:marLeft w:val="0"/>
          <w:marRight w:val="0"/>
          <w:marTop w:val="0"/>
          <w:marBottom w:val="0"/>
          <w:divBdr>
            <w:top w:val="none" w:sz="0" w:space="0" w:color="auto"/>
            <w:left w:val="none" w:sz="0" w:space="0" w:color="auto"/>
            <w:bottom w:val="none" w:sz="0" w:space="0" w:color="auto"/>
            <w:right w:val="none" w:sz="0" w:space="0" w:color="auto"/>
          </w:divBdr>
          <w:divsChild>
            <w:div w:id="2137138638">
              <w:marLeft w:val="0"/>
              <w:marRight w:val="0"/>
              <w:marTop w:val="0"/>
              <w:marBottom w:val="0"/>
              <w:divBdr>
                <w:top w:val="none" w:sz="0" w:space="0" w:color="auto"/>
                <w:left w:val="none" w:sz="0" w:space="0" w:color="auto"/>
                <w:bottom w:val="none" w:sz="0" w:space="0" w:color="auto"/>
                <w:right w:val="none" w:sz="0" w:space="0" w:color="auto"/>
              </w:divBdr>
              <w:divsChild>
                <w:div w:id="20834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351356">
      <w:bodyDiv w:val="1"/>
      <w:marLeft w:val="0"/>
      <w:marRight w:val="0"/>
      <w:marTop w:val="0"/>
      <w:marBottom w:val="0"/>
      <w:divBdr>
        <w:top w:val="none" w:sz="0" w:space="0" w:color="auto"/>
        <w:left w:val="none" w:sz="0" w:space="0" w:color="auto"/>
        <w:bottom w:val="none" w:sz="0" w:space="0" w:color="auto"/>
        <w:right w:val="none" w:sz="0" w:space="0" w:color="auto"/>
      </w:divBdr>
    </w:div>
    <w:div w:id="2010132027">
      <w:bodyDiv w:val="1"/>
      <w:marLeft w:val="0"/>
      <w:marRight w:val="0"/>
      <w:marTop w:val="0"/>
      <w:marBottom w:val="0"/>
      <w:divBdr>
        <w:top w:val="none" w:sz="0" w:space="0" w:color="auto"/>
        <w:left w:val="none" w:sz="0" w:space="0" w:color="auto"/>
        <w:bottom w:val="none" w:sz="0" w:space="0" w:color="auto"/>
        <w:right w:val="none" w:sz="0" w:space="0" w:color="auto"/>
      </w:divBdr>
      <w:divsChild>
        <w:div w:id="206379573">
          <w:marLeft w:val="0"/>
          <w:marRight w:val="0"/>
          <w:marTop w:val="0"/>
          <w:marBottom w:val="0"/>
          <w:divBdr>
            <w:top w:val="none" w:sz="0" w:space="0" w:color="auto"/>
            <w:left w:val="none" w:sz="0" w:space="0" w:color="auto"/>
            <w:bottom w:val="none" w:sz="0" w:space="0" w:color="auto"/>
            <w:right w:val="none" w:sz="0" w:space="0" w:color="auto"/>
          </w:divBdr>
          <w:divsChild>
            <w:div w:id="384455599">
              <w:marLeft w:val="0"/>
              <w:marRight w:val="0"/>
              <w:marTop w:val="0"/>
              <w:marBottom w:val="0"/>
              <w:divBdr>
                <w:top w:val="none" w:sz="0" w:space="0" w:color="auto"/>
                <w:left w:val="none" w:sz="0" w:space="0" w:color="auto"/>
                <w:bottom w:val="none" w:sz="0" w:space="0" w:color="auto"/>
                <w:right w:val="none" w:sz="0" w:space="0" w:color="auto"/>
              </w:divBdr>
              <w:divsChild>
                <w:div w:id="93818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096160">
      <w:bodyDiv w:val="1"/>
      <w:marLeft w:val="0"/>
      <w:marRight w:val="0"/>
      <w:marTop w:val="0"/>
      <w:marBottom w:val="0"/>
      <w:divBdr>
        <w:top w:val="none" w:sz="0" w:space="0" w:color="auto"/>
        <w:left w:val="none" w:sz="0" w:space="0" w:color="auto"/>
        <w:bottom w:val="none" w:sz="0" w:space="0" w:color="auto"/>
        <w:right w:val="none" w:sz="0" w:space="0" w:color="auto"/>
      </w:divBdr>
    </w:div>
    <w:div w:id="2013338472">
      <w:bodyDiv w:val="1"/>
      <w:marLeft w:val="0"/>
      <w:marRight w:val="0"/>
      <w:marTop w:val="0"/>
      <w:marBottom w:val="0"/>
      <w:divBdr>
        <w:top w:val="none" w:sz="0" w:space="0" w:color="auto"/>
        <w:left w:val="none" w:sz="0" w:space="0" w:color="auto"/>
        <w:bottom w:val="none" w:sz="0" w:space="0" w:color="auto"/>
        <w:right w:val="none" w:sz="0" w:space="0" w:color="auto"/>
      </w:divBdr>
    </w:div>
    <w:div w:id="2013607795">
      <w:bodyDiv w:val="1"/>
      <w:marLeft w:val="0"/>
      <w:marRight w:val="0"/>
      <w:marTop w:val="0"/>
      <w:marBottom w:val="0"/>
      <w:divBdr>
        <w:top w:val="none" w:sz="0" w:space="0" w:color="auto"/>
        <w:left w:val="none" w:sz="0" w:space="0" w:color="auto"/>
        <w:bottom w:val="none" w:sz="0" w:space="0" w:color="auto"/>
        <w:right w:val="none" w:sz="0" w:space="0" w:color="auto"/>
      </w:divBdr>
      <w:divsChild>
        <w:div w:id="430509520">
          <w:marLeft w:val="0"/>
          <w:marRight w:val="0"/>
          <w:marTop w:val="0"/>
          <w:marBottom w:val="0"/>
          <w:divBdr>
            <w:top w:val="none" w:sz="0" w:space="0" w:color="auto"/>
            <w:left w:val="none" w:sz="0" w:space="0" w:color="auto"/>
            <w:bottom w:val="none" w:sz="0" w:space="0" w:color="auto"/>
            <w:right w:val="none" w:sz="0" w:space="0" w:color="auto"/>
          </w:divBdr>
          <w:divsChild>
            <w:div w:id="73285103">
              <w:marLeft w:val="0"/>
              <w:marRight w:val="0"/>
              <w:marTop w:val="0"/>
              <w:marBottom w:val="0"/>
              <w:divBdr>
                <w:top w:val="none" w:sz="0" w:space="0" w:color="auto"/>
                <w:left w:val="none" w:sz="0" w:space="0" w:color="auto"/>
                <w:bottom w:val="none" w:sz="0" w:space="0" w:color="auto"/>
                <w:right w:val="none" w:sz="0" w:space="0" w:color="auto"/>
              </w:divBdr>
              <w:divsChild>
                <w:div w:id="196013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65177">
      <w:bodyDiv w:val="1"/>
      <w:marLeft w:val="0"/>
      <w:marRight w:val="0"/>
      <w:marTop w:val="0"/>
      <w:marBottom w:val="0"/>
      <w:divBdr>
        <w:top w:val="none" w:sz="0" w:space="0" w:color="auto"/>
        <w:left w:val="none" w:sz="0" w:space="0" w:color="auto"/>
        <w:bottom w:val="none" w:sz="0" w:space="0" w:color="auto"/>
        <w:right w:val="none" w:sz="0" w:space="0" w:color="auto"/>
      </w:divBdr>
    </w:div>
    <w:div w:id="2017418777">
      <w:bodyDiv w:val="1"/>
      <w:marLeft w:val="0"/>
      <w:marRight w:val="0"/>
      <w:marTop w:val="0"/>
      <w:marBottom w:val="0"/>
      <w:divBdr>
        <w:top w:val="none" w:sz="0" w:space="0" w:color="auto"/>
        <w:left w:val="none" w:sz="0" w:space="0" w:color="auto"/>
        <w:bottom w:val="none" w:sz="0" w:space="0" w:color="auto"/>
        <w:right w:val="none" w:sz="0" w:space="0" w:color="auto"/>
      </w:divBdr>
      <w:divsChild>
        <w:div w:id="1656178586">
          <w:marLeft w:val="0"/>
          <w:marRight w:val="0"/>
          <w:marTop w:val="0"/>
          <w:marBottom w:val="0"/>
          <w:divBdr>
            <w:top w:val="none" w:sz="0" w:space="0" w:color="auto"/>
            <w:left w:val="none" w:sz="0" w:space="0" w:color="auto"/>
            <w:bottom w:val="none" w:sz="0" w:space="0" w:color="auto"/>
            <w:right w:val="none" w:sz="0" w:space="0" w:color="auto"/>
          </w:divBdr>
          <w:divsChild>
            <w:div w:id="2043431000">
              <w:marLeft w:val="0"/>
              <w:marRight w:val="0"/>
              <w:marTop w:val="0"/>
              <w:marBottom w:val="0"/>
              <w:divBdr>
                <w:top w:val="none" w:sz="0" w:space="0" w:color="auto"/>
                <w:left w:val="none" w:sz="0" w:space="0" w:color="auto"/>
                <w:bottom w:val="none" w:sz="0" w:space="0" w:color="auto"/>
                <w:right w:val="none" w:sz="0" w:space="0" w:color="auto"/>
              </w:divBdr>
              <w:divsChild>
                <w:div w:id="114505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395184">
      <w:bodyDiv w:val="1"/>
      <w:marLeft w:val="0"/>
      <w:marRight w:val="0"/>
      <w:marTop w:val="0"/>
      <w:marBottom w:val="0"/>
      <w:divBdr>
        <w:top w:val="none" w:sz="0" w:space="0" w:color="auto"/>
        <w:left w:val="none" w:sz="0" w:space="0" w:color="auto"/>
        <w:bottom w:val="none" w:sz="0" w:space="0" w:color="auto"/>
        <w:right w:val="none" w:sz="0" w:space="0" w:color="auto"/>
      </w:divBdr>
      <w:divsChild>
        <w:div w:id="2059549206">
          <w:marLeft w:val="0"/>
          <w:marRight w:val="0"/>
          <w:marTop w:val="0"/>
          <w:marBottom w:val="0"/>
          <w:divBdr>
            <w:top w:val="none" w:sz="0" w:space="0" w:color="auto"/>
            <w:left w:val="none" w:sz="0" w:space="0" w:color="auto"/>
            <w:bottom w:val="none" w:sz="0" w:space="0" w:color="auto"/>
            <w:right w:val="none" w:sz="0" w:space="0" w:color="auto"/>
          </w:divBdr>
          <w:divsChild>
            <w:div w:id="2007201954">
              <w:marLeft w:val="0"/>
              <w:marRight w:val="0"/>
              <w:marTop w:val="0"/>
              <w:marBottom w:val="0"/>
              <w:divBdr>
                <w:top w:val="none" w:sz="0" w:space="0" w:color="auto"/>
                <w:left w:val="none" w:sz="0" w:space="0" w:color="auto"/>
                <w:bottom w:val="none" w:sz="0" w:space="0" w:color="auto"/>
                <w:right w:val="none" w:sz="0" w:space="0" w:color="auto"/>
              </w:divBdr>
              <w:divsChild>
                <w:div w:id="37277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735919">
      <w:bodyDiv w:val="1"/>
      <w:marLeft w:val="0"/>
      <w:marRight w:val="0"/>
      <w:marTop w:val="0"/>
      <w:marBottom w:val="0"/>
      <w:divBdr>
        <w:top w:val="none" w:sz="0" w:space="0" w:color="auto"/>
        <w:left w:val="none" w:sz="0" w:space="0" w:color="auto"/>
        <w:bottom w:val="none" w:sz="0" w:space="0" w:color="auto"/>
        <w:right w:val="none" w:sz="0" w:space="0" w:color="auto"/>
      </w:divBdr>
      <w:divsChild>
        <w:div w:id="129136955">
          <w:marLeft w:val="0"/>
          <w:marRight w:val="0"/>
          <w:marTop w:val="0"/>
          <w:marBottom w:val="0"/>
          <w:divBdr>
            <w:top w:val="none" w:sz="0" w:space="0" w:color="auto"/>
            <w:left w:val="none" w:sz="0" w:space="0" w:color="auto"/>
            <w:bottom w:val="none" w:sz="0" w:space="0" w:color="auto"/>
            <w:right w:val="none" w:sz="0" w:space="0" w:color="auto"/>
          </w:divBdr>
          <w:divsChild>
            <w:div w:id="1315185913">
              <w:marLeft w:val="0"/>
              <w:marRight w:val="0"/>
              <w:marTop w:val="0"/>
              <w:marBottom w:val="0"/>
              <w:divBdr>
                <w:top w:val="none" w:sz="0" w:space="0" w:color="auto"/>
                <w:left w:val="none" w:sz="0" w:space="0" w:color="auto"/>
                <w:bottom w:val="none" w:sz="0" w:space="0" w:color="auto"/>
                <w:right w:val="none" w:sz="0" w:space="0" w:color="auto"/>
              </w:divBdr>
              <w:divsChild>
                <w:div w:id="2722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14450">
      <w:bodyDiv w:val="1"/>
      <w:marLeft w:val="0"/>
      <w:marRight w:val="0"/>
      <w:marTop w:val="0"/>
      <w:marBottom w:val="0"/>
      <w:divBdr>
        <w:top w:val="none" w:sz="0" w:space="0" w:color="auto"/>
        <w:left w:val="none" w:sz="0" w:space="0" w:color="auto"/>
        <w:bottom w:val="none" w:sz="0" w:space="0" w:color="auto"/>
        <w:right w:val="none" w:sz="0" w:space="0" w:color="auto"/>
      </w:divBdr>
      <w:divsChild>
        <w:div w:id="1800952418">
          <w:marLeft w:val="0"/>
          <w:marRight w:val="0"/>
          <w:marTop w:val="0"/>
          <w:marBottom w:val="0"/>
          <w:divBdr>
            <w:top w:val="none" w:sz="0" w:space="0" w:color="auto"/>
            <w:left w:val="none" w:sz="0" w:space="0" w:color="auto"/>
            <w:bottom w:val="none" w:sz="0" w:space="0" w:color="auto"/>
            <w:right w:val="none" w:sz="0" w:space="0" w:color="auto"/>
          </w:divBdr>
          <w:divsChild>
            <w:div w:id="994525588">
              <w:marLeft w:val="0"/>
              <w:marRight w:val="0"/>
              <w:marTop w:val="0"/>
              <w:marBottom w:val="0"/>
              <w:divBdr>
                <w:top w:val="none" w:sz="0" w:space="0" w:color="auto"/>
                <w:left w:val="none" w:sz="0" w:space="0" w:color="auto"/>
                <w:bottom w:val="none" w:sz="0" w:space="0" w:color="auto"/>
                <w:right w:val="none" w:sz="0" w:space="0" w:color="auto"/>
              </w:divBdr>
              <w:divsChild>
                <w:div w:id="189538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672869">
      <w:bodyDiv w:val="1"/>
      <w:marLeft w:val="0"/>
      <w:marRight w:val="0"/>
      <w:marTop w:val="0"/>
      <w:marBottom w:val="0"/>
      <w:divBdr>
        <w:top w:val="none" w:sz="0" w:space="0" w:color="auto"/>
        <w:left w:val="none" w:sz="0" w:space="0" w:color="auto"/>
        <w:bottom w:val="none" w:sz="0" w:space="0" w:color="auto"/>
        <w:right w:val="none" w:sz="0" w:space="0" w:color="auto"/>
      </w:divBdr>
      <w:divsChild>
        <w:div w:id="1032538510">
          <w:marLeft w:val="0"/>
          <w:marRight w:val="0"/>
          <w:marTop w:val="0"/>
          <w:marBottom w:val="0"/>
          <w:divBdr>
            <w:top w:val="none" w:sz="0" w:space="0" w:color="auto"/>
            <w:left w:val="none" w:sz="0" w:space="0" w:color="auto"/>
            <w:bottom w:val="none" w:sz="0" w:space="0" w:color="auto"/>
            <w:right w:val="none" w:sz="0" w:space="0" w:color="auto"/>
          </w:divBdr>
          <w:divsChild>
            <w:div w:id="57562173">
              <w:marLeft w:val="0"/>
              <w:marRight w:val="0"/>
              <w:marTop w:val="0"/>
              <w:marBottom w:val="0"/>
              <w:divBdr>
                <w:top w:val="none" w:sz="0" w:space="0" w:color="auto"/>
                <w:left w:val="none" w:sz="0" w:space="0" w:color="auto"/>
                <w:bottom w:val="none" w:sz="0" w:space="0" w:color="auto"/>
                <w:right w:val="none" w:sz="0" w:space="0" w:color="auto"/>
              </w:divBdr>
              <w:divsChild>
                <w:div w:id="163178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983255">
      <w:bodyDiv w:val="1"/>
      <w:marLeft w:val="0"/>
      <w:marRight w:val="0"/>
      <w:marTop w:val="0"/>
      <w:marBottom w:val="0"/>
      <w:divBdr>
        <w:top w:val="none" w:sz="0" w:space="0" w:color="auto"/>
        <w:left w:val="none" w:sz="0" w:space="0" w:color="auto"/>
        <w:bottom w:val="none" w:sz="0" w:space="0" w:color="auto"/>
        <w:right w:val="none" w:sz="0" w:space="0" w:color="auto"/>
      </w:divBdr>
    </w:div>
    <w:div w:id="2031368241">
      <w:bodyDiv w:val="1"/>
      <w:marLeft w:val="0"/>
      <w:marRight w:val="0"/>
      <w:marTop w:val="0"/>
      <w:marBottom w:val="0"/>
      <w:divBdr>
        <w:top w:val="none" w:sz="0" w:space="0" w:color="auto"/>
        <w:left w:val="none" w:sz="0" w:space="0" w:color="auto"/>
        <w:bottom w:val="none" w:sz="0" w:space="0" w:color="auto"/>
        <w:right w:val="none" w:sz="0" w:space="0" w:color="auto"/>
      </w:divBdr>
    </w:div>
    <w:div w:id="2032563029">
      <w:bodyDiv w:val="1"/>
      <w:marLeft w:val="0"/>
      <w:marRight w:val="0"/>
      <w:marTop w:val="0"/>
      <w:marBottom w:val="0"/>
      <w:divBdr>
        <w:top w:val="none" w:sz="0" w:space="0" w:color="auto"/>
        <w:left w:val="none" w:sz="0" w:space="0" w:color="auto"/>
        <w:bottom w:val="none" w:sz="0" w:space="0" w:color="auto"/>
        <w:right w:val="none" w:sz="0" w:space="0" w:color="auto"/>
      </w:divBdr>
      <w:divsChild>
        <w:div w:id="845095131">
          <w:marLeft w:val="0"/>
          <w:marRight w:val="0"/>
          <w:marTop w:val="0"/>
          <w:marBottom w:val="0"/>
          <w:divBdr>
            <w:top w:val="none" w:sz="0" w:space="0" w:color="auto"/>
            <w:left w:val="none" w:sz="0" w:space="0" w:color="auto"/>
            <w:bottom w:val="none" w:sz="0" w:space="0" w:color="auto"/>
            <w:right w:val="none" w:sz="0" w:space="0" w:color="auto"/>
          </w:divBdr>
          <w:divsChild>
            <w:div w:id="975797852">
              <w:marLeft w:val="0"/>
              <w:marRight w:val="0"/>
              <w:marTop w:val="0"/>
              <w:marBottom w:val="0"/>
              <w:divBdr>
                <w:top w:val="none" w:sz="0" w:space="0" w:color="auto"/>
                <w:left w:val="none" w:sz="0" w:space="0" w:color="auto"/>
                <w:bottom w:val="none" w:sz="0" w:space="0" w:color="auto"/>
                <w:right w:val="none" w:sz="0" w:space="0" w:color="auto"/>
              </w:divBdr>
              <w:divsChild>
                <w:div w:id="18464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038204">
      <w:bodyDiv w:val="1"/>
      <w:marLeft w:val="0"/>
      <w:marRight w:val="0"/>
      <w:marTop w:val="0"/>
      <w:marBottom w:val="0"/>
      <w:divBdr>
        <w:top w:val="none" w:sz="0" w:space="0" w:color="auto"/>
        <w:left w:val="none" w:sz="0" w:space="0" w:color="auto"/>
        <w:bottom w:val="none" w:sz="0" w:space="0" w:color="auto"/>
        <w:right w:val="none" w:sz="0" w:space="0" w:color="auto"/>
      </w:divBdr>
      <w:divsChild>
        <w:div w:id="201872106">
          <w:marLeft w:val="0"/>
          <w:marRight w:val="0"/>
          <w:marTop w:val="0"/>
          <w:marBottom w:val="0"/>
          <w:divBdr>
            <w:top w:val="none" w:sz="0" w:space="0" w:color="auto"/>
            <w:left w:val="none" w:sz="0" w:space="0" w:color="auto"/>
            <w:bottom w:val="none" w:sz="0" w:space="0" w:color="auto"/>
            <w:right w:val="none" w:sz="0" w:space="0" w:color="auto"/>
          </w:divBdr>
          <w:divsChild>
            <w:div w:id="1689870413">
              <w:marLeft w:val="0"/>
              <w:marRight w:val="0"/>
              <w:marTop w:val="0"/>
              <w:marBottom w:val="0"/>
              <w:divBdr>
                <w:top w:val="none" w:sz="0" w:space="0" w:color="auto"/>
                <w:left w:val="none" w:sz="0" w:space="0" w:color="auto"/>
                <w:bottom w:val="none" w:sz="0" w:space="0" w:color="auto"/>
                <w:right w:val="none" w:sz="0" w:space="0" w:color="auto"/>
              </w:divBdr>
              <w:divsChild>
                <w:div w:id="182335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808747">
      <w:bodyDiv w:val="1"/>
      <w:marLeft w:val="0"/>
      <w:marRight w:val="0"/>
      <w:marTop w:val="0"/>
      <w:marBottom w:val="0"/>
      <w:divBdr>
        <w:top w:val="none" w:sz="0" w:space="0" w:color="auto"/>
        <w:left w:val="none" w:sz="0" w:space="0" w:color="auto"/>
        <w:bottom w:val="none" w:sz="0" w:space="0" w:color="auto"/>
        <w:right w:val="none" w:sz="0" w:space="0" w:color="auto"/>
      </w:divBdr>
      <w:divsChild>
        <w:div w:id="1685086972">
          <w:marLeft w:val="0"/>
          <w:marRight w:val="0"/>
          <w:marTop w:val="0"/>
          <w:marBottom w:val="0"/>
          <w:divBdr>
            <w:top w:val="none" w:sz="0" w:space="0" w:color="auto"/>
            <w:left w:val="none" w:sz="0" w:space="0" w:color="auto"/>
            <w:bottom w:val="none" w:sz="0" w:space="0" w:color="auto"/>
            <w:right w:val="none" w:sz="0" w:space="0" w:color="auto"/>
          </w:divBdr>
          <w:divsChild>
            <w:div w:id="932786976">
              <w:marLeft w:val="0"/>
              <w:marRight w:val="0"/>
              <w:marTop w:val="0"/>
              <w:marBottom w:val="0"/>
              <w:divBdr>
                <w:top w:val="none" w:sz="0" w:space="0" w:color="auto"/>
                <w:left w:val="none" w:sz="0" w:space="0" w:color="auto"/>
                <w:bottom w:val="none" w:sz="0" w:space="0" w:color="auto"/>
                <w:right w:val="none" w:sz="0" w:space="0" w:color="auto"/>
              </w:divBdr>
              <w:divsChild>
                <w:div w:id="19970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58968">
      <w:bodyDiv w:val="1"/>
      <w:marLeft w:val="0"/>
      <w:marRight w:val="0"/>
      <w:marTop w:val="0"/>
      <w:marBottom w:val="0"/>
      <w:divBdr>
        <w:top w:val="none" w:sz="0" w:space="0" w:color="auto"/>
        <w:left w:val="none" w:sz="0" w:space="0" w:color="auto"/>
        <w:bottom w:val="none" w:sz="0" w:space="0" w:color="auto"/>
        <w:right w:val="none" w:sz="0" w:space="0" w:color="auto"/>
      </w:divBdr>
    </w:div>
    <w:div w:id="2040619197">
      <w:bodyDiv w:val="1"/>
      <w:marLeft w:val="0"/>
      <w:marRight w:val="0"/>
      <w:marTop w:val="0"/>
      <w:marBottom w:val="0"/>
      <w:divBdr>
        <w:top w:val="none" w:sz="0" w:space="0" w:color="auto"/>
        <w:left w:val="none" w:sz="0" w:space="0" w:color="auto"/>
        <w:bottom w:val="none" w:sz="0" w:space="0" w:color="auto"/>
        <w:right w:val="none" w:sz="0" w:space="0" w:color="auto"/>
      </w:divBdr>
      <w:divsChild>
        <w:div w:id="721294320">
          <w:marLeft w:val="0"/>
          <w:marRight w:val="0"/>
          <w:marTop w:val="0"/>
          <w:marBottom w:val="0"/>
          <w:divBdr>
            <w:top w:val="none" w:sz="0" w:space="0" w:color="auto"/>
            <w:left w:val="none" w:sz="0" w:space="0" w:color="auto"/>
            <w:bottom w:val="none" w:sz="0" w:space="0" w:color="auto"/>
            <w:right w:val="none" w:sz="0" w:space="0" w:color="auto"/>
          </w:divBdr>
          <w:divsChild>
            <w:div w:id="1565989334">
              <w:marLeft w:val="0"/>
              <w:marRight w:val="0"/>
              <w:marTop w:val="0"/>
              <w:marBottom w:val="0"/>
              <w:divBdr>
                <w:top w:val="none" w:sz="0" w:space="0" w:color="auto"/>
                <w:left w:val="none" w:sz="0" w:space="0" w:color="auto"/>
                <w:bottom w:val="none" w:sz="0" w:space="0" w:color="auto"/>
                <w:right w:val="none" w:sz="0" w:space="0" w:color="auto"/>
              </w:divBdr>
              <w:divsChild>
                <w:div w:id="53223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135424">
      <w:bodyDiv w:val="1"/>
      <w:marLeft w:val="0"/>
      <w:marRight w:val="0"/>
      <w:marTop w:val="0"/>
      <w:marBottom w:val="0"/>
      <w:divBdr>
        <w:top w:val="none" w:sz="0" w:space="0" w:color="auto"/>
        <w:left w:val="none" w:sz="0" w:space="0" w:color="auto"/>
        <w:bottom w:val="none" w:sz="0" w:space="0" w:color="auto"/>
        <w:right w:val="none" w:sz="0" w:space="0" w:color="auto"/>
      </w:divBdr>
      <w:divsChild>
        <w:div w:id="289477450">
          <w:marLeft w:val="0"/>
          <w:marRight w:val="0"/>
          <w:marTop w:val="0"/>
          <w:marBottom w:val="0"/>
          <w:divBdr>
            <w:top w:val="none" w:sz="0" w:space="0" w:color="auto"/>
            <w:left w:val="none" w:sz="0" w:space="0" w:color="auto"/>
            <w:bottom w:val="none" w:sz="0" w:space="0" w:color="auto"/>
            <w:right w:val="none" w:sz="0" w:space="0" w:color="auto"/>
          </w:divBdr>
          <w:divsChild>
            <w:div w:id="732773200">
              <w:marLeft w:val="0"/>
              <w:marRight w:val="0"/>
              <w:marTop w:val="0"/>
              <w:marBottom w:val="0"/>
              <w:divBdr>
                <w:top w:val="none" w:sz="0" w:space="0" w:color="auto"/>
                <w:left w:val="none" w:sz="0" w:space="0" w:color="auto"/>
                <w:bottom w:val="none" w:sz="0" w:space="0" w:color="auto"/>
                <w:right w:val="none" w:sz="0" w:space="0" w:color="auto"/>
              </w:divBdr>
              <w:divsChild>
                <w:div w:id="26666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473815">
      <w:bodyDiv w:val="1"/>
      <w:marLeft w:val="0"/>
      <w:marRight w:val="0"/>
      <w:marTop w:val="0"/>
      <w:marBottom w:val="0"/>
      <w:divBdr>
        <w:top w:val="none" w:sz="0" w:space="0" w:color="auto"/>
        <w:left w:val="none" w:sz="0" w:space="0" w:color="auto"/>
        <w:bottom w:val="none" w:sz="0" w:space="0" w:color="auto"/>
        <w:right w:val="none" w:sz="0" w:space="0" w:color="auto"/>
      </w:divBdr>
      <w:divsChild>
        <w:div w:id="1282146667">
          <w:marLeft w:val="0"/>
          <w:marRight w:val="0"/>
          <w:marTop w:val="0"/>
          <w:marBottom w:val="0"/>
          <w:divBdr>
            <w:top w:val="none" w:sz="0" w:space="0" w:color="auto"/>
            <w:left w:val="none" w:sz="0" w:space="0" w:color="auto"/>
            <w:bottom w:val="none" w:sz="0" w:space="0" w:color="auto"/>
            <w:right w:val="none" w:sz="0" w:space="0" w:color="auto"/>
          </w:divBdr>
          <w:divsChild>
            <w:div w:id="1180193383">
              <w:marLeft w:val="0"/>
              <w:marRight w:val="0"/>
              <w:marTop w:val="0"/>
              <w:marBottom w:val="0"/>
              <w:divBdr>
                <w:top w:val="none" w:sz="0" w:space="0" w:color="auto"/>
                <w:left w:val="none" w:sz="0" w:space="0" w:color="auto"/>
                <w:bottom w:val="none" w:sz="0" w:space="0" w:color="auto"/>
                <w:right w:val="none" w:sz="0" w:space="0" w:color="auto"/>
              </w:divBdr>
              <w:divsChild>
                <w:div w:id="74445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0532">
      <w:bodyDiv w:val="1"/>
      <w:marLeft w:val="0"/>
      <w:marRight w:val="0"/>
      <w:marTop w:val="0"/>
      <w:marBottom w:val="0"/>
      <w:divBdr>
        <w:top w:val="none" w:sz="0" w:space="0" w:color="auto"/>
        <w:left w:val="none" w:sz="0" w:space="0" w:color="auto"/>
        <w:bottom w:val="none" w:sz="0" w:space="0" w:color="auto"/>
        <w:right w:val="none" w:sz="0" w:space="0" w:color="auto"/>
      </w:divBdr>
    </w:div>
    <w:div w:id="2050689861">
      <w:bodyDiv w:val="1"/>
      <w:marLeft w:val="0"/>
      <w:marRight w:val="0"/>
      <w:marTop w:val="0"/>
      <w:marBottom w:val="0"/>
      <w:divBdr>
        <w:top w:val="none" w:sz="0" w:space="0" w:color="auto"/>
        <w:left w:val="none" w:sz="0" w:space="0" w:color="auto"/>
        <w:bottom w:val="none" w:sz="0" w:space="0" w:color="auto"/>
        <w:right w:val="none" w:sz="0" w:space="0" w:color="auto"/>
      </w:divBdr>
    </w:div>
    <w:div w:id="2056275406">
      <w:bodyDiv w:val="1"/>
      <w:marLeft w:val="0"/>
      <w:marRight w:val="0"/>
      <w:marTop w:val="0"/>
      <w:marBottom w:val="0"/>
      <w:divBdr>
        <w:top w:val="none" w:sz="0" w:space="0" w:color="auto"/>
        <w:left w:val="none" w:sz="0" w:space="0" w:color="auto"/>
        <w:bottom w:val="none" w:sz="0" w:space="0" w:color="auto"/>
        <w:right w:val="none" w:sz="0" w:space="0" w:color="auto"/>
      </w:divBdr>
      <w:divsChild>
        <w:div w:id="1679456414">
          <w:marLeft w:val="0"/>
          <w:marRight w:val="0"/>
          <w:marTop w:val="0"/>
          <w:marBottom w:val="0"/>
          <w:divBdr>
            <w:top w:val="none" w:sz="0" w:space="0" w:color="auto"/>
            <w:left w:val="none" w:sz="0" w:space="0" w:color="auto"/>
            <w:bottom w:val="none" w:sz="0" w:space="0" w:color="auto"/>
            <w:right w:val="none" w:sz="0" w:space="0" w:color="auto"/>
          </w:divBdr>
          <w:divsChild>
            <w:div w:id="1330139171">
              <w:marLeft w:val="0"/>
              <w:marRight w:val="0"/>
              <w:marTop w:val="0"/>
              <w:marBottom w:val="0"/>
              <w:divBdr>
                <w:top w:val="none" w:sz="0" w:space="0" w:color="auto"/>
                <w:left w:val="none" w:sz="0" w:space="0" w:color="auto"/>
                <w:bottom w:val="none" w:sz="0" w:space="0" w:color="auto"/>
                <w:right w:val="none" w:sz="0" w:space="0" w:color="auto"/>
              </w:divBdr>
              <w:divsChild>
                <w:div w:id="88240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786563">
      <w:bodyDiv w:val="1"/>
      <w:marLeft w:val="0"/>
      <w:marRight w:val="0"/>
      <w:marTop w:val="0"/>
      <w:marBottom w:val="0"/>
      <w:divBdr>
        <w:top w:val="none" w:sz="0" w:space="0" w:color="auto"/>
        <w:left w:val="none" w:sz="0" w:space="0" w:color="auto"/>
        <w:bottom w:val="none" w:sz="0" w:space="0" w:color="auto"/>
        <w:right w:val="none" w:sz="0" w:space="0" w:color="auto"/>
      </w:divBdr>
      <w:divsChild>
        <w:div w:id="1520924186">
          <w:marLeft w:val="0"/>
          <w:marRight w:val="0"/>
          <w:marTop w:val="0"/>
          <w:marBottom w:val="0"/>
          <w:divBdr>
            <w:top w:val="none" w:sz="0" w:space="0" w:color="auto"/>
            <w:left w:val="none" w:sz="0" w:space="0" w:color="auto"/>
            <w:bottom w:val="none" w:sz="0" w:space="0" w:color="auto"/>
            <w:right w:val="none" w:sz="0" w:space="0" w:color="auto"/>
          </w:divBdr>
          <w:divsChild>
            <w:div w:id="1460689105">
              <w:marLeft w:val="0"/>
              <w:marRight w:val="0"/>
              <w:marTop w:val="0"/>
              <w:marBottom w:val="0"/>
              <w:divBdr>
                <w:top w:val="none" w:sz="0" w:space="0" w:color="auto"/>
                <w:left w:val="none" w:sz="0" w:space="0" w:color="auto"/>
                <w:bottom w:val="none" w:sz="0" w:space="0" w:color="auto"/>
                <w:right w:val="none" w:sz="0" w:space="0" w:color="auto"/>
              </w:divBdr>
              <w:divsChild>
                <w:div w:id="28508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741422">
      <w:bodyDiv w:val="1"/>
      <w:marLeft w:val="0"/>
      <w:marRight w:val="0"/>
      <w:marTop w:val="0"/>
      <w:marBottom w:val="0"/>
      <w:divBdr>
        <w:top w:val="none" w:sz="0" w:space="0" w:color="auto"/>
        <w:left w:val="none" w:sz="0" w:space="0" w:color="auto"/>
        <w:bottom w:val="none" w:sz="0" w:space="0" w:color="auto"/>
        <w:right w:val="none" w:sz="0" w:space="0" w:color="auto"/>
      </w:divBdr>
      <w:divsChild>
        <w:div w:id="1150487472">
          <w:marLeft w:val="0"/>
          <w:marRight w:val="0"/>
          <w:marTop w:val="0"/>
          <w:marBottom w:val="0"/>
          <w:divBdr>
            <w:top w:val="none" w:sz="0" w:space="0" w:color="auto"/>
            <w:left w:val="none" w:sz="0" w:space="0" w:color="auto"/>
            <w:bottom w:val="none" w:sz="0" w:space="0" w:color="auto"/>
            <w:right w:val="none" w:sz="0" w:space="0" w:color="auto"/>
          </w:divBdr>
          <w:divsChild>
            <w:div w:id="1282541904">
              <w:marLeft w:val="0"/>
              <w:marRight w:val="0"/>
              <w:marTop w:val="0"/>
              <w:marBottom w:val="0"/>
              <w:divBdr>
                <w:top w:val="none" w:sz="0" w:space="0" w:color="auto"/>
                <w:left w:val="none" w:sz="0" w:space="0" w:color="auto"/>
                <w:bottom w:val="none" w:sz="0" w:space="0" w:color="auto"/>
                <w:right w:val="none" w:sz="0" w:space="0" w:color="auto"/>
              </w:divBdr>
              <w:divsChild>
                <w:div w:id="50417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883361">
      <w:bodyDiv w:val="1"/>
      <w:marLeft w:val="0"/>
      <w:marRight w:val="0"/>
      <w:marTop w:val="0"/>
      <w:marBottom w:val="0"/>
      <w:divBdr>
        <w:top w:val="none" w:sz="0" w:space="0" w:color="auto"/>
        <w:left w:val="none" w:sz="0" w:space="0" w:color="auto"/>
        <w:bottom w:val="none" w:sz="0" w:space="0" w:color="auto"/>
        <w:right w:val="none" w:sz="0" w:space="0" w:color="auto"/>
      </w:divBdr>
    </w:div>
    <w:div w:id="2077819835">
      <w:bodyDiv w:val="1"/>
      <w:marLeft w:val="0"/>
      <w:marRight w:val="0"/>
      <w:marTop w:val="0"/>
      <w:marBottom w:val="0"/>
      <w:divBdr>
        <w:top w:val="none" w:sz="0" w:space="0" w:color="auto"/>
        <w:left w:val="none" w:sz="0" w:space="0" w:color="auto"/>
        <w:bottom w:val="none" w:sz="0" w:space="0" w:color="auto"/>
        <w:right w:val="none" w:sz="0" w:space="0" w:color="auto"/>
      </w:divBdr>
      <w:divsChild>
        <w:div w:id="893393341">
          <w:marLeft w:val="0"/>
          <w:marRight w:val="0"/>
          <w:marTop w:val="0"/>
          <w:marBottom w:val="0"/>
          <w:divBdr>
            <w:top w:val="none" w:sz="0" w:space="0" w:color="auto"/>
            <w:left w:val="none" w:sz="0" w:space="0" w:color="auto"/>
            <w:bottom w:val="none" w:sz="0" w:space="0" w:color="auto"/>
            <w:right w:val="none" w:sz="0" w:space="0" w:color="auto"/>
          </w:divBdr>
          <w:divsChild>
            <w:div w:id="781921124">
              <w:marLeft w:val="0"/>
              <w:marRight w:val="0"/>
              <w:marTop w:val="0"/>
              <w:marBottom w:val="0"/>
              <w:divBdr>
                <w:top w:val="none" w:sz="0" w:space="0" w:color="auto"/>
                <w:left w:val="none" w:sz="0" w:space="0" w:color="auto"/>
                <w:bottom w:val="none" w:sz="0" w:space="0" w:color="auto"/>
                <w:right w:val="none" w:sz="0" w:space="0" w:color="auto"/>
              </w:divBdr>
              <w:divsChild>
                <w:div w:id="77845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547811">
      <w:bodyDiv w:val="1"/>
      <w:marLeft w:val="0"/>
      <w:marRight w:val="0"/>
      <w:marTop w:val="0"/>
      <w:marBottom w:val="0"/>
      <w:divBdr>
        <w:top w:val="none" w:sz="0" w:space="0" w:color="auto"/>
        <w:left w:val="none" w:sz="0" w:space="0" w:color="auto"/>
        <w:bottom w:val="none" w:sz="0" w:space="0" w:color="auto"/>
        <w:right w:val="none" w:sz="0" w:space="0" w:color="auto"/>
      </w:divBdr>
    </w:div>
    <w:div w:id="2078550318">
      <w:bodyDiv w:val="1"/>
      <w:marLeft w:val="0"/>
      <w:marRight w:val="0"/>
      <w:marTop w:val="0"/>
      <w:marBottom w:val="0"/>
      <w:divBdr>
        <w:top w:val="none" w:sz="0" w:space="0" w:color="auto"/>
        <w:left w:val="none" w:sz="0" w:space="0" w:color="auto"/>
        <w:bottom w:val="none" w:sz="0" w:space="0" w:color="auto"/>
        <w:right w:val="none" w:sz="0" w:space="0" w:color="auto"/>
      </w:divBdr>
      <w:divsChild>
        <w:div w:id="115494490">
          <w:marLeft w:val="0"/>
          <w:marRight w:val="0"/>
          <w:marTop w:val="0"/>
          <w:marBottom w:val="0"/>
          <w:divBdr>
            <w:top w:val="none" w:sz="0" w:space="0" w:color="auto"/>
            <w:left w:val="none" w:sz="0" w:space="0" w:color="auto"/>
            <w:bottom w:val="none" w:sz="0" w:space="0" w:color="auto"/>
            <w:right w:val="none" w:sz="0" w:space="0" w:color="auto"/>
          </w:divBdr>
          <w:divsChild>
            <w:div w:id="131102755">
              <w:marLeft w:val="0"/>
              <w:marRight w:val="0"/>
              <w:marTop w:val="0"/>
              <w:marBottom w:val="0"/>
              <w:divBdr>
                <w:top w:val="none" w:sz="0" w:space="0" w:color="auto"/>
                <w:left w:val="none" w:sz="0" w:space="0" w:color="auto"/>
                <w:bottom w:val="none" w:sz="0" w:space="0" w:color="auto"/>
                <w:right w:val="none" w:sz="0" w:space="0" w:color="auto"/>
              </w:divBdr>
              <w:divsChild>
                <w:div w:id="113602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26260">
      <w:bodyDiv w:val="1"/>
      <w:marLeft w:val="0"/>
      <w:marRight w:val="0"/>
      <w:marTop w:val="0"/>
      <w:marBottom w:val="0"/>
      <w:divBdr>
        <w:top w:val="none" w:sz="0" w:space="0" w:color="auto"/>
        <w:left w:val="none" w:sz="0" w:space="0" w:color="auto"/>
        <w:bottom w:val="none" w:sz="0" w:space="0" w:color="auto"/>
        <w:right w:val="none" w:sz="0" w:space="0" w:color="auto"/>
      </w:divBdr>
      <w:divsChild>
        <w:div w:id="31618426">
          <w:marLeft w:val="0"/>
          <w:marRight w:val="0"/>
          <w:marTop w:val="0"/>
          <w:marBottom w:val="0"/>
          <w:divBdr>
            <w:top w:val="none" w:sz="0" w:space="0" w:color="auto"/>
            <w:left w:val="none" w:sz="0" w:space="0" w:color="auto"/>
            <w:bottom w:val="none" w:sz="0" w:space="0" w:color="auto"/>
            <w:right w:val="none" w:sz="0" w:space="0" w:color="auto"/>
          </w:divBdr>
          <w:divsChild>
            <w:div w:id="1497763094">
              <w:marLeft w:val="0"/>
              <w:marRight w:val="0"/>
              <w:marTop w:val="0"/>
              <w:marBottom w:val="0"/>
              <w:divBdr>
                <w:top w:val="none" w:sz="0" w:space="0" w:color="auto"/>
                <w:left w:val="none" w:sz="0" w:space="0" w:color="auto"/>
                <w:bottom w:val="none" w:sz="0" w:space="0" w:color="auto"/>
                <w:right w:val="none" w:sz="0" w:space="0" w:color="auto"/>
              </w:divBdr>
              <w:divsChild>
                <w:div w:id="30515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02995">
      <w:bodyDiv w:val="1"/>
      <w:marLeft w:val="0"/>
      <w:marRight w:val="0"/>
      <w:marTop w:val="0"/>
      <w:marBottom w:val="0"/>
      <w:divBdr>
        <w:top w:val="none" w:sz="0" w:space="0" w:color="auto"/>
        <w:left w:val="none" w:sz="0" w:space="0" w:color="auto"/>
        <w:bottom w:val="none" w:sz="0" w:space="0" w:color="auto"/>
        <w:right w:val="none" w:sz="0" w:space="0" w:color="auto"/>
      </w:divBdr>
      <w:divsChild>
        <w:div w:id="479616320">
          <w:marLeft w:val="0"/>
          <w:marRight w:val="0"/>
          <w:marTop w:val="0"/>
          <w:marBottom w:val="0"/>
          <w:divBdr>
            <w:top w:val="none" w:sz="0" w:space="0" w:color="auto"/>
            <w:left w:val="none" w:sz="0" w:space="0" w:color="auto"/>
            <w:bottom w:val="none" w:sz="0" w:space="0" w:color="auto"/>
            <w:right w:val="none" w:sz="0" w:space="0" w:color="auto"/>
          </w:divBdr>
          <w:divsChild>
            <w:div w:id="1737783542">
              <w:marLeft w:val="0"/>
              <w:marRight w:val="0"/>
              <w:marTop w:val="0"/>
              <w:marBottom w:val="0"/>
              <w:divBdr>
                <w:top w:val="none" w:sz="0" w:space="0" w:color="auto"/>
                <w:left w:val="none" w:sz="0" w:space="0" w:color="auto"/>
                <w:bottom w:val="none" w:sz="0" w:space="0" w:color="auto"/>
                <w:right w:val="none" w:sz="0" w:space="0" w:color="auto"/>
              </w:divBdr>
              <w:divsChild>
                <w:div w:id="34880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10822">
      <w:bodyDiv w:val="1"/>
      <w:marLeft w:val="0"/>
      <w:marRight w:val="0"/>
      <w:marTop w:val="0"/>
      <w:marBottom w:val="0"/>
      <w:divBdr>
        <w:top w:val="none" w:sz="0" w:space="0" w:color="auto"/>
        <w:left w:val="none" w:sz="0" w:space="0" w:color="auto"/>
        <w:bottom w:val="none" w:sz="0" w:space="0" w:color="auto"/>
        <w:right w:val="none" w:sz="0" w:space="0" w:color="auto"/>
      </w:divBdr>
    </w:div>
    <w:div w:id="2081249943">
      <w:bodyDiv w:val="1"/>
      <w:marLeft w:val="0"/>
      <w:marRight w:val="0"/>
      <w:marTop w:val="0"/>
      <w:marBottom w:val="0"/>
      <w:divBdr>
        <w:top w:val="none" w:sz="0" w:space="0" w:color="auto"/>
        <w:left w:val="none" w:sz="0" w:space="0" w:color="auto"/>
        <w:bottom w:val="none" w:sz="0" w:space="0" w:color="auto"/>
        <w:right w:val="none" w:sz="0" w:space="0" w:color="auto"/>
      </w:divBdr>
      <w:divsChild>
        <w:div w:id="1638140645">
          <w:marLeft w:val="0"/>
          <w:marRight w:val="0"/>
          <w:marTop w:val="0"/>
          <w:marBottom w:val="0"/>
          <w:divBdr>
            <w:top w:val="none" w:sz="0" w:space="0" w:color="auto"/>
            <w:left w:val="none" w:sz="0" w:space="0" w:color="auto"/>
            <w:bottom w:val="none" w:sz="0" w:space="0" w:color="auto"/>
            <w:right w:val="none" w:sz="0" w:space="0" w:color="auto"/>
          </w:divBdr>
          <w:divsChild>
            <w:div w:id="1921868506">
              <w:marLeft w:val="0"/>
              <w:marRight w:val="0"/>
              <w:marTop w:val="0"/>
              <w:marBottom w:val="0"/>
              <w:divBdr>
                <w:top w:val="none" w:sz="0" w:space="0" w:color="auto"/>
                <w:left w:val="none" w:sz="0" w:space="0" w:color="auto"/>
                <w:bottom w:val="none" w:sz="0" w:space="0" w:color="auto"/>
                <w:right w:val="none" w:sz="0" w:space="0" w:color="auto"/>
              </w:divBdr>
              <w:divsChild>
                <w:div w:id="32960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030870">
      <w:bodyDiv w:val="1"/>
      <w:marLeft w:val="0"/>
      <w:marRight w:val="0"/>
      <w:marTop w:val="0"/>
      <w:marBottom w:val="0"/>
      <w:divBdr>
        <w:top w:val="none" w:sz="0" w:space="0" w:color="auto"/>
        <w:left w:val="none" w:sz="0" w:space="0" w:color="auto"/>
        <w:bottom w:val="none" w:sz="0" w:space="0" w:color="auto"/>
        <w:right w:val="none" w:sz="0" w:space="0" w:color="auto"/>
      </w:divBdr>
    </w:div>
    <w:div w:id="2092043477">
      <w:bodyDiv w:val="1"/>
      <w:marLeft w:val="0"/>
      <w:marRight w:val="0"/>
      <w:marTop w:val="0"/>
      <w:marBottom w:val="0"/>
      <w:divBdr>
        <w:top w:val="none" w:sz="0" w:space="0" w:color="auto"/>
        <w:left w:val="none" w:sz="0" w:space="0" w:color="auto"/>
        <w:bottom w:val="none" w:sz="0" w:space="0" w:color="auto"/>
        <w:right w:val="none" w:sz="0" w:space="0" w:color="auto"/>
      </w:divBdr>
    </w:div>
    <w:div w:id="2092312010">
      <w:bodyDiv w:val="1"/>
      <w:marLeft w:val="0"/>
      <w:marRight w:val="0"/>
      <w:marTop w:val="0"/>
      <w:marBottom w:val="0"/>
      <w:divBdr>
        <w:top w:val="none" w:sz="0" w:space="0" w:color="auto"/>
        <w:left w:val="none" w:sz="0" w:space="0" w:color="auto"/>
        <w:bottom w:val="none" w:sz="0" w:space="0" w:color="auto"/>
        <w:right w:val="none" w:sz="0" w:space="0" w:color="auto"/>
      </w:divBdr>
      <w:divsChild>
        <w:div w:id="1131942489">
          <w:marLeft w:val="0"/>
          <w:marRight w:val="0"/>
          <w:marTop w:val="0"/>
          <w:marBottom w:val="0"/>
          <w:divBdr>
            <w:top w:val="none" w:sz="0" w:space="0" w:color="auto"/>
            <w:left w:val="none" w:sz="0" w:space="0" w:color="auto"/>
            <w:bottom w:val="none" w:sz="0" w:space="0" w:color="auto"/>
            <w:right w:val="none" w:sz="0" w:space="0" w:color="auto"/>
          </w:divBdr>
          <w:divsChild>
            <w:div w:id="795030086">
              <w:marLeft w:val="0"/>
              <w:marRight w:val="0"/>
              <w:marTop w:val="0"/>
              <w:marBottom w:val="0"/>
              <w:divBdr>
                <w:top w:val="none" w:sz="0" w:space="0" w:color="auto"/>
                <w:left w:val="none" w:sz="0" w:space="0" w:color="auto"/>
                <w:bottom w:val="none" w:sz="0" w:space="0" w:color="auto"/>
                <w:right w:val="none" w:sz="0" w:space="0" w:color="auto"/>
              </w:divBdr>
              <w:divsChild>
                <w:div w:id="138976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308076">
      <w:bodyDiv w:val="1"/>
      <w:marLeft w:val="0"/>
      <w:marRight w:val="0"/>
      <w:marTop w:val="0"/>
      <w:marBottom w:val="0"/>
      <w:divBdr>
        <w:top w:val="none" w:sz="0" w:space="0" w:color="auto"/>
        <w:left w:val="none" w:sz="0" w:space="0" w:color="auto"/>
        <w:bottom w:val="none" w:sz="0" w:space="0" w:color="auto"/>
        <w:right w:val="none" w:sz="0" w:space="0" w:color="auto"/>
      </w:divBdr>
      <w:divsChild>
        <w:div w:id="1004673449">
          <w:marLeft w:val="0"/>
          <w:marRight w:val="0"/>
          <w:marTop w:val="0"/>
          <w:marBottom w:val="0"/>
          <w:divBdr>
            <w:top w:val="none" w:sz="0" w:space="0" w:color="auto"/>
            <w:left w:val="none" w:sz="0" w:space="0" w:color="auto"/>
            <w:bottom w:val="none" w:sz="0" w:space="0" w:color="auto"/>
            <w:right w:val="none" w:sz="0" w:space="0" w:color="auto"/>
          </w:divBdr>
          <w:divsChild>
            <w:div w:id="813789223">
              <w:marLeft w:val="0"/>
              <w:marRight w:val="0"/>
              <w:marTop w:val="0"/>
              <w:marBottom w:val="0"/>
              <w:divBdr>
                <w:top w:val="none" w:sz="0" w:space="0" w:color="auto"/>
                <w:left w:val="none" w:sz="0" w:space="0" w:color="auto"/>
                <w:bottom w:val="none" w:sz="0" w:space="0" w:color="auto"/>
                <w:right w:val="none" w:sz="0" w:space="0" w:color="auto"/>
              </w:divBdr>
              <w:divsChild>
                <w:div w:id="8233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967919">
      <w:bodyDiv w:val="1"/>
      <w:marLeft w:val="0"/>
      <w:marRight w:val="0"/>
      <w:marTop w:val="0"/>
      <w:marBottom w:val="0"/>
      <w:divBdr>
        <w:top w:val="none" w:sz="0" w:space="0" w:color="auto"/>
        <w:left w:val="none" w:sz="0" w:space="0" w:color="auto"/>
        <w:bottom w:val="none" w:sz="0" w:space="0" w:color="auto"/>
        <w:right w:val="none" w:sz="0" w:space="0" w:color="auto"/>
      </w:divBdr>
      <w:divsChild>
        <w:div w:id="1762488608">
          <w:marLeft w:val="0"/>
          <w:marRight w:val="0"/>
          <w:marTop w:val="0"/>
          <w:marBottom w:val="0"/>
          <w:divBdr>
            <w:top w:val="none" w:sz="0" w:space="0" w:color="auto"/>
            <w:left w:val="none" w:sz="0" w:space="0" w:color="auto"/>
            <w:bottom w:val="none" w:sz="0" w:space="0" w:color="auto"/>
            <w:right w:val="none" w:sz="0" w:space="0" w:color="auto"/>
          </w:divBdr>
          <w:divsChild>
            <w:div w:id="336076221">
              <w:marLeft w:val="0"/>
              <w:marRight w:val="0"/>
              <w:marTop w:val="0"/>
              <w:marBottom w:val="0"/>
              <w:divBdr>
                <w:top w:val="none" w:sz="0" w:space="0" w:color="auto"/>
                <w:left w:val="none" w:sz="0" w:space="0" w:color="auto"/>
                <w:bottom w:val="none" w:sz="0" w:space="0" w:color="auto"/>
                <w:right w:val="none" w:sz="0" w:space="0" w:color="auto"/>
              </w:divBdr>
              <w:divsChild>
                <w:div w:id="4731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171868">
      <w:bodyDiv w:val="1"/>
      <w:marLeft w:val="0"/>
      <w:marRight w:val="0"/>
      <w:marTop w:val="0"/>
      <w:marBottom w:val="0"/>
      <w:divBdr>
        <w:top w:val="none" w:sz="0" w:space="0" w:color="auto"/>
        <w:left w:val="none" w:sz="0" w:space="0" w:color="auto"/>
        <w:bottom w:val="none" w:sz="0" w:space="0" w:color="auto"/>
        <w:right w:val="none" w:sz="0" w:space="0" w:color="auto"/>
      </w:divBdr>
    </w:div>
    <w:div w:id="2098863475">
      <w:bodyDiv w:val="1"/>
      <w:marLeft w:val="0"/>
      <w:marRight w:val="0"/>
      <w:marTop w:val="0"/>
      <w:marBottom w:val="0"/>
      <w:divBdr>
        <w:top w:val="none" w:sz="0" w:space="0" w:color="auto"/>
        <w:left w:val="none" w:sz="0" w:space="0" w:color="auto"/>
        <w:bottom w:val="none" w:sz="0" w:space="0" w:color="auto"/>
        <w:right w:val="none" w:sz="0" w:space="0" w:color="auto"/>
      </w:divBdr>
      <w:divsChild>
        <w:div w:id="536813260">
          <w:marLeft w:val="0"/>
          <w:marRight w:val="0"/>
          <w:marTop w:val="0"/>
          <w:marBottom w:val="0"/>
          <w:divBdr>
            <w:top w:val="none" w:sz="0" w:space="0" w:color="auto"/>
            <w:left w:val="none" w:sz="0" w:space="0" w:color="auto"/>
            <w:bottom w:val="none" w:sz="0" w:space="0" w:color="auto"/>
            <w:right w:val="none" w:sz="0" w:space="0" w:color="auto"/>
          </w:divBdr>
          <w:divsChild>
            <w:div w:id="1272859040">
              <w:marLeft w:val="0"/>
              <w:marRight w:val="0"/>
              <w:marTop w:val="0"/>
              <w:marBottom w:val="0"/>
              <w:divBdr>
                <w:top w:val="none" w:sz="0" w:space="0" w:color="auto"/>
                <w:left w:val="none" w:sz="0" w:space="0" w:color="auto"/>
                <w:bottom w:val="none" w:sz="0" w:space="0" w:color="auto"/>
                <w:right w:val="none" w:sz="0" w:space="0" w:color="auto"/>
              </w:divBdr>
              <w:divsChild>
                <w:div w:id="140563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863703">
      <w:bodyDiv w:val="1"/>
      <w:marLeft w:val="0"/>
      <w:marRight w:val="0"/>
      <w:marTop w:val="0"/>
      <w:marBottom w:val="0"/>
      <w:divBdr>
        <w:top w:val="none" w:sz="0" w:space="0" w:color="auto"/>
        <w:left w:val="none" w:sz="0" w:space="0" w:color="auto"/>
        <w:bottom w:val="none" w:sz="0" w:space="0" w:color="auto"/>
        <w:right w:val="none" w:sz="0" w:space="0" w:color="auto"/>
      </w:divBdr>
    </w:div>
    <w:div w:id="2100564653">
      <w:bodyDiv w:val="1"/>
      <w:marLeft w:val="0"/>
      <w:marRight w:val="0"/>
      <w:marTop w:val="0"/>
      <w:marBottom w:val="0"/>
      <w:divBdr>
        <w:top w:val="none" w:sz="0" w:space="0" w:color="auto"/>
        <w:left w:val="none" w:sz="0" w:space="0" w:color="auto"/>
        <w:bottom w:val="none" w:sz="0" w:space="0" w:color="auto"/>
        <w:right w:val="none" w:sz="0" w:space="0" w:color="auto"/>
      </w:divBdr>
    </w:div>
    <w:div w:id="2108185658">
      <w:bodyDiv w:val="1"/>
      <w:marLeft w:val="0"/>
      <w:marRight w:val="0"/>
      <w:marTop w:val="0"/>
      <w:marBottom w:val="0"/>
      <w:divBdr>
        <w:top w:val="none" w:sz="0" w:space="0" w:color="auto"/>
        <w:left w:val="none" w:sz="0" w:space="0" w:color="auto"/>
        <w:bottom w:val="none" w:sz="0" w:space="0" w:color="auto"/>
        <w:right w:val="none" w:sz="0" w:space="0" w:color="auto"/>
      </w:divBdr>
    </w:div>
    <w:div w:id="2108500208">
      <w:bodyDiv w:val="1"/>
      <w:marLeft w:val="0"/>
      <w:marRight w:val="0"/>
      <w:marTop w:val="0"/>
      <w:marBottom w:val="0"/>
      <w:divBdr>
        <w:top w:val="none" w:sz="0" w:space="0" w:color="auto"/>
        <w:left w:val="none" w:sz="0" w:space="0" w:color="auto"/>
        <w:bottom w:val="none" w:sz="0" w:space="0" w:color="auto"/>
        <w:right w:val="none" w:sz="0" w:space="0" w:color="auto"/>
      </w:divBdr>
    </w:div>
    <w:div w:id="2111004524">
      <w:bodyDiv w:val="1"/>
      <w:marLeft w:val="0"/>
      <w:marRight w:val="0"/>
      <w:marTop w:val="0"/>
      <w:marBottom w:val="0"/>
      <w:divBdr>
        <w:top w:val="none" w:sz="0" w:space="0" w:color="auto"/>
        <w:left w:val="none" w:sz="0" w:space="0" w:color="auto"/>
        <w:bottom w:val="none" w:sz="0" w:space="0" w:color="auto"/>
        <w:right w:val="none" w:sz="0" w:space="0" w:color="auto"/>
      </w:divBdr>
    </w:div>
    <w:div w:id="2112584479">
      <w:bodyDiv w:val="1"/>
      <w:marLeft w:val="0"/>
      <w:marRight w:val="0"/>
      <w:marTop w:val="0"/>
      <w:marBottom w:val="0"/>
      <w:divBdr>
        <w:top w:val="none" w:sz="0" w:space="0" w:color="auto"/>
        <w:left w:val="none" w:sz="0" w:space="0" w:color="auto"/>
        <w:bottom w:val="none" w:sz="0" w:space="0" w:color="auto"/>
        <w:right w:val="none" w:sz="0" w:space="0" w:color="auto"/>
      </w:divBdr>
      <w:divsChild>
        <w:div w:id="854540005">
          <w:marLeft w:val="0"/>
          <w:marRight w:val="0"/>
          <w:marTop w:val="0"/>
          <w:marBottom w:val="0"/>
          <w:divBdr>
            <w:top w:val="none" w:sz="0" w:space="0" w:color="auto"/>
            <w:left w:val="none" w:sz="0" w:space="0" w:color="auto"/>
            <w:bottom w:val="none" w:sz="0" w:space="0" w:color="auto"/>
            <w:right w:val="none" w:sz="0" w:space="0" w:color="auto"/>
          </w:divBdr>
          <w:divsChild>
            <w:div w:id="1112672381">
              <w:marLeft w:val="0"/>
              <w:marRight w:val="0"/>
              <w:marTop w:val="0"/>
              <w:marBottom w:val="0"/>
              <w:divBdr>
                <w:top w:val="none" w:sz="0" w:space="0" w:color="auto"/>
                <w:left w:val="none" w:sz="0" w:space="0" w:color="auto"/>
                <w:bottom w:val="none" w:sz="0" w:space="0" w:color="auto"/>
                <w:right w:val="none" w:sz="0" w:space="0" w:color="auto"/>
              </w:divBdr>
              <w:divsChild>
                <w:div w:id="188714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128966">
      <w:bodyDiv w:val="1"/>
      <w:marLeft w:val="360"/>
      <w:marRight w:val="360"/>
      <w:marTop w:val="360"/>
      <w:marBottom w:val="360"/>
      <w:divBdr>
        <w:top w:val="none" w:sz="0" w:space="0" w:color="auto"/>
        <w:left w:val="none" w:sz="0" w:space="0" w:color="auto"/>
        <w:bottom w:val="none" w:sz="0" w:space="0" w:color="auto"/>
        <w:right w:val="none" w:sz="0" w:space="0" w:color="auto"/>
      </w:divBdr>
    </w:div>
    <w:div w:id="2116708984">
      <w:bodyDiv w:val="1"/>
      <w:marLeft w:val="0"/>
      <w:marRight w:val="0"/>
      <w:marTop w:val="0"/>
      <w:marBottom w:val="0"/>
      <w:divBdr>
        <w:top w:val="none" w:sz="0" w:space="0" w:color="auto"/>
        <w:left w:val="none" w:sz="0" w:space="0" w:color="auto"/>
        <w:bottom w:val="none" w:sz="0" w:space="0" w:color="auto"/>
        <w:right w:val="none" w:sz="0" w:space="0" w:color="auto"/>
      </w:divBdr>
      <w:divsChild>
        <w:div w:id="605112682">
          <w:marLeft w:val="0"/>
          <w:marRight w:val="0"/>
          <w:marTop w:val="0"/>
          <w:marBottom w:val="0"/>
          <w:divBdr>
            <w:top w:val="none" w:sz="0" w:space="0" w:color="auto"/>
            <w:left w:val="none" w:sz="0" w:space="0" w:color="auto"/>
            <w:bottom w:val="none" w:sz="0" w:space="0" w:color="auto"/>
            <w:right w:val="none" w:sz="0" w:space="0" w:color="auto"/>
          </w:divBdr>
          <w:divsChild>
            <w:div w:id="1317494311">
              <w:marLeft w:val="0"/>
              <w:marRight w:val="0"/>
              <w:marTop w:val="0"/>
              <w:marBottom w:val="0"/>
              <w:divBdr>
                <w:top w:val="none" w:sz="0" w:space="0" w:color="auto"/>
                <w:left w:val="none" w:sz="0" w:space="0" w:color="auto"/>
                <w:bottom w:val="none" w:sz="0" w:space="0" w:color="auto"/>
                <w:right w:val="none" w:sz="0" w:space="0" w:color="auto"/>
              </w:divBdr>
              <w:divsChild>
                <w:div w:id="102801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022353">
      <w:bodyDiv w:val="1"/>
      <w:marLeft w:val="0"/>
      <w:marRight w:val="0"/>
      <w:marTop w:val="0"/>
      <w:marBottom w:val="0"/>
      <w:divBdr>
        <w:top w:val="none" w:sz="0" w:space="0" w:color="auto"/>
        <w:left w:val="none" w:sz="0" w:space="0" w:color="auto"/>
        <w:bottom w:val="none" w:sz="0" w:space="0" w:color="auto"/>
        <w:right w:val="none" w:sz="0" w:space="0" w:color="auto"/>
      </w:divBdr>
      <w:divsChild>
        <w:div w:id="791633950">
          <w:marLeft w:val="0"/>
          <w:marRight w:val="0"/>
          <w:marTop w:val="0"/>
          <w:marBottom w:val="0"/>
          <w:divBdr>
            <w:top w:val="none" w:sz="0" w:space="0" w:color="auto"/>
            <w:left w:val="none" w:sz="0" w:space="0" w:color="auto"/>
            <w:bottom w:val="none" w:sz="0" w:space="0" w:color="auto"/>
            <w:right w:val="none" w:sz="0" w:space="0" w:color="auto"/>
          </w:divBdr>
          <w:divsChild>
            <w:div w:id="1235698817">
              <w:marLeft w:val="0"/>
              <w:marRight w:val="0"/>
              <w:marTop w:val="0"/>
              <w:marBottom w:val="0"/>
              <w:divBdr>
                <w:top w:val="none" w:sz="0" w:space="0" w:color="auto"/>
                <w:left w:val="none" w:sz="0" w:space="0" w:color="auto"/>
                <w:bottom w:val="none" w:sz="0" w:space="0" w:color="auto"/>
                <w:right w:val="none" w:sz="0" w:space="0" w:color="auto"/>
              </w:divBdr>
              <w:divsChild>
                <w:div w:id="156802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058625">
      <w:bodyDiv w:val="1"/>
      <w:marLeft w:val="0"/>
      <w:marRight w:val="0"/>
      <w:marTop w:val="0"/>
      <w:marBottom w:val="0"/>
      <w:divBdr>
        <w:top w:val="none" w:sz="0" w:space="0" w:color="auto"/>
        <w:left w:val="none" w:sz="0" w:space="0" w:color="auto"/>
        <w:bottom w:val="none" w:sz="0" w:space="0" w:color="auto"/>
        <w:right w:val="none" w:sz="0" w:space="0" w:color="auto"/>
      </w:divBdr>
      <w:divsChild>
        <w:div w:id="1098864229">
          <w:marLeft w:val="0"/>
          <w:marRight w:val="0"/>
          <w:marTop w:val="0"/>
          <w:marBottom w:val="0"/>
          <w:divBdr>
            <w:top w:val="none" w:sz="0" w:space="0" w:color="auto"/>
            <w:left w:val="none" w:sz="0" w:space="0" w:color="auto"/>
            <w:bottom w:val="none" w:sz="0" w:space="0" w:color="auto"/>
            <w:right w:val="none" w:sz="0" w:space="0" w:color="auto"/>
          </w:divBdr>
          <w:divsChild>
            <w:div w:id="2127310786">
              <w:marLeft w:val="0"/>
              <w:marRight w:val="0"/>
              <w:marTop w:val="0"/>
              <w:marBottom w:val="0"/>
              <w:divBdr>
                <w:top w:val="none" w:sz="0" w:space="0" w:color="auto"/>
                <w:left w:val="none" w:sz="0" w:space="0" w:color="auto"/>
                <w:bottom w:val="none" w:sz="0" w:space="0" w:color="auto"/>
                <w:right w:val="none" w:sz="0" w:space="0" w:color="auto"/>
              </w:divBdr>
              <w:divsChild>
                <w:div w:id="130588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145686">
      <w:bodyDiv w:val="1"/>
      <w:marLeft w:val="0"/>
      <w:marRight w:val="0"/>
      <w:marTop w:val="0"/>
      <w:marBottom w:val="0"/>
      <w:divBdr>
        <w:top w:val="none" w:sz="0" w:space="0" w:color="auto"/>
        <w:left w:val="none" w:sz="0" w:space="0" w:color="auto"/>
        <w:bottom w:val="none" w:sz="0" w:space="0" w:color="auto"/>
        <w:right w:val="none" w:sz="0" w:space="0" w:color="auto"/>
      </w:divBdr>
      <w:divsChild>
        <w:div w:id="1945380807">
          <w:marLeft w:val="0"/>
          <w:marRight w:val="0"/>
          <w:marTop w:val="0"/>
          <w:marBottom w:val="0"/>
          <w:divBdr>
            <w:top w:val="none" w:sz="0" w:space="0" w:color="auto"/>
            <w:left w:val="none" w:sz="0" w:space="0" w:color="auto"/>
            <w:bottom w:val="none" w:sz="0" w:space="0" w:color="auto"/>
            <w:right w:val="none" w:sz="0" w:space="0" w:color="auto"/>
          </w:divBdr>
          <w:divsChild>
            <w:div w:id="696202510">
              <w:marLeft w:val="0"/>
              <w:marRight w:val="0"/>
              <w:marTop w:val="0"/>
              <w:marBottom w:val="0"/>
              <w:divBdr>
                <w:top w:val="none" w:sz="0" w:space="0" w:color="auto"/>
                <w:left w:val="none" w:sz="0" w:space="0" w:color="auto"/>
                <w:bottom w:val="none" w:sz="0" w:space="0" w:color="auto"/>
                <w:right w:val="none" w:sz="0" w:space="0" w:color="auto"/>
              </w:divBdr>
              <w:divsChild>
                <w:div w:id="113556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7230">
      <w:bodyDiv w:val="1"/>
      <w:marLeft w:val="0"/>
      <w:marRight w:val="0"/>
      <w:marTop w:val="0"/>
      <w:marBottom w:val="0"/>
      <w:divBdr>
        <w:top w:val="none" w:sz="0" w:space="0" w:color="auto"/>
        <w:left w:val="none" w:sz="0" w:space="0" w:color="auto"/>
        <w:bottom w:val="none" w:sz="0" w:space="0" w:color="auto"/>
        <w:right w:val="none" w:sz="0" w:space="0" w:color="auto"/>
      </w:divBdr>
      <w:divsChild>
        <w:div w:id="2132623955">
          <w:marLeft w:val="0"/>
          <w:marRight w:val="0"/>
          <w:marTop w:val="0"/>
          <w:marBottom w:val="0"/>
          <w:divBdr>
            <w:top w:val="none" w:sz="0" w:space="0" w:color="auto"/>
            <w:left w:val="none" w:sz="0" w:space="0" w:color="auto"/>
            <w:bottom w:val="none" w:sz="0" w:space="0" w:color="auto"/>
            <w:right w:val="none" w:sz="0" w:space="0" w:color="auto"/>
          </w:divBdr>
          <w:divsChild>
            <w:div w:id="806094468">
              <w:marLeft w:val="0"/>
              <w:marRight w:val="0"/>
              <w:marTop w:val="0"/>
              <w:marBottom w:val="0"/>
              <w:divBdr>
                <w:top w:val="none" w:sz="0" w:space="0" w:color="auto"/>
                <w:left w:val="none" w:sz="0" w:space="0" w:color="auto"/>
                <w:bottom w:val="none" w:sz="0" w:space="0" w:color="auto"/>
                <w:right w:val="none" w:sz="0" w:space="0" w:color="auto"/>
              </w:divBdr>
              <w:divsChild>
                <w:div w:id="111794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85964">
      <w:bodyDiv w:val="1"/>
      <w:marLeft w:val="0"/>
      <w:marRight w:val="0"/>
      <w:marTop w:val="0"/>
      <w:marBottom w:val="0"/>
      <w:divBdr>
        <w:top w:val="none" w:sz="0" w:space="0" w:color="auto"/>
        <w:left w:val="none" w:sz="0" w:space="0" w:color="auto"/>
        <w:bottom w:val="none" w:sz="0" w:space="0" w:color="auto"/>
        <w:right w:val="none" w:sz="0" w:space="0" w:color="auto"/>
      </w:divBdr>
      <w:divsChild>
        <w:div w:id="1195920192">
          <w:marLeft w:val="0"/>
          <w:marRight w:val="0"/>
          <w:marTop w:val="0"/>
          <w:marBottom w:val="0"/>
          <w:divBdr>
            <w:top w:val="none" w:sz="0" w:space="0" w:color="auto"/>
            <w:left w:val="none" w:sz="0" w:space="0" w:color="auto"/>
            <w:bottom w:val="none" w:sz="0" w:space="0" w:color="auto"/>
            <w:right w:val="none" w:sz="0" w:space="0" w:color="auto"/>
          </w:divBdr>
          <w:divsChild>
            <w:div w:id="1513573253">
              <w:marLeft w:val="0"/>
              <w:marRight w:val="0"/>
              <w:marTop w:val="0"/>
              <w:marBottom w:val="0"/>
              <w:divBdr>
                <w:top w:val="none" w:sz="0" w:space="0" w:color="auto"/>
                <w:left w:val="none" w:sz="0" w:space="0" w:color="auto"/>
                <w:bottom w:val="none" w:sz="0" w:space="0" w:color="auto"/>
                <w:right w:val="none" w:sz="0" w:space="0" w:color="auto"/>
              </w:divBdr>
              <w:divsChild>
                <w:div w:id="6692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121301">
      <w:bodyDiv w:val="1"/>
      <w:marLeft w:val="0"/>
      <w:marRight w:val="0"/>
      <w:marTop w:val="0"/>
      <w:marBottom w:val="0"/>
      <w:divBdr>
        <w:top w:val="none" w:sz="0" w:space="0" w:color="auto"/>
        <w:left w:val="none" w:sz="0" w:space="0" w:color="auto"/>
        <w:bottom w:val="none" w:sz="0" w:space="0" w:color="auto"/>
        <w:right w:val="none" w:sz="0" w:space="0" w:color="auto"/>
      </w:divBdr>
    </w:div>
    <w:div w:id="2126462256">
      <w:bodyDiv w:val="1"/>
      <w:marLeft w:val="0"/>
      <w:marRight w:val="0"/>
      <w:marTop w:val="0"/>
      <w:marBottom w:val="0"/>
      <w:divBdr>
        <w:top w:val="none" w:sz="0" w:space="0" w:color="auto"/>
        <w:left w:val="none" w:sz="0" w:space="0" w:color="auto"/>
        <w:bottom w:val="none" w:sz="0" w:space="0" w:color="auto"/>
        <w:right w:val="none" w:sz="0" w:space="0" w:color="auto"/>
      </w:divBdr>
      <w:divsChild>
        <w:div w:id="2108037095">
          <w:marLeft w:val="0"/>
          <w:marRight w:val="0"/>
          <w:marTop w:val="0"/>
          <w:marBottom w:val="0"/>
          <w:divBdr>
            <w:top w:val="none" w:sz="0" w:space="0" w:color="auto"/>
            <w:left w:val="none" w:sz="0" w:space="0" w:color="auto"/>
            <w:bottom w:val="none" w:sz="0" w:space="0" w:color="auto"/>
            <w:right w:val="none" w:sz="0" w:space="0" w:color="auto"/>
          </w:divBdr>
          <w:divsChild>
            <w:div w:id="462695497">
              <w:marLeft w:val="0"/>
              <w:marRight w:val="0"/>
              <w:marTop w:val="0"/>
              <w:marBottom w:val="0"/>
              <w:divBdr>
                <w:top w:val="none" w:sz="0" w:space="0" w:color="auto"/>
                <w:left w:val="none" w:sz="0" w:space="0" w:color="auto"/>
                <w:bottom w:val="none" w:sz="0" w:space="0" w:color="auto"/>
                <w:right w:val="none" w:sz="0" w:space="0" w:color="auto"/>
              </w:divBdr>
              <w:divsChild>
                <w:div w:id="71010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229441">
      <w:bodyDiv w:val="1"/>
      <w:marLeft w:val="0"/>
      <w:marRight w:val="0"/>
      <w:marTop w:val="0"/>
      <w:marBottom w:val="0"/>
      <w:divBdr>
        <w:top w:val="none" w:sz="0" w:space="0" w:color="auto"/>
        <w:left w:val="none" w:sz="0" w:space="0" w:color="auto"/>
        <w:bottom w:val="none" w:sz="0" w:space="0" w:color="auto"/>
        <w:right w:val="none" w:sz="0" w:space="0" w:color="auto"/>
      </w:divBdr>
      <w:divsChild>
        <w:div w:id="1214656605">
          <w:marLeft w:val="0"/>
          <w:marRight w:val="0"/>
          <w:marTop w:val="0"/>
          <w:marBottom w:val="0"/>
          <w:divBdr>
            <w:top w:val="none" w:sz="0" w:space="0" w:color="auto"/>
            <w:left w:val="none" w:sz="0" w:space="0" w:color="auto"/>
            <w:bottom w:val="none" w:sz="0" w:space="0" w:color="auto"/>
            <w:right w:val="none" w:sz="0" w:space="0" w:color="auto"/>
          </w:divBdr>
          <w:divsChild>
            <w:div w:id="2130855049">
              <w:marLeft w:val="0"/>
              <w:marRight w:val="0"/>
              <w:marTop w:val="0"/>
              <w:marBottom w:val="0"/>
              <w:divBdr>
                <w:top w:val="none" w:sz="0" w:space="0" w:color="auto"/>
                <w:left w:val="none" w:sz="0" w:space="0" w:color="auto"/>
                <w:bottom w:val="none" w:sz="0" w:space="0" w:color="auto"/>
                <w:right w:val="none" w:sz="0" w:space="0" w:color="auto"/>
              </w:divBdr>
              <w:divsChild>
                <w:div w:id="138178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541318">
      <w:bodyDiv w:val="1"/>
      <w:marLeft w:val="0"/>
      <w:marRight w:val="0"/>
      <w:marTop w:val="0"/>
      <w:marBottom w:val="0"/>
      <w:divBdr>
        <w:top w:val="none" w:sz="0" w:space="0" w:color="auto"/>
        <w:left w:val="none" w:sz="0" w:space="0" w:color="auto"/>
        <w:bottom w:val="none" w:sz="0" w:space="0" w:color="auto"/>
        <w:right w:val="none" w:sz="0" w:space="0" w:color="auto"/>
      </w:divBdr>
      <w:divsChild>
        <w:div w:id="1471708552">
          <w:marLeft w:val="0"/>
          <w:marRight w:val="0"/>
          <w:marTop w:val="0"/>
          <w:marBottom w:val="0"/>
          <w:divBdr>
            <w:top w:val="none" w:sz="0" w:space="0" w:color="auto"/>
            <w:left w:val="none" w:sz="0" w:space="0" w:color="auto"/>
            <w:bottom w:val="none" w:sz="0" w:space="0" w:color="auto"/>
            <w:right w:val="none" w:sz="0" w:space="0" w:color="auto"/>
          </w:divBdr>
          <w:divsChild>
            <w:div w:id="1766803253">
              <w:marLeft w:val="0"/>
              <w:marRight w:val="0"/>
              <w:marTop w:val="0"/>
              <w:marBottom w:val="0"/>
              <w:divBdr>
                <w:top w:val="none" w:sz="0" w:space="0" w:color="auto"/>
                <w:left w:val="none" w:sz="0" w:space="0" w:color="auto"/>
                <w:bottom w:val="none" w:sz="0" w:space="0" w:color="auto"/>
                <w:right w:val="none" w:sz="0" w:space="0" w:color="auto"/>
              </w:divBdr>
              <w:divsChild>
                <w:div w:id="91458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591779">
      <w:bodyDiv w:val="1"/>
      <w:marLeft w:val="0"/>
      <w:marRight w:val="0"/>
      <w:marTop w:val="0"/>
      <w:marBottom w:val="0"/>
      <w:divBdr>
        <w:top w:val="none" w:sz="0" w:space="0" w:color="auto"/>
        <w:left w:val="none" w:sz="0" w:space="0" w:color="auto"/>
        <w:bottom w:val="none" w:sz="0" w:space="0" w:color="auto"/>
        <w:right w:val="none" w:sz="0" w:space="0" w:color="auto"/>
      </w:divBdr>
    </w:div>
    <w:div w:id="2134594357">
      <w:bodyDiv w:val="1"/>
      <w:marLeft w:val="0"/>
      <w:marRight w:val="0"/>
      <w:marTop w:val="0"/>
      <w:marBottom w:val="0"/>
      <w:divBdr>
        <w:top w:val="none" w:sz="0" w:space="0" w:color="auto"/>
        <w:left w:val="none" w:sz="0" w:space="0" w:color="auto"/>
        <w:bottom w:val="none" w:sz="0" w:space="0" w:color="auto"/>
        <w:right w:val="none" w:sz="0" w:space="0" w:color="auto"/>
      </w:divBdr>
      <w:divsChild>
        <w:div w:id="770711050">
          <w:marLeft w:val="0"/>
          <w:marRight w:val="0"/>
          <w:marTop w:val="0"/>
          <w:marBottom w:val="0"/>
          <w:divBdr>
            <w:top w:val="none" w:sz="0" w:space="0" w:color="auto"/>
            <w:left w:val="none" w:sz="0" w:space="0" w:color="auto"/>
            <w:bottom w:val="none" w:sz="0" w:space="0" w:color="auto"/>
            <w:right w:val="none" w:sz="0" w:space="0" w:color="auto"/>
          </w:divBdr>
          <w:divsChild>
            <w:div w:id="424957749">
              <w:marLeft w:val="0"/>
              <w:marRight w:val="0"/>
              <w:marTop w:val="0"/>
              <w:marBottom w:val="0"/>
              <w:divBdr>
                <w:top w:val="none" w:sz="0" w:space="0" w:color="auto"/>
                <w:left w:val="none" w:sz="0" w:space="0" w:color="auto"/>
                <w:bottom w:val="none" w:sz="0" w:space="0" w:color="auto"/>
                <w:right w:val="none" w:sz="0" w:space="0" w:color="auto"/>
              </w:divBdr>
              <w:divsChild>
                <w:div w:id="49522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782695">
      <w:bodyDiv w:val="1"/>
      <w:marLeft w:val="0"/>
      <w:marRight w:val="0"/>
      <w:marTop w:val="0"/>
      <w:marBottom w:val="0"/>
      <w:divBdr>
        <w:top w:val="none" w:sz="0" w:space="0" w:color="auto"/>
        <w:left w:val="none" w:sz="0" w:space="0" w:color="auto"/>
        <w:bottom w:val="none" w:sz="0" w:space="0" w:color="auto"/>
        <w:right w:val="none" w:sz="0" w:space="0" w:color="auto"/>
      </w:divBdr>
    </w:div>
    <w:div w:id="2136637013">
      <w:bodyDiv w:val="1"/>
      <w:marLeft w:val="0"/>
      <w:marRight w:val="0"/>
      <w:marTop w:val="0"/>
      <w:marBottom w:val="0"/>
      <w:divBdr>
        <w:top w:val="none" w:sz="0" w:space="0" w:color="auto"/>
        <w:left w:val="none" w:sz="0" w:space="0" w:color="auto"/>
        <w:bottom w:val="none" w:sz="0" w:space="0" w:color="auto"/>
        <w:right w:val="none" w:sz="0" w:space="0" w:color="auto"/>
      </w:divBdr>
      <w:divsChild>
        <w:div w:id="62993228">
          <w:marLeft w:val="0"/>
          <w:marRight w:val="0"/>
          <w:marTop w:val="0"/>
          <w:marBottom w:val="0"/>
          <w:divBdr>
            <w:top w:val="none" w:sz="0" w:space="0" w:color="auto"/>
            <w:left w:val="none" w:sz="0" w:space="0" w:color="auto"/>
            <w:bottom w:val="none" w:sz="0" w:space="0" w:color="auto"/>
            <w:right w:val="none" w:sz="0" w:space="0" w:color="auto"/>
          </w:divBdr>
          <w:divsChild>
            <w:div w:id="1424456179">
              <w:marLeft w:val="0"/>
              <w:marRight w:val="0"/>
              <w:marTop w:val="0"/>
              <w:marBottom w:val="0"/>
              <w:divBdr>
                <w:top w:val="none" w:sz="0" w:space="0" w:color="auto"/>
                <w:left w:val="none" w:sz="0" w:space="0" w:color="auto"/>
                <w:bottom w:val="none" w:sz="0" w:space="0" w:color="auto"/>
                <w:right w:val="none" w:sz="0" w:space="0" w:color="auto"/>
              </w:divBdr>
              <w:divsChild>
                <w:div w:id="120856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830703">
      <w:bodyDiv w:val="1"/>
      <w:marLeft w:val="0"/>
      <w:marRight w:val="0"/>
      <w:marTop w:val="0"/>
      <w:marBottom w:val="0"/>
      <w:divBdr>
        <w:top w:val="none" w:sz="0" w:space="0" w:color="auto"/>
        <w:left w:val="none" w:sz="0" w:space="0" w:color="auto"/>
        <w:bottom w:val="none" w:sz="0" w:space="0" w:color="auto"/>
        <w:right w:val="none" w:sz="0" w:space="0" w:color="auto"/>
      </w:divBdr>
    </w:div>
    <w:div w:id="2145079345">
      <w:bodyDiv w:val="1"/>
      <w:marLeft w:val="0"/>
      <w:marRight w:val="0"/>
      <w:marTop w:val="0"/>
      <w:marBottom w:val="0"/>
      <w:divBdr>
        <w:top w:val="none" w:sz="0" w:space="0" w:color="auto"/>
        <w:left w:val="none" w:sz="0" w:space="0" w:color="auto"/>
        <w:bottom w:val="none" w:sz="0" w:space="0" w:color="auto"/>
        <w:right w:val="none" w:sz="0" w:space="0" w:color="auto"/>
      </w:divBdr>
      <w:divsChild>
        <w:div w:id="393507805">
          <w:marLeft w:val="0"/>
          <w:marRight w:val="0"/>
          <w:marTop w:val="0"/>
          <w:marBottom w:val="0"/>
          <w:divBdr>
            <w:top w:val="none" w:sz="0" w:space="0" w:color="auto"/>
            <w:left w:val="none" w:sz="0" w:space="0" w:color="auto"/>
            <w:bottom w:val="none" w:sz="0" w:space="0" w:color="auto"/>
            <w:right w:val="none" w:sz="0" w:space="0" w:color="auto"/>
          </w:divBdr>
          <w:divsChild>
            <w:div w:id="1181579139">
              <w:marLeft w:val="0"/>
              <w:marRight w:val="0"/>
              <w:marTop w:val="0"/>
              <w:marBottom w:val="0"/>
              <w:divBdr>
                <w:top w:val="none" w:sz="0" w:space="0" w:color="auto"/>
                <w:left w:val="none" w:sz="0" w:space="0" w:color="auto"/>
                <w:bottom w:val="none" w:sz="0" w:space="0" w:color="auto"/>
                <w:right w:val="none" w:sz="0" w:space="0" w:color="auto"/>
              </w:divBdr>
              <w:divsChild>
                <w:div w:id="151414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9564">
      <w:bodyDiv w:val="1"/>
      <w:marLeft w:val="0"/>
      <w:marRight w:val="0"/>
      <w:marTop w:val="0"/>
      <w:marBottom w:val="0"/>
      <w:divBdr>
        <w:top w:val="none" w:sz="0" w:space="0" w:color="auto"/>
        <w:left w:val="none" w:sz="0" w:space="0" w:color="auto"/>
        <w:bottom w:val="none" w:sz="0" w:space="0" w:color="auto"/>
        <w:right w:val="none" w:sz="0" w:space="0" w:color="auto"/>
      </w:divBdr>
      <w:divsChild>
        <w:div w:id="1488786263">
          <w:marLeft w:val="0"/>
          <w:marRight w:val="0"/>
          <w:marTop w:val="0"/>
          <w:marBottom w:val="0"/>
          <w:divBdr>
            <w:top w:val="none" w:sz="0" w:space="0" w:color="auto"/>
            <w:left w:val="none" w:sz="0" w:space="0" w:color="auto"/>
            <w:bottom w:val="none" w:sz="0" w:space="0" w:color="auto"/>
            <w:right w:val="none" w:sz="0" w:space="0" w:color="auto"/>
          </w:divBdr>
          <w:divsChild>
            <w:div w:id="1074550552">
              <w:marLeft w:val="0"/>
              <w:marRight w:val="0"/>
              <w:marTop w:val="0"/>
              <w:marBottom w:val="0"/>
              <w:divBdr>
                <w:top w:val="none" w:sz="0" w:space="0" w:color="auto"/>
                <w:left w:val="none" w:sz="0" w:space="0" w:color="auto"/>
                <w:bottom w:val="none" w:sz="0" w:space="0" w:color="auto"/>
                <w:right w:val="none" w:sz="0" w:space="0" w:color="auto"/>
              </w:divBdr>
              <w:divsChild>
                <w:div w:id="14551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artnernet.hktb.com/en/research_statistics/latest_statistics/index.html" TargetMode="External"/><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E49635-4E79-4933-8039-5EC197C1519D}" type="doc">
      <dgm:prSet loTypeId="urn:microsoft.com/office/officeart/2005/8/layout/venn2" loCatId="relationship" qsTypeId="urn:microsoft.com/office/officeart/2005/8/quickstyle/simple1" qsCatId="simple" csTypeId="urn:microsoft.com/office/officeart/2005/8/colors/accent3_1" csCatId="accent3" phldr="1"/>
      <dgm:spPr/>
      <dgm:t>
        <a:bodyPr/>
        <a:lstStyle/>
        <a:p>
          <a:endParaRPr lang="en-HK"/>
        </a:p>
      </dgm:t>
    </dgm:pt>
    <dgm:pt modelId="{9B26B13D-EF55-41AD-90B3-D5E6C44B2C34}">
      <dgm:prSet phldrT="[Text]"/>
      <dgm:spPr/>
      <dgm:t>
        <a:bodyPr/>
        <a:lstStyle/>
        <a:p>
          <a:r>
            <a:rPr lang="en-HK"/>
            <a:t>Layer 1</a:t>
          </a:r>
        </a:p>
      </dgm:t>
    </dgm:pt>
    <dgm:pt modelId="{DCAB9C36-FB4C-4D68-8773-164CCF004E15}" type="parTrans" cxnId="{83F46729-50D7-430A-9555-162B1BD8C5E5}">
      <dgm:prSet/>
      <dgm:spPr/>
      <dgm:t>
        <a:bodyPr/>
        <a:lstStyle/>
        <a:p>
          <a:endParaRPr lang="en-HK"/>
        </a:p>
      </dgm:t>
    </dgm:pt>
    <dgm:pt modelId="{F6F5F6DB-661B-4D7C-BC0F-9555D4EF27DF}" type="sibTrans" cxnId="{83F46729-50D7-430A-9555-162B1BD8C5E5}">
      <dgm:prSet/>
      <dgm:spPr/>
      <dgm:t>
        <a:bodyPr/>
        <a:lstStyle/>
        <a:p>
          <a:endParaRPr lang="en-HK"/>
        </a:p>
      </dgm:t>
    </dgm:pt>
    <dgm:pt modelId="{7BCDC228-5C1E-4AEB-9360-9D221AB6AFC3}">
      <dgm:prSet phldrT="[Text]"/>
      <dgm:spPr/>
      <dgm:t>
        <a:bodyPr/>
        <a:lstStyle/>
        <a:p>
          <a:r>
            <a:rPr lang="en-HK"/>
            <a:t>Layer 2</a:t>
          </a:r>
        </a:p>
      </dgm:t>
    </dgm:pt>
    <dgm:pt modelId="{4607460F-7DF2-4EFB-91F9-B47B3FEBEAD2}" type="parTrans" cxnId="{6768F117-A0A6-4D01-BB0E-D41236F4B5CC}">
      <dgm:prSet/>
      <dgm:spPr/>
      <dgm:t>
        <a:bodyPr/>
        <a:lstStyle/>
        <a:p>
          <a:endParaRPr lang="en-HK"/>
        </a:p>
      </dgm:t>
    </dgm:pt>
    <dgm:pt modelId="{F252952A-4FCD-4F40-8AD7-6F203570B648}" type="sibTrans" cxnId="{6768F117-A0A6-4D01-BB0E-D41236F4B5CC}">
      <dgm:prSet/>
      <dgm:spPr/>
      <dgm:t>
        <a:bodyPr/>
        <a:lstStyle/>
        <a:p>
          <a:endParaRPr lang="en-HK"/>
        </a:p>
      </dgm:t>
    </dgm:pt>
    <dgm:pt modelId="{5594741C-FD26-4F0E-B559-E983899B1DED}">
      <dgm:prSet phldrT="[Text]"/>
      <dgm:spPr/>
      <dgm:t>
        <a:bodyPr/>
        <a:lstStyle/>
        <a:p>
          <a:r>
            <a:rPr lang="en-HK"/>
            <a:t>Layer 3</a:t>
          </a:r>
        </a:p>
      </dgm:t>
    </dgm:pt>
    <dgm:pt modelId="{C01C70A5-81FF-44F4-8B87-0F5AB45C7DB7}" type="parTrans" cxnId="{11CBE423-B303-4EEA-98EC-8F35F2BE1C5A}">
      <dgm:prSet/>
      <dgm:spPr/>
      <dgm:t>
        <a:bodyPr/>
        <a:lstStyle/>
        <a:p>
          <a:endParaRPr lang="en-HK"/>
        </a:p>
      </dgm:t>
    </dgm:pt>
    <dgm:pt modelId="{92749D0C-B190-4ACE-9D79-C1086C2D5EAA}" type="sibTrans" cxnId="{11CBE423-B303-4EEA-98EC-8F35F2BE1C5A}">
      <dgm:prSet/>
      <dgm:spPr/>
      <dgm:t>
        <a:bodyPr/>
        <a:lstStyle/>
        <a:p>
          <a:endParaRPr lang="en-HK"/>
        </a:p>
      </dgm:t>
    </dgm:pt>
    <dgm:pt modelId="{C1FD16B6-402D-410F-9B54-D096BDCA20A3}">
      <dgm:prSet phldrT="[Text]"/>
      <dgm:spPr/>
      <dgm:t>
        <a:bodyPr/>
        <a:lstStyle/>
        <a:p>
          <a:r>
            <a:rPr lang="en-HK"/>
            <a:t>The abusive follower</a:t>
          </a:r>
        </a:p>
      </dgm:t>
    </dgm:pt>
    <dgm:pt modelId="{EAF486D1-2B54-461E-B76F-C8CEB6223588}" type="parTrans" cxnId="{74971179-C55D-4AD2-93F4-940B03D79F75}">
      <dgm:prSet/>
      <dgm:spPr/>
      <dgm:t>
        <a:bodyPr/>
        <a:lstStyle/>
        <a:p>
          <a:endParaRPr lang="en-HK"/>
        </a:p>
      </dgm:t>
    </dgm:pt>
    <dgm:pt modelId="{DED110D3-06F7-4BD5-B7BE-828A2938C7A9}" type="sibTrans" cxnId="{74971179-C55D-4AD2-93F4-940B03D79F75}">
      <dgm:prSet/>
      <dgm:spPr/>
      <dgm:t>
        <a:bodyPr/>
        <a:lstStyle/>
        <a:p>
          <a:endParaRPr lang="en-HK"/>
        </a:p>
      </dgm:t>
    </dgm:pt>
    <dgm:pt modelId="{3D7AE65A-EE76-4527-910D-5D0CC79BA2B9}">
      <dgm:prSet/>
      <dgm:spPr/>
      <dgm:t>
        <a:bodyPr/>
        <a:lstStyle/>
        <a:p>
          <a:r>
            <a:rPr lang="en-HK"/>
            <a:t>Layer 4</a:t>
          </a:r>
        </a:p>
      </dgm:t>
    </dgm:pt>
    <dgm:pt modelId="{831DC62C-064C-4A0A-A8A6-D367A6E63412}" type="parTrans" cxnId="{D6875F8C-29A6-40E4-8F55-975C4F46CE2B}">
      <dgm:prSet/>
      <dgm:spPr/>
      <dgm:t>
        <a:bodyPr/>
        <a:lstStyle/>
        <a:p>
          <a:endParaRPr lang="en-HK"/>
        </a:p>
      </dgm:t>
    </dgm:pt>
    <dgm:pt modelId="{E36B3838-D23B-4CDF-8EBA-FD925AB306D1}" type="sibTrans" cxnId="{D6875F8C-29A6-40E4-8F55-975C4F46CE2B}">
      <dgm:prSet/>
      <dgm:spPr/>
      <dgm:t>
        <a:bodyPr/>
        <a:lstStyle/>
        <a:p>
          <a:endParaRPr lang="en-HK"/>
        </a:p>
      </dgm:t>
    </dgm:pt>
    <dgm:pt modelId="{A27F5588-6599-45B4-A0C3-6032FA8AD4E5}" type="pres">
      <dgm:prSet presAssocID="{29E49635-4E79-4933-8039-5EC197C1519D}" presName="Name0" presStyleCnt="0">
        <dgm:presLayoutVars>
          <dgm:chMax val="7"/>
          <dgm:resizeHandles val="exact"/>
        </dgm:presLayoutVars>
      </dgm:prSet>
      <dgm:spPr/>
    </dgm:pt>
    <dgm:pt modelId="{F281D7FA-B7DA-43D4-AB6D-3F9F3E0AB0FB}" type="pres">
      <dgm:prSet presAssocID="{29E49635-4E79-4933-8039-5EC197C1519D}" presName="comp1" presStyleCnt="0"/>
      <dgm:spPr/>
    </dgm:pt>
    <dgm:pt modelId="{C8ED7B94-E7C8-4368-8EF5-7709D89AA597}" type="pres">
      <dgm:prSet presAssocID="{29E49635-4E79-4933-8039-5EC197C1519D}" presName="circle1" presStyleLbl="node1" presStyleIdx="0" presStyleCnt="5"/>
      <dgm:spPr/>
    </dgm:pt>
    <dgm:pt modelId="{23E1C910-3672-49E3-B595-4AA4D142EF33}" type="pres">
      <dgm:prSet presAssocID="{29E49635-4E79-4933-8039-5EC197C1519D}" presName="c1text" presStyleLbl="node1" presStyleIdx="0" presStyleCnt="5">
        <dgm:presLayoutVars>
          <dgm:bulletEnabled val="1"/>
        </dgm:presLayoutVars>
      </dgm:prSet>
      <dgm:spPr/>
    </dgm:pt>
    <dgm:pt modelId="{E99226D9-C0B1-47AE-BDD0-BFF4B72E07E7}" type="pres">
      <dgm:prSet presAssocID="{29E49635-4E79-4933-8039-5EC197C1519D}" presName="comp2" presStyleCnt="0"/>
      <dgm:spPr/>
    </dgm:pt>
    <dgm:pt modelId="{C27BACFF-AD6C-46E4-B4FB-5F01A8B34C61}" type="pres">
      <dgm:prSet presAssocID="{29E49635-4E79-4933-8039-5EC197C1519D}" presName="circle2" presStyleLbl="node1" presStyleIdx="1" presStyleCnt="5"/>
      <dgm:spPr/>
    </dgm:pt>
    <dgm:pt modelId="{3D2016C0-A63B-4D02-8B10-ED5955A51913}" type="pres">
      <dgm:prSet presAssocID="{29E49635-4E79-4933-8039-5EC197C1519D}" presName="c2text" presStyleLbl="node1" presStyleIdx="1" presStyleCnt="5">
        <dgm:presLayoutVars>
          <dgm:bulletEnabled val="1"/>
        </dgm:presLayoutVars>
      </dgm:prSet>
      <dgm:spPr/>
    </dgm:pt>
    <dgm:pt modelId="{E6847373-3E08-4A06-BC20-C58F5E98E94D}" type="pres">
      <dgm:prSet presAssocID="{29E49635-4E79-4933-8039-5EC197C1519D}" presName="comp3" presStyleCnt="0"/>
      <dgm:spPr/>
    </dgm:pt>
    <dgm:pt modelId="{C778113F-A563-40B1-ACA8-6BE0316DDC87}" type="pres">
      <dgm:prSet presAssocID="{29E49635-4E79-4933-8039-5EC197C1519D}" presName="circle3" presStyleLbl="node1" presStyleIdx="2" presStyleCnt="5"/>
      <dgm:spPr/>
    </dgm:pt>
    <dgm:pt modelId="{472C94AD-624F-47EA-AB3B-BB96D73EB9A6}" type="pres">
      <dgm:prSet presAssocID="{29E49635-4E79-4933-8039-5EC197C1519D}" presName="c3text" presStyleLbl="node1" presStyleIdx="2" presStyleCnt="5">
        <dgm:presLayoutVars>
          <dgm:bulletEnabled val="1"/>
        </dgm:presLayoutVars>
      </dgm:prSet>
      <dgm:spPr/>
    </dgm:pt>
    <dgm:pt modelId="{0480D86A-3E49-423D-93B9-2ED4DF8A358F}" type="pres">
      <dgm:prSet presAssocID="{29E49635-4E79-4933-8039-5EC197C1519D}" presName="comp4" presStyleCnt="0"/>
      <dgm:spPr/>
    </dgm:pt>
    <dgm:pt modelId="{4D0218A6-A754-45AF-B70A-F1DA0AE983B4}" type="pres">
      <dgm:prSet presAssocID="{29E49635-4E79-4933-8039-5EC197C1519D}" presName="circle4" presStyleLbl="node1" presStyleIdx="3" presStyleCnt="5"/>
      <dgm:spPr/>
    </dgm:pt>
    <dgm:pt modelId="{B893EB9E-26ED-459B-84F0-CAAEB2F97402}" type="pres">
      <dgm:prSet presAssocID="{29E49635-4E79-4933-8039-5EC197C1519D}" presName="c4text" presStyleLbl="node1" presStyleIdx="3" presStyleCnt="5">
        <dgm:presLayoutVars>
          <dgm:bulletEnabled val="1"/>
        </dgm:presLayoutVars>
      </dgm:prSet>
      <dgm:spPr/>
    </dgm:pt>
    <dgm:pt modelId="{FDE805C3-B1F4-4187-874D-E54235C91704}" type="pres">
      <dgm:prSet presAssocID="{29E49635-4E79-4933-8039-5EC197C1519D}" presName="comp5" presStyleCnt="0"/>
      <dgm:spPr/>
    </dgm:pt>
    <dgm:pt modelId="{C9DA953B-D4EE-4920-95D9-F228177BFE95}" type="pres">
      <dgm:prSet presAssocID="{29E49635-4E79-4933-8039-5EC197C1519D}" presName="circle5" presStyleLbl="node1" presStyleIdx="4" presStyleCnt="5"/>
      <dgm:spPr/>
    </dgm:pt>
    <dgm:pt modelId="{C896BBF8-61D4-482D-92C7-DDC53F8E9D38}" type="pres">
      <dgm:prSet presAssocID="{29E49635-4E79-4933-8039-5EC197C1519D}" presName="c5text" presStyleLbl="node1" presStyleIdx="4" presStyleCnt="5">
        <dgm:presLayoutVars>
          <dgm:bulletEnabled val="1"/>
        </dgm:presLayoutVars>
      </dgm:prSet>
      <dgm:spPr/>
    </dgm:pt>
  </dgm:ptLst>
  <dgm:cxnLst>
    <dgm:cxn modelId="{76DD1E10-5598-4BB5-8A9C-C58051B875EC}" type="presOf" srcId="{5594741C-FD26-4F0E-B559-E983899B1DED}" destId="{C778113F-A563-40B1-ACA8-6BE0316DDC87}" srcOrd="0" destOrd="0" presId="urn:microsoft.com/office/officeart/2005/8/layout/venn2"/>
    <dgm:cxn modelId="{6768F117-A0A6-4D01-BB0E-D41236F4B5CC}" srcId="{29E49635-4E79-4933-8039-5EC197C1519D}" destId="{7BCDC228-5C1E-4AEB-9360-9D221AB6AFC3}" srcOrd="1" destOrd="0" parTransId="{4607460F-7DF2-4EFB-91F9-B47B3FEBEAD2}" sibTransId="{F252952A-4FCD-4F40-8AD7-6F203570B648}"/>
    <dgm:cxn modelId="{11CBE423-B303-4EEA-98EC-8F35F2BE1C5A}" srcId="{29E49635-4E79-4933-8039-5EC197C1519D}" destId="{5594741C-FD26-4F0E-B559-E983899B1DED}" srcOrd="2" destOrd="0" parTransId="{C01C70A5-81FF-44F4-8B87-0F5AB45C7DB7}" sibTransId="{92749D0C-B190-4ACE-9D79-C1086C2D5EAA}"/>
    <dgm:cxn modelId="{83F46729-50D7-430A-9555-162B1BD8C5E5}" srcId="{29E49635-4E79-4933-8039-5EC197C1519D}" destId="{9B26B13D-EF55-41AD-90B3-D5E6C44B2C34}" srcOrd="0" destOrd="0" parTransId="{DCAB9C36-FB4C-4D68-8773-164CCF004E15}" sibTransId="{F6F5F6DB-661B-4D7C-BC0F-9555D4EF27DF}"/>
    <dgm:cxn modelId="{C332C92E-3EA0-4A48-934E-F03FFB3D6031}" type="presOf" srcId="{3D7AE65A-EE76-4527-910D-5D0CC79BA2B9}" destId="{4D0218A6-A754-45AF-B70A-F1DA0AE983B4}" srcOrd="0" destOrd="0" presId="urn:microsoft.com/office/officeart/2005/8/layout/venn2"/>
    <dgm:cxn modelId="{D1F7C635-B555-4AB5-9043-3F9863FB26E3}" type="presOf" srcId="{3D7AE65A-EE76-4527-910D-5D0CC79BA2B9}" destId="{B893EB9E-26ED-459B-84F0-CAAEB2F97402}" srcOrd="1" destOrd="0" presId="urn:microsoft.com/office/officeart/2005/8/layout/venn2"/>
    <dgm:cxn modelId="{360C333B-82F6-4165-9782-CAC23CD2A04A}" type="presOf" srcId="{C1FD16B6-402D-410F-9B54-D096BDCA20A3}" destId="{C9DA953B-D4EE-4920-95D9-F228177BFE95}" srcOrd="0" destOrd="0" presId="urn:microsoft.com/office/officeart/2005/8/layout/venn2"/>
    <dgm:cxn modelId="{74971179-C55D-4AD2-93F4-940B03D79F75}" srcId="{29E49635-4E79-4933-8039-5EC197C1519D}" destId="{C1FD16B6-402D-410F-9B54-D096BDCA20A3}" srcOrd="4" destOrd="0" parTransId="{EAF486D1-2B54-461E-B76F-C8CEB6223588}" sibTransId="{DED110D3-06F7-4BD5-B7BE-828A2938C7A9}"/>
    <dgm:cxn modelId="{D9A96183-46E9-4E70-A139-997FB86F58DD}" type="presOf" srcId="{5594741C-FD26-4F0E-B559-E983899B1DED}" destId="{472C94AD-624F-47EA-AB3B-BB96D73EB9A6}" srcOrd="1" destOrd="0" presId="urn:microsoft.com/office/officeart/2005/8/layout/venn2"/>
    <dgm:cxn modelId="{D6875F8C-29A6-40E4-8F55-975C4F46CE2B}" srcId="{29E49635-4E79-4933-8039-5EC197C1519D}" destId="{3D7AE65A-EE76-4527-910D-5D0CC79BA2B9}" srcOrd="3" destOrd="0" parTransId="{831DC62C-064C-4A0A-A8A6-D367A6E63412}" sibTransId="{E36B3838-D23B-4CDF-8EBA-FD925AB306D1}"/>
    <dgm:cxn modelId="{3CD96B97-3C5D-4B4D-AE1C-B4DDDFFFE726}" type="presOf" srcId="{29E49635-4E79-4933-8039-5EC197C1519D}" destId="{A27F5588-6599-45B4-A0C3-6032FA8AD4E5}" srcOrd="0" destOrd="0" presId="urn:microsoft.com/office/officeart/2005/8/layout/venn2"/>
    <dgm:cxn modelId="{967AA0AE-B731-4D7F-B0F0-080004D055CB}" type="presOf" srcId="{9B26B13D-EF55-41AD-90B3-D5E6C44B2C34}" destId="{23E1C910-3672-49E3-B595-4AA4D142EF33}" srcOrd="1" destOrd="0" presId="urn:microsoft.com/office/officeart/2005/8/layout/venn2"/>
    <dgm:cxn modelId="{D6BC2CBC-E547-45A2-A337-CB8B10E71D0B}" type="presOf" srcId="{7BCDC228-5C1E-4AEB-9360-9D221AB6AFC3}" destId="{C27BACFF-AD6C-46E4-B4FB-5F01A8B34C61}" srcOrd="0" destOrd="0" presId="urn:microsoft.com/office/officeart/2005/8/layout/venn2"/>
    <dgm:cxn modelId="{4CD160D6-EBB3-4A49-A23C-BCD41BBAA300}" type="presOf" srcId="{7BCDC228-5C1E-4AEB-9360-9D221AB6AFC3}" destId="{3D2016C0-A63B-4D02-8B10-ED5955A51913}" srcOrd="1" destOrd="0" presId="urn:microsoft.com/office/officeart/2005/8/layout/venn2"/>
    <dgm:cxn modelId="{07FDC9ED-E99A-431B-884C-118E9CC89984}" type="presOf" srcId="{C1FD16B6-402D-410F-9B54-D096BDCA20A3}" destId="{C896BBF8-61D4-482D-92C7-DDC53F8E9D38}" srcOrd="1" destOrd="0" presId="urn:microsoft.com/office/officeart/2005/8/layout/venn2"/>
    <dgm:cxn modelId="{D3C2E0F1-F830-4D48-AC9B-3A7180E54C23}" type="presOf" srcId="{9B26B13D-EF55-41AD-90B3-D5E6C44B2C34}" destId="{C8ED7B94-E7C8-4368-8EF5-7709D89AA597}" srcOrd="0" destOrd="0" presId="urn:microsoft.com/office/officeart/2005/8/layout/venn2"/>
    <dgm:cxn modelId="{D934655F-50D2-40FF-B1D6-DDCC9A1DFB69}" type="presParOf" srcId="{A27F5588-6599-45B4-A0C3-6032FA8AD4E5}" destId="{F281D7FA-B7DA-43D4-AB6D-3F9F3E0AB0FB}" srcOrd="0" destOrd="0" presId="urn:microsoft.com/office/officeart/2005/8/layout/venn2"/>
    <dgm:cxn modelId="{A8AEC480-6C12-4D40-80AC-99DB9F757175}" type="presParOf" srcId="{F281D7FA-B7DA-43D4-AB6D-3F9F3E0AB0FB}" destId="{C8ED7B94-E7C8-4368-8EF5-7709D89AA597}" srcOrd="0" destOrd="0" presId="urn:microsoft.com/office/officeart/2005/8/layout/venn2"/>
    <dgm:cxn modelId="{6229C61D-B578-49B1-BB3A-73A9E81F6D19}" type="presParOf" srcId="{F281D7FA-B7DA-43D4-AB6D-3F9F3E0AB0FB}" destId="{23E1C910-3672-49E3-B595-4AA4D142EF33}" srcOrd="1" destOrd="0" presId="urn:microsoft.com/office/officeart/2005/8/layout/venn2"/>
    <dgm:cxn modelId="{695AFC0E-33E7-4C90-A924-9E5B27A25097}" type="presParOf" srcId="{A27F5588-6599-45B4-A0C3-6032FA8AD4E5}" destId="{E99226D9-C0B1-47AE-BDD0-BFF4B72E07E7}" srcOrd="1" destOrd="0" presId="urn:microsoft.com/office/officeart/2005/8/layout/venn2"/>
    <dgm:cxn modelId="{55B6848F-7007-4D86-92FF-D2D14C3AF536}" type="presParOf" srcId="{E99226D9-C0B1-47AE-BDD0-BFF4B72E07E7}" destId="{C27BACFF-AD6C-46E4-B4FB-5F01A8B34C61}" srcOrd="0" destOrd="0" presId="urn:microsoft.com/office/officeart/2005/8/layout/venn2"/>
    <dgm:cxn modelId="{E77704ED-DA80-4FC2-B775-F731057DED6A}" type="presParOf" srcId="{E99226D9-C0B1-47AE-BDD0-BFF4B72E07E7}" destId="{3D2016C0-A63B-4D02-8B10-ED5955A51913}" srcOrd="1" destOrd="0" presId="urn:microsoft.com/office/officeart/2005/8/layout/venn2"/>
    <dgm:cxn modelId="{D1B2A17E-A5F4-4C8C-BAAE-7A09121B3300}" type="presParOf" srcId="{A27F5588-6599-45B4-A0C3-6032FA8AD4E5}" destId="{E6847373-3E08-4A06-BC20-C58F5E98E94D}" srcOrd="2" destOrd="0" presId="urn:microsoft.com/office/officeart/2005/8/layout/venn2"/>
    <dgm:cxn modelId="{24AD1AC3-4FB0-464D-B522-054621BE63C2}" type="presParOf" srcId="{E6847373-3E08-4A06-BC20-C58F5E98E94D}" destId="{C778113F-A563-40B1-ACA8-6BE0316DDC87}" srcOrd="0" destOrd="0" presId="urn:microsoft.com/office/officeart/2005/8/layout/venn2"/>
    <dgm:cxn modelId="{10A91076-06F3-4EF4-ABB8-FE40FF4A3B4F}" type="presParOf" srcId="{E6847373-3E08-4A06-BC20-C58F5E98E94D}" destId="{472C94AD-624F-47EA-AB3B-BB96D73EB9A6}" srcOrd="1" destOrd="0" presId="urn:microsoft.com/office/officeart/2005/8/layout/venn2"/>
    <dgm:cxn modelId="{5BAF68BE-AD92-4AF2-BED5-59D5750050D8}" type="presParOf" srcId="{A27F5588-6599-45B4-A0C3-6032FA8AD4E5}" destId="{0480D86A-3E49-423D-93B9-2ED4DF8A358F}" srcOrd="3" destOrd="0" presId="urn:microsoft.com/office/officeart/2005/8/layout/venn2"/>
    <dgm:cxn modelId="{F57683FD-A7D6-4295-9620-AA2FFCA2014C}" type="presParOf" srcId="{0480D86A-3E49-423D-93B9-2ED4DF8A358F}" destId="{4D0218A6-A754-45AF-B70A-F1DA0AE983B4}" srcOrd="0" destOrd="0" presId="urn:microsoft.com/office/officeart/2005/8/layout/venn2"/>
    <dgm:cxn modelId="{858F8BA9-9886-4E38-A999-251F1B558AFF}" type="presParOf" srcId="{0480D86A-3E49-423D-93B9-2ED4DF8A358F}" destId="{B893EB9E-26ED-459B-84F0-CAAEB2F97402}" srcOrd="1" destOrd="0" presId="urn:microsoft.com/office/officeart/2005/8/layout/venn2"/>
    <dgm:cxn modelId="{5E1FEE0E-1CB5-4927-A66F-94448E6B4BB1}" type="presParOf" srcId="{A27F5588-6599-45B4-A0C3-6032FA8AD4E5}" destId="{FDE805C3-B1F4-4187-874D-E54235C91704}" srcOrd="4" destOrd="0" presId="urn:microsoft.com/office/officeart/2005/8/layout/venn2"/>
    <dgm:cxn modelId="{66BA7E7C-69A9-4002-9DF6-2FC59EDD420F}" type="presParOf" srcId="{FDE805C3-B1F4-4187-874D-E54235C91704}" destId="{C9DA953B-D4EE-4920-95D9-F228177BFE95}" srcOrd="0" destOrd="0" presId="urn:microsoft.com/office/officeart/2005/8/layout/venn2"/>
    <dgm:cxn modelId="{2C33B887-5DD8-4538-8828-0F6A0718ABE5}" type="presParOf" srcId="{FDE805C3-B1F4-4187-874D-E54235C91704}" destId="{C896BBF8-61D4-482D-92C7-DDC53F8E9D38}" srcOrd="1" destOrd="0" presId="urn:microsoft.com/office/officeart/2005/8/layout/ven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D7B94-E7C8-4368-8EF5-7709D89AA597}">
      <dsp:nvSpPr>
        <dsp:cNvPr id="0" name=""/>
        <dsp:cNvSpPr/>
      </dsp:nvSpPr>
      <dsp:spPr>
        <a:xfrm>
          <a:off x="1295980" y="0"/>
          <a:ext cx="2395330" cy="2395330"/>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HK" sz="800" kern="1200"/>
            <a:t>Layer 1</a:t>
          </a:r>
        </a:p>
      </dsp:txBody>
      <dsp:txXfrm>
        <a:off x="2044520" y="119766"/>
        <a:ext cx="898248" cy="239533"/>
      </dsp:txXfrm>
    </dsp:sp>
    <dsp:sp modelId="{C27BACFF-AD6C-46E4-B4FB-5F01A8B34C61}">
      <dsp:nvSpPr>
        <dsp:cNvPr id="0" name=""/>
        <dsp:cNvSpPr/>
      </dsp:nvSpPr>
      <dsp:spPr>
        <a:xfrm>
          <a:off x="1475629" y="359299"/>
          <a:ext cx="2036030" cy="2036030"/>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HK" sz="800" kern="1200"/>
            <a:t>Layer 2</a:t>
          </a:r>
        </a:p>
      </dsp:txBody>
      <dsp:txXfrm>
        <a:off x="2054625" y="476371"/>
        <a:ext cx="878038" cy="234143"/>
      </dsp:txXfrm>
    </dsp:sp>
    <dsp:sp modelId="{C778113F-A563-40B1-ACA8-6BE0316DDC87}">
      <dsp:nvSpPr>
        <dsp:cNvPr id="0" name=""/>
        <dsp:cNvSpPr/>
      </dsp:nvSpPr>
      <dsp:spPr>
        <a:xfrm>
          <a:off x="1655279" y="718598"/>
          <a:ext cx="1676731" cy="16767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HK" sz="800" kern="1200"/>
            <a:t>Layer 3</a:t>
          </a:r>
        </a:p>
      </dsp:txBody>
      <dsp:txXfrm>
        <a:off x="2059790" y="834293"/>
        <a:ext cx="867708" cy="231388"/>
      </dsp:txXfrm>
    </dsp:sp>
    <dsp:sp modelId="{4D0218A6-A754-45AF-B70A-F1DA0AE983B4}">
      <dsp:nvSpPr>
        <dsp:cNvPr id="0" name=""/>
        <dsp:cNvSpPr/>
      </dsp:nvSpPr>
      <dsp:spPr>
        <a:xfrm>
          <a:off x="1834929" y="1077898"/>
          <a:ext cx="1317431" cy="13174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HK" sz="800" kern="1200"/>
            <a:t>Layer 4</a:t>
          </a:r>
        </a:p>
      </dsp:txBody>
      <dsp:txXfrm>
        <a:off x="2137938" y="1196467"/>
        <a:ext cx="711413" cy="237137"/>
      </dsp:txXfrm>
    </dsp:sp>
    <dsp:sp modelId="{C9DA953B-D4EE-4920-95D9-F228177BFE95}">
      <dsp:nvSpPr>
        <dsp:cNvPr id="0" name=""/>
        <dsp:cNvSpPr/>
      </dsp:nvSpPr>
      <dsp:spPr>
        <a:xfrm>
          <a:off x="2014579" y="1437198"/>
          <a:ext cx="958132" cy="958132"/>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HK" sz="800" kern="1200"/>
            <a:t>The abusive follower</a:t>
          </a:r>
        </a:p>
      </dsp:txBody>
      <dsp:txXfrm>
        <a:off x="2154894" y="1676731"/>
        <a:ext cx="677501" cy="479066"/>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AE9F17-589B-4F3A-ABFD-D6CE680DD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166</Pages>
  <Words>53838</Words>
  <Characters>322298</Characters>
  <Application>Microsoft Office Word</Application>
  <DocSecurity>0</DocSecurity>
  <Lines>6957</Lines>
  <Paragraphs>1967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Wang</dc:creator>
  <cp:keywords/>
  <dc:description/>
  <cp:lastModifiedBy>Frances Wang</cp:lastModifiedBy>
  <cp:revision>28</cp:revision>
  <cp:lastPrinted>2024-10-08T05:49:00Z</cp:lastPrinted>
  <dcterms:created xsi:type="dcterms:W3CDTF">2024-10-21T01:19:00Z</dcterms:created>
  <dcterms:modified xsi:type="dcterms:W3CDTF">2024-10-21T03:47:00Z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ea8dd800a21b3588c6a7bb63f17c413437478fdf02298d0e56645512acf350c5</vt:lpwstr>
  </property>
</Properties>
</file>