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7F4375" w14:textId="77777777" w:rsidR="007B3EE7" w:rsidRPr="0007522C" w:rsidRDefault="007B3EE7" w:rsidP="007B3EE7">
      <w:pPr>
        <w:pStyle w:val="AssignBody"/>
        <w:rPr>
          <w:b/>
          <w:bCs/>
          <w:i/>
          <w:iCs/>
          <w:sz w:val="36"/>
          <w:szCs w:val="36"/>
        </w:rPr>
      </w:pPr>
    </w:p>
    <w:p w14:paraId="224BE720" w14:textId="77777777" w:rsidR="007B3EE7" w:rsidRPr="0007522C" w:rsidRDefault="007B3EE7" w:rsidP="007B3EE7">
      <w:pPr>
        <w:spacing w:line="360" w:lineRule="auto"/>
        <w:jc w:val="center"/>
        <w:rPr>
          <w:rFonts w:ascii="Arial" w:hAnsi="Arial" w:cs="Arial"/>
          <w:b/>
          <w:bCs/>
          <w:i/>
          <w:iCs/>
          <w:sz w:val="36"/>
          <w:szCs w:val="36"/>
          <w:u w:val="single"/>
        </w:rPr>
      </w:pPr>
      <w:bookmarkStart w:id="0" w:name="_Hlk32492648"/>
      <w:r w:rsidRPr="0007522C">
        <w:rPr>
          <w:rFonts w:ascii="Arial" w:hAnsi="Arial" w:cs="Arial"/>
          <w:b/>
          <w:bCs/>
          <w:i/>
          <w:iCs/>
          <w:sz w:val="36"/>
          <w:szCs w:val="36"/>
          <w:u w:val="single"/>
        </w:rPr>
        <w:t>Does implementing the traverse method improve engagement in primary school classes?</w:t>
      </w:r>
    </w:p>
    <w:bookmarkEnd w:id="0"/>
    <w:p w14:paraId="54EE87C5" w14:textId="77777777" w:rsidR="007B3EE7" w:rsidRDefault="007B3EE7" w:rsidP="007B3EE7">
      <w:pPr>
        <w:pStyle w:val="AssignSubHeader"/>
      </w:pPr>
    </w:p>
    <w:p w14:paraId="5DDB85E7" w14:textId="77777777" w:rsidR="007B3EE7" w:rsidRDefault="007B3EE7" w:rsidP="007B3EE7">
      <w:pPr>
        <w:pStyle w:val="AssignBody"/>
      </w:pPr>
    </w:p>
    <w:tbl>
      <w:tblPr>
        <w:tblStyle w:val="TableGrid"/>
        <w:tblW w:w="0" w:type="auto"/>
        <w:tblLook w:val="04A0" w:firstRow="1" w:lastRow="0" w:firstColumn="1" w:lastColumn="0" w:noHBand="0" w:noVBand="1"/>
      </w:tblPr>
      <w:tblGrid>
        <w:gridCol w:w="1722"/>
        <w:gridCol w:w="3647"/>
        <w:gridCol w:w="3647"/>
      </w:tblGrid>
      <w:tr w:rsidR="007B3EE7" w14:paraId="377C6517" w14:textId="77777777" w:rsidTr="00922BDD">
        <w:tc>
          <w:tcPr>
            <w:tcW w:w="1722" w:type="dxa"/>
            <w:tcBorders>
              <w:top w:val="single" w:sz="4" w:space="0" w:color="auto"/>
              <w:left w:val="single" w:sz="4" w:space="0" w:color="auto"/>
              <w:bottom w:val="single" w:sz="4" w:space="0" w:color="auto"/>
              <w:right w:val="single" w:sz="4" w:space="0" w:color="auto"/>
            </w:tcBorders>
          </w:tcPr>
          <w:p w14:paraId="49ACD9FD" w14:textId="77777777" w:rsidR="007B3EE7" w:rsidRDefault="007B3EE7" w:rsidP="00922BDD">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733AE68" w14:textId="77777777" w:rsidR="007B3EE7" w:rsidRDefault="007B3EE7" w:rsidP="00922BDD">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64B68A0B" w14:textId="77777777" w:rsidR="007B3EE7" w:rsidRDefault="007B3EE7" w:rsidP="00922BDD">
            <w:pPr>
              <w:pStyle w:val="NormalWeb"/>
              <w:spacing w:before="0" w:beforeAutospacing="0" w:after="0" w:afterAutospacing="0"/>
              <w:rPr>
                <w:rFonts w:ascii="Arial" w:hAnsi="Arial" w:cs="Arial"/>
                <w:color w:val="222222"/>
                <w:sz w:val="22"/>
                <w:szCs w:val="22"/>
                <w:shd w:val="clear" w:color="auto" w:fill="F8F9FA"/>
                <w:lang w:val="en-US" w:eastAsia="en-US"/>
              </w:rPr>
            </w:pPr>
            <w:r>
              <w:rPr>
                <w:rFonts w:ascii="Arial" w:hAnsi="Arial" w:cs="Arial"/>
                <w:color w:val="222222"/>
                <w:sz w:val="22"/>
                <w:szCs w:val="22"/>
                <w:shd w:val="clear" w:color="auto" w:fill="F8F9FA"/>
                <w:lang w:val="en-US" w:eastAsia="en-US"/>
              </w:rPr>
              <w:t>Yr hyn yr wyf wedi'i wneud yn yr aseiniad hwn.</w:t>
            </w:r>
          </w:p>
          <w:p w14:paraId="49DAC606" w14:textId="77777777" w:rsidR="007B3EE7" w:rsidRDefault="007B3EE7" w:rsidP="00922BDD">
            <w:pPr>
              <w:pStyle w:val="NormalWeb"/>
              <w:spacing w:before="0" w:beforeAutospacing="0" w:after="0" w:afterAutospacing="0"/>
              <w:rPr>
                <w:rFonts w:ascii="Arial" w:hAnsi="Arial" w:cs="Arial"/>
                <w:color w:val="222222"/>
                <w:sz w:val="22"/>
                <w:szCs w:val="22"/>
                <w:lang w:val="en-US" w:eastAsia="en-US"/>
              </w:rPr>
            </w:pPr>
          </w:p>
          <w:p w14:paraId="68EBC1F3" w14:textId="77777777" w:rsidR="007B3EE7" w:rsidRPr="00755E37" w:rsidRDefault="007B3EE7" w:rsidP="00922BDD">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B3EE7" w14:paraId="59FF40BF" w14:textId="77777777" w:rsidTr="00922BDD">
        <w:tc>
          <w:tcPr>
            <w:tcW w:w="1722" w:type="dxa"/>
            <w:tcBorders>
              <w:top w:val="single" w:sz="4" w:space="0" w:color="auto"/>
              <w:left w:val="single" w:sz="4" w:space="0" w:color="auto"/>
              <w:bottom w:val="single" w:sz="4" w:space="0" w:color="auto"/>
              <w:right w:val="single" w:sz="4" w:space="0" w:color="auto"/>
            </w:tcBorders>
            <w:hideMark/>
          </w:tcPr>
          <w:p w14:paraId="3A3EE6B7" w14:textId="77777777" w:rsidR="007B3EE7" w:rsidRDefault="007B3EE7" w:rsidP="00922BDD">
            <w:pPr>
              <w:pStyle w:val="AssignBody"/>
            </w:pPr>
            <w:r>
              <w:t>T</w:t>
            </w:r>
            <w:bookmarkStart w:id="1" w:name="cysill"/>
            <w:bookmarkEnd w:id="1"/>
            <w:r>
              <w:t>arged/Target 1</w:t>
            </w:r>
          </w:p>
        </w:tc>
        <w:tc>
          <w:tcPr>
            <w:tcW w:w="3647" w:type="dxa"/>
            <w:tcBorders>
              <w:top w:val="single" w:sz="4" w:space="0" w:color="auto"/>
              <w:left w:val="single" w:sz="4" w:space="0" w:color="auto"/>
              <w:bottom w:val="single" w:sz="4" w:space="0" w:color="auto"/>
              <w:right w:val="single" w:sz="4" w:space="0" w:color="auto"/>
            </w:tcBorders>
          </w:tcPr>
          <w:p w14:paraId="1A25DFA3" w14:textId="14B14BDD" w:rsidR="007B3EE7" w:rsidRDefault="005632B1" w:rsidP="00922BDD">
            <w:pPr>
              <w:pStyle w:val="AssignBody"/>
            </w:pPr>
            <w:r>
              <w:t>Synthesise</w:t>
            </w:r>
            <w:r w:rsidR="00B94C28">
              <w:t xml:space="preserve"> and reflect</w:t>
            </w:r>
          </w:p>
        </w:tc>
        <w:tc>
          <w:tcPr>
            <w:tcW w:w="3647" w:type="dxa"/>
            <w:tcBorders>
              <w:top w:val="single" w:sz="4" w:space="0" w:color="auto"/>
              <w:left w:val="single" w:sz="4" w:space="0" w:color="auto"/>
              <w:bottom w:val="single" w:sz="4" w:space="0" w:color="auto"/>
              <w:right w:val="single" w:sz="4" w:space="0" w:color="auto"/>
            </w:tcBorders>
          </w:tcPr>
          <w:p w14:paraId="3A012BEF" w14:textId="53169BFF" w:rsidR="007B3EE7" w:rsidRDefault="00B94C28" w:rsidP="00922BDD">
            <w:pPr>
              <w:pStyle w:val="AssignBody"/>
            </w:pPr>
            <w:r>
              <w:t xml:space="preserve">I have attempted </w:t>
            </w:r>
            <w:r w:rsidR="008A1A48">
              <w:t>to include reflections</w:t>
            </w:r>
            <w:r w:rsidR="00120388">
              <w:t xml:space="preserve"> within different sections of the research write up</w:t>
            </w:r>
            <w:r w:rsidR="005632B1">
              <w:t xml:space="preserve">. </w:t>
            </w:r>
          </w:p>
        </w:tc>
      </w:tr>
      <w:tr w:rsidR="007B3EE7" w14:paraId="35DEBBA7" w14:textId="77777777" w:rsidTr="00922BDD">
        <w:tc>
          <w:tcPr>
            <w:tcW w:w="1722" w:type="dxa"/>
            <w:tcBorders>
              <w:top w:val="single" w:sz="4" w:space="0" w:color="auto"/>
              <w:left w:val="single" w:sz="4" w:space="0" w:color="auto"/>
              <w:bottom w:val="single" w:sz="4" w:space="0" w:color="auto"/>
              <w:right w:val="single" w:sz="4" w:space="0" w:color="auto"/>
            </w:tcBorders>
            <w:hideMark/>
          </w:tcPr>
          <w:p w14:paraId="3063BFD2" w14:textId="77777777" w:rsidR="007B3EE7" w:rsidRDefault="007B3EE7" w:rsidP="00922BDD">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7DC2AC5C" w14:textId="2249D421" w:rsidR="007B3EE7" w:rsidRDefault="005D6AF2" w:rsidP="00922BDD">
            <w:pPr>
              <w:pStyle w:val="AssignBody"/>
            </w:pPr>
            <w:r>
              <w:t xml:space="preserve">Conclude </w:t>
            </w:r>
          </w:p>
        </w:tc>
        <w:tc>
          <w:tcPr>
            <w:tcW w:w="3647" w:type="dxa"/>
            <w:tcBorders>
              <w:top w:val="single" w:sz="4" w:space="0" w:color="auto"/>
              <w:left w:val="single" w:sz="4" w:space="0" w:color="auto"/>
              <w:bottom w:val="single" w:sz="4" w:space="0" w:color="auto"/>
              <w:right w:val="single" w:sz="4" w:space="0" w:color="auto"/>
            </w:tcBorders>
          </w:tcPr>
          <w:p w14:paraId="305B33CB" w14:textId="5D9A0D0B" w:rsidR="007B3EE7" w:rsidRDefault="0005212E" w:rsidP="00922BDD">
            <w:pPr>
              <w:pStyle w:val="AssignBody"/>
            </w:pPr>
            <w:r>
              <w:t xml:space="preserve">Within this piece of writing I have </w:t>
            </w:r>
            <w:r w:rsidR="00353B49">
              <w:t xml:space="preserve">written a concluding sentence prior to stating strengths and weaknesses of the research. </w:t>
            </w:r>
          </w:p>
        </w:tc>
      </w:tr>
      <w:tr w:rsidR="007B3EE7" w14:paraId="534B8DC4" w14:textId="77777777" w:rsidTr="00922BDD">
        <w:tc>
          <w:tcPr>
            <w:tcW w:w="1722" w:type="dxa"/>
            <w:tcBorders>
              <w:top w:val="single" w:sz="4" w:space="0" w:color="auto"/>
              <w:left w:val="single" w:sz="4" w:space="0" w:color="auto"/>
              <w:bottom w:val="single" w:sz="4" w:space="0" w:color="auto"/>
              <w:right w:val="single" w:sz="4" w:space="0" w:color="auto"/>
            </w:tcBorders>
            <w:hideMark/>
          </w:tcPr>
          <w:p w14:paraId="3CD1C564" w14:textId="77777777" w:rsidR="007B3EE7" w:rsidRDefault="007B3EE7" w:rsidP="00922BDD">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568E715B" w14:textId="48415A78" w:rsidR="007B3EE7" w:rsidRDefault="005D6AF2" w:rsidP="00922BDD">
            <w:pPr>
              <w:pStyle w:val="AssignBody"/>
            </w:pPr>
            <w:r>
              <w:t xml:space="preserve">Proof read work. </w:t>
            </w:r>
          </w:p>
        </w:tc>
        <w:tc>
          <w:tcPr>
            <w:tcW w:w="3647" w:type="dxa"/>
            <w:tcBorders>
              <w:top w:val="single" w:sz="4" w:space="0" w:color="auto"/>
              <w:left w:val="single" w:sz="4" w:space="0" w:color="auto"/>
              <w:bottom w:val="single" w:sz="4" w:space="0" w:color="auto"/>
              <w:right w:val="single" w:sz="4" w:space="0" w:color="auto"/>
            </w:tcBorders>
          </w:tcPr>
          <w:p w14:paraId="319F9CB5" w14:textId="2C3A8AB4" w:rsidR="007B3EE7" w:rsidRDefault="005D6AF2" w:rsidP="00922BDD">
            <w:pPr>
              <w:pStyle w:val="AssignBody"/>
            </w:pPr>
            <w:r>
              <w:t>Following completion of my assignment I used various resources to revise the rules of spelling, punctuation and grammar in an attempt to mitigate errors.</w:t>
            </w:r>
          </w:p>
        </w:tc>
      </w:tr>
    </w:tbl>
    <w:p w14:paraId="148A7305" w14:textId="77777777" w:rsidR="007B3EE7" w:rsidRDefault="007B3EE7" w:rsidP="007B3EE7">
      <w:pPr>
        <w:pStyle w:val="AssignBody"/>
      </w:pPr>
    </w:p>
    <w:p w14:paraId="1E6B3FFD" w14:textId="77777777" w:rsidR="007B3EE7" w:rsidRDefault="007B3EE7" w:rsidP="007B3EE7">
      <w:pPr>
        <w:pStyle w:val="AssignBody"/>
      </w:pPr>
    </w:p>
    <w:p w14:paraId="13829718" w14:textId="77777777" w:rsidR="007B3EE7" w:rsidRDefault="007B3EE7" w:rsidP="007B3EE7">
      <w:pPr>
        <w:pStyle w:val="AssignBody"/>
      </w:pPr>
    </w:p>
    <w:p w14:paraId="6265BFE8" w14:textId="195E289F" w:rsidR="006863D4" w:rsidRPr="006863D4" w:rsidRDefault="006863D4" w:rsidP="00813240">
      <w:pPr>
        <w:spacing w:after="0" w:line="240" w:lineRule="auto"/>
        <w:rPr>
          <w:rFonts w:ascii="Times New Roman" w:eastAsia="Times New Roman" w:hAnsi="Times New Roman" w:cs="Times New Roman"/>
          <w:sz w:val="24"/>
          <w:szCs w:val="24"/>
          <w:lang w:eastAsia="en-GB"/>
        </w:rPr>
      </w:pPr>
    </w:p>
    <w:p w14:paraId="13EB2074" w14:textId="77777777" w:rsidR="007B3EE7" w:rsidRDefault="007B3EE7" w:rsidP="007B3EE7">
      <w:pPr>
        <w:pStyle w:val="AssignBody"/>
      </w:pPr>
    </w:p>
    <w:p w14:paraId="3E48C67A" w14:textId="77777777" w:rsidR="007B3EE7" w:rsidRDefault="007B3EE7" w:rsidP="007B3EE7">
      <w:pPr>
        <w:pStyle w:val="AssignBody"/>
      </w:pPr>
    </w:p>
    <w:p w14:paraId="08F302FA" w14:textId="77777777" w:rsidR="007B3EE7" w:rsidRDefault="007B3EE7" w:rsidP="007B3EE7">
      <w:pPr>
        <w:pStyle w:val="AssignBody"/>
      </w:pPr>
    </w:p>
    <w:p w14:paraId="6DC5DD53" w14:textId="77777777" w:rsidR="007B3EE7" w:rsidRPr="00755E37" w:rsidRDefault="007B3EE7" w:rsidP="007B3EE7">
      <w:pPr>
        <w:pStyle w:val="AssignBody"/>
      </w:pPr>
    </w:p>
    <w:p w14:paraId="29371CAC" w14:textId="674C4572" w:rsidR="007B3EE7" w:rsidRDefault="007B3EE7" w:rsidP="00FD7A89">
      <w:pPr>
        <w:spacing w:line="360" w:lineRule="auto"/>
        <w:rPr>
          <w:rFonts w:ascii="Arial" w:hAnsi="Arial" w:cs="Arial"/>
          <w:sz w:val="24"/>
          <w:szCs w:val="24"/>
          <w:u w:val="single"/>
        </w:rPr>
      </w:pPr>
    </w:p>
    <w:p w14:paraId="741126EA" w14:textId="510ECC8D" w:rsidR="00A86815" w:rsidRDefault="00A86815" w:rsidP="00FD7A89">
      <w:pPr>
        <w:spacing w:line="360" w:lineRule="auto"/>
        <w:rPr>
          <w:rFonts w:ascii="Arial" w:hAnsi="Arial" w:cs="Arial"/>
          <w:sz w:val="24"/>
          <w:szCs w:val="24"/>
          <w:u w:val="single"/>
        </w:rPr>
      </w:pPr>
    </w:p>
    <w:p w14:paraId="4C0D7DB1" w14:textId="77777777" w:rsidR="00022109" w:rsidRDefault="00022109" w:rsidP="00A86815">
      <w:pPr>
        <w:spacing w:line="360" w:lineRule="auto"/>
        <w:rPr>
          <w:rFonts w:ascii="Arial" w:hAnsi="Arial" w:cs="Arial"/>
          <w:sz w:val="24"/>
          <w:szCs w:val="24"/>
          <w:u w:val="single"/>
        </w:rPr>
      </w:pPr>
    </w:p>
    <w:p w14:paraId="5B73A165" w14:textId="77777777" w:rsidR="00022109" w:rsidRDefault="00022109" w:rsidP="00A86815">
      <w:pPr>
        <w:spacing w:line="360" w:lineRule="auto"/>
        <w:rPr>
          <w:rFonts w:ascii="Arial" w:hAnsi="Arial" w:cs="Arial"/>
          <w:sz w:val="24"/>
          <w:szCs w:val="24"/>
          <w:u w:val="single"/>
        </w:rPr>
      </w:pPr>
    </w:p>
    <w:p w14:paraId="51DA9113" w14:textId="395A6223" w:rsidR="00A86815" w:rsidRPr="00601B1B" w:rsidRDefault="00A86815" w:rsidP="00A86815">
      <w:pPr>
        <w:spacing w:line="360" w:lineRule="auto"/>
        <w:rPr>
          <w:rFonts w:ascii="Arial" w:hAnsi="Arial" w:cs="Arial"/>
          <w:b/>
          <w:bCs/>
          <w:sz w:val="28"/>
          <w:szCs w:val="28"/>
        </w:rPr>
      </w:pPr>
      <w:r w:rsidRPr="00601B1B">
        <w:rPr>
          <w:rFonts w:ascii="Arial" w:hAnsi="Arial" w:cs="Arial"/>
          <w:b/>
          <w:bCs/>
          <w:sz w:val="28"/>
          <w:szCs w:val="28"/>
        </w:rPr>
        <w:lastRenderedPageBreak/>
        <w:t>Contents Page</w:t>
      </w:r>
    </w:p>
    <w:p w14:paraId="0FE48991" w14:textId="0F0DEEC0" w:rsidR="00A86815" w:rsidRPr="00601B1B" w:rsidRDefault="00A86815" w:rsidP="00A86815">
      <w:pPr>
        <w:spacing w:line="360" w:lineRule="auto"/>
        <w:rPr>
          <w:rFonts w:ascii="Arial" w:hAnsi="Arial" w:cs="Arial"/>
        </w:rPr>
      </w:pPr>
      <w:r w:rsidRPr="00601B1B">
        <w:rPr>
          <w:rFonts w:ascii="Arial" w:hAnsi="Arial" w:cs="Arial"/>
        </w:rPr>
        <w:t>Aim, focus and purpose of the research</w:t>
      </w:r>
      <w:r w:rsidR="006558A9">
        <w:rPr>
          <w:rFonts w:ascii="Arial" w:hAnsi="Arial" w:cs="Arial"/>
        </w:rPr>
        <w:t>………………………………………………</w:t>
      </w:r>
      <w:r w:rsidR="00783D55">
        <w:rPr>
          <w:rFonts w:ascii="Arial" w:hAnsi="Arial" w:cs="Arial"/>
        </w:rPr>
        <w:t>3</w:t>
      </w:r>
    </w:p>
    <w:p w14:paraId="4D7E3BB1" w14:textId="69FF1290" w:rsidR="00A86815" w:rsidRPr="00601B1B" w:rsidRDefault="00A86815" w:rsidP="00A86815">
      <w:pPr>
        <w:spacing w:line="360" w:lineRule="auto"/>
        <w:rPr>
          <w:rFonts w:ascii="Arial" w:hAnsi="Arial" w:cs="Arial"/>
        </w:rPr>
      </w:pPr>
      <w:r w:rsidRPr="00601B1B">
        <w:rPr>
          <w:rFonts w:ascii="Arial" w:hAnsi="Arial" w:cs="Arial"/>
        </w:rPr>
        <w:t>Research context</w:t>
      </w:r>
      <w:r w:rsidR="00783D55">
        <w:rPr>
          <w:rFonts w:ascii="Arial" w:hAnsi="Arial" w:cs="Arial"/>
        </w:rPr>
        <w:t>………………………………………………………………………..</w:t>
      </w:r>
      <w:r w:rsidR="00D96F87">
        <w:rPr>
          <w:rFonts w:ascii="Arial" w:hAnsi="Arial" w:cs="Arial"/>
        </w:rPr>
        <w:t>.3</w:t>
      </w:r>
    </w:p>
    <w:p w14:paraId="7EC4E218" w14:textId="283A91FB" w:rsidR="00A86815" w:rsidRPr="00601B1B" w:rsidRDefault="00A86815" w:rsidP="00A86815">
      <w:pPr>
        <w:spacing w:line="360" w:lineRule="auto"/>
        <w:rPr>
          <w:rFonts w:ascii="Arial" w:hAnsi="Arial" w:cs="Arial"/>
        </w:rPr>
      </w:pPr>
      <w:r w:rsidRPr="00601B1B">
        <w:rPr>
          <w:rFonts w:ascii="Arial" w:hAnsi="Arial" w:cs="Arial"/>
        </w:rPr>
        <w:t>Literature Review</w:t>
      </w:r>
      <w:r w:rsidR="00D96F87">
        <w:rPr>
          <w:rFonts w:ascii="Arial" w:hAnsi="Arial" w:cs="Arial"/>
        </w:rPr>
        <w:t>………………………………………………………………………...3</w:t>
      </w:r>
    </w:p>
    <w:p w14:paraId="6222A907" w14:textId="5336534A" w:rsidR="00A86815" w:rsidRPr="00601B1B" w:rsidRDefault="00A86815" w:rsidP="00A86815">
      <w:pPr>
        <w:spacing w:line="360" w:lineRule="auto"/>
        <w:rPr>
          <w:rFonts w:ascii="Arial" w:hAnsi="Arial" w:cs="Arial"/>
        </w:rPr>
      </w:pPr>
      <w:r w:rsidRPr="00601B1B">
        <w:rPr>
          <w:rFonts w:ascii="Arial" w:hAnsi="Arial" w:cs="Arial"/>
        </w:rPr>
        <w:t>Methodology</w:t>
      </w:r>
      <w:r w:rsidR="00D96F87">
        <w:rPr>
          <w:rFonts w:ascii="Arial" w:hAnsi="Arial" w:cs="Arial"/>
        </w:rPr>
        <w:t>………………………………………………………………………………5</w:t>
      </w:r>
    </w:p>
    <w:p w14:paraId="66BB6A8D" w14:textId="27DF24D4" w:rsidR="00A86815" w:rsidRPr="00601B1B" w:rsidRDefault="00A86815" w:rsidP="00A86815">
      <w:pPr>
        <w:spacing w:line="360" w:lineRule="auto"/>
        <w:rPr>
          <w:rFonts w:ascii="Arial" w:hAnsi="Arial" w:cs="Arial"/>
        </w:rPr>
      </w:pPr>
      <w:r w:rsidRPr="00601B1B">
        <w:rPr>
          <w:rFonts w:ascii="Arial" w:hAnsi="Arial" w:cs="Arial"/>
        </w:rPr>
        <w:t>Ethical Considerations</w:t>
      </w:r>
      <w:r w:rsidR="006D09AE">
        <w:rPr>
          <w:rFonts w:ascii="Arial" w:hAnsi="Arial" w:cs="Arial"/>
        </w:rPr>
        <w:t>…………………………………………………………………...8</w:t>
      </w:r>
    </w:p>
    <w:p w14:paraId="2728E7E6" w14:textId="2CB53E6F" w:rsidR="00924276" w:rsidRPr="00601B1B" w:rsidRDefault="00924276" w:rsidP="00A86815">
      <w:pPr>
        <w:spacing w:line="360" w:lineRule="auto"/>
        <w:rPr>
          <w:rFonts w:ascii="Arial" w:hAnsi="Arial" w:cs="Arial"/>
        </w:rPr>
      </w:pPr>
      <w:r w:rsidRPr="00601B1B">
        <w:rPr>
          <w:rFonts w:ascii="Arial" w:hAnsi="Arial" w:cs="Arial"/>
        </w:rPr>
        <w:t>Results</w:t>
      </w:r>
      <w:r w:rsidR="006D29B2">
        <w:rPr>
          <w:rFonts w:ascii="Arial" w:hAnsi="Arial" w:cs="Arial"/>
        </w:rPr>
        <w:t>…………………………………………………………………………………</w:t>
      </w:r>
      <w:proofErr w:type="gramStart"/>
      <w:r w:rsidR="006D29B2">
        <w:rPr>
          <w:rFonts w:ascii="Arial" w:hAnsi="Arial" w:cs="Arial"/>
        </w:rPr>
        <w:t>…</w:t>
      </w:r>
      <w:r w:rsidR="004158C5">
        <w:rPr>
          <w:rFonts w:ascii="Arial" w:hAnsi="Arial" w:cs="Arial"/>
        </w:rPr>
        <w:t>.</w:t>
      </w:r>
      <w:r w:rsidR="006D29B2">
        <w:rPr>
          <w:rFonts w:ascii="Arial" w:hAnsi="Arial" w:cs="Arial"/>
        </w:rPr>
        <w:t>.</w:t>
      </w:r>
      <w:proofErr w:type="gramEnd"/>
      <w:r w:rsidR="005E7F0E">
        <w:rPr>
          <w:rFonts w:ascii="Arial" w:hAnsi="Arial" w:cs="Arial"/>
        </w:rPr>
        <w:t>8</w:t>
      </w:r>
    </w:p>
    <w:p w14:paraId="59D68E8A" w14:textId="4028E5B1" w:rsidR="00053D33" w:rsidRPr="00601B1B" w:rsidRDefault="00053D33" w:rsidP="00053D33">
      <w:pPr>
        <w:spacing w:line="360" w:lineRule="auto"/>
        <w:ind w:firstLine="720"/>
        <w:rPr>
          <w:rFonts w:ascii="Arial" w:hAnsi="Arial" w:cs="Arial"/>
        </w:rPr>
      </w:pPr>
      <w:r w:rsidRPr="00601B1B">
        <w:rPr>
          <w:rFonts w:ascii="Arial" w:hAnsi="Arial" w:cs="Arial"/>
        </w:rPr>
        <w:t xml:space="preserve">Lesson 1 </w:t>
      </w:r>
      <w:r w:rsidR="005E7F0E">
        <w:rPr>
          <w:rFonts w:ascii="Arial" w:hAnsi="Arial" w:cs="Arial"/>
        </w:rPr>
        <w:t>…………………………………………………………………………</w:t>
      </w:r>
      <w:r w:rsidR="004158C5">
        <w:rPr>
          <w:rFonts w:ascii="Arial" w:hAnsi="Arial" w:cs="Arial"/>
        </w:rPr>
        <w:t>.</w:t>
      </w:r>
      <w:r w:rsidR="005E7F0E">
        <w:rPr>
          <w:rFonts w:ascii="Arial" w:hAnsi="Arial" w:cs="Arial"/>
        </w:rPr>
        <w:t>9</w:t>
      </w:r>
    </w:p>
    <w:p w14:paraId="08F93691" w14:textId="7C008812" w:rsidR="00053D33" w:rsidRPr="00601B1B" w:rsidRDefault="00053D33" w:rsidP="00053D33">
      <w:pPr>
        <w:spacing w:line="360" w:lineRule="auto"/>
        <w:ind w:firstLine="720"/>
        <w:rPr>
          <w:rFonts w:ascii="Arial" w:hAnsi="Arial" w:cs="Arial"/>
        </w:rPr>
      </w:pPr>
      <w:r w:rsidRPr="00601B1B">
        <w:rPr>
          <w:rFonts w:ascii="Arial" w:hAnsi="Arial" w:cs="Arial"/>
        </w:rPr>
        <w:t>Lesson 2</w:t>
      </w:r>
      <w:r w:rsidR="005E7F0E">
        <w:rPr>
          <w:rFonts w:ascii="Arial" w:hAnsi="Arial" w:cs="Arial"/>
        </w:rPr>
        <w:t>…………………………………………………………………………</w:t>
      </w:r>
      <w:r w:rsidR="004158C5">
        <w:rPr>
          <w:rFonts w:ascii="Arial" w:hAnsi="Arial" w:cs="Arial"/>
        </w:rPr>
        <w:t>.</w:t>
      </w:r>
      <w:r w:rsidR="005E7F0E">
        <w:rPr>
          <w:rFonts w:ascii="Arial" w:hAnsi="Arial" w:cs="Arial"/>
        </w:rPr>
        <w:t>11</w:t>
      </w:r>
    </w:p>
    <w:p w14:paraId="51CA5AAD" w14:textId="3B711366" w:rsidR="00053D33" w:rsidRPr="00601B1B" w:rsidRDefault="00053D33" w:rsidP="00053D33">
      <w:pPr>
        <w:spacing w:line="360" w:lineRule="auto"/>
        <w:ind w:firstLine="720"/>
        <w:rPr>
          <w:rFonts w:ascii="Arial" w:hAnsi="Arial" w:cs="Arial"/>
        </w:rPr>
      </w:pPr>
      <w:r w:rsidRPr="00601B1B">
        <w:rPr>
          <w:rFonts w:ascii="Arial" w:hAnsi="Arial" w:cs="Arial"/>
        </w:rPr>
        <w:t>Lesson 3</w:t>
      </w:r>
      <w:r w:rsidR="005E7F0E">
        <w:rPr>
          <w:rFonts w:ascii="Arial" w:hAnsi="Arial" w:cs="Arial"/>
        </w:rPr>
        <w:t>…………………………………………………………………………</w:t>
      </w:r>
      <w:r w:rsidR="004158C5">
        <w:rPr>
          <w:rFonts w:ascii="Arial" w:hAnsi="Arial" w:cs="Arial"/>
        </w:rPr>
        <w:t>.</w:t>
      </w:r>
      <w:r w:rsidR="006355BC">
        <w:rPr>
          <w:rFonts w:ascii="Arial" w:hAnsi="Arial" w:cs="Arial"/>
        </w:rPr>
        <w:t>13</w:t>
      </w:r>
    </w:p>
    <w:p w14:paraId="6D2F4135" w14:textId="753128A3" w:rsidR="00A86815" w:rsidRPr="00601B1B" w:rsidRDefault="00A86815" w:rsidP="00A86815">
      <w:pPr>
        <w:spacing w:line="360" w:lineRule="auto"/>
        <w:rPr>
          <w:rFonts w:ascii="Arial" w:hAnsi="Arial" w:cs="Arial"/>
        </w:rPr>
      </w:pPr>
      <w:r w:rsidRPr="00601B1B">
        <w:rPr>
          <w:rFonts w:ascii="Arial" w:hAnsi="Arial" w:cs="Arial"/>
        </w:rPr>
        <w:t>Discussion</w:t>
      </w:r>
      <w:r w:rsidR="005D0F6B">
        <w:rPr>
          <w:rFonts w:ascii="Arial" w:hAnsi="Arial" w:cs="Arial"/>
        </w:rPr>
        <w:t>……………………………………………………………………………….</w:t>
      </w:r>
      <w:r w:rsidR="004158C5">
        <w:rPr>
          <w:rFonts w:ascii="Arial" w:hAnsi="Arial" w:cs="Arial"/>
        </w:rPr>
        <w:t>..</w:t>
      </w:r>
      <w:r w:rsidR="006355BC">
        <w:rPr>
          <w:rFonts w:ascii="Arial" w:hAnsi="Arial" w:cs="Arial"/>
        </w:rPr>
        <w:t>15</w:t>
      </w:r>
    </w:p>
    <w:p w14:paraId="48E56FCF" w14:textId="32E859B4" w:rsidR="00A86815" w:rsidRDefault="00A86815" w:rsidP="00A86815">
      <w:pPr>
        <w:spacing w:line="360" w:lineRule="auto"/>
        <w:rPr>
          <w:rFonts w:ascii="Arial" w:hAnsi="Arial" w:cs="Arial"/>
        </w:rPr>
      </w:pPr>
      <w:r w:rsidRPr="00601B1B">
        <w:rPr>
          <w:rFonts w:ascii="Arial" w:hAnsi="Arial" w:cs="Arial"/>
        </w:rPr>
        <w:t>Conclusion</w:t>
      </w:r>
      <w:r w:rsidR="006355BC">
        <w:rPr>
          <w:rFonts w:ascii="Arial" w:hAnsi="Arial" w:cs="Arial"/>
        </w:rPr>
        <w:t>……………………………………………………………………………</w:t>
      </w:r>
      <w:proofErr w:type="gramStart"/>
      <w:r w:rsidR="004158C5">
        <w:rPr>
          <w:rFonts w:ascii="Arial" w:hAnsi="Arial" w:cs="Arial"/>
        </w:rPr>
        <w:t>…..</w:t>
      </w:r>
      <w:proofErr w:type="gramEnd"/>
      <w:r w:rsidR="006355BC">
        <w:rPr>
          <w:rFonts w:ascii="Arial" w:hAnsi="Arial" w:cs="Arial"/>
        </w:rPr>
        <w:t>16</w:t>
      </w:r>
    </w:p>
    <w:p w14:paraId="000464F7" w14:textId="412B5926" w:rsidR="006355BC" w:rsidRDefault="006355BC" w:rsidP="00A86815">
      <w:pPr>
        <w:spacing w:line="360" w:lineRule="auto"/>
        <w:rPr>
          <w:rFonts w:ascii="Arial" w:hAnsi="Arial" w:cs="Arial"/>
        </w:rPr>
      </w:pPr>
      <w:r>
        <w:rPr>
          <w:rFonts w:ascii="Arial" w:hAnsi="Arial" w:cs="Arial"/>
        </w:rPr>
        <w:tab/>
        <w:t>Strengths…………………………………………………………………………</w:t>
      </w:r>
      <w:r w:rsidR="006C04CF">
        <w:rPr>
          <w:rFonts w:ascii="Arial" w:hAnsi="Arial" w:cs="Arial"/>
        </w:rPr>
        <w:t>16</w:t>
      </w:r>
    </w:p>
    <w:p w14:paraId="3707EA16" w14:textId="16C60FCE" w:rsidR="006C04CF" w:rsidRPr="00601B1B" w:rsidRDefault="006C04CF" w:rsidP="00A86815">
      <w:pPr>
        <w:spacing w:line="360" w:lineRule="auto"/>
        <w:rPr>
          <w:rFonts w:ascii="Arial" w:hAnsi="Arial" w:cs="Arial"/>
        </w:rPr>
      </w:pPr>
      <w:r>
        <w:rPr>
          <w:rFonts w:ascii="Arial" w:hAnsi="Arial" w:cs="Arial"/>
        </w:rPr>
        <w:tab/>
        <w:t>Weaknesses……………………………………………………………………..</w:t>
      </w:r>
      <w:r w:rsidR="004158C5">
        <w:rPr>
          <w:rFonts w:ascii="Arial" w:hAnsi="Arial" w:cs="Arial"/>
        </w:rPr>
        <w:t>.</w:t>
      </w:r>
      <w:r w:rsidR="00A43928">
        <w:rPr>
          <w:rFonts w:ascii="Arial" w:hAnsi="Arial" w:cs="Arial"/>
        </w:rPr>
        <w:t>17</w:t>
      </w:r>
    </w:p>
    <w:p w14:paraId="24FF4539" w14:textId="0DD23771" w:rsidR="00A86815" w:rsidRPr="00601B1B" w:rsidRDefault="00A86815" w:rsidP="00A86815">
      <w:pPr>
        <w:spacing w:line="360" w:lineRule="auto"/>
        <w:rPr>
          <w:rFonts w:ascii="Arial" w:hAnsi="Arial" w:cs="Arial"/>
        </w:rPr>
      </w:pPr>
      <w:r w:rsidRPr="00601B1B">
        <w:rPr>
          <w:rFonts w:ascii="Arial" w:hAnsi="Arial" w:cs="Arial"/>
        </w:rPr>
        <w:t>Recommendations</w:t>
      </w:r>
      <w:r w:rsidR="00A43928">
        <w:rPr>
          <w:rFonts w:ascii="Arial" w:hAnsi="Arial" w:cs="Arial"/>
        </w:rPr>
        <w:t>……………………………………………………………………</w:t>
      </w:r>
      <w:proofErr w:type="gramStart"/>
      <w:r w:rsidR="00A43928">
        <w:rPr>
          <w:rFonts w:ascii="Arial" w:hAnsi="Arial" w:cs="Arial"/>
        </w:rPr>
        <w:t>…</w:t>
      </w:r>
      <w:r w:rsidR="004158C5">
        <w:rPr>
          <w:rFonts w:ascii="Arial" w:hAnsi="Arial" w:cs="Arial"/>
        </w:rPr>
        <w:t>.</w:t>
      </w:r>
      <w:r w:rsidR="00A43928">
        <w:rPr>
          <w:rFonts w:ascii="Arial" w:hAnsi="Arial" w:cs="Arial"/>
        </w:rPr>
        <w:t>.</w:t>
      </w:r>
      <w:proofErr w:type="gramEnd"/>
      <w:r w:rsidR="004158C5">
        <w:rPr>
          <w:rFonts w:ascii="Arial" w:hAnsi="Arial" w:cs="Arial"/>
        </w:rPr>
        <w:t>18</w:t>
      </w:r>
    </w:p>
    <w:p w14:paraId="700F5A32" w14:textId="16B8983F" w:rsidR="00A86815" w:rsidRPr="00601B1B" w:rsidRDefault="00A86815" w:rsidP="00A86815">
      <w:pPr>
        <w:spacing w:line="360" w:lineRule="auto"/>
        <w:rPr>
          <w:rFonts w:ascii="Arial" w:hAnsi="Arial" w:cs="Arial"/>
        </w:rPr>
      </w:pPr>
      <w:r w:rsidRPr="00601B1B">
        <w:rPr>
          <w:rFonts w:ascii="Arial" w:hAnsi="Arial" w:cs="Arial"/>
        </w:rPr>
        <w:t>Reference</w:t>
      </w:r>
      <w:r w:rsidR="00A5530C" w:rsidRPr="00601B1B">
        <w:rPr>
          <w:rFonts w:ascii="Arial" w:hAnsi="Arial" w:cs="Arial"/>
        </w:rPr>
        <w:t>s</w:t>
      </w:r>
      <w:r w:rsidR="004158C5">
        <w:rPr>
          <w:rFonts w:ascii="Arial" w:hAnsi="Arial" w:cs="Arial"/>
        </w:rPr>
        <w:t>………………………………………………………………………………..</w:t>
      </w:r>
      <w:bookmarkStart w:id="2" w:name="_GoBack"/>
      <w:bookmarkEnd w:id="2"/>
      <w:r w:rsidR="004158C5">
        <w:rPr>
          <w:rFonts w:ascii="Arial" w:hAnsi="Arial" w:cs="Arial"/>
        </w:rPr>
        <w:t>.19</w:t>
      </w:r>
    </w:p>
    <w:p w14:paraId="4156D52C" w14:textId="3B3CCD5B" w:rsidR="00A5530C" w:rsidRPr="00601B1B" w:rsidRDefault="00A5530C" w:rsidP="00A86815">
      <w:pPr>
        <w:spacing w:line="360" w:lineRule="auto"/>
        <w:rPr>
          <w:rFonts w:ascii="Arial" w:hAnsi="Arial" w:cs="Arial"/>
        </w:rPr>
      </w:pPr>
    </w:p>
    <w:p w14:paraId="269EE3C4" w14:textId="77777777" w:rsidR="00A5530C" w:rsidRPr="00601B1B" w:rsidRDefault="00A5530C" w:rsidP="00A86815">
      <w:pPr>
        <w:spacing w:line="360" w:lineRule="auto"/>
        <w:rPr>
          <w:rFonts w:ascii="Arial" w:hAnsi="Arial" w:cs="Arial"/>
        </w:rPr>
      </w:pPr>
    </w:p>
    <w:p w14:paraId="6DC84651" w14:textId="77777777" w:rsidR="00A5530C" w:rsidRPr="00601B1B" w:rsidRDefault="00A5530C" w:rsidP="00A86815">
      <w:pPr>
        <w:spacing w:line="360" w:lineRule="auto"/>
        <w:rPr>
          <w:rFonts w:ascii="Arial" w:hAnsi="Arial" w:cs="Arial"/>
          <w:b/>
          <w:bCs/>
          <w:sz w:val="28"/>
          <w:szCs w:val="28"/>
        </w:rPr>
      </w:pPr>
    </w:p>
    <w:p w14:paraId="75434C5E" w14:textId="77777777" w:rsidR="00A5530C" w:rsidRPr="00601B1B" w:rsidRDefault="00A5530C" w:rsidP="00A86815">
      <w:pPr>
        <w:spacing w:line="360" w:lineRule="auto"/>
        <w:rPr>
          <w:rFonts w:ascii="Arial" w:hAnsi="Arial" w:cs="Arial"/>
          <w:b/>
          <w:bCs/>
          <w:sz w:val="28"/>
          <w:szCs w:val="28"/>
        </w:rPr>
      </w:pPr>
    </w:p>
    <w:p w14:paraId="6F500B32" w14:textId="77777777" w:rsidR="00A5530C" w:rsidRPr="00601B1B" w:rsidRDefault="00A5530C" w:rsidP="00A86815">
      <w:pPr>
        <w:spacing w:line="360" w:lineRule="auto"/>
        <w:rPr>
          <w:rFonts w:ascii="Arial" w:hAnsi="Arial" w:cs="Arial"/>
          <w:b/>
          <w:bCs/>
          <w:sz w:val="28"/>
          <w:szCs w:val="28"/>
        </w:rPr>
      </w:pPr>
    </w:p>
    <w:p w14:paraId="2B1F202D" w14:textId="77777777" w:rsidR="00A5530C" w:rsidRPr="00601B1B" w:rsidRDefault="00A5530C" w:rsidP="00A86815">
      <w:pPr>
        <w:spacing w:line="360" w:lineRule="auto"/>
        <w:rPr>
          <w:rFonts w:ascii="Arial" w:hAnsi="Arial" w:cs="Arial"/>
          <w:b/>
          <w:bCs/>
          <w:sz w:val="28"/>
          <w:szCs w:val="28"/>
        </w:rPr>
      </w:pPr>
    </w:p>
    <w:p w14:paraId="0D4E7815" w14:textId="77777777" w:rsidR="00A5530C" w:rsidRPr="00601B1B" w:rsidRDefault="00A5530C" w:rsidP="00A86815">
      <w:pPr>
        <w:spacing w:line="360" w:lineRule="auto"/>
        <w:rPr>
          <w:rFonts w:ascii="Arial" w:hAnsi="Arial" w:cs="Arial"/>
          <w:b/>
          <w:bCs/>
          <w:sz w:val="28"/>
          <w:szCs w:val="28"/>
        </w:rPr>
      </w:pPr>
    </w:p>
    <w:p w14:paraId="60E357C5" w14:textId="77777777" w:rsidR="006C04CF" w:rsidRDefault="006C04CF" w:rsidP="00A86815">
      <w:pPr>
        <w:spacing w:line="360" w:lineRule="auto"/>
        <w:rPr>
          <w:rFonts w:ascii="Arial" w:hAnsi="Arial" w:cs="Arial"/>
          <w:b/>
          <w:bCs/>
          <w:sz w:val="28"/>
          <w:szCs w:val="28"/>
        </w:rPr>
      </w:pPr>
    </w:p>
    <w:p w14:paraId="773A6BCF" w14:textId="65469C34" w:rsidR="00354976" w:rsidRPr="00601B1B" w:rsidRDefault="00354976" w:rsidP="00A86815">
      <w:pPr>
        <w:spacing w:line="360" w:lineRule="auto"/>
        <w:rPr>
          <w:rFonts w:ascii="Arial" w:hAnsi="Arial" w:cs="Arial"/>
          <w:b/>
          <w:bCs/>
          <w:sz w:val="28"/>
          <w:szCs w:val="28"/>
        </w:rPr>
      </w:pPr>
      <w:r w:rsidRPr="00601B1B">
        <w:rPr>
          <w:rFonts w:ascii="Arial" w:hAnsi="Arial" w:cs="Arial"/>
          <w:b/>
          <w:bCs/>
          <w:sz w:val="28"/>
          <w:szCs w:val="28"/>
        </w:rPr>
        <w:lastRenderedPageBreak/>
        <w:t>Aims</w:t>
      </w:r>
      <w:r w:rsidR="00C3663E" w:rsidRPr="00601B1B">
        <w:rPr>
          <w:rFonts w:ascii="Arial" w:hAnsi="Arial" w:cs="Arial"/>
          <w:b/>
          <w:bCs/>
          <w:sz w:val="28"/>
          <w:szCs w:val="28"/>
        </w:rPr>
        <w:t>, purpose and focus</w:t>
      </w:r>
    </w:p>
    <w:p w14:paraId="1746D126" w14:textId="6C904D27" w:rsidR="00354976" w:rsidRPr="00601B1B" w:rsidRDefault="00354976" w:rsidP="000B79A2">
      <w:pPr>
        <w:spacing w:line="360" w:lineRule="auto"/>
        <w:rPr>
          <w:rFonts w:ascii="Arial" w:hAnsi="Arial" w:cs="Arial"/>
        </w:rPr>
      </w:pPr>
      <w:r w:rsidRPr="00601B1B">
        <w:rPr>
          <w:rFonts w:ascii="Arial" w:hAnsi="Arial" w:cs="Arial"/>
        </w:rPr>
        <w:t xml:space="preserve">The concept that interested me was whether the implementation of the traverse method would improve the children’s engagement in the classroom. The school I attended for my professional teaching experience (PTE) were beginning to </w:t>
      </w:r>
      <w:r w:rsidR="008903BC" w:rsidRPr="00601B1B">
        <w:rPr>
          <w:rFonts w:ascii="Arial" w:hAnsi="Arial" w:cs="Arial"/>
        </w:rPr>
        <w:t xml:space="preserve">use </w:t>
      </w:r>
      <w:r w:rsidRPr="00601B1B">
        <w:rPr>
          <w:rFonts w:ascii="Arial" w:hAnsi="Arial" w:cs="Arial"/>
        </w:rPr>
        <w:t>oracy strategies (including traverse</w:t>
      </w:r>
      <w:r w:rsidR="0098388D" w:rsidRPr="00601B1B">
        <w:rPr>
          <w:rFonts w:ascii="Arial" w:hAnsi="Arial" w:cs="Arial"/>
        </w:rPr>
        <w:t xml:space="preserve"> method</w:t>
      </w:r>
      <w:r w:rsidRPr="00601B1B">
        <w:rPr>
          <w:rFonts w:ascii="Arial" w:hAnsi="Arial" w:cs="Arial"/>
        </w:rPr>
        <w:t xml:space="preserve">) during lessons. The school were </w:t>
      </w:r>
      <w:r w:rsidR="009C4698" w:rsidRPr="00601B1B">
        <w:rPr>
          <w:rFonts w:ascii="Arial" w:hAnsi="Arial" w:cs="Arial"/>
        </w:rPr>
        <w:t xml:space="preserve">piloting </w:t>
      </w:r>
      <w:r w:rsidRPr="00601B1B">
        <w:rPr>
          <w:rFonts w:ascii="Arial" w:hAnsi="Arial" w:cs="Arial"/>
        </w:rPr>
        <w:t xml:space="preserve">these strategies in order to enhance the children’s oracy skills. However, I was interested in whether using </w:t>
      </w:r>
      <w:r w:rsidR="009C4698" w:rsidRPr="00601B1B">
        <w:rPr>
          <w:rFonts w:ascii="Arial" w:hAnsi="Arial" w:cs="Arial"/>
        </w:rPr>
        <w:t>the traverse method would improve engagement</w:t>
      </w:r>
      <w:r w:rsidR="001B4740" w:rsidRPr="00601B1B">
        <w:rPr>
          <w:rFonts w:ascii="Arial" w:hAnsi="Arial" w:cs="Arial"/>
        </w:rPr>
        <w:t xml:space="preserve">. </w:t>
      </w:r>
    </w:p>
    <w:p w14:paraId="64869360" w14:textId="77777777" w:rsidR="002B1F48" w:rsidRPr="00601B1B" w:rsidRDefault="002B1F48" w:rsidP="000B79A2">
      <w:pPr>
        <w:spacing w:line="360" w:lineRule="auto"/>
        <w:rPr>
          <w:rFonts w:ascii="Arial" w:hAnsi="Arial" w:cs="Arial"/>
        </w:rPr>
      </w:pPr>
    </w:p>
    <w:p w14:paraId="2A4C5E96" w14:textId="2EA3FF51" w:rsidR="00354976" w:rsidRPr="00601B1B" w:rsidRDefault="00C3663E" w:rsidP="000B79A2">
      <w:pPr>
        <w:spacing w:line="360" w:lineRule="auto"/>
        <w:rPr>
          <w:rFonts w:ascii="Arial" w:hAnsi="Arial" w:cs="Arial"/>
          <w:b/>
          <w:bCs/>
          <w:sz w:val="28"/>
          <w:szCs w:val="28"/>
        </w:rPr>
      </w:pPr>
      <w:r w:rsidRPr="00601B1B">
        <w:rPr>
          <w:rFonts w:ascii="Arial" w:hAnsi="Arial" w:cs="Arial"/>
          <w:b/>
          <w:bCs/>
          <w:sz w:val="28"/>
          <w:szCs w:val="28"/>
        </w:rPr>
        <w:t>R</w:t>
      </w:r>
      <w:r w:rsidR="001463E1" w:rsidRPr="00601B1B">
        <w:rPr>
          <w:rFonts w:ascii="Arial" w:hAnsi="Arial" w:cs="Arial"/>
          <w:b/>
          <w:bCs/>
          <w:sz w:val="28"/>
          <w:szCs w:val="28"/>
        </w:rPr>
        <w:t xml:space="preserve">esearch </w:t>
      </w:r>
      <w:r w:rsidR="00354976" w:rsidRPr="00601B1B">
        <w:rPr>
          <w:rFonts w:ascii="Arial" w:hAnsi="Arial" w:cs="Arial"/>
          <w:b/>
          <w:bCs/>
          <w:sz w:val="28"/>
          <w:szCs w:val="28"/>
        </w:rPr>
        <w:t>Context</w:t>
      </w:r>
      <w:r w:rsidR="001463E1" w:rsidRPr="00601B1B">
        <w:rPr>
          <w:rFonts w:ascii="Arial" w:hAnsi="Arial" w:cs="Arial"/>
          <w:b/>
          <w:bCs/>
          <w:sz w:val="28"/>
          <w:szCs w:val="28"/>
        </w:rPr>
        <w:t xml:space="preserve"> </w:t>
      </w:r>
    </w:p>
    <w:p w14:paraId="4ED57948" w14:textId="4E0CA3F7" w:rsidR="00354976" w:rsidRPr="00601B1B" w:rsidRDefault="00354976" w:rsidP="000B79A2">
      <w:pPr>
        <w:spacing w:line="360" w:lineRule="auto"/>
        <w:rPr>
          <w:rFonts w:ascii="Arial" w:hAnsi="Arial" w:cs="Arial"/>
        </w:rPr>
      </w:pPr>
      <w:r w:rsidRPr="00601B1B">
        <w:rPr>
          <w:rFonts w:ascii="Arial" w:hAnsi="Arial" w:cs="Arial"/>
        </w:rPr>
        <w:t>My year 4 class was made up of 33 children which consisted of 18 boys and 15 girls of mixed ability. I discussed the concept of using oracy to improve engagement with my research partners, who were situated in a year 6 class and a reception/year 1 class with similar numbers of children. We agreed that it would be</w:t>
      </w:r>
      <w:bookmarkStart w:id="3" w:name="_Hlk32492524"/>
      <w:r w:rsidRPr="00601B1B">
        <w:rPr>
          <w:rFonts w:ascii="Arial" w:hAnsi="Arial" w:cs="Arial"/>
        </w:rPr>
        <w:t xml:space="preserve"> useful to gain first-hand experience in not only using oracy strategies in classroom but to also test whether this improves engagement. Therefore, we devised the question: ‘Does implementing the traverse method improve engagement in primary school classes?’ </w:t>
      </w:r>
    </w:p>
    <w:p w14:paraId="77477111" w14:textId="77777777" w:rsidR="002B1F48" w:rsidRPr="00601B1B" w:rsidRDefault="002B1F48" w:rsidP="000B79A2">
      <w:pPr>
        <w:spacing w:line="360" w:lineRule="auto"/>
        <w:rPr>
          <w:rFonts w:ascii="Arial" w:hAnsi="Arial" w:cs="Arial"/>
          <w:b/>
          <w:bCs/>
          <w:sz w:val="28"/>
          <w:szCs w:val="28"/>
        </w:rPr>
      </w:pPr>
    </w:p>
    <w:p w14:paraId="51B89401" w14:textId="19D0B89F" w:rsidR="007033FA" w:rsidRPr="00601B1B" w:rsidRDefault="007033FA" w:rsidP="000B79A2">
      <w:pPr>
        <w:spacing w:line="360" w:lineRule="auto"/>
        <w:rPr>
          <w:rFonts w:ascii="Arial" w:hAnsi="Arial" w:cs="Arial"/>
          <w:b/>
          <w:bCs/>
          <w:sz w:val="28"/>
          <w:szCs w:val="28"/>
        </w:rPr>
      </w:pPr>
      <w:r w:rsidRPr="00601B1B">
        <w:rPr>
          <w:rFonts w:ascii="Arial" w:hAnsi="Arial" w:cs="Arial"/>
          <w:b/>
          <w:bCs/>
          <w:sz w:val="28"/>
          <w:szCs w:val="28"/>
        </w:rPr>
        <w:t>Literature review</w:t>
      </w:r>
    </w:p>
    <w:p w14:paraId="3112C28E" w14:textId="49D1E4DA" w:rsidR="007033FA" w:rsidRPr="00601B1B" w:rsidRDefault="007033FA" w:rsidP="000B79A2">
      <w:pPr>
        <w:spacing w:line="360" w:lineRule="auto"/>
        <w:rPr>
          <w:rFonts w:ascii="Arial" w:hAnsi="Arial" w:cs="Arial"/>
        </w:rPr>
      </w:pPr>
      <w:r w:rsidRPr="00601B1B">
        <w:rPr>
          <w:rFonts w:ascii="Arial" w:hAnsi="Arial" w:cs="Arial"/>
        </w:rPr>
        <w:t>The traverse method is described as an oracy strategy whereby children stand in two parallel lines and discuss topics with the partner opposite them (</w:t>
      </w:r>
      <w:r w:rsidR="00173448" w:rsidRPr="00601B1B">
        <w:rPr>
          <w:rFonts w:ascii="Arial" w:hAnsi="Arial" w:cs="Arial"/>
        </w:rPr>
        <w:t xml:space="preserve">appendix </w:t>
      </w:r>
      <w:r w:rsidRPr="00601B1B">
        <w:rPr>
          <w:rFonts w:ascii="Arial" w:hAnsi="Arial" w:cs="Arial"/>
        </w:rPr>
        <w:t xml:space="preserve">1). </w:t>
      </w:r>
      <w:r w:rsidR="00AE37B0" w:rsidRPr="00601B1B">
        <w:rPr>
          <w:rFonts w:ascii="Arial" w:hAnsi="Arial" w:cs="Arial"/>
        </w:rPr>
        <w:t>Speaking and listening</w:t>
      </w:r>
      <w:r w:rsidRPr="00601B1B">
        <w:rPr>
          <w:rFonts w:ascii="Arial" w:hAnsi="Arial" w:cs="Arial"/>
        </w:rPr>
        <w:t xml:space="preserve"> roles are interchanged throughout (Voice 21, 2019). The term oracy was first used by Wilkinson (1965, cited in Wilkinson,1970, p. 73) to describe the concept of speaking and listening. Oracy has been defined by Chandler and Munday (2011) as being able to speak and listen fluently. </w:t>
      </w:r>
    </w:p>
    <w:p w14:paraId="37BE9369" w14:textId="41587B92" w:rsidR="007033FA" w:rsidRPr="00601B1B" w:rsidRDefault="007033FA" w:rsidP="000B79A2">
      <w:pPr>
        <w:spacing w:line="360" w:lineRule="auto"/>
        <w:rPr>
          <w:rFonts w:ascii="Arial" w:hAnsi="Arial" w:cs="Arial"/>
        </w:rPr>
      </w:pPr>
      <w:r w:rsidRPr="00601B1B">
        <w:rPr>
          <w:rFonts w:ascii="Arial" w:hAnsi="Arial" w:cs="Arial"/>
        </w:rPr>
        <w:t>Donaldson (2015) suggests that oracy should be of high importance in the new curriculum, stating that oracy is a key feature of both thinking and learning. Donaldson (2015) extends this concept further by expressing that oracy is not just a crucial part of learning, but how effective communication</w:t>
      </w:r>
      <w:r w:rsidR="00845530" w:rsidRPr="00601B1B">
        <w:rPr>
          <w:rFonts w:ascii="Arial" w:hAnsi="Arial" w:cs="Arial"/>
        </w:rPr>
        <w:t>,</w:t>
      </w:r>
      <w:r w:rsidRPr="00601B1B">
        <w:rPr>
          <w:rFonts w:ascii="Arial" w:hAnsi="Arial" w:cs="Arial"/>
        </w:rPr>
        <w:t xml:space="preserve"> including the ability to listen carefully and speak clearly are essential parts of life. In addition, United Nations (1989) states that children </w:t>
      </w:r>
      <w:r w:rsidR="00D85EA5" w:rsidRPr="00601B1B">
        <w:rPr>
          <w:rFonts w:ascii="Arial" w:hAnsi="Arial" w:cs="Arial"/>
        </w:rPr>
        <w:t xml:space="preserve">have the </w:t>
      </w:r>
      <w:r w:rsidRPr="00601B1B">
        <w:rPr>
          <w:rFonts w:ascii="Arial" w:hAnsi="Arial" w:cs="Arial"/>
        </w:rPr>
        <w:t xml:space="preserve">right to freely express information and ideas orally. Therefore, teachers are required to develop the children’s oracy skills in the same way that literacy skills are developed to conform with this right </w:t>
      </w:r>
      <w:r w:rsidR="00DA16C8" w:rsidRPr="00601B1B">
        <w:rPr>
          <w:rFonts w:ascii="Arial" w:hAnsi="Arial" w:cs="Arial"/>
        </w:rPr>
        <w:t>(</w:t>
      </w:r>
      <w:r w:rsidRPr="00601B1B">
        <w:rPr>
          <w:rFonts w:ascii="Arial" w:hAnsi="Arial" w:cs="Arial"/>
          <w:shd w:val="clear" w:color="auto" w:fill="FFFFFF"/>
        </w:rPr>
        <w:t xml:space="preserve">Mercer, Warwick, and Ahmed, 2016). </w:t>
      </w:r>
    </w:p>
    <w:p w14:paraId="2529E41C" w14:textId="0F77BAFC" w:rsidR="007033FA" w:rsidRPr="00601B1B" w:rsidRDefault="007033FA" w:rsidP="000B79A2">
      <w:pPr>
        <w:spacing w:line="360" w:lineRule="auto"/>
        <w:rPr>
          <w:rFonts w:ascii="Arial" w:hAnsi="Arial" w:cs="Arial"/>
        </w:rPr>
      </w:pPr>
      <w:r w:rsidRPr="00601B1B">
        <w:rPr>
          <w:rFonts w:ascii="Arial" w:hAnsi="Arial" w:cs="Arial"/>
        </w:rPr>
        <w:lastRenderedPageBreak/>
        <w:t>Similarly, Mannion (2018) and Alexander (2013) agree with this standpoint</w:t>
      </w:r>
      <w:r w:rsidR="00524294" w:rsidRPr="00601B1B">
        <w:rPr>
          <w:rFonts w:ascii="Arial" w:hAnsi="Arial" w:cs="Arial"/>
        </w:rPr>
        <w:t xml:space="preserve">, </w:t>
      </w:r>
      <w:r w:rsidRPr="00601B1B">
        <w:rPr>
          <w:rFonts w:ascii="Arial" w:hAnsi="Arial" w:cs="Arial"/>
        </w:rPr>
        <w:t xml:space="preserve">suggesting that development of oracy skills through use of interventions within the classroom is closely associated with significant gains in other subject areas. In addition to encouraging gains in subject areas generally, Mannion (2018) makes the argument that oracy strategies have the potential to support children with additional learning needs (ALN) to make considerable improvement. Although it is conjecture, an inference can be made from Mannion (2018) and Alexander (2013) is that providing the children with the opportunity to practice and develop oracy skills within the classroom, could be an effective way of attempting to raise standards in other subject areas. Yong (2010) supports the idea, stating that oracy increases children’s confidence in speaking and listening which allows them to converse successfully in other subject areas. </w:t>
      </w:r>
    </w:p>
    <w:p w14:paraId="3585698D" w14:textId="619D3BFA" w:rsidR="00BF701A" w:rsidRPr="00601B1B" w:rsidRDefault="007033FA" w:rsidP="000B79A2">
      <w:pPr>
        <w:spacing w:line="360" w:lineRule="auto"/>
        <w:rPr>
          <w:rFonts w:ascii="Arial" w:hAnsi="Arial" w:cs="Arial"/>
        </w:rPr>
      </w:pPr>
      <w:r w:rsidRPr="00601B1B">
        <w:rPr>
          <w:rFonts w:ascii="Arial" w:hAnsi="Arial" w:cs="Arial"/>
        </w:rPr>
        <w:t>Teachers should be cautious with the implementation of oracy however as Barnes</w:t>
      </w:r>
      <w:r w:rsidR="00F82851" w:rsidRPr="00601B1B">
        <w:rPr>
          <w:rFonts w:ascii="Arial" w:hAnsi="Arial" w:cs="Arial"/>
        </w:rPr>
        <w:t xml:space="preserve"> </w:t>
      </w:r>
      <w:r w:rsidRPr="00601B1B">
        <w:rPr>
          <w:rFonts w:ascii="Arial" w:hAnsi="Arial" w:cs="Arial"/>
        </w:rPr>
        <w:t xml:space="preserve">(1988, cited in Haworth, 2001, p.11) states that we do not need a new mini-subject, we need to change the pattern </w:t>
      </w:r>
      <w:r w:rsidR="00C91AD3" w:rsidRPr="00601B1B">
        <w:rPr>
          <w:rFonts w:ascii="Arial" w:hAnsi="Arial" w:cs="Arial"/>
        </w:rPr>
        <w:t xml:space="preserve">of </w:t>
      </w:r>
      <w:r w:rsidRPr="00601B1B">
        <w:rPr>
          <w:rFonts w:ascii="Arial" w:hAnsi="Arial" w:cs="Arial"/>
        </w:rPr>
        <w:t xml:space="preserve">how we teach across the curriculum. Welsh Government (2013) agree and require schools to implement oracy as a cross-curricular responsibility. Correspondingly, </w:t>
      </w:r>
      <w:r w:rsidR="004A47DE" w:rsidRPr="00601B1B">
        <w:rPr>
          <w:rFonts w:ascii="Arial" w:hAnsi="Arial" w:cs="Arial"/>
        </w:rPr>
        <w:t>Estyn</w:t>
      </w:r>
      <w:r w:rsidRPr="00601B1B">
        <w:rPr>
          <w:rFonts w:ascii="Arial" w:hAnsi="Arial" w:cs="Arial"/>
        </w:rPr>
        <w:t xml:space="preserve"> (2017) recommend that the better schools are prioritising oracy within the curriculum which has been found to positively impact on standards.  </w:t>
      </w:r>
    </w:p>
    <w:p w14:paraId="256077B0" w14:textId="66582C3A" w:rsidR="00864953" w:rsidRPr="00601B1B" w:rsidRDefault="004A47DE" w:rsidP="000B79A2">
      <w:pPr>
        <w:spacing w:line="360" w:lineRule="auto"/>
        <w:rPr>
          <w:rFonts w:ascii="Arial" w:hAnsi="Arial" w:cs="Arial"/>
        </w:rPr>
      </w:pPr>
      <w:r w:rsidRPr="00601B1B">
        <w:rPr>
          <w:rFonts w:ascii="Arial" w:hAnsi="Arial" w:cs="Arial"/>
        </w:rPr>
        <w:t>Children’s</w:t>
      </w:r>
      <w:r w:rsidR="00CF6330" w:rsidRPr="00601B1B">
        <w:rPr>
          <w:rFonts w:ascii="Arial" w:hAnsi="Arial" w:cs="Arial"/>
        </w:rPr>
        <w:t xml:space="preserve"> engagement within the classroom is an essential part to any lesson and is arguably crucial to addressing issues such as low achievement (Martin and Torres, 2016). Engagement </w:t>
      </w:r>
      <w:r w:rsidR="00864953" w:rsidRPr="00601B1B">
        <w:rPr>
          <w:rFonts w:ascii="Arial" w:hAnsi="Arial" w:cs="Arial"/>
        </w:rPr>
        <w:t>has been defined as</w:t>
      </w:r>
      <w:r w:rsidR="00CF6330" w:rsidRPr="00601B1B">
        <w:rPr>
          <w:rFonts w:ascii="Arial" w:hAnsi="Arial" w:cs="Arial"/>
        </w:rPr>
        <w:t xml:space="preserve"> “attention to or active participation in classroom activities as reflected by visual fixation, manipulation, vocalization, approach, or affect” (de Kruif et al., 2000, p</w:t>
      </w:r>
      <w:r w:rsidR="00AB44D7" w:rsidRPr="00601B1B">
        <w:rPr>
          <w:rFonts w:ascii="Arial" w:hAnsi="Arial" w:cs="Arial"/>
        </w:rPr>
        <w:t xml:space="preserve">. </w:t>
      </w:r>
      <w:r w:rsidR="00CF6330" w:rsidRPr="00601B1B">
        <w:rPr>
          <w:rFonts w:ascii="Arial" w:hAnsi="Arial" w:cs="Arial"/>
        </w:rPr>
        <w:t>254)</w:t>
      </w:r>
      <w:r w:rsidR="00AB44D7" w:rsidRPr="00601B1B">
        <w:rPr>
          <w:rFonts w:ascii="Arial" w:hAnsi="Arial" w:cs="Arial"/>
        </w:rPr>
        <w:t>.</w:t>
      </w:r>
      <w:r w:rsidR="00DB5991" w:rsidRPr="00601B1B">
        <w:rPr>
          <w:rFonts w:ascii="Arial" w:hAnsi="Arial" w:cs="Arial"/>
        </w:rPr>
        <w:t xml:space="preserve"> Christenson</w:t>
      </w:r>
      <w:r w:rsidR="00EF13AD" w:rsidRPr="00601B1B">
        <w:rPr>
          <w:rFonts w:ascii="Arial" w:hAnsi="Arial" w:cs="Arial"/>
        </w:rPr>
        <w:t>, Re</w:t>
      </w:r>
      <w:r w:rsidR="00845F27" w:rsidRPr="00601B1B">
        <w:rPr>
          <w:rFonts w:ascii="Arial" w:hAnsi="Arial" w:cs="Arial"/>
        </w:rPr>
        <w:t>schly and Wylie</w:t>
      </w:r>
      <w:r w:rsidR="00DB5991" w:rsidRPr="00601B1B">
        <w:rPr>
          <w:rFonts w:ascii="Arial" w:hAnsi="Arial" w:cs="Arial"/>
        </w:rPr>
        <w:t xml:space="preserve"> (</w:t>
      </w:r>
      <w:r w:rsidR="00027C41" w:rsidRPr="00601B1B">
        <w:rPr>
          <w:rFonts w:ascii="Arial" w:hAnsi="Arial" w:cs="Arial"/>
        </w:rPr>
        <w:t>2012</w:t>
      </w:r>
      <w:r w:rsidR="00DB5991" w:rsidRPr="00601B1B">
        <w:rPr>
          <w:rFonts w:ascii="Arial" w:hAnsi="Arial" w:cs="Arial"/>
        </w:rPr>
        <w:t>) describes engagement as a</w:t>
      </w:r>
      <w:r w:rsidR="0047304F" w:rsidRPr="00601B1B">
        <w:rPr>
          <w:rFonts w:ascii="Arial" w:hAnsi="Arial" w:cs="Arial"/>
        </w:rPr>
        <w:t xml:space="preserve"> </w:t>
      </w:r>
      <w:r w:rsidR="00865750" w:rsidRPr="00601B1B">
        <w:rPr>
          <w:rFonts w:ascii="Arial" w:hAnsi="Arial" w:cs="Arial"/>
        </w:rPr>
        <w:t>multidimensional</w:t>
      </w:r>
      <w:r w:rsidR="0047304F" w:rsidRPr="00601B1B">
        <w:rPr>
          <w:rFonts w:ascii="Arial" w:hAnsi="Arial" w:cs="Arial"/>
        </w:rPr>
        <w:t xml:space="preserve"> concept encompassing elements of cognition</w:t>
      </w:r>
      <w:r w:rsidR="00DB5991" w:rsidRPr="00601B1B">
        <w:rPr>
          <w:rFonts w:ascii="Arial" w:hAnsi="Arial" w:cs="Arial"/>
        </w:rPr>
        <w:t xml:space="preserve"> (investment and intelligence)</w:t>
      </w:r>
      <w:r w:rsidR="0047304F" w:rsidRPr="00601B1B">
        <w:rPr>
          <w:rFonts w:ascii="Arial" w:hAnsi="Arial" w:cs="Arial"/>
        </w:rPr>
        <w:t>, behaviour</w:t>
      </w:r>
      <w:r w:rsidR="00DB5991" w:rsidRPr="00601B1B">
        <w:rPr>
          <w:rFonts w:ascii="Arial" w:hAnsi="Arial" w:cs="Arial"/>
        </w:rPr>
        <w:t xml:space="preserve"> (attendance and participation)</w:t>
      </w:r>
      <w:r w:rsidR="0047304F" w:rsidRPr="00601B1B">
        <w:rPr>
          <w:rFonts w:ascii="Arial" w:hAnsi="Arial" w:cs="Arial"/>
        </w:rPr>
        <w:t xml:space="preserve"> and emotions</w:t>
      </w:r>
      <w:r w:rsidR="00DB5991" w:rsidRPr="00601B1B">
        <w:rPr>
          <w:rFonts w:ascii="Arial" w:hAnsi="Arial" w:cs="Arial"/>
        </w:rPr>
        <w:t xml:space="preserve"> (identification, relationships and belonginess). </w:t>
      </w:r>
      <w:r w:rsidR="00865750" w:rsidRPr="00601B1B">
        <w:rPr>
          <w:rFonts w:ascii="Arial" w:hAnsi="Arial" w:cs="Arial"/>
        </w:rPr>
        <w:t xml:space="preserve">Donaldson (2015) argues that the curriculum needs to be engaging for children to enable them to achieve. </w:t>
      </w:r>
      <w:r w:rsidRPr="00601B1B">
        <w:rPr>
          <w:rFonts w:ascii="Arial" w:hAnsi="Arial" w:cs="Arial"/>
        </w:rPr>
        <w:t>Correspondingly</w:t>
      </w:r>
      <w:r w:rsidR="002831ED" w:rsidRPr="00601B1B">
        <w:rPr>
          <w:rFonts w:ascii="Arial" w:hAnsi="Arial" w:cs="Arial"/>
        </w:rPr>
        <w:t xml:space="preserve">, </w:t>
      </w:r>
      <w:r w:rsidR="00864953" w:rsidRPr="00601B1B">
        <w:rPr>
          <w:rFonts w:ascii="Arial" w:hAnsi="Arial" w:cs="Arial"/>
        </w:rPr>
        <w:t>Bundick et al., (2014)</w:t>
      </w:r>
      <w:r w:rsidR="002831ED" w:rsidRPr="00601B1B">
        <w:rPr>
          <w:rFonts w:ascii="Arial" w:hAnsi="Arial" w:cs="Arial"/>
        </w:rPr>
        <w:t xml:space="preserve">; </w:t>
      </w:r>
      <w:r w:rsidR="00610E6D" w:rsidRPr="00601B1B">
        <w:rPr>
          <w:rFonts w:ascii="Arial" w:hAnsi="Arial" w:cs="Arial"/>
        </w:rPr>
        <w:t>Appleton, Chistenson and Furlong (2008)</w:t>
      </w:r>
      <w:r w:rsidR="002831ED" w:rsidRPr="00601B1B">
        <w:rPr>
          <w:rFonts w:ascii="Arial" w:hAnsi="Arial" w:cs="Arial"/>
        </w:rPr>
        <w:t xml:space="preserve"> and Finn and Voelkl</w:t>
      </w:r>
      <w:r w:rsidR="00610E6D" w:rsidRPr="00601B1B">
        <w:rPr>
          <w:rFonts w:ascii="Arial" w:hAnsi="Arial" w:cs="Arial"/>
        </w:rPr>
        <w:t xml:space="preserve"> </w:t>
      </w:r>
      <w:r w:rsidR="0073604C" w:rsidRPr="00601B1B">
        <w:rPr>
          <w:rFonts w:ascii="Arial" w:hAnsi="Arial" w:cs="Arial"/>
        </w:rPr>
        <w:t xml:space="preserve">(1993) </w:t>
      </w:r>
      <w:r w:rsidR="00864953" w:rsidRPr="00601B1B">
        <w:rPr>
          <w:rFonts w:ascii="Arial" w:hAnsi="Arial" w:cs="Arial"/>
        </w:rPr>
        <w:t>claim that child engagement</w:t>
      </w:r>
      <w:r w:rsidR="00DB5991" w:rsidRPr="00601B1B">
        <w:rPr>
          <w:rFonts w:ascii="Arial" w:hAnsi="Arial" w:cs="Arial"/>
        </w:rPr>
        <w:t xml:space="preserve"> in </w:t>
      </w:r>
      <w:r w:rsidR="002831ED" w:rsidRPr="00601B1B">
        <w:rPr>
          <w:rFonts w:ascii="Arial" w:hAnsi="Arial" w:cs="Arial"/>
        </w:rPr>
        <w:t xml:space="preserve">the classroom </w:t>
      </w:r>
      <w:r w:rsidR="00DB5991" w:rsidRPr="00601B1B">
        <w:rPr>
          <w:rFonts w:ascii="Arial" w:hAnsi="Arial" w:cs="Arial"/>
        </w:rPr>
        <w:t xml:space="preserve">comprising of cognitive, behavioural and emotional engagement </w:t>
      </w:r>
      <w:r w:rsidR="003E0627" w:rsidRPr="00601B1B">
        <w:rPr>
          <w:rFonts w:ascii="Arial" w:hAnsi="Arial" w:cs="Arial"/>
        </w:rPr>
        <w:t>has a role in promoting desirable academic outcomes including high achievement</w:t>
      </w:r>
      <w:r w:rsidR="00610E6D" w:rsidRPr="00601B1B">
        <w:rPr>
          <w:rFonts w:ascii="Arial" w:hAnsi="Arial" w:cs="Arial"/>
        </w:rPr>
        <w:t>.</w:t>
      </w:r>
      <w:r w:rsidR="006F4D77" w:rsidRPr="00601B1B">
        <w:rPr>
          <w:rFonts w:ascii="Arial" w:hAnsi="Arial" w:cs="Arial"/>
        </w:rPr>
        <w:t xml:space="preserve"> In contrast with these studies Finn et al., (1995, cited in</w:t>
      </w:r>
      <w:r w:rsidR="00EB6418" w:rsidRPr="00601B1B">
        <w:rPr>
          <w:rFonts w:ascii="Arial" w:hAnsi="Arial" w:cs="Arial"/>
        </w:rPr>
        <w:t xml:space="preserve"> Fredrick</w:t>
      </w:r>
      <w:r w:rsidR="00C2434C" w:rsidRPr="00601B1B">
        <w:rPr>
          <w:rFonts w:ascii="Arial" w:hAnsi="Arial" w:cs="Arial"/>
        </w:rPr>
        <w:t>, Blumenfeld</w:t>
      </w:r>
      <w:r w:rsidR="008D6F92" w:rsidRPr="00601B1B">
        <w:rPr>
          <w:rFonts w:ascii="Arial" w:hAnsi="Arial" w:cs="Arial"/>
        </w:rPr>
        <w:t xml:space="preserve"> and Paris</w:t>
      </w:r>
      <w:r w:rsidR="00EB6418" w:rsidRPr="00601B1B">
        <w:rPr>
          <w:rFonts w:ascii="Arial" w:hAnsi="Arial" w:cs="Arial"/>
        </w:rPr>
        <w:t>, 2004, p.</w:t>
      </w:r>
      <w:r w:rsidR="008D6F92" w:rsidRPr="00601B1B">
        <w:rPr>
          <w:rFonts w:ascii="Arial" w:hAnsi="Arial" w:cs="Arial"/>
        </w:rPr>
        <w:t xml:space="preserve"> </w:t>
      </w:r>
      <w:r w:rsidR="00EB6418" w:rsidRPr="00601B1B">
        <w:rPr>
          <w:rFonts w:ascii="Arial" w:hAnsi="Arial" w:cs="Arial"/>
        </w:rPr>
        <w:t>70</w:t>
      </w:r>
      <w:r w:rsidR="006F4D77" w:rsidRPr="00601B1B">
        <w:rPr>
          <w:rFonts w:ascii="Arial" w:hAnsi="Arial" w:cs="Arial"/>
        </w:rPr>
        <w:t>) suggests that children that disengage</w:t>
      </w:r>
      <w:r w:rsidR="00601B1B" w:rsidRPr="00601B1B">
        <w:rPr>
          <w:rFonts w:ascii="Arial" w:hAnsi="Arial" w:cs="Arial"/>
        </w:rPr>
        <w:t xml:space="preserve">d by </w:t>
      </w:r>
      <w:r w:rsidR="006F4D77" w:rsidRPr="00601B1B">
        <w:rPr>
          <w:rFonts w:ascii="Arial" w:hAnsi="Arial" w:cs="Arial"/>
        </w:rPr>
        <w:t xml:space="preserve">being disruptive, inattentive or withdrawn displayed lower scores on tests. </w:t>
      </w:r>
    </w:p>
    <w:p w14:paraId="6A600934" w14:textId="3C96FF47" w:rsidR="007033FA" w:rsidRPr="000B79A2" w:rsidRDefault="00864953" w:rsidP="000B79A2">
      <w:pPr>
        <w:spacing w:line="360" w:lineRule="auto"/>
        <w:rPr>
          <w:rFonts w:ascii="Arial" w:hAnsi="Arial" w:cs="Arial"/>
        </w:rPr>
      </w:pPr>
      <w:r w:rsidRPr="000B79A2">
        <w:rPr>
          <w:rFonts w:ascii="Arial" w:hAnsi="Arial" w:cs="Arial"/>
          <w:color w:val="2E2E2E"/>
        </w:rPr>
        <w:t>D</w:t>
      </w:r>
      <w:r w:rsidR="00BF701A" w:rsidRPr="000B79A2">
        <w:rPr>
          <w:rFonts w:ascii="Arial" w:hAnsi="Arial" w:cs="Arial"/>
        </w:rPr>
        <w:t>espite the fact that oracy could cause</w:t>
      </w:r>
      <w:r w:rsidR="002831ED" w:rsidRPr="000B79A2">
        <w:rPr>
          <w:rFonts w:ascii="Arial" w:hAnsi="Arial" w:cs="Arial"/>
        </w:rPr>
        <w:t xml:space="preserve"> an</w:t>
      </w:r>
      <w:r w:rsidR="00BF701A" w:rsidRPr="000B79A2">
        <w:rPr>
          <w:rFonts w:ascii="Arial" w:hAnsi="Arial" w:cs="Arial"/>
        </w:rPr>
        <w:t xml:space="preserve"> improvement in other areas of learning and that engagement is essential, is there a causative link between oracy strategies and engagement. </w:t>
      </w:r>
      <w:r w:rsidR="007033FA" w:rsidRPr="000B79A2">
        <w:rPr>
          <w:rFonts w:ascii="Arial" w:hAnsi="Arial" w:cs="Arial"/>
        </w:rPr>
        <w:t xml:space="preserve">Mannion (2018) and Alexander (2013) suggest that implementing oracy into </w:t>
      </w:r>
      <w:r w:rsidR="007033FA" w:rsidRPr="000B79A2">
        <w:rPr>
          <w:rFonts w:ascii="Arial" w:hAnsi="Arial" w:cs="Arial"/>
        </w:rPr>
        <w:lastRenderedPageBreak/>
        <w:t>lessons and therefore improving spoken communications skills increases productive engagement and on task focus in children. Millard and Menzies (2016) state that Primary school teachers have reported that oracy strategies help to keep the children engaged in learning. In addition, Milward and Menzies (2016) found that implementing oracy strategies regularly helped less verbal children to engage in classroom discussions. Observation of children involved in oracy strategies have found that children were keen to engage in group discussion, the focus of the discussion remained on topic and the children were engaged throughout (Maxwell</w:t>
      </w:r>
      <w:r w:rsidR="00DE2435">
        <w:rPr>
          <w:rFonts w:ascii="Arial" w:hAnsi="Arial" w:cs="Arial"/>
        </w:rPr>
        <w:t xml:space="preserve"> et al., </w:t>
      </w:r>
      <w:r w:rsidR="007033FA" w:rsidRPr="000B79A2">
        <w:rPr>
          <w:rFonts w:ascii="Arial" w:hAnsi="Arial" w:cs="Arial"/>
        </w:rPr>
        <w:t xml:space="preserve">2015). In addition, routine opportunities to practice oracy skills has been linked to children feeling an increased confidence to engage in class (Maxwell </w:t>
      </w:r>
      <w:r w:rsidR="00202804">
        <w:rPr>
          <w:rFonts w:ascii="Arial" w:hAnsi="Arial" w:cs="Arial"/>
        </w:rPr>
        <w:t xml:space="preserve">et al., </w:t>
      </w:r>
      <w:r w:rsidR="007033FA" w:rsidRPr="000B79A2">
        <w:rPr>
          <w:rFonts w:ascii="Arial" w:hAnsi="Arial" w:cs="Arial"/>
        </w:rPr>
        <w:t>2015). Comparably, Horowitz (2010), suggests that the use of oracy in lessons does not only result in engagement but creative engagement. British Council (2018</w:t>
      </w:r>
      <w:r w:rsidR="00202804">
        <w:rPr>
          <w:rFonts w:ascii="Arial" w:hAnsi="Arial" w:cs="Arial"/>
        </w:rPr>
        <w:t>),</w:t>
      </w:r>
      <w:r w:rsidR="007033FA" w:rsidRPr="000B79A2">
        <w:rPr>
          <w:rFonts w:ascii="Arial" w:hAnsi="Arial" w:cs="Arial"/>
        </w:rPr>
        <w:t xml:space="preserve"> state that structuring oracy strategies such as the traverse method can help to develop student participation and engagement in a topic. </w:t>
      </w:r>
    </w:p>
    <w:p w14:paraId="014DEDEE" w14:textId="7B1BD688" w:rsidR="007033FA" w:rsidRPr="000B79A2" w:rsidRDefault="007033FA" w:rsidP="000B79A2">
      <w:pPr>
        <w:spacing w:line="360" w:lineRule="auto"/>
        <w:rPr>
          <w:rFonts w:ascii="Arial" w:hAnsi="Arial" w:cs="Arial"/>
        </w:rPr>
      </w:pPr>
      <w:r w:rsidRPr="000B79A2">
        <w:rPr>
          <w:rFonts w:ascii="Arial" w:hAnsi="Arial" w:cs="Arial"/>
        </w:rPr>
        <w:t xml:space="preserve">Insights from children regarding oracy strategies have been collated and children have stated that they enjoy the </w:t>
      </w:r>
      <w:r w:rsidR="00515A1E">
        <w:rPr>
          <w:rFonts w:ascii="Arial" w:hAnsi="Arial" w:cs="Arial"/>
        </w:rPr>
        <w:t xml:space="preserve">activities </w:t>
      </w:r>
      <w:r w:rsidRPr="000B79A2">
        <w:rPr>
          <w:rFonts w:ascii="Arial" w:hAnsi="Arial" w:cs="Arial"/>
        </w:rPr>
        <w:t>meaning they are more likely to engage (Minero, 2016). Maxwell</w:t>
      </w:r>
      <w:r w:rsidR="00B80770">
        <w:rPr>
          <w:rFonts w:ascii="Arial" w:hAnsi="Arial" w:cs="Arial"/>
        </w:rPr>
        <w:t xml:space="preserve"> et al.,</w:t>
      </w:r>
      <w:r w:rsidRPr="000B79A2">
        <w:rPr>
          <w:rFonts w:ascii="Arial" w:hAnsi="Arial" w:cs="Arial"/>
        </w:rPr>
        <w:t xml:space="preserve"> (2015) discovered that implementation of the traverse method of oracy has impacted on how children have approached learning. Children in this study were engaged in effective group work and stated that they feel better doing oracy activities. An inference from this is that oracy has increased engagement in the classroom.  </w:t>
      </w:r>
    </w:p>
    <w:p w14:paraId="55FB2581" w14:textId="718384F0" w:rsidR="007033FA" w:rsidRPr="000B79A2" w:rsidRDefault="007033FA" w:rsidP="000B79A2">
      <w:pPr>
        <w:spacing w:line="360" w:lineRule="auto"/>
        <w:rPr>
          <w:rFonts w:ascii="Arial" w:hAnsi="Arial" w:cs="Arial"/>
        </w:rPr>
      </w:pPr>
      <w:r w:rsidRPr="000B79A2">
        <w:rPr>
          <w:rFonts w:ascii="Arial" w:hAnsi="Arial" w:cs="Arial"/>
        </w:rPr>
        <w:t xml:space="preserve">Although the majority of the research states that the use of oracy is crucial and that it can improve engagement in classes, Didau (2012) suggests that implementing oracy strategies could reduce engagement, stating that children do not enjoy the forced nature of these </w:t>
      </w:r>
      <w:r w:rsidR="002A7A48">
        <w:rPr>
          <w:rFonts w:ascii="Arial" w:hAnsi="Arial" w:cs="Arial"/>
        </w:rPr>
        <w:t>activities</w:t>
      </w:r>
      <w:r w:rsidRPr="000B79A2">
        <w:rPr>
          <w:rFonts w:ascii="Arial" w:hAnsi="Arial" w:cs="Arial"/>
        </w:rPr>
        <w:t>. Similarly, Mercer and Dawes (2019)</w:t>
      </w:r>
      <w:r w:rsidR="001434A2">
        <w:rPr>
          <w:rFonts w:ascii="Arial" w:hAnsi="Arial" w:cs="Arial"/>
        </w:rPr>
        <w:t xml:space="preserve"> </w:t>
      </w:r>
      <w:r w:rsidRPr="000B79A2">
        <w:rPr>
          <w:rFonts w:ascii="Arial" w:hAnsi="Arial" w:cs="Arial"/>
        </w:rPr>
        <w:t>states that children will only work together if they have learnt how to do this therefore if they lack oracy skills</w:t>
      </w:r>
      <w:r w:rsidR="001434A2">
        <w:rPr>
          <w:rFonts w:ascii="Arial" w:hAnsi="Arial" w:cs="Arial"/>
        </w:rPr>
        <w:t>,</w:t>
      </w:r>
      <w:r w:rsidRPr="000B79A2">
        <w:rPr>
          <w:rFonts w:ascii="Arial" w:hAnsi="Arial" w:cs="Arial"/>
        </w:rPr>
        <w:t xml:space="preserve"> implementation of an oracy strategy could cause disengagement.</w:t>
      </w:r>
    </w:p>
    <w:bookmarkEnd w:id="3"/>
    <w:p w14:paraId="28117E05" w14:textId="77777777" w:rsidR="007033FA" w:rsidRPr="000B79A2" w:rsidRDefault="007033FA" w:rsidP="000B79A2">
      <w:pPr>
        <w:spacing w:line="360" w:lineRule="auto"/>
        <w:rPr>
          <w:rFonts w:ascii="Arial" w:hAnsi="Arial" w:cs="Arial"/>
        </w:rPr>
      </w:pPr>
    </w:p>
    <w:p w14:paraId="0DCD197F" w14:textId="7C12E53B" w:rsidR="00FF3725" w:rsidRPr="002B1F48" w:rsidRDefault="002B1F48" w:rsidP="000B79A2">
      <w:pPr>
        <w:spacing w:line="360" w:lineRule="auto"/>
        <w:rPr>
          <w:rFonts w:ascii="Arial" w:hAnsi="Arial" w:cs="Arial"/>
          <w:b/>
          <w:bCs/>
          <w:sz w:val="28"/>
          <w:szCs w:val="28"/>
        </w:rPr>
      </w:pPr>
      <w:r w:rsidRPr="002B1F48">
        <w:rPr>
          <w:rFonts w:ascii="Arial" w:hAnsi="Arial" w:cs="Arial"/>
          <w:b/>
          <w:bCs/>
          <w:sz w:val="28"/>
          <w:szCs w:val="28"/>
        </w:rPr>
        <w:t>Methodology</w:t>
      </w:r>
    </w:p>
    <w:p w14:paraId="0BD7A41A" w14:textId="15E8D947" w:rsidR="00B270F1" w:rsidRPr="000B79A2" w:rsidRDefault="00A108D3" w:rsidP="000B79A2">
      <w:pPr>
        <w:spacing w:line="360" w:lineRule="auto"/>
        <w:rPr>
          <w:rFonts w:ascii="Arial" w:hAnsi="Arial" w:cs="Arial"/>
        </w:rPr>
      </w:pPr>
      <w:r w:rsidRPr="000B79A2">
        <w:rPr>
          <w:rFonts w:ascii="Arial" w:hAnsi="Arial" w:cs="Arial"/>
        </w:rPr>
        <w:t xml:space="preserve">This </w:t>
      </w:r>
      <w:r w:rsidR="00157BAC" w:rsidRPr="000B79A2">
        <w:rPr>
          <w:rFonts w:ascii="Arial" w:hAnsi="Arial" w:cs="Arial"/>
        </w:rPr>
        <w:t>was a lesson study that focussed on</w:t>
      </w:r>
      <w:r w:rsidR="00670C5C" w:rsidRPr="000B79A2">
        <w:rPr>
          <w:rFonts w:ascii="Arial" w:hAnsi="Arial" w:cs="Arial"/>
        </w:rPr>
        <w:t xml:space="preserve"> whether the traverse method would improve the children’s engagement</w:t>
      </w:r>
      <w:r w:rsidR="007A0B83" w:rsidRPr="000B79A2">
        <w:rPr>
          <w:rFonts w:ascii="Arial" w:hAnsi="Arial" w:cs="Arial"/>
        </w:rPr>
        <w:t xml:space="preserve"> during a lesson.</w:t>
      </w:r>
      <w:r w:rsidR="00670C5C" w:rsidRPr="000B79A2">
        <w:rPr>
          <w:rFonts w:ascii="Arial" w:hAnsi="Arial" w:cs="Arial"/>
        </w:rPr>
        <w:t xml:space="preserve"> </w:t>
      </w:r>
      <w:r w:rsidR="00CE3403" w:rsidRPr="000B79A2">
        <w:rPr>
          <w:rFonts w:ascii="Arial" w:hAnsi="Arial" w:cs="Arial"/>
        </w:rPr>
        <w:t xml:space="preserve">Dudley (2014) states that a lesson study is </w:t>
      </w:r>
      <w:r w:rsidR="00072FD7" w:rsidRPr="000B79A2">
        <w:rPr>
          <w:rFonts w:ascii="Arial" w:hAnsi="Arial" w:cs="Arial"/>
        </w:rPr>
        <w:t xml:space="preserve">a specified type of </w:t>
      </w:r>
      <w:r w:rsidR="00CE3403" w:rsidRPr="000B79A2">
        <w:rPr>
          <w:rFonts w:ascii="Arial" w:hAnsi="Arial" w:cs="Arial"/>
        </w:rPr>
        <w:t xml:space="preserve">action research which focusses on developing </w:t>
      </w:r>
      <w:r w:rsidR="00E26CCD" w:rsidRPr="000B79A2">
        <w:rPr>
          <w:rFonts w:ascii="Arial" w:hAnsi="Arial" w:cs="Arial"/>
        </w:rPr>
        <w:t>teachers’</w:t>
      </w:r>
      <w:r w:rsidR="00CE3403" w:rsidRPr="000B79A2">
        <w:rPr>
          <w:rFonts w:ascii="Arial" w:hAnsi="Arial" w:cs="Arial"/>
        </w:rPr>
        <w:t xml:space="preserve"> practice</w:t>
      </w:r>
      <w:r w:rsidR="00072FD7" w:rsidRPr="000B79A2">
        <w:rPr>
          <w:rFonts w:ascii="Arial" w:hAnsi="Arial" w:cs="Arial"/>
        </w:rPr>
        <w:t xml:space="preserve">. </w:t>
      </w:r>
      <w:r w:rsidR="009E7F94" w:rsidRPr="000B79A2">
        <w:rPr>
          <w:rFonts w:ascii="Arial" w:hAnsi="Arial" w:cs="Arial"/>
        </w:rPr>
        <w:t>Godfrey (201</w:t>
      </w:r>
      <w:r w:rsidR="00FB4520" w:rsidRPr="000B79A2">
        <w:rPr>
          <w:rFonts w:ascii="Arial" w:hAnsi="Arial" w:cs="Arial"/>
        </w:rPr>
        <w:t>9</w:t>
      </w:r>
      <w:r w:rsidR="009E7F94" w:rsidRPr="000B79A2">
        <w:rPr>
          <w:rFonts w:ascii="Arial" w:hAnsi="Arial" w:cs="Arial"/>
        </w:rPr>
        <w:t>)</w:t>
      </w:r>
      <w:r w:rsidR="00451098">
        <w:rPr>
          <w:rFonts w:ascii="Arial" w:hAnsi="Arial" w:cs="Arial"/>
        </w:rPr>
        <w:t>,</w:t>
      </w:r>
      <w:r w:rsidR="009E7F94" w:rsidRPr="000B79A2">
        <w:rPr>
          <w:rFonts w:ascii="Arial" w:hAnsi="Arial" w:cs="Arial"/>
        </w:rPr>
        <w:t xml:space="preserve"> describe</w:t>
      </w:r>
      <w:r w:rsidR="00FE53E0" w:rsidRPr="000B79A2">
        <w:rPr>
          <w:rFonts w:ascii="Arial" w:hAnsi="Arial" w:cs="Arial"/>
        </w:rPr>
        <w:t>s</w:t>
      </w:r>
      <w:r w:rsidR="009E7F94" w:rsidRPr="000B79A2">
        <w:rPr>
          <w:rFonts w:ascii="Arial" w:hAnsi="Arial" w:cs="Arial"/>
        </w:rPr>
        <w:t xml:space="preserve"> a lesson study as a professional development process whereby teachers collaboratively plan a lesson, </w:t>
      </w:r>
      <w:r w:rsidR="002F51C6" w:rsidRPr="000B79A2">
        <w:rPr>
          <w:rFonts w:ascii="Arial" w:hAnsi="Arial" w:cs="Arial"/>
        </w:rPr>
        <w:t>conduct and observe t</w:t>
      </w:r>
      <w:r w:rsidR="009E7F94" w:rsidRPr="000B79A2">
        <w:rPr>
          <w:rFonts w:ascii="Arial" w:hAnsi="Arial" w:cs="Arial"/>
        </w:rPr>
        <w:t xml:space="preserve">he lesson and </w:t>
      </w:r>
      <w:r w:rsidR="00A61830" w:rsidRPr="000B79A2">
        <w:rPr>
          <w:rFonts w:ascii="Arial" w:hAnsi="Arial" w:cs="Arial"/>
        </w:rPr>
        <w:t xml:space="preserve">then </w:t>
      </w:r>
      <w:r w:rsidR="009E7F94" w:rsidRPr="000B79A2">
        <w:rPr>
          <w:rFonts w:ascii="Arial" w:hAnsi="Arial" w:cs="Arial"/>
        </w:rPr>
        <w:t>engage in a reflective discussion.</w:t>
      </w:r>
      <w:r w:rsidR="00670C5C" w:rsidRPr="000B79A2">
        <w:rPr>
          <w:rFonts w:ascii="Arial" w:hAnsi="Arial" w:cs="Arial"/>
        </w:rPr>
        <w:t xml:space="preserve"> </w:t>
      </w:r>
      <w:r w:rsidR="00220445" w:rsidRPr="000B79A2">
        <w:rPr>
          <w:rFonts w:ascii="Arial" w:hAnsi="Arial" w:cs="Arial"/>
        </w:rPr>
        <w:t>Fernandez and Yoshida (200</w:t>
      </w:r>
      <w:r w:rsidR="00FB4520" w:rsidRPr="000B79A2">
        <w:rPr>
          <w:rFonts w:ascii="Arial" w:hAnsi="Arial" w:cs="Arial"/>
        </w:rPr>
        <w:t>4</w:t>
      </w:r>
      <w:r w:rsidR="00220445" w:rsidRPr="000B79A2">
        <w:rPr>
          <w:rFonts w:ascii="Arial" w:hAnsi="Arial" w:cs="Arial"/>
        </w:rPr>
        <w:t xml:space="preserve">) </w:t>
      </w:r>
      <w:r w:rsidR="00D36069" w:rsidRPr="000B79A2">
        <w:rPr>
          <w:rFonts w:ascii="Arial" w:hAnsi="Arial" w:cs="Arial"/>
        </w:rPr>
        <w:t xml:space="preserve">and </w:t>
      </w:r>
      <w:r w:rsidR="002626B9" w:rsidRPr="000B79A2">
        <w:rPr>
          <w:rFonts w:ascii="Arial" w:hAnsi="Arial" w:cs="Arial"/>
        </w:rPr>
        <w:t>Boran,</w:t>
      </w:r>
      <w:r w:rsidR="007A0B83" w:rsidRPr="000B79A2">
        <w:rPr>
          <w:rFonts w:ascii="Arial" w:hAnsi="Arial" w:cs="Arial"/>
        </w:rPr>
        <w:t xml:space="preserve"> </w:t>
      </w:r>
      <w:r w:rsidR="002626B9" w:rsidRPr="000B79A2">
        <w:rPr>
          <w:rFonts w:ascii="Arial" w:hAnsi="Arial" w:cs="Arial"/>
        </w:rPr>
        <w:t xml:space="preserve">Tarim and Ozsezer (2018) </w:t>
      </w:r>
      <w:r w:rsidR="00FE53E0" w:rsidRPr="000B79A2">
        <w:rPr>
          <w:rFonts w:ascii="Arial" w:hAnsi="Arial" w:cs="Arial"/>
        </w:rPr>
        <w:t>agree,</w:t>
      </w:r>
      <w:r w:rsidR="00D36069" w:rsidRPr="000B79A2">
        <w:rPr>
          <w:rFonts w:ascii="Arial" w:hAnsi="Arial" w:cs="Arial"/>
        </w:rPr>
        <w:t xml:space="preserve"> adding that </w:t>
      </w:r>
      <w:r w:rsidR="00C400AB" w:rsidRPr="000B79A2">
        <w:rPr>
          <w:rFonts w:ascii="Arial" w:hAnsi="Arial" w:cs="Arial"/>
        </w:rPr>
        <w:t xml:space="preserve">following </w:t>
      </w:r>
      <w:r w:rsidR="000B4968" w:rsidRPr="000B79A2">
        <w:rPr>
          <w:rFonts w:ascii="Arial" w:hAnsi="Arial" w:cs="Arial"/>
        </w:rPr>
        <w:t xml:space="preserve">reflective </w:t>
      </w:r>
      <w:r w:rsidR="00C400AB" w:rsidRPr="000B79A2">
        <w:rPr>
          <w:rFonts w:ascii="Arial" w:hAnsi="Arial" w:cs="Arial"/>
        </w:rPr>
        <w:t>discussions the teachers then devise ways to improve</w:t>
      </w:r>
      <w:r w:rsidR="00A61830" w:rsidRPr="000B79A2">
        <w:rPr>
          <w:rFonts w:ascii="Arial" w:hAnsi="Arial" w:cs="Arial"/>
        </w:rPr>
        <w:t xml:space="preserve"> </w:t>
      </w:r>
      <w:r w:rsidR="00A61830" w:rsidRPr="000B79A2">
        <w:rPr>
          <w:rFonts w:ascii="Arial" w:hAnsi="Arial" w:cs="Arial"/>
        </w:rPr>
        <w:lastRenderedPageBreak/>
        <w:t>the lesson</w:t>
      </w:r>
      <w:r w:rsidR="000B4968" w:rsidRPr="000B79A2">
        <w:rPr>
          <w:rFonts w:ascii="Arial" w:hAnsi="Arial" w:cs="Arial"/>
        </w:rPr>
        <w:t xml:space="preserve">. </w:t>
      </w:r>
      <w:r w:rsidR="002626B9" w:rsidRPr="000B79A2">
        <w:rPr>
          <w:rFonts w:ascii="Arial" w:hAnsi="Arial" w:cs="Arial"/>
        </w:rPr>
        <w:t>The lesson study method that</w:t>
      </w:r>
      <w:r w:rsidR="00FE53E0" w:rsidRPr="000B79A2">
        <w:rPr>
          <w:rFonts w:ascii="Arial" w:hAnsi="Arial" w:cs="Arial"/>
        </w:rPr>
        <w:t xml:space="preserve"> I</w:t>
      </w:r>
      <w:r w:rsidR="002626B9" w:rsidRPr="000B79A2">
        <w:rPr>
          <w:rFonts w:ascii="Arial" w:hAnsi="Arial" w:cs="Arial"/>
        </w:rPr>
        <w:t xml:space="preserve"> applied is similar to the method discussed by Perry and Lewis (2009).</w:t>
      </w:r>
      <w:r w:rsidR="00C31358" w:rsidRPr="000B79A2">
        <w:rPr>
          <w:rFonts w:ascii="Arial" w:hAnsi="Arial" w:cs="Arial"/>
        </w:rPr>
        <w:t xml:space="preserve"> In addition to the above features of a lesson study Perry and Lewis (2009) add that following </w:t>
      </w:r>
      <w:r w:rsidR="00B270F1" w:rsidRPr="000B79A2">
        <w:rPr>
          <w:rFonts w:ascii="Arial" w:hAnsi="Arial" w:cs="Arial"/>
        </w:rPr>
        <w:t>construction</w:t>
      </w:r>
      <w:r w:rsidR="002626B9" w:rsidRPr="000B79A2">
        <w:rPr>
          <w:rFonts w:ascii="Arial" w:hAnsi="Arial" w:cs="Arial"/>
        </w:rPr>
        <w:t xml:space="preserve"> of improvements</w:t>
      </w:r>
      <w:r w:rsidR="00B270F1" w:rsidRPr="000B79A2">
        <w:rPr>
          <w:rFonts w:ascii="Arial" w:hAnsi="Arial" w:cs="Arial"/>
        </w:rPr>
        <w:t xml:space="preserve">, the </w:t>
      </w:r>
      <w:r w:rsidR="00C31358" w:rsidRPr="000B79A2">
        <w:rPr>
          <w:rFonts w:ascii="Arial" w:hAnsi="Arial" w:cs="Arial"/>
        </w:rPr>
        <w:t>l</w:t>
      </w:r>
      <w:r w:rsidR="00B270F1" w:rsidRPr="000B79A2">
        <w:rPr>
          <w:rFonts w:ascii="Arial" w:hAnsi="Arial" w:cs="Arial"/>
        </w:rPr>
        <w:t>esson is taught, observed</w:t>
      </w:r>
      <w:r w:rsidR="00C31358" w:rsidRPr="000B79A2">
        <w:rPr>
          <w:rFonts w:ascii="Arial" w:hAnsi="Arial" w:cs="Arial"/>
        </w:rPr>
        <w:t xml:space="preserve"> and changed again. The final product following this process is then taught, observed and reflected on. </w:t>
      </w:r>
    </w:p>
    <w:p w14:paraId="7B846ABF" w14:textId="56196DED" w:rsidR="00C31358" w:rsidRPr="000B79A2" w:rsidRDefault="000346AE" w:rsidP="000B79A2">
      <w:pPr>
        <w:spacing w:line="360" w:lineRule="auto"/>
        <w:rPr>
          <w:rFonts w:ascii="Arial" w:hAnsi="Arial" w:cs="Arial"/>
        </w:rPr>
      </w:pPr>
      <w:r w:rsidRPr="000B79A2">
        <w:rPr>
          <w:rFonts w:ascii="Arial" w:hAnsi="Arial" w:cs="Arial"/>
        </w:rPr>
        <w:t>The lesson study that I undertook</w:t>
      </w:r>
      <w:r w:rsidR="00C31358" w:rsidRPr="000B79A2">
        <w:rPr>
          <w:rFonts w:ascii="Arial" w:hAnsi="Arial" w:cs="Arial"/>
        </w:rPr>
        <w:t xml:space="preserve"> involve</w:t>
      </w:r>
      <w:r w:rsidRPr="000B79A2">
        <w:rPr>
          <w:rFonts w:ascii="Arial" w:hAnsi="Arial" w:cs="Arial"/>
        </w:rPr>
        <w:t xml:space="preserve">d completing a cycle of collaboratively planning a lesson that incorporated the traverse method; teaching and observing the lesson; interviewing the sample children; gaining insight from our teaching mentors who observed the lesson; collating these results; reflecting and improving the lesson or the use of the </w:t>
      </w:r>
      <w:r w:rsidR="00FE53E0" w:rsidRPr="000B79A2">
        <w:rPr>
          <w:rFonts w:ascii="Arial" w:hAnsi="Arial" w:cs="Arial"/>
        </w:rPr>
        <w:t xml:space="preserve">traverse </w:t>
      </w:r>
      <w:r w:rsidRPr="000B79A2">
        <w:rPr>
          <w:rFonts w:ascii="Arial" w:hAnsi="Arial" w:cs="Arial"/>
        </w:rPr>
        <w:t xml:space="preserve">method and then teaching the lesson again in another class. </w:t>
      </w:r>
      <w:r w:rsidR="00C31358" w:rsidRPr="000B79A2">
        <w:rPr>
          <w:rFonts w:ascii="Arial" w:hAnsi="Arial" w:cs="Arial"/>
        </w:rPr>
        <w:t>Takashi and McDougal (2016)</w:t>
      </w:r>
      <w:r w:rsidR="001E7244">
        <w:rPr>
          <w:rFonts w:ascii="Arial" w:hAnsi="Arial" w:cs="Arial"/>
        </w:rPr>
        <w:t>,</w:t>
      </w:r>
      <w:r w:rsidR="00C31358" w:rsidRPr="000B79A2">
        <w:rPr>
          <w:rFonts w:ascii="Arial" w:hAnsi="Arial" w:cs="Arial"/>
        </w:rPr>
        <w:t xml:space="preserve"> state that the typical duration of a lesson study is 5 weeks and criticises lesson studies that incorporate all features within a day. Therefore, the lesson study that </w:t>
      </w:r>
      <w:r w:rsidR="001E7244">
        <w:rPr>
          <w:rFonts w:ascii="Arial" w:hAnsi="Arial" w:cs="Arial"/>
        </w:rPr>
        <w:t>we</w:t>
      </w:r>
      <w:r w:rsidR="00C31358" w:rsidRPr="000B79A2">
        <w:rPr>
          <w:rFonts w:ascii="Arial" w:hAnsi="Arial" w:cs="Arial"/>
        </w:rPr>
        <w:t xml:space="preserve"> conducted took place over the course of 3 days in order to have ample time to reflect and re-plan</w:t>
      </w:r>
      <w:r w:rsidR="00FE53E0" w:rsidRPr="000B79A2">
        <w:rPr>
          <w:rFonts w:ascii="Arial" w:hAnsi="Arial" w:cs="Arial"/>
        </w:rPr>
        <w:t xml:space="preserve"> the</w:t>
      </w:r>
      <w:r w:rsidR="00C31358" w:rsidRPr="000B79A2">
        <w:rPr>
          <w:rFonts w:ascii="Arial" w:hAnsi="Arial" w:cs="Arial"/>
        </w:rPr>
        <w:t xml:space="preserve"> lessons.</w:t>
      </w:r>
    </w:p>
    <w:p w14:paraId="6011007D" w14:textId="5D884CE9" w:rsidR="006B197F" w:rsidRPr="000B79A2" w:rsidRDefault="004417F2" w:rsidP="000B79A2">
      <w:pPr>
        <w:spacing w:line="360" w:lineRule="auto"/>
        <w:rPr>
          <w:rFonts w:ascii="Arial" w:hAnsi="Arial" w:cs="Arial"/>
        </w:rPr>
      </w:pPr>
      <w:r w:rsidRPr="000B79A2">
        <w:rPr>
          <w:rFonts w:ascii="Arial" w:hAnsi="Arial" w:cs="Arial"/>
        </w:rPr>
        <w:t xml:space="preserve">We did not want to see engagement levels from a specific kind of learner therefore the </w:t>
      </w:r>
      <w:r w:rsidR="006B197F" w:rsidRPr="000B79A2">
        <w:rPr>
          <w:rFonts w:ascii="Arial" w:hAnsi="Arial" w:cs="Arial"/>
        </w:rPr>
        <w:t xml:space="preserve">sample children were </w:t>
      </w:r>
      <w:r w:rsidR="002F145D" w:rsidRPr="000B79A2">
        <w:rPr>
          <w:rFonts w:ascii="Arial" w:hAnsi="Arial" w:cs="Arial"/>
        </w:rPr>
        <w:t>selected by using probability sampling and more specifically simple random sampling. F</w:t>
      </w:r>
      <w:r w:rsidR="006B197F" w:rsidRPr="000B79A2">
        <w:rPr>
          <w:rFonts w:ascii="Arial" w:hAnsi="Arial" w:cs="Arial"/>
        </w:rPr>
        <w:t>ollowing completion of consent forms that were provided to all children</w:t>
      </w:r>
      <w:r w:rsidR="001E7244">
        <w:rPr>
          <w:rFonts w:ascii="Arial" w:hAnsi="Arial" w:cs="Arial"/>
        </w:rPr>
        <w:t>,</w:t>
      </w:r>
      <w:r w:rsidR="002F145D" w:rsidRPr="000B79A2">
        <w:rPr>
          <w:rFonts w:ascii="Arial" w:hAnsi="Arial" w:cs="Arial"/>
        </w:rPr>
        <w:t xml:space="preserve"> t</w:t>
      </w:r>
      <w:r w:rsidR="00FE53E0" w:rsidRPr="000B79A2">
        <w:rPr>
          <w:rFonts w:ascii="Arial" w:hAnsi="Arial" w:cs="Arial"/>
        </w:rPr>
        <w:t xml:space="preserve">hree children were selected from each class. </w:t>
      </w:r>
      <w:r w:rsidR="00B21526" w:rsidRPr="000B79A2">
        <w:rPr>
          <w:rFonts w:ascii="Arial" w:hAnsi="Arial" w:cs="Arial"/>
        </w:rPr>
        <w:t>The n</w:t>
      </w:r>
      <w:r w:rsidR="006B197F" w:rsidRPr="000B79A2">
        <w:rPr>
          <w:rFonts w:ascii="Arial" w:hAnsi="Arial" w:cs="Arial"/>
        </w:rPr>
        <w:t>ames of the children who had returned their consent form</w:t>
      </w:r>
      <w:r w:rsidR="00FE53E0" w:rsidRPr="000B79A2">
        <w:rPr>
          <w:rFonts w:ascii="Arial" w:hAnsi="Arial" w:cs="Arial"/>
        </w:rPr>
        <w:t>s</w:t>
      </w:r>
      <w:r w:rsidR="006B197F" w:rsidRPr="000B79A2">
        <w:rPr>
          <w:rFonts w:ascii="Arial" w:hAnsi="Arial" w:cs="Arial"/>
        </w:rPr>
        <w:t xml:space="preserve"> </w:t>
      </w:r>
      <w:r w:rsidR="00B21526" w:rsidRPr="000B79A2">
        <w:rPr>
          <w:rFonts w:ascii="Arial" w:hAnsi="Arial" w:cs="Arial"/>
        </w:rPr>
        <w:t xml:space="preserve">were entered </w:t>
      </w:r>
      <w:r w:rsidR="00FE53E0" w:rsidRPr="000B79A2">
        <w:rPr>
          <w:rFonts w:ascii="Arial" w:hAnsi="Arial" w:cs="Arial"/>
        </w:rPr>
        <w:t>i</w:t>
      </w:r>
      <w:r w:rsidR="006B197F" w:rsidRPr="000B79A2">
        <w:rPr>
          <w:rFonts w:ascii="Arial" w:hAnsi="Arial" w:cs="Arial"/>
        </w:rPr>
        <w:t>nto a random name generator</w:t>
      </w:r>
      <w:r w:rsidR="00FE53E0" w:rsidRPr="000B79A2">
        <w:rPr>
          <w:rFonts w:ascii="Arial" w:hAnsi="Arial" w:cs="Arial"/>
        </w:rPr>
        <w:t xml:space="preserve"> </w:t>
      </w:r>
      <w:r w:rsidR="001E7244">
        <w:rPr>
          <w:rFonts w:ascii="Arial" w:hAnsi="Arial" w:cs="Arial"/>
        </w:rPr>
        <w:t xml:space="preserve">to </w:t>
      </w:r>
      <w:r w:rsidR="002F145D" w:rsidRPr="000B79A2">
        <w:rPr>
          <w:rFonts w:ascii="Arial" w:hAnsi="Arial" w:cs="Arial"/>
        </w:rPr>
        <w:t xml:space="preserve">reduce </w:t>
      </w:r>
      <w:r w:rsidR="00FE53E0" w:rsidRPr="000B79A2">
        <w:rPr>
          <w:rFonts w:ascii="Arial" w:hAnsi="Arial" w:cs="Arial"/>
        </w:rPr>
        <w:t>bias</w:t>
      </w:r>
      <w:r w:rsidR="00824D65" w:rsidRPr="000B79A2">
        <w:rPr>
          <w:rFonts w:ascii="Arial" w:hAnsi="Arial" w:cs="Arial"/>
        </w:rPr>
        <w:t xml:space="preserve">. </w:t>
      </w:r>
      <w:r w:rsidR="002F145D" w:rsidRPr="000B79A2">
        <w:rPr>
          <w:rFonts w:ascii="Arial" w:hAnsi="Arial" w:cs="Arial"/>
        </w:rPr>
        <w:t xml:space="preserve">This conforms with </w:t>
      </w:r>
      <w:r w:rsidR="00990AB7" w:rsidRPr="000B79A2">
        <w:rPr>
          <w:rFonts w:ascii="Arial" w:hAnsi="Arial" w:cs="Arial"/>
          <w:color w:val="000000"/>
          <w:shd w:val="clear" w:color="auto" w:fill="FFFFFF"/>
        </w:rPr>
        <w:t>Cohen, Manion and Morrison (2007)</w:t>
      </w:r>
      <w:r w:rsidR="00990AB7" w:rsidRPr="000B79A2">
        <w:rPr>
          <w:rFonts w:ascii="Arial" w:hAnsi="Arial" w:cs="Arial"/>
        </w:rPr>
        <w:t xml:space="preserve"> </w:t>
      </w:r>
      <w:r w:rsidR="002F145D" w:rsidRPr="000B79A2">
        <w:rPr>
          <w:rFonts w:ascii="Arial" w:hAnsi="Arial" w:cs="Arial"/>
        </w:rPr>
        <w:t xml:space="preserve">stating that using probability sampling will have less risk of bias. </w:t>
      </w:r>
    </w:p>
    <w:p w14:paraId="0A74F103" w14:textId="7678D40D" w:rsidR="008E58BB" w:rsidRPr="000B79A2" w:rsidRDefault="00DE6672" w:rsidP="000B79A2">
      <w:pPr>
        <w:spacing w:line="360" w:lineRule="auto"/>
        <w:rPr>
          <w:rFonts w:ascii="Arial" w:hAnsi="Arial" w:cs="Arial"/>
        </w:rPr>
      </w:pPr>
      <w:r w:rsidRPr="000B79A2">
        <w:rPr>
          <w:rFonts w:ascii="Arial" w:hAnsi="Arial" w:cs="Arial"/>
        </w:rPr>
        <w:t xml:space="preserve">Structured </w:t>
      </w:r>
      <w:r w:rsidR="00B270F1" w:rsidRPr="000B79A2">
        <w:rPr>
          <w:rFonts w:ascii="Arial" w:hAnsi="Arial" w:cs="Arial"/>
        </w:rPr>
        <w:t>non-participant observation</w:t>
      </w:r>
      <w:r w:rsidR="008D73B0" w:rsidRPr="000B79A2">
        <w:rPr>
          <w:rFonts w:ascii="Arial" w:hAnsi="Arial" w:cs="Arial"/>
        </w:rPr>
        <w:t>s were conducted</w:t>
      </w:r>
      <w:r w:rsidR="00B270F1" w:rsidRPr="000B79A2">
        <w:rPr>
          <w:rFonts w:ascii="Arial" w:hAnsi="Arial" w:cs="Arial"/>
        </w:rPr>
        <w:t>.</w:t>
      </w:r>
      <w:r w:rsidR="00315F14" w:rsidRPr="000B79A2">
        <w:rPr>
          <w:rFonts w:ascii="Arial" w:hAnsi="Arial" w:cs="Arial"/>
        </w:rPr>
        <w:t xml:space="preserve"> </w:t>
      </w:r>
      <w:r w:rsidR="00BD5D56" w:rsidRPr="000B79A2">
        <w:rPr>
          <w:rFonts w:ascii="Arial" w:hAnsi="Arial" w:cs="Arial"/>
        </w:rPr>
        <w:t>Kumar (2011</w:t>
      </w:r>
      <w:r w:rsidR="001918F1" w:rsidRPr="000B79A2">
        <w:rPr>
          <w:rFonts w:ascii="Arial" w:hAnsi="Arial" w:cs="Arial"/>
        </w:rPr>
        <w:t xml:space="preserve">), </w:t>
      </w:r>
      <w:r w:rsidR="00566442" w:rsidRPr="000B79A2">
        <w:rPr>
          <w:rFonts w:ascii="Arial" w:hAnsi="Arial" w:cs="Arial"/>
          <w:color w:val="000000"/>
          <w:shd w:val="clear" w:color="auto" w:fill="FFFFFF"/>
        </w:rPr>
        <w:t>Papatheodorou</w:t>
      </w:r>
      <w:r w:rsidR="00566442" w:rsidRPr="000B79A2">
        <w:rPr>
          <w:rFonts w:ascii="Arial" w:hAnsi="Arial" w:cs="Arial"/>
        </w:rPr>
        <w:t xml:space="preserve"> (2013)</w:t>
      </w:r>
      <w:r w:rsidR="001918F1" w:rsidRPr="000B79A2">
        <w:rPr>
          <w:rFonts w:ascii="Arial" w:hAnsi="Arial" w:cs="Arial"/>
        </w:rPr>
        <w:t xml:space="preserve"> and Urquhart (2015)</w:t>
      </w:r>
      <w:r w:rsidR="00566442" w:rsidRPr="000B79A2">
        <w:rPr>
          <w:rFonts w:ascii="Arial" w:hAnsi="Arial" w:cs="Arial"/>
        </w:rPr>
        <w:t xml:space="preserve"> </w:t>
      </w:r>
      <w:r w:rsidR="00BD5D56" w:rsidRPr="000B79A2">
        <w:rPr>
          <w:rFonts w:ascii="Arial" w:hAnsi="Arial" w:cs="Arial"/>
        </w:rPr>
        <w:t xml:space="preserve">state that during non-participant observation the researcher </w:t>
      </w:r>
      <w:r w:rsidR="000E2535" w:rsidRPr="000B79A2">
        <w:rPr>
          <w:rFonts w:ascii="Arial" w:hAnsi="Arial" w:cs="Arial"/>
        </w:rPr>
        <w:t>does not engage in the activity and instead</w:t>
      </w:r>
      <w:r w:rsidR="000F163C" w:rsidRPr="000B79A2">
        <w:rPr>
          <w:rFonts w:ascii="Arial" w:hAnsi="Arial" w:cs="Arial"/>
        </w:rPr>
        <w:t>,</w:t>
      </w:r>
      <w:r w:rsidR="000E2535" w:rsidRPr="000B79A2">
        <w:rPr>
          <w:rFonts w:ascii="Arial" w:hAnsi="Arial" w:cs="Arial"/>
        </w:rPr>
        <w:t xml:space="preserve"> watches, listens and records the data.</w:t>
      </w:r>
      <w:r w:rsidR="008E58BB" w:rsidRPr="000B79A2">
        <w:rPr>
          <w:rFonts w:ascii="Arial" w:hAnsi="Arial" w:cs="Arial"/>
        </w:rPr>
        <w:t xml:space="preserve"> Carabine (2013) suggests that this is a very useful form of data collection as it provides the researcher with an opportunity to directly watch a participant’s behaviour. Similarly, Clark et al., (2009) and McKenna (2012) suggest that observation is a crucial process when attempting to understand how participants react within a situation. In addition, </w:t>
      </w:r>
      <w:r w:rsidR="008E58BB" w:rsidRPr="000B79A2">
        <w:rPr>
          <w:rFonts w:ascii="Arial" w:hAnsi="Arial" w:cs="Arial"/>
          <w:color w:val="000000"/>
          <w:shd w:val="clear" w:color="auto" w:fill="FFFFFF"/>
        </w:rPr>
        <w:t>Papatheodorou</w:t>
      </w:r>
      <w:r w:rsidR="008E58BB" w:rsidRPr="000B79A2">
        <w:rPr>
          <w:rFonts w:ascii="Arial" w:hAnsi="Arial" w:cs="Arial"/>
        </w:rPr>
        <w:t xml:space="preserve"> (2013)</w:t>
      </w:r>
      <w:r w:rsidR="00373D9D">
        <w:rPr>
          <w:rFonts w:ascii="Arial" w:hAnsi="Arial" w:cs="Arial"/>
        </w:rPr>
        <w:t xml:space="preserve">, </w:t>
      </w:r>
      <w:r w:rsidR="008E58BB" w:rsidRPr="000B79A2">
        <w:rPr>
          <w:rFonts w:ascii="Arial" w:hAnsi="Arial" w:cs="Arial"/>
        </w:rPr>
        <w:t xml:space="preserve">states that non-participant observation has an advantage over participant observation in that the observer can concentrate on observing without being distracted by other responsibilities such as engagement in the task. </w:t>
      </w:r>
    </w:p>
    <w:p w14:paraId="5512ECDE" w14:textId="4358A383" w:rsidR="00A11FDC" w:rsidRPr="000B79A2" w:rsidRDefault="00A11FDC" w:rsidP="000B79A2">
      <w:pPr>
        <w:spacing w:line="360" w:lineRule="auto"/>
        <w:rPr>
          <w:rFonts w:ascii="Arial" w:hAnsi="Arial" w:cs="Arial"/>
        </w:rPr>
      </w:pPr>
      <w:r w:rsidRPr="000B79A2">
        <w:rPr>
          <w:rFonts w:ascii="Arial" w:hAnsi="Arial" w:cs="Arial"/>
        </w:rPr>
        <w:t>The observational quantitative data</w:t>
      </w:r>
      <w:r w:rsidR="00DE2F97">
        <w:rPr>
          <w:rFonts w:ascii="Arial" w:hAnsi="Arial" w:cs="Arial"/>
        </w:rPr>
        <w:t xml:space="preserve"> (</w:t>
      </w:r>
      <w:r w:rsidR="00DE2F97" w:rsidRPr="000B79A2">
        <w:rPr>
          <w:rFonts w:ascii="Arial" w:hAnsi="Arial" w:cs="Arial"/>
        </w:rPr>
        <w:t>appendix</w:t>
      </w:r>
      <w:r w:rsidR="00DE2F97">
        <w:rPr>
          <w:rFonts w:ascii="Arial" w:hAnsi="Arial" w:cs="Arial"/>
        </w:rPr>
        <w:t xml:space="preserve"> 2</w:t>
      </w:r>
      <w:r w:rsidR="00DE2F97" w:rsidRPr="000B79A2">
        <w:rPr>
          <w:rFonts w:ascii="Arial" w:hAnsi="Arial" w:cs="Arial"/>
        </w:rPr>
        <w:t xml:space="preserve">). </w:t>
      </w:r>
      <w:r w:rsidRPr="000B79A2">
        <w:rPr>
          <w:rFonts w:ascii="Arial" w:hAnsi="Arial" w:cs="Arial"/>
        </w:rPr>
        <w:t xml:space="preserve"> for this study was captured by recording the </w:t>
      </w:r>
      <w:r w:rsidR="007F143F" w:rsidRPr="000B79A2">
        <w:rPr>
          <w:rFonts w:ascii="Arial" w:hAnsi="Arial" w:cs="Arial"/>
        </w:rPr>
        <w:t xml:space="preserve">sample </w:t>
      </w:r>
      <w:r w:rsidRPr="000B79A2">
        <w:rPr>
          <w:rFonts w:ascii="Arial" w:hAnsi="Arial" w:cs="Arial"/>
        </w:rPr>
        <w:t>children’s engagement during the traverse activity against the Leuven</w:t>
      </w:r>
      <w:r w:rsidR="00431B52" w:rsidRPr="000B79A2">
        <w:rPr>
          <w:rFonts w:ascii="Arial" w:hAnsi="Arial" w:cs="Arial"/>
        </w:rPr>
        <w:t xml:space="preserve"> Scale of Active </w:t>
      </w:r>
      <w:r w:rsidR="004627E1" w:rsidRPr="000B79A2">
        <w:rPr>
          <w:rFonts w:ascii="Arial" w:hAnsi="Arial" w:cs="Arial"/>
        </w:rPr>
        <w:t>E</w:t>
      </w:r>
      <w:r w:rsidR="00431B52" w:rsidRPr="000B79A2">
        <w:rPr>
          <w:rFonts w:ascii="Arial" w:hAnsi="Arial" w:cs="Arial"/>
        </w:rPr>
        <w:t>ngagement</w:t>
      </w:r>
      <w:r w:rsidR="00373D9D">
        <w:rPr>
          <w:rFonts w:ascii="Arial" w:hAnsi="Arial" w:cs="Arial"/>
        </w:rPr>
        <w:t xml:space="preserve"> </w:t>
      </w:r>
      <w:r w:rsidR="00732EFB" w:rsidRPr="000B79A2">
        <w:rPr>
          <w:rFonts w:ascii="Arial" w:hAnsi="Arial" w:cs="Arial"/>
        </w:rPr>
        <w:t>(SCILT, 201</w:t>
      </w:r>
      <w:r w:rsidR="00924FDC" w:rsidRPr="000B79A2">
        <w:rPr>
          <w:rFonts w:ascii="Arial" w:hAnsi="Arial" w:cs="Arial"/>
        </w:rPr>
        <w:t>2</w:t>
      </w:r>
      <w:r w:rsidR="00732EFB" w:rsidRPr="000B79A2">
        <w:rPr>
          <w:rFonts w:ascii="Arial" w:hAnsi="Arial" w:cs="Arial"/>
        </w:rPr>
        <w:t>)</w:t>
      </w:r>
      <w:r w:rsidR="00DE2F97">
        <w:rPr>
          <w:rFonts w:ascii="Arial" w:hAnsi="Arial" w:cs="Arial"/>
        </w:rPr>
        <w:t xml:space="preserve">. </w:t>
      </w:r>
      <w:r w:rsidR="00790C39" w:rsidRPr="000B79A2">
        <w:rPr>
          <w:rFonts w:ascii="Arial" w:hAnsi="Arial" w:cs="Arial"/>
        </w:rPr>
        <w:t>The children’s engagement level was recorded in a table</w:t>
      </w:r>
      <w:r w:rsidR="00957755" w:rsidRPr="000B79A2">
        <w:rPr>
          <w:rFonts w:ascii="Arial" w:hAnsi="Arial" w:cs="Arial"/>
        </w:rPr>
        <w:t xml:space="preserve"> by providing each child with a </w:t>
      </w:r>
      <w:r w:rsidR="00431B52" w:rsidRPr="000B79A2">
        <w:rPr>
          <w:rFonts w:ascii="Arial" w:hAnsi="Arial" w:cs="Arial"/>
        </w:rPr>
        <w:t>score of 1 to 5</w:t>
      </w:r>
      <w:r w:rsidR="00790C39" w:rsidRPr="000B79A2">
        <w:rPr>
          <w:rFonts w:ascii="Arial" w:hAnsi="Arial" w:cs="Arial"/>
        </w:rPr>
        <w:t xml:space="preserve"> (appendix</w:t>
      </w:r>
      <w:r w:rsidR="00F96987">
        <w:rPr>
          <w:rFonts w:ascii="Arial" w:hAnsi="Arial" w:cs="Arial"/>
        </w:rPr>
        <w:t xml:space="preserve"> 3,</w:t>
      </w:r>
      <w:r w:rsidR="00DE2F97">
        <w:rPr>
          <w:rFonts w:ascii="Arial" w:hAnsi="Arial" w:cs="Arial"/>
        </w:rPr>
        <w:t xml:space="preserve"> </w:t>
      </w:r>
      <w:r w:rsidR="00F96987">
        <w:rPr>
          <w:rFonts w:ascii="Arial" w:hAnsi="Arial" w:cs="Arial"/>
        </w:rPr>
        <w:t>4 and 5</w:t>
      </w:r>
      <w:r w:rsidR="00790C39" w:rsidRPr="000B79A2">
        <w:rPr>
          <w:rFonts w:ascii="Arial" w:hAnsi="Arial" w:cs="Arial"/>
        </w:rPr>
        <w:t xml:space="preserve">). This was completed </w:t>
      </w:r>
      <w:r w:rsidR="007F143F" w:rsidRPr="000B79A2">
        <w:rPr>
          <w:rFonts w:ascii="Arial" w:hAnsi="Arial" w:cs="Arial"/>
        </w:rPr>
        <w:t xml:space="preserve">in </w:t>
      </w:r>
      <w:r w:rsidR="004A47DE" w:rsidRPr="000B79A2">
        <w:rPr>
          <w:rFonts w:ascii="Arial" w:hAnsi="Arial" w:cs="Arial"/>
        </w:rPr>
        <w:t>2-</w:t>
      </w:r>
      <w:r w:rsidR="004A47DE" w:rsidRPr="000B79A2">
        <w:rPr>
          <w:rFonts w:ascii="Arial" w:hAnsi="Arial" w:cs="Arial"/>
        </w:rPr>
        <w:lastRenderedPageBreak/>
        <w:t>minute</w:t>
      </w:r>
      <w:r w:rsidR="00790C39" w:rsidRPr="000B79A2">
        <w:rPr>
          <w:rFonts w:ascii="Arial" w:hAnsi="Arial" w:cs="Arial"/>
        </w:rPr>
        <w:t xml:space="preserve"> intervals for a total of 10 minutes.</w:t>
      </w:r>
      <w:r w:rsidR="002C788F" w:rsidRPr="000B79A2">
        <w:rPr>
          <w:rFonts w:ascii="Arial" w:hAnsi="Arial" w:cs="Arial"/>
        </w:rPr>
        <w:t xml:space="preserve"> Hutchinson (2015) recommends use of this scale when testing the effectiveness of an intervention.</w:t>
      </w:r>
      <w:r w:rsidRPr="000B79A2">
        <w:rPr>
          <w:rFonts w:ascii="Arial" w:hAnsi="Arial" w:cs="Arial"/>
        </w:rPr>
        <w:t xml:space="preserve"> </w:t>
      </w:r>
      <w:r w:rsidR="00682F29" w:rsidRPr="000B79A2">
        <w:rPr>
          <w:rFonts w:ascii="Arial" w:hAnsi="Arial" w:cs="Arial"/>
        </w:rPr>
        <w:t>During the traverse activity the children were required to swap between talking and listening therefore their engagement was measured</w:t>
      </w:r>
      <w:r w:rsidR="00431B52" w:rsidRPr="000B79A2">
        <w:rPr>
          <w:rFonts w:ascii="Arial" w:hAnsi="Arial" w:cs="Arial"/>
        </w:rPr>
        <w:t xml:space="preserve"> in line with th</w:t>
      </w:r>
      <w:r w:rsidR="00B64419">
        <w:rPr>
          <w:rFonts w:ascii="Arial" w:hAnsi="Arial" w:cs="Arial"/>
        </w:rPr>
        <w:t>e</w:t>
      </w:r>
      <w:r w:rsidR="00431B52" w:rsidRPr="000B79A2">
        <w:rPr>
          <w:rFonts w:ascii="Arial" w:hAnsi="Arial" w:cs="Arial"/>
        </w:rPr>
        <w:t xml:space="preserve"> cri</w:t>
      </w:r>
      <w:r w:rsidR="00790C39" w:rsidRPr="000B79A2">
        <w:rPr>
          <w:rFonts w:ascii="Arial" w:hAnsi="Arial" w:cs="Arial"/>
        </w:rPr>
        <w:t>t</w:t>
      </w:r>
      <w:r w:rsidR="00431B52" w:rsidRPr="000B79A2">
        <w:rPr>
          <w:rFonts w:ascii="Arial" w:hAnsi="Arial" w:cs="Arial"/>
        </w:rPr>
        <w:t xml:space="preserve">eria and </w:t>
      </w:r>
      <w:r w:rsidR="00682F29" w:rsidRPr="000B79A2">
        <w:rPr>
          <w:rFonts w:ascii="Arial" w:hAnsi="Arial" w:cs="Arial"/>
        </w:rPr>
        <w:t>whether they were doing the correct action following instruction.</w:t>
      </w:r>
      <w:r w:rsidR="007F143F" w:rsidRPr="000B79A2">
        <w:rPr>
          <w:rFonts w:ascii="Arial" w:hAnsi="Arial" w:cs="Arial"/>
        </w:rPr>
        <w:t xml:space="preserve"> </w:t>
      </w:r>
      <w:r w:rsidR="00957755" w:rsidRPr="000B79A2">
        <w:rPr>
          <w:rFonts w:ascii="Arial" w:hAnsi="Arial" w:cs="Arial"/>
        </w:rPr>
        <w:t>In order to reduce observer bias</w:t>
      </w:r>
      <w:r w:rsidR="002C788F" w:rsidRPr="000B79A2">
        <w:rPr>
          <w:rFonts w:ascii="Arial" w:hAnsi="Arial" w:cs="Arial"/>
        </w:rPr>
        <w:t xml:space="preserve"> both research partners observed the lesson and recorded their own findings. This method is supported by Burghardt et al., (2012) stating that this minimises bias. </w:t>
      </w:r>
    </w:p>
    <w:p w14:paraId="7F166333" w14:textId="4D0FBBF5" w:rsidR="004F303B" w:rsidRPr="000B79A2" w:rsidRDefault="00963C01" w:rsidP="000B79A2">
      <w:pPr>
        <w:spacing w:line="360" w:lineRule="auto"/>
        <w:rPr>
          <w:rFonts w:ascii="Arial" w:hAnsi="Arial" w:cs="Arial"/>
          <w:color w:val="FF0000"/>
        </w:rPr>
      </w:pPr>
      <w:r w:rsidRPr="000B79A2">
        <w:rPr>
          <w:rFonts w:ascii="Arial" w:hAnsi="Arial" w:cs="Arial"/>
        </w:rPr>
        <w:t>Although observation was a pertinent part of gathering participants behaviour</w:t>
      </w:r>
      <w:r w:rsidR="008D73B0" w:rsidRPr="000B79A2">
        <w:rPr>
          <w:rFonts w:ascii="Arial" w:hAnsi="Arial" w:cs="Arial"/>
        </w:rPr>
        <w:t>,</w:t>
      </w:r>
      <w:r w:rsidRPr="000B79A2">
        <w:rPr>
          <w:rFonts w:ascii="Arial" w:hAnsi="Arial" w:cs="Arial"/>
        </w:rPr>
        <w:t xml:space="preserve"> a</w:t>
      </w:r>
      <w:r w:rsidR="00BA6312" w:rsidRPr="000B79A2">
        <w:rPr>
          <w:rFonts w:ascii="Arial" w:hAnsi="Arial" w:cs="Arial"/>
        </w:rPr>
        <w:t xml:space="preserve"> mixed methods approach was used for data collection</w:t>
      </w:r>
      <w:r w:rsidR="00DD3AFA" w:rsidRPr="000B79A2">
        <w:rPr>
          <w:rFonts w:ascii="Arial" w:hAnsi="Arial" w:cs="Arial"/>
        </w:rPr>
        <w:t xml:space="preserve">. This allowed for collection of participants </w:t>
      </w:r>
      <w:r w:rsidR="005E3294" w:rsidRPr="000B79A2">
        <w:rPr>
          <w:rFonts w:ascii="Arial" w:hAnsi="Arial" w:cs="Arial"/>
        </w:rPr>
        <w:t xml:space="preserve">and other non-researcher observer </w:t>
      </w:r>
      <w:r w:rsidR="00E00739" w:rsidRPr="000B79A2">
        <w:rPr>
          <w:rFonts w:ascii="Arial" w:hAnsi="Arial" w:cs="Arial"/>
        </w:rPr>
        <w:t>attitud</w:t>
      </w:r>
      <w:r w:rsidR="008D73B0" w:rsidRPr="000B79A2">
        <w:rPr>
          <w:rFonts w:ascii="Arial" w:hAnsi="Arial" w:cs="Arial"/>
        </w:rPr>
        <w:t>e</w:t>
      </w:r>
      <w:r w:rsidR="005E3294" w:rsidRPr="000B79A2">
        <w:rPr>
          <w:rFonts w:ascii="Arial" w:hAnsi="Arial" w:cs="Arial"/>
        </w:rPr>
        <w:t xml:space="preserve">s, thoughts </w:t>
      </w:r>
      <w:r w:rsidR="00E00739" w:rsidRPr="000B79A2">
        <w:rPr>
          <w:rFonts w:ascii="Arial" w:hAnsi="Arial" w:cs="Arial"/>
        </w:rPr>
        <w:t>and feelings regarding the intervention</w:t>
      </w:r>
      <w:r w:rsidR="00EF13C1" w:rsidRPr="000B79A2">
        <w:rPr>
          <w:rFonts w:ascii="Arial" w:hAnsi="Arial" w:cs="Arial"/>
        </w:rPr>
        <w:t xml:space="preserve">, </w:t>
      </w:r>
      <w:r w:rsidR="00E00739" w:rsidRPr="000B79A2">
        <w:rPr>
          <w:rFonts w:ascii="Arial" w:hAnsi="Arial" w:cs="Arial"/>
        </w:rPr>
        <w:t>which would not have been acquired through observation alone</w:t>
      </w:r>
      <w:r w:rsidRPr="000B79A2">
        <w:rPr>
          <w:rFonts w:ascii="Arial" w:hAnsi="Arial" w:cs="Arial"/>
        </w:rPr>
        <w:t>.</w:t>
      </w:r>
      <w:r w:rsidR="00EF13C1" w:rsidRPr="000B79A2">
        <w:rPr>
          <w:rFonts w:ascii="Arial" w:hAnsi="Arial" w:cs="Arial"/>
        </w:rPr>
        <w:t xml:space="preserve"> Dewey </w:t>
      </w:r>
      <w:r w:rsidR="00A11FDC" w:rsidRPr="000B79A2">
        <w:rPr>
          <w:rFonts w:ascii="Arial" w:hAnsi="Arial" w:cs="Arial"/>
        </w:rPr>
        <w:t xml:space="preserve">and Boydston </w:t>
      </w:r>
      <w:r w:rsidR="00EF13C1" w:rsidRPr="000B79A2">
        <w:rPr>
          <w:rFonts w:ascii="Arial" w:hAnsi="Arial" w:cs="Arial"/>
        </w:rPr>
        <w:t>(</w:t>
      </w:r>
      <w:r w:rsidR="00A11FDC" w:rsidRPr="000B79A2">
        <w:rPr>
          <w:rFonts w:ascii="Arial" w:hAnsi="Arial" w:cs="Arial"/>
        </w:rPr>
        <w:t>2008</w:t>
      </w:r>
      <w:r w:rsidR="00EF13C1" w:rsidRPr="000B79A2">
        <w:rPr>
          <w:rFonts w:ascii="Arial" w:hAnsi="Arial" w:cs="Arial"/>
        </w:rPr>
        <w:t>) supports this</w:t>
      </w:r>
      <w:r w:rsidR="00A11FDC" w:rsidRPr="000B79A2">
        <w:rPr>
          <w:rFonts w:ascii="Arial" w:hAnsi="Arial" w:cs="Arial"/>
        </w:rPr>
        <w:t xml:space="preserve"> model</w:t>
      </w:r>
      <w:r w:rsidR="00EF13C1" w:rsidRPr="000B79A2">
        <w:rPr>
          <w:rFonts w:ascii="Arial" w:hAnsi="Arial" w:cs="Arial"/>
        </w:rPr>
        <w:t xml:space="preserve"> suggesting that observation alone is not enough.</w:t>
      </w:r>
      <w:r w:rsidR="00DD3AFA" w:rsidRPr="000B79A2">
        <w:rPr>
          <w:rFonts w:ascii="Arial" w:hAnsi="Arial" w:cs="Arial"/>
        </w:rPr>
        <w:t xml:space="preserve"> </w:t>
      </w:r>
    </w:p>
    <w:p w14:paraId="293657DF" w14:textId="3FC80502" w:rsidR="00875AB8" w:rsidRPr="000B79A2" w:rsidRDefault="002C1191" w:rsidP="000B79A2">
      <w:pPr>
        <w:spacing w:line="360" w:lineRule="auto"/>
        <w:rPr>
          <w:rFonts w:ascii="Arial" w:hAnsi="Arial" w:cs="Arial"/>
        </w:rPr>
      </w:pPr>
      <w:r w:rsidRPr="000B79A2">
        <w:rPr>
          <w:rFonts w:ascii="Arial" w:hAnsi="Arial" w:cs="Arial"/>
        </w:rPr>
        <w:t>Qualitative data was collected by</w:t>
      </w:r>
      <w:r w:rsidR="00F0693B" w:rsidRPr="000B79A2">
        <w:rPr>
          <w:rFonts w:ascii="Arial" w:hAnsi="Arial" w:cs="Arial"/>
        </w:rPr>
        <w:t xml:space="preserve"> interviewing the children </w:t>
      </w:r>
      <w:r w:rsidR="0000423F">
        <w:rPr>
          <w:rFonts w:ascii="Arial" w:hAnsi="Arial" w:cs="Arial"/>
        </w:rPr>
        <w:t xml:space="preserve">(appendix </w:t>
      </w:r>
      <w:r w:rsidR="00A90095">
        <w:rPr>
          <w:rFonts w:ascii="Arial" w:hAnsi="Arial" w:cs="Arial"/>
        </w:rPr>
        <w:t xml:space="preserve">6, 7 and 8) </w:t>
      </w:r>
      <w:r w:rsidR="00F0693B" w:rsidRPr="000B79A2">
        <w:rPr>
          <w:rFonts w:ascii="Arial" w:hAnsi="Arial" w:cs="Arial"/>
        </w:rPr>
        <w:t>and gaining the</w:t>
      </w:r>
      <w:r w:rsidR="005E3294" w:rsidRPr="000B79A2">
        <w:rPr>
          <w:rFonts w:ascii="Arial" w:hAnsi="Arial" w:cs="Arial"/>
        </w:rPr>
        <w:t xml:space="preserve"> teaching</w:t>
      </w:r>
      <w:r w:rsidR="00F0693B" w:rsidRPr="000B79A2">
        <w:rPr>
          <w:rFonts w:ascii="Arial" w:hAnsi="Arial" w:cs="Arial"/>
        </w:rPr>
        <w:t xml:space="preserve"> </w:t>
      </w:r>
      <w:r w:rsidR="005E3294" w:rsidRPr="000B79A2">
        <w:rPr>
          <w:rFonts w:ascii="Arial" w:hAnsi="Arial" w:cs="Arial"/>
        </w:rPr>
        <w:t>mentors</w:t>
      </w:r>
      <w:r w:rsidR="00F0693B" w:rsidRPr="000B79A2">
        <w:rPr>
          <w:rFonts w:ascii="Arial" w:hAnsi="Arial" w:cs="Arial"/>
        </w:rPr>
        <w:t xml:space="preserve"> insights</w:t>
      </w:r>
      <w:r w:rsidR="000E406C">
        <w:rPr>
          <w:rFonts w:ascii="Arial" w:hAnsi="Arial" w:cs="Arial"/>
        </w:rPr>
        <w:t xml:space="preserve"> (</w:t>
      </w:r>
      <w:r w:rsidR="00BB541C">
        <w:rPr>
          <w:rFonts w:ascii="Arial" w:hAnsi="Arial" w:cs="Arial"/>
        </w:rPr>
        <w:t>appendix 9)</w:t>
      </w:r>
      <w:r w:rsidR="00F0693B" w:rsidRPr="000B79A2">
        <w:rPr>
          <w:rFonts w:ascii="Arial" w:hAnsi="Arial" w:cs="Arial"/>
        </w:rPr>
        <w:t xml:space="preserve"> on the traverse activity as an intervention for engagement.</w:t>
      </w:r>
      <w:r w:rsidR="005E3294" w:rsidRPr="000B79A2">
        <w:rPr>
          <w:rFonts w:ascii="Arial" w:hAnsi="Arial" w:cs="Arial"/>
        </w:rPr>
        <w:t xml:space="preserve"> </w:t>
      </w:r>
      <w:r w:rsidR="00875AB8" w:rsidRPr="000B79A2">
        <w:rPr>
          <w:rFonts w:ascii="Arial" w:hAnsi="Arial" w:cs="Arial"/>
        </w:rPr>
        <w:t>The children’s</w:t>
      </w:r>
      <w:r w:rsidR="00E5433E" w:rsidRPr="000B79A2">
        <w:rPr>
          <w:rFonts w:ascii="Arial" w:hAnsi="Arial" w:cs="Arial"/>
        </w:rPr>
        <w:t xml:space="preserve"> opinions </w:t>
      </w:r>
      <w:r w:rsidR="00875AB8" w:rsidRPr="000B79A2">
        <w:rPr>
          <w:rFonts w:ascii="Arial" w:hAnsi="Arial" w:cs="Arial"/>
        </w:rPr>
        <w:t>were</w:t>
      </w:r>
      <w:r w:rsidR="00E5433E" w:rsidRPr="000B79A2">
        <w:rPr>
          <w:rFonts w:ascii="Arial" w:hAnsi="Arial" w:cs="Arial"/>
        </w:rPr>
        <w:t xml:space="preserve"> significant to the research</w:t>
      </w:r>
      <w:r w:rsidR="00875AB8" w:rsidRPr="000B79A2">
        <w:rPr>
          <w:rFonts w:ascii="Arial" w:hAnsi="Arial" w:cs="Arial"/>
        </w:rPr>
        <w:t xml:space="preserve"> </w:t>
      </w:r>
      <w:r w:rsidR="00AE3C6D" w:rsidRPr="000B79A2">
        <w:rPr>
          <w:rFonts w:ascii="Arial" w:hAnsi="Arial" w:cs="Arial"/>
        </w:rPr>
        <w:t xml:space="preserve">as the </w:t>
      </w:r>
      <w:r w:rsidR="00875AB8" w:rsidRPr="000B79A2">
        <w:rPr>
          <w:rFonts w:ascii="Arial" w:hAnsi="Arial" w:cs="Arial"/>
        </w:rPr>
        <w:t>“learners are at the heart of all we do”</w:t>
      </w:r>
      <w:r w:rsidR="00AE3C6D" w:rsidRPr="000B79A2">
        <w:rPr>
          <w:rFonts w:ascii="Arial" w:hAnsi="Arial" w:cs="Arial"/>
        </w:rPr>
        <w:t xml:space="preserve"> (Donaldson, 2015, p. 26)</w:t>
      </w:r>
      <w:r w:rsidR="00875AB8" w:rsidRPr="000B79A2">
        <w:rPr>
          <w:rFonts w:ascii="Arial" w:hAnsi="Arial" w:cs="Arial"/>
        </w:rPr>
        <w:t xml:space="preserve">. Similarly, </w:t>
      </w:r>
      <w:r w:rsidR="0035407B" w:rsidRPr="000B79A2">
        <w:rPr>
          <w:rFonts w:ascii="Arial" w:hAnsi="Arial" w:cs="Arial"/>
        </w:rPr>
        <w:t>T</w:t>
      </w:r>
      <w:r w:rsidR="00E5433E" w:rsidRPr="000B79A2">
        <w:rPr>
          <w:rFonts w:ascii="Arial" w:hAnsi="Arial" w:cs="Arial"/>
        </w:rPr>
        <w:t>he U</w:t>
      </w:r>
      <w:r w:rsidR="00D91A96" w:rsidRPr="000B79A2">
        <w:rPr>
          <w:rFonts w:ascii="Arial" w:hAnsi="Arial" w:cs="Arial"/>
        </w:rPr>
        <w:t>nited Nations</w:t>
      </w:r>
      <w:r w:rsidR="00E5433E" w:rsidRPr="000B79A2">
        <w:rPr>
          <w:rFonts w:ascii="Arial" w:hAnsi="Arial" w:cs="Arial"/>
        </w:rPr>
        <w:t xml:space="preserve"> (1989)</w:t>
      </w:r>
      <w:r w:rsidR="00371ECC" w:rsidRPr="000B79A2">
        <w:rPr>
          <w:rFonts w:ascii="Arial" w:hAnsi="Arial" w:cs="Arial"/>
        </w:rPr>
        <w:t xml:space="preserve"> </w:t>
      </w:r>
      <w:r w:rsidR="00E5433E" w:rsidRPr="000B79A2">
        <w:rPr>
          <w:rFonts w:ascii="Arial" w:hAnsi="Arial" w:cs="Arial"/>
        </w:rPr>
        <w:t xml:space="preserve">state that children have the right to express their views in matters that </w:t>
      </w:r>
      <w:r w:rsidR="00875AB8" w:rsidRPr="000B79A2">
        <w:rPr>
          <w:rFonts w:ascii="Arial" w:hAnsi="Arial" w:cs="Arial"/>
        </w:rPr>
        <w:t>affect</w:t>
      </w:r>
      <w:r w:rsidR="00E5433E" w:rsidRPr="000B79A2">
        <w:rPr>
          <w:rFonts w:ascii="Arial" w:hAnsi="Arial" w:cs="Arial"/>
        </w:rPr>
        <w:t xml:space="preserve"> them</w:t>
      </w:r>
      <w:r w:rsidR="00875AB8" w:rsidRPr="000B79A2">
        <w:rPr>
          <w:rFonts w:ascii="Arial" w:hAnsi="Arial" w:cs="Arial"/>
        </w:rPr>
        <w:t xml:space="preserve">. </w:t>
      </w:r>
    </w:p>
    <w:p w14:paraId="15341ACA" w14:textId="3F46A3D7" w:rsidR="007A0B83" w:rsidRPr="000B79A2" w:rsidRDefault="005E3294" w:rsidP="000B79A2">
      <w:pPr>
        <w:spacing w:line="360" w:lineRule="auto"/>
        <w:rPr>
          <w:rFonts w:ascii="Arial" w:hAnsi="Arial" w:cs="Arial"/>
          <w:color w:val="FF0000"/>
        </w:rPr>
      </w:pPr>
      <w:r w:rsidRPr="000B79A2">
        <w:rPr>
          <w:rFonts w:ascii="Arial" w:hAnsi="Arial" w:cs="Arial"/>
        </w:rPr>
        <w:t>I</w:t>
      </w:r>
      <w:r w:rsidR="00F0693B" w:rsidRPr="000B79A2">
        <w:rPr>
          <w:rFonts w:ascii="Arial" w:hAnsi="Arial" w:cs="Arial"/>
        </w:rPr>
        <w:t xml:space="preserve">nterviews </w:t>
      </w:r>
      <w:r w:rsidR="0080431C">
        <w:rPr>
          <w:rFonts w:ascii="Arial" w:hAnsi="Arial" w:cs="Arial"/>
        </w:rPr>
        <w:t xml:space="preserve">(appendix </w:t>
      </w:r>
      <w:r w:rsidR="00687DA1">
        <w:rPr>
          <w:rFonts w:ascii="Arial" w:hAnsi="Arial" w:cs="Arial"/>
        </w:rPr>
        <w:t>6,7</w:t>
      </w:r>
      <w:r w:rsidR="00EB15B3">
        <w:rPr>
          <w:rFonts w:ascii="Arial" w:hAnsi="Arial" w:cs="Arial"/>
        </w:rPr>
        <w:t xml:space="preserve"> </w:t>
      </w:r>
      <w:r w:rsidR="00687DA1">
        <w:rPr>
          <w:rFonts w:ascii="Arial" w:hAnsi="Arial" w:cs="Arial"/>
        </w:rPr>
        <w:t xml:space="preserve">and 8) </w:t>
      </w:r>
      <w:r w:rsidR="00F0693B" w:rsidRPr="000B79A2">
        <w:rPr>
          <w:rFonts w:ascii="Arial" w:hAnsi="Arial" w:cs="Arial"/>
        </w:rPr>
        <w:t xml:space="preserve">were conducted with the sample children </w:t>
      </w:r>
      <w:r w:rsidRPr="000B79A2">
        <w:rPr>
          <w:rFonts w:ascii="Arial" w:hAnsi="Arial" w:cs="Arial"/>
        </w:rPr>
        <w:t xml:space="preserve">immediately after </w:t>
      </w:r>
      <w:r w:rsidR="00F0693B" w:rsidRPr="000B79A2">
        <w:rPr>
          <w:rFonts w:ascii="Arial" w:hAnsi="Arial" w:cs="Arial"/>
        </w:rPr>
        <w:t>the completion on the traverse method</w:t>
      </w:r>
      <w:r w:rsidRPr="000B79A2">
        <w:rPr>
          <w:rFonts w:ascii="Arial" w:hAnsi="Arial" w:cs="Arial"/>
        </w:rPr>
        <w:t xml:space="preserve"> with the intention of preserving</w:t>
      </w:r>
      <w:r w:rsidR="00BD2625">
        <w:rPr>
          <w:rFonts w:ascii="Arial" w:hAnsi="Arial" w:cs="Arial"/>
        </w:rPr>
        <w:t xml:space="preserve"> </w:t>
      </w:r>
      <w:r w:rsidRPr="000B79A2">
        <w:rPr>
          <w:rFonts w:ascii="Arial" w:hAnsi="Arial" w:cs="Arial"/>
        </w:rPr>
        <w:t xml:space="preserve">the </w:t>
      </w:r>
      <w:r w:rsidR="00E26CCD" w:rsidRPr="000B79A2">
        <w:rPr>
          <w:rFonts w:ascii="Arial" w:hAnsi="Arial" w:cs="Arial"/>
        </w:rPr>
        <w:t>children</w:t>
      </w:r>
      <w:r w:rsidR="00E26CCD">
        <w:rPr>
          <w:rFonts w:ascii="Arial" w:hAnsi="Arial" w:cs="Arial"/>
        </w:rPr>
        <w:t>’s</w:t>
      </w:r>
      <w:r w:rsidRPr="000B79A2">
        <w:rPr>
          <w:rFonts w:ascii="Arial" w:hAnsi="Arial" w:cs="Arial"/>
        </w:rPr>
        <w:t xml:space="preserve"> attitudes, thoughts and feelings (</w:t>
      </w:r>
      <w:r w:rsidR="00C65B4E" w:rsidRPr="000B79A2">
        <w:rPr>
          <w:rFonts w:ascii="Arial" w:hAnsi="Arial" w:cs="Arial"/>
        </w:rPr>
        <w:t>Sanchez, Byra and Wallhead, 2012</w:t>
      </w:r>
      <w:r w:rsidRPr="000B79A2">
        <w:rPr>
          <w:rFonts w:ascii="Arial" w:hAnsi="Arial" w:cs="Arial"/>
        </w:rPr>
        <w:t xml:space="preserve">). </w:t>
      </w:r>
      <w:r w:rsidR="009E044D" w:rsidRPr="000B79A2">
        <w:rPr>
          <w:rFonts w:ascii="Arial" w:hAnsi="Arial" w:cs="Arial"/>
        </w:rPr>
        <w:t xml:space="preserve">Whilst planning the lessons myself and research partners attempted to ensure minimal </w:t>
      </w:r>
      <w:r w:rsidR="008D73B0" w:rsidRPr="000B79A2">
        <w:rPr>
          <w:rFonts w:ascii="Arial" w:hAnsi="Arial" w:cs="Arial"/>
        </w:rPr>
        <w:t>disruption</w:t>
      </w:r>
      <w:r w:rsidR="009E044D" w:rsidRPr="000B79A2">
        <w:rPr>
          <w:rFonts w:ascii="Arial" w:hAnsi="Arial" w:cs="Arial"/>
        </w:rPr>
        <w:t xml:space="preserve"> to the lesson by completing both the traverse intervention and consequently the interviews at the start of the lesson (Hor</w:t>
      </w:r>
      <w:r w:rsidR="00CF429D">
        <w:rPr>
          <w:rFonts w:ascii="Arial" w:hAnsi="Arial" w:cs="Arial"/>
        </w:rPr>
        <w:t>a and Ferrare,</w:t>
      </w:r>
      <w:r w:rsidR="009E044D" w:rsidRPr="000B79A2">
        <w:rPr>
          <w:rFonts w:ascii="Arial" w:hAnsi="Arial" w:cs="Arial"/>
        </w:rPr>
        <w:t xml:space="preserve"> 2013). </w:t>
      </w:r>
      <w:r w:rsidR="004F303B" w:rsidRPr="000B79A2">
        <w:rPr>
          <w:rFonts w:ascii="Arial" w:hAnsi="Arial" w:cs="Arial"/>
        </w:rPr>
        <w:t>The interviews included a series of semi structured pre-written questions</w:t>
      </w:r>
      <w:r w:rsidR="00E85D3D" w:rsidRPr="000B79A2">
        <w:rPr>
          <w:rFonts w:ascii="Arial" w:hAnsi="Arial" w:cs="Arial"/>
        </w:rPr>
        <w:t xml:space="preserve"> (appendix</w:t>
      </w:r>
      <w:r w:rsidR="00CF429D">
        <w:rPr>
          <w:rFonts w:ascii="Arial" w:hAnsi="Arial" w:cs="Arial"/>
        </w:rPr>
        <w:t xml:space="preserve"> 6, 7 and 8</w:t>
      </w:r>
      <w:r w:rsidR="00E85D3D" w:rsidRPr="000B79A2">
        <w:rPr>
          <w:rFonts w:ascii="Arial" w:hAnsi="Arial" w:cs="Arial"/>
        </w:rPr>
        <w:t>)</w:t>
      </w:r>
      <w:r w:rsidR="004F303B" w:rsidRPr="000B79A2">
        <w:rPr>
          <w:rFonts w:ascii="Arial" w:hAnsi="Arial" w:cs="Arial"/>
        </w:rPr>
        <w:t>.</w:t>
      </w:r>
      <w:r w:rsidR="003A41B6" w:rsidRPr="000B79A2">
        <w:rPr>
          <w:rFonts w:ascii="Arial" w:hAnsi="Arial" w:cs="Arial"/>
        </w:rPr>
        <w:t xml:space="preserve"> </w:t>
      </w:r>
      <w:r w:rsidR="00034925" w:rsidRPr="000B79A2">
        <w:rPr>
          <w:rFonts w:ascii="Arial" w:hAnsi="Arial" w:cs="Arial"/>
        </w:rPr>
        <w:t>Bryman (</w:t>
      </w:r>
      <w:r w:rsidR="004A0D66" w:rsidRPr="000B79A2">
        <w:rPr>
          <w:rFonts w:ascii="Arial" w:hAnsi="Arial" w:cs="Arial"/>
        </w:rPr>
        <w:t>2016</w:t>
      </w:r>
      <w:r w:rsidR="00034925" w:rsidRPr="000B79A2">
        <w:rPr>
          <w:rFonts w:ascii="Arial" w:hAnsi="Arial" w:cs="Arial"/>
        </w:rPr>
        <w:t>)</w:t>
      </w:r>
      <w:r w:rsidR="003E47A8" w:rsidRPr="000B79A2">
        <w:rPr>
          <w:rFonts w:ascii="Arial" w:hAnsi="Arial" w:cs="Arial"/>
        </w:rPr>
        <w:t xml:space="preserve"> and Kuada (2012)</w:t>
      </w:r>
      <w:r w:rsidR="00034925" w:rsidRPr="000B79A2">
        <w:rPr>
          <w:rFonts w:ascii="Arial" w:hAnsi="Arial" w:cs="Arial"/>
        </w:rPr>
        <w:t xml:space="preserve"> explain </w:t>
      </w:r>
      <w:r w:rsidR="004A0D66" w:rsidRPr="000B79A2">
        <w:rPr>
          <w:rFonts w:ascii="Arial" w:hAnsi="Arial" w:cs="Arial"/>
        </w:rPr>
        <w:t xml:space="preserve">that </w:t>
      </w:r>
      <w:r w:rsidR="00034925" w:rsidRPr="000B79A2">
        <w:rPr>
          <w:rFonts w:ascii="Arial" w:hAnsi="Arial" w:cs="Arial"/>
        </w:rPr>
        <w:t xml:space="preserve">semi-structured interviewing involves </w:t>
      </w:r>
      <w:r w:rsidR="004A0D66" w:rsidRPr="000B79A2">
        <w:rPr>
          <w:rFonts w:ascii="Arial" w:hAnsi="Arial" w:cs="Arial"/>
        </w:rPr>
        <w:t>using a set of questions that do not need to be asked in the exact way they are written which allows for a degree of flexibility. This was required for this study as the ages of the children ranged from 4 up to 1</w:t>
      </w:r>
      <w:r w:rsidR="009315A1">
        <w:rPr>
          <w:rFonts w:ascii="Arial" w:hAnsi="Arial" w:cs="Arial"/>
        </w:rPr>
        <w:t>2</w:t>
      </w:r>
      <w:r w:rsidR="004A0D66" w:rsidRPr="000B79A2">
        <w:rPr>
          <w:rFonts w:ascii="Arial" w:hAnsi="Arial" w:cs="Arial"/>
        </w:rPr>
        <w:t xml:space="preserve">. </w:t>
      </w:r>
      <w:r w:rsidR="00F972D4" w:rsidRPr="000B79A2">
        <w:rPr>
          <w:rFonts w:ascii="Arial" w:hAnsi="Arial" w:cs="Arial"/>
        </w:rPr>
        <w:t>Two research partners were present during the interviews which helped to negotiate these smoothly</w:t>
      </w:r>
      <w:r w:rsidR="006165AA" w:rsidRPr="000B79A2">
        <w:rPr>
          <w:rFonts w:ascii="Arial" w:hAnsi="Arial" w:cs="Arial"/>
        </w:rPr>
        <w:t xml:space="preserve"> </w:t>
      </w:r>
      <w:r w:rsidR="00F972D4" w:rsidRPr="000B79A2">
        <w:rPr>
          <w:rFonts w:ascii="Arial" w:hAnsi="Arial" w:cs="Arial"/>
        </w:rPr>
        <w:t>(Fitz and Haplin, 1994, cited in Cohen, Manion and Morrison, 2007, pp. 128).</w:t>
      </w:r>
    </w:p>
    <w:p w14:paraId="767E44EB" w14:textId="1A8A6B59" w:rsidR="00BB5AE6" w:rsidRPr="000B79A2" w:rsidRDefault="005E3294" w:rsidP="000B79A2">
      <w:pPr>
        <w:spacing w:line="360" w:lineRule="auto"/>
        <w:rPr>
          <w:rFonts w:ascii="Arial" w:hAnsi="Arial" w:cs="Arial"/>
        </w:rPr>
      </w:pPr>
      <w:r w:rsidRPr="000B79A2">
        <w:rPr>
          <w:rFonts w:ascii="Arial" w:hAnsi="Arial" w:cs="Arial"/>
        </w:rPr>
        <w:t xml:space="preserve">In order to further mitigate </w:t>
      </w:r>
      <w:r w:rsidR="00C65B4E" w:rsidRPr="000B79A2">
        <w:rPr>
          <w:rFonts w:ascii="Arial" w:hAnsi="Arial" w:cs="Arial"/>
        </w:rPr>
        <w:t xml:space="preserve">researcher </w:t>
      </w:r>
      <w:r w:rsidRPr="000B79A2">
        <w:rPr>
          <w:rFonts w:ascii="Arial" w:hAnsi="Arial" w:cs="Arial"/>
        </w:rPr>
        <w:t>bias we gained the teaching mentors perspectives</w:t>
      </w:r>
      <w:r w:rsidR="0080431C">
        <w:rPr>
          <w:rFonts w:ascii="Arial" w:hAnsi="Arial" w:cs="Arial"/>
        </w:rPr>
        <w:t xml:space="preserve"> (appendix 9)</w:t>
      </w:r>
      <w:r w:rsidRPr="000B79A2">
        <w:rPr>
          <w:rFonts w:ascii="Arial" w:hAnsi="Arial" w:cs="Arial"/>
        </w:rPr>
        <w:t xml:space="preserve"> of the traverse activity.</w:t>
      </w:r>
      <w:r w:rsidR="00C65B4E" w:rsidRPr="000B79A2">
        <w:rPr>
          <w:rFonts w:ascii="Arial" w:hAnsi="Arial" w:cs="Arial"/>
        </w:rPr>
        <w:t xml:space="preserve"> </w:t>
      </w:r>
      <w:r w:rsidRPr="000B79A2">
        <w:rPr>
          <w:rFonts w:ascii="Arial" w:hAnsi="Arial" w:cs="Arial"/>
        </w:rPr>
        <w:t xml:space="preserve">Cohen, </w:t>
      </w:r>
      <w:r w:rsidR="004A47DE" w:rsidRPr="000B79A2">
        <w:rPr>
          <w:rFonts w:ascii="Arial" w:hAnsi="Arial" w:cs="Arial"/>
        </w:rPr>
        <w:t>M</w:t>
      </w:r>
      <w:r w:rsidRPr="000B79A2">
        <w:rPr>
          <w:rFonts w:ascii="Arial" w:hAnsi="Arial" w:cs="Arial"/>
        </w:rPr>
        <w:t xml:space="preserve">anion and </w:t>
      </w:r>
      <w:r w:rsidR="004A47DE" w:rsidRPr="000B79A2">
        <w:rPr>
          <w:rFonts w:ascii="Arial" w:hAnsi="Arial" w:cs="Arial"/>
        </w:rPr>
        <w:t>M</w:t>
      </w:r>
      <w:r w:rsidRPr="000B79A2">
        <w:rPr>
          <w:rFonts w:ascii="Arial" w:hAnsi="Arial" w:cs="Arial"/>
        </w:rPr>
        <w:t>orrison</w:t>
      </w:r>
      <w:r w:rsidR="0003465C" w:rsidRPr="000B79A2">
        <w:rPr>
          <w:rFonts w:ascii="Arial" w:hAnsi="Arial" w:cs="Arial"/>
        </w:rPr>
        <w:t xml:space="preserve"> (2007)</w:t>
      </w:r>
      <w:r w:rsidRPr="000B79A2">
        <w:rPr>
          <w:rFonts w:ascii="Arial" w:hAnsi="Arial" w:cs="Arial"/>
        </w:rPr>
        <w:t xml:space="preserve"> state that gathering perspectives </w:t>
      </w:r>
      <w:r w:rsidR="00766E9C" w:rsidRPr="000B79A2">
        <w:rPr>
          <w:rFonts w:ascii="Arial" w:hAnsi="Arial" w:cs="Arial"/>
        </w:rPr>
        <w:t xml:space="preserve">from outside observers </w:t>
      </w:r>
      <w:r w:rsidR="0003465C" w:rsidRPr="000B79A2">
        <w:rPr>
          <w:rFonts w:ascii="Arial" w:hAnsi="Arial" w:cs="Arial"/>
        </w:rPr>
        <w:t xml:space="preserve">alongside the participants explanations aids </w:t>
      </w:r>
      <w:r w:rsidR="00F972D4" w:rsidRPr="000B79A2">
        <w:rPr>
          <w:rFonts w:ascii="Arial" w:hAnsi="Arial" w:cs="Arial"/>
        </w:rPr>
        <w:t xml:space="preserve">the </w:t>
      </w:r>
      <w:r w:rsidR="0003465C" w:rsidRPr="000B79A2">
        <w:rPr>
          <w:rFonts w:ascii="Arial" w:hAnsi="Arial" w:cs="Arial"/>
        </w:rPr>
        <w:t xml:space="preserve">validity of findings. </w:t>
      </w:r>
      <w:r w:rsidR="00312956" w:rsidRPr="000B79A2">
        <w:rPr>
          <w:rFonts w:ascii="Arial" w:hAnsi="Arial" w:cs="Arial"/>
        </w:rPr>
        <w:t>This information was collected through the use of an online survey which reduced the time required for data collection (Wright, 20</w:t>
      </w:r>
      <w:r w:rsidR="006D08C3">
        <w:rPr>
          <w:rFonts w:ascii="Arial" w:hAnsi="Arial" w:cs="Arial"/>
        </w:rPr>
        <w:t>05</w:t>
      </w:r>
      <w:r w:rsidR="00312956" w:rsidRPr="000B79A2">
        <w:rPr>
          <w:rFonts w:ascii="Arial" w:hAnsi="Arial" w:cs="Arial"/>
        </w:rPr>
        <w:t xml:space="preserve">). </w:t>
      </w:r>
    </w:p>
    <w:p w14:paraId="44FF84A2" w14:textId="3F2D5188" w:rsidR="00312956" w:rsidRPr="000B79A2" w:rsidRDefault="00312956" w:rsidP="000B79A2">
      <w:pPr>
        <w:spacing w:line="360" w:lineRule="auto"/>
        <w:rPr>
          <w:rFonts w:ascii="Arial" w:hAnsi="Arial" w:cs="Arial"/>
        </w:rPr>
      </w:pPr>
      <w:r w:rsidRPr="000B79A2">
        <w:rPr>
          <w:rFonts w:ascii="Arial" w:hAnsi="Arial" w:cs="Arial"/>
        </w:rPr>
        <w:lastRenderedPageBreak/>
        <w:t xml:space="preserve">Following collection of </w:t>
      </w:r>
      <w:r w:rsidR="004A47DE" w:rsidRPr="000B79A2">
        <w:rPr>
          <w:rFonts w:ascii="Arial" w:hAnsi="Arial" w:cs="Arial"/>
        </w:rPr>
        <w:t>data,</w:t>
      </w:r>
      <w:r w:rsidRPr="000B79A2">
        <w:rPr>
          <w:rFonts w:ascii="Arial" w:hAnsi="Arial" w:cs="Arial"/>
        </w:rPr>
        <w:t xml:space="preserve"> myself and research partners met to reflect and improve the observed lessons. Reflection was guided through the use of </w:t>
      </w:r>
      <w:r w:rsidR="004A47DE" w:rsidRPr="000B79A2">
        <w:rPr>
          <w:rFonts w:ascii="Arial" w:hAnsi="Arial" w:cs="Arial"/>
        </w:rPr>
        <w:t>Brookfield’s</w:t>
      </w:r>
      <w:r w:rsidRPr="000B79A2">
        <w:rPr>
          <w:rFonts w:ascii="Arial" w:hAnsi="Arial" w:cs="Arial"/>
        </w:rPr>
        <w:t xml:space="preserve"> </w:t>
      </w:r>
      <w:r w:rsidR="00035BA4">
        <w:rPr>
          <w:rFonts w:ascii="Arial" w:hAnsi="Arial" w:cs="Arial"/>
        </w:rPr>
        <w:t>F</w:t>
      </w:r>
      <w:r w:rsidRPr="000B79A2">
        <w:rPr>
          <w:rFonts w:ascii="Arial" w:hAnsi="Arial" w:cs="Arial"/>
        </w:rPr>
        <w:t xml:space="preserve">our </w:t>
      </w:r>
      <w:r w:rsidR="00035BA4">
        <w:rPr>
          <w:rFonts w:ascii="Arial" w:hAnsi="Arial" w:cs="Arial"/>
        </w:rPr>
        <w:t>L</w:t>
      </w:r>
      <w:r w:rsidRPr="000B79A2">
        <w:rPr>
          <w:rFonts w:ascii="Arial" w:hAnsi="Arial" w:cs="Arial"/>
        </w:rPr>
        <w:t>enses</w:t>
      </w:r>
      <w:r w:rsidR="00EF64C4">
        <w:rPr>
          <w:rFonts w:ascii="Arial" w:hAnsi="Arial" w:cs="Arial"/>
        </w:rPr>
        <w:t xml:space="preserve"> </w:t>
      </w:r>
      <w:r w:rsidR="00035BA4">
        <w:rPr>
          <w:rFonts w:ascii="Arial" w:hAnsi="Arial" w:cs="Arial"/>
        </w:rPr>
        <w:t>R</w:t>
      </w:r>
      <w:r w:rsidR="00C464A4">
        <w:rPr>
          <w:rFonts w:ascii="Arial" w:hAnsi="Arial" w:cs="Arial"/>
        </w:rPr>
        <w:t xml:space="preserve">eflection </w:t>
      </w:r>
      <w:r w:rsidR="00035BA4">
        <w:rPr>
          <w:rFonts w:ascii="Arial" w:hAnsi="Arial" w:cs="Arial"/>
        </w:rPr>
        <w:t>T</w:t>
      </w:r>
      <w:r w:rsidR="00C464A4">
        <w:rPr>
          <w:rFonts w:ascii="Arial" w:hAnsi="Arial" w:cs="Arial"/>
        </w:rPr>
        <w:t xml:space="preserve">ool </w:t>
      </w:r>
      <w:r w:rsidR="00EF64C4">
        <w:rPr>
          <w:rFonts w:ascii="Arial" w:hAnsi="Arial" w:cs="Arial"/>
        </w:rPr>
        <w:t>(appendix 10, 11 and 12)</w:t>
      </w:r>
      <w:r w:rsidRPr="000B79A2">
        <w:rPr>
          <w:rFonts w:ascii="Arial" w:hAnsi="Arial" w:cs="Arial"/>
        </w:rPr>
        <w:t>. Brookfield (</w:t>
      </w:r>
      <w:r w:rsidR="00D712B7" w:rsidRPr="000B79A2">
        <w:rPr>
          <w:rFonts w:ascii="Arial" w:hAnsi="Arial" w:cs="Arial"/>
        </w:rPr>
        <w:t>2002</w:t>
      </w:r>
      <w:r w:rsidRPr="000B79A2">
        <w:rPr>
          <w:rFonts w:ascii="Arial" w:hAnsi="Arial" w:cs="Arial"/>
        </w:rPr>
        <w:t>)</w:t>
      </w:r>
      <w:r w:rsidR="00263AE7">
        <w:rPr>
          <w:rFonts w:ascii="Arial" w:hAnsi="Arial" w:cs="Arial"/>
        </w:rPr>
        <w:t>,</w:t>
      </w:r>
      <w:r w:rsidRPr="000B79A2">
        <w:rPr>
          <w:rFonts w:ascii="Arial" w:hAnsi="Arial" w:cs="Arial"/>
        </w:rPr>
        <w:t xml:space="preserve"> states that teachers have four lenses; their own: the learners: </w:t>
      </w:r>
      <w:r w:rsidR="004A47DE" w:rsidRPr="000B79A2">
        <w:rPr>
          <w:rFonts w:ascii="Arial" w:hAnsi="Arial" w:cs="Arial"/>
        </w:rPr>
        <w:t>colleagues</w:t>
      </w:r>
      <w:r w:rsidRPr="000B79A2">
        <w:rPr>
          <w:rFonts w:ascii="Arial" w:hAnsi="Arial" w:cs="Arial"/>
        </w:rPr>
        <w:t xml:space="preserve"> and educational literature. Input of opinions into these four lenses </w:t>
      </w:r>
      <w:r w:rsidR="00D2112C" w:rsidRPr="000B79A2">
        <w:rPr>
          <w:rFonts w:ascii="Arial" w:hAnsi="Arial" w:cs="Arial"/>
        </w:rPr>
        <w:t>allowed for</w:t>
      </w:r>
      <w:r w:rsidRPr="000B79A2">
        <w:rPr>
          <w:rFonts w:ascii="Arial" w:hAnsi="Arial" w:cs="Arial"/>
        </w:rPr>
        <w:t xml:space="preserve"> </w:t>
      </w:r>
      <w:r w:rsidR="00D2112C" w:rsidRPr="000B79A2">
        <w:rPr>
          <w:rFonts w:ascii="Arial" w:hAnsi="Arial" w:cs="Arial"/>
        </w:rPr>
        <w:t xml:space="preserve">critical thinking that then encouraged transformation of the lesson. </w:t>
      </w:r>
      <w:r w:rsidR="004B138B" w:rsidRPr="000B79A2">
        <w:rPr>
          <w:rFonts w:ascii="Arial" w:hAnsi="Arial" w:cs="Arial"/>
        </w:rPr>
        <w:t xml:space="preserve">Our </w:t>
      </w:r>
      <w:r w:rsidR="00A75509" w:rsidRPr="000B79A2">
        <w:rPr>
          <w:rFonts w:ascii="Arial" w:hAnsi="Arial" w:cs="Arial"/>
        </w:rPr>
        <w:t xml:space="preserve">opinions were noted prior to the use of </w:t>
      </w:r>
      <w:r w:rsidR="00A05263" w:rsidRPr="000B79A2">
        <w:rPr>
          <w:rFonts w:ascii="Arial" w:hAnsi="Arial" w:cs="Arial"/>
        </w:rPr>
        <w:t>Brookfield’s</w:t>
      </w:r>
      <w:r w:rsidR="00A75509" w:rsidRPr="000B79A2">
        <w:rPr>
          <w:rFonts w:ascii="Arial" w:hAnsi="Arial" w:cs="Arial"/>
        </w:rPr>
        <w:t xml:space="preserve"> </w:t>
      </w:r>
      <w:r w:rsidR="00A05263">
        <w:rPr>
          <w:rFonts w:ascii="Arial" w:hAnsi="Arial" w:cs="Arial"/>
        </w:rPr>
        <w:t>F</w:t>
      </w:r>
      <w:r w:rsidR="0057482A">
        <w:rPr>
          <w:rFonts w:ascii="Arial" w:hAnsi="Arial" w:cs="Arial"/>
        </w:rPr>
        <w:t xml:space="preserve">our </w:t>
      </w:r>
      <w:r w:rsidR="00A05263">
        <w:rPr>
          <w:rFonts w:ascii="Arial" w:hAnsi="Arial" w:cs="Arial"/>
        </w:rPr>
        <w:t>L</w:t>
      </w:r>
      <w:r w:rsidR="0057482A">
        <w:rPr>
          <w:rFonts w:ascii="Arial" w:hAnsi="Arial" w:cs="Arial"/>
        </w:rPr>
        <w:t>e</w:t>
      </w:r>
      <w:r w:rsidR="00A05263">
        <w:rPr>
          <w:rFonts w:ascii="Arial" w:hAnsi="Arial" w:cs="Arial"/>
        </w:rPr>
        <w:t>n</w:t>
      </w:r>
      <w:r w:rsidR="0057482A">
        <w:rPr>
          <w:rFonts w:ascii="Arial" w:hAnsi="Arial" w:cs="Arial"/>
        </w:rPr>
        <w:t>ses</w:t>
      </w:r>
      <w:r w:rsidR="007B18E2" w:rsidRPr="000B79A2">
        <w:rPr>
          <w:rFonts w:ascii="Arial" w:hAnsi="Arial" w:cs="Arial"/>
        </w:rPr>
        <w:t xml:space="preserve"> and were structured </w:t>
      </w:r>
      <w:r w:rsidR="008D5284" w:rsidRPr="000B79A2">
        <w:rPr>
          <w:rFonts w:ascii="Arial" w:hAnsi="Arial" w:cs="Arial"/>
        </w:rPr>
        <w:t xml:space="preserve">by utilising a start, stop continue sheet </w:t>
      </w:r>
      <w:r w:rsidR="00BD417D">
        <w:rPr>
          <w:rFonts w:ascii="Arial" w:hAnsi="Arial" w:cs="Arial"/>
        </w:rPr>
        <w:t xml:space="preserve">that we had created </w:t>
      </w:r>
      <w:r w:rsidR="008D5284" w:rsidRPr="000B79A2">
        <w:rPr>
          <w:rFonts w:ascii="Arial" w:hAnsi="Arial" w:cs="Arial"/>
        </w:rPr>
        <w:t>(appendix</w:t>
      </w:r>
      <w:r w:rsidR="000961A1">
        <w:rPr>
          <w:rFonts w:ascii="Arial" w:hAnsi="Arial" w:cs="Arial"/>
        </w:rPr>
        <w:t xml:space="preserve"> </w:t>
      </w:r>
      <w:r w:rsidR="00920149">
        <w:rPr>
          <w:rFonts w:ascii="Arial" w:hAnsi="Arial" w:cs="Arial"/>
        </w:rPr>
        <w:t>13,14 and 15</w:t>
      </w:r>
      <w:r w:rsidR="008D5284" w:rsidRPr="000B79A2">
        <w:rPr>
          <w:rFonts w:ascii="Arial" w:hAnsi="Arial" w:cs="Arial"/>
        </w:rPr>
        <w:t xml:space="preserve">). </w:t>
      </w:r>
    </w:p>
    <w:p w14:paraId="0A8F0ACB" w14:textId="77777777" w:rsidR="00A86815" w:rsidRDefault="00A86815" w:rsidP="000B79A2">
      <w:pPr>
        <w:spacing w:line="360" w:lineRule="auto"/>
        <w:rPr>
          <w:rFonts w:ascii="Arial" w:hAnsi="Arial" w:cs="Arial"/>
          <w:b/>
          <w:bCs/>
          <w:sz w:val="28"/>
          <w:szCs w:val="28"/>
        </w:rPr>
      </w:pPr>
    </w:p>
    <w:p w14:paraId="4E103927" w14:textId="3A6D34CA" w:rsidR="006B12DD" w:rsidRPr="00A86815" w:rsidRDefault="006B12DD" w:rsidP="000B79A2">
      <w:pPr>
        <w:spacing w:line="360" w:lineRule="auto"/>
        <w:rPr>
          <w:rFonts w:ascii="Arial" w:hAnsi="Arial" w:cs="Arial"/>
          <w:b/>
          <w:bCs/>
          <w:sz w:val="28"/>
          <w:szCs w:val="28"/>
        </w:rPr>
      </w:pPr>
      <w:r w:rsidRPr="00A86815">
        <w:rPr>
          <w:rFonts w:ascii="Arial" w:hAnsi="Arial" w:cs="Arial"/>
          <w:b/>
          <w:bCs/>
          <w:sz w:val="28"/>
          <w:szCs w:val="28"/>
        </w:rPr>
        <w:t>Ethical considerations</w:t>
      </w:r>
    </w:p>
    <w:p w14:paraId="4321DB37" w14:textId="1037FD49" w:rsidR="0035407B" w:rsidRPr="000B79A2" w:rsidRDefault="008C403D" w:rsidP="000B79A2">
      <w:pPr>
        <w:spacing w:line="360" w:lineRule="auto"/>
        <w:rPr>
          <w:rFonts w:ascii="Arial" w:hAnsi="Arial" w:cs="Arial"/>
        </w:rPr>
      </w:pPr>
      <w:r w:rsidRPr="000B79A2">
        <w:rPr>
          <w:rFonts w:ascii="Arial" w:hAnsi="Arial" w:cs="Arial"/>
        </w:rPr>
        <w:t xml:space="preserve">Prior to the research the ethical implications were considered, and an ethics form was completed. </w:t>
      </w:r>
      <w:r w:rsidR="000770ED" w:rsidRPr="000B79A2">
        <w:rPr>
          <w:rFonts w:ascii="Arial" w:hAnsi="Arial" w:cs="Arial"/>
        </w:rPr>
        <w:t xml:space="preserve">Participant consent was </w:t>
      </w:r>
      <w:r w:rsidR="00127452" w:rsidRPr="000B79A2">
        <w:rPr>
          <w:rFonts w:ascii="Arial" w:hAnsi="Arial" w:cs="Arial"/>
        </w:rPr>
        <w:t xml:space="preserve">obtained </w:t>
      </w:r>
      <w:r w:rsidR="000770ED" w:rsidRPr="000B79A2">
        <w:rPr>
          <w:rFonts w:ascii="Arial" w:hAnsi="Arial" w:cs="Arial"/>
        </w:rPr>
        <w:t>through the use of</w:t>
      </w:r>
      <w:r w:rsidR="001772C3" w:rsidRPr="000B79A2">
        <w:rPr>
          <w:rFonts w:ascii="Arial" w:hAnsi="Arial" w:cs="Arial"/>
        </w:rPr>
        <w:t xml:space="preserve"> a </w:t>
      </w:r>
      <w:r w:rsidR="000770ED" w:rsidRPr="000B79A2">
        <w:rPr>
          <w:rFonts w:ascii="Arial" w:hAnsi="Arial" w:cs="Arial"/>
        </w:rPr>
        <w:t>consent</w:t>
      </w:r>
      <w:r w:rsidR="001772C3" w:rsidRPr="000B79A2">
        <w:rPr>
          <w:rFonts w:ascii="Arial" w:hAnsi="Arial" w:cs="Arial"/>
        </w:rPr>
        <w:t xml:space="preserve"> which </w:t>
      </w:r>
      <w:r w:rsidR="00127452" w:rsidRPr="000B79A2">
        <w:rPr>
          <w:rFonts w:ascii="Arial" w:hAnsi="Arial" w:cs="Arial"/>
        </w:rPr>
        <w:t xml:space="preserve">required </w:t>
      </w:r>
      <w:r w:rsidR="001772C3" w:rsidRPr="000B79A2">
        <w:rPr>
          <w:rFonts w:ascii="Arial" w:hAnsi="Arial" w:cs="Arial"/>
        </w:rPr>
        <w:t>a</w:t>
      </w:r>
      <w:r w:rsidR="000770ED" w:rsidRPr="000B79A2">
        <w:rPr>
          <w:rFonts w:ascii="Arial" w:hAnsi="Arial" w:cs="Arial"/>
        </w:rPr>
        <w:t xml:space="preserve"> parent or guardia</w:t>
      </w:r>
      <w:r w:rsidR="001772C3" w:rsidRPr="000B79A2">
        <w:rPr>
          <w:rFonts w:ascii="Arial" w:hAnsi="Arial" w:cs="Arial"/>
        </w:rPr>
        <w:t>n</w:t>
      </w:r>
      <w:r w:rsidR="00883699">
        <w:rPr>
          <w:rFonts w:ascii="Arial" w:hAnsi="Arial" w:cs="Arial"/>
        </w:rPr>
        <w:t xml:space="preserve"> </w:t>
      </w:r>
      <w:r w:rsidR="004A47DE" w:rsidRPr="000B79A2">
        <w:rPr>
          <w:rFonts w:ascii="Arial" w:hAnsi="Arial" w:cs="Arial"/>
        </w:rPr>
        <w:t>signature</w:t>
      </w:r>
      <w:r w:rsidR="001772C3" w:rsidRPr="000B79A2">
        <w:rPr>
          <w:rFonts w:ascii="Arial" w:hAnsi="Arial" w:cs="Arial"/>
        </w:rPr>
        <w:t xml:space="preserve">. An explanation of the research was provided </w:t>
      </w:r>
      <w:r w:rsidR="00127452" w:rsidRPr="000B79A2">
        <w:rPr>
          <w:rFonts w:ascii="Arial" w:hAnsi="Arial" w:cs="Arial"/>
        </w:rPr>
        <w:t>as an</w:t>
      </w:r>
      <w:r w:rsidR="001772C3" w:rsidRPr="000B79A2">
        <w:rPr>
          <w:rFonts w:ascii="Arial" w:hAnsi="Arial" w:cs="Arial"/>
        </w:rPr>
        <w:t xml:space="preserve"> information sheet which was attached to the consent form.</w:t>
      </w:r>
      <w:r w:rsidR="00127452" w:rsidRPr="000B79A2">
        <w:rPr>
          <w:rFonts w:ascii="Arial" w:hAnsi="Arial" w:cs="Arial"/>
        </w:rPr>
        <w:t xml:space="preserve"> </w:t>
      </w:r>
      <w:r w:rsidR="001772C3" w:rsidRPr="000B79A2">
        <w:rPr>
          <w:rFonts w:ascii="Arial" w:hAnsi="Arial" w:cs="Arial"/>
        </w:rPr>
        <w:t xml:space="preserve">The premise of the research was explained to the potential participants following collection of the consent form. </w:t>
      </w:r>
      <w:r w:rsidR="00127452" w:rsidRPr="000B79A2">
        <w:rPr>
          <w:rFonts w:ascii="Arial" w:hAnsi="Arial" w:cs="Arial"/>
        </w:rPr>
        <w:t xml:space="preserve">Voluntary withdrawal was </w:t>
      </w:r>
      <w:r w:rsidR="00AC6932" w:rsidRPr="000B79A2">
        <w:rPr>
          <w:rFonts w:ascii="Arial" w:hAnsi="Arial" w:cs="Arial"/>
        </w:rPr>
        <w:t>discussed with</w:t>
      </w:r>
      <w:r w:rsidR="00127452" w:rsidRPr="000B79A2">
        <w:rPr>
          <w:rFonts w:ascii="Arial" w:hAnsi="Arial" w:cs="Arial"/>
        </w:rPr>
        <w:t xml:space="preserve"> the participant</w:t>
      </w:r>
      <w:r w:rsidR="00AC6932" w:rsidRPr="000B79A2">
        <w:rPr>
          <w:rFonts w:ascii="Arial" w:hAnsi="Arial" w:cs="Arial"/>
        </w:rPr>
        <w:t>s</w:t>
      </w:r>
      <w:r w:rsidR="00127452" w:rsidRPr="000B79A2">
        <w:rPr>
          <w:rFonts w:ascii="Arial" w:hAnsi="Arial" w:cs="Arial"/>
        </w:rPr>
        <w:t xml:space="preserve"> and they understood that they could withdraw at any time. Confidentiality has been ensured by allocating children with pseudo names. </w:t>
      </w:r>
      <w:r w:rsidR="001772C3" w:rsidRPr="000B79A2">
        <w:rPr>
          <w:rFonts w:ascii="Arial" w:hAnsi="Arial" w:cs="Arial"/>
        </w:rPr>
        <w:t xml:space="preserve">All considerations discussed in this section are in line with BERA (2018) and United Nations (1989). </w:t>
      </w:r>
      <w:r w:rsidR="008F369C" w:rsidRPr="000B79A2">
        <w:rPr>
          <w:rFonts w:ascii="Arial" w:hAnsi="Arial" w:cs="Arial"/>
        </w:rPr>
        <w:t>Further ethical considerations can be seen in the accepted ethics form</w:t>
      </w:r>
      <w:r w:rsidR="001F6698">
        <w:rPr>
          <w:rFonts w:ascii="Arial" w:hAnsi="Arial" w:cs="Arial"/>
        </w:rPr>
        <w:t xml:space="preserve">. </w:t>
      </w:r>
    </w:p>
    <w:p w14:paraId="02964EC1" w14:textId="77777777" w:rsidR="005E7F0E" w:rsidRDefault="005E7F0E" w:rsidP="000B79A2">
      <w:pPr>
        <w:spacing w:line="360" w:lineRule="auto"/>
        <w:rPr>
          <w:rFonts w:ascii="Arial" w:hAnsi="Arial" w:cs="Arial"/>
          <w:b/>
          <w:bCs/>
          <w:sz w:val="28"/>
          <w:szCs w:val="28"/>
        </w:rPr>
      </w:pPr>
    </w:p>
    <w:p w14:paraId="525E6406" w14:textId="0D86AC8D" w:rsidR="006A65E1" w:rsidRPr="002B1F48" w:rsidRDefault="006A65E1" w:rsidP="000B79A2">
      <w:pPr>
        <w:spacing w:line="360" w:lineRule="auto"/>
        <w:rPr>
          <w:rFonts w:ascii="Arial" w:hAnsi="Arial" w:cs="Arial"/>
          <w:b/>
          <w:bCs/>
          <w:sz w:val="28"/>
          <w:szCs w:val="28"/>
        </w:rPr>
      </w:pPr>
      <w:r w:rsidRPr="002B1F48">
        <w:rPr>
          <w:rFonts w:ascii="Arial" w:hAnsi="Arial" w:cs="Arial"/>
          <w:b/>
          <w:bCs/>
          <w:sz w:val="28"/>
          <w:szCs w:val="28"/>
        </w:rPr>
        <w:t xml:space="preserve">Results </w:t>
      </w:r>
    </w:p>
    <w:p w14:paraId="04F042C1" w14:textId="152CCBE9" w:rsidR="005D045F" w:rsidRPr="000B79A2" w:rsidRDefault="00FE1EEC" w:rsidP="000B79A2">
      <w:pPr>
        <w:spacing w:line="360" w:lineRule="auto"/>
        <w:rPr>
          <w:rFonts w:ascii="Arial" w:hAnsi="Arial" w:cs="Arial"/>
        </w:rPr>
      </w:pPr>
      <w:r w:rsidRPr="000B79A2">
        <w:rPr>
          <w:rFonts w:ascii="Arial" w:hAnsi="Arial" w:cs="Arial"/>
        </w:rPr>
        <w:t>Following collection</w:t>
      </w:r>
      <w:r w:rsidR="00930F15" w:rsidRPr="000B79A2">
        <w:rPr>
          <w:rFonts w:ascii="Arial" w:hAnsi="Arial" w:cs="Arial"/>
        </w:rPr>
        <w:t xml:space="preserve">, </w:t>
      </w:r>
      <w:r w:rsidRPr="000B79A2">
        <w:rPr>
          <w:rFonts w:ascii="Arial" w:hAnsi="Arial" w:cs="Arial"/>
        </w:rPr>
        <w:t xml:space="preserve">the results were </w:t>
      </w:r>
      <w:r w:rsidR="00FE13CF" w:rsidRPr="000B79A2">
        <w:rPr>
          <w:rFonts w:ascii="Arial" w:hAnsi="Arial" w:cs="Arial"/>
        </w:rPr>
        <w:t>collated,</w:t>
      </w:r>
      <w:r w:rsidR="00E30166" w:rsidRPr="000B79A2">
        <w:rPr>
          <w:rFonts w:ascii="Arial" w:hAnsi="Arial" w:cs="Arial"/>
        </w:rPr>
        <w:t xml:space="preserve"> </w:t>
      </w:r>
      <w:r w:rsidR="00183658" w:rsidRPr="000B79A2">
        <w:rPr>
          <w:rFonts w:ascii="Arial" w:hAnsi="Arial" w:cs="Arial"/>
        </w:rPr>
        <w:t xml:space="preserve">and graphs were created </w:t>
      </w:r>
      <w:r w:rsidR="00E30166" w:rsidRPr="000B79A2">
        <w:rPr>
          <w:rFonts w:ascii="Arial" w:hAnsi="Arial" w:cs="Arial"/>
        </w:rPr>
        <w:t xml:space="preserve">by </w:t>
      </w:r>
      <w:r w:rsidR="00B34A91" w:rsidRPr="000B79A2">
        <w:rPr>
          <w:rFonts w:ascii="Arial" w:hAnsi="Arial" w:cs="Arial"/>
        </w:rPr>
        <w:t xml:space="preserve">calculating the mean </w:t>
      </w:r>
      <w:r w:rsidR="00C56580" w:rsidRPr="000B79A2">
        <w:rPr>
          <w:rFonts w:ascii="Arial" w:hAnsi="Arial" w:cs="Arial"/>
        </w:rPr>
        <w:t>engagement score for each child</w:t>
      </w:r>
      <w:r w:rsidR="000C7161" w:rsidRPr="000B79A2">
        <w:rPr>
          <w:rFonts w:ascii="Arial" w:hAnsi="Arial" w:cs="Arial"/>
        </w:rPr>
        <w:t xml:space="preserve"> </w:t>
      </w:r>
      <w:r w:rsidR="005D045F" w:rsidRPr="000B79A2">
        <w:rPr>
          <w:rFonts w:ascii="Arial" w:hAnsi="Arial" w:cs="Arial"/>
        </w:rPr>
        <w:t xml:space="preserve">using </w:t>
      </w:r>
      <w:r w:rsidR="000C7161" w:rsidRPr="000B79A2">
        <w:rPr>
          <w:rFonts w:ascii="Arial" w:hAnsi="Arial" w:cs="Arial"/>
        </w:rPr>
        <w:t xml:space="preserve">the two observation </w:t>
      </w:r>
      <w:r w:rsidR="001D65D1" w:rsidRPr="000B79A2">
        <w:rPr>
          <w:rFonts w:ascii="Arial" w:hAnsi="Arial" w:cs="Arial"/>
        </w:rPr>
        <w:t>table</w:t>
      </w:r>
      <w:r w:rsidR="00D76D6F">
        <w:rPr>
          <w:rFonts w:ascii="Arial" w:hAnsi="Arial" w:cs="Arial"/>
        </w:rPr>
        <w:t>s.</w:t>
      </w:r>
      <w:r w:rsidR="00883699">
        <w:rPr>
          <w:rFonts w:ascii="Arial" w:hAnsi="Arial" w:cs="Arial"/>
        </w:rPr>
        <w:t xml:space="preserve"> Rounding to whole numbers </w:t>
      </w:r>
      <w:r w:rsidR="00527FC9">
        <w:rPr>
          <w:rFonts w:ascii="Arial" w:hAnsi="Arial" w:cs="Arial"/>
        </w:rPr>
        <w:t xml:space="preserve">was incorporated as the Leuven Scale does not contain decimal numbers. </w:t>
      </w:r>
      <w:r w:rsidR="00D76D6F">
        <w:rPr>
          <w:rFonts w:ascii="Arial" w:hAnsi="Arial" w:cs="Arial"/>
        </w:rPr>
        <w:t xml:space="preserve"> </w:t>
      </w:r>
    </w:p>
    <w:p w14:paraId="1AC1129F" w14:textId="77777777" w:rsidR="002B1F48" w:rsidRDefault="002B1F48" w:rsidP="000B79A2">
      <w:pPr>
        <w:spacing w:line="360" w:lineRule="auto"/>
        <w:rPr>
          <w:rFonts w:ascii="Arial" w:hAnsi="Arial" w:cs="Arial"/>
          <w:b/>
          <w:bCs/>
          <w:sz w:val="28"/>
          <w:szCs w:val="28"/>
        </w:rPr>
      </w:pPr>
    </w:p>
    <w:p w14:paraId="7A8E44D9" w14:textId="77777777" w:rsidR="008578A8" w:rsidRDefault="008578A8" w:rsidP="000B79A2">
      <w:pPr>
        <w:spacing w:line="360" w:lineRule="auto"/>
        <w:rPr>
          <w:rFonts w:ascii="Arial" w:hAnsi="Arial" w:cs="Arial"/>
          <w:b/>
          <w:bCs/>
          <w:sz w:val="28"/>
          <w:szCs w:val="28"/>
        </w:rPr>
      </w:pPr>
    </w:p>
    <w:p w14:paraId="39038E30" w14:textId="77777777" w:rsidR="008578A8" w:rsidRDefault="008578A8" w:rsidP="000B79A2">
      <w:pPr>
        <w:spacing w:line="360" w:lineRule="auto"/>
        <w:rPr>
          <w:rFonts w:ascii="Arial" w:hAnsi="Arial" w:cs="Arial"/>
          <w:b/>
          <w:bCs/>
          <w:sz w:val="28"/>
          <w:szCs w:val="28"/>
        </w:rPr>
      </w:pPr>
    </w:p>
    <w:p w14:paraId="40FB0E75" w14:textId="77777777" w:rsidR="008578A8" w:rsidRDefault="008578A8" w:rsidP="000B79A2">
      <w:pPr>
        <w:spacing w:line="360" w:lineRule="auto"/>
        <w:rPr>
          <w:rFonts w:ascii="Arial" w:hAnsi="Arial" w:cs="Arial"/>
          <w:b/>
          <w:bCs/>
          <w:sz w:val="28"/>
          <w:szCs w:val="28"/>
        </w:rPr>
      </w:pPr>
    </w:p>
    <w:p w14:paraId="462C9046" w14:textId="77777777" w:rsidR="008578A8" w:rsidRDefault="008578A8" w:rsidP="000B79A2">
      <w:pPr>
        <w:spacing w:line="360" w:lineRule="auto"/>
        <w:rPr>
          <w:rFonts w:ascii="Arial" w:hAnsi="Arial" w:cs="Arial"/>
          <w:b/>
          <w:bCs/>
          <w:sz w:val="28"/>
          <w:szCs w:val="28"/>
        </w:rPr>
      </w:pPr>
    </w:p>
    <w:p w14:paraId="5BB8E1EA" w14:textId="7A666B3A" w:rsidR="00A9398C" w:rsidRDefault="00F26516" w:rsidP="000B79A2">
      <w:pPr>
        <w:spacing w:line="360" w:lineRule="auto"/>
        <w:rPr>
          <w:rFonts w:ascii="Arial" w:hAnsi="Arial" w:cs="Arial"/>
          <w:b/>
          <w:bCs/>
          <w:sz w:val="28"/>
          <w:szCs w:val="28"/>
        </w:rPr>
      </w:pPr>
      <w:r w:rsidRPr="002B1F48">
        <w:rPr>
          <w:rFonts w:ascii="Arial" w:hAnsi="Arial" w:cs="Arial"/>
          <w:b/>
          <w:bCs/>
          <w:sz w:val="28"/>
          <w:szCs w:val="28"/>
        </w:rPr>
        <w:lastRenderedPageBreak/>
        <w:t xml:space="preserve">Lesson </w:t>
      </w:r>
      <w:r w:rsidR="00181B4F">
        <w:rPr>
          <w:rFonts w:ascii="Arial" w:hAnsi="Arial" w:cs="Arial"/>
          <w:b/>
          <w:bCs/>
          <w:sz w:val="28"/>
          <w:szCs w:val="28"/>
        </w:rPr>
        <w:t>1</w:t>
      </w:r>
    </w:p>
    <w:p w14:paraId="2FC94327" w14:textId="3BA0B935" w:rsidR="00181B4F" w:rsidRDefault="00181B4F" w:rsidP="000B79A2">
      <w:pPr>
        <w:spacing w:line="360" w:lineRule="auto"/>
        <w:rPr>
          <w:rFonts w:ascii="Arial" w:hAnsi="Arial" w:cs="Arial"/>
          <w:b/>
          <w:bCs/>
          <w:sz w:val="28"/>
          <w:szCs w:val="28"/>
        </w:rPr>
      </w:pPr>
      <w:r>
        <w:rPr>
          <w:noProof/>
        </w:rPr>
        <w:drawing>
          <wp:inline distT="0" distB="0" distL="0" distR="0" wp14:anchorId="03F00C0C" wp14:editId="6053C4E9">
            <wp:extent cx="5694218" cy="3116291"/>
            <wp:effectExtent l="0" t="0" r="1905" b="8255"/>
            <wp:docPr id="1" name="Chart 1">
              <a:extLst xmlns:a="http://schemas.openxmlformats.org/drawingml/2006/main">
                <a:ext uri="{FF2B5EF4-FFF2-40B4-BE49-F238E27FC236}">
                  <a16:creationId xmlns:a16="http://schemas.microsoft.com/office/drawing/2014/main" id="{D285A0C4-3D45-4802-B597-784029C94E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FEDFCA6" w14:textId="08B5FACF" w:rsidR="00181B4F" w:rsidRDefault="00181B4F" w:rsidP="000B79A2">
      <w:pPr>
        <w:spacing w:line="360" w:lineRule="auto"/>
        <w:rPr>
          <w:rFonts w:ascii="Arial" w:hAnsi="Arial" w:cs="Arial"/>
        </w:rPr>
      </w:pPr>
      <w:r w:rsidRPr="00181B4F">
        <w:rPr>
          <w:rFonts w:ascii="Arial" w:hAnsi="Arial" w:cs="Arial"/>
        </w:rPr>
        <w:t>Figure 1</w:t>
      </w:r>
      <w:r w:rsidR="001A4A1C">
        <w:rPr>
          <w:rFonts w:ascii="Arial" w:hAnsi="Arial" w:cs="Arial"/>
        </w:rPr>
        <w:t xml:space="preserve"> – Engagement scores for Child A, Child B and Child C</w:t>
      </w:r>
      <w:r w:rsidR="000A58B3">
        <w:rPr>
          <w:rFonts w:ascii="Arial" w:hAnsi="Arial" w:cs="Arial"/>
        </w:rPr>
        <w:t xml:space="preserve"> at different stages of the traverse activity. </w:t>
      </w:r>
    </w:p>
    <w:p w14:paraId="48639AB6" w14:textId="77777777" w:rsidR="002418B3" w:rsidRPr="00181B4F" w:rsidRDefault="002418B3" w:rsidP="000B79A2">
      <w:pPr>
        <w:spacing w:line="360" w:lineRule="auto"/>
        <w:rPr>
          <w:rFonts w:ascii="Arial" w:hAnsi="Arial" w:cs="Arial"/>
        </w:rPr>
      </w:pPr>
    </w:p>
    <w:p w14:paraId="675D1D00" w14:textId="46E5548B" w:rsidR="00BE63DE" w:rsidRPr="000B79A2" w:rsidRDefault="32C8BBDB" w:rsidP="000B79A2">
      <w:pPr>
        <w:spacing w:line="360" w:lineRule="auto"/>
        <w:rPr>
          <w:rFonts w:ascii="Arial" w:hAnsi="Arial" w:cs="Arial"/>
        </w:rPr>
      </w:pPr>
      <w:r w:rsidRPr="000B79A2">
        <w:rPr>
          <w:rFonts w:ascii="Arial" w:hAnsi="Arial" w:cs="Arial"/>
        </w:rPr>
        <w:t xml:space="preserve">The first observation was undertaken in a year 6 class consisting of 27 children. The lesson observed </w:t>
      </w:r>
      <w:r w:rsidR="00A2511C" w:rsidRPr="000B79A2">
        <w:rPr>
          <w:rFonts w:ascii="Arial" w:hAnsi="Arial" w:cs="Arial"/>
        </w:rPr>
        <w:t xml:space="preserve">had a </w:t>
      </w:r>
      <w:r w:rsidRPr="000B79A2">
        <w:rPr>
          <w:rFonts w:ascii="Arial" w:hAnsi="Arial" w:cs="Arial"/>
        </w:rPr>
        <w:t xml:space="preserve">languages, literacy and communication (LLC) </w:t>
      </w:r>
      <w:r w:rsidR="009F083B" w:rsidRPr="000B79A2">
        <w:rPr>
          <w:rFonts w:ascii="Arial" w:hAnsi="Arial" w:cs="Arial"/>
        </w:rPr>
        <w:t xml:space="preserve">focus and the traverse method was used to recall </w:t>
      </w:r>
      <w:r w:rsidRPr="000B79A2">
        <w:rPr>
          <w:rFonts w:ascii="Arial" w:hAnsi="Arial" w:cs="Arial"/>
        </w:rPr>
        <w:t>information regarding icebergs. Consultation of the results (figure</w:t>
      </w:r>
      <w:r w:rsidR="00485FC9">
        <w:rPr>
          <w:rFonts w:ascii="Arial" w:hAnsi="Arial" w:cs="Arial"/>
        </w:rPr>
        <w:t xml:space="preserve"> 1</w:t>
      </w:r>
      <w:r w:rsidRPr="000B79A2">
        <w:rPr>
          <w:rFonts w:ascii="Arial" w:hAnsi="Arial" w:cs="Arial"/>
        </w:rPr>
        <w:t>) show that all children were engaged during different stages of the activity</w:t>
      </w:r>
      <w:r w:rsidR="00F303EE" w:rsidRPr="000B79A2">
        <w:rPr>
          <w:rFonts w:ascii="Arial" w:hAnsi="Arial" w:cs="Arial"/>
        </w:rPr>
        <w:t>,</w:t>
      </w:r>
      <w:r w:rsidRPr="000B79A2">
        <w:rPr>
          <w:rFonts w:ascii="Arial" w:hAnsi="Arial" w:cs="Arial"/>
        </w:rPr>
        <w:t xml:space="preserve"> with Child A being </w:t>
      </w:r>
      <w:r w:rsidR="00453EE8" w:rsidRPr="000B79A2">
        <w:rPr>
          <w:rFonts w:ascii="Arial" w:hAnsi="Arial" w:cs="Arial"/>
        </w:rPr>
        <w:t>extremely highly engaged</w:t>
      </w:r>
      <w:r w:rsidRPr="000B79A2">
        <w:rPr>
          <w:rFonts w:ascii="Arial" w:hAnsi="Arial" w:cs="Arial"/>
        </w:rPr>
        <w:t xml:space="preserve"> throughout the entire activity. </w:t>
      </w:r>
      <w:r w:rsidR="00D11AF7" w:rsidRPr="000B79A2">
        <w:rPr>
          <w:rFonts w:ascii="Arial" w:hAnsi="Arial" w:cs="Arial"/>
        </w:rPr>
        <w:t>Th</w:t>
      </w:r>
      <w:r w:rsidR="00C86525" w:rsidRPr="000B79A2">
        <w:rPr>
          <w:rFonts w:ascii="Arial" w:hAnsi="Arial" w:cs="Arial"/>
        </w:rPr>
        <w:t>is result is consistent</w:t>
      </w:r>
      <w:r w:rsidR="00D11AF7" w:rsidRPr="000B79A2">
        <w:rPr>
          <w:rFonts w:ascii="Arial" w:hAnsi="Arial" w:cs="Arial"/>
        </w:rPr>
        <w:t xml:space="preserve"> with </w:t>
      </w:r>
      <w:r w:rsidR="005B7D4F" w:rsidRPr="000B79A2">
        <w:rPr>
          <w:rFonts w:ascii="Arial" w:hAnsi="Arial" w:cs="Arial"/>
        </w:rPr>
        <w:t xml:space="preserve">the answers </w:t>
      </w:r>
      <w:r w:rsidR="00660C20" w:rsidRPr="000B79A2">
        <w:rPr>
          <w:rFonts w:ascii="Arial" w:hAnsi="Arial" w:cs="Arial"/>
        </w:rPr>
        <w:t xml:space="preserve">provided by Child A during the interview </w:t>
      </w:r>
      <w:r w:rsidR="00906C74">
        <w:rPr>
          <w:rFonts w:ascii="Arial" w:hAnsi="Arial" w:cs="Arial"/>
        </w:rPr>
        <w:t>(</w:t>
      </w:r>
      <w:r w:rsidR="00FA40D7">
        <w:rPr>
          <w:rFonts w:ascii="Arial" w:hAnsi="Arial" w:cs="Arial"/>
        </w:rPr>
        <w:t xml:space="preserve">appendix 6) </w:t>
      </w:r>
      <w:r w:rsidR="009D1C5F" w:rsidRPr="000B79A2">
        <w:rPr>
          <w:rFonts w:ascii="Arial" w:hAnsi="Arial" w:cs="Arial"/>
        </w:rPr>
        <w:t xml:space="preserve">as they stated </w:t>
      </w:r>
      <w:r w:rsidR="00660C20" w:rsidRPr="000B79A2">
        <w:rPr>
          <w:rFonts w:ascii="Arial" w:hAnsi="Arial" w:cs="Arial"/>
        </w:rPr>
        <w:t xml:space="preserve">that they enjoyed the activity </w:t>
      </w:r>
      <w:r w:rsidR="005863C5" w:rsidRPr="000B79A2">
        <w:rPr>
          <w:rFonts w:ascii="Arial" w:hAnsi="Arial" w:cs="Arial"/>
        </w:rPr>
        <w:t>expanding that this was due to talking to new people and making friends</w:t>
      </w:r>
      <w:r w:rsidR="00150111" w:rsidRPr="000B79A2">
        <w:rPr>
          <w:rFonts w:ascii="Arial" w:hAnsi="Arial" w:cs="Arial"/>
        </w:rPr>
        <w:t xml:space="preserve">. When asked what they would change Child A stated that </w:t>
      </w:r>
      <w:r w:rsidR="005313FF" w:rsidRPr="000B79A2">
        <w:rPr>
          <w:rFonts w:ascii="Arial" w:hAnsi="Arial" w:cs="Arial"/>
        </w:rPr>
        <w:t>they required longer time to think</w:t>
      </w:r>
      <w:r w:rsidR="00D02D00" w:rsidRPr="000B79A2">
        <w:rPr>
          <w:rFonts w:ascii="Arial" w:hAnsi="Arial" w:cs="Arial"/>
        </w:rPr>
        <w:t xml:space="preserve"> but did report that </w:t>
      </w:r>
      <w:r w:rsidR="00AC383A" w:rsidRPr="000B79A2">
        <w:rPr>
          <w:rFonts w:ascii="Arial" w:hAnsi="Arial" w:cs="Arial"/>
        </w:rPr>
        <w:t xml:space="preserve">this method </w:t>
      </w:r>
      <w:r w:rsidR="00BE63DE" w:rsidRPr="000B79A2">
        <w:rPr>
          <w:rFonts w:ascii="Arial" w:hAnsi="Arial" w:cs="Arial"/>
        </w:rPr>
        <w:t xml:space="preserve">made them </w:t>
      </w:r>
      <w:r w:rsidR="00B5295A" w:rsidRPr="000B79A2">
        <w:rPr>
          <w:rFonts w:ascii="Arial" w:hAnsi="Arial" w:cs="Arial"/>
        </w:rPr>
        <w:t>feel</w:t>
      </w:r>
      <w:r w:rsidR="00BE63DE" w:rsidRPr="000B79A2">
        <w:rPr>
          <w:rFonts w:ascii="Arial" w:hAnsi="Arial" w:cs="Arial"/>
        </w:rPr>
        <w:t xml:space="preserve"> more confident about the topic.</w:t>
      </w:r>
    </w:p>
    <w:p w14:paraId="6AC989E7" w14:textId="722B5C20" w:rsidR="00F47E34" w:rsidRPr="000B79A2" w:rsidRDefault="00F47E34" w:rsidP="000B79A2">
      <w:pPr>
        <w:spacing w:line="360" w:lineRule="auto"/>
        <w:rPr>
          <w:rFonts w:ascii="Arial" w:hAnsi="Arial" w:cs="Arial"/>
        </w:rPr>
      </w:pPr>
      <w:r w:rsidRPr="000B79A2">
        <w:rPr>
          <w:rFonts w:ascii="Arial" w:hAnsi="Arial" w:cs="Arial"/>
        </w:rPr>
        <w:t>T</w:t>
      </w:r>
      <w:r w:rsidR="00BE63DE" w:rsidRPr="000B79A2">
        <w:rPr>
          <w:rFonts w:ascii="Arial" w:hAnsi="Arial" w:cs="Arial"/>
        </w:rPr>
        <w:t>he qualitative data (figure</w:t>
      </w:r>
      <w:r w:rsidR="002A638E">
        <w:rPr>
          <w:rFonts w:ascii="Arial" w:hAnsi="Arial" w:cs="Arial"/>
        </w:rPr>
        <w:t xml:space="preserve"> 1</w:t>
      </w:r>
      <w:r w:rsidR="00817244" w:rsidRPr="000B79A2">
        <w:rPr>
          <w:rFonts w:ascii="Arial" w:hAnsi="Arial" w:cs="Arial"/>
        </w:rPr>
        <w:t xml:space="preserve">) </w:t>
      </w:r>
      <w:r w:rsidR="00A357E5" w:rsidRPr="000B79A2">
        <w:rPr>
          <w:rFonts w:ascii="Arial" w:hAnsi="Arial" w:cs="Arial"/>
        </w:rPr>
        <w:t xml:space="preserve">shows that </w:t>
      </w:r>
      <w:r w:rsidR="32C8BBDB" w:rsidRPr="000B79A2">
        <w:rPr>
          <w:rFonts w:ascii="Arial" w:hAnsi="Arial" w:cs="Arial"/>
        </w:rPr>
        <w:t xml:space="preserve">Child B was mostly </w:t>
      </w:r>
      <w:r w:rsidR="00F821F1" w:rsidRPr="000B79A2">
        <w:rPr>
          <w:rFonts w:ascii="Arial" w:hAnsi="Arial" w:cs="Arial"/>
        </w:rPr>
        <w:t xml:space="preserve">extremely </w:t>
      </w:r>
      <w:r w:rsidR="001F5298" w:rsidRPr="000B79A2">
        <w:rPr>
          <w:rFonts w:ascii="Arial" w:hAnsi="Arial" w:cs="Arial"/>
        </w:rPr>
        <w:t xml:space="preserve">highly </w:t>
      </w:r>
      <w:r w:rsidR="32C8BBDB" w:rsidRPr="000B79A2">
        <w:rPr>
          <w:rFonts w:ascii="Arial" w:hAnsi="Arial" w:cs="Arial"/>
        </w:rPr>
        <w:t xml:space="preserve">engaged until the end of the activity where their engagement score </w:t>
      </w:r>
      <w:r w:rsidR="001F5298" w:rsidRPr="000B79A2">
        <w:rPr>
          <w:rFonts w:ascii="Arial" w:hAnsi="Arial" w:cs="Arial"/>
        </w:rPr>
        <w:t xml:space="preserve">decreased </w:t>
      </w:r>
      <w:r w:rsidR="32C8BBDB" w:rsidRPr="000B79A2">
        <w:rPr>
          <w:rFonts w:ascii="Arial" w:hAnsi="Arial" w:cs="Arial"/>
        </w:rPr>
        <w:t>d</w:t>
      </w:r>
      <w:r w:rsidR="00817244" w:rsidRPr="000B79A2">
        <w:rPr>
          <w:rFonts w:ascii="Arial" w:hAnsi="Arial" w:cs="Arial"/>
        </w:rPr>
        <w:t>uring the listening stage of the activity.</w:t>
      </w:r>
      <w:r w:rsidR="00A357E5" w:rsidRPr="000B79A2">
        <w:rPr>
          <w:rFonts w:ascii="Arial" w:hAnsi="Arial" w:cs="Arial"/>
        </w:rPr>
        <w:t xml:space="preserve"> </w:t>
      </w:r>
      <w:r w:rsidR="00D710B0" w:rsidRPr="000B79A2">
        <w:rPr>
          <w:rFonts w:ascii="Arial" w:hAnsi="Arial" w:cs="Arial"/>
        </w:rPr>
        <w:t>During the interview</w:t>
      </w:r>
      <w:r w:rsidR="00F01949">
        <w:rPr>
          <w:rFonts w:ascii="Arial" w:hAnsi="Arial" w:cs="Arial"/>
        </w:rPr>
        <w:t xml:space="preserve"> </w:t>
      </w:r>
      <w:r w:rsidR="002A638E">
        <w:rPr>
          <w:rFonts w:ascii="Arial" w:hAnsi="Arial" w:cs="Arial"/>
        </w:rPr>
        <w:t>(appendix 6)</w:t>
      </w:r>
      <w:r w:rsidR="00F01949">
        <w:rPr>
          <w:rFonts w:ascii="Arial" w:hAnsi="Arial" w:cs="Arial"/>
        </w:rPr>
        <w:t xml:space="preserve">, </w:t>
      </w:r>
      <w:r w:rsidR="00D710B0" w:rsidRPr="000B79A2">
        <w:rPr>
          <w:rFonts w:ascii="Arial" w:hAnsi="Arial" w:cs="Arial"/>
        </w:rPr>
        <w:t xml:space="preserve">Child B stated that they enjoyed the task and that </w:t>
      </w:r>
      <w:r w:rsidR="0092079F" w:rsidRPr="000B79A2">
        <w:rPr>
          <w:rFonts w:ascii="Arial" w:hAnsi="Arial" w:cs="Arial"/>
        </w:rPr>
        <w:t>they liked that nob</w:t>
      </w:r>
      <w:r w:rsidR="00C95CC8" w:rsidRPr="000B79A2">
        <w:rPr>
          <w:rFonts w:ascii="Arial" w:hAnsi="Arial" w:cs="Arial"/>
        </w:rPr>
        <w:t xml:space="preserve">ody was interrupting each other. </w:t>
      </w:r>
      <w:r w:rsidR="00EB0CEF" w:rsidRPr="000B79A2">
        <w:rPr>
          <w:rFonts w:ascii="Arial" w:hAnsi="Arial" w:cs="Arial"/>
        </w:rPr>
        <w:t xml:space="preserve">Child B </w:t>
      </w:r>
      <w:r w:rsidR="00C95CC8" w:rsidRPr="000B79A2">
        <w:rPr>
          <w:rFonts w:ascii="Arial" w:hAnsi="Arial" w:cs="Arial"/>
        </w:rPr>
        <w:t xml:space="preserve">stated that </w:t>
      </w:r>
      <w:r w:rsidR="002842E9" w:rsidRPr="000B79A2">
        <w:rPr>
          <w:rFonts w:ascii="Arial" w:hAnsi="Arial" w:cs="Arial"/>
        </w:rPr>
        <w:t xml:space="preserve">if they were to engage in this task </w:t>
      </w:r>
      <w:r w:rsidR="00F01949">
        <w:rPr>
          <w:rFonts w:ascii="Arial" w:hAnsi="Arial" w:cs="Arial"/>
        </w:rPr>
        <w:t xml:space="preserve">again, </w:t>
      </w:r>
      <w:r w:rsidR="002842E9" w:rsidRPr="000B79A2">
        <w:rPr>
          <w:rFonts w:ascii="Arial" w:hAnsi="Arial" w:cs="Arial"/>
        </w:rPr>
        <w:t xml:space="preserve">they would like the children engaged to speak </w:t>
      </w:r>
      <w:r w:rsidR="00F87254" w:rsidRPr="000B79A2">
        <w:rPr>
          <w:rFonts w:ascii="Arial" w:hAnsi="Arial" w:cs="Arial"/>
        </w:rPr>
        <w:t>quieter, suggesting whispering as an option</w:t>
      </w:r>
      <w:r w:rsidR="00F01949">
        <w:rPr>
          <w:rFonts w:ascii="Arial" w:hAnsi="Arial" w:cs="Arial"/>
        </w:rPr>
        <w:t xml:space="preserve">. </w:t>
      </w:r>
      <w:r w:rsidR="00CC2EF9">
        <w:rPr>
          <w:rFonts w:ascii="Arial" w:hAnsi="Arial" w:cs="Arial"/>
        </w:rPr>
        <w:t>However</w:t>
      </w:r>
      <w:r w:rsidR="00D53A66">
        <w:rPr>
          <w:rFonts w:ascii="Arial" w:hAnsi="Arial" w:cs="Arial"/>
        </w:rPr>
        <w:t xml:space="preserve">, they </w:t>
      </w:r>
      <w:r w:rsidR="00CC2EF9">
        <w:rPr>
          <w:rFonts w:ascii="Arial" w:hAnsi="Arial" w:cs="Arial"/>
        </w:rPr>
        <w:t>did state that the activity increased topic confidence.</w:t>
      </w:r>
    </w:p>
    <w:p w14:paraId="2CB21853" w14:textId="6826CDE7" w:rsidR="0058374D" w:rsidRPr="000B79A2" w:rsidRDefault="003A0FB0" w:rsidP="000B79A2">
      <w:pPr>
        <w:spacing w:line="360" w:lineRule="auto"/>
        <w:rPr>
          <w:rFonts w:ascii="Arial" w:hAnsi="Arial" w:cs="Arial"/>
        </w:rPr>
      </w:pPr>
      <w:r w:rsidRPr="000B79A2">
        <w:rPr>
          <w:rFonts w:ascii="Arial" w:hAnsi="Arial" w:cs="Arial"/>
        </w:rPr>
        <w:lastRenderedPageBreak/>
        <w:t xml:space="preserve">Examination of the </w:t>
      </w:r>
      <w:r w:rsidR="002C3D0B" w:rsidRPr="000B79A2">
        <w:rPr>
          <w:rFonts w:ascii="Arial" w:hAnsi="Arial" w:cs="Arial"/>
        </w:rPr>
        <w:t>L</w:t>
      </w:r>
      <w:r w:rsidRPr="000B79A2">
        <w:rPr>
          <w:rFonts w:ascii="Arial" w:hAnsi="Arial" w:cs="Arial"/>
        </w:rPr>
        <w:t>euven scale results (figure</w:t>
      </w:r>
      <w:r w:rsidR="00D909E3">
        <w:rPr>
          <w:rFonts w:ascii="Arial" w:hAnsi="Arial" w:cs="Arial"/>
        </w:rPr>
        <w:t xml:space="preserve"> </w:t>
      </w:r>
      <w:r w:rsidR="00596958">
        <w:rPr>
          <w:rFonts w:ascii="Arial" w:hAnsi="Arial" w:cs="Arial"/>
        </w:rPr>
        <w:t>1</w:t>
      </w:r>
      <w:r w:rsidRPr="000B79A2">
        <w:rPr>
          <w:rFonts w:ascii="Arial" w:hAnsi="Arial" w:cs="Arial"/>
        </w:rPr>
        <w:t xml:space="preserve">) </w:t>
      </w:r>
      <w:r w:rsidR="005E5D2C" w:rsidRPr="000B79A2">
        <w:rPr>
          <w:rFonts w:ascii="Arial" w:hAnsi="Arial" w:cs="Arial"/>
        </w:rPr>
        <w:t xml:space="preserve">demonstrate that </w:t>
      </w:r>
      <w:r w:rsidR="32C8BBDB" w:rsidRPr="000B79A2">
        <w:rPr>
          <w:rFonts w:ascii="Arial" w:hAnsi="Arial" w:cs="Arial"/>
        </w:rPr>
        <w:t xml:space="preserve">Child C was </w:t>
      </w:r>
      <w:r w:rsidR="00264A5B" w:rsidRPr="000B79A2">
        <w:rPr>
          <w:rFonts w:ascii="Arial" w:hAnsi="Arial" w:cs="Arial"/>
        </w:rPr>
        <w:t xml:space="preserve">highly </w:t>
      </w:r>
      <w:r w:rsidR="32C8BBDB" w:rsidRPr="000B79A2">
        <w:rPr>
          <w:rFonts w:ascii="Arial" w:hAnsi="Arial" w:cs="Arial"/>
        </w:rPr>
        <w:t xml:space="preserve">engaged at the start of the activity however </w:t>
      </w:r>
      <w:r w:rsidR="005746A4" w:rsidRPr="000B79A2">
        <w:rPr>
          <w:rFonts w:ascii="Arial" w:hAnsi="Arial" w:cs="Arial"/>
        </w:rPr>
        <w:t xml:space="preserve">disengaged </w:t>
      </w:r>
      <w:r w:rsidR="32C8BBDB" w:rsidRPr="000B79A2">
        <w:rPr>
          <w:rFonts w:ascii="Arial" w:hAnsi="Arial" w:cs="Arial"/>
        </w:rPr>
        <w:t>steadily throughout the traverse activity.</w:t>
      </w:r>
      <w:r w:rsidR="005E5D2C" w:rsidRPr="000B79A2">
        <w:rPr>
          <w:rFonts w:ascii="Arial" w:hAnsi="Arial" w:cs="Arial"/>
        </w:rPr>
        <w:t xml:space="preserve"> </w:t>
      </w:r>
      <w:r w:rsidR="00C650A5" w:rsidRPr="000B79A2">
        <w:rPr>
          <w:rFonts w:ascii="Arial" w:hAnsi="Arial" w:cs="Arial"/>
        </w:rPr>
        <w:t>Following c</w:t>
      </w:r>
      <w:r w:rsidR="00176406" w:rsidRPr="000B79A2">
        <w:rPr>
          <w:rFonts w:ascii="Arial" w:hAnsi="Arial" w:cs="Arial"/>
        </w:rPr>
        <w:t>ross reference of the interview answers</w:t>
      </w:r>
      <w:r w:rsidR="0069591A">
        <w:rPr>
          <w:rFonts w:ascii="Arial" w:hAnsi="Arial" w:cs="Arial"/>
        </w:rPr>
        <w:t xml:space="preserve"> (appendix 6)</w:t>
      </w:r>
      <w:r w:rsidR="00D53A66">
        <w:rPr>
          <w:rFonts w:ascii="Arial" w:hAnsi="Arial" w:cs="Arial"/>
        </w:rPr>
        <w:t>,</w:t>
      </w:r>
      <w:r w:rsidR="00176406" w:rsidRPr="000B79A2">
        <w:rPr>
          <w:rFonts w:ascii="Arial" w:hAnsi="Arial" w:cs="Arial"/>
        </w:rPr>
        <w:t xml:space="preserve"> </w:t>
      </w:r>
      <w:r w:rsidR="00C650A5" w:rsidRPr="000B79A2">
        <w:rPr>
          <w:rFonts w:ascii="Arial" w:hAnsi="Arial" w:cs="Arial"/>
        </w:rPr>
        <w:t>we can infer that Child C</w:t>
      </w:r>
      <w:r w:rsidR="0013317A" w:rsidRPr="000B79A2">
        <w:rPr>
          <w:rFonts w:ascii="Arial" w:hAnsi="Arial" w:cs="Arial"/>
        </w:rPr>
        <w:t>’s</w:t>
      </w:r>
      <w:r w:rsidR="009E3901" w:rsidRPr="000B79A2">
        <w:rPr>
          <w:rFonts w:ascii="Arial" w:hAnsi="Arial" w:cs="Arial"/>
        </w:rPr>
        <w:t xml:space="preserve"> </w:t>
      </w:r>
      <w:r w:rsidR="00716B0F" w:rsidRPr="000B79A2">
        <w:rPr>
          <w:rFonts w:ascii="Arial" w:hAnsi="Arial" w:cs="Arial"/>
        </w:rPr>
        <w:t>engagement m</w:t>
      </w:r>
      <w:r w:rsidR="007C1BAF" w:rsidRPr="000B79A2">
        <w:rPr>
          <w:rFonts w:ascii="Arial" w:hAnsi="Arial" w:cs="Arial"/>
        </w:rPr>
        <w:t>a</w:t>
      </w:r>
      <w:r w:rsidR="00716B0F" w:rsidRPr="000B79A2">
        <w:rPr>
          <w:rFonts w:ascii="Arial" w:hAnsi="Arial" w:cs="Arial"/>
        </w:rPr>
        <w:t xml:space="preserve">y </w:t>
      </w:r>
      <w:r w:rsidR="00F13A12" w:rsidRPr="000B79A2">
        <w:rPr>
          <w:rFonts w:ascii="Arial" w:hAnsi="Arial" w:cs="Arial"/>
        </w:rPr>
        <w:t xml:space="preserve">have </w:t>
      </w:r>
      <w:r w:rsidR="007C1BAF" w:rsidRPr="000B79A2">
        <w:rPr>
          <w:rFonts w:ascii="Arial" w:hAnsi="Arial" w:cs="Arial"/>
        </w:rPr>
        <w:t>decreased</w:t>
      </w:r>
      <w:r w:rsidR="008B2516" w:rsidRPr="000B79A2">
        <w:rPr>
          <w:rFonts w:ascii="Arial" w:hAnsi="Arial" w:cs="Arial"/>
        </w:rPr>
        <w:t xml:space="preserve"> due to</w:t>
      </w:r>
      <w:r w:rsidR="000A224E" w:rsidRPr="000B79A2">
        <w:rPr>
          <w:rFonts w:ascii="Arial" w:hAnsi="Arial" w:cs="Arial"/>
        </w:rPr>
        <w:t xml:space="preserve"> </w:t>
      </w:r>
      <w:r w:rsidR="008B2516" w:rsidRPr="000B79A2">
        <w:rPr>
          <w:rFonts w:ascii="Arial" w:hAnsi="Arial" w:cs="Arial"/>
        </w:rPr>
        <w:t>confusio</w:t>
      </w:r>
      <w:r w:rsidR="007C1BAF" w:rsidRPr="000B79A2">
        <w:rPr>
          <w:rFonts w:ascii="Arial" w:hAnsi="Arial" w:cs="Arial"/>
        </w:rPr>
        <w:t xml:space="preserve">n </w:t>
      </w:r>
      <w:r w:rsidR="00B766D2" w:rsidRPr="000B79A2">
        <w:rPr>
          <w:rFonts w:ascii="Arial" w:hAnsi="Arial" w:cs="Arial"/>
        </w:rPr>
        <w:t>when moving around</w:t>
      </w:r>
      <w:r w:rsidR="00B92797" w:rsidRPr="000B79A2">
        <w:rPr>
          <w:rFonts w:ascii="Arial" w:hAnsi="Arial" w:cs="Arial"/>
        </w:rPr>
        <w:t xml:space="preserve"> </w:t>
      </w:r>
      <w:r w:rsidR="004E0DF8" w:rsidRPr="000B79A2">
        <w:rPr>
          <w:rFonts w:ascii="Arial" w:hAnsi="Arial" w:cs="Arial"/>
        </w:rPr>
        <w:t>as this was reported</w:t>
      </w:r>
      <w:r w:rsidR="009C4367" w:rsidRPr="000B79A2">
        <w:rPr>
          <w:rFonts w:ascii="Arial" w:hAnsi="Arial" w:cs="Arial"/>
        </w:rPr>
        <w:t xml:space="preserve"> to be something they would change</w:t>
      </w:r>
      <w:r w:rsidR="00423820" w:rsidRPr="000B79A2">
        <w:rPr>
          <w:rFonts w:ascii="Arial" w:hAnsi="Arial" w:cs="Arial"/>
        </w:rPr>
        <w:t xml:space="preserve">. </w:t>
      </w:r>
      <w:r w:rsidR="00D53A66" w:rsidRPr="000B79A2">
        <w:rPr>
          <w:rFonts w:ascii="Arial" w:hAnsi="Arial" w:cs="Arial"/>
        </w:rPr>
        <w:t>Contradictory</w:t>
      </w:r>
      <w:r w:rsidR="00220775" w:rsidRPr="000B79A2">
        <w:rPr>
          <w:rFonts w:ascii="Arial" w:hAnsi="Arial" w:cs="Arial"/>
        </w:rPr>
        <w:t xml:space="preserve"> to the results </w:t>
      </w:r>
      <w:r w:rsidR="00697CD2" w:rsidRPr="000B79A2">
        <w:rPr>
          <w:rFonts w:ascii="Arial" w:hAnsi="Arial" w:cs="Arial"/>
        </w:rPr>
        <w:t>Child C</w:t>
      </w:r>
      <w:r w:rsidR="00220775" w:rsidRPr="000B79A2">
        <w:rPr>
          <w:rFonts w:ascii="Arial" w:hAnsi="Arial" w:cs="Arial"/>
        </w:rPr>
        <w:t xml:space="preserve"> </w:t>
      </w:r>
      <w:r w:rsidR="00697CD2" w:rsidRPr="000B79A2">
        <w:rPr>
          <w:rFonts w:ascii="Arial" w:hAnsi="Arial" w:cs="Arial"/>
        </w:rPr>
        <w:t>reported that they enjoyed the</w:t>
      </w:r>
      <w:r w:rsidR="00F170A4" w:rsidRPr="000B79A2">
        <w:rPr>
          <w:rFonts w:ascii="Arial" w:hAnsi="Arial" w:cs="Arial"/>
        </w:rPr>
        <w:t xml:space="preserve"> task</w:t>
      </w:r>
      <w:r w:rsidR="00245231" w:rsidRPr="000B79A2">
        <w:rPr>
          <w:rFonts w:ascii="Arial" w:hAnsi="Arial" w:cs="Arial"/>
        </w:rPr>
        <w:t xml:space="preserve">, </w:t>
      </w:r>
      <w:r w:rsidR="00F04734" w:rsidRPr="000B79A2">
        <w:rPr>
          <w:rFonts w:ascii="Arial" w:hAnsi="Arial" w:cs="Arial"/>
        </w:rPr>
        <w:t xml:space="preserve">elaborating that this was due to </w:t>
      </w:r>
      <w:r w:rsidR="002A6F9E" w:rsidRPr="000B79A2">
        <w:rPr>
          <w:rFonts w:ascii="Arial" w:hAnsi="Arial" w:cs="Arial"/>
        </w:rPr>
        <w:t xml:space="preserve">learning new facts and passing on </w:t>
      </w:r>
      <w:r w:rsidR="007B6BB4" w:rsidRPr="000B79A2">
        <w:rPr>
          <w:rFonts w:ascii="Arial" w:hAnsi="Arial" w:cs="Arial"/>
        </w:rPr>
        <w:t xml:space="preserve">knowledge. </w:t>
      </w:r>
      <w:r w:rsidR="00220775" w:rsidRPr="000B79A2">
        <w:rPr>
          <w:rFonts w:ascii="Arial" w:hAnsi="Arial" w:cs="Arial"/>
        </w:rPr>
        <w:t xml:space="preserve">The inconsistency between </w:t>
      </w:r>
      <w:r w:rsidR="00ED1D5B" w:rsidRPr="000B79A2">
        <w:rPr>
          <w:rFonts w:ascii="Arial" w:hAnsi="Arial" w:cs="Arial"/>
        </w:rPr>
        <w:t xml:space="preserve">interview </w:t>
      </w:r>
      <w:r w:rsidR="00220775" w:rsidRPr="000B79A2">
        <w:rPr>
          <w:rFonts w:ascii="Arial" w:hAnsi="Arial" w:cs="Arial"/>
        </w:rPr>
        <w:t xml:space="preserve">responses and qualitative results </w:t>
      </w:r>
      <w:r w:rsidR="007A1B67" w:rsidRPr="000B79A2">
        <w:rPr>
          <w:rFonts w:ascii="Arial" w:hAnsi="Arial" w:cs="Arial"/>
        </w:rPr>
        <w:t xml:space="preserve">are clear as Child C </w:t>
      </w:r>
      <w:r w:rsidR="00510888" w:rsidRPr="000B79A2">
        <w:rPr>
          <w:rFonts w:ascii="Arial" w:hAnsi="Arial" w:cs="Arial"/>
        </w:rPr>
        <w:t>did not appear to engage well in listening or speaking following the first</w:t>
      </w:r>
      <w:r w:rsidR="00EE4C4A" w:rsidRPr="000B79A2">
        <w:rPr>
          <w:rFonts w:ascii="Arial" w:hAnsi="Arial" w:cs="Arial"/>
        </w:rPr>
        <w:t xml:space="preserve"> section of the activity. </w:t>
      </w:r>
      <w:r w:rsidR="00CC4133" w:rsidRPr="000B79A2">
        <w:rPr>
          <w:rFonts w:ascii="Arial" w:hAnsi="Arial" w:cs="Arial"/>
        </w:rPr>
        <w:t>In addition</w:t>
      </w:r>
      <w:r w:rsidR="00663BD4" w:rsidRPr="000B79A2">
        <w:rPr>
          <w:rFonts w:ascii="Arial" w:hAnsi="Arial" w:cs="Arial"/>
        </w:rPr>
        <w:t xml:space="preserve">, </w:t>
      </w:r>
      <w:r w:rsidR="00CC4133" w:rsidRPr="000B79A2">
        <w:rPr>
          <w:rFonts w:ascii="Arial" w:hAnsi="Arial" w:cs="Arial"/>
        </w:rPr>
        <w:t>Child C stated that</w:t>
      </w:r>
      <w:r w:rsidR="00F72FAA" w:rsidRPr="000B79A2">
        <w:rPr>
          <w:rFonts w:ascii="Arial" w:hAnsi="Arial" w:cs="Arial"/>
        </w:rPr>
        <w:t xml:space="preserve"> they were already confident on the topic prior to the </w:t>
      </w:r>
      <w:r w:rsidR="00461011" w:rsidRPr="000B79A2">
        <w:rPr>
          <w:rFonts w:ascii="Arial" w:hAnsi="Arial" w:cs="Arial"/>
        </w:rPr>
        <w:t>activity</w:t>
      </w:r>
      <w:r w:rsidR="00663BD4" w:rsidRPr="000B79A2">
        <w:rPr>
          <w:rFonts w:ascii="Arial" w:hAnsi="Arial" w:cs="Arial"/>
        </w:rPr>
        <w:t>. H</w:t>
      </w:r>
      <w:r w:rsidR="00461011" w:rsidRPr="000B79A2">
        <w:rPr>
          <w:rFonts w:ascii="Arial" w:hAnsi="Arial" w:cs="Arial"/>
        </w:rPr>
        <w:t>owever</w:t>
      </w:r>
      <w:r w:rsidR="007565FE" w:rsidRPr="000B79A2">
        <w:rPr>
          <w:rFonts w:ascii="Arial" w:hAnsi="Arial" w:cs="Arial"/>
        </w:rPr>
        <w:t xml:space="preserve">, </w:t>
      </w:r>
      <w:r w:rsidR="00663BD4" w:rsidRPr="000B79A2">
        <w:rPr>
          <w:rFonts w:ascii="Arial" w:hAnsi="Arial" w:cs="Arial"/>
        </w:rPr>
        <w:t>the results do</w:t>
      </w:r>
      <w:r w:rsidR="004B5B9F" w:rsidRPr="000B79A2">
        <w:rPr>
          <w:rFonts w:ascii="Arial" w:hAnsi="Arial" w:cs="Arial"/>
        </w:rPr>
        <w:t xml:space="preserve"> not correlate with t</w:t>
      </w:r>
      <w:r w:rsidR="00663BD4" w:rsidRPr="000B79A2">
        <w:rPr>
          <w:rFonts w:ascii="Arial" w:hAnsi="Arial" w:cs="Arial"/>
        </w:rPr>
        <w:t xml:space="preserve">his response as engagement remained low during the speaking stages which </w:t>
      </w:r>
      <w:r w:rsidR="007565FE" w:rsidRPr="000B79A2">
        <w:rPr>
          <w:rFonts w:ascii="Arial" w:hAnsi="Arial" w:cs="Arial"/>
        </w:rPr>
        <w:t>should potentially be higher if the child was confident</w:t>
      </w:r>
      <w:r w:rsidR="00B62E7F" w:rsidRPr="000B79A2">
        <w:rPr>
          <w:rFonts w:ascii="Arial" w:hAnsi="Arial" w:cs="Arial"/>
        </w:rPr>
        <w:t xml:space="preserve"> on the topic</w:t>
      </w:r>
      <w:r w:rsidR="007565FE" w:rsidRPr="000B79A2">
        <w:rPr>
          <w:rFonts w:ascii="Arial" w:hAnsi="Arial" w:cs="Arial"/>
        </w:rPr>
        <w:t xml:space="preserve">. </w:t>
      </w:r>
    </w:p>
    <w:p w14:paraId="68760DF9" w14:textId="333E4C5D" w:rsidR="008633EF" w:rsidRPr="000B79A2" w:rsidRDefault="00C57D9D" w:rsidP="000B79A2">
      <w:pPr>
        <w:tabs>
          <w:tab w:val="left" w:pos="1608"/>
        </w:tabs>
        <w:spacing w:line="360" w:lineRule="auto"/>
        <w:rPr>
          <w:rFonts w:ascii="Arial" w:hAnsi="Arial" w:cs="Arial"/>
        </w:rPr>
      </w:pPr>
      <w:r w:rsidRPr="000B79A2">
        <w:rPr>
          <w:rFonts w:ascii="Arial" w:hAnsi="Arial" w:cs="Arial"/>
        </w:rPr>
        <w:t xml:space="preserve">The teaching mentor for this class stated in the survey </w:t>
      </w:r>
      <w:r w:rsidR="00BE472A">
        <w:rPr>
          <w:rFonts w:ascii="Arial" w:hAnsi="Arial" w:cs="Arial"/>
        </w:rPr>
        <w:t xml:space="preserve">(appendix 9) </w:t>
      </w:r>
      <w:r w:rsidRPr="000B79A2">
        <w:rPr>
          <w:rFonts w:ascii="Arial" w:hAnsi="Arial" w:cs="Arial"/>
        </w:rPr>
        <w:t>that they</w:t>
      </w:r>
      <w:r w:rsidR="00455438" w:rsidRPr="000B79A2">
        <w:rPr>
          <w:rFonts w:ascii="Arial" w:hAnsi="Arial" w:cs="Arial"/>
        </w:rPr>
        <w:t xml:space="preserve"> </w:t>
      </w:r>
      <w:r w:rsidR="00931BC8" w:rsidRPr="000B79A2">
        <w:rPr>
          <w:rFonts w:ascii="Arial" w:hAnsi="Arial" w:cs="Arial"/>
        </w:rPr>
        <w:t xml:space="preserve">thought that the activity caused </w:t>
      </w:r>
      <w:r w:rsidR="001F09D3" w:rsidRPr="000B79A2">
        <w:rPr>
          <w:rFonts w:ascii="Arial" w:hAnsi="Arial" w:cs="Arial"/>
        </w:rPr>
        <w:t>the children to be more engaged in</w:t>
      </w:r>
      <w:r w:rsidR="0029525A" w:rsidRPr="000B79A2">
        <w:rPr>
          <w:rFonts w:ascii="Arial" w:hAnsi="Arial" w:cs="Arial"/>
        </w:rPr>
        <w:t xml:space="preserve"> comparison to </w:t>
      </w:r>
      <w:r w:rsidR="00BE4F98" w:rsidRPr="000B79A2">
        <w:rPr>
          <w:rFonts w:ascii="Arial" w:hAnsi="Arial" w:cs="Arial"/>
        </w:rPr>
        <w:t>average lesson and that they would use</w:t>
      </w:r>
      <w:r w:rsidR="00BF6DCC" w:rsidRPr="000B79A2">
        <w:rPr>
          <w:rFonts w:ascii="Arial" w:hAnsi="Arial" w:cs="Arial"/>
        </w:rPr>
        <w:t xml:space="preserve"> the activity themselves</w:t>
      </w:r>
      <w:r w:rsidR="00BE4F98" w:rsidRPr="000B79A2">
        <w:rPr>
          <w:rFonts w:ascii="Arial" w:hAnsi="Arial" w:cs="Arial"/>
        </w:rPr>
        <w:t xml:space="preserve"> it in the future. </w:t>
      </w:r>
      <w:r w:rsidR="00BF6DCC" w:rsidRPr="000B79A2">
        <w:rPr>
          <w:rFonts w:ascii="Arial" w:hAnsi="Arial" w:cs="Arial"/>
        </w:rPr>
        <w:t>They</w:t>
      </w:r>
      <w:r w:rsidR="003D3D85" w:rsidRPr="000B79A2">
        <w:rPr>
          <w:rFonts w:ascii="Arial" w:hAnsi="Arial" w:cs="Arial"/>
        </w:rPr>
        <w:t xml:space="preserve"> reinforced their views </w:t>
      </w:r>
      <w:r w:rsidR="00182501" w:rsidRPr="000B79A2">
        <w:rPr>
          <w:rFonts w:ascii="Arial" w:hAnsi="Arial" w:cs="Arial"/>
        </w:rPr>
        <w:t>stating that they l</w:t>
      </w:r>
      <w:r w:rsidR="00D85200" w:rsidRPr="000B79A2">
        <w:rPr>
          <w:rFonts w:ascii="Arial" w:hAnsi="Arial" w:cs="Arial"/>
        </w:rPr>
        <w:t xml:space="preserve">iked </w:t>
      </w:r>
      <w:r w:rsidR="00AA1602" w:rsidRPr="000B79A2">
        <w:rPr>
          <w:rFonts w:ascii="Arial" w:hAnsi="Arial" w:cs="Arial"/>
        </w:rPr>
        <w:t xml:space="preserve">that the activity </w:t>
      </w:r>
      <w:r w:rsidR="00E13FEA" w:rsidRPr="000B79A2">
        <w:rPr>
          <w:rFonts w:ascii="Arial" w:hAnsi="Arial" w:cs="Arial"/>
        </w:rPr>
        <w:t xml:space="preserve">facilitated </w:t>
      </w:r>
      <w:r w:rsidR="008B3358" w:rsidRPr="000B79A2">
        <w:rPr>
          <w:rFonts w:ascii="Arial" w:hAnsi="Arial" w:cs="Arial"/>
        </w:rPr>
        <w:t>l</w:t>
      </w:r>
      <w:r w:rsidR="005376CC" w:rsidRPr="000B79A2">
        <w:rPr>
          <w:rFonts w:ascii="Arial" w:hAnsi="Arial" w:cs="Arial"/>
        </w:rPr>
        <w:t>istening to peers.</w:t>
      </w:r>
      <w:r w:rsidR="008276BD" w:rsidRPr="000B79A2">
        <w:rPr>
          <w:rFonts w:ascii="Arial" w:hAnsi="Arial" w:cs="Arial"/>
        </w:rPr>
        <w:t xml:space="preserve"> In conclusion, the traverse method appeared to improve the sample children’s engagement.</w:t>
      </w:r>
    </w:p>
    <w:p w14:paraId="195E8908" w14:textId="3EA2E267" w:rsidR="006B2ED8" w:rsidRPr="000B79A2" w:rsidRDefault="00782D16" w:rsidP="000B79A2">
      <w:pPr>
        <w:tabs>
          <w:tab w:val="left" w:pos="1608"/>
        </w:tabs>
        <w:spacing w:line="360" w:lineRule="auto"/>
        <w:rPr>
          <w:rFonts w:ascii="Arial" w:hAnsi="Arial" w:cs="Arial"/>
        </w:rPr>
      </w:pPr>
      <w:r w:rsidRPr="000B79A2">
        <w:rPr>
          <w:rFonts w:ascii="Arial" w:hAnsi="Arial" w:cs="Arial"/>
        </w:rPr>
        <w:t>Reflections</w:t>
      </w:r>
      <w:r w:rsidR="00915344" w:rsidRPr="000B79A2">
        <w:rPr>
          <w:rFonts w:ascii="Arial" w:hAnsi="Arial" w:cs="Arial"/>
        </w:rPr>
        <w:t xml:space="preserve"> of </w:t>
      </w:r>
      <w:r w:rsidR="00706706" w:rsidRPr="000B79A2">
        <w:rPr>
          <w:rFonts w:ascii="Arial" w:hAnsi="Arial" w:cs="Arial"/>
        </w:rPr>
        <w:t xml:space="preserve">the </w:t>
      </w:r>
      <w:r w:rsidR="00E16195" w:rsidRPr="000B79A2">
        <w:rPr>
          <w:rFonts w:ascii="Arial" w:hAnsi="Arial" w:cs="Arial"/>
        </w:rPr>
        <w:t>viewpoints</w:t>
      </w:r>
      <w:r w:rsidR="00706706" w:rsidRPr="000B79A2">
        <w:rPr>
          <w:rFonts w:ascii="Arial" w:hAnsi="Arial" w:cs="Arial"/>
        </w:rPr>
        <w:t xml:space="preserve"> </w:t>
      </w:r>
      <w:r w:rsidR="00D80CA2" w:rsidRPr="000B79A2">
        <w:rPr>
          <w:rFonts w:ascii="Arial" w:hAnsi="Arial" w:cs="Arial"/>
        </w:rPr>
        <w:t>including</w:t>
      </w:r>
      <w:r w:rsidR="00706706" w:rsidRPr="000B79A2">
        <w:rPr>
          <w:rFonts w:ascii="Arial" w:hAnsi="Arial" w:cs="Arial"/>
        </w:rPr>
        <w:t xml:space="preserve"> </w:t>
      </w:r>
      <w:r w:rsidR="008C3254" w:rsidRPr="000B79A2">
        <w:rPr>
          <w:rFonts w:ascii="Arial" w:hAnsi="Arial" w:cs="Arial"/>
        </w:rPr>
        <w:t>myself and research partners</w:t>
      </w:r>
      <w:r w:rsidR="00CD09B4" w:rsidRPr="000B79A2">
        <w:rPr>
          <w:rFonts w:ascii="Arial" w:hAnsi="Arial" w:cs="Arial"/>
        </w:rPr>
        <w:t xml:space="preserve"> </w:t>
      </w:r>
      <w:r w:rsidR="001D2B55" w:rsidRPr="000B79A2">
        <w:rPr>
          <w:rFonts w:ascii="Arial" w:hAnsi="Arial" w:cs="Arial"/>
        </w:rPr>
        <w:t>(</w:t>
      </w:r>
      <w:r w:rsidR="00CD09B4" w:rsidRPr="000B79A2">
        <w:rPr>
          <w:rFonts w:ascii="Arial" w:hAnsi="Arial" w:cs="Arial"/>
        </w:rPr>
        <w:t>appendix</w:t>
      </w:r>
      <w:r w:rsidR="00AF61B0">
        <w:rPr>
          <w:rFonts w:ascii="Arial" w:hAnsi="Arial" w:cs="Arial"/>
        </w:rPr>
        <w:t xml:space="preserve"> </w:t>
      </w:r>
      <w:r w:rsidR="009D19F7">
        <w:rPr>
          <w:rFonts w:ascii="Arial" w:hAnsi="Arial" w:cs="Arial"/>
        </w:rPr>
        <w:t>13</w:t>
      </w:r>
      <w:r w:rsidR="008C3254" w:rsidRPr="000B79A2">
        <w:rPr>
          <w:rFonts w:ascii="Arial" w:hAnsi="Arial" w:cs="Arial"/>
        </w:rPr>
        <w:t>),</w:t>
      </w:r>
      <w:r w:rsidR="004D559F" w:rsidRPr="000B79A2">
        <w:rPr>
          <w:rFonts w:ascii="Arial" w:hAnsi="Arial" w:cs="Arial"/>
        </w:rPr>
        <w:t xml:space="preserve"> </w:t>
      </w:r>
      <w:r w:rsidR="00DD651D" w:rsidRPr="000B79A2">
        <w:rPr>
          <w:rFonts w:ascii="Arial" w:hAnsi="Arial" w:cs="Arial"/>
        </w:rPr>
        <w:t>learners</w:t>
      </w:r>
      <w:r w:rsidR="001D2B55" w:rsidRPr="000B79A2">
        <w:rPr>
          <w:rFonts w:ascii="Arial" w:hAnsi="Arial" w:cs="Arial"/>
        </w:rPr>
        <w:t xml:space="preserve"> (</w:t>
      </w:r>
      <w:r w:rsidR="005D2BB9">
        <w:rPr>
          <w:rFonts w:ascii="Arial" w:hAnsi="Arial" w:cs="Arial"/>
        </w:rPr>
        <w:t>appendix 6</w:t>
      </w:r>
      <w:r w:rsidR="008C1665">
        <w:rPr>
          <w:rFonts w:ascii="Arial" w:hAnsi="Arial" w:cs="Arial"/>
        </w:rPr>
        <w:t>)</w:t>
      </w:r>
      <w:r w:rsidR="003938B2" w:rsidRPr="000B79A2">
        <w:rPr>
          <w:rFonts w:ascii="Arial" w:hAnsi="Arial" w:cs="Arial"/>
        </w:rPr>
        <w:t>,</w:t>
      </w:r>
      <w:r w:rsidR="00DD651D" w:rsidRPr="000B79A2">
        <w:rPr>
          <w:rFonts w:ascii="Arial" w:hAnsi="Arial" w:cs="Arial"/>
        </w:rPr>
        <w:t xml:space="preserve"> </w:t>
      </w:r>
      <w:r w:rsidR="00F01C76" w:rsidRPr="000B79A2">
        <w:rPr>
          <w:rFonts w:ascii="Arial" w:hAnsi="Arial" w:cs="Arial"/>
        </w:rPr>
        <w:t>colleagues</w:t>
      </w:r>
      <w:r w:rsidR="00DD651D" w:rsidRPr="000B79A2">
        <w:rPr>
          <w:rFonts w:ascii="Arial" w:hAnsi="Arial" w:cs="Arial"/>
        </w:rPr>
        <w:t xml:space="preserve"> </w:t>
      </w:r>
      <w:r w:rsidR="001D2B55" w:rsidRPr="000B79A2">
        <w:rPr>
          <w:rFonts w:ascii="Arial" w:hAnsi="Arial" w:cs="Arial"/>
        </w:rPr>
        <w:t>(</w:t>
      </w:r>
      <w:r w:rsidR="005D2BB9">
        <w:rPr>
          <w:rFonts w:ascii="Arial" w:hAnsi="Arial" w:cs="Arial"/>
        </w:rPr>
        <w:t>appendix 9</w:t>
      </w:r>
      <w:r w:rsidR="008C1665">
        <w:rPr>
          <w:rFonts w:ascii="Arial" w:hAnsi="Arial" w:cs="Arial"/>
        </w:rPr>
        <w:t>)</w:t>
      </w:r>
      <w:r w:rsidR="005D2BB9">
        <w:rPr>
          <w:rFonts w:ascii="Arial" w:hAnsi="Arial" w:cs="Arial"/>
        </w:rPr>
        <w:t xml:space="preserve"> </w:t>
      </w:r>
      <w:r w:rsidR="00DD651D" w:rsidRPr="000B79A2">
        <w:rPr>
          <w:rFonts w:ascii="Arial" w:hAnsi="Arial" w:cs="Arial"/>
        </w:rPr>
        <w:t xml:space="preserve">and </w:t>
      </w:r>
      <w:r w:rsidR="00915344" w:rsidRPr="000B79A2">
        <w:rPr>
          <w:rFonts w:ascii="Arial" w:hAnsi="Arial" w:cs="Arial"/>
        </w:rPr>
        <w:t>educational literature</w:t>
      </w:r>
      <w:r w:rsidR="00753F98" w:rsidRPr="000B79A2">
        <w:rPr>
          <w:rFonts w:ascii="Arial" w:hAnsi="Arial" w:cs="Arial"/>
        </w:rPr>
        <w:t>,</w:t>
      </w:r>
      <w:r w:rsidR="00A27FF3">
        <w:rPr>
          <w:rFonts w:ascii="Arial" w:hAnsi="Arial" w:cs="Arial"/>
        </w:rPr>
        <w:t xml:space="preserve"> </w:t>
      </w:r>
      <w:r w:rsidRPr="000B79A2">
        <w:rPr>
          <w:rFonts w:ascii="Arial" w:hAnsi="Arial" w:cs="Arial"/>
        </w:rPr>
        <w:t xml:space="preserve">supported by </w:t>
      </w:r>
      <w:r w:rsidR="00D72086" w:rsidRPr="000B79A2">
        <w:rPr>
          <w:rFonts w:ascii="Arial" w:hAnsi="Arial" w:cs="Arial"/>
        </w:rPr>
        <w:t xml:space="preserve">the use of Brookfield’s </w:t>
      </w:r>
      <w:r w:rsidR="00F01C76">
        <w:rPr>
          <w:rFonts w:ascii="Arial" w:hAnsi="Arial" w:cs="Arial"/>
        </w:rPr>
        <w:t>Four Lenses</w:t>
      </w:r>
      <w:r w:rsidR="00D72086" w:rsidRPr="000B79A2">
        <w:rPr>
          <w:rFonts w:ascii="Arial" w:hAnsi="Arial" w:cs="Arial"/>
        </w:rPr>
        <w:t xml:space="preserve"> </w:t>
      </w:r>
      <w:r w:rsidR="00F65F78" w:rsidRPr="000B79A2">
        <w:rPr>
          <w:rFonts w:ascii="Arial" w:hAnsi="Arial" w:cs="Arial"/>
        </w:rPr>
        <w:t>(appendix</w:t>
      </w:r>
      <w:r w:rsidR="00D16249">
        <w:rPr>
          <w:rFonts w:ascii="Arial" w:hAnsi="Arial" w:cs="Arial"/>
        </w:rPr>
        <w:t xml:space="preserve"> </w:t>
      </w:r>
      <w:r w:rsidR="00FF2B9D">
        <w:rPr>
          <w:rFonts w:ascii="Arial" w:hAnsi="Arial" w:cs="Arial"/>
        </w:rPr>
        <w:t>10</w:t>
      </w:r>
      <w:r w:rsidR="00F65F78" w:rsidRPr="000B79A2">
        <w:rPr>
          <w:rFonts w:ascii="Arial" w:hAnsi="Arial" w:cs="Arial"/>
        </w:rPr>
        <w:t>)</w:t>
      </w:r>
      <w:r w:rsidRPr="000B79A2">
        <w:rPr>
          <w:rFonts w:ascii="Arial" w:hAnsi="Arial" w:cs="Arial"/>
        </w:rPr>
        <w:t xml:space="preserve"> showed some common </w:t>
      </w:r>
      <w:r w:rsidR="00E97034" w:rsidRPr="000B79A2">
        <w:rPr>
          <w:rFonts w:ascii="Arial" w:hAnsi="Arial" w:cs="Arial"/>
        </w:rPr>
        <w:t xml:space="preserve">elements that required improvement. </w:t>
      </w:r>
      <w:r w:rsidR="00E74B6B" w:rsidRPr="000B79A2">
        <w:rPr>
          <w:rFonts w:ascii="Arial" w:hAnsi="Arial" w:cs="Arial"/>
        </w:rPr>
        <w:t xml:space="preserve">Concepts </w:t>
      </w:r>
      <w:r w:rsidR="00B015BE" w:rsidRPr="000B79A2">
        <w:rPr>
          <w:rFonts w:ascii="Arial" w:hAnsi="Arial" w:cs="Arial"/>
        </w:rPr>
        <w:t xml:space="preserve">requiring change included: </w:t>
      </w:r>
      <w:r w:rsidR="00B27C1D" w:rsidRPr="000B79A2">
        <w:rPr>
          <w:rFonts w:ascii="Arial" w:hAnsi="Arial" w:cs="Arial"/>
        </w:rPr>
        <w:t>how to group the children effectively, thinking time</w:t>
      </w:r>
      <w:r w:rsidR="009C03FA" w:rsidRPr="000B79A2">
        <w:rPr>
          <w:rFonts w:ascii="Arial" w:hAnsi="Arial" w:cs="Arial"/>
        </w:rPr>
        <w:t xml:space="preserve"> and</w:t>
      </w:r>
      <w:r w:rsidR="00B27C1D" w:rsidRPr="000B79A2">
        <w:rPr>
          <w:rFonts w:ascii="Arial" w:hAnsi="Arial" w:cs="Arial"/>
        </w:rPr>
        <w:t xml:space="preserve"> </w:t>
      </w:r>
      <w:r w:rsidR="00806B48" w:rsidRPr="000B79A2">
        <w:rPr>
          <w:rFonts w:ascii="Arial" w:hAnsi="Arial" w:cs="Arial"/>
        </w:rPr>
        <w:t>volume of spe</w:t>
      </w:r>
      <w:r w:rsidR="00FB37E1" w:rsidRPr="000B79A2">
        <w:rPr>
          <w:rFonts w:ascii="Arial" w:hAnsi="Arial" w:cs="Arial"/>
        </w:rPr>
        <w:t>ech</w:t>
      </w:r>
      <w:r w:rsidR="009C03FA" w:rsidRPr="000B79A2">
        <w:rPr>
          <w:rFonts w:ascii="Arial" w:hAnsi="Arial" w:cs="Arial"/>
        </w:rPr>
        <w:t xml:space="preserve">. </w:t>
      </w:r>
    </w:p>
    <w:p w14:paraId="3D588AA4" w14:textId="7F573161" w:rsidR="00501202" w:rsidRPr="000B79A2" w:rsidRDefault="007B5D50" w:rsidP="000B79A2">
      <w:pPr>
        <w:tabs>
          <w:tab w:val="left" w:pos="1608"/>
        </w:tabs>
        <w:spacing w:line="360" w:lineRule="auto"/>
        <w:rPr>
          <w:rFonts w:ascii="Arial" w:hAnsi="Arial" w:cs="Arial"/>
        </w:rPr>
      </w:pPr>
      <w:r w:rsidRPr="000B79A2">
        <w:rPr>
          <w:rFonts w:ascii="Arial" w:hAnsi="Arial" w:cs="Arial"/>
        </w:rPr>
        <w:t xml:space="preserve">Following </w:t>
      </w:r>
      <w:r w:rsidR="00F01C76">
        <w:rPr>
          <w:rFonts w:ascii="Arial" w:hAnsi="Arial" w:cs="Arial"/>
        </w:rPr>
        <w:t>discussion, w</w:t>
      </w:r>
      <w:r w:rsidRPr="000B79A2">
        <w:rPr>
          <w:rFonts w:ascii="Arial" w:hAnsi="Arial" w:cs="Arial"/>
        </w:rPr>
        <w:t xml:space="preserve">e agreed that </w:t>
      </w:r>
      <w:r w:rsidR="003652A2" w:rsidRPr="000B79A2">
        <w:rPr>
          <w:rFonts w:ascii="Arial" w:hAnsi="Arial" w:cs="Arial"/>
        </w:rPr>
        <w:t xml:space="preserve">in order to group the children more effectively we could use a numbering system, children assigned to number 1 on one side of the traverse formation and children assigned to number 2 on the other. </w:t>
      </w:r>
      <w:r w:rsidR="003742A4" w:rsidRPr="000B79A2">
        <w:rPr>
          <w:rFonts w:ascii="Arial" w:hAnsi="Arial" w:cs="Arial"/>
        </w:rPr>
        <w:t>W</w:t>
      </w:r>
      <w:r w:rsidR="008A43C4" w:rsidRPr="000B79A2">
        <w:rPr>
          <w:rFonts w:ascii="Arial" w:hAnsi="Arial" w:cs="Arial"/>
        </w:rPr>
        <w:t xml:space="preserve">e </w:t>
      </w:r>
      <w:r w:rsidR="00A30C3C" w:rsidRPr="000B79A2">
        <w:rPr>
          <w:rFonts w:ascii="Arial" w:hAnsi="Arial" w:cs="Arial"/>
        </w:rPr>
        <w:t xml:space="preserve">planned to address </w:t>
      </w:r>
      <w:r w:rsidR="004A1113" w:rsidRPr="000B79A2">
        <w:rPr>
          <w:rFonts w:ascii="Arial" w:hAnsi="Arial" w:cs="Arial"/>
        </w:rPr>
        <w:t xml:space="preserve">the issue of thinking time by providing the children with the topic </w:t>
      </w:r>
      <w:r w:rsidR="004B33AF" w:rsidRPr="000B79A2">
        <w:rPr>
          <w:rFonts w:ascii="Arial" w:hAnsi="Arial" w:cs="Arial"/>
        </w:rPr>
        <w:t xml:space="preserve">of discussion </w:t>
      </w:r>
      <w:r w:rsidR="004A1113" w:rsidRPr="000B79A2">
        <w:rPr>
          <w:rFonts w:ascii="Arial" w:hAnsi="Arial" w:cs="Arial"/>
        </w:rPr>
        <w:t xml:space="preserve">and giving them </w:t>
      </w:r>
      <w:r w:rsidR="00CA54CB" w:rsidRPr="000B79A2">
        <w:rPr>
          <w:rFonts w:ascii="Arial" w:hAnsi="Arial" w:cs="Arial"/>
        </w:rPr>
        <w:t>a period to think.</w:t>
      </w:r>
      <w:r w:rsidR="004B33AF" w:rsidRPr="000B79A2">
        <w:rPr>
          <w:rFonts w:ascii="Arial" w:hAnsi="Arial" w:cs="Arial"/>
        </w:rPr>
        <w:t xml:space="preserve"> </w:t>
      </w:r>
      <w:r w:rsidR="003742A4" w:rsidRPr="000B79A2">
        <w:rPr>
          <w:rFonts w:ascii="Arial" w:hAnsi="Arial" w:cs="Arial"/>
        </w:rPr>
        <w:t>Lemov (2015)</w:t>
      </w:r>
      <w:r w:rsidR="00F01C76">
        <w:rPr>
          <w:rFonts w:ascii="Arial" w:hAnsi="Arial" w:cs="Arial"/>
        </w:rPr>
        <w:t>,</w:t>
      </w:r>
      <w:r w:rsidR="003742A4" w:rsidRPr="000B79A2">
        <w:rPr>
          <w:rFonts w:ascii="Arial" w:hAnsi="Arial" w:cs="Arial"/>
        </w:rPr>
        <w:t xml:space="preserve"> </w:t>
      </w:r>
      <w:r w:rsidR="00374F9F" w:rsidRPr="000B79A2">
        <w:rPr>
          <w:rFonts w:ascii="Arial" w:hAnsi="Arial" w:cs="Arial"/>
        </w:rPr>
        <w:t>suggests that teachers providing think</w:t>
      </w:r>
      <w:r w:rsidR="00D509A6">
        <w:rPr>
          <w:rFonts w:ascii="Arial" w:hAnsi="Arial" w:cs="Arial"/>
        </w:rPr>
        <w:t>ing time</w:t>
      </w:r>
      <w:r w:rsidR="00374F9F" w:rsidRPr="000B79A2">
        <w:rPr>
          <w:rFonts w:ascii="Arial" w:hAnsi="Arial" w:cs="Arial"/>
        </w:rPr>
        <w:t xml:space="preserve"> </w:t>
      </w:r>
      <w:r w:rsidR="00826AB6" w:rsidRPr="000B79A2">
        <w:rPr>
          <w:rFonts w:ascii="Arial" w:hAnsi="Arial" w:cs="Arial"/>
        </w:rPr>
        <w:t xml:space="preserve">can </w:t>
      </w:r>
      <w:r w:rsidR="00E94875" w:rsidRPr="000B79A2">
        <w:rPr>
          <w:rFonts w:ascii="Arial" w:hAnsi="Arial" w:cs="Arial"/>
        </w:rPr>
        <w:t xml:space="preserve">be a facilitator in the children producing </w:t>
      </w:r>
      <w:r w:rsidR="00B61F01" w:rsidRPr="000B79A2">
        <w:rPr>
          <w:rFonts w:ascii="Arial" w:hAnsi="Arial" w:cs="Arial"/>
        </w:rPr>
        <w:t>higher quality</w:t>
      </w:r>
      <w:r w:rsidR="0017304C" w:rsidRPr="000B79A2">
        <w:rPr>
          <w:rFonts w:ascii="Arial" w:hAnsi="Arial" w:cs="Arial"/>
        </w:rPr>
        <w:t xml:space="preserve"> answe</w:t>
      </w:r>
      <w:r w:rsidR="00E94875" w:rsidRPr="000B79A2">
        <w:rPr>
          <w:rFonts w:ascii="Arial" w:hAnsi="Arial" w:cs="Arial"/>
        </w:rPr>
        <w:t>rs</w:t>
      </w:r>
      <w:r w:rsidR="0017304C" w:rsidRPr="000B79A2">
        <w:rPr>
          <w:rFonts w:ascii="Arial" w:hAnsi="Arial" w:cs="Arial"/>
        </w:rPr>
        <w:t xml:space="preserve">. </w:t>
      </w:r>
      <w:r w:rsidR="004B33AF" w:rsidRPr="000B79A2">
        <w:rPr>
          <w:rFonts w:ascii="Arial" w:hAnsi="Arial" w:cs="Arial"/>
        </w:rPr>
        <w:t>In addition</w:t>
      </w:r>
      <w:r w:rsidR="000168E1" w:rsidRPr="000B79A2">
        <w:rPr>
          <w:rFonts w:ascii="Arial" w:hAnsi="Arial" w:cs="Arial"/>
        </w:rPr>
        <w:t>,</w:t>
      </w:r>
      <w:r w:rsidR="004B33AF" w:rsidRPr="000B79A2">
        <w:rPr>
          <w:rFonts w:ascii="Arial" w:hAnsi="Arial" w:cs="Arial"/>
        </w:rPr>
        <w:t xml:space="preserve"> we felt that</w:t>
      </w:r>
      <w:r w:rsidR="00957F9C" w:rsidRPr="000B79A2">
        <w:rPr>
          <w:rFonts w:ascii="Arial" w:hAnsi="Arial" w:cs="Arial"/>
        </w:rPr>
        <w:t xml:space="preserve"> in the following lesson we could </w:t>
      </w:r>
      <w:r w:rsidR="00FB5F76" w:rsidRPr="000B79A2">
        <w:rPr>
          <w:rFonts w:ascii="Arial" w:hAnsi="Arial" w:cs="Arial"/>
        </w:rPr>
        <w:t xml:space="preserve">trial the children whispering in order to </w:t>
      </w:r>
      <w:r w:rsidR="002A709D" w:rsidRPr="000B79A2">
        <w:rPr>
          <w:rFonts w:ascii="Arial" w:hAnsi="Arial" w:cs="Arial"/>
        </w:rPr>
        <w:t>manage the issue with volume of speech.</w:t>
      </w:r>
      <w:r w:rsidR="005D6CF7" w:rsidRPr="000B79A2">
        <w:rPr>
          <w:rFonts w:ascii="Arial" w:hAnsi="Arial" w:cs="Arial"/>
        </w:rPr>
        <w:t xml:space="preserve"> </w:t>
      </w:r>
      <w:r w:rsidR="003B4F26">
        <w:rPr>
          <w:rFonts w:ascii="Arial" w:hAnsi="Arial" w:cs="Arial"/>
        </w:rPr>
        <w:t>In addition</w:t>
      </w:r>
      <w:r w:rsidR="005B2D9F">
        <w:rPr>
          <w:rFonts w:ascii="Arial" w:hAnsi="Arial" w:cs="Arial"/>
        </w:rPr>
        <w:t>,</w:t>
      </w:r>
      <w:r w:rsidR="003B4F26">
        <w:rPr>
          <w:rFonts w:ascii="Arial" w:hAnsi="Arial" w:cs="Arial"/>
        </w:rPr>
        <w:t xml:space="preserve"> we noticed quite quickly </w:t>
      </w:r>
      <w:r w:rsidR="002B0951">
        <w:rPr>
          <w:rFonts w:ascii="Arial" w:hAnsi="Arial" w:cs="Arial"/>
        </w:rPr>
        <w:t xml:space="preserve">that observation of </w:t>
      </w:r>
      <w:proofErr w:type="gramStart"/>
      <w:r w:rsidR="002B0951">
        <w:rPr>
          <w:rFonts w:ascii="Arial" w:hAnsi="Arial" w:cs="Arial"/>
        </w:rPr>
        <w:t>2 minute</w:t>
      </w:r>
      <w:proofErr w:type="gramEnd"/>
      <w:r w:rsidR="002B0951">
        <w:rPr>
          <w:rFonts w:ascii="Arial" w:hAnsi="Arial" w:cs="Arial"/>
        </w:rPr>
        <w:t xml:space="preserve"> intervals for a total of </w:t>
      </w:r>
      <w:r w:rsidR="003B4F26">
        <w:rPr>
          <w:rFonts w:ascii="Arial" w:hAnsi="Arial" w:cs="Arial"/>
        </w:rPr>
        <w:t>10 minutes was going to be too long</w:t>
      </w:r>
      <w:r w:rsidR="002B0951">
        <w:rPr>
          <w:rFonts w:ascii="Arial" w:hAnsi="Arial" w:cs="Arial"/>
        </w:rPr>
        <w:t xml:space="preserve">, </w:t>
      </w:r>
      <w:r w:rsidR="00811CCC">
        <w:rPr>
          <w:rFonts w:ascii="Arial" w:hAnsi="Arial" w:cs="Arial"/>
        </w:rPr>
        <w:t xml:space="preserve">therefore we observed the different stages of the traverse method instead. </w:t>
      </w:r>
    </w:p>
    <w:p w14:paraId="6AE1EFFE" w14:textId="77777777" w:rsidR="002B1F48" w:rsidRDefault="002B1F48" w:rsidP="000B79A2">
      <w:pPr>
        <w:tabs>
          <w:tab w:val="left" w:pos="1608"/>
        </w:tabs>
        <w:spacing w:line="360" w:lineRule="auto"/>
        <w:rPr>
          <w:rFonts w:ascii="Arial" w:hAnsi="Arial" w:cs="Arial"/>
          <w:b/>
          <w:bCs/>
          <w:sz w:val="28"/>
          <w:szCs w:val="28"/>
        </w:rPr>
      </w:pPr>
    </w:p>
    <w:p w14:paraId="7EB6C2D2" w14:textId="77777777" w:rsidR="006558A9" w:rsidRDefault="006558A9" w:rsidP="000B79A2">
      <w:pPr>
        <w:tabs>
          <w:tab w:val="left" w:pos="1608"/>
        </w:tabs>
        <w:spacing w:line="360" w:lineRule="auto"/>
        <w:rPr>
          <w:rFonts w:ascii="Arial" w:hAnsi="Arial" w:cs="Arial"/>
          <w:b/>
          <w:bCs/>
          <w:sz w:val="28"/>
          <w:szCs w:val="28"/>
        </w:rPr>
      </w:pPr>
    </w:p>
    <w:p w14:paraId="47F56E02" w14:textId="1046945F" w:rsidR="00F26516" w:rsidRDefault="00F26516" w:rsidP="000B79A2">
      <w:pPr>
        <w:tabs>
          <w:tab w:val="left" w:pos="1608"/>
        </w:tabs>
        <w:spacing w:line="360" w:lineRule="auto"/>
        <w:rPr>
          <w:rFonts w:ascii="Arial" w:hAnsi="Arial" w:cs="Arial"/>
          <w:b/>
          <w:bCs/>
          <w:sz w:val="28"/>
          <w:szCs w:val="28"/>
        </w:rPr>
      </w:pPr>
      <w:r w:rsidRPr="002B1F48">
        <w:rPr>
          <w:rFonts w:ascii="Arial" w:hAnsi="Arial" w:cs="Arial"/>
          <w:b/>
          <w:bCs/>
          <w:sz w:val="28"/>
          <w:szCs w:val="28"/>
        </w:rPr>
        <w:lastRenderedPageBreak/>
        <w:t xml:space="preserve">Lesson </w:t>
      </w:r>
      <w:r w:rsidR="00181B4F">
        <w:rPr>
          <w:rFonts w:ascii="Arial" w:hAnsi="Arial" w:cs="Arial"/>
          <w:b/>
          <w:bCs/>
          <w:sz w:val="28"/>
          <w:szCs w:val="28"/>
        </w:rPr>
        <w:t>2</w:t>
      </w:r>
    </w:p>
    <w:p w14:paraId="0F8A670B" w14:textId="77777777" w:rsidR="005B2D9F" w:rsidRDefault="005B2D9F" w:rsidP="000B79A2">
      <w:pPr>
        <w:tabs>
          <w:tab w:val="left" w:pos="1608"/>
        </w:tabs>
        <w:spacing w:line="360" w:lineRule="auto"/>
        <w:rPr>
          <w:rFonts w:ascii="Arial" w:hAnsi="Arial" w:cs="Arial"/>
          <w:b/>
          <w:bCs/>
          <w:sz w:val="28"/>
          <w:szCs w:val="28"/>
        </w:rPr>
      </w:pPr>
      <w:r>
        <w:rPr>
          <w:noProof/>
        </w:rPr>
        <w:drawing>
          <wp:inline distT="0" distB="0" distL="0" distR="0" wp14:anchorId="35E10C04" wp14:editId="3E4120B7">
            <wp:extent cx="5735782" cy="3321339"/>
            <wp:effectExtent l="0" t="0" r="17780" b="12700"/>
            <wp:docPr id="2" name="Chart 2">
              <a:extLst xmlns:a="http://schemas.openxmlformats.org/drawingml/2006/main">
                <a:ext uri="{FF2B5EF4-FFF2-40B4-BE49-F238E27FC236}">
                  <a16:creationId xmlns:a16="http://schemas.microsoft.com/office/drawing/2014/main" id="{A4BF827A-37B5-4857-9DD6-DF0D357E75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B9FC6B8" w14:textId="6390D6BC" w:rsidR="005B2D9F" w:rsidRDefault="005B2D9F" w:rsidP="005B2D9F">
      <w:pPr>
        <w:spacing w:line="360" w:lineRule="auto"/>
        <w:rPr>
          <w:rFonts w:ascii="Arial" w:hAnsi="Arial" w:cs="Arial"/>
        </w:rPr>
      </w:pPr>
      <w:r w:rsidRPr="00181B4F">
        <w:rPr>
          <w:rFonts w:ascii="Arial" w:hAnsi="Arial" w:cs="Arial"/>
        </w:rPr>
        <w:t xml:space="preserve">Figure </w:t>
      </w:r>
      <w:r>
        <w:rPr>
          <w:rFonts w:ascii="Arial" w:hAnsi="Arial" w:cs="Arial"/>
        </w:rPr>
        <w:t>2</w:t>
      </w:r>
      <w:r>
        <w:rPr>
          <w:rFonts w:ascii="Arial" w:hAnsi="Arial" w:cs="Arial"/>
        </w:rPr>
        <w:t xml:space="preserve"> – Engagement scores for Child </w:t>
      </w:r>
      <w:r>
        <w:rPr>
          <w:rFonts w:ascii="Arial" w:hAnsi="Arial" w:cs="Arial"/>
        </w:rPr>
        <w:t>D</w:t>
      </w:r>
      <w:r>
        <w:rPr>
          <w:rFonts w:ascii="Arial" w:hAnsi="Arial" w:cs="Arial"/>
        </w:rPr>
        <w:t xml:space="preserve">, Child </w:t>
      </w:r>
      <w:r>
        <w:rPr>
          <w:rFonts w:ascii="Arial" w:hAnsi="Arial" w:cs="Arial"/>
        </w:rPr>
        <w:t>E</w:t>
      </w:r>
      <w:r>
        <w:rPr>
          <w:rFonts w:ascii="Arial" w:hAnsi="Arial" w:cs="Arial"/>
        </w:rPr>
        <w:t xml:space="preserve"> and Child </w:t>
      </w:r>
      <w:r>
        <w:rPr>
          <w:rFonts w:ascii="Arial" w:hAnsi="Arial" w:cs="Arial"/>
        </w:rPr>
        <w:t>F</w:t>
      </w:r>
      <w:r>
        <w:rPr>
          <w:rFonts w:ascii="Arial" w:hAnsi="Arial" w:cs="Arial"/>
        </w:rPr>
        <w:t xml:space="preserve"> at different stages of the traverse activity. </w:t>
      </w:r>
    </w:p>
    <w:p w14:paraId="468AC45C" w14:textId="77777777" w:rsidR="002418B3" w:rsidRPr="00181B4F" w:rsidRDefault="002418B3" w:rsidP="005B2D9F">
      <w:pPr>
        <w:spacing w:line="360" w:lineRule="auto"/>
        <w:rPr>
          <w:rFonts w:ascii="Arial" w:hAnsi="Arial" w:cs="Arial"/>
        </w:rPr>
      </w:pPr>
    </w:p>
    <w:p w14:paraId="1372CEF3" w14:textId="767C09A1" w:rsidR="00F26516" w:rsidRPr="005B2D9F" w:rsidRDefault="00F26516" w:rsidP="000B79A2">
      <w:pPr>
        <w:tabs>
          <w:tab w:val="left" w:pos="1608"/>
        </w:tabs>
        <w:spacing w:line="360" w:lineRule="auto"/>
        <w:rPr>
          <w:rFonts w:ascii="Arial" w:hAnsi="Arial" w:cs="Arial"/>
          <w:b/>
          <w:bCs/>
          <w:sz w:val="28"/>
          <w:szCs w:val="28"/>
        </w:rPr>
      </w:pPr>
      <w:r w:rsidRPr="000B79A2">
        <w:rPr>
          <w:rFonts w:ascii="Arial" w:hAnsi="Arial" w:cs="Arial"/>
        </w:rPr>
        <w:t>The second observatio</w:t>
      </w:r>
      <w:r w:rsidR="005E267A" w:rsidRPr="000B79A2">
        <w:rPr>
          <w:rFonts w:ascii="Arial" w:hAnsi="Arial" w:cs="Arial"/>
        </w:rPr>
        <w:t xml:space="preserve">n took place in a a year 4 class consisting of 33 children. The lesson observed </w:t>
      </w:r>
      <w:r w:rsidR="00592065" w:rsidRPr="000B79A2">
        <w:rPr>
          <w:rFonts w:ascii="Arial" w:hAnsi="Arial" w:cs="Arial"/>
        </w:rPr>
        <w:t>had a</w:t>
      </w:r>
      <w:r w:rsidR="005E267A" w:rsidRPr="000B79A2">
        <w:rPr>
          <w:rFonts w:ascii="Arial" w:hAnsi="Arial" w:cs="Arial"/>
        </w:rPr>
        <w:t xml:space="preserve"> languages, literacy and communication (LLC) focus and the traverse method was used to recall information regarding</w:t>
      </w:r>
      <w:r w:rsidR="00592065" w:rsidRPr="000B79A2">
        <w:rPr>
          <w:rFonts w:ascii="Arial" w:hAnsi="Arial" w:cs="Arial"/>
        </w:rPr>
        <w:t xml:space="preserve"> grammar</w:t>
      </w:r>
      <w:r w:rsidR="005E267A" w:rsidRPr="000B79A2">
        <w:rPr>
          <w:rFonts w:ascii="Arial" w:hAnsi="Arial" w:cs="Arial"/>
        </w:rPr>
        <w:t>.</w:t>
      </w:r>
    </w:p>
    <w:p w14:paraId="01268AE2" w14:textId="3941C014" w:rsidR="00334CA2" w:rsidRPr="000B79A2" w:rsidRDefault="00C12CA4" w:rsidP="000B79A2">
      <w:pPr>
        <w:tabs>
          <w:tab w:val="left" w:pos="1608"/>
        </w:tabs>
        <w:spacing w:line="360" w:lineRule="auto"/>
        <w:rPr>
          <w:rFonts w:ascii="Arial" w:hAnsi="Arial" w:cs="Arial"/>
        </w:rPr>
      </w:pPr>
      <w:r w:rsidRPr="000B79A2">
        <w:rPr>
          <w:rFonts w:ascii="Arial" w:hAnsi="Arial" w:cs="Arial"/>
        </w:rPr>
        <w:t>During this</w:t>
      </w:r>
      <w:r w:rsidR="00516A2A" w:rsidRPr="000B79A2">
        <w:rPr>
          <w:rFonts w:ascii="Arial" w:hAnsi="Arial" w:cs="Arial"/>
        </w:rPr>
        <w:t xml:space="preserve"> </w:t>
      </w:r>
      <w:r w:rsidR="00EB7D76" w:rsidRPr="000B79A2">
        <w:rPr>
          <w:rFonts w:ascii="Arial" w:hAnsi="Arial" w:cs="Arial"/>
        </w:rPr>
        <w:t>trial</w:t>
      </w:r>
      <w:r w:rsidR="0076389C" w:rsidRPr="000B79A2">
        <w:rPr>
          <w:rFonts w:ascii="Arial" w:hAnsi="Arial" w:cs="Arial"/>
        </w:rPr>
        <w:t xml:space="preserve"> of the traverse method </w:t>
      </w:r>
      <w:r w:rsidR="00895A58" w:rsidRPr="000B79A2">
        <w:rPr>
          <w:rFonts w:ascii="Arial" w:hAnsi="Arial" w:cs="Arial"/>
        </w:rPr>
        <w:t xml:space="preserve">Child D </w:t>
      </w:r>
      <w:r w:rsidR="00244D0D" w:rsidRPr="000B79A2">
        <w:rPr>
          <w:rFonts w:ascii="Arial" w:hAnsi="Arial" w:cs="Arial"/>
        </w:rPr>
        <w:t xml:space="preserve">exhibited high </w:t>
      </w:r>
      <w:r w:rsidR="0096563D" w:rsidRPr="000B79A2">
        <w:rPr>
          <w:rFonts w:ascii="Arial" w:hAnsi="Arial" w:cs="Arial"/>
        </w:rPr>
        <w:t xml:space="preserve">engaged </w:t>
      </w:r>
      <w:r w:rsidR="00BB101D" w:rsidRPr="000B79A2">
        <w:rPr>
          <w:rFonts w:ascii="Arial" w:hAnsi="Arial" w:cs="Arial"/>
        </w:rPr>
        <w:t>consistently throughout</w:t>
      </w:r>
      <w:r w:rsidR="00505A64">
        <w:rPr>
          <w:rFonts w:ascii="Arial" w:hAnsi="Arial" w:cs="Arial"/>
        </w:rPr>
        <w:t xml:space="preserve"> (figure 2)</w:t>
      </w:r>
      <w:r w:rsidR="002D373B" w:rsidRPr="000B79A2">
        <w:rPr>
          <w:rFonts w:ascii="Arial" w:hAnsi="Arial" w:cs="Arial"/>
        </w:rPr>
        <w:t xml:space="preserve">, </w:t>
      </w:r>
      <w:r w:rsidR="00BB101D" w:rsidRPr="000B79A2">
        <w:rPr>
          <w:rFonts w:ascii="Arial" w:hAnsi="Arial" w:cs="Arial"/>
        </w:rPr>
        <w:t xml:space="preserve">although </w:t>
      </w:r>
      <w:r w:rsidR="00C63D17" w:rsidRPr="000B79A2">
        <w:rPr>
          <w:rFonts w:ascii="Arial" w:hAnsi="Arial" w:cs="Arial"/>
        </w:rPr>
        <w:t xml:space="preserve">their engagement score was not as high as </w:t>
      </w:r>
      <w:r w:rsidR="00C23E14" w:rsidRPr="000B79A2">
        <w:rPr>
          <w:rFonts w:ascii="Arial" w:hAnsi="Arial" w:cs="Arial"/>
        </w:rPr>
        <w:t>Child A in the year 6 class</w:t>
      </w:r>
      <w:r w:rsidR="00A902EF">
        <w:rPr>
          <w:rFonts w:ascii="Arial" w:hAnsi="Arial" w:cs="Arial"/>
        </w:rPr>
        <w:t xml:space="preserve"> (figure 1)</w:t>
      </w:r>
      <w:r w:rsidR="00C23E14" w:rsidRPr="000B79A2">
        <w:rPr>
          <w:rFonts w:ascii="Arial" w:hAnsi="Arial" w:cs="Arial"/>
        </w:rPr>
        <w:t xml:space="preserve">. </w:t>
      </w:r>
      <w:r w:rsidR="00A06324" w:rsidRPr="000B79A2">
        <w:rPr>
          <w:rFonts w:ascii="Arial" w:hAnsi="Arial" w:cs="Arial"/>
        </w:rPr>
        <w:t xml:space="preserve">However, a correlation was found between their quantitative </w:t>
      </w:r>
      <w:r w:rsidR="00A902EF">
        <w:rPr>
          <w:rFonts w:ascii="Arial" w:hAnsi="Arial" w:cs="Arial"/>
        </w:rPr>
        <w:t>(</w:t>
      </w:r>
      <w:r w:rsidR="00357266">
        <w:rPr>
          <w:rFonts w:ascii="Arial" w:hAnsi="Arial" w:cs="Arial"/>
        </w:rPr>
        <w:t>figure 2</w:t>
      </w:r>
      <w:r w:rsidR="00A03D4D">
        <w:rPr>
          <w:rFonts w:ascii="Arial" w:hAnsi="Arial" w:cs="Arial"/>
        </w:rPr>
        <w:t xml:space="preserve">) </w:t>
      </w:r>
      <w:r w:rsidR="00A06324" w:rsidRPr="000B79A2">
        <w:rPr>
          <w:rFonts w:ascii="Arial" w:hAnsi="Arial" w:cs="Arial"/>
        </w:rPr>
        <w:t xml:space="preserve">and qualitative </w:t>
      </w:r>
      <w:r w:rsidR="00A03D4D">
        <w:rPr>
          <w:rFonts w:ascii="Arial" w:hAnsi="Arial" w:cs="Arial"/>
        </w:rPr>
        <w:t xml:space="preserve">(appendix </w:t>
      </w:r>
      <w:r w:rsidR="00107844">
        <w:rPr>
          <w:rFonts w:ascii="Arial" w:hAnsi="Arial" w:cs="Arial"/>
        </w:rPr>
        <w:t>7</w:t>
      </w:r>
      <w:r w:rsidR="00A03D4D">
        <w:rPr>
          <w:rFonts w:ascii="Arial" w:hAnsi="Arial" w:cs="Arial"/>
        </w:rPr>
        <w:t xml:space="preserve">) </w:t>
      </w:r>
      <w:r w:rsidR="00A06324" w:rsidRPr="000B79A2">
        <w:rPr>
          <w:rFonts w:ascii="Arial" w:hAnsi="Arial" w:cs="Arial"/>
        </w:rPr>
        <w:t xml:space="preserve">results as during the interview they stated that they enjoyed the activity </w:t>
      </w:r>
      <w:r w:rsidR="00C80ED3" w:rsidRPr="000B79A2">
        <w:rPr>
          <w:rFonts w:ascii="Arial" w:hAnsi="Arial" w:cs="Arial"/>
        </w:rPr>
        <w:t xml:space="preserve">which is consistent </w:t>
      </w:r>
      <w:r w:rsidR="00082A32" w:rsidRPr="000B79A2">
        <w:rPr>
          <w:rFonts w:ascii="Arial" w:hAnsi="Arial" w:cs="Arial"/>
        </w:rPr>
        <w:t xml:space="preserve">with their </w:t>
      </w:r>
      <w:r w:rsidR="005B048F" w:rsidRPr="000B79A2">
        <w:rPr>
          <w:rFonts w:ascii="Arial" w:hAnsi="Arial" w:cs="Arial"/>
        </w:rPr>
        <w:t>engagement score.</w:t>
      </w:r>
      <w:r w:rsidR="0002537B" w:rsidRPr="000B79A2">
        <w:rPr>
          <w:rFonts w:ascii="Arial" w:hAnsi="Arial" w:cs="Arial"/>
        </w:rPr>
        <w:t xml:space="preserve"> Child D </w:t>
      </w:r>
      <w:r w:rsidR="005524CE" w:rsidRPr="000B79A2">
        <w:rPr>
          <w:rFonts w:ascii="Arial" w:hAnsi="Arial" w:cs="Arial"/>
        </w:rPr>
        <w:t xml:space="preserve">enjoyed taking </w:t>
      </w:r>
      <w:r w:rsidR="00941DB0" w:rsidRPr="000B79A2">
        <w:rPr>
          <w:rFonts w:ascii="Arial" w:hAnsi="Arial" w:cs="Arial"/>
        </w:rPr>
        <w:t xml:space="preserve">turns </w:t>
      </w:r>
      <w:r w:rsidR="005524CE" w:rsidRPr="000B79A2">
        <w:rPr>
          <w:rFonts w:ascii="Arial" w:hAnsi="Arial" w:cs="Arial"/>
        </w:rPr>
        <w:t xml:space="preserve">during the task </w:t>
      </w:r>
      <w:r w:rsidR="00CE3136" w:rsidRPr="000B79A2">
        <w:rPr>
          <w:rFonts w:ascii="Arial" w:hAnsi="Arial" w:cs="Arial"/>
        </w:rPr>
        <w:t xml:space="preserve">and sharing </w:t>
      </w:r>
      <w:r w:rsidR="004D5D3A" w:rsidRPr="000B79A2">
        <w:rPr>
          <w:rFonts w:ascii="Arial" w:hAnsi="Arial" w:cs="Arial"/>
        </w:rPr>
        <w:t>information with p</w:t>
      </w:r>
      <w:r w:rsidR="00941DB0" w:rsidRPr="000B79A2">
        <w:rPr>
          <w:rFonts w:ascii="Arial" w:hAnsi="Arial" w:cs="Arial"/>
        </w:rPr>
        <w:t>eer</w:t>
      </w:r>
      <w:r w:rsidR="004D5D3A" w:rsidRPr="000B79A2">
        <w:rPr>
          <w:rFonts w:ascii="Arial" w:hAnsi="Arial" w:cs="Arial"/>
        </w:rPr>
        <w:t>s</w:t>
      </w:r>
      <w:r w:rsidR="00C52DEC" w:rsidRPr="000B79A2">
        <w:rPr>
          <w:rFonts w:ascii="Arial" w:hAnsi="Arial" w:cs="Arial"/>
        </w:rPr>
        <w:t xml:space="preserve">. They stated it made </w:t>
      </w:r>
      <w:r w:rsidR="007C230B" w:rsidRPr="000B79A2">
        <w:rPr>
          <w:rFonts w:ascii="Arial" w:hAnsi="Arial" w:cs="Arial"/>
        </w:rPr>
        <w:t xml:space="preserve">them feel more confident </w:t>
      </w:r>
      <w:r w:rsidR="00022C77" w:rsidRPr="000B79A2">
        <w:rPr>
          <w:rFonts w:ascii="Arial" w:hAnsi="Arial" w:cs="Arial"/>
        </w:rPr>
        <w:t xml:space="preserve">about the topic. </w:t>
      </w:r>
      <w:r w:rsidR="00BB1E84" w:rsidRPr="000B79A2">
        <w:rPr>
          <w:rFonts w:ascii="Arial" w:hAnsi="Arial" w:cs="Arial"/>
        </w:rPr>
        <w:t xml:space="preserve">Although </w:t>
      </w:r>
      <w:r w:rsidR="00022C77" w:rsidRPr="000B79A2">
        <w:rPr>
          <w:rFonts w:ascii="Arial" w:hAnsi="Arial" w:cs="Arial"/>
        </w:rPr>
        <w:t>they</w:t>
      </w:r>
      <w:r w:rsidR="00BB1E84" w:rsidRPr="000B79A2">
        <w:rPr>
          <w:rFonts w:ascii="Arial" w:hAnsi="Arial" w:cs="Arial"/>
        </w:rPr>
        <w:t xml:space="preserve"> engaged well throughout, Child D</w:t>
      </w:r>
      <w:r w:rsidR="00022C77" w:rsidRPr="000B79A2">
        <w:rPr>
          <w:rFonts w:ascii="Arial" w:hAnsi="Arial" w:cs="Arial"/>
        </w:rPr>
        <w:t xml:space="preserve"> </w:t>
      </w:r>
      <w:r w:rsidR="008C59C6" w:rsidRPr="000B79A2">
        <w:rPr>
          <w:rFonts w:ascii="Arial" w:hAnsi="Arial" w:cs="Arial"/>
        </w:rPr>
        <w:t xml:space="preserve">recommended that they would have </w:t>
      </w:r>
      <w:r w:rsidR="00C12DA7" w:rsidRPr="000B79A2">
        <w:rPr>
          <w:rFonts w:ascii="Arial" w:hAnsi="Arial" w:cs="Arial"/>
        </w:rPr>
        <w:t xml:space="preserve">preferred </w:t>
      </w:r>
      <w:r w:rsidR="008C59C6" w:rsidRPr="000B79A2">
        <w:rPr>
          <w:rFonts w:ascii="Arial" w:hAnsi="Arial" w:cs="Arial"/>
        </w:rPr>
        <w:t xml:space="preserve">to have discussed </w:t>
      </w:r>
      <w:r w:rsidR="00601BE5" w:rsidRPr="000B79A2">
        <w:rPr>
          <w:rFonts w:ascii="Arial" w:hAnsi="Arial" w:cs="Arial"/>
        </w:rPr>
        <w:t xml:space="preserve">a different topic (The Celts). </w:t>
      </w:r>
      <w:r w:rsidR="00231BBA" w:rsidRPr="000B79A2">
        <w:rPr>
          <w:rFonts w:ascii="Arial" w:hAnsi="Arial" w:cs="Arial"/>
        </w:rPr>
        <w:t xml:space="preserve"> </w:t>
      </w:r>
      <w:r w:rsidR="00941DB0" w:rsidRPr="000B79A2">
        <w:rPr>
          <w:rFonts w:ascii="Arial" w:hAnsi="Arial" w:cs="Arial"/>
        </w:rPr>
        <w:t xml:space="preserve"> </w:t>
      </w:r>
    </w:p>
    <w:p w14:paraId="588CE536" w14:textId="285236C6" w:rsidR="009504ED" w:rsidRPr="000B79A2" w:rsidRDefault="00C12DA7" w:rsidP="000B79A2">
      <w:pPr>
        <w:tabs>
          <w:tab w:val="left" w:pos="1608"/>
        </w:tabs>
        <w:spacing w:line="360" w:lineRule="auto"/>
        <w:rPr>
          <w:rFonts w:ascii="Arial" w:hAnsi="Arial" w:cs="Arial"/>
        </w:rPr>
      </w:pPr>
      <w:r w:rsidRPr="000B79A2">
        <w:rPr>
          <w:rFonts w:ascii="Arial" w:hAnsi="Arial" w:cs="Arial"/>
        </w:rPr>
        <w:t>Child E</w:t>
      </w:r>
      <w:r w:rsidR="00C84B40" w:rsidRPr="000B79A2">
        <w:rPr>
          <w:rFonts w:ascii="Arial" w:hAnsi="Arial" w:cs="Arial"/>
        </w:rPr>
        <w:t xml:space="preserve"> showed sporadic engagement throughout</w:t>
      </w:r>
      <w:r w:rsidR="00A03D4D">
        <w:rPr>
          <w:rFonts w:ascii="Arial" w:hAnsi="Arial" w:cs="Arial"/>
        </w:rPr>
        <w:t xml:space="preserve"> (figure 2)</w:t>
      </w:r>
      <w:r w:rsidR="00C84B40" w:rsidRPr="000B79A2">
        <w:rPr>
          <w:rFonts w:ascii="Arial" w:hAnsi="Arial" w:cs="Arial"/>
        </w:rPr>
        <w:t xml:space="preserve">, firstly </w:t>
      </w:r>
      <w:r w:rsidR="00464F3E" w:rsidRPr="000B79A2">
        <w:rPr>
          <w:rFonts w:ascii="Arial" w:hAnsi="Arial" w:cs="Arial"/>
        </w:rPr>
        <w:t xml:space="preserve">showing a level high </w:t>
      </w:r>
      <w:r w:rsidR="00C84B40" w:rsidRPr="000B79A2">
        <w:rPr>
          <w:rFonts w:ascii="Arial" w:hAnsi="Arial" w:cs="Arial"/>
        </w:rPr>
        <w:t>of engagement during the speaking stage</w:t>
      </w:r>
      <w:r w:rsidR="00A92115" w:rsidRPr="000B79A2">
        <w:rPr>
          <w:rFonts w:ascii="Arial" w:hAnsi="Arial" w:cs="Arial"/>
        </w:rPr>
        <w:t xml:space="preserve">. </w:t>
      </w:r>
      <w:r w:rsidR="000B255D" w:rsidRPr="000B79A2">
        <w:rPr>
          <w:rFonts w:ascii="Arial" w:hAnsi="Arial" w:cs="Arial"/>
        </w:rPr>
        <w:t xml:space="preserve">The pattern of engagement </w:t>
      </w:r>
      <w:r w:rsidR="008E673F" w:rsidRPr="000B79A2">
        <w:rPr>
          <w:rFonts w:ascii="Arial" w:hAnsi="Arial" w:cs="Arial"/>
        </w:rPr>
        <w:t>established</w:t>
      </w:r>
      <w:r w:rsidR="00B56AAE" w:rsidRPr="000B79A2">
        <w:rPr>
          <w:rFonts w:ascii="Arial" w:hAnsi="Arial" w:cs="Arial"/>
        </w:rPr>
        <w:t xml:space="preserve"> was</w:t>
      </w:r>
      <w:r w:rsidR="008E673F" w:rsidRPr="000B79A2">
        <w:rPr>
          <w:rFonts w:ascii="Arial" w:hAnsi="Arial" w:cs="Arial"/>
        </w:rPr>
        <w:t xml:space="preserve"> that e</w:t>
      </w:r>
      <w:r w:rsidR="00B2158B" w:rsidRPr="000B79A2">
        <w:rPr>
          <w:rFonts w:ascii="Arial" w:hAnsi="Arial" w:cs="Arial"/>
        </w:rPr>
        <w:t xml:space="preserve">ngagement </w:t>
      </w:r>
      <w:r w:rsidR="00A92115" w:rsidRPr="000B79A2">
        <w:rPr>
          <w:rFonts w:ascii="Arial" w:hAnsi="Arial" w:cs="Arial"/>
        </w:rPr>
        <w:t>d</w:t>
      </w:r>
      <w:r w:rsidR="00C84B40" w:rsidRPr="000B79A2">
        <w:rPr>
          <w:rFonts w:ascii="Arial" w:hAnsi="Arial" w:cs="Arial"/>
        </w:rPr>
        <w:t xml:space="preserve">rastically decreased </w:t>
      </w:r>
      <w:r w:rsidR="00B56AAE" w:rsidRPr="000B79A2">
        <w:rPr>
          <w:rFonts w:ascii="Arial" w:hAnsi="Arial" w:cs="Arial"/>
        </w:rPr>
        <w:t xml:space="preserve">to </w:t>
      </w:r>
      <w:r w:rsidR="00933F8C" w:rsidRPr="000B79A2">
        <w:rPr>
          <w:rFonts w:ascii="Arial" w:hAnsi="Arial" w:cs="Arial"/>
        </w:rPr>
        <w:t xml:space="preserve">low </w:t>
      </w:r>
      <w:r w:rsidR="00C84B40" w:rsidRPr="000B79A2">
        <w:rPr>
          <w:rFonts w:ascii="Arial" w:hAnsi="Arial" w:cs="Arial"/>
        </w:rPr>
        <w:t xml:space="preserve">during the </w:t>
      </w:r>
      <w:r w:rsidR="00EC06FE" w:rsidRPr="000B79A2">
        <w:rPr>
          <w:rFonts w:ascii="Arial" w:hAnsi="Arial" w:cs="Arial"/>
        </w:rPr>
        <w:t>listening</w:t>
      </w:r>
      <w:r w:rsidR="00C84B40" w:rsidRPr="000B79A2">
        <w:rPr>
          <w:rFonts w:ascii="Arial" w:hAnsi="Arial" w:cs="Arial"/>
        </w:rPr>
        <w:t xml:space="preserve"> stage</w:t>
      </w:r>
      <w:r w:rsidR="00B2158B" w:rsidRPr="000B79A2">
        <w:rPr>
          <w:rFonts w:ascii="Arial" w:hAnsi="Arial" w:cs="Arial"/>
        </w:rPr>
        <w:t>s</w:t>
      </w:r>
      <w:r w:rsidR="00C43475" w:rsidRPr="000B79A2">
        <w:rPr>
          <w:rFonts w:ascii="Arial" w:hAnsi="Arial" w:cs="Arial"/>
        </w:rPr>
        <w:t xml:space="preserve"> and re-engagement </w:t>
      </w:r>
      <w:r w:rsidR="002A7FB3" w:rsidRPr="000B79A2">
        <w:rPr>
          <w:rFonts w:ascii="Arial" w:hAnsi="Arial" w:cs="Arial"/>
        </w:rPr>
        <w:t xml:space="preserve">then </w:t>
      </w:r>
      <w:r w:rsidR="00C43475" w:rsidRPr="000B79A2">
        <w:rPr>
          <w:rFonts w:ascii="Arial" w:hAnsi="Arial" w:cs="Arial"/>
        </w:rPr>
        <w:t>occurred during the speaking stage</w:t>
      </w:r>
      <w:r w:rsidR="00DE7652" w:rsidRPr="000B79A2">
        <w:rPr>
          <w:rFonts w:ascii="Arial" w:hAnsi="Arial" w:cs="Arial"/>
        </w:rPr>
        <w:t>s</w:t>
      </w:r>
      <w:r w:rsidR="00EC06FE" w:rsidRPr="000B79A2">
        <w:rPr>
          <w:rFonts w:ascii="Arial" w:hAnsi="Arial" w:cs="Arial"/>
        </w:rPr>
        <w:t xml:space="preserve">. </w:t>
      </w:r>
      <w:r w:rsidR="00A03A70" w:rsidRPr="000B79A2">
        <w:rPr>
          <w:rFonts w:ascii="Arial" w:hAnsi="Arial" w:cs="Arial"/>
        </w:rPr>
        <w:t>Child Es interview answers</w:t>
      </w:r>
      <w:r w:rsidR="00F54888">
        <w:rPr>
          <w:rFonts w:ascii="Arial" w:hAnsi="Arial" w:cs="Arial"/>
        </w:rPr>
        <w:t xml:space="preserve"> (</w:t>
      </w:r>
      <w:r w:rsidR="00107844">
        <w:rPr>
          <w:rFonts w:ascii="Arial" w:hAnsi="Arial" w:cs="Arial"/>
        </w:rPr>
        <w:t>appendix 7)</w:t>
      </w:r>
      <w:r w:rsidR="00A03A70" w:rsidRPr="000B79A2">
        <w:rPr>
          <w:rFonts w:ascii="Arial" w:hAnsi="Arial" w:cs="Arial"/>
        </w:rPr>
        <w:t xml:space="preserve"> are </w:t>
      </w:r>
      <w:r w:rsidR="00B009B2" w:rsidRPr="000B79A2">
        <w:rPr>
          <w:rFonts w:ascii="Arial" w:hAnsi="Arial" w:cs="Arial"/>
        </w:rPr>
        <w:t>inconsistent with</w:t>
      </w:r>
      <w:r w:rsidR="00A03A70" w:rsidRPr="000B79A2">
        <w:rPr>
          <w:rFonts w:ascii="Arial" w:hAnsi="Arial" w:cs="Arial"/>
        </w:rPr>
        <w:t xml:space="preserve"> the engagement scores </w:t>
      </w:r>
      <w:r w:rsidR="00107844">
        <w:rPr>
          <w:rFonts w:ascii="Arial" w:hAnsi="Arial" w:cs="Arial"/>
        </w:rPr>
        <w:t>(</w:t>
      </w:r>
      <w:r w:rsidR="00357266">
        <w:rPr>
          <w:rFonts w:ascii="Arial" w:hAnsi="Arial" w:cs="Arial"/>
        </w:rPr>
        <w:t>figure 2</w:t>
      </w:r>
      <w:r w:rsidR="00107844">
        <w:rPr>
          <w:rFonts w:ascii="Arial" w:hAnsi="Arial" w:cs="Arial"/>
        </w:rPr>
        <w:t xml:space="preserve">) </w:t>
      </w:r>
      <w:r w:rsidR="00A03A70" w:rsidRPr="000B79A2">
        <w:rPr>
          <w:rFonts w:ascii="Arial" w:hAnsi="Arial" w:cs="Arial"/>
        </w:rPr>
        <w:t xml:space="preserve">as </w:t>
      </w:r>
      <w:r w:rsidR="00B009B2" w:rsidRPr="000B79A2">
        <w:rPr>
          <w:rFonts w:ascii="Arial" w:hAnsi="Arial" w:cs="Arial"/>
        </w:rPr>
        <w:t xml:space="preserve">they stated that they enjoyed the </w:t>
      </w:r>
      <w:r w:rsidR="00B009B2" w:rsidRPr="000B79A2">
        <w:rPr>
          <w:rFonts w:ascii="Arial" w:hAnsi="Arial" w:cs="Arial"/>
        </w:rPr>
        <w:lastRenderedPageBreak/>
        <w:t xml:space="preserve">activity </w:t>
      </w:r>
      <w:r w:rsidR="008A19AF" w:rsidRPr="000B79A2">
        <w:rPr>
          <w:rFonts w:ascii="Arial" w:hAnsi="Arial" w:cs="Arial"/>
        </w:rPr>
        <w:t>becaus</w:t>
      </w:r>
      <w:r w:rsidR="00545B52" w:rsidRPr="000B79A2">
        <w:rPr>
          <w:rFonts w:ascii="Arial" w:hAnsi="Arial" w:cs="Arial"/>
        </w:rPr>
        <w:t xml:space="preserve">e </w:t>
      </w:r>
      <w:r w:rsidR="00725542" w:rsidRPr="000B79A2">
        <w:rPr>
          <w:rFonts w:ascii="Arial" w:hAnsi="Arial" w:cs="Arial"/>
        </w:rPr>
        <w:t xml:space="preserve">they got the chance to </w:t>
      </w:r>
      <w:r w:rsidR="00895572" w:rsidRPr="000B79A2">
        <w:rPr>
          <w:rFonts w:ascii="Arial" w:hAnsi="Arial" w:cs="Arial"/>
        </w:rPr>
        <w:t>hear what other children know.</w:t>
      </w:r>
      <w:r w:rsidR="00A03A70" w:rsidRPr="000B79A2">
        <w:rPr>
          <w:rFonts w:ascii="Arial" w:hAnsi="Arial" w:cs="Arial"/>
        </w:rPr>
        <w:t xml:space="preserve"> </w:t>
      </w:r>
      <w:r w:rsidR="00EA0D34" w:rsidRPr="000B79A2">
        <w:rPr>
          <w:rFonts w:ascii="Arial" w:hAnsi="Arial" w:cs="Arial"/>
        </w:rPr>
        <w:t>However</w:t>
      </w:r>
      <w:r w:rsidR="000A51D5" w:rsidRPr="000B79A2">
        <w:rPr>
          <w:rFonts w:ascii="Arial" w:hAnsi="Arial" w:cs="Arial"/>
        </w:rPr>
        <w:t xml:space="preserve">, </w:t>
      </w:r>
      <w:r w:rsidR="00EA0D34" w:rsidRPr="000B79A2">
        <w:rPr>
          <w:rFonts w:ascii="Arial" w:hAnsi="Arial" w:cs="Arial"/>
        </w:rPr>
        <w:t xml:space="preserve">it did not appear that Child E was listening to their peers. </w:t>
      </w:r>
      <w:r w:rsidR="0094379D" w:rsidRPr="000B79A2">
        <w:rPr>
          <w:rFonts w:ascii="Arial" w:hAnsi="Arial" w:cs="Arial"/>
        </w:rPr>
        <w:t xml:space="preserve">Child E </w:t>
      </w:r>
      <w:r w:rsidR="00835786" w:rsidRPr="000B79A2">
        <w:rPr>
          <w:rFonts w:ascii="Arial" w:hAnsi="Arial" w:cs="Arial"/>
        </w:rPr>
        <w:t xml:space="preserve">indicated </w:t>
      </w:r>
      <w:r w:rsidR="00E90380" w:rsidRPr="000B79A2">
        <w:rPr>
          <w:rFonts w:ascii="Arial" w:hAnsi="Arial" w:cs="Arial"/>
        </w:rPr>
        <w:t xml:space="preserve">that the </w:t>
      </w:r>
      <w:r w:rsidR="0042376F" w:rsidRPr="000B79A2">
        <w:rPr>
          <w:rFonts w:ascii="Arial" w:hAnsi="Arial" w:cs="Arial"/>
        </w:rPr>
        <w:t xml:space="preserve">activity could be improved by providing more prompts </w:t>
      </w:r>
      <w:r w:rsidR="0009326E" w:rsidRPr="000B79A2">
        <w:rPr>
          <w:rFonts w:ascii="Arial" w:hAnsi="Arial" w:cs="Arial"/>
        </w:rPr>
        <w:t xml:space="preserve">for discussion. This could explain the </w:t>
      </w:r>
      <w:r w:rsidR="0079197C" w:rsidRPr="000B79A2">
        <w:rPr>
          <w:rFonts w:ascii="Arial" w:hAnsi="Arial" w:cs="Arial"/>
        </w:rPr>
        <w:t>low e</w:t>
      </w:r>
      <w:r w:rsidR="0009326E" w:rsidRPr="000B79A2">
        <w:rPr>
          <w:rFonts w:ascii="Arial" w:hAnsi="Arial" w:cs="Arial"/>
        </w:rPr>
        <w:t xml:space="preserve">ngagement during the </w:t>
      </w:r>
      <w:r w:rsidR="0042599D" w:rsidRPr="000B79A2">
        <w:rPr>
          <w:rFonts w:ascii="Arial" w:hAnsi="Arial" w:cs="Arial"/>
        </w:rPr>
        <w:t xml:space="preserve">last </w:t>
      </w:r>
      <w:r w:rsidR="0009326E" w:rsidRPr="000B79A2">
        <w:rPr>
          <w:rFonts w:ascii="Arial" w:hAnsi="Arial" w:cs="Arial"/>
        </w:rPr>
        <w:t xml:space="preserve">speaking stage as Child E may have </w:t>
      </w:r>
      <w:r w:rsidR="00D84BAB" w:rsidRPr="000B79A2">
        <w:rPr>
          <w:rFonts w:ascii="Arial" w:hAnsi="Arial" w:cs="Arial"/>
        </w:rPr>
        <w:t>exhausted all of their ideas</w:t>
      </w:r>
      <w:r w:rsidR="00340E19" w:rsidRPr="000B79A2">
        <w:rPr>
          <w:rFonts w:ascii="Arial" w:hAnsi="Arial" w:cs="Arial"/>
        </w:rPr>
        <w:t xml:space="preserve"> although they did </w:t>
      </w:r>
      <w:r w:rsidR="00A0501D" w:rsidRPr="000B79A2">
        <w:rPr>
          <w:rFonts w:ascii="Arial" w:hAnsi="Arial" w:cs="Arial"/>
        </w:rPr>
        <w:t xml:space="preserve">express that this task increased topic confidence. </w:t>
      </w:r>
    </w:p>
    <w:p w14:paraId="54C9C266" w14:textId="75E6AE22" w:rsidR="00702989" w:rsidRPr="000B79A2" w:rsidRDefault="000579AF" w:rsidP="000B79A2">
      <w:pPr>
        <w:tabs>
          <w:tab w:val="left" w:pos="1608"/>
        </w:tabs>
        <w:spacing w:line="360" w:lineRule="auto"/>
        <w:rPr>
          <w:rFonts w:ascii="Arial" w:hAnsi="Arial" w:cs="Arial"/>
        </w:rPr>
      </w:pPr>
      <w:r w:rsidRPr="000B79A2">
        <w:rPr>
          <w:rFonts w:ascii="Arial" w:hAnsi="Arial" w:cs="Arial"/>
        </w:rPr>
        <w:t>Child F</w:t>
      </w:r>
      <w:r w:rsidR="00C17DE6" w:rsidRPr="000B79A2">
        <w:rPr>
          <w:rFonts w:ascii="Arial" w:hAnsi="Arial" w:cs="Arial"/>
        </w:rPr>
        <w:t>s</w:t>
      </w:r>
      <w:r w:rsidRPr="000B79A2">
        <w:rPr>
          <w:rFonts w:ascii="Arial" w:hAnsi="Arial" w:cs="Arial"/>
        </w:rPr>
        <w:t xml:space="preserve"> </w:t>
      </w:r>
      <w:r w:rsidR="00E74E6A" w:rsidRPr="000B79A2">
        <w:rPr>
          <w:rFonts w:ascii="Arial" w:hAnsi="Arial" w:cs="Arial"/>
        </w:rPr>
        <w:t xml:space="preserve">engagement scores </w:t>
      </w:r>
      <w:r w:rsidR="00550C5D">
        <w:rPr>
          <w:rFonts w:ascii="Arial" w:hAnsi="Arial" w:cs="Arial"/>
        </w:rPr>
        <w:t xml:space="preserve">(figure 2) </w:t>
      </w:r>
      <w:r w:rsidR="00E74E6A" w:rsidRPr="000B79A2">
        <w:rPr>
          <w:rFonts w:ascii="Arial" w:hAnsi="Arial" w:cs="Arial"/>
        </w:rPr>
        <w:t>portray a similar pattern to Child E</w:t>
      </w:r>
      <w:r w:rsidR="00AA4322" w:rsidRPr="000B79A2">
        <w:rPr>
          <w:rFonts w:ascii="Arial" w:hAnsi="Arial" w:cs="Arial"/>
        </w:rPr>
        <w:t xml:space="preserve"> whereby engagement decreased </w:t>
      </w:r>
      <w:r w:rsidR="00C45C49" w:rsidRPr="000B79A2">
        <w:rPr>
          <w:rFonts w:ascii="Arial" w:hAnsi="Arial" w:cs="Arial"/>
        </w:rPr>
        <w:t xml:space="preserve">during </w:t>
      </w:r>
      <w:r w:rsidR="00930077" w:rsidRPr="000B79A2">
        <w:rPr>
          <w:rFonts w:ascii="Arial" w:hAnsi="Arial" w:cs="Arial"/>
        </w:rPr>
        <w:t xml:space="preserve">the first </w:t>
      </w:r>
      <w:r w:rsidR="00C45C49" w:rsidRPr="000B79A2">
        <w:rPr>
          <w:rFonts w:ascii="Arial" w:hAnsi="Arial" w:cs="Arial"/>
        </w:rPr>
        <w:t>listening stage</w:t>
      </w:r>
      <w:r w:rsidR="006B1721" w:rsidRPr="000B79A2">
        <w:rPr>
          <w:rFonts w:ascii="Arial" w:hAnsi="Arial" w:cs="Arial"/>
        </w:rPr>
        <w:t>. However</w:t>
      </w:r>
      <w:r w:rsidR="00A32338" w:rsidRPr="000B79A2">
        <w:rPr>
          <w:rFonts w:ascii="Arial" w:hAnsi="Arial" w:cs="Arial"/>
        </w:rPr>
        <w:t xml:space="preserve">, </w:t>
      </w:r>
      <w:r w:rsidR="006B1721" w:rsidRPr="000B79A2">
        <w:rPr>
          <w:rFonts w:ascii="Arial" w:hAnsi="Arial" w:cs="Arial"/>
        </w:rPr>
        <w:t xml:space="preserve">the difference </w:t>
      </w:r>
      <w:r w:rsidR="00EF5D7B" w:rsidRPr="000B79A2">
        <w:rPr>
          <w:rFonts w:ascii="Arial" w:hAnsi="Arial" w:cs="Arial"/>
        </w:rPr>
        <w:t xml:space="preserve">arises following </w:t>
      </w:r>
      <w:r w:rsidR="006F3128" w:rsidRPr="000B79A2">
        <w:rPr>
          <w:rFonts w:ascii="Arial" w:hAnsi="Arial" w:cs="Arial"/>
        </w:rPr>
        <w:t>the listening stage as Child F then remained moderately engaged until the end of the activity.</w:t>
      </w:r>
      <w:r w:rsidR="0052096F" w:rsidRPr="000B79A2">
        <w:rPr>
          <w:rFonts w:ascii="Arial" w:hAnsi="Arial" w:cs="Arial"/>
        </w:rPr>
        <w:t xml:space="preserve"> Although Child F did not seem to be fully </w:t>
      </w:r>
      <w:r w:rsidR="006054AA" w:rsidRPr="000B79A2">
        <w:rPr>
          <w:rFonts w:ascii="Arial" w:hAnsi="Arial" w:cs="Arial"/>
        </w:rPr>
        <w:t>engaged,</w:t>
      </w:r>
      <w:r w:rsidR="0052096F" w:rsidRPr="000B79A2">
        <w:rPr>
          <w:rFonts w:ascii="Arial" w:hAnsi="Arial" w:cs="Arial"/>
        </w:rPr>
        <w:t xml:space="preserve"> they stated </w:t>
      </w:r>
      <w:r w:rsidR="00550C5D">
        <w:rPr>
          <w:rFonts w:ascii="Arial" w:hAnsi="Arial" w:cs="Arial"/>
        </w:rPr>
        <w:t xml:space="preserve">in the interview (appendix 7) </w:t>
      </w:r>
      <w:r w:rsidR="0052096F" w:rsidRPr="000B79A2">
        <w:rPr>
          <w:rFonts w:ascii="Arial" w:hAnsi="Arial" w:cs="Arial"/>
        </w:rPr>
        <w:t xml:space="preserve">that they enjoyed the activity </w:t>
      </w:r>
      <w:r w:rsidR="00A06A51" w:rsidRPr="000B79A2">
        <w:rPr>
          <w:rFonts w:ascii="Arial" w:hAnsi="Arial" w:cs="Arial"/>
        </w:rPr>
        <w:t>and that it</w:t>
      </w:r>
      <w:r w:rsidR="00ED57CB" w:rsidRPr="000B79A2">
        <w:rPr>
          <w:rFonts w:ascii="Arial" w:hAnsi="Arial" w:cs="Arial"/>
        </w:rPr>
        <w:t xml:space="preserve"> increased their confidence in the topic</w:t>
      </w:r>
      <w:r w:rsidR="00F60928" w:rsidRPr="000B79A2">
        <w:rPr>
          <w:rFonts w:ascii="Arial" w:hAnsi="Arial" w:cs="Arial"/>
        </w:rPr>
        <w:t xml:space="preserve">. </w:t>
      </w:r>
      <w:r w:rsidR="005E5A5F" w:rsidRPr="000B79A2">
        <w:rPr>
          <w:rFonts w:ascii="Arial" w:hAnsi="Arial" w:cs="Arial"/>
        </w:rPr>
        <w:t>Ex</w:t>
      </w:r>
      <w:r w:rsidR="007D6670" w:rsidRPr="000B79A2">
        <w:rPr>
          <w:rFonts w:ascii="Arial" w:hAnsi="Arial" w:cs="Arial"/>
        </w:rPr>
        <w:t xml:space="preserve">panding </w:t>
      </w:r>
      <w:r w:rsidR="005E5A5F" w:rsidRPr="000B79A2">
        <w:rPr>
          <w:rFonts w:ascii="Arial" w:hAnsi="Arial" w:cs="Arial"/>
        </w:rPr>
        <w:t xml:space="preserve">on this Child F stated that </w:t>
      </w:r>
      <w:r w:rsidR="009D1ABB" w:rsidRPr="000B79A2">
        <w:rPr>
          <w:rFonts w:ascii="Arial" w:hAnsi="Arial" w:cs="Arial"/>
        </w:rPr>
        <w:t xml:space="preserve">they enjoyed talking which is consistent with their </w:t>
      </w:r>
      <w:r w:rsidR="00D64E8D" w:rsidRPr="000B79A2">
        <w:rPr>
          <w:rFonts w:ascii="Arial" w:hAnsi="Arial" w:cs="Arial"/>
        </w:rPr>
        <w:t>engagement</w:t>
      </w:r>
      <w:r w:rsidR="009D1ABB" w:rsidRPr="000B79A2">
        <w:rPr>
          <w:rFonts w:ascii="Arial" w:hAnsi="Arial" w:cs="Arial"/>
        </w:rPr>
        <w:t xml:space="preserve"> scores as</w:t>
      </w:r>
      <w:r w:rsidR="00574E52" w:rsidRPr="000B79A2">
        <w:rPr>
          <w:rFonts w:ascii="Arial" w:hAnsi="Arial" w:cs="Arial"/>
        </w:rPr>
        <w:t xml:space="preserve"> their highest scores were</w:t>
      </w:r>
      <w:r w:rsidR="009D1ABB" w:rsidRPr="000B79A2">
        <w:rPr>
          <w:rFonts w:ascii="Arial" w:hAnsi="Arial" w:cs="Arial"/>
        </w:rPr>
        <w:t xml:space="preserve"> noted during the speaking stages. </w:t>
      </w:r>
      <w:r w:rsidR="00F4481B" w:rsidRPr="000B79A2">
        <w:rPr>
          <w:rFonts w:ascii="Arial" w:hAnsi="Arial" w:cs="Arial"/>
        </w:rPr>
        <w:t>Child F did not supply</w:t>
      </w:r>
      <w:r w:rsidR="0001775E" w:rsidRPr="000B79A2">
        <w:rPr>
          <w:rFonts w:ascii="Arial" w:hAnsi="Arial" w:cs="Arial"/>
        </w:rPr>
        <w:t xml:space="preserve"> </w:t>
      </w:r>
      <w:r w:rsidR="007C7708" w:rsidRPr="000B79A2">
        <w:rPr>
          <w:rFonts w:ascii="Arial" w:hAnsi="Arial" w:cs="Arial"/>
        </w:rPr>
        <w:t xml:space="preserve">ideas for modification of the task. </w:t>
      </w:r>
    </w:p>
    <w:p w14:paraId="70A350BF" w14:textId="4D6ACCEF" w:rsidR="003B44A2" w:rsidRPr="000B79A2" w:rsidRDefault="003B44A2" w:rsidP="000B79A2">
      <w:pPr>
        <w:tabs>
          <w:tab w:val="left" w:pos="1608"/>
        </w:tabs>
        <w:spacing w:line="360" w:lineRule="auto"/>
        <w:rPr>
          <w:rFonts w:ascii="Arial" w:hAnsi="Arial" w:cs="Arial"/>
        </w:rPr>
      </w:pPr>
      <w:r w:rsidRPr="000B79A2">
        <w:rPr>
          <w:rFonts w:ascii="Arial" w:hAnsi="Arial" w:cs="Arial"/>
        </w:rPr>
        <w:t>The teaching mentor for this class</w:t>
      </w:r>
      <w:r w:rsidR="00F25EB8" w:rsidRPr="000B79A2">
        <w:rPr>
          <w:rFonts w:ascii="Arial" w:hAnsi="Arial" w:cs="Arial"/>
        </w:rPr>
        <w:t xml:space="preserve"> </w:t>
      </w:r>
      <w:r w:rsidR="004E00D5" w:rsidRPr="000B79A2">
        <w:rPr>
          <w:rFonts w:ascii="Arial" w:hAnsi="Arial" w:cs="Arial"/>
        </w:rPr>
        <w:t>stated</w:t>
      </w:r>
      <w:r w:rsidR="00550C5D">
        <w:rPr>
          <w:rFonts w:ascii="Arial" w:hAnsi="Arial" w:cs="Arial"/>
        </w:rPr>
        <w:t xml:space="preserve"> in the survey (appendix 9)</w:t>
      </w:r>
      <w:r w:rsidR="004E00D5" w:rsidRPr="000B79A2">
        <w:rPr>
          <w:rFonts w:ascii="Arial" w:hAnsi="Arial" w:cs="Arial"/>
        </w:rPr>
        <w:t xml:space="preserve"> that the </w:t>
      </w:r>
      <w:r w:rsidR="000F1CFD">
        <w:rPr>
          <w:rFonts w:ascii="Arial" w:hAnsi="Arial" w:cs="Arial"/>
        </w:rPr>
        <w:t xml:space="preserve">activity </w:t>
      </w:r>
      <w:r w:rsidRPr="000B79A2">
        <w:rPr>
          <w:rFonts w:ascii="Arial" w:hAnsi="Arial" w:cs="Arial"/>
        </w:rPr>
        <w:t xml:space="preserve">caused the children to be more engaged in comparison to average lesson and that they would use the activity themselves it in the future. </w:t>
      </w:r>
      <w:r w:rsidR="00226B93">
        <w:rPr>
          <w:rFonts w:ascii="Arial" w:hAnsi="Arial" w:cs="Arial"/>
        </w:rPr>
        <w:t xml:space="preserve">The teaching mentor </w:t>
      </w:r>
      <w:r w:rsidR="006D0851" w:rsidRPr="000B79A2">
        <w:rPr>
          <w:rFonts w:ascii="Arial" w:hAnsi="Arial" w:cs="Arial"/>
        </w:rPr>
        <w:t>agreed with Child E</w:t>
      </w:r>
      <w:r w:rsidR="00226B93">
        <w:rPr>
          <w:rFonts w:ascii="Arial" w:hAnsi="Arial" w:cs="Arial"/>
        </w:rPr>
        <w:t xml:space="preserve"> in regard to improvement,</w:t>
      </w:r>
      <w:r w:rsidR="00A519CC" w:rsidRPr="000B79A2">
        <w:rPr>
          <w:rFonts w:ascii="Arial" w:hAnsi="Arial" w:cs="Arial"/>
        </w:rPr>
        <w:t xml:space="preserve"> stating that the traverse method would be more engaging </w:t>
      </w:r>
      <w:r w:rsidR="00D12397" w:rsidRPr="000B79A2">
        <w:rPr>
          <w:rFonts w:ascii="Arial" w:hAnsi="Arial" w:cs="Arial"/>
        </w:rPr>
        <w:t>with</w:t>
      </w:r>
      <w:r w:rsidR="00DC1007" w:rsidRPr="000B79A2">
        <w:rPr>
          <w:rFonts w:ascii="Arial" w:hAnsi="Arial" w:cs="Arial"/>
        </w:rPr>
        <w:t xml:space="preserve"> a different topic (The Celts). </w:t>
      </w:r>
      <w:r w:rsidR="00BF3818" w:rsidRPr="000B79A2">
        <w:rPr>
          <w:rFonts w:ascii="Arial" w:hAnsi="Arial" w:cs="Arial"/>
        </w:rPr>
        <w:t>In conclusion, the traverse method appeared to improve the sample children’s engagement.</w:t>
      </w:r>
    </w:p>
    <w:p w14:paraId="5945A441" w14:textId="0A527BC3" w:rsidR="003B44A2" w:rsidRPr="000B79A2" w:rsidRDefault="00E918A7" w:rsidP="000B79A2">
      <w:pPr>
        <w:tabs>
          <w:tab w:val="left" w:pos="1608"/>
        </w:tabs>
        <w:spacing w:line="360" w:lineRule="auto"/>
        <w:rPr>
          <w:rFonts w:ascii="Arial" w:hAnsi="Arial" w:cs="Arial"/>
        </w:rPr>
      </w:pPr>
      <w:r w:rsidRPr="000B79A2">
        <w:rPr>
          <w:rFonts w:ascii="Arial" w:hAnsi="Arial" w:cs="Arial"/>
        </w:rPr>
        <w:t>Firstly, Improvements</w:t>
      </w:r>
      <w:r w:rsidR="00B66A64" w:rsidRPr="000B79A2">
        <w:rPr>
          <w:rFonts w:ascii="Arial" w:hAnsi="Arial" w:cs="Arial"/>
        </w:rPr>
        <w:t xml:space="preserve"> </w:t>
      </w:r>
      <w:r w:rsidR="00583C5D" w:rsidRPr="000B79A2">
        <w:rPr>
          <w:rFonts w:ascii="Arial" w:hAnsi="Arial" w:cs="Arial"/>
        </w:rPr>
        <w:t xml:space="preserve">that were </w:t>
      </w:r>
      <w:r w:rsidR="0035512D" w:rsidRPr="000B79A2">
        <w:rPr>
          <w:rFonts w:ascii="Arial" w:hAnsi="Arial" w:cs="Arial"/>
        </w:rPr>
        <w:t xml:space="preserve">made following reflections of lesson 1 were discussed. </w:t>
      </w:r>
      <w:r w:rsidR="00583C5D" w:rsidRPr="000B79A2">
        <w:rPr>
          <w:rFonts w:ascii="Arial" w:hAnsi="Arial" w:cs="Arial"/>
        </w:rPr>
        <w:t xml:space="preserve">We agreed that </w:t>
      </w:r>
      <w:r w:rsidR="002E4A89" w:rsidRPr="000B79A2">
        <w:rPr>
          <w:rFonts w:ascii="Arial" w:hAnsi="Arial" w:cs="Arial"/>
        </w:rPr>
        <w:t xml:space="preserve">numbering the children in order to </w:t>
      </w:r>
      <w:r w:rsidR="00996DEB" w:rsidRPr="000B79A2">
        <w:rPr>
          <w:rFonts w:ascii="Arial" w:hAnsi="Arial" w:cs="Arial"/>
        </w:rPr>
        <w:t xml:space="preserve">organise them into the traverse formation </w:t>
      </w:r>
      <w:r w:rsidR="00E80968" w:rsidRPr="000B79A2">
        <w:rPr>
          <w:rFonts w:ascii="Arial" w:hAnsi="Arial" w:cs="Arial"/>
        </w:rPr>
        <w:t>and providing the children with thinking time prior to the activity</w:t>
      </w:r>
      <w:r w:rsidR="008E2E72" w:rsidRPr="000B79A2">
        <w:rPr>
          <w:rFonts w:ascii="Arial" w:hAnsi="Arial" w:cs="Arial"/>
        </w:rPr>
        <w:t xml:space="preserve">, </w:t>
      </w:r>
      <w:r w:rsidR="00E80968" w:rsidRPr="000B79A2">
        <w:rPr>
          <w:rFonts w:ascii="Arial" w:hAnsi="Arial" w:cs="Arial"/>
        </w:rPr>
        <w:t>were</w:t>
      </w:r>
      <w:r w:rsidR="00996DEB" w:rsidRPr="000B79A2">
        <w:rPr>
          <w:rFonts w:ascii="Arial" w:hAnsi="Arial" w:cs="Arial"/>
        </w:rPr>
        <w:t xml:space="preserve"> highly effective</w:t>
      </w:r>
      <w:r w:rsidR="002A27E8" w:rsidRPr="000B79A2">
        <w:rPr>
          <w:rFonts w:ascii="Arial" w:hAnsi="Arial" w:cs="Arial"/>
        </w:rPr>
        <w:t xml:space="preserve"> and </w:t>
      </w:r>
      <w:r w:rsidR="008E2E72" w:rsidRPr="000B79A2">
        <w:rPr>
          <w:rFonts w:ascii="Arial" w:hAnsi="Arial" w:cs="Arial"/>
        </w:rPr>
        <w:t xml:space="preserve">these </w:t>
      </w:r>
      <w:r w:rsidR="00ED034B" w:rsidRPr="000B79A2">
        <w:rPr>
          <w:rFonts w:ascii="Arial" w:hAnsi="Arial" w:cs="Arial"/>
        </w:rPr>
        <w:t>strate</w:t>
      </w:r>
      <w:r w:rsidR="00E80968" w:rsidRPr="000B79A2">
        <w:rPr>
          <w:rFonts w:ascii="Arial" w:hAnsi="Arial" w:cs="Arial"/>
        </w:rPr>
        <w:t>gies</w:t>
      </w:r>
      <w:r w:rsidR="00ED034B" w:rsidRPr="000B79A2">
        <w:rPr>
          <w:rFonts w:ascii="Arial" w:hAnsi="Arial" w:cs="Arial"/>
        </w:rPr>
        <w:t xml:space="preserve"> </w:t>
      </w:r>
      <w:r w:rsidR="008E2E72" w:rsidRPr="000B79A2">
        <w:rPr>
          <w:rFonts w:ascii="Arial" w:hAnsi="Arial" w:cs="Arial"/>
        </w:rPr>
        <w:t xml:space="preserve">would be </w:t>
      </w:r>
      <w:r w:rsidR="00ED034B" w:rsidRPr="000B79A2">
        <w:rPr>
          <w:rFonts w:ascii="Arial" w:hAnsi="Arial" w:cs="Arial"/>
        </w:rPr>
        <w:t xml:space="preserve">used in future lessons. </w:t>
      </w:r>
      <w:r w:rsidR="00C15076" w:rsidRPr="000B79A2">
        <w:rPr>
          <w:rFonts w:ascii="Arial" w:hAnsi="Arial" w:cs="Arial"/>
        </w:rPr>
        <w:t>However</w:t>
      </w:r>
      <w:r w:rsidR="008E2E72" w:rsidRPr="000B79A2">
        <w:rPr>
          <w:rFonts w:ascii="Arial" w:hAnsi="Arial" w:cs="Arial"/>
        </w:rPr>
        <w:t>,</w:t>
      </w:r>
      <w:r w:rsidR="00C15076" w:rsidRPr="000B79A2">
        <w:rPr>
          <w:rFonts w:ascii="Arial" w:hAnsi="Arial" w:cs="Arial"/>
        </w:rPr>
        <w:t xml:space="preserve"> whisperin</w:t>
      </w:r>
      <w:r w:rsidR="00FF4EA0" w:rsidRPr="000B79A2">
        <w:rPr>
          <w:rFonts w:ascii="Arial" w:hAnsi="Arial" w:cs="Arial"/>
        </w:rPr>
        <w:t xml:space="preserve">g was ineffective </w:t>
      </w:r>
      <w:r w:rsidR="00EA222A" w:rsidRPr="000B79A2">
        <w:rPr>
          <w:rFonts w:ascii="Arial" w:hAnsi="Arial" w:cs="Arial"/>
        </w:rPr>
        <w:t>and was not implemented</w:t>
      </w:r>
      <w:r w:rsidR="008E2E72" w:rsidRPr="000B79A2">
        <w:rPr>
          <w:rFonts w:ascii="Arial" w:hAnsi="Arial" w:cs="Arial"/>
        </w:rPr>
        <w:t xml:space="preserve"> in lesson 3</w:t>
      </w:r>
      <w:r w:rsidR="00226B93">
        <w:rPr>
          <w:rFonts w:ascii="Arial" w:hAnsi="Arial" w:cs="Arial"/>
        </w:rPr>
        <w:t xml:space="preserve">. </w:t>
      </w:r>
      <w:r w:rsidR="00EA222A" w:rsidRPr="000B79A2">
        <w:rPr>
          <w:rFonts w:ascii="Arial" w:hAnsi="Arial" w:cs="Arial"/>
        </w:rPr>
        <w:t xml:space="preserve"> </w:t>
      </w:r>
    </w:p>
    <w:p w14:paraId="75433E94" w14:textId="4C59C0D8" w:rsidR="003468B1" w:rsidRPr="000B79A2" w:rsidRDefault="00956605" w:rsidP="000B79A2">
      <w:pPr>
        <w:tabs>
          <w:tab w:val="left" w:pos="1608"/>
        </w:tabs>
        <w:spacing w:line="360" w:lineRule="auto"/>
        <w:rPr>
          <w:rFonts w:ascii="Arial" w:hAnsi="Arial" w:cs="Arial"/>
        </w:rPr>
      </w:pPr>
      <w:r w:rsidRPr="000B79A2">
        <w:rPr>
          <w:rFonts w:ascii="Arial" w:hAnsi="Arial" w:cs="Arial"/>
        </w:rPr>
        <w:t>Following further r</w:t>
      </w:r>
      <w:r w:rsidR="00397E40" w:rsidRPr="000B79A2">
        <w:rPr>
          <w:rFonts w:ascii="Arial" w:hAnsi="Arial" w:cs="Arial"/>
        </w:rPr>
        <w:t>eflection</w:t>
      </w:r>
      <w:r w:rsidR="00A31EEB">
        <w:rPr>
          <w:rFonts w:ascii="Arial" w:hAnsi="Arial" w:cs="Arial"/>
        </w:rPr>
        <w:t xml:space="preserve"> (appendix</w:t>
      </w:r>
      <w:r w:rsidR="00470FB0">
        <w:rPr>
          <w:rFonts w:ascii="Arial" w:hAnsi="Arial" w:cs="Arial"/>
        </w:rPr>
        <w:t xml:space="preserve"> 11</w:t>
      </w:r>
      <w:r w:rsidR="00436E75">
        <w:rPr>
          <w:rFonts w:ascii="Arial" w:hAnsi="Arial" w:cs="Arial"/>
        </w:rPr>
        <w:t xml:space="preserve"> and </w:t>
      </w:r>
      <w:r w:rsidR="002E5D56">
        <w:rPr>
          <w:rFonts w:ascii="Arial" w:hAnsi="Arial" w:cs="Arial"/>
        </w:rPr>
        <w:t>14</w:t>
      </w:r>
      <w:r w:rsidR="00470FB0">
        <w:rPr>
          <w:rFonts w:ascii="Arial" w:hAnsi="Arial" w:cs="Arial"/>
        </w:rPr>
        <w:t>)</w:t>
      </w:r>
      <w:r w:rsidR="00AF48F2" w:rsidRPr="000B79A2">
        <w:rPr>
          <w:rFonts w:ascii="Arial" w:hAnsi="Arial" w:cs="Arial"/>
        </w:rPr>
        <w:t xml:space="preserve"> t</w:t>
      </w:r>
      <w:r w:rsidR="009332FB" w:rsidRPr="000B79A2">
        <w:rPr>
          <w:rFonts w:ascii="Arial" w:hAnsi="Arial" w:cs="Arial"/>
        </w:rPr>
        <w:t xml:space="preserve">here was consensus </w:t>
      </w:r>
      <w:r w:rsidR="000E45F9" w:rsidRPr="000B79A2">
        <w:rPr>
          <w:rFonts w:ascii="Arial" w:hAnsi="Arial" w:cs="Arial"/>
        </w:rPr>
        <w:t xml:space="preserve">that </w:t>
      </w:r>
      <w:r w:rsidR="00D20702" w:rsidRPr="000B79A2">
        <w:rPr>
          <w:rFonts w:ascii="Arial" w:hAnsi="Arial" w:cs="Arial"/>
        </w:rPr>
        <w:t xml:space="preserve">a more interesting topic should be used during the </w:t>
      </w:r>
      <w:r w:rsidR="00AF48F2" w:rsidRPr="000B79A2">
        <w:rPr>
          <w:rFonts w:ascii="Arial" w:hAnsi="Arial" w:cs="Arial"/>
        </w:rPr>
        <w:t xml:space="preserve">traverse </w:t>
      </w:r>
      <w:r w:rsidR="00D20702" w:rsidRPr="000B79A2">
        <w:rPr>
          <w:rFonts w:ascii="Arial" w:hAnsi="Arial" w:cs="Arial"/>
        </w:rPr>
        <w:t xml:space="preserve">activity. </w:t>
      </w:r>
      <w:r w:rsidR="007B0261" w:rsidRPr="000B79A2">
        <w:rPr>
          <w:rFonts w:ascii="Arial" w:hAnsi="Arial" w:cs="Arial"/>
        </w:rPr>
        <w:t>A</w:t>
      </w:r>
      <w:r w:rsidR="00611C99" w:rsidRPr="000B79A2">
        <w:rPr>
          <w:rFonts w:ascii="Arial" w:hAnsi="Arial" w:cs="Arial"/>
        </w:rPr>
        <w:t xml:space="preserve">nother </w:t>
      </w:r>
      <w:r w:rsidR="003468B1" w:rsidRPr="000B79A2">
        <w:rPr>
          <w:rFonts w:ascii="Arial" w:hAnsi="Arial" w:cs="Arial"/>
        </w:rPr>
        <w:t xml:space="preserve">unanimous theme that </w:t>
      </w:r>
      <w:r w:rsidR="007B0261" w:rsidRPr="000B79A2">
        <w:rPr>
          <w:rFonts w:ascii="Arial" w:hAnsi="Arial" w:cs="Arial"/>
        </w:rPr>
        <w:t>was</w:t>
      </w:r>
      <w:r w:rsidR="00825EA3" w:rsidRPr="000B79A2">
        <w:rPr>
          <w:rFonts w:ascii="Arial" w:hAnsi="Arial" w:cs="Arial"/>
        </w:rPr>
        <w:t xml:space="preserve"> </w:t>
      </w:r>
      <w:r w:rsidR="00192ACD" w:rsidRPr="000B79A2">
        <w:rPr>
          <w:rFonts w:ascii="Arial" w:hAnsi="Arial" w:cs="Arial"/>
        </w:rPr>
        <w:t xml:space="preserve">recognised </w:t>
      </w:r>
      <w:r w:rsidR="007B0261" w:rsidRPr="000B79A2">
        <w:rPr>
          <w:rFonts w:ascii="Arial" w:hAnsi="Arial" w:cs="Arial"/>
        </w:rPr>
        <w:t xml:space="preserve">throughout lesson 1 and 2 </w:t>
      </w:r>
      <w:r w:rsidR="003468B1" w:rsidRPr="000B79A2">
        <w:rPr>
          <w:rFonts w:ascii="Arial" w:hAnsi="Arial" w:cs="Arial"/>
        </w:rPr>
        <w:t>was</w:t>
      </w:r>
      <w:r w:rsidR="00825EA3" w:rsidRPr="000B79A2">
        <w:rPr>
          <w:rFonts w:ascii="Arial" w:hAnsi="Arial" w:cs="Arial"/>
        </w:rPr>
        <w:t xml:space="preserve"> how beneficial </w:t>
      </w:r>
      <w:r w:rsidR="00D67835" w:rsidRPr="000B79A2">
        <w:rPr>
          <w:rFonts w:ascii="Arial" w:hAnsi="Arial" w:cs="Arial"/>
        </w:rPr>
        <w:t xml:space="preserve">peer learning </w:t>
      </w:r>
      <w:r w:rsidR="00413D68" w:rsidRPr="000B79A2">
        <w:rPr>
          <w:rFonts w:ascii="Arial" w:hAnsi="Arial" w:cs="Arial"/>
        </w:rPr>
        <w:t>was</w:t>
      </w:r>
      <w:r w:rsidR="007B0261" w:rsidRPr="000B79A2">
        <w:rPr>
          <w:rFonts w:ascii="Arial" w:hAnsi="Arial" w:cs="Arial"/>
        </w:rPr>
        <w:t>.</w:t>
      </w:r>
      <w:r w:rsidR="005232A4" w:rsidRPr="000B79A2">
        <w:rPr>
          <w:rFonts w:ascii="Arial" w:hAnsi="Arial" w:cs="Arial"/>
        </w:rPr>
        <w:t xml:space="preserve"> Topping (2015), </w:t>
      </w:r>
      <w:r w:rsidR="009637E8" w:rsidRPr="000B79A2">
        <w:rPr>
          <w:rFonts w:ascii="Arial" w:hAnsi="Arial" w:cs="Arial"/>
        </w:rPr>
        <w:t xml:space="preserve">suggests that peer learning </w:t>
      </w:r>
      <w:r w:rsidR="009677C5" w:rsidRPr="000B79A2">
        <w:rPr>
          <w:rFonts w:ascii="Arial" w:hAnsi="Arial" w:cs="Arial"/>
        </w:rPr>
        <w:t>can yield significant gains in academic achievemen</w:t>
      </w:r>
      <w:r w:rsidR="001B5DCE" w:rsidRPr="000B79A2">
        <w:rPr>
          <w:rFonts w:ascii="Arial" w:hAnsi="Arial" w:cs="Arial"/>
        </w:rPr>
        <w:t>t. T</w:t>
      </w:r>
      <w:r w:rsidR="00611C99" w:rsidRPr="000B79A2">
        <w:rPr>
          <w:rFonts w:ascii="Arial" w:hAnsi="Arial" w:cs="Arial"/>
        </w:rPr>
        <w:t>herefore</w:t>
      </w:r>
      <w:r w:rsidR="00226B93">
        <w:rPr>
          <w:rFonts w:ascii="Arial" w:hAnsi="Arial" w:cs="Arial"/>
        </w:rPr>
        <w:t xml:space="preserve">, </w:t>
      </w:r>
      <w:r w:rsidR="001B5DCE" w:rsidRPr="000B79A2">
        <w:rPr>
          <w:rFonts w:ascii="Arial" w:hAnsi="Arial" w:cs="Arial"/>
        </w:rPr>
        <w:t xml:space="preserve">we decided that </w:t>
      </w:r>
      <w:r w:rsidR="00611C99" w:rsidRPr="000B79A2">
        <w:rPr>
          <w:rFonts w:ascii="Arial" w:hAnsi="Arial" w:cs="Arial"/>
        </w:rPr>
        <w:t xml:space="preserve">the way the children </w:t>
      </w:r>
      <w:r w:rsidR="001B5DCE" w:rsidRPr="000B79A2">
        <w:rPr>
          <w:rFonts w:ascii="Arial" w:hAnsi="Arial" w:cs="Arial"/>
        </w:rPr>
        <w:t>converse w</w:t>
      </w:r>
      <w:r w:rsidR="005E7FE7" w:rsidRPr="000B79A2">
        <w:rPr>
          <w:rFonts w:ascii="Arial" w:hAnsi="Arial" w:cs="Arial"/>
        </w:rPr>
        <w:t xml:space="preserve">ould </w:t>
      </w:r>
      <w:r w:rsidR="001B5DCE" w:rsidRPr="000B79A2">
        <w:rPr>
          <w:rFonts w:ascii="Arial" w:hAnsi="Arial" w:cs="Arial"/>
        </w:rPr>
        <w:t xml:space="preserve">remain the same. </w:t>
      </w:r>
      <w:r w:rsidR="007B0261" w:rsidRPr="000B79A2">
        <w:rPr>
          <w:rFonts w:ascii="Arial" w:hAnsi="Arial" w:cs="Arial"/>
        </w:rPr>
        <w:t xml:space="preserve"> </w:t>
      </w:r>
    </w:p>
    <w:p w14:paraId="41E698A9" w14:textId="77777777" w:rsidR="00461766" w:rsidRPr="000B79A2" w:rsidRDefault="00461766" w:rsidP="000B79A2">
      <w:pPr>
        <w:tabs>
          <w:tab w:val="left" w:pos="1608"/>
        </w:tabs>
        <w:spacing w:line="360" w:lineRule="auto"/>
        <w:rPr>
          <w:rFonts w:ascii="Arial" w:hAnsi="Arial" w:cs="Arial"/>
        </w:rPr>
      </w:pPr>
    </w:p>
    <w:p w14:paraId="68363A52" w14:textId="77777777" w:rsidR="002418B3" w:rsidRDefault="002418B3" w:rsidP="000B79A2">
      <w:pPr>
        <w:tabs>
          <w:tab w:val="left" w:pos="1608"/>
        </w:tabs>
        <w:spacing w:line="360" w:lineRule="auto"/>
        <w:rPr>
          <w:rFonts w:ascii="Arial" w:hAnsi="Arial" w:cs="Arial"/>
          <w:b/>
          <w:bCs/>
          <w:sz w:val="28"/>
          <w:szCs w:val="28"/>
        </w:rPr>
      </w:pPr>
    </w:p>
    <w:p w14:paraId="54A3DC32" w14:textId="77777777" w:rsidR="002418B3" w:rsidRDefault="002418B3" w:rsidP="000B79A2">
      <w:pPr>
        <w:tabs>
          <w:tab w:val="left" w:pos="1608"/>
        </w:tabs>
        <w:spacing w:line="360" w:lineRule="auto"/>
        <w:rPr>
          <w:rFonts w:ascii="Arial" w:hAnsi="Arial" w:cs="Arial"/>
          <w:b/>
          <w:bCs/>
          <w:sz w:val="28"/>
          <w:szCs w:val="28"/>
        </w:rPr>
      </w:pPr>
    </w:p>
    <w:p w14:paraId="4E65CA89" w14:textId="77777777" w:rsidR="006558A9" w:rsidRDefault="006558A9" w:rsidP="000B79A2">
      <w:pPr>
        <w:tabs>
          <w:tab w:val="left" w:pos="1608"/>
        </w:tabs>
        <w:spacing w:line="360" w:lineRule="auto"/>
        <w:rPr>
          <w:rFonts w:ascii="Arial" w:hAnsi="Arial" w:cs="Arial"/>
          <w:b/>
          <w:bCs/>
          <w:sz w:val="28"/>
          <w:szCs w:val="28"/>
        </w:rPr>
      </w:pPr>
    </w:p>
    <w:p w14:paraId="7D58C860" w14:textId="6ABC21B3" w:rsidR="00461766" w:rsidRDefault="00461766" w:rsidP="000B79A2">
      <w:pPr>
        <w:tabs>
          <w:tab w:val="left" w:pos="1608"/>
        </w:tabs>
        <w:spacing w:line="360" w:lineRule="auto"/>
        <w:rPr>
          <w:rFonts w:ascii="Arial" w:hAnsi="Arial" w:cs="Arial"/>
          <w:b/>
          <w:bCs/>
          <w:sz w:val="28"/>
          <w:szCs w:val="28"/>
        </w:rPr>
      </w:pPr>
      <w:r w:rsidRPr="002B1F48">
        <w:rPr>
          <w:rFonts w:ascii="Arial" w:hAnsi="Arial" w:cs="Arial"/>
          <w:b/>
          <w:bCs/>
          <w:sz w:val="28"/>
          <w:szCs w:val="28"/>
        </w:rPr>
        <w:lastRenderedPageBreak/>
        <w:t>Lesson 3</w:t>
      </w:r>
    </w:p>
    <w:p w14:paraId="545631CC" w14:textId="5DBFF9F3" w:rsidR="002418B3" w:rsidRDefault="002418B3" w:rsidP="000B79A2">
      <w:pPr>
        <w:tabs>
          <w:tab w:val="left" w:pos="1608"/>
        </w:tabs>
        <w:spacing w:line="360" w:lineRule="auto"/>
        <w:rPr>
          <w:rFonts w:ascii="Arial" w:hAnsi="Arial" w:cs="Arial"/>
          <w:b/>
          <w:bCs/>
          <w:sz w:val="28"/>
          <w:szCs w:val="28"/>
        </w:rPr>
      </w:pPr>
      <w:r>
        <w:rPr>
          <w:noProof/>
        </w:rPr>
        <w:drawing>
          <wp:inline distT="0" distB="0" distL="0" distR="0" wp14:anchorId="28E4B90B" wp14:editId="393092C3">
            <wp:extent cx="5902036" cy="3450648"/>
            <wp:effectExtent l="0" t="0" r="3810" b="16510"/>
            <wp:docPr id="4" name="Chart 4">
              <a:extLst xmlns:a="http://schemas.openxmlformats.org/drawingml/2006/main">
                <a:ext uri="{FF2B5EF4-FFF2-40B4-BE49-F238E27FC236}">
                  <a16:creationId xmlns:a16="http://schemas.microsoft.com/office/drawing/2014/main" id="{4197AF86-3CC4-406E-80DB-6BC585259B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382FD4C" w14:textId="15320D78" w:rsidR="005B2D9F" w:rsidRDefault="005B2D9F" w:rsidP="005B2D9F">
      <w:pPr>
        <w:spacing w:line="360" w:lineRule="auto"/>
        <w:rPr>
          <w:rFonts w:ascii="Arial" w:hAnsi="Arial" w:cs="Arial"/>
        </w:rPr>
      </w:pPr>
      <w:r w:rsidRPr="00181B4F">
        <w:rPr>
          <w:rFonts w:ascii="Arial" w:hAnsi="Arial" w:cs="Arial"/>
        </w:rPr>
        <w:t xml:space="preserve">Figure </w:t>
      </w:r>
      <w:r>
        <w:rPr>
          <w:rFonts w:ascii="Arial" w:hAnsi="Arial" w:cs="Arial"/>
        </w:rPr>
        <w:t>3</w:t>
      </w:r>
      <w:r>
        <w:rPr>
          <w:rFonts w:ascii="Arial" w:hAnsi="Arial" w:cs="Arial"/>
        </w:rPr>
        <w:t xml:space="preserve"> – Engagement scores for Child </w:t>
      </w:r>
      <w:r>
        <w:rPr>
          <w:rFonts w:ascii="Arial" w:hAnsi="Arial" w:cs="Arial"/>
        </w:rPr>
        <w:t>G</w:t>
      </w:r>
      <w:r>
        <w:rPr>
          <w:rFonts w:ascii="Arial" w:hAnsi="Arial" w:cs="Arial"/>
        </w:rPr>
        <w:t>, Child</w:t>
      </w:r>
      <w:r>
        <w:rPr>
          <w:rFonts w:ascii="Arial" w:hAnsi="Arial" w:cs="Arial"/>
        </w:rPr>
        <w:t xml:space="preserve"> H</w:t>
      </w:r>
      <w:r>
        <w:rPr>
          <w:rFonts w:ascii="Arial" w:hAnsi="Arial" w:cs="Arial"/>
        </w:rPr>
        <w:t xml:space="preserve"> and Child </w:t>
      </w:r>
      <w:r>
        <w:rPr>
          <w:rFonts w:ascii="Arial" w:hAnsi="Arial" w:cs="Arial"/>
        </w:rPr>
        <w:t>I</w:t>
      </w:r>
      <w:r>
        <w:rPr>
          <w:rFonts w:ascii="Arial" w:hAnsi="Arial" w:cs="Arial"/>
        </w:rPr>
        <w:t xml:space="preserve"> at different stages of the traverse activity. </w:t>
      </w:r>
    </w:p>
    <w:p w14:paraId="3C3B7A21" w14:textId="77777777" w:rsidR="002418B3" w:rsidRPr="00181B4F" w:rsidRDefault="002418B3" w:rsidP="005B2D9F">
      <w:pPr>
        <w:spacing w:line="360" w:lineRule="auto"/>
        <w:rPr>
          <w:rFonts w:ascii="Arial" w:hAnsi="Arial" w:cs="Arial"/>
        </w:rPr>
      </w:pPr>
    </w:p>
    <w:p w14:paraId="78FE9EB6" w14:textId="33D7FEDF" w:rsidR="00461766" w:rsidRPr="000B79A2" w:rsidRDefault="00461766" w:rsidP="000B79A2">
      <w:pPr>
        <w:tabs>
          <w:tab w:val="left" w:pos="1608"/>
        </w:tabs>
        <w:spacing w:line="360" w:lineRule="auto"/>
        <w:rPr>
          <w:rFonts w:ascii="Arial" w:hAnsi="Arial" w:cs="Arial"/>
        </w:rPr>
      </w:pPr>
      <w:r w:rsidRPr="000B79A2">
        <w:rPr>
          <w:rFonts w:ascii="Arial" w:hAnsi="Arial" w:cs="Arial"/>
        </w:rPr>
        <w:t xml:space="preserve">The </w:t>
      </w:r>
      <w:r w:rsidR="00D24E0B" w:rsidRPr="000B79A2">
        <w:rPr>
          <w:rFonts w:ascii="Arial" w:hAnsi="Arial" w:cs="Arial"/>
        </w:rPr>
        <w:t xml:space="preserve">final </w:t>
      </w:r>
      <w:r w:rsidRPr="000B79A2">
        <w:rPr>
          <w:rFonts w:ascii="Arial" w:hAnsi="Arial" w:cs="Arial"/>
        </w:rPr>
        <w:t xml:space="preserve">observation </w:t>
      </w:r>
      <w:r w:rsidR="00D24E0B" w:rsidRPr="000B79A2">
        <w:rPr>
          <w:rFonts w:ascii="Arial" w:hAnsi="Arial" w:cs="Arial"/>
        </w:rPr>
        <w:t xml:space="preserve">was undertaken </w:t>
      </w:r>
      <w:r w:rsidRPr="000B79A2">
        <w:rPr>
          <w:rFonts w:ascii="Arial" w:hAnsi="Arial" w:cs="Arial"/>
        </w:rPr>
        <w:t xml:space="preserve">in a </w:t>
      </w:r>
      <w:r w:rsidR="00D24E0B" w:rsidRPr="000B79A2">
        <w:rPr>
          <w:rFonts w:ascii="Arial" w:hAnsi="Arial" w:cs="Arial"/>
        </w:rPr>
        <w:t>reception/year 1</w:t>
      </w:r>
      <w:r w:rsidRPr="000B79A2">
        <w:rPr>
          <w:rFonts w:ascii="Arial" w:hAnsi="Arial" w:cs="Arial"/>
        </w:rPr>
        <w:t xml:space="preserve"> class consisting of 33 children. The lesson observed had a</w:t>
      </w:r>
      <w:r w:rsidR="00E30531" w:rsidRPr="000B79A2">
        <w:rPr>
          <w:rFonts w:ascii="Arial" w:hAnsi="Arial" w:cs="Arial"/>
        </w:rPr>
        <w:t xml:space="preserve"> </w:t>
      </w:r>
      <w:r w:rsidRPr="000B79A2">
        <w:rPr>
          <w:rFonts w:ascii="Arial" w:hAnsi="Arial" w:cs="Arial"/>
        </w:rPr>
        <w:t xml:space="preserve">languages, literacy and communication (LLC) focus and the traverse method was used to recall </w:t>
      </w:r>
      <w:r w:rsidR="00064F8F" w:rsidRPr="000B79A2">
        <w:rPr>
          <w:rFonts w:ascii="Arial" w:hAnsi="Arial" w:cs="Arial"/>
        </w:rPr>
        <w:t>similes</w:t>
      </w:r>
      <w:r w:rsidR="00506335" w:rsidRPr="000B79A2">
        <w:rPr>
          <w:rFonts w:ascii="Arial" w:hAnsi="Arial" w:cs="Arial"/>
        </w:rPr>
        <w:t xml:space="preserve"> to describe features of </w:t>
      </w:r>
      <w:r w:rsidR="00012ED9" w:rsidRPr="000B79A2">
        <w:rPr>
          <w:rFonts w:ascii="Arial" w:hAnsi="Arial" w:cs="Arial"/>
        </w:rPr>
        <w:t>dinosaurs</w:t>
      </w:r>
      <w:r w:rsidRPr="000B79A2">
        <w:rPr>
          <w:rFonts w:ascii="Arial" w:hAnsi="Arial" w:cs="Arial"/>
        </w:rPr>
        <w:t>.</w:t>
      </w:r>
    </w:p>
    <w:p w14:paraId="31B375EE" w14:textId="183CB16D" w:rsidR="00EB7D76" w:rsidRPr="000B79A2" w:rsidRDefault="00792727" w:rsidP="000B79A2">
      <w:pPr>
        <w:tabs>
          <w:tab w:val="left" w:pos="1608"/>
        </w:tabs>
        <w:spacing w:line="360" w:lineRule="auto"/>
        <w:rPr>
          <w:rFonts w:ascii="Arial" w:hAnsi="Arial" w:cs="Arial"/>
        </w:rPr>
      </w:pPr>
      <w:r w:rsidRPr="000B79A2">
        <w:rPr>
          <w:rFonts w:ascii="Arial" w:hAnsi="Arial" w:cs="Arial"/>
        </w:rPr>
        <w:t xml:space="preserve">Analysis of results </w:t>
      </w:r>
      <w:r w:rsidR="006A2710">
        <w:rPr>
          <w:rFonts w:ascii="Arial" w:hAnsi="Arial" w:cs="Arial"/>
        </w:rPr>
        <w:t xml:space="preserve">(figure 3) </w:t>
      </w:r>
      <w:r w:rsidRPr="000B79A2">
        <w:rPr>
          <w:rFonts w:ascii="Arial" w:hAnsi="Arial" w:cs="Arial"/>
        </w:rPr>
        <w:t xml:space="preserve">for this lesson show that Child </w:t>
      </w:r>
      <w:r w:rsidR="000C18D4" w:rsidRPr="000B79A2">
        <w:rPr>
          <w:rFonts w:ascii="Arial" w:hAnsi="Arial" w:cs="Arial"/>
        </w:rPr>
        <w:t>G wa</w:t>
      </w:r>
      <w:r w:rsidR="00285EB5" w:rsidRPr="000B79A2">
        <w:rPr>
          <w:rFonts w:ascii="Arial" w:hAnsi="Arial" w:cs="Arial"/>
        </w:rPr>
        <w:t xml:space="preserve">s </w:t>
      </w:r>
      <w:r w:rsidR="005D0450" w:rsidRPr="000B79A2">
        <w:rPr>
          <w:rFonts w:ascii="Arial" w:hAnsi="Arial" w:cs="Arial"/>
        </w:rPr>
        <w:t xml:space="preserve">exhibiting extremely high engagement </w:t>
      </w:r>
      <w:r w:rsidR="00285EB5" w:rsidRPr="000B79A2">
        <w:rPr>
          <w:rFonts w:ascii="Arial" w:hAnsi="Arial" w:cs="Arial"/>
        </w:rPr>
        <w:t xml:space="preserve">at the start of the </w:t>
      </w:r>
      <w:r w:rsidR="00064F8F" w:rsidRPr="000B79A2">
        <w:rPr>
          <w:rFonts w:ascii="Arial" w:hAnsi="Arial" w:cs="Arial"/>
        </w:rPr>
        <w:t>activity</w:t>
      </w:r>
      <w:r w:rsidR="00285EB5" w:rsidRPr="000B79A2">
        <w:rPr>
          <w:rFonts w:ascii="Arial" w:hAnsi="Arial" w:cs="Arial"/>
        </w:rPr>
        <w:t xml:space="preserve"> </w:t>
      </w:r>
      <w:r w:rsidR="009C16F6" w:rsidRPr="000B79A2">
        <w:rPr>
          <w:rFonts w:ascii="Arial" w:hAnsi="Arial" w:cs="Arial"/>
        </w:rPr>
        <w:t>however</w:t>
      </w:r>
      <w:r w:rsidR="00064F8F">
        <w:rPr>
          <w:rFonts w:ascii="Arial" w:hAnsi="Arial" w:cs="Arial"/>
        </w:rPr>
        <w:t>,</w:t>
      </w:r>
      <w:r w:rsidR="009C16F6" w:rsidRPr="000B79A2">
        <w:rPr>
          <w:rFonts w:ascii="Arial" w:hAnsi="Arial" w:cs="Arial"/>
        </w:rPr>
        <w:t xml:space="preserve"> disengaged </w:t>
      </w:r>
      <w:r w:rsidR="00C42801" w:rsidRPr="000B79A2">
        <w:rPr>
          <w:rFonts w:ascii="Arial" w:hAnsi="Arial" w:cs="Arial"/>
        </w:rPr>
        <w:t xml:space="preserve">significantly </w:t>
      </w:r>
      <w:r w:rsidR="001E4A6F" w:rsidRPr="000B79A2">
        <w:rPr>
          <w:rFonts w:ascii="Arial" w:hAnsi="Arial" w:cs="Arial"/>
        </w:rPr>
        <w:t xml:space="preserve">during the listening stage. Engagement score </w:t>
      </w:r>
      <w:r w:rsidR="000D40B4" w:rsidRPr="000B79A2">
        <w:rPr>
          <w:rFonts w:ascii="Arial" w:hAnsi="Arial" w:cs="Arial"/>
        </w:rPr>
        <w:t xml:space="preserve">was </w:t>
      </w:r>
      <w:r w:rsidR="00F12E67" w:rsidRPr="000B79A2">
        <w:rPr>
          <w:rFonts w:ascii="Arial" w:hAnsi="Arial" w:cs="Arial"/>
        </w:rPr>
        <w:t>n</w:t>
      </w:r>
      <w:r w:rsidR="000D40B4" w:rsidRPr="000B79A2">
        <w:rPr>
          <w:rFonts w:ascii="Arial" w:hAnsi="Arial" w:cs="Arial"/>
        </w:rPr>
        <w:t>ot recorded</w:t>
      </w:r>
      <w:r w:rsidR="000E7F8E" w:rsidRPr="000B79A2">
        <w:rPr>
          <w:rFonts w:ascii="Arial" w:hAnsi="Arial" w:cs="Arial"/>
        </w:rPr>
        <w:t xml:space="preserve"> for</w:t>
      </w:r>
      <w:r w:rsidR="00F12E67" w:rsidRPr="000B79A2">
        <w:rPr>
          <w:rFonts w:ascii="Arial" w:hAnsi="Arial" w:cs="Arial"/>
        </w:rPr>
        <w:t xml:space="preserve"> two</w:t>
      </w:r>
      <w:r w:rsidR="000E7F8E" w:rsidRPr="000B79A2">
        <w:rPr>
          <w:rFonts w:ascii="Arial" w:hAnsi="Arial" w:cs="Arial"/>
        </w:rPr>
        <w:t xml:space="preserve"> stages of the </w:t>
      </w:r>
      <w:r w:rsidR="00064F8F" w:rsidRPr="000B79A2">
        <w:rPr>
          <w:rFonts w:ascii="Arial" w:hAnsi="Arial" w:cs="Arial"/>
        </w:rPr>
        <w:t>activity</w:t>
      </w:r>
      <w:r w:rsidR="000E7F8E" w:rsidRPr="000B79A2">
        <w:rPr>
          <w:rFonts w:ascii="Arial" w:hAnsi="Arial" w:cs="Arial"/>
        </w:rPr>
        <w:t xml:space="preserve"> as </w:t>
      </w:r>
      <w:r w:rsidR="00064F8F">
        <w:rPr>
          <w:rFonts w:ascii="Arial" w:hAnsi="Arial" w:cs="Arial"/>
        </w:rPr>
        <w:t xml:space="preserve">Child G </w:t>
      </w:r>
      <w:r w:rsidR="000E7F8E" w:rsidRPr="000B79A2">
        <w:rPr>
          <w:rFonts w:ascii="Arial" w:hAnsi="Arial" w:cs="Arial"/>
        </w:rPr>
        <w:t xml:space="preserve">went to toilet. When Child G </w:t>
      </w:r>
      <w:r w:rsidR="00654E88" w:rsidRPr="000B79A2">
        <w:rPr>
          <w:rFonts w:ascii="Arial" w:hAnsi="Arial" w:cs="Arial"/>
        </w:rPr>
        <w:t>returned,</w:t>
      </w:r>
      <w:r w:rsidR="000E7F8E" w:rsidRPr="000B79A2">
        <w:rPr>
          <w:rFonts w:ascii="Arial" w:hAnsi="Arial" w:cs="Arial"/>
        </w:rPr>
        <w:t xml:space="preserve"> they showed limited engagement in the speaking </w:t>
      </w:r>
      <w:r w:rsidR="00626EB6" w:rsidRPr="000B79A2">
        <w:rPr>
          <w:rFonts w:ascii="Arial" w:hAnsi="Arial" w:cs="Arial"/>
        </w:rPr>
        <w:t xml:space="preserve">stage. </w:t>
      </w:r>
      <w:r w:rsidR="00B4595E" w:rsidRPr="000B79A2">
        <w:rPr>
          <w:rFonts w:ascii="Arial" w:hAnsi="Arial" w:cs="Arial"/>
        </w:rPr>
        <w:t>Child G</w:t>
      </w:r>
      <w:r w:rsidR="00135CE8" w:rsidRPr="000B79A2">
        <w:rPr>
          <w:rFonts w:ascii="Arial" w:hAnsi="Arial" w:cs="Arial"/>
        </w:rPr>
        <w:t>s engagement with the interview</w:t>
      </w:r>
      <w:r w:rsidR="000A298B">
        <w:rPr>
          <w:rFonts w:ascii="Arial" w:hAnsi="Arial" w:cs="Arial"/>
        </w:rPr>
        <w:t xml:space="preserve"> (</w:t>
      </w:r>
      <w:r w:rsidR="00420C6A">
        <w:rPr>
          <w:rFonts w:ascii="Arial" w:hAnsi="Arial" w:cs="Arial"/>
        </w:rPr>
        <w:t>appendix 8)</w:t>
      </w:r>
      <w:r w:rsidR="00135CE8" w:rsidRPr="000B79A2">
        <w:rPr>
          <w:rFonts w:ascii="Arial" w:hAnsi="Arial" w:cs="Arial"/>
        </w:rPr>
        <w:t xml:space="preserve"> mirrored their engagement within the task as they </w:t>
      </w:r>
      <w:r w:rsidR="00B4595E" w:rsidRPr="000B79A2">
        <w:rPr>
          <w:rFonts w:ascii="Arial" w:hAnsi="Arial" w:cs="Arial"/>
        </w:rPr>
        <w:t xml:space="preserve">did not </w:t>
      </w:r>
      <w:r w:rsidR="001631C8" w:rsidRPr="000B79A2">
        <w:rPr>
          <w:rFonts w:ascii="Arial" w:hAnsi="Arial" w:cs="Arial"/>
        </w:rPr>
        <w:t>truly engage</w:t>
      </w:r>
      <w:r w:rsidR="00135CE8" w:rsidRPr="000B79A2">
        <w:rPr>
          <w:rFonts w:ascii="Arial" w:hAnsi="Arial" w:cs="Arial"/>
        </w:rPr>
        <w:t>. However</w:t>
      </w:r>
      <w:r w:rsidR="000C3448" w:rsidRPr="000B79A2">
        <w:rPr>
          <w:rFonts w:ascii="Arial" w:hAnsi="Arial" w:cs="Arial"/>
        </w:rPr>
        <w:t xml:space="preserve">, </w:t>
      </w:r>
      <w:r w:rsidR="000D0B82" w:rsidRPr="000B79A2">
        <w:rPr>
          <w:rFonts w:ascii="Arial" w:hAnsi="Arial" w:cs="Arial"/>
        </w:rPr>
        <w:t xml:space="preserve">Child G </w:t>
      </w:r>
      <w:r w:rsidR="004B0E07" w:rsidRPr="000B79A2">
        <w:rPr>
          <w:rFonts w:ascii="Arial" w:hAnsi="Arial" w:cs="Arial"/>
        </w:rPr>
        <w:t>stated that they enjoyed the task</w:t>
      </w:r>
      <w:r w:rsidR="00D651A1" w:rsidRPr="000B79A2">
        <w:rPr>
          <w:rFonts w:ascii="Arial" w:hAnsi="Arial" w:cs="Arial"/>
        </w:rPr>
        <w:t xml:space="preserve"> </w:t>
      </w:r>
      <w:r w:rsidR="00E9743F" w:rsidRPr="000B79A2">
        <w:rPr>
          <w:rFonts w:ascii="Arial" w:hAnsi="Arial" w:cs="Arial"/>
        </w:rPr>
        <w:t>and that</w:t>
      </w:r>
      <w:r w:rsidR="00503417">
        <w:rPr>
          <w:rFonts w:ascii="Arial" w:hAnsi="Arial" w:cs="Arial"/>
        </w:rPr>
        <w:t xml:space="preserve"> topic confidence increased</w:t>
      </w:r>
      <w:r w:rsidR="00286D3C" w:rsidRPr="000B79A2">
        <w:rPr>
          <w:rFonts w:ascii="Arial" w:hAnsi="Arial" w:cs="Arial"/>
        </w:rPr>
        <w:t>. The</w:t>
      </w:r>
      <w:r w:rsidR="007612BF" w:rsidRPr="000B79A2">
        <w:rPr>
          <w:rFonts w:ascii="Arial" w:hAnsi="Arial" w:cs="Arial"/>
        </w:rPr>
        <w:t xml:space="preserve">y stated that </w:t>
      </w:r>
      <w:r w:rsidR="00134784" w:rsidRPr="000B79A2">
        <w:rPr>
          <w:rFonts w:ascii="Arial" w:hAnsi="Arial" w:cs="Arial"/>
        </w:rPr>
        <w:t>“</w:t>
      </w:r>
      <w:r w:rsidR="007612BF" w:rsidRPr="000B79A2">
        <w:rPr>
          <w:rFonts w:ascii="Arial" w:hAnsi="Arial" w:cs="Arial"/>
        </w:rPr>
        <w:t>raptors run</w:t>
      </w:r>
      <w:r w:rsidR="00134784" w:rsidRPr="000B79A2">
        <w:rPr>
          <w:rFonts w:ascii="Arial" w:hAnsi="Arial" w:cs="Arial"/>
        </w:rPr>
        <w:t>”</w:t>
      </w:r>
      <w:r w:rsidR="007612BF" w:rsidRPr="000B79A2">
        <w:rPr>
          <w:rFonts w:ascii="Arial" w:hAnsi="Arial" w:cs="Arial"/>
        </w:rPr>
        <w:t xml:space="preserve"> when asked what went well and </w:t>
      </w:r>
      <w:r w:rsidR="00E3110C" w:rsidRPr="000B79A2">
        <w:rPr>
          <w:rFonts w:ascii="Arial" w:hAnsi="Arial" w:cs="Arial"/>
        </w:rPr>
        <w:t>did not provide improvements</w:t>
      </w:r>
      <w:r w:rsidR="00501ECE" w:rsidRPr="000B79A2">
        <w:rPr>
          <w:rFonts w:ascii="Arial" w:hAnsi="Arial" w:cs="Arial"/>
        </w:rPr>
        <w:t xml:space="preserve">. </w:t>
      </w:r>
      <w:r w:rsidR="00E3110C" w:rsidRPr="000B79A2">
        <w:rPr>
          <w:rFonts w:ascii="Arial" w:hAnsi="Arial" w:cs="Arial"/>
        </w:rPr>
        <w:t xml:space="preserve"> </w:t>
      </w:r>
    </w:p>
    <w:p w14:paraId="67A3F2F8" w14:textId="23A109B4" w:rsidR="00626EB6" w:rsidRPr="000B79A2" w:rsidRDefault="00626EB6" w:rsidP="000B79A2">
      <w:pPr>
        <w:tabs>
          <w:tab w:val="left" w:pos="1608"/>
        </w:tabs>
        <w:spacing w:line="360" w:lineRule="auto"/>
        <w:rPr>
          <w:rFonts w:ascii="Arial" w:hAnsi="Arial" w:cs="Arial"/>
        </w:rPr>
      </w:pPr>
      <w:r w:rsidRPr="000B79A2">
        <w:rPr>
          <w:rFonts w:ascii="Arial" w:hAnsi="Arial" w:cs="Arial"/>
        </w:rPr>
        <w:t xml:space="preserve">Child H </w:t>
      </w:r>
      <w:r w:rsidR="00700C4D" w:rsidRPr="000B79A2">
        <w:rPr>
          <w:rFonts w:ascii="Arial" w:hAnsi="Arial" w:cs="Arial"/>
        </w:rPr>
        <w:t xml:space="preserve">presented with a similar pattern of engagement </w:t>
      </w:r>
      <w:r w:rsidR="004B2B59" w:rsidRPr="000B79A2">
        <w:rPr>
          <w:rFonts w:ascii="Arial" w:hAnsi="Arial" w:cs="Arial"/>
        </w:rPr>
        <w:t xml:space="preserve">to Child </w:t>
      </w:r>
      <w:r w:rsidR="00F8413B">
        <w:rPr>
          <w:rFonts w:ascii="Arial" w:hAnsi="Arial" w:cs="Arial"/>
        </w:rPr>
        <w:t>G</w:t>
      </w:r>
      <w:r w:rsidR="00F32A83">
        <w:rPr>
          <w:rFonts w:ascii="Arial" w:hAnsi="Arial" w:cs="Arial"/>
        </w:rPr>
        <w:t>, at</w:t>
      </w:r>
      <w:r w:rsidR="00700C4D" w:rsidRPr="000B79A2">
        <w:rPr>
          <w:rFonts w:ascii="Arial" w:hAnsi="Arial" w:cs="Arial"/>
        </w:rPr>
        <w:t xml:space="preserve"> the start of the task </w:t>
      </w:r>
      <w:r w:rsidR="0046081A" w:rsidRPr="000B79A2">
        <w:rPr>
          <w:rFonts w:ascii="Arial" w:hAnsi="Arial" w:cs="Arial"/>
        </w:rPr>
        <w:t xml:space="preserve">demonstrating </w:t>
      </w:r>
      <w:r w:rsidR="00FA0CB6" w:rsidRPr="000B79A2">
        <w:rPr>
          <w:rFonts w:ascii="Arial" w:hAnsi="Arial" w:cs="Arial"/>
        </w:rPr>
        <w:t xml:space="preserve">extremely </w:t>
      </w:r>
      <w:r w:rsidR="007C3F64" w:rsidRPr="000B79A2">
        <w:rPr>
          <w:rFonts w:ascii="Arial" w:hAnsi="Arial" w:cs="Arial"/>
        </w:rPr>
        <w:t>high engagement</w:t>
      </w:r>
      <w:r w:rsidR="00F32A83">
        <w:rPr>
          <w:rFonts w:ascii="Arial" w:hAnsi="Arial" w:cs="Arial"/>
        </w:rPr>
        <w:t xml:space="preserve"> (figure 3).</w:t>
      </w:r>
      <w:r w:rsidR="007C3F64" w:rsidRPr="000B79A2">
        <w:rPr>
          <w:rFonts w:ascii="Arial" w:hAnsi="Arial" w:cs="Arial"/>
        </w:rPr>
        <w:t xml:space="preserve"> Their engagement then </w:t>
      </w:r>
      <w:r w:rsidR="00C13065" w:rsidRPr="000B79A2">
        <w:rPr>
          <w:rFonts w:ascii="Arial" w:hAnsi="Arial" w:cs="Arial"/>
        </w:rPr>
        <w:t xml:space="preserve">decreased </w:t>
      </w:r>
      <w:r w:rsidR="00BB5234" w:rsidRPr="000B79A2">
        <w:rPr>
          <w:rFonts w:ascii="Arial" w:hAnsi="Arial" w:cs="Arial"/>
        </w:rPr>
        <w:t xml:space="preserve">during the listening stage </w:t>
      </w:r>
      <w:r w:rsidR="00251927" w:rsidRPr="000B79A2">
        <w:rPr>
          <w:rFonts w:ascii="Arial" w:hAnsi="Arial" w:cs="Arial"/>
        </w:rPr>
        <w:t xml:space="preserve">congruent to Child G. </w:t>
      </w:r>
      <w:r w:rsidR="006043B8" w:rsidRPr="000B79A2">
        <w:rPr>
          <w:rFonts w:ascii="Arial" w:hAnsi="Arial" w:cs="Arial"/>
        </w:rPr>
        <w:t xml:space="preserve">Child H </w:t>
      </w:r>
      <w:r w:rsidR="00C86ACA" w:rsidRPr="000B79A2">
        <w:rPr>
          <w:rFonts w:ascii="Arial" w:hAnsi="Arial" w:cs="Arial"/>
        </w:rPr>
        <w:t xml:space="preserve">then showed low engagement </w:t>
      </w:r>
      <w:r w:rsidR="006043B8" w:rsidRPr="000B79A2">
        <w:rPr>
          <w:rFonts w:ascii="Arial" w:hAnsi="Arial" w:cs="Arial"/>
        </w:rPr>
        <w:t xml:space="preserve">during </w:t>
      </w:r>
      <w:r w:rsidR="004E7A92" w:rsidRPr="000B79A2">
        <w:rPr>
          <w:rFonts w:ascii="Arial" w:hAnsi="Arial" w:cs="Arial"/>
        </w:rPr>
        <w:t xml:space="preserve">the speaking stages and engagement continued to </w:t>
      </w:r>
      <w:r w:rsidR="00C16A76" w:rsidRPr="000B79A2">
        <w:rPr>
          <w:rFonts w:ascii="Arial" w:hAnsi="Arial" w:cs="Arial"/>
        </w:rPr>
        <w:t>decrease during the listening stage</w:t>
      </w:r>
      <w:r w:rsidR="009A4BFF" w:rsidRPr="000B79A2">
        <w:rPr>
          <w:rFonts w:ascii="Arial" w:hAnsi="Arial" w:cs="Arial"/>
        </w:rPr>
        <w:t xml:space="preserve">. </w:t>
      </w:r>
      <w:r w:rsidR="006B6B35" w:rsidRPr="000B79A2">
        <w:rPr>
          <w:rFonts w:ascii="Arial" w:hAnsi="Arial" w:cs="Arial"/>
        </w:rPr>
        <w:lastRenderedPageBreak/>
        <w:t>Child Hs interview answers</w:t>
      </w:r>
      <w:r w:rsidR="00F32A83">
        <w:rPr>
          <w:rFonts w:ascii="Arial" w:hAnsi="Arial" w:cs="Arial"/>
        </w:rPr>
        <w:t xml:space="preserve"> (appendix</w:t>
      </w:r>
      <w:r w:rsidR="009C1FEC">
        <w:rPr>
          <w:rFonts w:ascii="Arial" w:hAnsi="Arial" w:cs="Arial"/>
        </w:rPr>
        <w:t xml:space="preserve"> 8)</w:t>
      </w:r>
      <w:r w:rsidR="006B6B35" w:rsidRPr="000B79A2">
        <w:rPr>
          <w:rFonts w:ascii="Arial" w:hAnsi="Arial" w:cs="Arial"/>
        </w:rPr>
        <w:t xml:space="preserve"> are</w:t>
      </w:r>
      <w:r w:rsidR="00011164" w:rsidRPr="000B79A2">
        <w:rPr>
          <w:rFonts w:ascii="Arial" w:hAnsi="Arial" w:cs="Arial"/>
        </w:rPr>
        <w:t xml:space="preserve"> </w:t>
      </w:r>
      <w:r w:rsidR="00D554D6" w:rsidRPr="000B79A2">
        <w:rPr>
          <w:rFonts w:ascii="Arial" w:hAnsi="Arial" w:cs="Arial"/>
        </w:rPr>
        <w:t xml:space="preserve">inconsistent with their </w:t>
      </w:r>
      <w:r w:rsidR="00B45756" w:rsidRPr="000B79A2">
        <w:rPr>
          <w:rFonts w:ascii="Arial" w:hAnsi="Arial" w:cs="Arial"/>
        </w:rPr>
        <w:t>engagement</w:t>
      </w:r>
      <w:r w:rsidR="00D554D6" w:rsidRPr="000B79A2">
        <w:rPr>
          <w:rFonts w:ascii="Arial" w:hAnsi="Arial" w:cs="Arial"/>
        </w:rPr>
        <w:t xml:space="preserve"> scores as Child </w:t>
      </w:r>
      <w:r w:rsidR="00B924BA" w:rsidRPr="000B79A2">
        <w:rPr>
          <w:rFonts w:ascii="Arial" w:hAnsi="Arial" w:cs="Arial"/>
        </w:rPr>
        <w:t xml:space="preserve">H stated </w:t>
      </w:r>
      <w:r w:rsidR="00AB7C59" w:rsidRPr="000B79A2">
        <w:rPr>
          <w:rFonts w:ascii="Arial" w:hAnsi="Arial" w:cs="Arial"/>
        </w:rPr>
        <w:t xml:space="preserve">that they liked </w:t>
      </w:r>
      <w:r w:rsidR="00B35C33" w:rsidRPr="000B79A2">
        <w:rPr>
          <w:rFonts w:ascii="Arial" w:hAnsi="Arial" w:cs="Arial"/>
        </w:rPr>
        <w:t>taking</w:t>
      </w:r>
      <w:r w:rsidR="004D406C" w:rsidRPr="000B79A2">
        <w:rPr>
          <w:rFonts w:ascii="Arial" w:hAnsi="Arial" w:cs="Arial"/>
        </w:rPr>
        <w:t xml:space="preserve"> </w:t>
      </w:r>
      <w:r w:rsidR="00B35C33" w:rsidRPr="000B79A2">
        <w:rPr>
          <w:rFonts w:ascii="Arial" w:hAnsi="Arial" w:cs="Arial"/>
        </w:rPr>
        <w:t>turns</w:t>
      </w:r>
      <w:r w:rsidR="004D406C" w:rsidRPr="000B79A2">
        <w:rPr>
          <w:rFonts w:ascii="Arial" w:hAnsi="Arial" w:cs="Arial"/>
        </w:rPr>
        <w:t xml:space="preserve"> speaking and listening</w:t>
      </w:r>
      <w:r w:rsidR="00440031" w:rsidRPr="000B79A2">
        <w:rPr>
          <w:rFonts w:ascii="Arial" w:hAnsi="Arial" w:cs="Arial"/>
        </w:rPr>
        <w:t xml:space="preserve">. This is not supported by their engagement scores </w:t>
      </w:r>
      <w:r w:rsidR="00FE2FAA" w:rsidRPr="000B79A2">
        <w:rPr>
          <w:rFonts w:ascii="Arial" w:hAnsi="Arial" w:cs="Arial"/>
        </w:rPr>
        <w:t xml:space="preserve">as </w:t>
      </w:r>
      <w:r w:rsidR="0083661E" w:rsidRPr="000B79A2">
        <w:rPr>
          <w:rFonts w:ascii="Arial" w:hAnsi="Arial" w:cs="Arial"/>
        </w:rPr>
        <w:t>extremely high engagement was only noted at the start of the task</w:t>
      </w:r>
      <w:r w:rsidR="00AB7C59" w:rsidRPr="000B79A2">
        <w:rPr>
          <w:rFonts w:ascii="Arial" w:hAnsi="Arial" w:cs="Arial"/>
        </w:rPr>
        <w:t xml:space="preserve"> during the speaking stage </w:t>
      </w:r>
      <w:r w:rsidR="00DC4C4C" w:rsidRPr="000B79A2">
        <w:rPr>
          <w:rFonts w:ascii="Arial" w:hAnsi="Arial" w:cs="Arial"/>
        </w:rPr>
        <w:t xml:space="preserve">and </w:t>
      </w:r>
      <w:r w:rsidR="00131EBE" w:rsidRPr="000B79A2">
        <w:rPr>
          <w:rFonts w:ascii="Arial" w:hAnsi="Arial" w:cs="Arial"/>
        </w:rPr>
        <w:t xml:space="preserve">the recorded listening scores were </w:t>
      </w:r>
      <w:r w:rsidR="00C51252" w:rsidRPr="000B79A2">
        <w:rPr>
          <w:rFonts w:ascii="Arial" w:hAnsi="Arial" w:cs="Arial"/>
        </w:rPr>
        <w:t xml:space="preserve">low. </w:t>
      </w:r>
      <w:r w:rsidR="000701A4" w:rsidRPr="000B79A2">
        <w:rPr>
          <w:rFonts w:ascii="Arial" w:hAnsi="Arial" w:cs="Arial"/>
        </w:rPr>
        <w:t>Child H</w:t>
      </w:r>
      <w:r w:rsidR="004A0EE9" w:rsidRPr="000B79A2">
        <w:rPr>
          <w:rFonts w:ascii="Arial" w:hAnsi="Arial" w:cs="Arial"/>
        </w:rPr>
        <w:t xml:space="preserve">s interview answers </w:t>
      </w:r>
      <w:r w:rsidR="00AB7C59" w:rsidRPr="000B79A2">
        <w:rPr>
          <w:rFonts w:ascii="Arial" w:hAnsi="Arial" w:cs="Arial"/>
        </w:rPr>
        <w:t>were</w:t>
      </w:r>
      <w:r w:rsidR="004A0EE9" w:rsidRPr="000B79A2">
        <w:rPr>
          <w:rFonts w:ascii="Arial" w:hAnsi="Arial" w:cs="Arial"/>
        </w:rPr>
        <w:t xml:space="preserve"> also contradictory </w:t>
      </w:r>
      <w:r w:rsidR="00D058E2" w:rsidRPr="000B79A2">
        <w:rPr>
          <w:rFonts w:ascii="Arial" w:hAnsi="Arial" w:cs="Arial"/>
        </w:rPr>
        <w:t xml:space="preserve">as they </w:t>
      </w:r>
      <w:r w:rsidR="002C31B5" w:rsidRPr="000B79A2">
        <w:rPr>
          <w:rFonts w:ascii="Arial" w:hAnsi="Arial" w:cs="Arial"/>
        </w:rPr>
        <w:t xml:space="preserve">indicated that they enjoyed the task </w:t>
      </w:r>
      <w:r w:rsidR="00974D8D" w:rsidRPr="000B79A2">
        <w:rPr>
          <w:rFonts w:ascii="Arial" w:hAnsi="Arial" w:cs="Arial"/>
        </w:rPr>
        <w:t>however</w:t>
      </w:r>
      <w:r w:rsidR="00724044" w:rsidRPr="000B79A2">
        <w:rPr>
          <w:rFonts w:ascii="Arial" w:hAnsi="Arial" w:cs="Arial"/>
        </w:rPr>
        <w:t xml:space="preserve"> </w:t>
      </w:r>
      <w:r w:rsidR="002C31B5" w:rsidRPr="000B79A2">
        <w:rPr>
          <w:rFonts w:ascii="Arial" w:hAnsi="Arial" w:cs="Arial"/>
        </w:rPr>
        <w:t xml:space="preserve">stated they </w:t>
      </w:r>
      <w:r w:rsidR="00644689" w:rsidRPr="000B79A2">
        <w:rPr>
          <w:rFonts w:ascii="Arial" w:hAnsi="Arial" w:cs="Arial"/>
        </w:rPr>
        <w:t xml:space="preserve">would like to sit down and </w:t>
      </w:r>
      <w:r w:rsidR="002C31B5" w:rsidRPr="000B79A2">
        <w:rPr>
          <w:rFonts w:ascii="Arial" w:hAnsi="Arial" w:cs="Arial"/>
        </w:rPr>
        <w:t>would never do</w:t>
      </w:r>
      <w:r w:rsidR="000B3159" w:rsidRPr="000B79A2">
        <w:rPr>
          <w:rFonts w:ascii="Arial" w:hAnsi="Arial" w:cs="Arial"/>
        </w:rPr>
        <w:t xml:space="preserve"> it again due to their legs</w:t>
      </w:r>
      <w:r w:rsidR="00644689" w:rsidRPr="000B79A2">
        <w:rPr>
          <w:rFonts w:ascii="Arial" w:hAnsi="Arial" w:cs="Arial"/>
        </w:rPr>
        <w:t xml:space="preserve"> aching. </w:t>
      </w:r>
      <w:r w:rsidR="00E92B6B" w:rsidRPr="000B79A2">
        <w:rPr>
          <w:rFonts w:ascii="Arial" w:hAnsi="Arial" w:cs="Arial"/>
        </w:rPr>
        <w:t xml:space="preserve">Although </w:t>
      </w:r>
      <w:r w:rsidR="00EB1670" w:rsidRPr="000B79A2">
        <w:rPr>
          <w:rFonts w:ascii="Arial" w:hAnsi="Arial" w:cs="Arial"/>
        </w:rPr>
        <w:t xml:space="preserve">answers </w:t>
      </w:r>
      <w:r w:rsidR="002823D1" w:rsidRPr="000B79A2">
        <w:rPr>
          <w:rFonts w:ascii="Arial" w:hAnsi="Arial" w:cs="Arial"/>
        </w:rPr>
        <w:t xml:space="preserve">provided </w:t>
      </w:r>
      <w:r w:rsidR="00EB1670" w:rsidRPr="000B79A2">
        <w:rPr>
          <w:rFonts w:ascii="Arial" w:hAnsi="Arial" w:cs="Arial"/>
        </w:rPr>
        <w:t xml:space="preserve">are hard to </w:t>
      </w:r>
      <w:r w:rsidR="002823D1" w:rsidRPr="000B79A2">
        <w:rPr>
          <w:rFonts w:ascii="Arial" w:hAnsi="Arial" w:cs="Arial"/>
        </w:rPr>
        <w:t xml:space="preserve">comprehend </w:t>
      </w:r>
      <w:r w:rsidR="00F765E0" w:rsidRPr="000B79A2">
        <w:rPr>
          <w:rFonts w:ascii="Arial" w:hAnsi="Arial" w:cs="Arial"/>
        </w:rPr>
        <w:t xml:space="preserve">Child H </w:t>
      </w:r>
      <w:r w:rsidR="00E40C00" w:rsidRPr="000B79A2">
        <w:rPr>
          <w:rFonts w:ascii="Arial" w:hAnsi="Arial" w:cs="Arial"/>
        </w:rPr>
        <w:t xml:space="preserve">demonstrated </w:t>
      </w:r>
      <w:r w:rsidR="00F765E0" w:rsidRPr="000B79A2">
        <w:rPr>
          <w:rFonts w:ascii="Arial" w:hAnsi="Arial" w:cs="Arial"/>
        </w:rPr>
        <w:t xml:space="preserve">that they were confident </w:t>
      </w:r>
      <w:r w:rsidR="00286E0D" w:rsidRPr="000B79A2">
        <w:rPr>
          <w:rFonts w:ascii="Arial" w:hAnsi="Arial" w:cs="Arial"/>
        </w:rPr>
        <w:t>with the topi</w:t>
      </w:r>
      <w:r w:rsidR="00E40C00" w:rsidRPr="000B79A2">
        <w:rPr>
          <w:rFonts w:ascii="Arial" w:hAnsi="Arial" w:cs="Arial"/>
        </w:rPr>
        <w:t xml:space="preserve">c defining that simile means similar. </w:t>
      </w:r>
    </w:p>
    <w:p w14:paraId="2DE8170B" w14:textId="747038AD" w:rsidR="009B3840" w:rsidRPr="000B79A2" w:rsidRDefault="003E00CA" w:rsidP="000B79A2">
      <w:pPr>
        <w:tabs>
          <w:tab w:val="left" w:pos="1608"/>
        </w:tabs>
        <w:spacing w:line="360" w:lineRule="auto"/>
        <w:rPr>
          <w:rFonts w:ascii="Arial" w:hAnsi="Arial" w:cs="Arial"/>
        </w:rPr>
      </w:pPr>
      <w:r w:rsidRPr="000B79A2">
        <w:rPr>
          <w:rFonts w:ascii="Arial" w:hAnsi="Arial" w:cs="Arial"/>
        </w:rPr>
        <w:t xml:space="preserve">Child I </w:t>
      </w:r>
      <w:r w:rsidR="007A019B" w:rsidRPr="000B79A2">
        <w:rPr>
          <w:rFonts w:ascii="Arial" w:hAnsi="Arial" w:cs="Arial"/>
        </w:rPr>
        <w:t>showed an</w:t>
      </w:r>
      <w:r w:rsidR="001D2C1D" w:rsidRPr="000B79A2">
        <w:rPr>
          <w:rFonts w:ascii="Arial" w:hAnsi="Arial" w:cs="Arial"/>
        </w:rPr>
        <w:t xml:space="preserve"> identical pattern </w:t>
      </w:r>
      <w:r w:rsidR="00BB6250" w:rsidRPr="000B79A2">
        <w:rPr>
          <w:rFonts w:ascii="Arial" w:hAnsi="Arial" w:cs="Arial"/>
        </w:rPr>
        <w:t>to Child G and</w:t>
      </w:r>
      <w:r w:rsidR="004F576E" w:rsidRPr="000B79A2">
        <w:rPr>
          <w:rFonts w:ascii="Arial" w:hAnsi="Arial" w:cs="Arial"/>
        </w:rPr>
        <w:t xml:space="preserve"> H</w:t>
      </w:r>
      <w:r w:rsidR="0001503E">
        <w:rPr>
          <w:rFonts w:ascii="Arial" w:hAnsi="Arial" w:cs="Arial"/>
        </w:rPr>
        <w:t xml:space="preserve"> </w:t>
      </w:r>
      <w:r w:rsidR="00BB6250" w:rsidRPr="000B79A2">
        <w:rPr>
          <w:rFonts w:ascii="Arial" w:hAnsi="Arial" w:cs="Arial"/>
        </w:rPr>
        <w:t xml:space="preserve">at the commencement of the activity </w:t>
      </w:r>
      <w:r w:rsidR="000355AD" w:rsidRPr="000B79A2">
        <w:rPr>
          <w:rFonts w:ascii="Arial" w:hAnsi="Arial" w:cs="Arial"/>
        </w:rPr>
        <w:t>for the speaking and listening stages</w:t>
      </w:r>
      <w:r w:rsidR="0001503E">
        <w:rPr>
          <w:rFonts w:ascii="Arial" w:hAnsi="Arial" w:cs="Arial"/>
        </w:rPr>
        <w:t xml:space="preserve"> (figure 3)</w:t>
      </w:r>
      <w:r w:rsidR="000355AD" w:rsidRPr="000B79A2">
        <w:rPr>
          <w:rFonts w:ascii="Arial" w:hAnsi="Arial" w:cs="Arial"/>
        </w:rPr>
        <w:t>. Following this the</w:t>
      </w:r>
      <w:r w:rsidR="00C81974" w:rsidRPr="000B79A2">
        <w:rPr>
          <w:rFonts w:ascii="Arial" w:hAnsi="Arial" w:cs="Arial"/>
        </w:rPr>
        <w:t xml:space="preserve">ir </w:t>
      </w:r>
      <w:r w:rsidR="000355AD" w:rsidRPr="000B79A2">
        <w:rPr>
          <w:rFonts w:ascii="Arial" w:hAnsi="Arial" w:cs="Arial"/>
        </w:rPr>
        <w:t xml:space="preserve">engagement score </w:t>
      </w:r>
      <w:r w:rsidR="006C17E7" w:rsidRPr="000B79A2">
        <w:rPr>
          <w:rFonts w:ascii="Arial" w:hAnsi="Arial" w:cs="Arial"/>
        </w:rPr>
        <w:t xml:space="preserve">fluctuated between </w:t>
      </w:r>
      <w:r w:rsidR="00FA369F" w:rsidRPr="000B79A2">
        <w:rPr>
          <w:rFonts w:ascii="Arial" w:hAnsi="Arial" w:cs="Arial"/>
        </w:rPr>
        <w:t>engaging during the speaking stages and disengaging during the listening stages.</w:t>
      </w:r>
      <w:r w:rsidR="00C41BC9" w:rsidRPr="000B79A2">
        <w:rPr>
          <w:rFonts w:ascii="Arial" w:hAnsi="Arial" w:cs="Arial"/>
        </w:rPr>
        <w:t xml:space="preserve"> I</w:t>
      </w:r>
      <w:r w:rsidR="00431819" w:rsidRPr="000B79A2">
        <w:rPr>
          <w:rFonts w:ascii="Arial" w:hAnsi="Arial" w:cs="Arial"/>
        </w:rPr>
        <w:t xml:space="preserve">nterview answers </w:t>
      </w:r>
      <w:r w:rsidR="0001503E">
        <w:rPr>
          <w:rFonts w:ascii="Arial" w:hAnsi="Arial" w:cs="Arial"/>
        </w:rPr>
        <w:t xml:space="preserve">(appendix 8) </w:t>
      </w:r>
      <w:r w:rsidR="00702ED5" w:rsidRPr="000B79A2">
        <w:rPr>
          <w:rFonts w:ascii="Arial" w:hAnsi="Arial" w:cs="Arial"/>
        </w:rPr>
        <w:t xml:space="preserve">correlate </w:t>
      </w:r>
      <w:r w:rsidR="00431819" w:rsidRPr="000B79A2">
        <w:rPr>
          <w:rFonts w:ascii="Arial" w:hAnsi="Arial" w:cs="Arial"/>
        </w:rPr>
        <w:t xml:space="preserve">with </w:t>
      </w:r>
      <w:r w:rsidR="0006167E" w:rsidRPr="000B79A2">
        <w:rPr>
          <w:rFonts w:ascii="Arial" w:hAnsi="Arial" w:cs="Arial"/>
        </w:rPr>
        <w:t>Child Is engagement scores</w:t>
      </w:r>
      <w:r w:rsidR="00431819" w:rsidRPr="000B79A2">
        <w:rPr>
          <w:rFonts w:ascii="Arial" w:hAnsi="Arial" w:cs="Arial"/>
        </w:rPr>
        <w:t xml:space="preserve"> as they expressed that they enjoyed the task due to talking about facts</w:t>
      </w:r>
      <w:r w:rsidR="000B0927" w:rsidRPr="000B79A2">
        <w:rPr>
          <w:rFonts w:ascii="Arial" w:hAnsi="Arial" w:cs="Arial"/>
        </w:rPr>
        <w:t xml:space="preserve">. This is </w:t>
      </w:r>
      <w:r w:rsidR="00702ED5" w:rsidRPr="000B79A2">
        <w:rPr>
          <w:rFonts w:ascii="Arial" w:hAnsi="Arial" w:cs="Arial"/>
        </w:rPr>
        <w:t xml:space="preserve">consistent with their engagement </w:t>
      </w:r>
      <w:r w:rsidR="00CA34B3" w:rsidRPr="000B79A2">
        <w:rPr>
          <w:rFonts w:ascii="Arial" w:hAnsi="Arial" w:cs="Arial"/>
        </w:rPr>
        <w:t xml:space="preserve">scores </w:t>
      </w:r>
      <w:r w:rsidR="00702ED5" w:rsidRPr="000B79A2">
        <w:rPr>
          <w:rFonts w:ascii="Arial" w:hAnsi="Arial" w:cs="Arial"/>
        </w:rPr>
        <w:t xml:space="preserve">as Child I showed the highest engagement level during the </w:t>
      </w:r>
      <w:r w:rsidR="00CA34B3" w:rsidRPr="000B79A2">
        <w:rPr>
          <w:rFonts w:ascii="Arial" w:hAnsi="Arial" w:cs="Arial"/>
        </w:rPr>
        <w:t>speaking</w:t>
      </w:r>
      <w:r w:rsidR="00702ED5" w:rsidRPr="000B79A2">
        <w:rPr>
          <w:rFonts w:ascii="Arial" w:hAnsi="Arial" w:cs="Arial"/>
        </w:rPr>
        <w:t xml:space="preserve"> stages. </w:t>
      </w:r>
      <w:r w:rsidR="00C46F5D" w:rsidRPr="000B79A2">
        <w:rPr>
          <w:rFonts w:ascii="Arial" w:hAnsi="Arial" w:cs="Arial"/>
        </w:rPr>
        <w:t xml:space="preserve">In addition, Child I </w:t>
      </w:r>
      <w:r w:rsidR="00695850" w:rsidRPr="000B79A2">
        <w:rPr>
          <w:rFonts w:ascii="Arial" w:hAnsi="Arial" w:cs="Arial"/>
        </w:rPr>
        <w:t>conveyed that they would have</w:t>
      </w:r>
      <w:r w:rsidR="00CC4735" w:rsidRPr="000B79A2">
        <w:rPr>
          <w:rFonts w:ascii="Arial" w:hAnsi="Arial" w:cs="Arial"/>
        </w:rPr>
        <w:t xml:space="preserve"> liked to have had music and that the activity increased topic confidence. </w:t>
      </w:r>
    </w:p>
    <w:p w14:paraId="7E04B17F" w14:textId="4989D401" w:rsidR="000C4EDE" w:rsidRPr="000B79A2" w:rsidRDefault="000C4EDE" w:rsidP="000B79A2">
      <w:pPr>
        <w:tabs>
          <w:tab w:val="left" w:pos="1608"/>
        </w:tabs>
        <w:spacing w:line="360" w:lineRule="auto"/>
        <w:rPr>
          <w:rFonts w:ascii="Arial" w:hAnsi="Arial" w:cs="Arial"/>
        </w:rPr>
      </w:pPr>
      <w:r w:rsidRPr="000B79A2">
        <w:rPr>
          <w:rFonts w:ascii="Arial" w:hAnsi="Arial" w:cs="Arial"/>
        </w:rPr>
        <w:t xml:space="preserve">The teaching mentor for this class stated </w:t>
      </w:r>
      <w:r w:rsidR="00B53472" w:rsidRPr="000B79A2">
        <w:rPr>
          <w:rFonts w:ascii="Arial" w:hAnsi="Arial" w:cs="Arial"/>
        </w:rPr>
        <w:t xml:space="preserve">the activity did not cause an increase or decrease in </w:t>
      </w:r>
      <w:r w:rsidR="004B68DE" w:rsidRPr="000B79A2">
        <w:rPr>
          <w:rFonts w:ascii="Arial" w:hAnsi="Arial" w:cs="Arial"/>
        </w:rPr>
        <w:t xml:space="preserve">the children’s </w:t>
      </w:r>
      <w:r w:rsidR="00B53472" w:rsidRPr="000B79A2">
        <w:rPr>
          <w:rFonts w:ascii="Arial" w:hAnsi="Arial" w:cs="Arial"/>
        </w:rPr>
        <w:t>engagement and that they would not use the method again in the future</w:t>
      </w:r>
      <w:r w:rsidR="00C836A2">
        <w:rPr>
          <w:rFonts w:ascii="Arial" w:hAnsi="Arial" w:cs="Arial"/>
        </w:rPr>
        <w:t xml:space="preserve"> (appendix </w:t>
      </w:r>
      <w:r w:rsidR="005D56B7">
        <w:rPr>
          <w:rFonts w:ascii="Arial" w:hAnsi="Arial" w:cs="Arial"/>
        </w:rPr>
        <w:t>9)</w:t>
      </w:r>
      <w:r w:rsidR="00B53472" w:rsidRPr="000B79A2">
        <w:rPr>
          <w:rFonts w:ascii="Arial" w:hAnsi="Arial" w:cs="Arial"/>
        </w:rPr>
        <w:t>.</w:t>
      </w:r>
      <w:r w:rsidR="000D46C6" w:rsidRPr="000B79A2">
        <w:rPr>
          <w:rFonts w:ascii="Arial" w:hAnsi="Arial" w:cs="Arial"/>
        </w:rPr>
        <w:t xml:space="preserve"> </w:t>
      </w:r>
      <w:r w:rsidR="002953B3" w:rsidRPr="000B79A2">
        <w:rPr>
          <w:rFonts w:ascii="Arial" w:hAnsi="Arial" w:cs="Arial"/>
        </w:rPr>
        <w:t xml:space="preserve">They elaborated on this viewpoint by </w:t>
      </w:r>
      <w:r w:rsidR="008E7C97" w:rsidRPr="000B79A2">
        <w:rPr>
          <w:rFonts w:ascii="Arial" w:hAnsi="Arial" w:cs="Arial"/>
        </w:rPr>
        <w:t xml:space="preserve">specifying that </w:t>
      </w:r>
      <w:r w:rsidR="002A1238" w:rsidRPr="000B79A2">
        <w:rPr>
          <w:rFonts w:ascii="Arial" w:hAnsi="Arial" w:cs="Arial"/>
        </w:rPr>
        <w:t xml:space="preserve">although </w:t>
      </w:r>
      <w:r w:rsidR="00204C19" w:rsidRPr="000B79A2">
        <w:rPr>
          <w:rFonts w:ascii="Arial" w:hAnsi="Arial" w:cs="Arial"/>
        </w:rPr>
        <w:t>t</w:t>
      </w:r>
      <w:r w:rsidR="002A1238" w:rsidRPr="000B79A2">
        <w:rPr>
          <w:rFonts w:ascii="Arial" w:hAnsi="Arial" w:cs="Arial"/>
        </w:rPr>
        <w:t xml:space="preserve">he activity was </w:t>
      </w:r>
      <w:r w:rsidR="00204C19" w:rsidRPr="000B79A2">
        <w:rPr>
          <w:rFonts w:ascii="Arial" w:hAnsi="Arial" w:cs="Arial"/>
        </w:rPr>
        <w:t>good at providing the children with a chance to listen to their peers</w:t>
      </w:r>
      <w:r w:rsidR="00C25D32">
        <w:rPr>
          <w:rFonts w:ascii="Arial" w:hAnsi="Arial" w:cs="Arial"/>
        </w:rPr>
        <w:t xml:space="preserve">, </w:t>
      </w:r>
      <w:r w:rsidR="00204C19" w:rsidRPr="000B79A2">
        <w:rPr>
          <w:rFonts w:ascii="Arial" w:hAnsi="Arial" w:cs="Arial"/>
        </w:rPr>
        <w:t xml:space="preserve">it was too complicated to organise and </w:t>
      </w:r>
      <w:r w:rsidR="00C25D32">
        <w:rPr>
          <w:rFonts w:ascii="Arial" w:hAnsi="Arial" w:cs="Arial"/>
        </w:rPr>
        <w:t xml:space="preserve">was </w:t>
      </w:r>
      <w:r w:rsidR="00AD41F4" w:rsidRPr="000B79A2">
        <w:rPr>
          <w:rFonts w:ascii="Arial" w:hAnsi="Arial" w:cs="Arial"/>
        </w:rPr>
        <w:t>time consuming</w:t>
      </w:r>
      <w:r w:rsidR="00157E9C" w:rsidRPr="000B79A2">
        <w:rPr>
          <w:rFonts w:ascii="Arial" w:hAnsi="Arial" w:cs="Arial"/>
        </w:rPr>
        <w:t xml:space="preserve">. </w:t>
      </w:r>
      <w:r w:rsidR="001D6BCB" w:rsidRPr="000B79A2">
        <w:rPr>
          <w:rFonts w:ascii="Arial" w:hAnsi="Arial" w:cs="Arial"/>
        </w:rPr>
        <w:t xml:space="preserve">They advised that his method may be better as a plenary. </w:t>
      </w:r>
      <w:r w:rsidR="008F2C42" w:rsidRPr="000B79A2">
        <w:rPr>
          <w:rFonts w:ascii="Arial" w:hAnsi="Arial" w:cs="Arial"/>
        </w:rPr>
        <w:t>In conclusion, the traverse method did not appear to effect engagement</w:t>
      </w:r>
      <w:r w:rsidR="00912AA9" w:rsidRPr="000B79A2">
        <w:rPr>
          <w:rFonts w:ascii="Arial" w:hAnsi="Arial" w:cs="Arial"/>
        </w:rPr>
        <w:t xml:space="preserve">. </w:t>
      </w:r>
    </w:p>
    <w:p w14:paraId="151A496E" w14:textId="1937C76B" w:rsidR="000C4EDE" w:rsidRPr="000B79A2" w:rsidRDefault="000C4EDE" w:rsidP="000B79A2">
      <w:pPr>
        <w:tabs>
          <w:tab w:val="left" w:pos="1608"/>
        </w:tabs>
        <w:spacing w:line="360" w:lineRule="auto"/>
        <w:rPr>
          <w:rFonts w:ascii="Arial" w:hAnsi="Arial" w:cs="Arial"/>
        </w:rPr>
      </w:pPr>
      <w:r w:rsidRPr="000B79A2">
        <w:rPr>
          <w:rFonts w:ascii="Arial" w:hAnsi="Arial" w:cs="Arial"/>
        </w:rPr>
        <w:t xml:space="preserve">Improvements that were made following reflections of lesson </w:t>
      </w:r>
      <w:r w:rsidR="001D0735" w:rsidRPr="000B79A2">
        <w:rPr>
          <w:rFonts w:ascii="Arial" w:hAnsi="Arial" w:cs="Arial"/>
        </w:rPr>
        <w:t>2</w:t>
      </w:r>
      <w:r w:rsidRPr="000B79A2">
        <w:rPr>
          <w:rFonts w:ascii="Arial" w:hAnsi="Arial" w:cs="Arial"/>
        </w:rPr>
        <w:t xml:space="preserve"> were discussed. We agreed that </w:t>
      </w:r>
      <w:r w:rsidR="00E16F96" w:rsidRPr="000B79A2">
        <w:rPr>
          <w:rFonts w:ascii="Arial" w:hAnsi="Arial" w:cs="Arial"/>
        </w:rPr>
        <w:t xml:space="preserve">the topic </w:t>
      </w:r>
      <w:r w:rsidR="00D5744A" w:rsidRPr="000B79A2">
        <w:rPr>
          <w:rFonts w:ascii="Arial" w:hAnsi="Arial" w:cs="Arial"/>
        </w:rPr>
        <w:t>chosen (</w:t>
      </w:r>
      <w:r w:rsidR="00232949" w:rsidRPr="000B79A2">
        <w:rPr>
          <w:rFonts w:ascii="Arial" w:hAnsi="Arial" w:cs="Arial"/>
        </w:rPr>
        <w:t>similes</w:t>
      </w:r>
      <w:r w:rsidR="00D5744A" w:rsidRPr="000B79A2">
        <w:rPr>
          <w:rFonts w:ascii="Arial" w:hAnsi="Arial" w:cs="Arial"/>
        </w:rPr>
        <w:t xml:space="preserve"> to describe dinosaurs) was a more</w:t>
      </w:r>
      <w:r w:rsidR="006D62BB" w:rsidRPr="000B79A2">
        <w:rPr>
          <w:rFonts w:ascii="Arial" w:hAnsi="Arial" w:cs="Arial"/>
        </w:rPr>
        <w:t xml:space="preserve"> suitable </w:t>
      </w:r>
      <w:r w:rsidR="00232949">
        <w:rPr>
          <w:rFonts w:ascii="Arial" w:hAnsi="Arial" w:cs="Arial"/>
        </w:rPr>
        <w:t xml:space="preserve">topic </w:t>
      </w:r>
      <w:r w:rsidR="006D62BB" w:rsidRPr="000B79A2">
        <w:rPr>
          <w:rFonts w:ascii="Arial" w:hAnsi="Arial" w:cs="Arial"/>
        </w:rPr>
        <w:t>for the traverse method than</w:t>
      </w:r>
      <w:r w:rsidR="00F26B6A" w:rsidRPr="000B79A2">
        <w:rPr>
          <w:rFonts w:ascii="Arial" w:hAnsi="Arial" w:cs="Arial"/>
        </w:rPr>
        <w:t xml:space="preserve"> grammar facts</w:t>
      </w:r>
      <w:r w:rsidR="00974BEE" w:rsidRPr="000B79A2">
        <w:rPr>
          <w:rFonts w:ascii="Arial" w:hAnsi="Arial" w:cs="Arial"/>
        </w:rPr>
        <w:t xml:space="preserve">. Although this topic </w:t>
      </w:r>
      <w:r w:rsidR="004F1F41" w:rsidRPr="000B79A2">
        <w:rPr>
          <w:rFonts w:ascii="Arial" w:hAnsi="Arial" w:cs="Arial"/>
        </w:rPr>
        <w:t>facilitated creative and imag</w:t>
      </w:r>
      <w:r w:rsidR="005D6FA6" w:rsidRPr="000B79A2">
        <w:rPr>
          <w:rFonts w:ascii="Arial" w:hAnsi="Arial" w:cs="Arial"/>
        </w:rPr>
        <w:t>inative talk</w:t>
      </w:r>
      <w:r w:rsidR="0019350C" w:rsidRPr="000B79A2">
        <w:rPr>
          <w:rFonts w:ascii="Arial" w:hAnsi="Arial" w:cs="Arial"/>
        </w:rPr>
        <w:t xml:space="preserve">, it </w:t>
      </w:r>
      <w:r w:rsidR="00416481" w:rsidRPr="000B79A2">
        <w:rPr>
          <w:rFonts w:ascii="Arial" w:hAnsi="Arial" w:cs="Arial"/>
        </w:rPr>
        <w:t>was still n</w:t>
      </w:r>
      <w:r w:rsidR="00B72C2A">
        <w:rPr>
          <w:rFonts w:ascii="Arial" w:hAnsi="Arial" w:cs="Arial"/>
        </w:rPr>
        <w:t xml:space="preserve">ot broad enough. </w:t>
      </w:r>
    </w:p>
    <w:p w14:paraId="7B652116" w14:textId="77777777" w:rsidR="006558A9" w:rsidRDefault="00767789" w:rsidP="000B79A2">
      <w:pPr>
        <w:tabs>
          <w:tab w:val="left" w:pos="1608"/>
        </w:tabs>
        <w:spacing w:line="360" w:lineRule="auto"/>
        <w:rPr>
          <w:rFonts w:ascii="Arial" w:hAnsi="Arial" w:cs="Arial"/>
        </w:rPr>
      </w:pPr>
      <w:r w:rsidRPr="000B79A2">
        <w:rPr>
          <w:rFonts w:ascii="Arial" w:hAnsi="Arial" w:cs="Arial"/>
        </w:rPr>
        <w:t xml:space="preserve">Although </w:t>
      </w:r>
      <w:r w:rsidR="00CA6FCE" w:rsidRPr="000B79A2">
        <w:rPr>
          <w:rFonts w:ascii="Arial" w:hAnsi="Arial" w:cs="Arial"/>
        </w:rPr>
        <w:t xml:space="preserve">improvements </w:t>
      </w:r>
      <w:r w:rsidR="00791979" w:rsidRPr="000B79A2">
        <w:rPr>
          <w:rFonts w:ascii="Arial" w:hAnsi="Arial" w:cs="Arial"/>
        </w:rPr>
        <w:t>discussed</w:t>
      </w:r>
      <w:r w:rsidR="00CA6FCE" w:rsidRPr="000B79A2">
        <w:rPr>
          <w:rFonts w:ascii="Arial" w:hAnsi="Arial" w:cs="Arial"/>
        </w:rPr>
        <w:t xml:space="preserve"> would not be </w:t>
      </w:r>
      <w:r w:rsidR="00371566" w:rsidRPr="000B79A2">
        <w:rPr>
          <w:rFonts w:ascii="Arial" w:hAnsi="Arial" w:cs="Arial"/>
        </w:rPr>
        <w:t>implemented</w:t>
      </w:r>
      <w:r w:rsidR="002D62FE" w:rsidRPr="000B79A2">
        <w:rPr>
          <w:rFonts w:ascii="Arial" w:hAnsi="Arial" w:cs="Arial"/>
        </w:rPr>
        <w:t xml:space="preserve"> in another lesson</w:t>
      </w:r>
      <w:r w:rsidR="00371566" w:rsidRPr="000B79A2">
        <w:rPr>
          <w:rFonts w:ascii="Arial" w:hAnsi="Arial" w:cs="Arial"/>
        </w:rPr>
        <w:t>,</w:t>
      </w:r>
      <w:r w:rsidR="00082D6B" w:rsidRPr="000B79A2">
        <w:rPr>
          <w:rFonts w:ascii="Arial" w:hAnsi="Arial" w:cs="Arial"/>
        </w:rPr>
        <w:t xml:space="preserve"> </w:t>
      </w:r>
      <w:r w:rsidR="006E3436" w:rsidRPr="000B79A2">
        <w:rPr>
          <w:rFonts w:ascii="Arial" w:hAnsi="Arial" w:cs="Arial"/>
        </w:rPr>
        <w:t>we agreed that reflection</w:t>
      </w:r>
      <w:r w:rsidR="00F47B06">
        <w:rPr>
          <w:rFonts w:ascii="Arial" w:hAnsi="Arial" w:cs="Arial"/>
        </w:rPr>
        <w:t xml:space="preserve"> (appendix </w:t>
      </w:r>
      <w:r w:rsidR="004A07D7">
        <w:rPr>
          <w:rFonts w:ascii="Arial" w:hAnsi="Arial" w:cs="Arial"/>
        </w:rPr>
        <w:t>12 and</w:t>
      </w:r>
      <w:r w:rsidR="00B72C2A">
        <w:rPr>
          <w:rFonts w:ascii="Arial" w:hAnsi="Arial" w:cs="Arial"/>
        </w:rPr>
        <w:t xml:space="preserve"> 1</w:t>
      </w:r>
      <w:r w:rsidR="004A07D7">
        <w:rPr>
          <w:rFonts w:ascii="Arial" w:hAnsi="Arial" w:cs="Arial"/>
        </w:rPr>
        <w:t>5)</w:t>
      </w:r>
      <w:r w:rsidR="006E3436" w:rsidRPr="000B79A2">
        <w:rPr>
          <w:rFonts w:ascii="Arial" w:hAnsi="Arial" w:cs="Arial"/>
        </w:rPr>
        <w:t xml:space="preserve"> was </w:t>
      </w:r>
      <w:r w:rsidR="00E35E19" w:rsidRPr="000B79A2">
        <w:rPr>
          <w:rFonts w:ascii="Arial" w:hAnsi="Arial" w:cs="Arial"/>
        </w:rPr>
        <w:t>essentia</w:t>
      </w:r>
      <w:r w:rsidR="003342D3" w:rsidRPr="000B79A2">
        <w:rPr>
          <w:rFonts w:ascii="Arial" w:hAnsi="Arial" w:cs="Arial"/>
        </w:rPr>
        <w:t xml:space="preserve">l </w:t>
      </w:r>
      <w:r w:rsidR="00D344AA" w:rsidRPr="000B79A2">
        <w:rPr>
          <w:rFonts w:ascii="Arial" w:hAnsi="Arial" w:cs="Arial"/>
        </w:rPr>
        <w:t xml:space="preserve">as </w:t>
      </w:r>
      <w:r w:rsidR="00740286" w:rsidRPr="000B79A2">
        <w:rPr>
          <w:rFonts w:ascii="Arial" w:hAnsi="Arial" w:cs="Arial"/>
        </w:rPr>
        <w:t>Pollard (2014)</w:t>
      </w:r>
      <w:r w:rsidR="00090E14">
        <w:rPr>
          <w:rFonts w:ascii="Arial" w:hAnsi="Arial" w:cs="Arial"/>
        </w:rPr>
        <w:t>, s</w:t>
      </w:r>
      <w:r w:rsidR="00740286" w:rsidRPr="000B79A2">
        <w:rPr>
          <w:rFonts w:ascii="Arial" w:hAnsi="Arial" w:cs="Arial"/>
        </w:rPr>
        <w:t xml:space="preserve">uggests that </w:t>
      </w:r>
      <w:r w:rsidR="00F328AB" w:rsidRPr="000B79A2">
        <w:rPr>
          <w:rFonts w:ascii="Arial" w:hAnsi="Arial" w:cs="Arial"/>
        </w:rPr>
        <w:t>reflection</w:t>
      </w:r>
      <w:r w:rsidR="0005000E" w:rsidRPr="000B79A2">
        <w:rPr>
          <w:rFonts w:ascii="Arial" w:hAnsi="Arial" w:cs="Arial"/>
        </w:rPr>
        <w:t xml:space="preserve"> is</w:t>
      </w:r>
      <w:r w:rsidR="00012F60" w:rsidRPr="000B79A2">
        <w:rPr>
          <w:rFonts w:ascii="Arial" w:hAnsi="Arial" w:cs="Arial"/>
        </w:rPr>
        <w:t xml:space="preserve"> an important </w:t>
      </w:r>
      <w:r w:rsidR="00740286" w:rsidRPr="000B79A2">
        <w:rPr>
          <w:rFonts w:ascii="Arial" w:hAnsi="Arial" w:cs="Arial"/>
        </w:rPr>
        <w:t>tool in developing good teaching</w:t>
      </w:r>
      <w:r w:rsidR="00F328AB" w:rsidRPr="000B79A2">
        <w:rPr>
          <w:rFonts w:ascii="Arial" w:hAnsi="Arial" w:cs="Arial"/>
        </w:rPr>
        <w:t>.</w:t>
      </w:r>
      <w:r w:rsidR="00740286" w:rsidRPr="000B79A2">
        <w:rPr>
          <w:rFonts w:ascii="Arial" w:hAnsi="Arial" w:cs="Arial"/>
        </w:rPr>
        <w:t xml:space="preserve"> </w:t>
      </w:r>
      <w:r w:rsidR="00893ADC" w:rsidRPr="000B79A2">
        <w:rPr>
          <w:rFonts w:ascii="Arial" w:hAnsi="Arial" w:cs="Arial"/>
        </w:rPr>
        <w:t xml:space="preserve">Discussion regarding improvement </w:t>
      </w:r>
      <w:r w:rsidR="00466322" w:rsidRPr="000B79A2">
        <w:rPr>
          <w:rFonts w:ascii="Arial" w:hAnsi="Arial" w:cs="Arial"/>
        </w:rPr>
        <w:t>cantered</w:t>
      </w:r>
      <w:r w:rsidR="00F71577" w:rsidRPr="000B79A2">
        <w:rPr>
          <w:rFonts w:ascii="Arial" w:hAnsi="Arial" w:cs="Arial"/>
        </w:rPr>
        <w:t xml:space="preserve"> around the </w:t>
      </w:r>
      <w:r w:rsidR="00335372" w:rsidRPr="000B79A2">
        <w:rPr>
          <w:rFonts w:ascii="Arial" w:hAnsi="Arial" w:cs="Arial"/>
        </w:rPr>
        <w:t xml:space="preserve">complexity of the method for </w:t>
      </w:r>
      <w:r w:rsidR="008E17C0" w:rsidRPr="000B79A2">
        <w:rPr>
          <w:rFonts w:ascii="Arial" w:hAnsi="Arial" w:cs="Arial"/>
        </w:rPr>
        <w:t xml:space="preserve">younger </w:t>
      </w:r>
      <w:r w:rsidR="00466322" w:rsidRPr="000B79A2">
        <w:rPr>
          <w:rFonts w:ascii="Arial" w:hAnsi="Arial" w:cs="Arial"/>
        </w:rPr>
        <w:t>children. T</w:t>
      </w:r>
      <w:r w:rsidR="008E17C0" w:rsidRPr="000B79A2">
        <w:rPr>
          <w:rFonts w:ascii="Arial" w:hAnsi="Arial" w:cs="Arial"/>
        </w:rPr>
        <w:t>herefore</w:t>
      </w:r>
      <w:r w:rsidR="00466322" w:rsidRPr="000B79A2">
        <w:rPr>
          <w:rFonts w:ascii="Arial" w:hAnsi="Arial" w:cs="Arial"/>
        </w:rPr>
        <w:t xml:space="preserve">, </w:t>
      </w:r>
      <w:r w:rsidR="00025CF2" w:rsidRPr="000B79A2">
        <w:rPr>
          <w:rFonts w:ascii="Arial" w:hAnsi="Arial" w:cs="Arial"/>
        </w:rPr>
        <w:t>implementation of this method in</w:t>
      </w:r>
      <w:r w:rsidR="008F2D18" w:rsidRPr="000B79A2">
        <w:rPr>
          <w:rFonts w:ascii="Arial" w:hAnsi="Arial" w:cs="Arial"/>
        </w:rPr>
        <w:t xml:space="preserve"> foundation phase</w:t>
      </w:r>
      <w:r w:rsidR="00466322" w:rsidRPr="000B79A2">
        <w:rPr>
          <w:rFonts w:ascii="Arial" w:hAnsi="Arial" w:cs="Arial"/>
        </w:rPr>
        <w:t xml:space="preserve"> </w:t>
      </w:r>
      <w:r w:rsidR="00025CF2" w:rsidRPr="000B79A2">
        <w:rPr>
          <w:rFonts w:ascii="Arial" w:hAnsi="Arial" w:cs="Arial"/>
        </w:rPr>
        <w:t xml:space="preserve">may be more </w:t>
      </w:r>
      <w:r w:rsidR="00324A5C" w:rsidRPr="000B79A2">
        <w:rPr>
          <w:rFonts w:ascii="Arial" w:hAnsi="Arial" w:cs="Arial"/>
        </w:rPr>
        <w:t xml:space="preserve">beneficial as </w:t>
      </w:r>
      <w:r w:rsidR="008F2D18" w:rsidRPr="000B79A2">
        <w:rPr>
          <w:rFonts w:ascii="Arial" w:hAnsi="Arial" w:cs="Arial"/>
        </w:rPr>
        <w:t xml:space="preserve">plenary </w:t>
      </w:r>
      <w:r w:rsidR="00324A5C" w:rsidRPr="000B79A2">
        <w:rPr>
          <w:rFonts w:ascii="Arial" w:hAnsi="Arial" w:cs="Arial"/>
        </w:rPr>
        <w:t>performed with</w:t>
      </w:r>
      <w:r w:rsidR="008F2D18" w:rsidRPr="000B79A2">
        <w:rPr>
          <w:rFonts w:ascii="Arial" w:hAnsi="Arial" w:cs="Arial"/>
        </w:rPr>
        <w:t xml:space="preserve"> smaller groups. </w:t>
      </w:r>
      <w:r w:rsidR="009874F7" w:rsidRPr="000B79A2">
        <w:rPr>
          <w:rFonts w:ascii="Arial" w:hAnsi="Arial" w:cs="Arial"/>
        </w:rPr>
        <w:t xml:space="preserve">Evans and Jones (2007) make a compelling argument </w:t>
      </w:r>
      <w:r w:rsidR="009A7F9B" w:rsidRPr="000B79A2">
        <w:rPr>
          <w:rFonts w:ascii="Arial" w:hAnsi="Arial" w:cs="Arial"/>
        </w:rPr>
        <w:t>that in</w:t>
      </w:r>
      <w:r w:rsidR="00F17BA0" w:rsidRPr="000B79A2">
        <w:rPr>
          <w:rFonts w:ascii="Arial" w:hAnsi="Arial" w:cs="Arial"/>
        </w:rPr>
        <w:t xml:space="preserve">ventive </w:t>
      </w:r>
      <w:r w:rsidR="006F1178" w:rsidRPr="000B79A2">
        <w:rPr>
          <w:rFonts w:ascii="Arial" w:hAnsi="Arial" w:cs="Arial"/>
        </w:rPr>
        <w:t>pedagogical</w:t>
      </w:r>
      <w:r w:rsidR="00125538" w:rsidRPr="000B79A2">
        <w:rPr>
          <w:rFonts w:ascii="Arial" w:hAnsi="Arial" w:cs="Arial"/>
        </w:rPr>
        <w:t xml:space="preserve"> practices that encourage </w:t>
      </w:r>
      <w:r w:rsidR="00194B73" w:rsidRPr="000B79A2">
        <w:rPr>
          <w:rFonts w:ascii="Arial" w:hAnsi="Arial" w:cs="Arial"/>
        </w:rPr>
        <w:t xml:space="preserve">dialogical learning should be </w:t>
      </w:r>
      <w:r w:rsidR="00AE1303" w:rsidRPr="000B79A2">
        <w:rPr>
          <w:rFonts w:ascii="Arial" w:hAnsi="Arial" w:cs="Arial"/>
        </w:rPr>
        <w:t>exploited at this stage of development</w:t>
      </w:r>
      <w:r w:rsidR="00B812AA" w:rsidRPr="000B79A2">
        <w:rPr>
          <w:rFonts w:ascii="Arial" w:hAnsi="Arial" w:cs="Arial"/>
        </w:rPr>
        <w:t xml:space="preserve">. </w:t>
      </w:r>
    </w:p>
    <w:p w14:paraId="7EEEC8D4" w14:textId="35724245" w:rsidR="0017690B" w:rsidRPr="006558A9" w:rsidRDefault="0017690B" w:rsidP="000B79A2">
      <w:pPr>
        <w:tabs>
          <w:tab w:val="left" w:pos="1608"/>
        </w:tabs>
        <w:spacing w:line="360" w:lineRule="auto"/>
        <w:rPr>
          <w:rFonts w:ascii="Arial" w:hAnsi="Arial" w:cs="Arial"/>
        </w:rPr>
      </w:pPr>
      <w:r w:rsidRPr="002B1F48">
        <w:rPr>
          <w:rFonts w:ascii="Arial" w:hAnsi="Arial" w:cs="Arial"/>
          <w:b/>
          <w:bCs/>
          <w:sz w:val="28"/>
          <w:szCs w:val="28"/>
        </w:rPr>
        <w:lastRenderedPageBreak/>
        <w:t>Discussion</w:t>
      </w:r>
    </w:p>
    <w:p w14:paraId="04CD866E" w14:textId="199F7167" w:rsidR="00497E03" w:rsidRPr="000B79A2" w:rsidRDefault="00497E03" w:rsidP="000B79A2">
      <w:pPr>
        <w:spacing w:line="360" w:lineRule="auto"/>
        <w:rPr>
          <w:rFonts w:ascii="Arial" w:hAnsi="Arial" w:cs="Arial"/>
        </w:rPr>
      </w:pPr>
      <w:r w:rsidRPr="000B79A2">
        <w:rPr>
          <w:rFonts w:ascii="Arial" w:hAnsi="Arial" w:cs="Arial"/>
        </w:rPr>
        <w:t xml:space="preserve">Overall, we found that the traverse method improved engagement in year 4 </w:t>
      </w:r>
      <w:r w:rsidR="00A31990">
        <w:rPr>
          <w:rFonts w:ascii="Arial" w:hAnsi="Arial" w:cs="Arial"/>
        </w:rPr>
        <w:t xml:space="preserve">(appendix 9) </w:t>
      </w:r>
      <w:r w:rsidRPr="000B79A2">
        <w:rPr>
          <w:rFonts w:ascii="Arial" w:hAnsi="Arial" w:cs="Arial"/>
        </w:rPr>
        <w:t xml:space="preserve">and year 6 </w:t>
      </w:r>
      <w:r w:rsidR="00A31990">
        <w:rPr>
          <w:rFonts w:ascii="Arial" w:hAnsi="Arial" w:cs="Arial"/>
        </w:rPr>
        <w:t xml:space="preserve">(appendix 9) </w:t>
      </w:r>
      <w:r w:rsidRPr="000B79A2">
        <w:rPr>
          <w:rFonts w:ascii="Arial" w:hAnsi="Arial" w:cs="Arial"/>
        </w:rPr>
        <w:t xml:space="preserve">which supports the literature </w:t>
      </w:r>
      <w:r w:rsidR="00BD21B8" w:rsidRPr="000B79A2">
        <w:rPr>
          <w:rFonts w:ascii="Arial" w:hAnsi="Arial" w:cs="Arial"/>
        </w:rPr>
        <w:t>that impl</w:t>
      </w:r>
      <w:r w:rsidR="009E7B8F" w:rsidRPr="000B79A2">
        <w:rPr>
          <w:rFonts w:ascii="Arial" w:hAnsi="Arial" w:cs="Arial"/>
        </w:rPr>
        <w:t>ementing</w:t>
      </w:r>
      <w:r w:rsidR="00BD21B8" w:rsidRPr="000B79A2">
        <w:rPr>
          <w:rFonts w:ascii="Arial" w:hAnsi="Arial" w:cs="Arial"/>
        </w:rPr>
        <w:t xml:space="preserve"> oracy strategies i</w:t>
      </w:r>
      <w:r w:rsidR="009E7B8F" w:rsidRPr="000B79A2">
        <w:rPr>
          <w:rFonts w:ascii="Arial" w:hAnsi="Arial" w:cs="Arial"/>
        </w:rPr>
        <w:t xml:space="preserve">mproves </w:t>
      </w:r>
      <w:r w:rsidR="00BD21B8" w:rsidRPr="000B79A2">
        <w:rPr>
          <w:rFonts w:ascii="Arial" w:hAnsi="Arial" w:cs="Arial"/>
        </w:rPr>
        <w:t xml:space="preserve">engagement </w:t>
      </w:r>
      <w:r w:rsidRPr="000B79A2">
        <w:rPr>
          <w:rFonts w:ascii="Arial" w:hAnsi="Arial" w:cs="Arial"/>
        </w:rPr>
        <w:t>(Mercer and Mannion, 2018; British Council, 2018; Millard and Menzies, 2016; Maxwell</w:t>
      </w:r>
      <w:r w:rsidR="00FE25A6">
        <w:rPr>
          <w:rFonts w:ascii="Arial" w:hAnsi="Arial" w:cs="Arial"/>
        </w:rPr>
        <w:t xml:space="preserve"> et al.</w:t>
      </w:r>
      <w:r w:rsidRPr="000B79A2">
        <w:rPr>
          <w:rFonts w:ascii="Arial" w:hAnsi="Arial" w:cs="Arial"/>
        </w:rPr>
        <w:t xml:space="preserve">, 2015; Alexander, 2013; Horowitz, 2010). </w:t>
      </w:r>
    </w:p>
    <w:p w14:paraId="5BAAD6D7" w14:textId="42BAC62A" w:rsidR="00497E03" w:rsidRPr="000B79A2" w:rsidRDefault="00497E03" w:rsidP="000B79A2">
      <w:pPr>
        <w:spacing w:line="360" w:lineRule="auto"/>
        <w:rPr>
          <w:rFonts w:ascii="Arial" w:hAnsi="Arial" w:cs="Arial"/>
        </w:rPr>
      </w:pPr>
      <w:r w:rsidRPr="000B79A2">
        <w:rPr>
          <w:rFonts w:ascii="Arial" w:hAnsi="Arial" w:cs="Arial"/>
        </w:rPr>
        <w:t>However, the engagement remained the same for reception year 1</w:t>
      </w:r>
      <w:r w:rsidR="00A35CD6">
        <w:rPr>
          <w:rFonts w:ascii="Arial" w:hAnsi="Arial" w:cs="Arial"/>
        </w:rPr>
        <w:t xml:space="preserve"> (appendix </w:t>
      </w:r>
      <w:r w:rsidR="0000454E">
        <w:rPr>
          <w:rFonts w:ascii="Arial" w:hAnsi="Arial" w:cs="Arial"/>
        </w:rPr>
        <w:t>9)</w:t>
      </w:r>
      <w:r w:rsidRPr="000B79A2">
        <w:rPr>
          <w:rFonts w:ascii="Arial" w:hAnsi="Arial" w:cs="Arial"/>
        </w:rPr>
        <w:t>. This could potentially be due to their executive functions at this phase. Best, Miller and Jones (2009) suggest that younger children have a limited ability to comprehend complex tasks and follow instructions. Therefore, this could support our findings and may explain the lack of engagement within the reception/year 1 class</w:t>
      </w:r>
      <w:r w:rsidR="002523FE" w:rsidRPr="000B79A2">
        <w:rPr>
          <w:rFonts w:ascii="Arial" w:hAnsi="Arial" w:cs="Arial"/>
        </w:rPr>
        <w:t>,</w:t>
      </w:r>
      <w:r w:rsidRPr="000B79A2">
        <w:rPr>
          <w:rFonts w:ascii="Arial" w:hAnsi="Arial" w:cs="Arial"/>
        </w:rPr>
        <w:t xml:space="preserve"> as the traverse method may not have been an accessible </w:t>
      </w:r>
      <w:r w:rsidR="00E56B56" w:rsidRPr="000B79A2">
        <w:rPr>
          <w:rFonts w:ascii="Arial" w:hAnsi="Arial" w:cs="Arial"/>
        </w:rPr>
        <w:t>activity</w:t>
      </w:r>
      <w:r w:rsidRPr="000B79A2">
        <w:rPr>
          <w:rFonts w:ascii="Arial" w:hAnsi="Arial" w:cs="Arial"/>
        </w:rPr>
        <w:t xml:space="preserve"> for children of this age group. </w:t>
      </w:r>
    </w:p>
    <w:p w14:paraId="4400EEBD" w14:textId="3DD1FAE5" w:rsidR="00497E03" w:rsidRPr="000B79A2" w:rsidRDefault="00497E03" w:rsidP="000B79A2">
      <w:pPr>
        <w:spacing w:line="360" w:lineRule="auto"/>
        <w:rPr>
          <w:rFonts w:ascii="Arial" w:hAnsi="Arial" w:cs="Arial"/>
        </w:rPr>
      </w:pPr>
      <w:r w:rsidRPr="000B79A2">
        <w:rPr>
          <w:rFonts w:ascii="Arial" w:hAnsi="Arial" w:cs="Arial"/>
        </w:rPr>
        <w:t>Although the findings display that the majority of children had a higher engagement in the speaking stages in contrast with lower engagement scores in the listening stages, this was more pronounced in the reception/year 1 class</w:t>
      </w:r>
      <w:r w:rsidR="00FB3A06">
        <w:rPr>
          <w:rFonts w:ascii="Arial" w:hAnsi="Arial" w:cs="Arial"/>
        </w:rPr>
        <w:t xml:space="preserve"> (figure 3)</w:t>
      </w:r>
      <w:r w:rsidRPr="000B79A2">
        <w:rPr>
          <w:rFonts w:ascii="Arial" w:hAnsi="Arial" w:cs="Arial"/>
        </w:rPr>
        <w:t>. Ironsmith and Whitehurst (1978)</w:t>
      </w:r>
      <w:r w:rsidR="001C37CB">
        <w:rPr>
          <w:rFonts w:ascii="Arial" w:hAnsi="Arial" w:cs="Arial"/>
        </w:rPr>
        <w:t>,</w:t>
      </w:r>
      <w:r w:rsidRPr="000B79A2">
        <w:rPr>
          <w:rFonts w:ascii="Arial" w:hAnsi="Arial" w:cs="Arial"/>
        </w:rPr>
        <w:t xml:space="preserve"> suggests that listening follows a similar development to that of language therefore younger </w:t>
      </w:r>
      <w:r w:rsidR="001C37CB" w:rsidRPr="000B79A2">
        <w:rPr>
          <w:rFonts w:ascii="Arial" w:hAnsi="Arial" w:cs="Arial"/>
        </w:rPr>
        <w:t>children’s</w:t>
      </w:r>
      <w:r w:rsidRPr="000B79A2">
        <w:rPr>
          <w:rFonts w:ascii="Arial" w:hAnsi="Arial" w:cs="Arial"/>
        </w:rPr>
        <w:t xml:space="preserve"> listening skills are still developing and can be poor. In addition, </w:t>
      </w:r>
      <w:r w:rsidR="00191F3E" w:rsidRPr="000B79A2">
        <w:rPr>
          <w:rFonts w:ascii="Arial" w:hAnsi="Arial" w:cs="Arial"/>
        </w:rPr>
        <w:t>Piaget (1926, cited in</w:t>
      </w:r>
      <w:r w:rsidR="001F1073" w:rsidRPr="000B79A2">
        <w:rPr>
          <w:rFonts w:ascii="Arial" w:hAnsi="Arial" w:cs="Arial"/>
        </w:rPr>
        <w:t xml:space="preserve"> </w:t>
      </w:r>
      <w:r w:rsidRPr="000B79A2">
        <w:rPr>
          <w:rFonts w:ascii="Arial" w:hAnsi="Arial" w:cs="Arial"/>
        </w:rPr>
        <w:t>Kesselring and Müller, 201</w:t>
      </w:r>
      <w:r w:rsidR="003B6509">
        <w:rPr>
          <w:rFonts w:ascii="Arial" w:hAnsi="Arial" w:cs="Arial"/>
        </w:rPr>
        <w:t>1</w:t>
      </w:r>
      <w:r w:rsidR="001F1073" w:rsidRPr="000B79A2">
        <w:rPr>
          <w:rFonts w:ascii="Arial" w:hAnsi="Arial" w:cs="Arial"/>
        </w:rPr>
        <w:t>, p. 329)</w:t>
      </w:r>
      <w:r w:rsidRPr="000B79A2">
        <w:rPr>
          <w:rFonts w:ascii="Arial" w:hAnsi="Arial" w:cs="Arial"/>
        </w:rPr>
        <w:t xml:space="preserve"> may support our findings stating that a substantial proportion of </w:t>
      </w:r>
      <w:r w:rsidR="003B6509" w:rsidRPr="000B79A2">
        <w:rPr>
          <w:rFonts w:ascii="Arial" w:hAnsi="Arial" w:cs="Arial"/>
        </w:rPr>
        <w:t>children’s</w:t>
      </w:r>
      <w:r w:rsidRPr="000B79A2">
        <w:rPr>
          <w:rFonts w:ascii="Arial" w:hAnsi="Arial" w:cs="Arial"/>
        </w:rPr>
        <w:t xml:space="preserve"> speech comprises of </w:t>
      </w:r>
      <w:r w:rsidR="00CC1818" w:rsidRPr="000B79A2">
        <w:rPr>
          <w:rFonts w:ascii="Arial" w:hAnsi="Arial" w:cs="Arial"/>
        </w:rPr>
        <w:t xml:space="preserve">monologues, </w:t>
      </w:r>
      <w:r w:rsidRPr="000B79A2">
        <w:rPr>
          <w:rFonts w:ascii="Arial" w:hAnsi="Arial" w:cs="Arial"/>
        </w:rPr>
        <w:t xml:space="preserve">therefore when conversing they speak without listening to each other. </w:t>
      </w:r>
      <w:r w:rsidR="003B6509" w:rsidRPr="000B79A2">
        <w:rPr>
          <w:rFonts w:ascii="Arial" w:hAnsi="Arial" w:cs="Arial"/>
        </w:rPr>
        <w:t>Similarly</w:t>
      </w:r>
      <w:r w:rsidR="00BE4B14" w:rsidRPr="000B79A2">
        <w:rPr>
          <w:rFonts w:ascii="Arial" w:hAnsi="Arial" w:cs="Arial"/>
        </w:rPr>
        <w:t xml:space="preserve">, </w:t>
      </w:r>
      <w:r w:rsidR="00753CC9" w:rsidRPr="000B79A2">
        <w:rPr>
          <w:rFonts w:ascii="Arial" w:hAnsi="Arial" w:cs="Arial"/>
          <w:color w:val="000000"/>
          <w:shd w:val="clear" w:color="auto" w:fill="FFFFFF"/>
        </w:rPr>
        <w:t>Rubin</w:t>
      </w:r>
      <w:r w:rsidR="00753CC9" w:rsidRPr="000B79A2">
        <w:rPr>
          <w:rFonts w:ascii="Arial" w:hAnsi="Arial" w:cs="Arial"/>
        </w:rPr>
        <w:t xml:space="preserve"> (1973)</w:t>
      </w:r>
      <w:r w:rsidR="006B3A45">
        <w:rPr>
          <w:rFonts w:ascii="Arial" w:hAnsi="Arial" w:cs="Arial"/>
        </w:rPr>
        <w:t xml:space="preserve">, </w:t>
      </w:r>
      <w:r w:rsidR="00BE4B14" w:rsidRPr="000B79A2">
        <w:rPr>
          <w:rFonts w:ascii="Arial" w:hAnsi="Arial" w:cs="Arial"/>
        </w:rPr>
        <w:t xml:space="preserve">states that </w:t>
      </w:r>
      <w:r w:rsidR="00B40E43" w:rsidRPr="000B79A2">
        <w:rPr>
          <w:rFonts w:ascii="Arial" w:hAnsi="Arial" w:cs="Arial"/>
        </w:rPr>
        <w:t xml:space="preserve">children at this age communicate without taking the </w:t>
      </w:r>
      <w:r w:rsidR="00F24760" w:rsidRPr="000B79A2">
        <w:rPr>
          <w:rFonts w:ascii="Arial" w:hAnsi="Arial" w:cs="Arial"/>
        </w:rPr>
        <w:t>listeners</w:t>
      </w:r>
      <w:r w:rsidR="00B40E43" w:rsidRPr="000B79A2">
        <w:rPr>
          <w:rFonts w:ascii="Arial" w:hAnsi="Arial" w:cs="Arial"/>
        </w:rPr>
        <w:t xml:space="preserve"> needs into account and that this </w:t>
      </w:r>
      <w:r w:rsidR="006216C2" w:rsidRPr="000B79A2">
        <w:rPr>
          <w:rFonts w:ascii="Arial" w:hAnsi="Arial" w:cs="Arial"/>
        </w:rPr>
        <w:t xml:space="preserve">type of speech declines with age. </w:t>
      </w:r>
      <w:r w:rsidRPr="000B79A2">
        <w:rPr>
          <w:rFonts w:ascii="Arial" w:hAnsi="Arial" w:cs="Arial"/>
        </w:rPr>
        <w:t>Furthermore,</w:t>
      </w:r>
      <w:r w:rsidR="00191F3E" w:rsidRPr="000B79A2">
        <w:rPr>
          <w:rFonts w:ascii="Arial" w:hAnsi="Arial" w:cs="Arial"/>
        </w:rPr>
        <w:t xml:space="preserve"> </w:t>
      </w:r>
      <w:r w:rsidRPr="000B79A2">
        <w:rPr>
          <w:rFonts w:ascii="Arial" w:hAnsi="Arial" w:cs="Arial"/>
        </w:rPr>
        <w:t>Klatte, Lachmann and Meis</w:t>
      </w:r>
      <w:r w:rsidR="00191F3E" w:rsidRPr="000B79A2">
        <w:rPr>
          <w:rFonts w:ascii="Arial" w:hAnsi="Arial" w:cs="Arial"/>
        </w:rPr>
        <w:t xml:space="preserve"> (</w:t>
      </w:r>
      <w:r w:rsidRPr="000B79A2">
        <w:rPr>
          <w:rFonts w:ascii="Arial" w:hAnsi="Arial" w:cs="Arial"/>
        </w:rPr>
        <w:t>2010</w:t>
      </w:r>
      <w:r w:rsidR="00191F3E" w:rsidRPr="000B79A2">
        <w:rPr>
          <w:rFonts w:ascii="Arial" w:hAnsi="Arial" w:cs="Arial"/>
        </w:rPr>
        <w:t>)</w:t>
      </w:r>
      <w:r w:rsidR="00A578FB">
        <w:rPr>
          <w:rFonts w:ascii="Arial" w:hAnsi="Arial" w:cs="Arial"/>
        </w:rPr>
        <w:t>,</w:t>
      </w:r>
      <w:r w:rsidR="00191F3E" w:rsidRPr="000B79A2">
        <w:rPr>
          <w:rFonts w:ascii="Arial" w:hAnsi="Arial" w:cs="Arial"/>
        </w:rPr>
        <w:t xml:space="preserve"> </w:t>
      </w:r>
      <w:r w:rsidRPr="000B79A2">
        <w:rPr>
          <w:rFonts w:ascii="Arial" w:hAnsi="Arial" w:cs="Arial"/>
        </w:rPr>
        <w:t xml:space="preserve">state that background speech can cause disruption in listening </w:t>
      </w:r>
      <w:r w:rsidR="00E509B6" w:rsidRPr="000B79A2">
        <w:rPr>
          <w:rFonts w:ascii="Arial" w:hAnsi="Arial" w:cs="Arial"/>
        </w:rPr>
        <w:t xml:space="preserve">for </w:t>
      </w:r>
      <w:r w:rsidRPr="000B79A2">
        <w:rPr>
          <w:rFonts w:ascii="Arial" w:hAnsi="Arial" w:cs="Arial"/>
        </w:rPr>
        <w:t xml:space="preserve">young children. This could also account for the lack of engagement in the reception/year 1 children during the listening stages as the classroom would have been noisy. </w:t>
      </w:r>
    </w:p>
    <w:p w14:paraId="14D6EF1C" w14:textId="6CCA5F4A" w:rsidR="0036761D" w:rsidRPr="000B79A2" w:rsidRDefault="003F1FCF" w:rsidP="000B79A2">
      <w:pPr>
        <w:spacing w:line="360" w:lineRule="auto"/>
        <w:rPr>
          <w:rFonts w:ascii="Arial" w:hAnsi="Arial" w:cs="Arial"/>
        </w:rPr>
      </w:pPr>
      <w:r w:rsidRPr="000B79A2">
        <w:rPr>
          <w:rFonts w:ascii="Arial" w:hAnsi="Arial" w:cs="Arial"/>
        </w:rPr>
        <w:t>The class that presented with the highest engagement scores whilst completing the speaking stages of the activity was year 6</w:t>
      </w:r>
      <w:r w:rsidR="00931EF2" w:rsidRPr="000B79A2">
        <w:rPr>
          <w:rFonts w:ascii="Arial" w:hAnsi="Arial" w:cs="Arial"/>
        </w:rPr>
        <w:t>.</w:t>
      </w:r>
      <w:r w:rsidR="001A25A3" w:rsidRPr="000B79A2">
        <w:rPr>
          <w:rFonts w:ascii="Arial" w:hAnsi="Arial" w:cs="Arial"/>
        </w:rPr>
        <w:t xml:space="preserve"> </w:t>
      </w:r>
      <w:r w:rsidR="000D2899" w:rsidRPr="000B79A2">
        <w:rPr>
          <w:rFonts w:ascii="Arial" w:hAnsi="Arial" w:cs="Arial"/>
        </w:rPr>
        <w:t>The reasoning behind this may be due to older children understanding the need for good oracy skills</w:t>
      </w:r>
      <w:r w:rsidR="008D2115" w:rsidRPr="000B79A2">
        <w:rPr>
          <w:rFonts w:ascii="Arial" w:hAnsi="Arial" w:cs="Arial"/>
        </w:rPr>
        <w:t>. Yong (</w:t>
      </w:r>
      <w:r w:rsidR="00B22462" w:rsidRPr="000B79A2">
        <w:rPr>
          <w:rFonts w:ascii="Arial" w:hAnsi="Arial" w:cs="Arial"/>
        </w:rPr>
        <w:t>2010</w:t>
      </w:r>
      <w:r w:rsidR="008D2115" w:rsidRPr="000B79A2">
        <w:rPr>
          <w:rFonts w:ascii="Arial" w:hAnsi="Arial" w:cs="Arial"/>
        </w:rPr>
        <w:t>)</w:t>
      </w:r>
      <w:r w:rsidR="00724954">
        <w:rPr>
          <w:rFonts w:ascii="Arial" w:hAnsi="Arial" w:cs="Arial"/>
        </w:rPr>
        <w:t xml:space="preserve">, </w:t>
      </w:r>
      <w:r w:rsidR="008D2115" w:rsidRPr="000B79A2">
        <w:rPr>
          <w:rFonts w:ascii="Arial" w:hAnsi="Arial" w:cs="Arial"/>
        </w:rPr>
        <w:t xml:space="preserve">suggests that older children are more aware that they need </w:t>
      </w:r>
      <w:r w:rsidR="00C15C2C" w:rsidRPr="000B79A2">
        <w:rPr>
          <w:rFonts w:ascii="Arial" w:hAnsi="Arial" w:cs="Arial"/>
        </w:rPr>
        <w:t xml:space="preserve">oracy skills </w:t>
      </w:r>
      <w:r w:rsidR="00495BBD" w:rsidRPr="000B79A2">
        <w:rPr>
          <w:rFonts w:ascii="Arial" w:hAnsi="Arial" w:cs="Arial"/>
        </w:rPr>
        <w:t xml:space="preserve">for other areas of learning. </w:t>
      </w:r>
      <w:r w:rsidR="00CD4171" w:rsidRPr="000B79A2">
        <w:rPr>
          <w:rFonts w:ascii="Arial" w:hAnsi="Arial" w:cs="Arial"/>
        </w:rPr>
        <w:t>Similarly</w:t>
      </w:r>
      <w:r w:rsidR="00C34AD6" w:rsidRPr="000B79A2">
        <w:rPr>
          <w:rFonts w:ascii="Arial" w:hAnsi="Arial" w:cs="Arial"/>
        </w:rPr>
        <w:t>, Mercer, Warwick and Ahmed</w:t>
      </w:r>
      <w:r w:rsidR="00CC0950" w:rsidRPr="000B79A2">
        <w:rPr>
          <w:rFonts w:ascii="Arial" w:hAnsi="Arial" w:cs="Arial"/>
        </w:rPr>
        <w:t xml:space="preserve"> </w:t>
      </w:r>
      <w:r w:rsidR="00131376" w:rsidRPr="000B79A2">
        <w:rPr>
          <w:rFonts w:ascii="Arial" w:hAnsi="Arial" w:cs="Arial"/>
        </w:rPr>
        <w:t>(2016)</w:t>
      </w:r>
      <w:r w:rsidR="00373F69">
        <w:rPr>
          <w:rFonts w:ascii="Arial" w:hAnsi="Arial" w:cs="Arial"/>
        </w:rPr>
        <w:t xml:space="preserve">, </w:t>
      </w:r>
      <w:r w:rsidR="00C34AD6" w:rsidRPr="000B79A2">
        <w:rPr>
          <w:rFonts w:ascii="Arial" w:hAnsi="Arial" w:cs="Arial"/>
        </w:rPr>
        <w:t>found that children recited the importance of oracy skills for future tasks. In line with this</w:t>
      </w:r>
      <w:r w:rsidR="00131376" w:rsidRPr="000B79A2">
        <w:rPr>
          <w:rFonts w:ascii="Arial" w:hAnsi="Arial" w:cs="Arial"/>
        </w:rPr>
        <w:t>,</w:t>
      </w:r>
      <w:r w:rsidR="00C34AD6" w:rsidRPr="000B79A2">
        <w:rPr>
          <w:rFonts w:ascii="Arial" w:hAnsi="Arial" w:cs="Arial"/>
        </w:rPr>
        <w:t xml:space="preserve"> the older children in year 6 prese</w:t>
      </w:r>
      <w:r w:rsidR="00131376" w:rsidRPr="000B79A2">
        <w:rPr>
          <w:rFonts w:ascii="Arial" w:hAnsi="Arial" w:cs="Arial"/>
        </w:rPr>
        <w:t>n</w:t>
      </w:r>
      <w:r w:rsidR="00C34AD6" w:rsidRPr="000B79A2">
        <w:rPr>
          <w:rFonts w:ascii="Arial" w:hAnsi="Arial" w:cs="Arial"/>
        </w:rPr>
        <w:t>ting with the highest engagement scores</w:t>
      </w:r>
      <w:r w:rsidR="00131376" w:rsidRPr="000B79A2">
        <w:rPr>
          <w:rFonts w:ascii="Arial" w:hAnsi="Arial" w:cs="Arial"/>
        </w:rPr>
        <w:t xml:space="preserve"> during the speaking stages</w:t>
      </w:r>
      <w:r w:rsidR="00C34AD6" w:rsidRPr="000B79A2">
        <w:rPr>
          <w:rFonts w:ascii="Arial" w:hAnsi="Arial" w:cs="Arial"/>
        </w:rPr>
        <w:t xml:space="preserve"> may be due to their knowledge of language and that more sophisticated talk can allow them to talk for a longer period of time (Evans and Jones, 200</w:t>
      </w:r>
      <w:r w:rsidR="00B6368A" w:rsidRPr="000B79A2">
        <w:rPr>
          <w:rFonts w:ascii="Arial" w:hAnsi="Arial" w:cs="Arial"/>
        </w:rPr>
        <w:t>9</w:t>
      </w:r>
      <w:r w:rsidR="00C34AD6" w:rsidRPr="000B79A2">
        <w:rPr>
          <w:rFonts w:ascii="Arial" w:hAnsi="Arial" w:cs="Arial"/>
        </w:rPr>
        <w:t xml:space="preserve">). </w:t>
      </w:r>
    </w:p>
    <w:p w14:paraId="31DE572D" w14:textId="4BFA5668" w:rsidR="002A499B" w:rsidRPr="000B79A2" w:rsidRDefault="00497E03" w:rsidP="000B79A2">
      <w:pPr>
        <w:spacing w:line="360" w:lineRule="auto"/>
        <w:rPr>
          <w:rFonts w:ascii="Arial" w:hAnsi="Arial" w:cs="Arial"/>
        </w:rPr>
      </w:pPr>
      <w:r w:rsidRPr="000B79A2">
        <w:rPr>
          <w:rFonts w:ascii="Arial" w:hAnsi="Arial" w:cs="Arial"/>
        </w:rPr>
        <w:lastRenderedPageBreak/>
        <w:t xml:space="preserve">All children that participated in the study stated they enjoyed the activity. Therefore, the improvement in engagement in some classes could be due to the children enjoying the activity. </w:t>
      </w:r>
      <w:r w:rsidR="00F3064F" w:rsidRPr="000B79A2">
        <w:rPr>
          <w:rFonts w:ascii="Arial" w:hAnsi="Arial" w:cs="Arial"/>
        </w:rPr>
        <w:t xml:space="preserve">This is supported in the research as </w:t>
      </w:r>
      <w:r w:rsidR="00B51840" w:rsidRPr="000B79A2">
        <w:rPr>
          <w:rFonts w:ascii="Arial" w:hAnsi="Arial" w:cs="Arial"/>
        </w:rPr>
        <w:t>Gutman and Vorhaus (</w:t>
      </w:r>
      <w:r w:rsidR="008B5670" w:rsidRPr="000B79A2">
        <w:rPr>
          <w:rFonts w:ascii="Arial" w:hAnsi="Arial" w:cs="Arial"/>
        </w:rPr>
        <w:t xml:space="preserve">2012) </w:t>
      </w:r>
      <w:r w:rsidRPr="000B79A2">
        <w:rPr>
          <w:rFonts w:ascii="Arial" w:hAnsi="Arial" w:cs="Arial"/>
        </w:rPr>
        <w:t xml:space="preserve">state </w:t>
      </w:r>
      <w:r w:rsidR="00C401EA" w:rsidRPr="000B79A2">
        <w:rPr>
          <w:rFonts w:ascii="Arial" w:hAnsi="Arial" w:cs="Arial"/>
        </w:rPr>
        <w:t xml:space="preserve">that </w:t>
      </w:r>
      <w:r w:rsidR="00FB200C" w:rsidRPr="000B79A2">
        <w:rPr>
          <w:rFonts w:ascii="Arial" w:hAnsi="Arial" w:cs="Arial"/>
        </w:rPr>
        <w:t>enjoyment</w:t>
      </w:r>
      <w:r w:rsidR="00841BCA" w:rsidRPr="000B79A2">
        <w:rPr>
          <w:rFonts w:ascii="Arial" w:hAnsi="Arial" w:cs="Arial"/>
        </w:rPr>
        <w:t xml:space="preserve"> </w:t>
      </w:r>
      <w:r w:rsidR="002F7CAA" w:rsidRPr="000B79A2">
        <w:rPr>
          <w:rFonts w:ascii="Arial" w:hAnsi="Arial" w:cs="Arial"/>
        </w:rPr>
        <w:t>has a strong relationship with engagemen</w:t>
      </w:r>
      <w:r w:rsidR="002A3DC3" w:rsidRPr="000B79A2">
        <w:rPr>
          <w:rFonts w:ascii="Arial" w:hAnsi="Arial" w:cs="Arial"/>
        </w:rPr>
        <w:t xml:space="preserve">t in that more </w:t>
      </w:r>
      <w:r w:rsidR="000B19A0" w:rsidRPr="000B79A2">
        <w:rPr>
          <w:rFonts w:ascii="Arial" w:hAnsi="Arial" w:cs="Arial"/>
        </w:rPr>
        <w:t xml:space="preserve">enjoyment </w:t>
      </w:r>
      <w:r w:rsidR="00FC6435" w:rsidRPr="000B79A2">
        <w:rPr>
          <w:rFonts w:ascii="Arial" w:hAnsi="Arial" w:cs="Arial"/>
        </w:rPr>
        <w:t xml:space="preserve">can be a predictor for higher engagement. </w:t>
      </w:r>
      <w:r w:rsidR="006E2D67" w:rsidRPr="000B79A2">
        <w:rPr>
          <w:rFonts w:ascii="Arial" w:hAnsi="Arial" w:cs="Arial"/>
        </w:rPr>
        <w:t>Correspondingly</w:t>
      </w:r>
      <w:r w:rsidR="00F3064F" w:rsidRPr="000B79A2">
        <w:rPr>
          <w:rFonts w:ascii="Arial" w:hAnsi="Arial" w:cs="Arial"/>
        </w:rPr>
        <w:t xml:space="preserve">, </w:t>
      </w:r>
      <w:r w:rsidR="00C364F5" w:rsidRPr="000B79A2">
        <w:rPr>
          <w:rFonts w:ascii="Arial" w:hAnsi="Arial" w:cs="Arial"/>
        </w:rPr>
        <w:t>Educational Psychology Services (2018)</w:t>
      </w:r>
      <w:r w:rsidR="00E25C18" w:rsidRPr="000B79A2">
        <w:rPr>
          <w:rFonts w:ascii="Arial" w:hAnsi="Arial" w:cs="Arial"/>
        </w:rPr>
        <w:t xml:space="preserve"> and </w:t>
      </w:r>
      <w:r w:rsidR="0062725E" w:rsidRPr="000B79A2">
        <w:rPr>
          <w:rFonts w:ascii="Arial" w:hAnsi="Arial" w:cs="Arial"/>
        </w:rPr>
        <w:t>Ainley and Ainley</w:t>
      </w:r>
      <w:r w:rsidR="00F200B8" w:rsidRPr="000B79A2">
        <w:rPr>
          <w:rFonts w:ascii="Arial" w:hAnsi="Arial" w:cs="Arial"/>
        </w:rPr>
        <w:t xml:space="preserve"> (</w:t>
      </w:r>
      <w:r w:rsidR="0062725E" w:rsidRPr="000B79A2">
        <w:rPr>
          <w:rFonts w:ascii="Arial" w:hAnsi="Arial" w:cs="Arial"/>
        </w:rPr>
        <w:t xml:space="preserve">2011) </w:t>
      </w:r>
      <w:r w:rsidR="00F60C69" w:rsidRPr="000B79A2">
        <w:rPr>
          <w:rFonts w:ascii="Arial" w:hAnsi="Arial" w:cs="Arial"/>
        </w:rPr>
        <w:t xml:space="preserve">suggested that there is a link between </w:t>
      </w:r>
      <w:r w:rsidR="006C106D" w:rsidRPr="000B79A2">
        <w:rPr>
          <w:rFonts w:ascii="Arial" w:hAnsi="Arial" w:cs="Arial"/>
        </w:rPr>
        <w:t>children’s</w:t>
      </w:r>
      <w:r w:rsidR="00AE5F61" w:rsidRPr="000B79A2">
        <w:rPr>
          <w:rFonts w:ascii="Arial" w:hAnsi="Arial" w:cs="Arial"/>
        </w:rPr>
        <w:t xml:space="preserve"> </w:t>
      </w:r>
      <w:r w:rsidR="00A836B0" w:rsidRPr="000B79A2">
        <w:rPr>
          <w:rFonts w:ascii="Arial" w:hAnsi="Arial" w:cs="Arial"/>
        </w:rPr>
        <w:t>enjoy</w:t>
      </w:r>
      <w:r w:rsidR="00AE5F61" w:rsidRPr="000B79A2">
        <w:rPr>
          <w:rFonts w:ascii="Arial" w:hAnsi="Arial" w:cs="Arial"/>
        </w:rPr>
        <w:t>ment in</w:t>
      </w:r>
      <w:r w:rsidR="00A836B0" w:rsidRPr="000B79A2">
        <w:rPr>
          <w:rFonts w:ascii="Arial" w:hAnsi="Arial" w:cs="Arial"/>
        </w:rPr>
        <w:t xml:space="preserve"> an activity </w:t>
      </w:r>
      <w:r w:rsidR="00AE5F61" w:rsidRPr="000B79A2">
        <w:rPr>
          <w:rFonts w:ascii="Arial" w:hAnsi="Arial" w:cs="Arial"/>
        </w:rPr>
        <w:t xml:space="preserve">and their corresponding engagement levels. </w:t>
      </w:r>
    </w:p>
    <w:p w14:paraId="11A93D70" w14:textId="7FC503B8" w:rsidR="002A499B" w:rsidRPr="000B79A2" w:rsidRDefault="002A499B" w:rsidP="000B79A2">
      <w:pPr>
        <w:spacing w:line="360" w:lineRule="auto"/>
        <w:rPr>
          <w:rFonts w:ascii="Arial" w:hAnsi="Arial" w:cs="Arial"/>
        </w:rPr>
      </w:pPr>
      <w:r w:rsidRPr="000B79A2">
        <w:rPr>
          <w:rFonts w:ascii="Arial" w:hAnsi="Arial" w:cs="Arial"/>
        </w:rPr>
        <w:t xml:space="preserve">Engagement within the traverse method may </w:t>
      </w:r>
      <w:r w:rsidR="00A0695B" w:rsidRPr="000B79A2">
        <w:rPr>
          <w:rFonts w:ascii="Arial" w:hAnsi="Arial" w:cs="Arial"/>
        </w:rPr>
        <w:t xml:space="preserve">have been </w:t>
      </w:r>
      <w:r w:rsidRPr="000B79A2">
        <w:rPr>
          <w:rFonts w:ascii="Arial" w:hAnsi="Arial" w:cs="Arial"/>
        </w:rPr>
        <w:t>dependent on the topic used</w:t>
      </w:r>
      <w:r w:rsidR="001F4147" w:rsidRPr="000B79A2">
        <w:rPr>
          <w:rFonts w:ascii="Arial" w:hAnsi="Arial" w:cs="Arial"/>
        </w:rPr>
        <w:t xml:space="preserve">. </w:t>
      </w:r>
      <w:r w:rsidR="004F01EA" w:rsidRPr="000B79A2">
        <w:rPr>
          <w:rFonts w:ascii="Arial" w:hAnsi="Arial" w:cs="Arial"/>
        </w:rPr>
        <w:t>For example</w:t>
      </w:r>
      <w:r w:rsidR="00437DA0" w:rsidRPr="000B79A2">
        <w:rPr>
          <w:rFonts w:ascii="Arial" w:hAnsi="Arial" w:cs="Arial"/>
        </w:rPr>
        <w:t>,</w:t>
      </w:r>
      <w:r w:rsidR="004F01EA" w:rsidRPr="000B79A2">
        <w:rPr>
          <w:rFonts w:ascii="Arial" w:hAnsi="Arial" w:cs="Arial"/>
        </w:rPr>
        <w:t xml:space="preserve"> I know that </w:t>
      </w:r>
      <w:r w:rsidR="001F4147" w:rsidRPr="000B79A2">
        <w:rPr>
          <w:rFonts w:ascii="Arial" w:hAnsi="Arial" w:cs="Arial"/>
        </w:rPr>
        <w:t>Child I</w:t>
      </w:r>
      <w:r w:rsidR="004F01EA" w:rsidRPr="000B79A2">
        <w:rPr>
          <w:rFonts w:ascii="Arial" w:hAnsi="Arial" w:cs="Arial"/>
        </w:rPr>
        <w:t xml:space="preserve"> </w:t>
      </w:r>
      <w:r w:rsidR="00700A9B" w:rsidRPr="000B79A2">
        <w:rPr>
          <w:rFonts w:ascii="Arial" w:hAnsi="Arial" w:cs="Arial"/>
        </w:rPr>
        <w:t xml:space="preserve">has an interest in dinosaurs which could explain their higher levels of engagement within the speaking stages. </w:t>
      </w:r>
      <w:r w:rsidR="005A248E" w:rsidRPr="000B79A2">
        <w:rPr>
          <w:rFonts w:ascii="Arial" w:hAnsi="Arial" w:cs="Arial"/>
        </w:rPr>
        <w:t>Jo</w:t>
      </w:r>
      <w:r w:rsidR="001354D2" w:rsidRPr="000B79A2">
        <w:rPr>
          <w:rFonts w:ascii="Arial" w:hAnsi="Arial" w:cs="Arial"/>
        </w:rPr>
        <w:t xml:space="preserve">hnson and </w:t>
      </w:r>
      <w:r w:rsidR="00AF7A6D">
        <w:rPr>
          <w:rFonts w:ascii="Arial" w:hAnsi="Arial" w:cs="Arial"/>
        </w:rPr>
        <w:t>B</w:t>
      </w:r>
      <w:r w:rsidR="001354D2" w:rsidRPr="000B79A2">
        <w:rPr>
          <w:rFonts w:ascii="Arial" w:hAnsi="Arial" w:cs="Arial"/>
        </w:rPr>
        <w:t>lair (2003</w:t>
      </w:r>
      <w:r w:rsidR="00963BFB" w:rsidRPr="000B79A2">
        <w:rPr>
          <w:rFonts w:ascii="Arial" w:hAnsi="Arial" w:cs="Arial"/>
        </w:rPr>
        <w:t>)</w:t>
      </w:r>
      <w:r w:rsidR="00963BFB">
        <w:rPr>
          <w:rFonts w:ascii="Arial" w:hAnsi="Arial" w:cs="Arial"/>
        </w:rPr>
        <w:t>,</w:t>
      </w:r>
      <w:r w:rsidR="00963BFB" w:rsidRPr="000B79A2">
        <w:rPr>
          <w:rFonts w:ascii="Arial" w:hAnsi="Arial" w:cs="Arial"/>
        </w:rPr>
        <w:t xml:space="preserve"> support</w:t>
      </w:r>
      <w:r w:rsidR="00700A9B" w:rsidRPr="000B79A2">
        <w:rPr>
          <w:rFonts w:ascii="Arial" w:hAnsi="Arial" w:cs="Arial"/>
        </w:rPr>
        <w:t xml:space="preserve"> that </w:t>
      </w:r>
      <w:r w:rsidR="00C1405A" w:rsidRPr="000B79A2">
        <w:rPr>
          <w:rFonts w:ascii="Arial" w:hAnsi="Arial" w:cs="Arial"/>
        </w:rPr>
        <w:t>children are more likely to engage if they find the topic</w:t>
      </w:r>
      <w:r w:rsidR="00FF175A" w:rsidRPr="000B79A2">
        <w:rPr>
          <w:rFonts w:ascii="Arial" w:hAnsi="Arial" w:cs="Arial"/>
        </w:rPr>
        <w:t xml:space="preserve"> </w:t>
      </w:r>
      <w:r w:rsidR="00C1405A" w:rsidRPr="000B79A2">
        <w:rPr>
          <w:rFonts w:ascii="Arial" w:hAnsi="Arial" w:cs="Arial"/>
        </w:rPr>
        <w:t>interesting.</w:t>
      </w:r>
      <w:r w:rsidR="008754A8" w:rsidRPr="000B79A2">
        <w:rPr>
          <w:rFonts w:ascii="Arial" w:hAnsi="Arial" w:cs="Arial"/>
        </w:rPr>
        <w:t xml:space="preserve"> </w:t>
      </w:r>
      <w:r w:rsidR="008F77AE" w:rsidRPr="000B79A2">
        <w:rPr>
          <w:rFonts w:ascii="Arial" w:hAnsi="Arial" w:cs="Arial"/>
        </w:rPr>
        <w:t xml:space="preserve">In addition, </w:t>
      </w:r>
      <w:r w:rsidR="008754A8" w:rsidRPr="000B79A2">
        <w:rPr>
          <w:rFonts w:ascii="Arial" w:hAnsi="Arial" w:cs="Arial"/>
        </w:rPr>
        <w:t>Danner and Lonky (1981</w:t>
      </w:r>
      <w:r w:rsidR="006F35AD" w:rsidRPr="000B79A2">
        <w:rPr>
          <w:rFonts w:ascii="Arial" w:hAnsi="Arial" w:cs="Arial"/>
        </w:rPr>
        <w:t xml:space="preserve">, cited in </w:t>
      </w:r>
      <w:r w:rsidR="0047084D" w:rsidRPr="000B79A2">
        <w:rPr>
          <w:rFonts w:ascii="Arial" w:hAnsi="Arial" w:cs="Arial"/>
        </w:rPr>
        <w:t>Karimi and Lim</w:t>
      </w:r>
      <w:r w:rsidR="006F35AD" w:rsidRPr="000B79A2">
        <w:rPr>
          <w:rFonts w:ascii="Arial" w:hAnsi="Arial" w:cs="Arial"/>
        </w:rPr>
        <w:t>,</w:t>
      </w:r>
      <w:r w:rsidR="00F51D1C" w:rsidRPr="000B79A2">
        <w:rPr>
          <w:rFonts w:ascii="Arial" w:hAnsi="Arial" w:cs="Arial"/>
        </w:rPr>
        <w:t xml:space="preserve"> 2010, p. 481)</w:t>
      </w:r>
      <w:r w:rsidR="006F35AD" w:rsidRPr="000B79A2">
        <w:rPr>
          <w:rFonts w:ascii="Arial" w:hAnsi="Arial" w:cs="Arial"/>
        </w:rPr>
        <w:t xml:space="preserve"> </w:t>
      </w:r>
      <w:r w:rsidR="008754A8" w:rsidRPr="000B79A2">
        <w:rPr>
          <w:rFonts w:ascii="Arial" w:hAnsi="Arial" w:cs="Arial"/>
        </w:rPr>
        <w:t>indicated that</w:t>
      </w:r>
      <w:r w:rsidR="006F58AA" w:rsidRPr="000B79A2">
        <w:rPr>
          <w:rFonts w:ascii="Arial" w:hAnsi="Arial" w:cs="Arial"/>
        </w:rPr>
        <w:t xml:space="preserve"> children are more likely to spend extended time on a task if they are interested</w:t>
      </w:r>
      <w:r w:rsidR="009455A5" w:rsidRPr="000B79A2">
        <w:rPr>
          <w:rFonts w:ascii="Arial" w:hAnsi="Arial" w:cs="Arial"/>
        </w:rPr>
        <w:t xml:space="preserve">. </w:t>
      </w:r>
      <w:r w:rsidR="008754A8" w:rsidRPr="000B79A2">
        <w:rPr>
          <w:rFonts w:ascii="Arial" w:hAnsi="Arial" w:cs="Arial"/>
        </w:rPr>
        <w:t xml:space="preserve"> </w:t>
      </w:r>
    </w:p>
    <w:p w14:paraId="55F5B3BD" w14:textId="77777777" w:rsidR="002B1F48" w:rsidRDefault="002B1F48" w:rsidP="000B79A2">
      <w:pPr>
        <w:tabs>
          <w:tab w:val="left" w:pos="1608"/>
        </w:tabs>
        <w:spacing w:line="360" w:lineRule="auto"/>
        <w:rPr>
          <w:rFonts w:ascii="Arial" w:hAnsi="Arial" w:cs="Arial"/>
          <w:b/>
          <w:bCs/>
          <w:sz w:val="28"/>
          <w:szCs w:val="28"/>
        </w:rPr>
      </w:pPr>
    </w:p>
    <w:p w14:paraId="567FA7DB" w14:textId="1FE2AC38" w:rsidR="000C2EE5" w:rsidRPr="002B1F48" w:rsidRDefault="000C2EE5" w:rsidP="000B79A2">
      <w:pPr>
        <w:tabs>
          <w:tab w:val="left" w:pos="1608"/>
        </w:tabs>
        <w:spacing w:line="360" w:lineRule="auto"/>
        <w:rPr>
          <w:rFonts w:ascii="Arial" w:hAnsi="Arial" w:cs="Arial"/>
          <w:b/>
          <w:bCs/>
          <w:sz w:val="28"/>
          <w:szCs w:val="28"/>
        </w:rPr>
      </w:pPr>
      <w:r w:rsidRPr="002B1F48">
        <w:rPr>
          <w:rFonts w:ascii="Arial" w:hAnsi="Arial" w:cs="Arial"/>
          <w:b/>
          <w:bCs/>
          <w:sz w:val="28"/>
          <w:szCs w:val="28"/>
        </w:rPr>
        <w:t>Conclusion</w:t>
      </w:r>
    </w:p>
    <w:p w14:paraId="49F5FBB9" w14:textId="5790729E" w:rsidR="00FF20A3" w:rsidRPr="000B79A2" w:rsidRDefault="0084020D" w:rsidP="000B79A2">
      <w:pPr>
        <w:tabs>
          <w:tab w:val="left" w:pos="1608"/>
        </w:tabs>
        <w:spacing w:line="360" w:lineRule="auto"/>
        <w:rPr>
          <w:rFonts w:ascii="Arial" w:hAnsi="Arial" w:cs="Arial"/>
        </w:rPr>
      </w:pPr>
      <w:r w:rsidRPr="000B79A2">
        <w:rPr>
          <w:rFonts w:ascii="Arial" w:hAnsi="Arial" w:cs="Arial"/>
        </w:rPr>
        <w:t>In conclusio</w:t>
      </w:r>
      <w:r w:rsidR="00E459B1" w:rsidRPr="000B79A2">
        <w:rPr>
          <w:rFonts w:ascii="Arial" w:hAnsi="Arial" w:cs="Arial"/>
        </w:rPr>
        <w:t xml:space="preserve">n, we have found that </w:t>
      </w:r>
      <w:r w:rsidR="000E2763" w:rsidRPr="000B79A2">
        <w:rPr>
          <w:rFonts w:ascii="Arial" w:hAnsi="Arial" w:cs="Arial"/>
        </w:rPr>
        <w:t xml:space="preserve">implementing </w:t>
      </w:r>
      <w:r w:rsidR="0058191B" w:rsidRPr="000B79A2">
        <w:rPr>
          <w:rFonts w:ascii="Arial" w:hAnsi="Arial" w:cs="Arial"/>
        </w:rPr>
        <w:t xml:space="preserve">the traverse method improved engagement </w:t>
      </w:r>
      <w:r w:rsidR="005E7B76" w:rsidRPr="000B79A2">
        <w:rPr>
          <w:rFonts w:ascii="Arial" w:hAnsi="Arial" w:cs="Arial"/>
        </w:rPr>
        <w:t xml:space="preserve">in the majority of classes tested. However, this research </w:t>
      </w:r>
      <w:r w:rsidR="00B7618B" w:rsidRPr="000B79A2">
        <w:rPr>
          <w:rFonts w:ascii="Arial" w:hAnsi="Arial" w:cs="Arial"/>
        </w:rPr>
        <w:t xml:space="preserve">consists of areas of strengths and </w:t>
      </w:r>
      <w:r w:rsidR="00AE0ED9" w:rsidRPr="000B79A2">
        <w:rPr>
          <w:rFonts w:ascii="Arial" w:hAnsi="Arial" w:cs="Arial"/>
        </w:rPr>
        <w:t xml:space="preserve">limitations </w:t>
      </w:r>
      <w:r w:rsidR="00B7618B" w:rsidRPr="000B79A2">
        <w:rPr>
          <w:rFonts w:ascii="Arial" w:hAnsi="Arial" w:cs="Arial"/>
        </w:rPr>
        <w:t xml:space="preserve">that should be discussed. </w:t>
      </w:r>
    </w:p>
    <w:p w14:paraId="0ECE515F" w14:textId="77777777" w:rsidR="002B0D8A" w:rsidRDefault="002B0D8A" w:rsidP="000B79A2">
      <w:pPr>
        <w:tabs>
          <w:tab w:val="left" w:pos="1608"/>
        </w:tabs>
        <w:spacing w:line="360" w:lineRule="auto"/>
        <w:rPr>
          <w:rFonts w:ascii="Arial" w:hAnsi="Arial" w:cs="Arial"/>
          <w:b/>
          <w:bCs/>
          <w:sz w:val="28"/>
          <w:szCs w:val="28"/>
        </w:rPr>
      </w:pPr>
    </w:p>
    <w:p w14:paraId="60DBF394" w14:textId="22C8DCE0" w:rsidR="00B7618B" w:rsidRPr="002B1F48" w:rsidRDefault="00B7618B" w:rsidP="000B79A2">
      <w:pPr>
        <w:tabs>
          <w:tab w:val="left" w:pos="1608"/>
        </w:tabs>
        <w:spacing w:line="360" w:lineRule="auto"/>
        <w:rPr>
          <w:rFonts w:ascii="Arial" w:hAnsi="Arial" w:cs="Arial"/>
          <w:b/>
          <w:bCs/>
          <w:sz w:val="28"/>
          <w:szCs w:val="28"/>
        </w:rPr>
      </w:pPr>
      <w:r w:rsidRPr="002B1F48">
        <w:rPr>
          <w:rFonts w:ascii="Arial" w:hAnsi="Arial" w:cs="Arial"/>
          <w:b/>
          <w:bCs/>
          <w:sz w:val="28"/>
          <w:szCs w:val="28"/>
        </w:rPr>
        <w:t>Strengths</w:t>
      </w:r>
    </w:p>
    <w:p w14:paraId="2B178425" w14:textId="15B0114E" w:rsidR="00781732" w:rsidRPr="000B79A2" w:rsidRDefault="00781732" w:rsidP="000B79A2">
      <w:pPr>
        <w:tabs>
          <w:tab w:val="left" w:pos="1608"/>
        </w:tabs>
        <w:spacing w:line="360" w:lineRule="auto"/>
        <w:rPr>
          <w:rFonts w:ascii="Arial" w:hAnsi="Arial" w:cs="Arial"/>
        </w:rPr>
      </w:pPr>
      <w:r w:rsidRPr="000B79A2">
        <w:rPr>
          <w:rFonts w:ascii="Arial" w:hAnsi="Arial" w:cs="Arial"/>
        </w:rPr>
        <w:t>The mixed methods design used within this study allowed for collection of qualitative and quantitative data which was highly advantageous. Creswell (201</w:t>
      </w:r>
      <w:r w:rsidR="00446E73" w:rsidRPr="000B79A2">
        <w:rPr>
          <w:rFonts w:ascii="Arial" w:hAnsi="Arial" w:cs="Arial"/>
        </w:rPr>
        <w:t>5</w:t>
      </w:r>
      <w:r w:rsidRPr="000B79A2">
        <w:rPr>
          <w:rFonts w:ascii="Arial" w:hAnsi="Arial" w:cs="Arial"/>
        </w:rPr>
        <w:t>)</w:t>
      </w:r>
      <w:r w:rsidR="009F1D9A">
        <w:rPr>
          <w:rFonts w:ascii="Arial" w:hAnsi="Arial" w:cs="Arial"/>
        </w:rPr>
        <w:t xml:space="preserve">, </w:t>
      </w:r>
      <w:r w:rsidRPr="000B79A2">
        <w:rPr>
          <w:rFonts w:ascii="Arial" w:hAnsi="Arial" w:cs="Arial"/>
        </w:rPr>
        <w:t xml:space="preserve">states that using mixed methods assigns value to a study and aids the researcher in answering the question. </w:t>
      </w:r>
    </w:p>
    <w:p w14:paraId="0225950C" w14:textId="20FEE606" w:rsidR="00027166" w:rsidRPr="000B79A2" w:rsidRDefault="00D81049" w:rsidP="000B79A2">
      <w:pPr>
        <w:tabs>
          <w:tab w:val="left" w:pos="1608"/>
        </w:tabs>
        <w:spacing w:line="360" w:lineRule="auto"/>
        <w:rPr>
          <w:rFonts w:ascii="Arial" w:hAnsi="Arial" w:cs="Arial"/>
        </w:rPr>
      </w:pPr>
      <w:r w:rsidRPr="000B79A2">
        <w:rPr>
          <w:rFonts w:ascii="Arial" w:hAnsi="Arial" w:cs="Arial"/>
        </w:rPr>
        <w:t xml:space="preserve">We used qualitative data in order to collect opinions, attitudes and feelings regarding the traverse method. </w:t>
      </w:r>
      <w:r w:rsidR="00491455" w:rsidRPr="000B79A2">
        <w:rPr>
          <w:rFonts w:ascii="Arial" w:hAnsi="Arial" w:cs="Arial"/>
        </w:rPr>
        <w:t xml:space="preserve">The use of </w:t>
      </w:r>
      <w:r w:rsidR="00933A63" w:rsidRPr="000B79A2">
        <w:rPr>
          <w:rFonts w:ascii="Arial" w:hAnsi="Arial" w:cs="Arial"/>
        </w:rPr>
        <w:t>interview</w:t>
      </w:r>
      <w:r w:rsidR="009639F4" w:rsidRPr="000B79A2">
        <w:rPr>
          <w:rFonts w:ascii="Arial" w:hAnsi="Arial" w:cs="Arial"/>
        </w:rPr>
        <w:t>s</w:t>
      </w:r>
      <w:r w:rsidR="00933A63" w:rsidRPr="000B79A2">
        <w:rPr>
          <w:rFonts w:ascii="Arial" w:hAnsi="Arial" w:cs="Arial"/>
        </w:rPr>
        <w:t xml:space="preserve"> to collect </w:t>
      </w:r>
      <w:r w:rsidR="00491455" w:rsidRPr="000B79A2">
        <w:rPr>
          <w:rFonts w:ascii="Arial" w:hAnsi="Arial" w:cs="Arial"/>
        </w:rPr>
        <w:t>qualitative data</w:t>
      </w:r>
      <w:r w:rsidR="00610422" w:rsidRPr="000B79A2">
        <w:rPr>
          <w:rFonts w:ascii="Arial" w:hAnsi="Arial" w:cs="Arial"/>
        </w:rPr>
        <w:t xml:space="preserve"> </w:t>
      </w:r>
      <w:r w:rsidR="00491455" w:rsidRPr="000B79A2">
        <w:rPr>
          <w:rFonts w:ascii="Arial" w:hAnsi="Arial" w:cs="Arial"/>
        </w:rPr>
        <w:t xml:space="preserve">has been commended in the literature as it provides the children </w:t>
      </w:r>
      <w:r w:rsidR="006A47C6" w:rsidRPr="000B79A2">
        <w:rPr>
          <w:rFonts w:ascii="Arial" w:hAnsi="Arial" w:cs="Arial"/>
        </w:rPr>
        <w:t xml:space="preserve">with the space to </w:t>
      </w:r>
      <w:r w:rsidR="009A04FC" w:rsidRPr="000B79A2">
        <w:rPr>
          <w:rFonts w:ascii="Arial" w:hAnsi="Arial" w:cs="Arial"/>
        </w:rPr>
        <w:t>answer freel</w:t>
      </w:r>
      <w:r w:rsidR="00933A63" w:rsidRPr="000B79A2">
        <w:rPr>
          <w:rFonts w:ascii="Arial" w:hAnsi="Arial" w:cs="Arial"/>
        </w:rPr>
        <w:t>y</w:t>
      </w:r>
      <w:r w:rsidR="00017E68" w:rsidRPr="000B79A2">
        <w:rPr>
          <w:rFonts w:ascii="Arial" w:hAnsi="Arial" w:cs="Arial"/>
        </w:rPr>
        <w:t xml:space="preserve">. </w:t>
      </w:r>
      <w:r w:rsidR="00933A63" w:rsidRPr="000B79A2">
        <w:rPr>
          <w:rFonts w:ascii="Arial" w:hAnsi="Arial" w:cs="Arial"/>
        </w:rPr>
        <w:t>T</w:t>
      </w:r>
      <w:r w:rsidR="00515170" w:rsidRPr="000B79A2">
        <w:rPr>
          <w:rFonts w:ascii="Arial" w:hAnsi="Arial" w:cs="Arial"/>
        </w:rPr>
        <w:t>herefore</w:t>
      </w:r>
      <w:r w:rsidR="00823C0C" w:rsidRPr="000B79A2">
        <w:rPr>
          <w:rFonts w:ascii="Arial" w:hAnsi="Arial" w:cs="Arial"/>
        </w:rPr>
        <w:t xml:space="preserve">, </w:t>
      </w:r>
      <w:r w:rsidR="00515170" w:rsidRPr="000B79A2">
        <w:rPr>
          <w:rFonts w:ascii="Arial" w:hAnsi="Arial" w:cs="Arial"/>
        </w:rPr>
        <w:t xml:space="preserve">they are not </w:t>
      </w:r>
      <w:r w:rsidR="00D734B2" w:rsidRPr="000B79A2">
        <w:rPr>
          <w:rFonts w:ascii="Arial" w:hAnsi="Arial" w:cs="Arial"/>
        </w:rPr>
        <w:t>constrained</w:t>
      </w:r>
      <w:r w:rsidR="00515170" w:rsidRPr="000B79A2">
        <w:rPr>
          <w:rFonts w:ascii="Arial" w:hAnsi="Arial" w:cs="Arial"/>
        </w:rPr>
        <w:t xml:space="preserve"> by pre-determined </w:t>
      </w:r>
      <w:r w:rsidR="00E839F7" w:rsidRPr="000B79A2">
        <w:rPr>
          <w:rFonts w:ascii="Arial" w:hAnsi="Arial" w:cs="Arial"/>
        </w:rPr>
        <w:t>options</w:t>
      </w:r>
      <w:r w:rsidR="00B8310D" w:rsidRPr="000B79A2">
        <w:rPr>
          <w:rFonts w:ascii="Arial" w:hAnsi="Arial" w:cs="Arial"/>
        </w:rPr>
        <w:t xml:space="preserve"> </w:t>
      </w:r>
      <w:r w:rsidR="00017E68" w:rsidRPr="000B79A2">
        <w:rPr>
          <w:rFonts w:ascii="Arial" w:hAnsi="Arial" w:cs="Arial"/>
        </w:rPr>
        <w:t xml:space="preserve">(Hutchinson, 2015). </w:t>
      </w:r>
      <w:r w:rsidR="00BF37E8" w:rsidRPr="000B79A2">
        <w:rPr>
          <w:rFonts w:ascii="Arial" w:hAnsi="Arial" w:cs="Arial"/>
        </w:rPr>
        <w:t>Furthermore</w:t>
      </w:r>
      <w:r w:rsidR="00DD3A58" w:rsidRPr="000B79A2">
        <w:rPr>
          <w:rFonts w:ascii="Arial" w:hAnsi="Arial" w:cs="Arial"/>
        </w:rPr>
        <w:t xml:space="preserve">, </w:t>
      </w:r>
      <w:r w:rsidR="00BF37E8" w:rsidRPr="000B79A2">
        <w:rPr>
          <w:rFonts w:ascii="Arial" w:hAnsi="Arial" w:cs="Arial"/>
        </w:rPr>
        <w:t>the</w:t>
      </w:r>
      <w:r w:rsidR="000063DB" w:rsidRPr="000B79A2">
        <w:rPr>
          <w:rFonts w:ascii="Arial" w:hAnsi="Arial" w:cs="Arial"/>
        </w:rPr>
        <w:t xml:space="preserve"> flexibility of the </w:t>
      </w:r>
      <w:r w:rsidR="00BF37E8" w:rsidRPr="000B79A2">
        <w:rPr>
          <w:rFonts w:ascii="Arial" w:hAnsi="Arial" w:cs="Arial"/>
        </w:rPr>
        <w:t>semi-structed</w:t>
      </w:r>
      <w:r w:rsidR="000063DB" w:rsidRPr="000B79A2">
        <w:rPr>
          <w:rFonts w:ascii="Arial" w:hAnsi="Arial" w:cs="Arial"/>
        </w:rPr>
        <w:t xml:space="preserve"> interviews</w:t>
      </w:r>
      <w:r w:rsidR="000E306B" w:rsidRPr="000B79A2">
        <w:rPr>
          <w:rFonts w:ascii="Arial" w:hAnsi="Arial" w:cs="Arial"/>
        </w:rPr>
        <w:t xml:space="preserve"> </w:t>
      </w:r>
      <w:r w:rsidR="003C4C2D" w:rsidRPr="000B79A2">
        <w:rPr>
          <w:rFonts w:ascii="Arial" w:hAnsi="Arial" w:cs="Arial"/>
        </w:rPr>
        <w:t>was a</w:t>
      </w:r>
      <w:r w:rsidR="000E306B" w:rsidRPr="000B79A2">
        <w:rPr>
          <w:rFonts w:ascii="Arial" w:hAnsi="Arial" w:cs="Arial"/>
        </w:rPr>
        <w:t xml:space="preserve"> strength as this allowed us to alter the </w:t>
      </w:r>
      <w:r w:rsidR="00823C0C" w:rsidRPr="000B79A2">
        <w:rPr>
          <w:rFonts w:ascii="Arial" w:hAnsi="Arial" w:cs="Arial"/>
        </w:rPr>
        <w:t xml:space="preserve">way </w:t>
      </w:r>
      <w:r w:rsidR="000E306B" w:rsidRPr="000B79A2">
        <w:rPr>
          <w:rFonts w:ascii="Arial" w:hAnsi="Arial" w:cs="Arial"/>
        </w:rPr>
        <w:t xml:space="preserve">questions </w:t>
      </w:r>
      <w:r w:rsidR="00823C0C" w:rsidRPr="000B79A2">
        <w:rPr>
          <w:rFonts w:ascii="Arial" w:hAnsi="Arial" w:cs="Arial"/>
        </w:rPr>
        <w:t xml:space="preserve">were asked </w:t>
      </w:r>
      <w:r w:rsidR="00CA1291" w:rsidRPr="000B79A2">
        <w:rPr>
          <w:rFonts w:ascii="Arial" w:hAnsi="Arial" w:cs="Arial"/>
        </w:rPr>
        <w:t>to suit the younger children</w:t>
      </w:r>
      <w:r w:rsidR="00017E68" w:rsidRPr="000B79A2">
        <w:rPr>
          <w:rFonts w:ascii="Arial" w:hAnsi="Arial" w:cs="Arial"/>
        </w:rPr>
        <w:t xml:space="preserve"> (Kuada, 2012). </w:t>
      </w:r>
      <w:r w:rsidR="00974B92" w:rsidRPr="000B79A2">
        <w:rPr>
          <w:rFonts w:ascii="Arial" w:hAnsi="Arial" w:cs="Arial"/>
        </w:rPr>
        <w:t xml:space="preserve"> </w:t>
      </w:r>
      <w:r w:rsidR="00B02DC2" w:rsidRPr="000B79A2">
        <w:rPr>
          <w:rFonts w:ascii="Arial" w:hAnsi="Arial" w:cs="Arial"/>
        </w:rPr>
        <w:t xml:space="preserve">In addition, using two interviewers </w:t>
      </w:r>
      <w:r w:rsidR="0091447D" w:rsidRPr="000B79A2">
        <w:rPr>
          <w:rFonts w:ascii="Arial" w:hAnsi="Arial" w:cs="Arial"/>
        </w:rPr>
        <w:t>allowed us to split responsibilities</w:t>
      </w:r>
      <w:r w:rsidR="00A45613" w:rsidRPr="000B79A2">
        <w:rPr>
          <w:rFonts w:ascii="Arial" w:hAnsi="Arial" w:cs="Arial"/>
        </w:rPr>
        <w:t>, using one interviewer to ask questions and the other to notate</w:t>
      </w:r>
      <w:r w:rsidR="00017E68" w:rsidRPr="000B79A2">
        <w:rPr>
          <w:rFonts w:ascii="Arial" w:hAnsi="Arial" w:cs="Arial"/>
        </w:rPr>
        <w:t xml:space="preserve"> </w:t>
      </w:r>
      <w:r w:rsidR="004503F9" w:rsidRPr="000B79A2">
        <w:rPr>
          <w:rFonts w:ascii="Arial" w:hAnsi="Arial" w:cs="Arial"/>
        </w:rPr>
        <w:t xml:space="preserve">which reduced complications in gathering this data </w:t>
      </w:r>
      <w:r w:rsidR="00184140" w:rsidRPr="000B79A2">
        <w:rPr>
          <w:rFonts w:ascii="Arial" w:hAnsi="Arial" w:cs="Arial"/>
        </w:rPr>
        <w:t>(Fitz and Haplin, 1994, cited in Cohen, Manion and Morrison, 2007, p. 128).</w:t>
      </w:r>
    </w:p>
    <w:p w14:paraId="1272A068" w14:textId="17E62E36" w:rsidR="00520BA6" w:rsidRPr="000B79A2" w:rsidRDefault="0040321A" w:rsidP="000B79A2">
      <w:pPr>
        <w:tabs>
          <w:tab w:val="left" w:pos="1608"/>
        </w:tabs>
        <w:spacing w:line="360" w:lineRule="auto"/>
        <w:rPr>
          <w:rFonts w:ascii="Arial" w:hAnsi="Arial" w:cs="Arial"/>
        </w:rPr>
      </w:pPr>
      <w:r w:rsidRPr="000B79A2">
        <w:rPr>
          <w:rFonts w:ascii="Arial" w:hAnsi="Arial" w:cs="Arial"/>
        </w:rPr>
        <w:lastRenderedPageBreak/>
        <w:t xml:space="preserve">Use of the survey </w:t>
      </w:r>
      <w:r w:rsidR="00AC6CC4">
        <w:rPr>
          <w:rFonts w:ascii="Arial" w:hAnsi="Arial" w:cs="Arial"/>
        </w:rPr>
        <w:t xml:space="preserve">to collect teaching mentor insight </w:t>
      </w:r>
      <w:r w:rsidRPr="000B79A2">
        <w:rPr>
          <w:rFonts w:ascii="Arial" w:hAnsi="Arial" w:cs="Arial"/>
        </w:rPr>
        <w:t xml:space="preserve">was </w:t>
      </w:r>
      <w:r w:rsidR="00386384" w:rsidRPr="000B79A2">
        <w:rPr>
          <w:rFonts w:ascii="Arial" w:hAnsi="Arial" w:cs="Arial"/>
        </w:rPr>
        <w:t>very beneficial</w:t>
      </w:r>
      <w:r w:rsidR="00BB490A" w:rsidRPr="000B79A2">
        <w:rPr>
          <w:rFonts w:ascii="Arial" w:hAnsi="Arial" w:cs="Arial"/>
        </w:rPr>
        <w:t xml:space="preserve"> in validating our results</w:t>
      </w:r>
      <w:r w:rsidR="000F2498" w:rsidRPr="000B79A2">
        <w:rPr>
          <w:rFonts w:ascii="Arial" w:hAnsi="Arial" w:cs="Arial"/>
        </w:rPr>
        <w:t xml:space="preserve">. </w:t>
      </w:r>
      <w:r w:rsidR="00F7588A" w:rsidRPr="000B79A2">
        <w:rPr>
          <w:rFonts w:ascii="Arial" w:hAnsi="Arial" w:cs="Arial"/>
        </w:rPr>
        <w:t xml:space="preserve">Although the interviews were </w:t>
      </w:r>
      <w:r w:rsidR="00807442" w:rsidRPr="000B79A2">
        <w:rPr>
          <w:rFonts w:ascii="Arial" w:hAnsi="Arial" w:cs="Arial"/>
        </w:rPr>
        <w:t>valuable</w:t>
      </w:r>
      <w:r w:rsidR="00F7588A" w:rsidRPr="000B79A2">
        <w:rPr>
          <w:rFonts w:ascii="Arial" w:hAnsi="Arial" w:cs="Arial"/>
        </w:rPr>
        <w:t xml:space="preserve"> in finding the premise of why the children may or may not have engaged</w:t>
      </w:r>
      <w:r w:rsidR="00EF4FB0" w:rsidRPr="000B79A2">
        <w:rPr>
          <w:rFonts w:ascii="Arial" w:hAnsi="Arial" w:cs="Arial"/>
        </w:rPr>
        <w:t xml:space="preserve">, </w:t>
      </w:r>
      <w:r w:rsidR="00F7588A" w:rsidRPr="000B79A2">
        <w:rPr>
          <w:rFonts w:ascii="Arial" w:hAnsi="Arial" w:cs="Arial"/>
        </w:rPr>
        <w:t xml:space="preserve">the </w:t>
      </w:r>
      <w:r w:rsidR="002A45AD">
        <w:rPr>
          <w:rFonts w:ascii="Arial" w:hAnsi="Arial" w:cs="Arial"/>
        </w:rPr>
        <w:t xml:space="preserve">information gathered from the survey </w:t>
      </w:r>
      <w:r w:rsidR="00F7588A" w:rsidRPr="000B79A2">
        <w:rPr>
          <w:rFonts w:ascii="Arial" w:hAnsi="Arial" w:cs="Arial"/>
        </w:rPr>
        <w:t xml:space="preserve">provided </w:t>
      </w:r>
      <w:r w:rsidR="007358FC" w:rsidRPr="000B79A2">
        <w:rPr>
          <w:rFonts w:ascii="Arial" w:hAnsi="Arial" w:cs="Arial"/>
        </w:rPr>
        <w:t xml:space="preserve">the viewpoint of the teacher that usually </w:t>
      </w:r>
      <w:r w:rsidR="002A45AD">
        <w:rPr>
          <w:rFonts w:ascii="Arial" w:hAnsi="Arial" w:cs="Arial"/>
        </w:rPr>
        <w:t>teaches</w:t>
      </w:r>
      <w:r w:rsidR="007358FC" w:rsidRPr="000B79A2">
        <w:rPr>
          <w:rFonts w:ascii="Arial" w:hAnsi="Arial" w:cs="Arial"/>
        </w:rPr>
        <w:t xml:space="preserve"> that class dail</w:t>
      </w:r>
      <w:r w:rsidR="00EF4FB0" w:rsidRPr="000B79A2">
        <w:rPr>
          <w:rFonts w:ascii="Arial" w:hAnsi="Arial" w:cs="Arial"/>
        </w:rPr>
        <w:t xml:space="preserve">y. This </w:t>
      </w:r>
      <w:r w:rsidR="009F7EE7" w:rsidRPr="000B79A2">
        <w:rPr>
          <w:rFonts w:ascii="Arial" w:hAnsi="Arial" w:cs="Arial"/>
        </w:rPr>
        <w:t xml:space="preserve">allowed </w:t>
      </w:r>
      <w:r w:rsidR="00082544" w:rsidRPr="000B79A2">
        <w:rPr>
          <w:rFonts w:ascii="Arial" w:hAnsi="Arial" w:cs="Arial"/>
        </w:rPr>
        <w:t>a comparison to be made</w:t>
      </w:r>
      <w:r w:rsidR="00EF4FB0" w:rsidRPr="000B79A2">
        <w:rPr>
          <w:rFonts w:ascii="Arial" w:hAnsi="Arial" w:cs="Arial"/>
        </w:rPr>
        <w:t xml:space="preserve"> between </w:t>
      </w:r>
      <w:r w:rsidR="00FF175A" w:rsidRPr="000B79A2">
        <w:rPr>
          <w:rFonts w:ascii="Arial" w:hAnsi="Arial" w:cs="Arial"/>
        </w:rPr>
        <w:t>L</w:t>
      </w:r>
      <w:r w:rsidR="00EF4FB0" w:rsidRPr="000B79A2">
        <w:rPr>
          <w:rFonts w:ascii="Arial" w:hAnsi="Arial" w:cs="Arial"/>
        </w:rPr>
        <w:t xml:space="preserve">euven </w:t>
      </w:r>
      <w:r w:rsidR="002A45AD">
        <w:rPr>
          <w:rFonts w:ascii="Arial" w:hAnsi="Arial" w:cs="Arial"/>
        </w:rPr>
        <w:t>S</w:t>
      </w:r>
      <w:r w:rsidR="00EF4FB0" w:rsidRPr="000B79A2">
        <w:rPr>
          <w:rFonts w:ascii="Arial" w:hAnsi="Arial" w:cs="Arial"/>
        </w:rPr>
        <w:t>cale data and whether the children were more, the same or less engaged in comparison to an average lesson</w:t>
      </w:r>
      <w:r w:rsidR="00082544" w:rsidRPr="000B79A2">
        <w:rPr>
          <w:rFonts w:ascii="Arial" w:hAnsi="Arial" w:cs="Arial"/>
        </w:rPr>
        <w:t xml:space="preserve">. </w:t>
      </w:r>
      <w:r w:rsidR="004B4DD6" w:rsidRPr="000B79A2">
        <w:rPr>
          <w:rFonts w:ascii="Arial" w:hAnsi="Arial" w:cs="Arial"/>
        </w:rPr>
        <w:t xml:space="preserve">Wisdom and </w:t>
      </w:r>
      <w:r w:rsidR="009C47A4" w:rsidRPr="000B79A2">
        <w:rPr>
          <w:rFonts w:ascii="Arial" w:hAnsi="Arial" w:cs="Arial"/>
        </w:rPr>
        <w:t>Creswell (2013)</w:t>
      </w:r>
      <w:r w:rsidR="00525F32" w:rsidRPr="000B79A2">
        <w:rPr>
          <w:rFonts w:ascii="Arial" w:hAnsi="Arial" w:cs="Arial"/>
        </w:rPr>
        <w:t xml:space="preserve"> state that this use of</w:t>
      </w:r>
      <w:r w:rsidR="00B2279C" w:rsidRPr="000B79A2">
        <w:rPr>
          <w:rFonts w:ascii="Arial" w:hAnsi="Arial" w:cs="Arial"/>
        </w:rPr>
        <w:t xml:space="preserve"> explanatory s</w:t>
      </w:r>
      <w:r w:rsidR="008B40CD" w:rsidRPr="000B79A2">
        <w:rPr>
          <w:rFonts w:ascii="Arial" w:hAnsi="Arial" w:cs="Arial"/>
        </w:rPr>
        <w:t>equential design</w:t>
      </w:r>
      <w:r w:rsidR="0068224A" w:rsidRPr="000B79A2">
        <w:rPr>
          <w:rFonts w:ascii="Arial" w:hAnsi="Arial" w:cs="Arial"/>
        </w:rPr>
        <w:t xml:space="preserve"> </w:t>
      </w:r>
      <w:r w:rsidR="009301D3" w:rsidRPr="000B79A2">
        <w:rPr>
          <w:rFonts w:ascii="Arial" w:hAnsi="Arial" w:cs="Arial"/>
        </w:rPr>
        <w:t>allows the quantitative results to be explained in more detail</w:t>
      </w:r>
      <w:r w:rsidR="005A5352" w:rsidRPr="000B79A2">
        <w:rPr>
          <w:rFonts w:ascii="Arial" w:hAnsi="Arial" w:cs="Arial"/>
        </w:rPr>
        <w:t xml:space="preserve"> by using </w:t>
      </w:r>
      <w:r w:rsidR="009301D3" w:rsidRPr="000B79A2">
        <w:rPr>
          <w:rFonts w:ascii="Arial" w:hAnsi="Arial" w:cs="Arial"/>
        </w:rPr>
        <w:t>the qualitative data</w:t>
      </w:r>
      <w:r w:rsidR="006A3408" w:rsidRPr="000B79A2">
        <w:rPr>
          <w:rFonts w:ascii="Arial" w:hAnsi="Arial" w:cs="Arial"/>
        </w:rPr>
        <w:t xml:space="preserve">. </w:t>
      </w:r>
    </w:p>
    <w:p w14:paraId="475D1429" w14:textId="1CB5235A" w:rsidR="00B7618B" w:rsidRPr="000B79A2" w:rsidRDefault="00AB7319" w:rsidP="000B79A2">
      <w:pPr>
        <w:tabs>
          <w:tab w:val="left" w:pos="1608"/>
        </w:tabs>
        <w:spacing w:line="360" w:lineRule="auto"/>
        <w:rPr>
          <w:rFonts w:ascii="Arial" w:hAnsi="Arial" w:cs="Arial"/>
        </w:rPr>
      </w:pPr>
      <w:r w:rsidRPr="000B79A2">
        <w:rPr>
          <w:rFonts w:ascii="Arial" w:hAnsi="Arial" w:cs="Arial"/>
        </w:rPr>
        <w:t xml:space="preserve">Completion of this research project was also constructive in developing pedagogies required for good teaching and learning. Donaldson (2015) states that </w:t>
      </w:r>
      <w:r w:rsidR="00122E7C" w:rsidRPr="000B79A2">
        <w:rPr>
          <w:rFonts w:ascii="Arial" w:hAnsi="Arial" w:cs="Arial"/>
        </w:rPr>
        <w:t xml:space="preserve">teachers should </w:t>
      </w:r>
      <w:r w:rsidR="004C7A72" w:rsidRPr="000B79A2">
        <w:rPr>
          <w:rFonts w:ascii="Arial" w:hAnsi="Arial" w:cs="Arial"/>
        </w:rPr>
        <w:t>be using a blend of approaches that promote skills such as creative and critical thinking. Therefore</w:t>
      </w:r>
      <w:r w:rsidR="00BA6BE5" w:rsidRPr="000B79A2">
        <w:rPr>
          <w:rFonts w:ascii="Arial" w:hAnsi="Arial" w:cs="Arial"/>
        </w:rPr>
        <w:t xml:space="preserve">, </w:t>
      </w:r>
      <w:r w:rsidR="004C7A72" w:rsidRPr="000B79A2">
        <w:rPr>
          <w:rFonts w:ascii="Arial" w:hAnsi="Arial" w:cs="Arial"/>
        </w:rPr>
        <w:t xml:space="preserve">by </w:t>
      </w:r>
      <w:r w:rsidR="00584132" w:rsidRPr="000B79A2">
        <w:rPr>
          <w:rFonts w:ascii="Arial" w:hAnsi="Arial" w:cs="Arial"/>
        </w:rPr>
        <w:t xml:space="preserve">being given the opportunity </w:t>
      </w:r>
      <w:r w:rsidR="000650D7" w:rsidRPr="000B79A2">
        <w:rPr>
          <w:rFonts w:ascii="Arial" w:hAnsi="Arial" w:cs="Arial"/>
        </w:rPr>
        <w:t xml:space="preserve">test </w:t>
      </w:r>
      <w:r w:rsidR="00D25616" w:rsidRPr="000B79A2">
        <w:rPr>
          <w:rFonts w:ascii="Arial" w:hAnsi="Arial" w:cs="Arial"/>
        </w:rPr>
        <w:t>out whether the traverse method</w:t>
      </w:r>
      <w:r w:rsidR="003B55B2" w:rsidRPr="000B79A2">
        <w:rPr>
          <w:rFonts w:ascii="Arial" w:hAnsi="Arial" w:cs="Arial"/>
        </w:rPr>
        <w:t xml:space="preserve"> improves engagement </w:t>
      </w:r>
      <w:r w:rsidR="009E5793" w:rsidRPr="000B79A2">
        <w:rPr>
          <w:rFonts w:ascii="Arial" w:hAnsi="Arial" w:cs="Arial"/>
        </w:rPr>
        <w:t xml:space="preserve">allowed </w:t>
      </w:r>
      <w:r w:rsidR="00406AD2" w:rsidRPr="000B79A2">
        <w:rPr>
          <w:rFonts w:ascii="Arial" w:hAnsi="Arial" w:cs="Arial"/>
        </w:rPr>
        <w:t>myself and research partne</w:t>
      </w:r>
      <w:r w:rsidR="00060913" w:rsidRPr="000B79A2">
        <w:rPr>
          <w:rFonts w:ascii="Arial" w:hAnsi="Arial" w:cs="Arial"/>
        </w:rPr>
        <w:t xml:space="preserve">rs to </w:t>
      </w:r>
      <w:r w:rsidR="00817489" w:rsidRPr="000B79A2">
        <w:rPr>
          <w:rFonts w:ascii="Arial" w:hAnsi="Arial" w:cs="Arial"/>
        </w:rPr>
        <w:t>gain experience using an innovative activity</w:t>
      </w:r>
      <w:r w:rsidR="006D6B2B" w:rsidRPr="000B79A2">
        <w:rPr>
          <w:rFonts w:ascii="Arial" w:hAnsi="Arial" w:cs="Arial"/>
        </w:rPr>
        <w:t xml:space="preserve">. </w:t>
      </w:r>
    </w:p>
    <w:p w14:paraId="57CF5E96" w14:textId="77777777" w:rsidR="002B0D8A" w:rsidRDefault="002B0D8A" w:rsidP="000B79A2">
      <w:pPr>
        <w:tabs>
          <w:tab w:val="left" w:pos="1608"/>
        </w:tabs>
        <w:spacing w:line="360" w:lineRule="auto"/>
        <w:rPr>
          <w:rFonts w:ascii="Arial" w:hAnsi="Arial" w:cs="Arial"/>
          <w:b/>
          <w:bCs/>
          <w:sz w:val="28"/>
          <w:szCs w:val="28"/>
        </w:rPr>
      </w:pPr>
    </w:p>
    <w:p w14:paraId="5607A6A0" w14:textId="1C1474BE" w:rsidR="00C72826" w:rsidRPr="002B0D8A" w:rsidRDefault="00DA47C2" w:rsidP="000B79A2">
      <w:pPr>
        <w:tabs>
          <w:tab w:val="left" w:pos="1608"/>
        </w:tabs>
        <w:spacing w:line="360" w:lineRule="auto"/>
        <w:rPr>
          <w:rFonts w:ascii="Arial" w:hAnsi="Arial" w:cs="Arial"/>
          <w:b/>
          <w:bCs/>
          <w:sz w:val="28"/>
          <w:szCs w:val="28"/>
        </w:rPr>
      </w:pPr>
      <w:r w:rsidRPr="002B0D8A">
        <w:rPr>
          <w:rFonts w:ascii="Arial" w:hAnsi="Arial" w:cs="Arial"/>
          <w:b/>
          <w:bCs/>
          <w:sz w:val="28"/>
          <w:szCs w:val="28"/>
        </w:rPr>
        <w:t>Limitations</w:t>
      </w:r>
    </w:p>
    <w:p w14:paraId="218934A8" w14:textId="4E2D9D26" w:rsidR="00DA47C2" w:rsidRPr="000B79A2" w:rsidRDefault="00C72826" w:rsidP="000B79A2">
      <w:pPr>
        <w:tabs>
          <w:tab w:val="left" w:pos="1608"/>
        </w:tabs>
        <w:spacing w:line="360" w:lineRule="auto"/>
        <w:rPr>
          <w:rFonts w:ascii="Arial" w:hAnsi="Arial" w:cs="Arial"/>
        </w:rPr>
      </w:pPr>
      <w:r w:rsidRPr="000B79A2">
        <w:rPr>
          <w:rFonts w:ascii="Arial" w:hAnsi="Arial" w:cs="Arial"/>
        </w:rPr>
        <w:t>The predominant</w:t>
      </w:r>
      <w:r w:rsidR="002A7D2D" w:rsidRPr="000B79A2">
        <w:rPr>
          <w:rFonts w:ascii="Arial" w:hAnsi="Arial" w:cs="Arial"/>
        </w:rPr>
        <w:t xml:space="preserve"> limitation of this research study was the lack of baseline data. </w:t>
      </w:r>
      <w:r w:rsidR="00C27E41" w:rsidRPr="000B79A2">
        <w:rPr>
          <w:rFonts w:ascii="Arial" w:hAnsi="Arial" w:cs="Arial"/>
        </w:rPr>
        <w:t xml:space="preserve">Initially </w:t>
      </w:r>
      <w:r w:rsidR="0008516C" w:rsidRPr="000B79A2">
        <w:rPr>
          <w:rFonts w:ascii="Arial" w:hAnsi="Arial" w:cs="Arial"/>
        </w:rPr>
        <w:t xml:space="preserve">my </w:t>
      </w:r>
      <w:r w:rsidR="00782AD4" w:rsidRPr="000B79A2">
        <w:rPr>
          <w:rFonts w:ascii="Arial" w:hAnsi="Arial" w:cs="Arial"/>
        </w:rPr>
        <w:t>research partners and I</w:t>
      </w:r>
      <w:r w:rsidR="0057462B" w:rsidRPr="000B79A2">
        <w:rPr>
          <w:rFonts w:ascii="Arial" w:hAnsi="Arial" w:cs="Arial"/>
        </w:rPr>
        <w:t xml:space="preserve"> had planned to </w:t>
      </w:r>
      <w:r w:rsidR="002A7D2D" w:rsidRPr="000B79A2">
        <w:rPr>
          <w:rFonts w:ascii="Arial" w:hAnsi="Arial" w:cs="Arial"/>
        </w:rPr>
        <w:t xml:space="preserve">collect baseline data </w:t>
      </w:r>
      <w:r w:rsidR="00E16C79" w:rsidRPr="000B79A2">
        <w:rPr>
          <w:rFonts w:ascii="Arial" w:hAnsi="Arial" w:cs="Arial"/>
        </w:rPr>
        <w:t xml:space="preserve">through the use of the </w:t>
      </w:r>
      <w:r w:rsidR="006238AA" w:rsidRPr="000B79A2">
        <w:rPr>
          <w:rFonts w:ascii="Arial" w:hAnsi="Arial" w:cs="Arial"/>
        </w:rPr>
        <w:t>of traditional hands up method</w:t>
      </w:r>
      <w:r w:rsidR="00BA5BA5" w:rsidRPr="000B79A2">
        <w:rPr>
          <w:rFonts w:ascii="Arial" w:hAnsi="Arial" w:cs="Arial"/>
        </w:rPr>
        <w:t xml:space="preserve"> of questioning. We were then going to </w:t>
      </w:r>
      <w:r w:rsidR="0008516C" w:rsidRPr="000B79A2">
        <w:rPr>
          <w:rFonts w:ascii="Arial" w:hAnsi="Arial" w:cs="Arial"/>
        </w:rPr>
        <w:t>observe the use of</w:t>
      </w:r>
      <w:r w:rsidR="0077531E" w:rsidRPr="000B79A2">
        <w:rPr>
          <w:rFonts w:ascii="Arial" w:hAnsi="Arial" w:cs="Arial"/>
        </w:rPr>
        <w:t xml:space="preserve"> the traverse method and compare the data collected for both method</w:t>
      </w:r>
      <w:r w:rsidR="0008516C" w:rsidRPr="000B79A2">
        <w:rPr>
          <w:rFonts w:ascii="Arial" w:hAnsi="Arial" w:cs="Arial"/>
        </w:rPr>
        <w:t xml:space="preserve">s </w:t>
      </w:r>
      <w:r w:rsidR="0077531E" w:rsidRPr="000B79A2">
        <w:rPr>
          <w:rFonts w:ascii="Arial" w:hAnsi="Arial" w:cs="Arial"/>
        </w:rPr>
        <w:t xml:space="preserve">to </w:t>
      </w:r>
      <w:r w:rsidR="00EC5211" w:rsidRPr="000B79A2">
        <w:rPr>
          <w:rFonts w:ascii="Arial" w:hAnsi="Arial" w:cs="Arial"/>
        </w:rPr>
        <w:t>ascertain</w:t>
      </w:r>
      <w:r w:rsidR="0077531E" w:rsidRPr="000B79A2">
        <w:rPr>
          <w:rFonts w:ascii="Arial" w:hAnsi="Arial" w:cs="Arial"/>
        </w:rPr>
        <w:t xml:space="preserve"> whether the traverse method improved engagement. </w:t>
      </w:r>
      <w:r w:rsidR="00F87E14" w:rsidRPr="000B79A2">
        <w:rPr>
          <w:rFonts w:ascii="Arial" w:hAnsi="Arial" w:cs="Arial"/>
        </w:rPr>
        <w:t>However</w:t>
      </w:r>
      <w:r w:rsidR="001C343D" w:rsidRPr="000B79A2">
        <w:rPr>
          <w:rFonts w:ascii="Arial" w:hAnsi="Arial" w:cs="Arial"/>
        </w:rPr>
        <w:t xml:space="preserve">, </w:t>
      </w:r>
      <w:r w:rsidR="00F87E14" w:rsidRPr="000B79A2">
        <w:rPr>
          <w:rFonts w:ascii="Arial" w:hAnsi="Arial" w:cs="Arial"/>
        </w:rPr>
        <w:t>we were discouraged</w:t>
      </w:r>
      <w:r w:rsidR="00DE6EC9" w:rsidRPr="000B79A2">
        <w:rPr>
          <w:rFonts w:ascii="Arial" w:hAnsi="Arial" w:cs="Arial"/>
        </w:rPr>
        <w:t xml:space="preserve"> </w:t>
      </w:r>
      <w:r w:rsidR="001D2667" w:rsidRPr="000B79A2">
        <w:rPr>
          <w:rFonts w:ascii="Arial" w:hAnsi="Arial" w:cs="Arial"/>
        </w:rPr>
        <w:t>against this by the University due to time c</w:t>
      </w:r>
      <w:r w:rsidR="00DE6EC9" w:rsidRPr="000B79A2">
        <w:rPr>
          <w:rFonts w:ascii="Arial" w:hAnsi="Arial" w:cs="Arial"/>
        </w:rPr>
        <w:t>ons</w:t>
      </w:r>
      <w:r w:rsidR="002E7A91" w:rsidRPr="000B79A2">
        <w:rPr>
          <w:rFonts w:ascii="Arial" w:hAnsi="Arial" w:cs="Arial"/>
        </w:rPr>
        <w:t>t</w:t>
      </w:r>
      <w:r w:rsidR="00DE6EC9" w:rsidRPr="000B79A2">
        <w:rPr>
          <w:rFonts w:ascii="Arial" w:hAnsi="Arial" w:cs="Arial"/>
        </w:rPr>
        <w:t>raint</w:t>
      </w:r>
      <w:r w:rsidR="001D2667" w:rsidRPr="000B79A2">
        <w:rPr>
          <w:rFonts w:ascii="Arial" w:hAnsi="Arial" w:cs="Arial"/>
        </w:rPr>
        <w:t>s.</w:t>
      </w:r>
      <w:r w:rsidR="002E7A91" w:rsidRPr="000B79A2">
        <w:rPr>
          <w:rFonts w:ascii="Arial" w:hAnsi="Arial" w:cs="Arial"/>
        </w:rPr>
        <w:t xml:space="preserve"> Althoug</w:t>
      </w:r>
      <w:r w:rsidR="00BA6BE5" w:rsidRPr="000B79A2">
        <w:rPr>
          <w:rFonts w:ascii="Arial" w:hAnsi="Arial" w:cs="Arial"/>
        </w:rPr>
        <w:t>h</w:t>
      </w:r>
      <w:r w:rsidR="003D6D37" w:rsidRPr="000B79A2">
        <w:rPr>
          <w:rFonts w:ascii="Arial" w:hAnsi="Arial" w:cs="Arial"/>
        </w:rPr>
        <w:t xml:space="preserve"> </w:t>
      </w:r>
      <w:r w:rsidR="00DD5BA5" w:rsidRPr="000B79A2">
        <w:rPr>
          <w:rFonts w:ascii="Arial" w:hAnsi="Arial" w:cs="Arial"/>
        </w:rPr>
        <w:t xml:space="preserve">not using </w:t>
      </w:r>
      <w:r w:rsidR="005B3F46" w:rsidRPr="000B79A2">
        <w:rPr>
          <w:rFonts w:ascii="Arial" w:hAnsi="Arial" w:cs="Arial"/>
        </w:rPr>
        <w:t xml:space="preserve">baseline data </w:t>
      </w:r>
      <w:r w:rsidR="00E25092" w:rsidRPr="000B79A2">
        <w:rPr>
          <w:rFonts w:ascii="Arial" w:hAnsi="Arial" w:cs="Arial"/>
        </w:rPr>
        <w:t xml:space="preserve">was </w:t>
      </w:r>
      <w:r w:rsidR="002E7A91" w:rsidRPr="000B79A2">
        <w:rPr>
          <w:rFonts w:ascii="Arial" w:hAnsi="Arial" w:cs="Arial"/>
        </w:rPr>
        <w:t>a</w:t>
      </w:r>
      <w:r w:rsidR="00B6658B" w:rsidRPr="000B79A2">
        <w:rPr>
          <w:rFonts w:ascii="Arial" w:hAnsi="Arial" w:cs="Arial"/>
        </w:rPr>
        <w:t>n informed</w:t>
      </w:r>
      <w:r w:rsidR="005B3F46" w:rsidRPr="000B79A2">
        <w:rPr>
          <w:rFonts w:ascii="Arial" w:hAnsi="Arial" w:cs="Arial"/>
        </w:rPr>
        <w:t xml:space="preserve"> decision</w:t>
      </w:r>
      <w:r w:rsidR="00E25092" w:rsidRPr="000B79A2">
        <w:rPr>
          <w:rFonts w:ascii="Arial" w:hAnsi="Arial" w:cs="Arial"/>
        </w:rPr>
        <w:t>,</w:t>
      </w:r>
      <w:r w:rsidR="001C1DDC" w:rsidRPr="000B79A2">
        <w:rPr>
          <w:rFonts w:ascii="Arial" w:hAnsi="Arial" w:cs="Arial"/>
        </w:rPr>
        <w:t xml:space="preserve"> the </w:t>
      </w:r>
      <w:r w:rsidR="00F91478" w:rsidRPr="000B79A2">
        <w:rPr>
          <w:rFonts w:ascii="Arial" w:hAnsi="Arial" w:cs="Arial"/>
        </w:rPr>
        <w:t>absence</w:t>
      </w:r>
      <w:r w:rsidR="001C1DDC" w:rsidRPr="000B79A2">
        <w:rPr>
          <w:rFonts w:ascii="Arial" w:hAnsi="Arial" w:cs="Arial"/>
        </w:rPr>
        <w:t xml:space="preserve"> of this data made the results harder to analyse as statistical analysis</w:t>
      </w:r>
      <w:r w:rsidR="00FD1C49" w:rsidRPr="000B79A2">
        <w:rPr>
          <w:rFonts w:ascii="Arial" w:hAnsi="Arial" w:cs="Arial"/>
        </w:rPr>
        <w:t xml:space="preserve"> could </w:t>
      </w:r>
      <w:r w:rsidR="002B68B7" w:rsidRPr="000B79A2">
        <w:rPr>
          <w:rFonts w:ascii="Arial" w:hAnsi="Arial" w:cs="Arial"/>
        </w:rPr>
        <w:t>not be conducted</w:t>
      </w:r>
      <w:r w:rsidR="00BA6BE5" w:rsidRPr="000B79A2">
        <w:rPr>
          <w:rFonts w:ascii="Arial" w:hAnsi="Arial" w:cs="Arial"/>
        </w:rPr>
        <w:t xml:space="preserve"> to show effect sizes.</w:t>
      </w:r>
      <w:r w:rsidR="00604326" w:rsidRPr="000B79A2">
        <w:rPr>
          <w:rFonts w:ascii="Arial" w:hAnsi="Arial" w:cs="Arial"/>
        </w:rPr>
        <w:t xml:space="preserve"> Save the Children (2017) </w:t>
      </w:r>
      <w:r w:rsidR="009D0740" w:rsidRPr="000B79A2">
        <w:rPr>
          <w:rFonts w:ascii="Arial" w:hAnsi="Arial" w:cs="Arial"/>
        </w:rPr>
        <w:t>s</w:t>
      </w:r>
      <w:r w:rsidR="00AF2D70" w:rsidRPr="000B79A2">
        <w:rPr>
          <w:rFonts w:ascii="Arial" w:hAnsi="Arial" w:cs="Arial"/>
        </w:rPr>
        <w:t xml:space="preserve">uggests that establishing a baseline is </w:t>
      </w:r>
      <w:r w:rsidR="003A160C" w:rsidRPr="000B79A2">
        <w:rPr>
          <w:rFonts w:ascii="Arial" w:hAnsi="Arial" w:cs="Arial"/>
        </w:rPr>
        <w:t xml:space="preserve">required to </w:t>
      </w:r>
      <w:r w:rsidR="004B7301" w:rsidRPr="000B79A2">
        <w:rPr>
          <w:rFonts w:ascii="Arial" w:hAnsi="Arial" w:cs="Arial"/>
        </w:rPr>
        <w:t xml:space="preserve">measure the effects </w:t>
      </w:r>
      <w:r w:rsidR="00AD5FCC" w:rsidRPr="000B79A2">
        <w:rPr>
          <w:rFonts w:ascii="Arial" w:hAnsi="Arial" w:cs="Arial"/>
        </w:rPr>
        <w:t>of an intervention</w:t>
      </w:r>
      <w:r w:rsidR="004F66F1" w:rsidRPr="000B79A2">
        <w:rPr>
          <w:rFonts w:ascii="Arial" w:hAnsi="Arial" w:cs="Arial"/>
        </w:rPr>
        <w:t xml:space="preserve"> and that </w:t>
      </w:r>
      <w:r w:rsidR="00EC5211" w:rsidRPr="000B79A2">
        <w:rPr>
          <w:rFonts w:ascii="Arial" w:hAnsi="Arial" w:cs="Arial"/>
        </w:rPr>
        <w:t xml:space="preserve">baseline studies </w:t>
      </w:r>
      <w:r w:rsidR="00DC4602" w:rsidRPr="000B79A2">
        <w:rPr>
          <w:rFonts w:ascii="Arial" w:hAnsi="Arial" w:cs="Arial"/>
        </w:rPr>
        <w:t xml:space="preserve">are more precise. </w:t>
      </w:r>
    </w:p>
    <w:p w14:paraId="3940F24A" w14:textId="7FD63618" w:rsidR="0019126F" w:rsidRPr="000B79A2" w:rsidRDefault="000F7008" w:rsidP="000B79A2">
      <w:pPr>
        <w:spacing w:line="360" w:lineRule="auto"/>
        <w:rPr>
          <w:rFonts w:ascii="Arial" w:hAnsi="Arial" w:cs="Arial"/>
        </w:rPr>
      </w:pPr>
      <w:r w:rsidRPr="000B79A2">
        <w:rPr>
          <w:rFonts w:ascii="Arial" w:hAnsi="Arial" w:cs="Arial"/>
        </w:rPr>
        <w:t>O</w:t>
      </w:r>
      <w:r w:rsidR="006C6200" w:rsidRPr="000B79A2">
        <w:rPr>
          <w:rFonts w:ascii="Arial" w:hAnsi="Arial" w:cs="Arial"/>
        </w:rPr>
        <w:t>bservation</w:t>
      </w:r>
      <w:r w:rsidR="00B72BD6" w:rsidRPr="000B79A2">
        <w:rPr>
          <w:rFonts w:ascii="Arial" w:hAnsi="Arial" w:cs="Arial"/>
        </w:rPr>
        <w:t xml:space="preserve">s </w:t>
      </w:r>
      <w:r w:rsidR="00546343" w:rsidRPr="000B79A2">
        <w:rPr>
          <w:rFonts w:ascii="Arial" w:hAnsi="Arial" w:cs="Arial"/>
        </w:rPr>
        <w:t xml:space="preserve">conducted during this study </w:t>
      </w:r>
      <w:r w:rsidR="00EA6B60" w:rsidRPr="000B79A2">
        <w:rPr>
          <w:rFonts w:ascii="Arial" w:hAnsi="Arial" w:cs="Arial"/>
        </w:rPr>
        <w:t xml:space="preserve">constitute limitations. </w:t>
      </w:r>
      <w:r w:rsidR="00CE2518" w:rsidRPr="000B79A2">
        <w:rPr>
          <w:rFonts w:ascii="Arial" w:hAnsi="Arial" w:cs="Arial"/>
        </w:rPr>
        <w:t>One such limitation is that of researcher bias. Denscombe (2010) argues that this is the central issue</w:t>
      </w:r>
      <w:r w:rsidR="00EC1E75">
        <w:rPr>
          <w:rFonts w:ascii="Arial" w:hAnsi="Arial" w:cs="Arial"/>
        </w:rPr>
        <w:t xml:space="preserve"> </w:t>
      </w:r>
      <w:r w:rsidR="00CE2518" w:rsidRPr="000B79A2">
        <w:rPr>
          <w:rFonts w:ascii="Arial" w:hAnsi="Arial" w:cs="Arial"/>
        </w:rPr>
        <w:t xml:space="preserve">as </w:t>
      </w:r>
      <w:r w:rsidR="00CC316B">
        <w:rPr>
          <w:rFonts w:ascii="Arial" w:hAnsi="Arial" w:cs="Arial"/>
        </w:rPr>
        <w:t>researchers</w:t>
      </w:r>
      <w:r w:rsidR="00CE2518" w:rsidRPr="000B79A2">
        <w:rPr>
          <w:rFonts w:ascii="Arial" w:hAnsi="Arial" w:cs="Arial"/>
        </w:rPr>
        <w:t xml:space="preserve"> will include within their observations their own interpretation of the events they are witnessing.</w:t>
      </w:r>
      <w:r w:rsidR="002A0BD4" w:rsidRPr="000B79A2">
        <w:rPr>
          <w:rFonts w:ascii="Arial" w:hAnsi="Arial" w:cs="Arial"/>
        </w:rPr>
        <w:t xml:space="preserve"> </w:t>
      </w:r>
      <w:r w:rsidR="0019126F" w:rsidRPr="000B79A2">
        <w:rPr>
          <w:rFonts w:ascii="Arial" w:hAnsi="Arial" w:cs="Arial"/>
        </w:rPr>
        <w:t>The halo effect</w:t>
      </w:r>
      <w:r w:rsidR="003E6FD6" w:rsidRPr="000B79A2">
        <w:rPr>
          <w:rFonts w:ascii="Arial" w:hAnsi="Arial" w:cs="Arial"/>
        </w:rPr>
        <w:t xml:space="preserve"> particularly</w:t>
      </w:r>
      <w:r w:rsidR="0019126F" w:rsidRPr="000B79A2">
        <w:rPr>
          <w:rFonts w:ascii="Arial" w:hAnsi="Arial" w:cs="Arial"/>
        </w:rPr>
        <w:t xml:space="preserve"> complicated data collection during observations as myself and research partners had taught </w:t>
      </w:r>
      <w:r w:rsidR="003E6FD6" w:rsidRPr="000B79A2">
        <w:rPr>
          <w:rFonts w:ascii="Arial" w:hAnsi="Arial" w:cs="Arial"/>
        </w:rPr>
        <w:t>each other’s</w:t>
      </w:r>
      <w:r w:rsidR="0019126F" w:rsidRPr="000B79A2">
        <w:rPr>
          <w:rFonts w:ascii="Arial" w:hAnsi="Arial" w:cs="Arial"/>
        </w:rPr>
        <w:t xml:space="preserve"> classes before. Therefore</w:t>
      </w:r>
      <w:r w:rsidR="003E6FD6" w:rsidRPr="000B79A2">
        <w:rPr>
          <w:rFonts w:ascii="Arial" w:hAnsi="Arial" w:cs="Arial"/>
        </w:rPr>
        <w:t>,</w:t>
      </w:r>
      <w:r w:rsidR="002849BC" w:rsidRPr="000B79A2">
        <w:rPr>
          <w:rFonts w:ascii="Arial" w:hAnsi="Arial" w:cs="Arial"/>
        </w:rPr>
        <w:t xml:space="preserve"> </w:t>
      </w:r>
      <w:r w:rsidR="0019126F" w:rsidRPr="000B79A2">
        <w:rPr>
          <w:rFonts w:ascii="Arial" w:hAnsi="Arial" w:cs="Arial"/>
        </w:rPr>
        <w:t>p</w:t>
      </w:r>
      <w:r w:rsidR="00E0474E" w:rsidRPr="000B79A2">
        <w:rPr>
          <w:rFonts w:ascii="Arial" w:hAnsi="Arial" w:cs="Arial"/>
        </w:rPr>
        <w:t xml:space="preserve">rior knowledge of the children </w:t>
      </w:r>
      <w:r w:rsidR="00CC769B" w:rsidRPr="000B79A2">
        <w:rPr>
          <w:rFonts w:ascii="Arial" w:hAnsi="Arial" w:cs="Arial"/>
        </w:rPr>
        <w:t>could have influenced our observational judgements (</w:t>
      </w:r>
      <w:r w:rsidR="00D824C2" w:rsidRPr="000B79A2">
        <w:rPr>
          <w:rFonts w:ascii="Arial" w:hAnsi="Arial" w:cs="Arial"/>
        </w:rPr>
        <w:t>Kumar, 2019</w:t>
      </w:r>
      <w:r w:rsidR="00CC769B" w:rsidRPr="000B79A2">
        <w:rPr>
          <w:rFonts w:ascii="Arial" w:hAnsi="Arial" w:cs="Arial"/>
        </w:rPr>
        <w:t xml:space="preserve">). </w:t>
      </w:r>
    </w:p>
    <w:p w14:paraId="466BE41A" w14:textId="36F260C1" w:rsidR="00661C36" w:rsidRPr="000B79A2" w:rsidRDefault="00E04EF2" w:rsidP="000B79A2">
      <w:pPr>
        <w:spacing w:line="360" w:lineRule="auto"/>
        <w:rPr>
          <w:rFonts w:ascii="Arial" w:hAnsi="Arial" w:cs="Arial"/>
        </w:rPr>
      </w:pPr>
      <w:r w:rsidRPr="000B79A2">
        <w:rPr>
          <w:rFonts w:ascii="Arial" w:hAnsi="Arial" w:cs="Arial"/>
        </w:rPr>
        <w:t>Furthermore,</w:t>
      </w:r>
      <w:r w:rsidR="002A0BD4" w:rsidRPr="000B79A2">
        <w:rPr>
          <w:rFonts w:ascii="Arial" w:hAnsi="Arial" w:cs="Arial"/>
        </w:rPr>
        <w:t xml:space="preserve"> </w:t>
      </w:r>
      <w:r w:rsidR="00514E88" w:rsidRPr="000B79A2">
        <w:rPr>
          <w:rFonts w:ascii="Arial" w:hAnsi="Arial" w:cs="Arial"/>
        </w:rPr>
        <w:t>the</w:t>
      </w:r>
      <w:r w:rsidR="00B71474" w:rsidRPr="000B79A2">
        <w:rPr>
          <w:rFonts w:ascii="Arial" w:hAnsi="Arial" w:cs="Arial"/>
        </w:rPr>
        <w:t>re were observational inconsistencie</w:t>
      </w:r>
      <w:r w:rsidR="006F5302" w:rsidRPr="000B79A2">
        <w:rPr>
          <w:rFonts w:ascii="Arial" w:hAnsi="Arial" w:cs="Arial"/>
        </w:rPr>
        <w:t>s</w:t>
      </w:r>
      <w:r w:rsidRPr="000B79A2">
        <w:rPr>
          <w:rFonts w:ascii="Arial" w:hAnsi="Arial" w:cs="Arial"/>
        </w:rPr>
        <w:t xml:space="preserve"> that effected</w:t>
      </w:r>
      <w:r w:rsidR="00CC343D" w:rsidRPr="000B79A2">
        <w:rPr>
          <w:rFonts w:ascii="Arial" w:hAnsi="Arial" w:cs="Arial"/>
        </w:rPr>
        <w:t xml:space="preserve"> reliability</w:t>
      </w:r>
      <w:r w:rsidRPr="000B79A2">
        <w:rPr>
          <w:rFonts w:ascii="Arial" w:hAnsi="Arial" w:cs="Arial"/>
        </w:rPr>
        <w:t xml:space="preserve">. </w:t>
      </w:r>
      <w:r w:rsidR="00CC343D" w:rsidRPr="000B79A2">
        <w:rPr>
          <w:rFonts w:ascii="Arial" w:hAnsi="Arial" w:cs="Arial"/>
        </w:rPr>
        <w:t>Some sample</w:t>
      </w:r>
      <w:r w:rsidR="004D256C" w:rsidRPr="000B79A2">
        <w:rPr>
          <w:rFonts w:ascii="Arial" w:hAnsi="Arial" w:cs="Arial"/>
        </w:rPr>
        <w:t xml:space="preserve"> children </w:t>
      </w:r>
      <w:r w:rsidR="00D44FFE" w:rsidRPr="000B79A2">
        <w:rPr>
          <w:rFonts w:ascii="Arial" w:hAnsi="Arial" w:cs="Arial"/>
        </w:rPr>
        <w:t>were obse</w:t>
      </w:r>
      <w:r w:rsidR="004E5FDB" w:rsidRPr="000B79A2">
        <w:rPr>
          <w:rFonts w:ascii="Arial" w:hAnsi="Arial" w:cs="Arial"/>
        </w:rPr>
        <w:t xml:space="preserve">rved completing 3 speaking stages to 2 listening stages and others </w:t>
      </w:r>
      <w:r w:rsidR="00C4432B" w:rsidRPr="000B79A2">
        <w:rPr>
          <w:rFonts w:ascii="Arial" w:hAnsi="Arial" w:cs="Arial"/>
        </w:rPr>
        <w:t xml:space="preserve">2 </w:t>
      </w:r>
      <w:r w:rsidR="00C4432B" w:rsidRPr="000B79A2">
        <w:rPr>
          <w:rFonts w:ascii="Arial" w:hAnsi="Arial" w:cs="Arial"/>
        </w:rPr>
        <w:lastRenderedPageBreak/>
        <w:t xml:space="preserve">speaking stages to </w:t>
      </w:r>
      <w:r w:rsidR="00CC316B">
        <w:rPr>
          <w:rFonts w:ascii="Arial" w:hAnsi="Arial" w:cs="Arial"/>
        </w:rPr>
        <w:t>3</w:t>
      </w:r>
      <w:r w:rsidR="00C4432B" w:rsidRPr="000B79A2">
        <w:rPr>
          <w:rFonts w:ascii="Arial" w:hAnsi="Arial" w:cs="Arial"/>
        </w:rPr>
        <w:t xml:space="preserve"> listening stages. Cohen, Manion and Morrison </w:t>
      </w:r>
      <w:r w:rsidR="002B5893" w:rsidRPr="000B79A2">
        <w:rPr>
          <w:rFonts w:ascii="Arial" w:hAnsi="Arial" w:cs="Arial"/>
        </w:rPr>
        <w:t xml:space="preserve">(2007) </w:t>
      </w:r>
      <w:r w:rsidR="00C4432B" w:rsidRPr="000B79A2">
        <w:rPr>
          <w:rFonts w:ascii="Arial" w:hAnsi="Arial" w:cs="Arial"/>
        </w:rPr>
        <w:t xml:space="preserve">state that standardisation of conditions </w:t>
      </w:r>
      <w:r w:rsidR="00CC343D" w:rsidRPr="000B79A2">
        <w:rPr>
          <w:rFonts w:ascii="Arial" w:hAnsi="Arial" w:cs="Arial"/>
        </w:rPr>
        <w:t>for observation increases reliability.</w:t>
      </w:r>
    </w:p>
    <w:p w14:paraId="76348FC9" w14:textId="1CD85D5A" w:rsidR="00CE2518" w:rsidRPr="000B79A2" w:rsidRDefault="00661C36" w:rsidP="000B79A2">
      <w:pPr>
        <w:spacing w:line="360" w:lineRule="auto"/>
        <w:rPr>
          <w:rFonts w:ascii="Arial" w:hAnsi="Arial" w:cs="Arial"/>
        </w:rPr>
      </w:pPr>
      <w:r w:rsidRPr="000B79A2">
        <w:rPr>
          <w:rFonts w:ascii="Arial" w:hAnsi="Arial" w:cs="Arial"/>
        </w:rPr>
        <w:t xml:space="preserve">Another issue that potentially </w:t>
      </w:r>
      <w:r w:rsidR="00F912FC" w:rsidRPr="000B79A2">
        <w:rPr>
          <w:rFonts w:ascii="Arial" w:hAnsi="Arial" w:cs="Arial"/>
        </w:rPr>
        <w:t xml:space="preserve">distorted the results was the Hawthorne </w:t>
      </w:r>
      <w:r w:rsidR="00B10594" w:rsidRPr="000B79A2">
        <w:rPr>
          <w:rFonts w:ascii="Arial" w:hAnsi="Arial" w:cs="Arial"/>
        </w:rPr>
        <w:t>eff</w:t>
      </w:r>
      <w:r w:rsidR="00EE0D2B" w:rsidRPr="000B79A2">
        <w:rPr>
          <w:rFonts w:ascii="Arial" w:hAnsi="Arial" w:cs="Arial"/>
        </w:rPr>
        <w:t>ect</w:t>
      </w:r>
      <w:r w:rsidR="009F11FF" w:rsidRPr="000B79A2">
        <w:rPr>
          <w:rFonts w:ascii="Arial" w:hAnsi="Arial" w:cs="Arial"/>
        </w:rPr>
        <w:t>,</w:t>
      </w:r>
      <w:r w:rsidR="001D0543" w:rsidRPr="000B79A2">
        <w:rPr>
          <w:rFonts w:ascii="Arial" w:hAnsi="Arial" w:cs="Arial"/>
        </w:rPr>
        <w:t xml:space="preserve"> whereby participants may change their behaviour due to an </w:t>
      </w:r>
      <w:r w:rsidR="00296F88" w:rsidRPr="000B79A2">
        <w:rPr>
          <w:rFonts w:ascii="Arial" w:hAnsi="Arial" w:cs="Arial"/>
        </w:rPr>
        <w:t xml:space="preserve">awareness that </w:t>
      </w:r>
      <w:r w:rsidR="00FE087B" w:rsidRPr="000B79A2">
        <w:rPr>
          <w:rFonts w:ascii="Arial" w:hAnsi="Arial" w:cs="Arial"/>
        </w:rPr>
        <w:t>they are being observed</w:t>
      </w:r>
      <w:r w:rsidR="00296F88" w:rsidRPr="000B79A2">
        <w:rPr>
          <w:rFonts w:ascii="Arial" w:hAnsi="Arial" w:cs="Arial"/>
        </w:rPr>
        <w:t xml:space="preserve"> (Shau</w:t>
      </w:r>
      <w:r w:rsidR="00D317E5" w:rsidRPr="000B79A2">
        <w:rPr>
          <w:rFonts w:ascii="Arial" w:hAnsi="Arial" w:cs="Arial"/>
        </w:rPr>
        <w:t>ghnessy</w:t>
      </w:r>
      <w:r w:rsidR="00E87990" w:rsidRPr="000B79A2">
        <w:rPr>
          <w:rFonts w:ascii="Arial" w:hAnsi="Arial" w:cs="Arial"/>
        </w:rPr>
        <w:t xml:space="preserve">, 2003). Some </w:t>
      </w:r>
      <w:r w:rsidR="00A03976" w:rsidRPr="000B79A2">
        <w:rPr>
          <w:rFonts w:ascii="Arial" w:hAnsi="Arial" w:cs="Arial"/>
        </w:rPr>
        <w:t>researchers</w:t>
      </w:r>
      <w:r w:rsidR="00E87990" w:rsidRPr="000B79A2">
        <w:rPr>
          <w:rFonts w:ascii="Arial" w:hAnsi="Arial" w:cs="Arial"/>
        </w:rPr>
        <w:t xml:space="preserve"> have suggested </w:t>
      </w:r>
      <w:r w:rsidR="006D2274" w:rsidRPr="000B79A2">
        <w:rPr>
          <w:rFonts w:ascii="Arial" w:hAnsi="Arial" w:cs="Arial"/>
        </w:rPr>
        <w:t xml:space="preserve">that </w:t>
      </w:r>
      <w:r w:rsidR="00A03976" w:rsidRPr="000B79A2">
        <w:rPr>
          <w:rFonts w:ascii="Arial" w:hAnsi="Arial" w:cs="Arial"/>
        </w:rPr>
        <w:t>participants</w:t>
      </w:r>
      <w:r w:rsidR="006D2274" w:rsidRPr="000B79A2">
        <w:rPr>
          <w:rFonts w:ascii="Arial" w:hAnsi="Arial" w:cs="Arial"/>
        </w:rPr>
        <w:t xml:space="preserve"> may present with higher productivity </w:t>
      </w:r>
      <w:r w:rsidR="00283F7B" w:rsidRPr="000B79A2">
        <w:rPr>
          <w:rFonts w:ascii="Arial" w:hAnsi="Arial" w:cs="Arial"/>
        </w:rPr>
        <w:t xml:space="preserve">rates </w:t>
      </w:r>
      <w:r w:rsidR="005A6051" w:rsidRPr="000B79A2">
        <w:rPr>
          <w:rFonts w:ascii="Arial" w:hAnsi="Arial" w:cs="Arial"/>
        </w:rPr>
        <w:t>(</w:t>
      </w:r>
      <w:r w:rsidR="005A6051" w:rsidRPr="000B79A2">
        <w:rPr>
          <w:rFonts w:ascii="Arial" w:eastAsia="Times New Roman" w:hAnsi="Arial" w:cs="Arial"/>
          <w:bdr w:val="none" w:sz="0" w:space="0" w:color="auto" w:frame="1"/>
          <w:lang w:eastAsia="en-GB"/>
        </w:rPr>
        <w:t>Bressoux, Lima and Monseur, 2019; Didau, 2016)</w:t>
      </w:r>
      <w:r w:rsidR="00257F98" w:rsidRPr="000B79A2">
        <w:rPr>
          <w:rFonts w:ascii="Arial" w:hAnsi="Arial" w:cs="Arial"/>
        </w:rPr>
        <w:t xml:space="preserve">. </w:t>
      </w:r>
      <w:r w:rsidR="004F310A" w:rsidRPr="000B79A2">
        <w:rPr>
          <w:rFonts w:ascii="Arial" w:eastAsia="Times New Roman" w:hAnsi="Arial" w:cs="Arial"/>
          <w:color w:val="201F1E"/>
          <w:bdr w:val="none" w:sz="0" w:space="0" w:color="auto" w:frame="1"/>
          <w:lang w:eastAsia="en-GB"/>
        </w:rPr>
        <w:t>Therefore</w:t>
      </w:r>
      <w:r w:rsidR="00283F7B" w:rsidRPr="000B79A2">
        <w:rPr>
          <w:rFonts w:ascii="Arial" w:eastAsia="Times New Roman" w:hAnsi="Arial" w:cs="Arial"/>
          <w:color w:val="201F1E"/>
          <w:bdr w:val="none" w:sz="0" w:space="0" w:color="auto" w:frame="1"/>
          <w:lang w:eastAsia="en-GB"/>
        </w:rPr>
        <w:t>,</w:t>
      </w:r>
      <w:r w:rsidR="004F310A" w:rsidRPr="000B79A2">
        <w:rPr>
          <w:rFonts w:ascii="Arial" w:eastAsia="Times New Roman" w:hAnsi="Arial" w:cs="Arial"/>
          <w:color w:val="201F1E"/>
          <w:bdr w:val="none" w:sz="0" w:space="0" w:color="auto" w:frame="1"/>
          <w:lang w:eastAsia="en-GB"/>
        </w:rPr>
        <w:t xml:space="preserve"> it </w:t>
      </w:r>
      <w:r w:rsidR="00FD45BC" w:rsidRPr="000B79A2">
        <w:rPr>
          <w:rFonts w:ascii="Arial" w:eastAsia="Times New Roman" w:hAnsi="Arial" w:cs="Arial"/>
          <w:color w:val="201F1E"/>
          <w:bdr w:val="none" w:sz="0" w:space="0" w:color="auto" w:frame="1"/>
          <w:lang w:eastAsia="en-GB"/>
        </w:rPr>
        <w:t xml:space="preserve">difficult to ascertain whether engagement did improve due to the traverse method or whether engagement improved due to the </w:t>
      </w:r>
      <w:r w:rsidR="00283F7B" w:rsidRPr="000B79A2">
        <w:rPr>
          <w:rFonts w:ascii="Arial" w:eastAsia="Times New Roman" w:hAnsi="Arial" w:cs="Arial"/>
          <w:color w:val="201F1E"/>
          <w:bdr w:val="none" w:sz="0" w:space="0" w:color="auto" w:frame="1"/>
          <w:lang w:eastAsia="en-GB"/>
        </w:rPr>
        <w:t xml:space="preserve">Hawthorne effect. </w:t>
      </w:r>
      <w:r w:rsidR="00FD45BC" w:rsidRPr="000B79A2">
        <w:rPr>
          <w:rFonts w:ascii="Arial" w:eastAsia="Times New Roman" w:hAnsi="Arial" w:cs="Arial"/>
          <w:color w:val="201F1E"/>
          <w:bdr w:val="none" w:sz="0" w:space="0" w:color="auto" w:frame="1"/>
          <w:lang w:eastAsia="en-GB"/>
        </w:rPr>
        <w:t xml:space="preserve"> </w:t>
      </w:r>
    </w:p>
    <w:p w14:paraId="2C7CA7E3" w14:textId="3DE93E95" w:rsidR="00C72826" w:rsidRPr="000B79A2" w:rsidRDefault="00CE2518" w:rsidP="000B79A2">
      <w:pPr>
        <w:spacing w:line="360" w:lineRule="auto"/>
        <w:rPr>
          <w:rFonts w:ascii="Arial" w:hAnsi="Arial" w:cs="Arial"/>
        </w:rPr>
      </w:pPr>
      <w:r w:rsidRPr="000B79A2">
        <w:rPr>
          <w:rFonts w:ascii="Arial" w:hAnsi="Arial" w:cs="Arial"/>
        </w:rPr>
        <w:t xml:space="preserve">Although observation </w:t>
      </w:r>
      <w:r w:rsidR="006C6200" w:rsidRPr="000B79A2">
        <w:rPr>
          <w:rFonts w:ascii="Arial" w:hAnsi="Arial" w:cs="Arial"/>
        </w:rPr>
        <w:t xml:space="preserve">of engagement was supported by the use of the Leuven </w:t>
      </w:r>
      <w:r w:rsidR="009F6A13">
        <w:rPr>
          <w:rFonts w:ascii="Arial" w:hAnsi="Arial" w:cs="Arial"/>
        </w:rPr>
        <w:t>S</w:t>
      </w:r>
      <w:r w:rsidR="006C6200" w:rsidRPr="000B79A2">
        <w:rPr>
          <w:rFonts w:ascii="Arial" w:hAnsi="Arial" w:cs="Arial"/>
        </w:rPr>
        <w:t>cal</w:t>
      </w:r>
      <w:r w:rsidR="00F52ECE" w:rsidRPr="000B79A2">
        <w:rPr>
          <w:rFonts w:ascii="Arial" w:hAnsi="Arial" w:cs="Arial"/>
        </w:rPr>
        <w:t xml:space="preserve">e, engagement is a difficult concept to measure. </w:t>
      </w:r>
      <w:r w:rsidR="006C6200" w:rsidRPr="000B79A2">
        <w:rPr>
          <w:rFonts w:ascii="Arial" w:hAnsi="Arial" w:cs="Arial"/>
        </w:rPr>
        <w:t>Educational Psychology Service</w:t>
      </w:r>
      <w:r w:rsidR="00A93940" w:rsidRPr="000B79A2">
        <w:rPr>
          <w:rFonts w:ascii="Arial" w:hAnsi="Arial" w:cs="Arial"/>
        </w:rPr>
        <w:t>s</w:t>
      </w:r>
      <w:r w:rsidR="006C6200" w:rsidRPr="000B79A2">
        <w:rPr>
          <w:rFonts w:ascii="Arial" w:hAnsi="Arial" w:cs="Arial"/>
        </w:rPr>
        <w:t xml:space="preserve"> (</w:t>
      </w:r>
      <w:r w:rsidR="00A93940" w:rsidRPr="000B79A2">
        <w:rPr>
          <w:rFonts w:ascii="Arial" w:hAnsi="Arial" w:cs="Arial"/>
        </w:rPr>
        <w:t>2018</w:t>
      </w:r>
      <w:r w:rsidR="006C6200" w:rsidRPr="000B79A2">
        <w:rPr>
          <w:rFonts w:ascii="Arial" w:hAnsi="Arial" w:cs="Arial"/>
        </w:rPr>
        <w:t xml:space="preserve">) state that </w:t>
      </w:r>
      <w:r w:rsidR="003E0297" w:rsidRPr="000B79A2">
        <w:rPr>
          <w:rFonts w:ascii="Arial" w:hAnsi="Arial" w:cs="Arial"/>
        </w:rPr>
        <w:t>there is no common agreement within the research for a definition of engagement.</w:t>
      </w:r>
      <w:r w:rsidR="000B4A8E" w:rsidRPr="000B79A2">
        <w:rPr>
          <w:rFonts w:ascii="Arial" w:hAnsi="Arial" w:cs="Arial"/>
        </w:rPr>
        <w:t xml:space="preserve"> </w:t>
      </w:r>
      <w:r w:rsidR="0075088F" w:rsidRPr="000B79A2">
        <w:rPr>
          <w:rFonts w:ascii="Arial" w:hAnsi="Arial" w:cs="Arial"/>
        </w:rPr>
        <w:t>Xie, Antle and Motamedi (</w:t>
      </w:r>
      <w:r w:rsidR="00773809" w:rsidRPr="000B79A2">
        <w:rPr>
          <w:rFonts w:ascii="Arial" w:hAnsi="Arial" w:cs="Arial"/>
        </w:rPr>
        <w:t>2008)</w:t>
      </w:r>
      <w:r w:rsidR="00874628">
        <w:rPr>
          <w:rFonts w:ascii="Arial" w:hAnsi="Arial" w:cs="Arial"/>
        </w:rPr>
        <w:t xml:space="preserve">, state </w:t>
      </w:r>
      <w:r w:rsidR="00443BDA" w:rsidRPr="000B79A2">
        <w:rPr>
          <w:rFonts w:ascii="Arial" w:hAnsi="Arial" w:cs="Arial"/>
        </w:rPr>
        <w:t xml:space="preserve">that there are different definitions of engagement </w:t>
      </w:r>
      <w:r w:rsidR="00683453" w:rsidRPr="000B79A2">
        <w:rPr>
          <w:rFonts w:ascii="Arial" w:hAnsi="Arial" w:cs="Arial"/>
        </w:rPr>
        <w:t xml:space="preserve">and subsequent </w:t>
      </w:r>
      <w:r w:rsidR="00443BDA" w:rsidRPr="000B79A2">
        <w:rPr>
          <w:rFonts w:ascii="Arial" w:hAnsi="Arial" w:cs="Arial"/>
        </w:rPr>
        <w:t xml:space="preserve">difficulty in measuring this accurately. </w:t>
      </w:r>
      <w:r w:rsidR="000B4A8E" w:rsidRPr="000B79A2">
        <w:rPr>
          <w:rFonts w:ascii="Arial" w:hAnsi="Arial" w:cs="Arial"/>
        </w:rPr>
        <w:t>Therefore</w:t>
      </w:r>
      <w:r w:rsidR="004B0799" w:rsidRPr="000B79A2">
        <w:rPr>
          <w:rFonts w:ascii="Arial" w:hAnsi="Arial" w:cs="Arial"/>
        </w:rPr>
        <w:t xml:space="preserve">, </w:t>
      </w:r>
      <w:r w:rsidR="000B4A8E" w:rsidRPr="000B79A2">
        <w:rPr>
          <w:rFonts w:ascii="Arial" w:hAnsi="Arial" w:cs="Arial"/>
        </w:rPr>
        <w:t>this could have caused observational inconsistencies between researc</w:t>
      </w:r>
      <w:r w:rsidR="001776B4" w:rsidRPr="000B79A2">
        <w:rPr>
          <w:rFonts w:ascii="Arial" w:hAnsi="Arial" w:cs="Arial"/>
        </w:rPr>
        <w:t xml:space="preserve">hers which is why </w:t>
      </w:r>
      <w:r w:rsidR="000B4A8E" w:rsidRPr="000B79A2">
        <w:rPr>
          <w:rFonts w:ascii="Arial" w:hAnsi="Arial" w:cs="Arial"/>
        </w:rPr>
        <w:t xml:space="preserve">an average was </w:t>
      </w:r>
      <w:r w:rsidR="0057523E" w:rsidRPr="000B79A2">
        <w:rPr>
          <w:rFonts w:ascii="Arial" w:hAnsi="Arial" w:cs="Arial"/>
        </w:rPr>
        <w:t>calculated to reduce this effect</w:t>
      </w:r>
      <w:r w:rsidR="00A93940" w:rsidRPr="000B79A2">
        <w:rPr>
          <w:rFonts w:ascii="Arial" w:hAnsi="Arial" w:cs="Arial"/>
        </w:rPr>
        <w:t xml:space="preserve"> as much as possible. </w:t>
      </w:r>
    </w:p>
    <w:p w14:paraId="0F16E946" w14:textId="7CFFD3A7" w:rsidR="00790B68" w:rsidRPr="000B79A2" w:rsidRDefault="00790B68" w:rsidP="000B79A2">
      <w:pPr>
        <w:spacing w:line="360" w:lineRule="auto"/>
        <w:rPr>
          <w:rFonts w:ascii="Arial" w:hAnsi="Arial" w:cs="Arial"/>
        </w:rPr>
      </w:pPr>
    </w:p>
    <w:p w14:paraId="0C13FC22" w14:textId="080F5068" w:rsidR="009A2E62" w:rsidRPr="002B0D8A" w:rsidRDefault="00790B68" w:rsidP="000B79A2">
      <w:pPr>
        <w:spacing w:line="360" w:lineRule="auto"/>
        <w:rPr>
          <w:rFonts w:ascii="Arial" w:hAnsi="Arial" w:cs="Arial"/>
        </w:rPr>
      </w:pPr>
      <w:r w:rsidRPr="002B0D8A">
        <w:rPr>
          <w:rFonts w:ascii="Arial" w:hAnsi="Arial" w:cs="Arial"/>
          <w:b/>
          <w:bCs/>
          <w:sz w:val="28"/>
          <w:szCs w:val="28"/>
        </w:rPr>
        <w:t>Recommendations</w:t>
      </w:r>
      <w:r w:rsidRPr="002B0D8A">
        <w:rPr>
          <w:rFonts w:ascii="Arial" w:hAnsi="Arial" w:cs="Arial"/>
        </w:rPr>
        <w:t xml:space="preserve"> </w:t>
      </w:r>
    </w:p>
    <w:p w14:paraId="5F51DC99" w14:textId="06965507" w:rsidR="009A2E62" w:rsidRPr="000B79A2" w:rsidRDefault="009A2E62" w:rsidP="000B79A2">
      <w:pPr>
        <w:spacing w:line="360" w:lineRule="auto"/>
        <w:rPr>
          <w:rFonts w:ascii="Arial" w:hAnsi="Arial" w:cs="Arial"/>
        </w:rPr>
      </w:pPr>
      <w:r w:rsidRPr="000B79A2">
        <w:rPr>
          <w:rFonts w:ascii="Arial" w:hAnsi="Arial" w:cs="Arial"/>
        </w:rPr>
        <w:t>Following discussion of the current research findings and the strengths and limitations that underlie the research, recommendations can be made for future research. If I was to conduct another lesson study</w:t>
      </w:r>
      <w:r w:rsidR="00E216FA" w:rsidRPr="000B79A2">
        <w:rPr>
          <w:rFonts w:ascii="Arial" w:hAnsi="Arial" w:cs="Arial"/>
        </w:rPr>
        <w:t>,</w:t>
      </w:r>
      <w:r w:rsidRPr="000B79A2">
        <w:rPr>
          <w:rFonts w:ascii="Arial" w:hAnsi="Arial" w:cs="Arial"/>
        </w:rPr>
        <w:t xml:space="preserve"> I would like to discuss overall findings of the research with my research partners. Although discussion and reflection of each lesson was undertaken</w:t>
      </w:r>
      <w:r w:rsidR="00690745" w:rsidRPr="000B79A2">
        <w:rPr>
          <w:rFonts w:ascii="Arial" w:hAnsi="Arial" w:cs="Arial"/>
        </w:rPr>
        <w:t>,</w:t>
      </w:r>
      <w:r w:rsidRPr="000B79A2">
        <w:rPr>
          <w:rFonts w:ascii="Arial" w:hAnsi="Arial" w:cs="Arial"/>
        </w:rPr>
        <w:t xml:space="preserve"> we did not meet to discuss the overall findings. Salsberg et al., (2015)</w:t>
      </w:r>
      <w:r w:rsidR="00E03B52">
        <w:rPr>
          <w:rFonts w:ascii="Arial" w:hAnsi="Arial" w:cs="Arial"/>
        </w:rPr>
        <w:t>,</w:t>
      </w:r>
      <w:r w:rsidRPr="000B79A2">
        <w:rPr>
          <w:rFonts w:ascii="Arial" w:hAnsi="Arial" w:cs="Arial"/>
        </w:rPr>
        <w:t xml:space="preserve"> suggests that continuous discussions between research partners should be undertaken and that discussion of the results facilitates interpretation. In addition, although planning, implementing and reflection was completed as a team I would like to attempt a lesson study whereby the write up is completed collectively. I feel that this would further develop standards required for teaching, specifically</w:t>
      </w:r>
      <w:r w:rsidR="00A34D0E">
        <w:rPr>
          <w:rFonts w:ascii="Arial" w:hAnsi="Arial" w:cs="Arial"/>
        </w:rPr>
        <w:t xml:space="preserve">, </w:t>
      </w:r>
      <w:r w:rsidRPr="000B79A2">
        <w:rPr>
          <w:rFonts w:ascii="Arial" w:hAnsi="Arial" w:cs="Arial"/>
        </w:rPr>
        <w:t xml:space="preserve">collaboration (Welsh Government, 2017). </w:t>
      </w:r>
    </w:p>
    <w:p w14:paraId="6B812CBF" w14:textId="77777777" w:rsidR="006558A9" w:rsidRDefault="009A2E62" w:rsidP="00940D23">
      <w:pPr>
        <w:spacing w:line="360" w:lineRule="auto"/>
        <w:rPr>
          <w:rFonts w:ascii="Arial" w:hAnsi="Arial" w:cs="Arial"/>
        </w:rPr>
      </w:pPr>
      <w:r w:rsidRPr="000B79A2">
        <w:rPr>
          <w:rFonts w:ascii="Arial" w:hAnsi="Arial" w:cs="Arial"/>
        </w:rPr>
        <w:t>With a longer timeframe I would be interested in testing this question again using an ABAB design. Although this does not account for all limitations within the current study</w:t>
      </w:r>
      <w:r w:rsidR="003851DA" w:rsidRPr="000B79A2">
        <w:rPr>
          <w:rFonts w:ascii="Arial" w:hAnsi="Arial" w:cs="Arial"/>
        </w:rPr>
        <w:t xml:space="preserve"> and would </w:t>
      </w:r>
      <w:r w:rsidR="001F62A0" w:rsidRPr="000B79A2">
        <w:rPr>
          <w:rFonts w:ascii="Arial" w:hAnsi="Arial" w:cs="Arial"/>
        </w:rPr>
        <w:t xml:space="preserve">possess other </w:t>
      </w:r>
      <w:r w:rsidR="008A0644" w:rsidRPr="000B79A2">
        <w:rPr>
          <w:rFonts w:ascii="Arial" w:hAnsi="Arial" w:cs="Arial"/>
        </w:rPr>
        <w:t>limitations,</w:t>
      </w:r>
      <w:r w:rsidR="001F62A0" w:rsidRPr="000B79A2">
        <w:rPr>
          <w:rFonts w:ascii="Arial" w:hAnsi="Arial" w:cs="Arial"/>
        </w:rPr>
        <w:t xml:space="preserve"> I feel </w:t>
      </w:r>
      <w:r w:rsidR="004629AB" w:rsidRPr="000B79A2">
        <w:rPr>
          <w:rFonts w:ascii="Arial" w:hAnsi="Arial" w:cs="Arial"/>
        </w:rPr>
        <w:t>this design would</w:t>
      </w:r>
      <w:r w:rsidR="008722AF" w:rsidRPr="000B79A2">
        <w:rPr>
          <w:rFonts w:ascii="Arial" w:hAnsi="Arial" w:cs="Arial"/>
        </w:rPr>
        <w:t xml:space="preserve"> demonstrate a </w:t>
      </w:r>
      <w:r w:rsidR="00C15D01" w:rsidRPr="000B79A2">
        <w:rPr>
          <w:rFonts w:ascii="Arial" w:hAnsi="Arial" w:cs="Arial"/>
        </w:rPr>
        <w:t>more coherent</w:t>
      </w:r>
      <w:r w:rsidR="008722AF" w:rsidRPr="000B79A2">
        <w:rPr>
          <w:rFonts w:ascii="Arial" w:hAnsi="Arial" w:cs="Arial"/>
        </w:rPr>
        <w:t xml:space="preserve"> </w:t>
      </w:r>
      <w:r w:rsidRPr="000B79A2">
        <w:rPr>
          <w:rFonts w:ascii="Arial" w:hAnsi="Arial" w:cs="Arial"/>
        </w:rPr>
        <w:t>intervention effect (Cohen, Manion and Morrison, 2007).</w:t>
      </w:r>
      <w:r w:rsidR="003703B6" w:rsidRPr="000B79A2">
        <w:rPr>
          <w:rFonts w:ascii="Arial" w:hAnsi="Arial" w:cs="Arial"/>
        </w:rPr>
        <w:t xml:space="preserve"> In addition to the change in research design</w:t>
      </w:r>
      <w:r w:rsidR="000E3114" w:rsidRPr="000B79A2">
        <w:rPr>
          <w:rFonts w:ascii="Arial" w:hAnsi="Arial" w:cs="Arial"/>
        </w:rPr>
        <w:t xml:space="preserve"> I would also be more careful about implementation of the method and make sure the speaking and listening </w:t>
      </w:r>
      <w:r w:rsidR="0026254B" w:rsidRPr="000B79A2">
        <w:rPr>
          <w:rFonts w:ascii="Arial" w:hAnsi="Arial" w:cs="Arial"/>
        </w:rPr>
        <w:t>ratios are consistent in each class.</w:t>
      </w:r>
    </w:p>
    <w:p w14:paraId="7928C3BA" w14:textId="7991DABB" w:rsidR="00940D23" w:rsidRPr="006558A9" w:rsidRDefault="00940D23" w:rsidP="00940D23">
      <w:pPr>
        <w:spacing w:line="360" w:lineRule="auto"/>
        <w:rPr>
          <w:rFonts w:ascii="Arial" w:hAnsi="Arial" w:cs="Arial"/>
        </w:rPr>
      </w:pPr>
      <w:r w:rsidRPr="00940D23">
        <w:rPr>
          <w:rFonts w:ascii="Arial" w:hAnsi="Arial" w:cs="Arial"/>
          <w:b/>
          <w:bCs/>
          <w:sz w:val="28"/>
          <w:szCs w:val="28"/>
        </w:rPr>
        <w:lastRenderedPageBreak/>
        <w:t>References</w:t>
      </w:r>
    </w:p>
    <w:p w14:paraId="2BE9A3AB" w14:textId="77777777" w:rsidR="00940D23" w:rsidRDefault="00940D23" w:rsidP="00940D23">
      <w:pPr>
        <w:shd w:val="clear" w:color="auto" w:fill="FFFFFF"/>
        <w:spacing w:line="360" w:lineRule="auto"/>
        <w:rPr>
          <w:rFonts w:ascii="Arial" w:eastAsia="Times New Roman" w:hAnsi="Arial" w:cs="Arial"/>
          <w:color w:val="000000" w:themeColor="text1"/>
          <w:lang w:eastAsia="en-GB"/>
        </w:rPr>
      </w:pPr>
      <w:proofErr w:type="spellStart"/>
      <w:r>
        <w:rPr>
          <w:rFonts w:ascii="Arial" w:hAnsi="Arial" w:cs="Arial"/>
          <w:color w:val="000000" w:themeColor="text1"/>
          <w:shd w:val="clear" w:color="auto" w:fill="FFFFFF"/>
        </w:rPr>
        <w:t>Ainley</w:t>
      </w:r>
      <w:proofErr w:type="spellEnd"/>
      <w:r>
        <w:rPr>
          <w:rFonts w:ascii="Arial" w:hAnsi="Arial" w:cs="Arial"/>
          <w:color w:val="000000" w:themeColor="text1"/>
          <w:shd w:val="clear" w:color="auto" w:fill="FFFFFF"/>
        </w:rPr>
        <w:t xml:space="preserve">, M. and </w:t>
      </w:r>
      <w:proofErr w:type="spellStart"/>
      <w:r>
        <w:rPr>
          <w:rFonts w:ascii="Arial" w:hAnsi="Arial" w:cs="Arial"/>
          <w:color w:val="000000" w:themeColor="text1"/>
          <w:shd w:val="clear" w:color="auto" w:fill="FFFFFF"/>
        </w:rPr>
        <w:t>Ainley</w:t>
      </w:r>
      <w:proofErr w:type="spellEnd"/>
      <w:r>
        <w:rPr>
          <w:rFonts w:ascii="Arial" w:hAnsi="Arial" w:cs="Arial"/>
          <w:color w:val="000000" w:themeColor="text1"/>
          <w:shd w:val="clear" w:color="auto" w:fill="FFFFFF"/>
        </w:rPr>
        <w:t>, J. (2011) ‘Student engagement with science in early adolescence: The contribution of enjoyment to students’ continuing interest in learning about science’, </w:t>
      </w:r>
      <w:r>
        <w:rPr>
          <w:rFonts w:ascii="Arial" w:hAnsi="Arial" w:cs="Arial"/>
          <w:i/>
          <w:iCs/>
          <w:color w:val="000000" w:themeColor="text1"/>
          <w:shd w:val="clear" w:color="auto" w:fill="FFFFFF"/>
        </w:rPr>
        <w:t>Contemporary Educational Psychology</w:t>
      </w:r>
      <w:r>
        <w:rPr>
          <w:rFonts w:ascii="Arial" w:hAnsi="Arial" w:cs="Arial"/>
          <w:color w:val="000000" w:themeColor="text1"/>
          <w:shd w:val="clear" w:color="auto" w:fill="FFFFFF"/>
        </w:rPr>
        <w:t xml:space="preserve">, 36(1), pp.4-12. DOI: </w:t>
      </w:r>
      <w:hyperlink r:id="rId10" w:history="1">
        <w:r>
          <w:rPr>
            <w:rStyle w:val="Hyperlink"/>
            <w:rFonts w:ascii="Arial" w:hAnsi="Arial" w:cs="Arial"/>
            <w:color w:val="000000" w:themeColor="text1"/>
            <w:shd w:val="clear" w:color="auto" w:fill="FFFFFF"/>
          </w:rPr>
          <w:t>https://</w:t>
        </w:r>
        <w:proofErr w:type="spellStart"/>
        <w:r>
          <w:rPr>
            <w:rStyle w:val="Hyperlink"/>
            <w:rFonts w:ascii="Arial" w:hAnsi="Arial" w:cs="Arial"/>
            <w:color w:val="000000" w:themeColor="text1"/>
            <w:shd w:val="clear" w:color="auto" w:fill="FFFFFF"/>
          </w:rPr>
          <w:t>doi.org</w:t>
        </w:r>
        <w:proofErr w:type="spellEnd"/>
        <w:r>
          <w:rPr>
            <w:rStyle w:val="Hyperlink"/>
            <w:rFonts w:ascii="Arial" w:hAnsi="Arial" w:cs="Arial"/>
            <w:color w:val="000000" w:themeColor="text1"/>
            <w:shd w:val="clear" w:color="auto" w:fill="FFFFFF"/>
          </w:rPr>
          <w:t>/10.1016/j.cedpsych.2010.08.001</w:t>
        </w:r>
      </w:hyperlink>
      <w:r>
        <w:rPr>
          <w:rFonts w:ascii="Arial" w:hAnsi="Arial" w:cs="Arial"/>
          <w:color w:val="000000" w:themeColor="text1"/>
          <w:shd w:val="clear" w:color="auto" w:fill="FFFFFF"/>
        </w:rPr>
        <w:t xml:space="preserve"> (Accessed: 16</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February 2020). </w:t>
      </w:r>
    </w:p>
    <w:p w14:paraId="3D389C95" w14:textId="77777777" w:rsidR="00940D23" w:rsidRDefault="00940D23" w:rsidP="00940D23">
      <w:pPr>
        <w:spacing w:line="360" w:lineRule="auto"/>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Ainley</w:t>
      </w:r>
      <w:proofErr w:type="spellEnd"/>
      <w:r>
        <w:rPr>
          <w:rFonts w:ascii="Arial" w:hAnsi="Arial" w:cs="Arial"/>
          <w:color w:val="000000" w:themeColor="text1"/>
          <w:shd w:val="clear" w:color="auto" w:fill="FFFFFF"/>
        </w:rPr>
        <w:t xml:space="preserve">, M. and </w:t>
      </w:r>
      <w:proofErr w:type="spellStart"/>
      <w:r>
        <w:rPr>
          <w:rFonts w:ascii="Arial" w:hAnsi="Arial" w:cs="Arial"/>
          <w:color w:val="000000" w:themeColor="text1"/>
          <w:shd w:val="clear" w:color="auto" w:fill="FFFFFF"/>
        </w:rPr>
        <w:t>Ainley</w:t>
      </w:r>
      <w:proofErr w:type="spellEnd"/>
      <w:r>
        <w:rPr>
          <w:rFonts w:ascii="Arial" w:hAnsi="Arial" w:cs="Arial"/>
          <w:color w:val="000000" w:themeColor="text1"/>
          <w:shd w:val="clear" w:color="auto" w:fill="FFFFFF"/>
        </w:rPr>
        <w:t>, J. (2011) ‘Student engagement with science in early adolescence: The contribution of enjoyment to students’ continuing interest in learning about science. </w:t>
      </w:r>
      <w:r>
        <w:rPr>
          <w:rFonts w:ascii="Arial" w:hAnsi="Arial" w:cs="Arial"/>
          <w:i/>
          <w:iCs/>
          <w:color w:val="000000" w:themeColor="text1"/>
          <w:shd w:val="clear" w:color="auto" w:fill="FFFFFF"/>
        </w:rPr>
        <w:t>Contemporary Educational Psychology</w:t>
      </w:r>
      <w:r>
        <w:rPr>
          <w:rFonts w:ascii="Arial" w:hAnsi="Arial" w:cs="Arial"/>
          <w:color w:val="000000" w:themeColor="text1"/>
          <w:shd w:val="clear" w:color="auto" w:fill="FFFFFF"/>
        </w:rPr>
        <w:t>, 36(1), pp.4-12.</w:t>
      </w:r>
    </w:p>
    <w:p w14:paraId="3FDBC237" w14:textId="77777777" w:rsidR="00940D23" w:rsidRDefault="00940D23" w:rsidP="003D7E5B">
      <w:pPr>
        <w:spacing w:after="240" w:line="360" w:lineRule="auto"/>
        <w:rPr>
          <w:rFonts w:ascii="Arial" w:hAnsi="Arial" w:cs="Arial"/>
          <w:color w:val="000000" w:themeColor="text1"/>
        </w:rPr>
      </w:pPr>
      <w:r>
        <w:rPr>
          <w:rFonts w:ascii="Arial" w:hAnsi="Arial" w:cs="Arial"/>
          <w:color w:val="000000" w:themeColor="text1"/>
          <w:shd w:val="clear" w:color="auto" w:fill="FFFFFF"/>
        </w:rPr>
        <w:t>Alexander, R.J. (2013) '</w:t>
      </w:r>
      <w:r>
        <w:rPr>
          <w:rStyle w:val="harvardtitle"/>
          <w:rFonts w:ascii="Arial" w:hAnsi="Arial" w:cs="Arial"/>
          <w:color w:val="000000" w:themeColor="text1"/>
          <w:shd w:val="clear" w:color="auto" w:fill="FFFFFF"/>
        </w:rPr>
        <w:t>Improving oracy and classroom talk: achievements and challenges</w:t>
      </w:r>
      <w:r>
        <w:rPr>
          <w:rFonts w:ascii="Arial" w:hAnsi="Arial" w:cs="Arial"/>
          <w:color w:val="000000" w:themeColor="text1"/>
          <w:shd w:val="clear" w:color="auto" w:fill="FFFFFF"/>
        </w:rPr>
        <w:t>', </w:t>
      </w:r>
      <w:r>
        <w:rPr>
          <w:rStyle w:val="Emphasis"/>
          <w:rFonts w:ascii="Arial" w:hAnsi="Arial" w:cs="Arial"/>
          <w:color w:val="000000" w:themeColor="text1"/>
          <w:shd w:val="clear" w:color="auto" w:fill="FFFFFF"/>
        </w:rPr>
        <w:t>Primary First</w:t>
      </w:r>
      <w:r>
        <w:rPr>
          <w:rFonts w:ascii="Arial" w:hAnsi="Arial" w:cs="Arial"/>
          <w:color w:val="000000" w:themeColor="text1"/>
          <w:shd w:val="clear" w:color="auto" w:fill="FFFFFF"/>
        </w:rPr>
        <w:t xml:space="preserve">, 10, pp. 22-29. DOI: </w:t>
      </w:r>
      <w:hyperlink r:id="rId11" w:history="1">
        <w:r>
          <w:rPr>
            <w:rStyle w:val="Hyperlink"/>
            <w:rFonts w:ascii="Arial" w:hAnsi="Arial" w:cs="Arial"/>
            <w:color w:val="000000" w:themeColor="text1"/>
          </w:rPr>
          <w:t>http://eprints.whiterose.ac.uk/76321/1/R_alexander_improving_oracy.pdf</w:t>
        </w:r>
      </w:hyperlink>
      <w:r>
        <w:rPr>
          <w:rFonts w:ascii="Arial" w:hAnsi="Arial" w:cs="Arial"/>
          <w:color w:val="000000" w:themeColor="text1"/>
        </w:rPr>
        <w:t xml:space="preserve"> (Accessed: 9</w:t>
      </w:r>
      <w:r>
        <w:rPr>
          <w:rFonts w:ascii="Arial" w:hAnsi="Arial" w:cs="Arial"/>
          <w:color w:val="000000" w:themeColor="text1"/>
          <w:vertAlign w:val="superscript"/>
        </w:rPr>
        <w:t>th</w:t>
      </w:r>
      <w:r>
        <w:rPr>
          <w:rFonts w:ascii="Arial" w:hAnsi="Arial" w:cs="Arial"/>
          <w:color w:val="000000" w:themeColor="text1"/>
        </w:rPr>
        <w:t xml:space="preserve"> January 2020).</w:t>
      </w:r>
    </w:p>
    <w:p w14:paraId="6CB699C2" w14:textId="77777777" w:rsidR="00940D23" w:rsidRDefault="00940D23" w:rsidP="003D7E5B">
      <w:pPr>
        <w:spacing w:line="360" w:lineRule="auto"/>
        <w:rPr>
          <w:rStyle w:val="Emphasis"/>
          <w:i w:val="0"/>
          <w:iCs w:val="0"/>
          <w:spacing w:val="2"/>
          <w:shd w:val="clear" w:color="auto" w:fill="FFFFFF"/>
        </w:rPr>
      </w:pPr>
      <w:r>
        <w:rPr>
          <w:rFonts w:ascii="Arial" w:hAnsi="Arial" w:cs="Arial"/>
          <w:color w:val="000000" w:themeColor="text1"/>
          <w:spacing w:val="2"/>
          <w:shd w:val="clear" w:color="auto" w:fill="FFFFFF"/>
        </w:rPr>
        <w:t>Appleton, J. J., Christenson, S. L., and Furlong, M. J. (2008) ‘Student engagement with school: Critical conceptual and methodological issues of the construct’, </w:t>
      </w:r>
      <w:r>
        <w:rPr>
          <w:rStyle w:val="Emphasis"/>
          <w:rFonts w:ascii="Arial" w:hAnsi="Arial" w:cs="Arial"/>
          <w:color w:val="000000" w:themeColor="text1"/>
          <w:spacing w:val="2"/>
          <w:shd w:val="clear" w:color="auto" w:fill="FFFFFF"/>
        </w:rPr>
        <w:t xml:space="preserve">Psychology in the Schools, 45(5), pp. 369-386. </w:t>
      </w:r>
      <w:r w:rsidRPr="00FA4040">
        <w:rPr>
          <w:rStyle w:val="Emphasis"/>
          <w:rFonts w:ascii="Arial" w:hAnsi="Arial" w:cs="Arial"/>
          <w:i w:val="0"/>
          <w:iCs w:val="0"/>
          <w:color w:val="000000" w:themeColor="text1"/>
          <w:spacing w:val="2"/>
          <w:shd w:val="clear" w:color="auto" w:fill="FFFFFF"/>
        </w:rPr>
        <w:t xml:space="preserve">DOI: </w:t>
      </w:r>
      <w:hyperlink r:id="rId12" w:history="1">
        <w:r w:rsidRPr="00FA4040">
          <w:rPr>
            <w:rStyle w:val="Hyperlink"/>
            <w:rFonts w:ascii="Arial" w:hAnsi="Arial" w:cs="Arial"/>
            <w:color w:val="000000" w:themeColor="text1"/>
            <w:spacing w:val="2"/>
            <w:shd w:val="clear" w:color="auto" w:fill="FFFFFF"/>
          </w:rPr>
          <w:t>https://</w:t>
        </w:r>
        <w:proofErr w:type="spellStart"/>
        <w:r w:rsidRPr="00FA4040">
          <w:rPr>
            <w:rStyle w:val="Hyperlink"/>
            <w:rFonts w:ascii="Arial" w:hAnsi="Arial" w:cs="Arial"/>
            <w:color w:val="000000" w:themeColor="text1"/>
            <w:spacing w:val="2"/>
            <w:shd w:val="clear" w:color="auto" w:fill="FFFFFF"/>
          </w:rPr>
          <w:t>doi.org</w:t>
        </w:r>
        <w:proofErr w:type="spellEnd"/>
        <w:r w:rsidRPr="00FA4040">
          <w:rPr>
            <w:rStyle w:val="Hyperlink"/>
            <w:rFonts w:ascii="Arial" w:hAnsi="Arial" w:cs="Arial"/>
            <w:color w:val="000000" w:themeColor="text1"/>
            <w:spacing w:val="2"/>
            <w:shd w:val="clear" w:color="auto" w:fill="FFFFFF"/>
          </w:rPr>
          <w:t>/10.1002/pits.20303</w:t>
        </w:r>
      </w:hyperlink>
      <w:r w:rsidRPr="00FA4040">
        <w:rPr>
          <w:rStyle w:val="Emphasis"/>
          <w:rFonts w:ascii="Arial" w:hAnsi="Arial" w:cs="Arial"/>
          <w:i w:val="0"/>
          <w:iCs w:val="0"/>
          <w:color w:val="000000" w:themeColor="text1"/>
          <w:spacing w:val="2"/>
          <w:shd w:val="clear" w:color="auto" w:fill="FFFFFF"/>
        </w:rPr>
        <w:t xml:space="preserve"> (Accessed: 13</w:t>
      </w:r>
      <w:r w:rsidRPr="00FA4040">
        <w:rPr>
          <w:rStyle w:val="Emphasis"/>
          <w:rFonts w:ascii="Arial" w:hAnsi="Arial" w:cs="Arial"/>
          <w:i w:val="0"/>
          <w:iCs w:val="0"/>
          <w:color w:val="000000" w:themeColor="text1"/>
          <w:spacing w:val="2"/>
          <w:shd w:val="clear" w:color="auto" w:fill="FFFFFF"/>
          <w:vertAlign w:val="superscript"/>
        </w:rPr>
        <w:t>th</w:t>
      </w:r>
      <w:r w:rsidRPr="00FA4040">
        <w:rPr>
          <w:rStyle w:val="Emphasis"/>
          <w:rFonts w:ascii="Arial" w:hAnsi="Arial" w:cs="Arial"/>
          <w:i w:val="0"/>
          <w:iCs w:val="0"/>
          <w:color w:val="000000" w:themeColor="text1"/>
          <w:spacing w:val="2"/>
          <w:shd w:val="clear" w:color="auto" w:fill="FFFFFF"/>
        </w:rPr>
        <w:t xml:space="preserve"> January 2020). </w:t>
      </w:r>
    </w:p>
    <w:p w14:paraId="1CF6BF17" w14:textId="5768A1BF" w:rsidR="004642BE" w:rsidRDefault="00940D23" w:rsidP="003D7E5B">
      <w:pPr>
        <w:pStyle w:val="NormalWeb"/>
        <w:spacing w:before="0" w:beforeAutospacing="0" w:after="0" w:afterAutospacing="0" w:line="360" w:lineRule="auto"/>
        <w:rPr>
          <w:rFonts w:ascii="Arial" w:hAnsi="Arial" w:cs="Arial"/>
          <w:color w:val="000000" w:themeColor="text1"/>
          <w:sz w:val="22"/>
          <w:szCs w:val="22"/>
          <w:shd w:val="clear" w:color="auto" w:fill="FFFFFF"/>
        </w:rPr>
      </w:pPr>
      <w:proofErr w:type="spellStart"/>
      <w:r>
        <w:rPr>
          <w:rFonts w:ascii="Arial" w:hAnsi="Arial" w:cs="Arial"/>
          <w:color w:val="000000" w:themeColor="text1"/>
          <w:sz w:val="22"/>
          <w:szCs w:val="22"/>
          <w:shd w:val="clear" w:color="auto" w:fill="FFFFFF"/>
        </w:rPr>
        <w:t>BERA</w:t>
      </w:r>
      <w:proofErr w:type="spellEnd"/>
      <w:r>
        <w:rPr>
          <w:rFonts w:ascii="Arial" w:hAnsi="Arial" w:cs="Arial"/>
          <w:color w:val="000000" w:themeColor="text1"/>
          <w:sz w:val="22"/>
          <w:szCs w:val="22"/>
          <w:shd w:val="clear" w:color="auto" w:fill="FFFFFF"/>
        </w:rPr>
        <w:t xml:space="preserve"> (2018). </w:t>
      </w:r>
      <w:r>
        <w:rPr>
          <w:rFonts w:ascii="Arial" w:hAnsi="Arial" w:cs="Arial"/>
          <w:i/>
          <w:iCs/>
          <w:color w:val="000000" w:themeColor="text1"/>
          <w:sz w:val="22"/>
          <w:szCs w:val="22"/>
          <w:shd w:val="clear" w:color="auto" w:fill="FFFFFF"/>
        </w:rPr>
        <w:t>ETHICAL GUIDELINES FOR EDUCATIONAL RESEARCH</w:t>
      </w:r>
      <w:r>
        <w:rPr>
          <w:rFonts w:ascii="Arial" w:hAnsi="Arial" w:cs="Arial"/>
          <w:color w:val="000000" w:themeColor="text1"/>
          <w:sz w:val="22"/>
          <w:szCs w:val="22"/>
          <w:shd w:val="clear" w:color="auto" w:fill="FFFFFF"/>
        </w:rPr>
        <w:t>. 4th ed. London: British Educational Research Association (</w:t>
      </w:r>
      <w:proofErr w:type="spellStart"/>
      <w:r>
        <w:rPr>
          <w:rFonts w:ascii="Arial" w:hAnsi="Arial" w:cs="Arial"/>
          <w:color w:val="000000" w:themeColor="text1"/>
          <w:sz w:val="22"/>
          <w:szCs w:val="22"/>
          <w:shd w:val="clear" w:color="auto" w:fill="FFFFFF"/>
        </w:rPr>
        <w:t>BERA</w:t>
      </w:r>
      <w:proofErr w:type="spellEnd"/>
      <w:r>
        <w:rPr>
          <w:rFonts w:ascii="Arial" w:hAnsi="Arial" w:cs="Arial"/>
          <w:color w:val="000000" w:themeColor="text1"/>
          <w:sz w:val="22"/>
          <w:szCs w:val="22"/>
          <w:shd w:val="clear" w:color="auto" w:fill="FFFFFF"/>
        </w:rPr>
        <w:t>).</w:t>
      </w:r>
    </w:p>
    <w:p w14:paraId="64121312" w14:textId="77777777" w:rsidR="003D7E5B" w:rsidRDefault="003D7E5B" w:rsidP="003D7E5B">
      <w:pPr>
        <w:pStyle w:val="NormalWeb"/>
        <w:spacing w:before="0" w:beforeAutospacing="0" w:after="0" w:afterAutospacing="0" w:line="360" w:lineRule="auto"/>
        <w:rPr>
          <w:rFonts w:ascii="Arial" w:hAnsi="Arial" w:cs="Arial"/>
          <w:color w:val="000000" w:themeColor="text1"/>
          <w:sz w:val="22"/>
          <w:szCs w:val="22"/>
          <w:shd w:val="clear" w:color="auto" w:fill="FFFFFF"/>
        </w:rPr>
      </w:pPr>
    </w:p>
    <w:p w14:paraId="7D595A31" w14:textId="7276F8CC" w:rsidR="00940D23" w:rsidRDefault="00940D23" w:rsidP="003D7E5B">
      <w:pPr>
        <w:pStyle w:val="NormalWeb"/>
        <w:spacing w:before="0" w:beforeAutospacing="0" w:after="0" w:afterAutospacing="0"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Best, J., Miller, P. and Jones, L. (2009) ‘Executive functions after age 5: Changes and correlates. </w:t>
      </w:r>
      <w:r>
        <w:rPr>
          <w:rFonts w:ascii="Arial" w:hAnsi="Arial" w:cs="Arial"/>
          <w:i/>
          <w:iCs/>
          <w:color w:val="000000" w:themeColor="text1"/>
          <w:shd w:val="clear" w:color="auto" w:fill="FFFFFF"/>
        </w:rPr>
        <w:t>Developmental Review’</w:t>
      </w:r>
      <w:r>
        <w:rPr>
          <w:rFonts w:ascii="Arial" w:hAnsi="Arial" w:cs="Arial"/>
          <w:color w:val="000000" w:themeColor="text1"/>
          <w:shd w:val="clear" w:color="auto" w:fill="FFFFFF"/>
        </w:rPr>
        <w:t xml:space="preserve">, 29(3), pp.180-200. DOI: </w:t>
      </w:r>
      <w:hyperlink r:id="rId13" w:history="1">
        <w:r>
          <w:rPr>
            <w:rStyle w:val="Hyperlink"/>
            <w:rFonts w:ascii="Arial" w:hAnsi="Arial" w:cs="Arial"/>
            <w:color w:val="000000" w:themeColor="text1"/>
            <w:shd w:val="clear" w:color="auto" w:fill="FFFFFF"/>
          </w:rPr>
          <w:t>https://</w:t>
        </w:r>
        <w:proofErr w:type="spellStart"/>
        <w:r>
          <w:rPr>
            <w:rStyle w:val="Hyperlink"/>
            <w:rFonts w:ascii="Arial" w:hAnsi="Arial" w:cs="Arial"/>
            <w:color w:val="000000" w:themeColor="text1"/>
            <w:shd w:val="clear" w:color="auto" w:fill="FFFFFF"/>
          </w:rPr>
          <w:t>doi.org</w:t>
        </w:r>
        <w:proofErr w:type="spellEnd"/>
        <w:r>
          <w:rPr>
            <w:rStyle w:val="Hyperlink"/>
            <w:rFonts w:ascii="Arial" w:hAnsi="Arial" w:cs="Arial"/>
            <w:color w:val="000000" w:themeColor="text1"/>
            <w:shd w:val="clear" w:color="auto" w:fill="FFFFFF"/>
          </w:rPr>
          <w:t>/10.1016/j.dr.2009.05.002</w:t>
        </w:r>
      </w:hyperlink>
      <w:r>
        <w:rPr>
          <w:rFonts w:ascii="Arial" w:hAnsi="Arial" w:cs="Arial"/>
          <w:color w:val="000000" w:themeColor="text1"/>
          <w:shd w:val="clear" w:color="auto" w:fill="FFFFFF"/>
        </w:rPr>
        <w:t xml:space="preserve"> (Accessed: 8</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February 2020)</w:t>
      </w:r>
      <w:r w:rsidR="003D7E5B">
        <w:rPr>
          <w:rFonts w:ascii="Arial" w:hAnsi="Arial" w:cs="Arial"/>
          <w:color w:val="000000" w:themeColor="text1"/>
          <w:shd w:val="clear" w:color="auto" w:fill="FFFFFF"/>
        </w:rPr>
        <w:t xml:space="preserve">. </w:t>
      </w:r>
    </w:p>
    <w:p w14:paraId="59338F1D" w14:textId="77777777" w:rsidR="003D7E5B" w:rsidRPr="004642BE" w:rsidRDefault="003D7E5B" w:rsidP="003D7E5B">
      <w:pPr>
        <w:pStyle w:val="NormalWeb"/>
        <w:spacing w:before="0" w:beforeAutospacing="0" w:after="0" w:afterAutospacing="0" w:line="360" w:lineRule="auto"/>
        <w:rPr>
          <w:sz w:val="22"/>
          <w:szCs w:val="22"/>
        </w:rPr>
      </w:pPr>
    </w:p>
    <w:p w14:paraId="67E60641" w14:textId="77777777" w:rsidR="00940D23" w:rsidRDefault="00940D23" w:rsidP="003D7E5B">
      <w:pPr>
        <w:spacing w:line="360" w:lineRule="auto"/>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Boran</w:t>
      </w:r>
      <w:proofErr w:type="spellEnd"/>
      <w:r>
        <w:rPr>
          <w:rFonts w:ascii="Arial" w:hAnsi="Arial" w:cs="Arial"/>
          <w:color w:val="000000" w:themeColor="text1"/>
          <w:shd w:val="clear" w:color="auto" w:fill="FFFFFF"/>
        </w:rPr>
        <w:t xml:space="preserve">, E., </w:t>
      </w:r>
      <w:proofErr w:type="spellStart"/>
      <w:r>
        <w:rPr>
          <w:rFonts w:ascii="Arial" w:hAnsi="Arial" w:cs="Arial"/>
          <w:color w:val="000000" w:themeColor="text1"/>
          <w:shd w:val="clear" w:color="auto" w:fill="FFFFFF"/>
        </w:rPr>
        <w:t>Tarım</w:t>
      </w:r>
      <w:proofErr w:type="spellEnd"/>
      <w:r>
        <w:rPr>
          <w:rFonts w:ascii="Arial" w:hAnsi="Arial" w:cs="Arial"/>
          <w:color w:val="000000" w:themeColor="text1"/>
          <w:shd w:val="clear" w:color="auto" w:fill="FFFFFF"/>
        </w:rPr>
        <w:t xml:space="preserve">, K. and </w:t>
      </w:r>
      <w:proofErr w:type="spellStart"/>
      <w:r>
        <w:rPr>
          <w:rFonts w:ascii="Arial" w:hAnsi="Arial" w:cs="Arial"/>
          <w:color w:val="000000" w:themeColor="text1"/>
          <w:shd w:val="clear" w:color="auto" w:fill="FFFFFF"/>
        </w:rPr>
        <w:t>Ozsezer</w:t>
      </w:r>
      <w:proofErr w:type="spellEnd"/>
      <w:r>
        <w:rPr>
          <w:rFonts w:ascii="Arial" w:hAnsi="Arial" w:cs="Arial"/>
          <w:color w:val="000000" w:themeColor="text1"/>
          <w:shd w:val="clear" w:color="auto" w:fill="FFFFFF"/>
        </w:rPr>
        <w:t xml:space="preserve">, M.S. (2018) ‘The Effect of Lesson Study on the Perceptions of Mathematics Teachers about Subject Area Competencies’, </w:t>
      </w:r>
      <w:r>
        <w:rPr>
          <w:rFonts w:ascii="Arial" w:hAnsi="Arial" w:cs="Arial"/>
          <w:i/>
          <w:iCs/>
          <w:color w:val="000000" w:themeColor="text1"/>
        </w:rPr>
        <w:t xml:space="preserve">European Journal of Education Studies, </w:t>
      </w:r>
      <w:r>
        <w:rPr>
          <w:rFonts w:ascii="Arial" w:hAnsi="Arial" w:cs="Arial"/>
          <w:color w:val="000000" w:themeColor="text1"/>
        </w:rPr>
        <w:t xml:space="preserve">5(8), pp. 371-394. DOI: </w:t>
      </w:r>
      <w:r>
        <w:rPr>
          <w:rFonts w:ascii="Arial" w:hAnsi="Arial" w:cs="Arial"/>
          <w:color w:val="000000" w:themeColor="text1"/>
          <w:shd w:val="clear" w:color="auto" w:fill="FFFFFF"/>
        </w:rPr>
        <w:t>10.5281/zenodo.252951 (Accessed: 14</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2020). </w:t>
      </w:r>
    </w:p>
    <w:p w14:paraId="7E8AE093" w14:textId="77777777" w:rsidR="00940D23" w:rsidRDefault="00940D23" w:rsidP="003D7E5B">
      <w:pPr>
        <w:pStyle w:val="NormalWeb"/>
        <w:spacing w:before="0" w:beforeAutospacing="0" w:after="0" w:afterAutospacing="0" w:line="360" w:lineRule="auto"/>
        <w:rPr>
          <w:rStyle w:val="Hyperlink"/>
          <w:color w:val="000000" w:themeColor="text1"/>
          <w:sz w:val="22"/>
          <w:szCs w:val="22"/>
          <w:u w:val="none"/>
        </w:rPr>
      </w:pPr>
      <w:proofErr w:type="spellStart"/>
      <w:r>
        <w:rPr>
          <w:rFonts w:ascii="Arial" w:hAnsi="Arial" w:cs="Arial"/>
          <w:color w:val="000000" w:themeColor="text1"/>
          <w:sz w:val="22"/>
          <w:szCs w:val="22"/>
          <w:shd w:val="clear" w:color="auto" w:fill="FFFFFF"/>
        </w:rPr>
        <w:t>Bressoux</w:t>
      </w:r>
      <w:proofErr w:type="spellEnd"/>
      <w:r>
        <w:rPr>
          <w:rFonts w:ascii="Arial" w:hAnsi="Arial" w:cs="Arial"/>
          <w:color w:val="000000" w:themeColor="text1"/>
          <w:sz w:val="22"/>
          <w:szCs w:val="22"/>
          <w:shd w:val="clear" w:color="auto" w:fill="FFFFFF"/>
        </w:rPr>
        <w:t xml:space="preserve">, P., Lima, L. and </w:t>
      </w:r>
      <w:proofErr w:type="spellStart"/>
      <w:r>
        <w:rPr>
          <w:rFonts w:ascii="Arial" w:hAnsi="Arial" w:cs="Arial"/>
          <w:color w:val="000000" w:themeColor="text1"/>
          <w:sz w:val="22"/>
          <w:szCs w:val="22"/>
          <w:shd w:val="clear" w:color="auto" w:fill="FFFFFF"/>
        </w:rPr>
        <w:t>Monseur</w:t>
      </w:r>
      <w:proofErr w:type="spellEnd"/>
      <w:r>
        <w:rPr>
          <w:rFonts w:ascii="Arial" w:hAnsi="Arial" w:cs="Arial"/>
          <w:color w:val="000000" w:themeColor="text1"/>
          <w:sz w:val="22"/>
          <w:szCs w:val="22"/>
          <w:shd w:val="clear" w:color="auto" w:fill="FFFFFF"/>
        </w:rPr>
        <w:t>, C. (2019) ‘Reducing the number of pupils in French first-grade classes: Is there evidence of contemporaneous and carryover effects?’, </w:t>
      </w:r>
      <w:r>
        <w:rPr>
          <w:rFonts w:ascii="Arial" w:hAnsi="Arial" w:cs="Arial"/>
          <w:i/>
          <w:iCs/>
          <w:color w:val="000000" w:themeColor="text1"/>
          <w:sz w:val="22"/>
          <w:szCs w:val="22"/>
          <w:shd w:val="clear" w:color="auto" w:fill="FFFFFF"/>
        </w:rPr>
        <w:t>International Journal of Educational Research</w:t>
      </w:r>
      <w:r>
        <w:rPr>
          <w:rFonts w:ascii="Arial" w:hAnsi="Arial" w:cs="Arial"/>
          <w:color w:val="000000" w:themeColor="text1"/>
          <w:sz w:val="22"/>
          <w:szCs w:val="22"/>
          <w:shd w:val="clear" w:color="auto" w:fill="FFFFFF"/>
        </w:rPr>
        <w:t xml:space="preserve">, 96, pp.136-145. DOI: </w:t>
      </w:r>
      <w:hyperlink r:id="rId14" w:tgtFrame="_blank" w:tooltip="Persistent link using digital object identifier" w:history="1">
        <w:r>
          <w:rPr>
            <w:rStyle w:val="Hyperlink"/>
            <w:rFonts w:ascii="Arial" w:hAnsi="Arial" w:cs="Arial"/>
            <w:color w:val="000000" w:themeColor="text1"/>
            <w:sz w:val="22"/>
            <w:szCs w:val="22"/>
          </w:rPr>
          <w:t>https://</w:t>
        </w:r>
        <w:proofErr w:type="spellStart"/>
        <w:r>
          <w:rPr>
            <w:rStyle w:val="Hyperlink"/>
            <w:rFonts w:ascii="Arial" w:hAnsi="Arial" w:cs="Arial"/>
            <w:color w:val="000000" w:themeColor="text1"/>
            <w:sz w:val="22"/>
            <w:szCs w:val="22"/>
          </w:rPr>
          <w:t>doi.org</w:t>
        </w:r>
        <w:proofErr w:type="spellEnd"/>
        <w:r>
          <w:rPr>
            <w:rStyle w:val="Hyperlink"/>
            <w:rFonts w:ascii="Arial" w:hAnsi="Arial" w:cs="Arial"/>
            <w:color w:val="000000" w:themeColor="text1"/>
            <w:sz w:val="22"/>
            <w:szCs w:val="22"/>
          </w:rPr>
          <w:t>/10.1016/j.ijer.2018.10.006</w:t>
        </w:r>
      </w:hyperlink>
      <w:r>
        <w:rPr>
          <w:rStyle w:val="Hyperlink"/>
          <w:rFonts w:ascii="Arial" w:hAnsi="Arial" w:cs="Arial"/>
          <w:color w:val="000000" w:themeColor="text1"/>
          <w:sz w:val="22"/>
          <w:szCs w:val="22"/>
        </w:rPr>
        <w:t xml:space="preserve"> </w:t>
      </w:r>
      <w:r>
        <w:rPr>
          <w:rStyle w:val="Hyperlink"/>
          <w:rFonts w:ascii="Arial" w:hAnsi="Arial" w:cs="Arial"/>
          <w:color w:val="000000" w:themeColor="text1"/>
          <w:sz w:val="22"/>
          <w:szCs w:val="22"/>
          <w:u w:val="none"/>
        </w:rPr>
        <w:t>(Accessed: 21</w:t>
      </w:r>
      <w:r>
        <w:rPr>
          <w:rStyle w:val="Hyperlink"/>
          <w:rFonts w:ascii="Arial" w:hAnsi="Arial" w:cs="Arial"/>
          <w:color w:val="000000" w:themeColor="text1"/>
          <w:sz w:val="22"/>
          <w:szCs w:val="22"/>
          <w:u w:val="none"/>
          <w:vertAlign w:val="superscript"/>
        </w:rPr>
        <w:t>st</w:t>
      </w:r>
      <w:r>
        <w:rPr>
          <w:rStyle w:val="Hyperlink"/>
          <w:rFonts w:ascii="Arial" w:hAnsi="Arial" w:cs="Arial"/>
          <w:color w:val="000000" w:themeColor="text1"/>
          <w:sz w:val="22"/>
          <w:szCs w:val="22"/>
          <w:u w:val="none"/>
        </w:rPr>
        <w:t xml:space="preserve"> February 2020). </w:t>
      </w:r>
    </w:p>
    <w:p w14:paraId="30D655FF" w14:textId="77777777" w:rsidR="00940D23" w:rsidRDefault="00940D23" w:rsidP="003D7E5B">
      <w:pPr>
        <w:pStyle w:val="NormalWeb"/>
        <w:spacing w:before="0" w:beforeAutospacing="0" w:after="0" w:afterAutospacing="0" w:line="360" w:lineRule="auto"/>
        <w:rPr>
          <w:rStyle w:val="Hyperlink"/>
          <w:rFonts w:ascii="Arial" w:hAnsi="Arial" w:cs="Arial"/>
          <w:color w:val="000000" w:themeColor="text1"/>
          <w:sz w:val="22"/>
          <w:szCs w:val="22"/>
          <w:u w:val="none"/>
        </w:rPr>
      </w:pPr>
    </w:p>
    <w:p w14:paraId="29ADF560" w14:textId="77777777" w:rsidR="00940D23" w:rsidRDefault="00940D23" w:rsidP="00940D23">
      <w:pPr>
        <w:spacing w:after="240" w:line="360" w:lineRule="auto"/>
      </w:pPr>
      <w:r>
        <w:rPr>
          <w:rFonts w:ascii="Arial" w:hAnsi="Arial" w:cs="Arial"/>
          <w:color w:val="000000" w:themeColor="text1"/>
        </w:rPr>
        <w:lastRenderedPageBreak/>
        <w:t xml:space="preserve">British Council (2018) </w:t>
      </w:r>
      <w:r>
        <w:rPr>
          <w:rFonts w:ascii="Arial" w:hAnsi="Arial" w:cs="Arial"/>
          <w:i/>
          <w:iCs/>
          <w:color w:val="000000" w:themeColor="text1"/>
        </w:rPr>
        <w:t xml:space="preserve">It’s good to talk: oracy lesson plan. </w:t>
      </w:r>
      <w:r>
        <w:rPr>
          <w:rFonts w:ascii="Arial" w:hAnsi="Arial" w:cs="Arial"/>
          <w:color w:val="000000" w:themeColor="text1"/>
        </w:rPr>
        <w:t xml:space="preserve">Available at: </w:t>
      </w:r>
      <w:hyperlink r:id="rId15" w:history="1">
        <w:r>
          <w:rPr>
            <w:rStyle w:val="Hyperlink"/>
            <w:rFonts w:ascii="Arial" w:hAnsi="Arial" w:cs="Arial"/>
            <w:color w:val="000000" w:themeColor="text1"/>
          </w:rPr>
          <w:t>https://www.britishcouncil.org/sites/default/files/its_good_to_talk.pdf</w:t>
        </w:r>
      </w:hyperlink>
      <w:r>
        <w:rPr>
          <w:rFonts w:ascii="Arial" w:hAnsi="Arial" w:cs="Arial"/>
          <w:color w:val="000000" w:themeColor="text1"/>
        </w:rPr>
        <w:t xml:space="preserve"> (Accessed: 15</w:t>
      </w:r>
      <w:r>
        <w:rPr>
          <w:rFonts w:ascii="Arial" w:hAnsi="Arial" w:cs="Arial"/>
          <w:color w:val="000000" w:themeColor="text1"/>
          <w:vertAlign w:val="superscript"/>
        </w:rPr>
        <w:t>th</w:t>
      </w:r>
      <w:r>
        <w:rPr>
          <w:rFonts w:ascii="Arial" w:hAnsi="Arial" w:cs="Arial"/>
          <w:color w:val="000000" w:themeColor="text1"/>
        </w:rPr>
        <w:t xml:space="preserve"> January 2020). </w:t>
      </w:r>
    </w:p>
    <w:p w14:paraId="11AB2045" w14:textId="77777777" w:rsidR="00940D23" w:rsidRDefault="00940D23" w:rsidP="00940D23">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shd w:val="clear" w:color="auto" w:fill="FFFFFF"/>
        </w:rPr>
        <w:t>Brookfield, S. (2002) ‘Using the lenses of critically reflective teaching in the community college classroom’, </w:t>
      </w:r>
      <w:r>
        <w:rPr>
          <w:rFonts w:ascii="Arial" w:hAnsi="Arial" w:cs="Arial"/>
          <w:i/>
          <w:iCs/>
          <w:color w:val="000000" w:themeColor="text1"/>
          <w:sz w:val="22"/>
          <w:szCs w:val="22"/>
          <w:shd w:val="clear" w:color="auto" w:fill="FFFFFF"/>
        </w:rPr>
        <w:t>New Directions for Community Colleges</w:t>
      </w:r>
      <w:r>
        <w:rPr>
          <w:rFonts w:ascii="Arial" w:hAnsi="Arial" w:cs="Arial"/>
          <w:color w:val="000000" w:themeColor="text1"/>
          <w:sz w:val="22"/>
          <w:szCs w:val="22"/>
          <w:shd w:val="clear" w:color="auto" w:fill="FFFFFF"/>
        </w:rPr>
        <w:t xml:space="preserve">, 2002(118), pp.31-38. DOI: </w:t>
      </w:r>
      <w:hyperlink r:id="rId16" w:history="1">
        <w:r>
          <w:rPr>
            <w:rStyle w:val="Hyperlink"/>
            <w:rFonts w:ascii="Arial" w:hAnsi="Arial" w:cs="Arial"/>
            <w:color w:val="000000" w:themeColor="text1"/>
            <w:sz w:val="22"/>
            <w:szCs w:val="22"/>
          </w:rPr>
          <w:t>https://</w:t>
        </w:r>
        <w:proofErr w:type="spellStart"/>
        <w:r>
          <w:rPr>
            <w:rStyle w:val="Hyperlink"/>
            <w:rFonts w:ascii="Arial" w:hAnsi="Arial" w:cs="Arial"/>
            <w:color w:val="000000" w:themeColor="text1"/>
            <w:sz w:val="22"/>
            <w:szCs w:val="22"/>
          </w:rPr>
          <w:t>onlinelibrary.wiley.com</w:t>
        </w:r>
        <w:proofErr w:type="spellEnd"/>
        <w:r>
          <w:rPr>
            <w:rStyle w:val="Hyperlink"/>
            <w:rFonts w:ascii="Arial" w:hAnsi="Arial" w:cs="Arial"/>
            <w:color w:val="000000" w:themeColor="text1"/>
            <w:sz w:val="22"/>
            <w:szCs w:val="22"/>
          </w:rPr>
          <w:t>/</w:t>
        </w:r>
        <w:proofErr w:type="spellStart"/>
        <w:r>
          <w:rPr>
            <w:rStyle w:val="Hyperlink"/>
            <w:rFonts w:ascii="Arial" w:hAnsi="Arial" w:cs="Arial"/>
            <w:color w:val="000000" w:themeColor="text1"/>
            <w:sz w:val="22"/>
            <w:szCs w:val="22"/>
          </w:rPr>
          <w:t>doi</w:t>
        </w:r>
        <w:proofErr w:type="spellEnd"/>
        <w:r>
          <w:rPr>
            <w:rStyle w:val="Hyperlink"/>
            <w:rFonts w:ascii="Arial" w:hAnsi="Arial" w:cs="Arial"/>
            <w:color w:val="000000" w:themeColor="text1"/>
            <w:sz w:val="22"/>
            <w:szCs w:val="22"/>
          </w:rPr>
          <w:t>/abs/10.1002/cc.61</w:t>
        </w:r>
      </w:hyperlink>
      <w:r>
        <w:rPr>
          <w:rFonts w:ascii="Arial" w:hAnsi="Arial" w:cs="Arial"/>
          <w:color w:val="000000" w:themeColor="text1"/>
          <w:sz w:val="22"/>
          <w:szCs w:val="22"/>
        </w:rPr>
        <w:t xml:space="preserve"> (Accessed: 24</w:t>
      </w:r>
      <w:r>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January 2020). </w:t>
      </w:r>
    </w:p>
    <w:p w14:paraId="6D01B9FA" w14:textId="77777777" w:rsidR="00940D23" w:rsidRDefault="00940D23" w:rsidP="00940D23">
      <w:pPr>
        <w:pStyle w:val="NormalWeb"/>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Bryman, A. (2016) </w:t>
      </w:r>
      <w:r>
        <w:rPr>
          <w:rFonts w:ascii="Arial" w:hAnsi="Arial" w:cs="Arial"/>
          <w:i/>
          <w:iCs/>
          <w:color w:val="000000" w:themeColor="text1"/>
          <w:sz w:val="22"/>
          <w:szCs w:val="22"/>
          <w:shd w:val="clear" w:color="auto" w:fill="FFFFFF"/>
        </w:rPr>
        <w:t>Social research methods</w:t>
      </w:r>
      <w:r>
        <w:rPr>
          <w:rFonts w:ascii="Arial" w:hAnsi="Arial" w:cs="Arial"/>
          <w:color w:val="000000" w:themeColor="text1"/>
          <w:sz w:val="22"/>
          <w:szCs w:val="22"/>
          <w:shd w:val="clear" w:color="auto" w:fill="FFFFFF"/>
        </w:rPr>
        <w:t xml:space="preserve"> 5th Ed. Oxford, United Kingdom: Oxford University Press.</w:t>
      </w:r>
    </w:p>
    <w:p w14:paraId="76488D86" w14:textId="77777777" w:rsidR="00940D23" w:rsidRDefault="00940D23" w:rsidP="00940D23">
      <w:pPr>
        <w:spacing w:line="360" w:lineRule="auto"/>
        <w:rPr>
          <w:rFonts w:ascii="Arial" w:hAnsi="Arial" w:cs="Arial"/>
          <w:color w:val="000000" w:themeColor="text1"/>
        </w:rPr>
      </w:pPr>
      <w:proofErr w:type="spellStart"/>
      <w:r>
        <w:rPr>
          <w:rFonts w:ascii="Arial" w:hAnsi="Arial" w:cs="Arial"/>
          <w:color w:val="000000" w:themeColor="text1"/>
        </w:rPr>
        <w:t>Bundick</w:t>
      </w:r>
      <w:proofErr w:type="spellEnd"/>
      <w:r>
        <w:rPr>
          <w:rFonts w:ascii="Arial" w:hAnsi="Arial" w:cs="Arial"/>
          <w:color w:val="000000" w:themeColor="text1"/>
        </w:rPr>
        <w:t xml:space="preserve">, M, J., </w:t>
      </w:r>
      <w:proofErr w:type="spellStart"/>
      <w:r>
        <w:rPr>
          <w:rFonts w:ascii="Arial" w:hAnsi="Arial" w:cs="Arial"/>
          <w:color w:val="000000" w:themeColor="text1"/>
        </w:rPr>
        <w:t>Quaglia</w:t>
      </w:r>
      <w:proofErr w:type="spellEnd"/>
      <w:r>
        <w:rPr>
          <w:rFonts w:ascii="Arial" w:hAnsi="Arial" w:cs="Arial"/>
          <w:color w:val="000000" w:themeColor="text1"/>
        </w:rPr>
        <w:t xml:space="preserve">, R, J., Corso, M, J. and Haywood, D, E. (2014) ‘Promoting Student Engagement in the Classroom’, </w:t>
      </w:r>
      <w:r>
        <w:rPr>
          <w:rFonts w:ascii="Arial" w:hAnsi="Arial" w:cs="Arial"/>
          <w:i/>
          <w:iCs/>
          <w:color w:val="000000" w:themeColor="text1"/>
        </w:rPr>
        <w:t xml:space="preserve">Teachers College Record, </w:t>
      </w:r>
      <w:r>
        <w:rPr>
          <w:rFonts w:ascii="Arial" w:hAnsi="Arial" w:cs="Arial"/>
          <w:color w:val="000000" w:themeColor="text1"/>
        </w:rPr>
        <w:t>116(4), pp. 1-18.</w:t>
      </w:r>
    </w:p>
    <w:p w14:paraId="586A487C" w14:textId="77777777" w:rsidR="00940D23" w:rsidRDefault="00940D23" w:rsidP="00940D23">
      <w:pPr>
        <w:spacing w:before="100" w:beforeAutospacing="1" w:after="100" w:afterAutospacing="1"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Burghardt, G.M., </w:t>
      </w:r>
      <w:proofErr w:type="spellStart"/>
      <w:r>
        <w:rPr>
          <w:rFonts w:ascii="Arial" w:hAnsi="Arial" w:cs="Arial"/>
          <w:color w:val="000000" w:themeColor="text1"/>
          <w:shd w:val="clear" w:color="auto" w:fill="FFFFFF"/>
        </w:rPr>
        <w:t>Bartmess-LeVasseur</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J.N</w:t>
      </w:r>
      <w:proofErr w:type="spellEnd"/>
      <w:r>
        <w:rPr>
          <w:rFonts w:ascii="Arial" w:hAnsi="Arial" w:cs="Arial"/>
          <w:color w:val="000000" w:themeColor="text1"/>
          <w:shd w:val="clear" w:color="auto" w:fill="FFFFFF"/>
        </w:rPr>
        <w:t xml:space="preserve">., Browning, S.A., Morrison, </w:t>
      </w:r>
      <w:proofErr w:type="spellStart"/>
      <w:r>
        <w:rPr>
          <w:rFonts w:ascii="Arial" w:hAnsi="Arial" w:cs="Arial"/>
          <w:color w:val="000000" w:themeColor="text1"/>
          <w:shd w:val="clear" w:color="auto" w:fill="FFFFFF"/>
        </w:rPr>
        <w:t>K.E</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Stec</w:t>
      </w:r>
      <w:proofErr w:type="spellEnd"/>
      <w:r>
        <w:rPr>
          <w:rFonts w:ascii="Arial" w:hAnsi="Arial" w:cs="Arial"/>
          <w:color w:val="000000" w:themeColor="text1"/>
          <w:shd w:val="clear" w:color="auto" w:fill="FFFFFF"/>
        </w:rPr>
        <w:t xml:space="preserve">, C.L., </w:t>
      </w:r>
      <w:proofErr w:type="spellStart"/>
      <w:r>
        <w:rPr>
          <w:rFonts w:ascii="Arial" w:hAnsi="Arial" w:cs="Arial"/>
          <w:color w:val="000000" w:themeColor="text1"/>
          <w:shd w:val="clear" w:color="auto" w:fill="FFFFFF"/>
        </w:rPr>
        <w:t>Zachau</w:t>
      </w:r>
      <w:proofErr w:type="spellEnd"/>
      <w:r>
        <w:rPr>
          <w:rFonts w:ascii="Arial" w:hAnsi="Arial" w:cs="Arial"/>
          <w:color w:val="000000" w:themeColor="text1"/>
          <w:shd w:val="clear" w:color="auto" w:fill="FFFFFF"/>
        </w:rPr>
        <w:t xml:space="preserve">, C.E. and </w:t>
      </w:r>
      <w:proofErr w:type="spellStart"/>
      <w:r>
        <w:rPr>
          <w:rFonts w:ascii="Arial" w:hAnsi="Arial" w:cs="Arial"/>
          <w:color w:val="000000" w:themeColor="text1"/>
          <w:shd w:val="clear" w:color="auto" w:fill="FFFFFF"/>
        </w:rPr>
        <w:t>Freeberg</w:t>
      </w:r>
      <w:proofErr w:type="spellEnd"/>
      <w:r>
        <w:rPr>
          <w:rFonts w:ascii="Arial" w:hAnsi="Arial" w:cs="Arial"/>
          <w:color w:val="000000" w:themeColor="text1"/>
          <w:shd w:val="clear" w:color="auto" w:fill="FFFFFF"/>
        </w:rPr>
        <w:t xml:space="preserve">, T.M. (2012) ‘Perspectives - Minimizing Observer Bias in </w:t>
      </w:r>
      <w:proofErr w:type="spellStart"/>
      <w:r>
        <w:rPr>
          <w:rFonts w:ascii="Arial" w:hAnsi="Arial" w:cs="Arial"/>
          <w:color w:val="000000" w:themeColor="text1"/>
          <w:shd w:val="clear" w:color="auto" w:fill="FFFFFF"/>
        </w:rPr>
        <w:t>Behavioral</w:t>
      </w:r>
      <w:proofErr w:type="spellEnd"/>
      <w:r>
        <w:rPr>
          <w:rFonts w:ascii="Arial" w:hAnsi="Arial" w:cs="Arial"/>
          <w:color w:val="000000" w:themeColor="text1"/>
          <w:shd w:val="clear" w:color="auto" w:fill="FFFFFF"/>
        </w:rPr>
        <w:t xml:space="preserve"> Studies: A Review and Recommendations’, </w:t>
      </w:r>
      <w:r>
        <w:rPr>
          <w:rFonts w:ascii="Arial" w:hAnsi="Arial" w:cs="Arial"/>
          <w:i/>
          <w:iCs/>
          <w:color w:val="000000" w:themeColor="text1"/>
          <w:shd w:val="clear" w:color="auto" w:fill="FFFFFF"/>
        </w:rPr>
        <w:t>Ethology</w:t>
      </w:r>
      <w:r>
        <w:rPr>
          <w:rFonts w:ascii="Arial" w:hAnsi="Arial" w:cs="Arial"/>
          <w:color w:val="000000" w:themeColor="text1"/>
          <w:shd w:val="clear" w:color="auto" w:fill="FFFFFF"/>
        </w:rPr>
        <w:t xml:space="preserve">, 118(6), pp. 511-517. DOI: </w:t>
      </w:r>
      <w:hyperlink r:id="rId17" w:history="1">
        <w:r>
          <w:rPr>
            <w:rStyle w:val="Hyperlink"/>
            <w:rFonts w:ascii="Arial" w:hAnsi="Arial" w:cs="Arial"/>
            <w:color w:val="000000" w:themeColor="text1"/>
            <w:shd w:val="clear" w:color="auto" w:fill="FFFFFF"/>
          </w:rPr>
          <w:t>https://</w:t>
        </w:r>
        <w:proofErr w:type="spellStart"/>
        <w:r>
          <w:rPr>
            <w:rStyle w:val="Hyperlink"/>
            <w:rFonts w:ascii="Arial" w:hAnsi="Arial" w:cs="Arial"/>
            <w:color w:val="000000" w:themeColor="text1"/>
            <w:shd w:val="clear" w:color="auto" w:fill="FFFFFF"/>
          </w:rPr>
          <w:t>doi.org</w:t>
        </w:r>
        <w:proofErr w:type="spellEnd"/>
        <w:r>
          <w:rPr>
            <w:rStyle w:val="Hyperlink"/>
            <w:rFonts w:ascii="Arial" w:hAnsi="Arial" w:cs="Arial"/>
            <w:color w:val="000000" w:themeColor="text1"/>
            <w:shd w:val="clear" w:color="auto" w:fill="FFFFFF"/>
          </w:rPr>
          <w:t>/10.1111/j.1439-0310.2012.02040.x</w:t>
        </w:r>
      </w:hyperlink>
      <w:r>
        <w:rPr>
          <w:rFonts w:ascii="Arial" w:hAnsi="Arial" w:cs="Arial"/>
          <w:color w:val="000000" w:themeColor="text1"/>
          <w:shd w:val="clear" w:color="auto" w:fill="FFFFFF"/>
        </w:rPr>
        <w:t xml:space="preserve"> (Accessed: 29</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2020). </w:t>
      </w:r>
    </w:p>
    <w:p w14:paraId="006BB22A" w14:textId="77777777" w:rsidR="00940D23" w:rsidRDefault="00940D23" w:rsidP="00940D23">
      <w:pPr>
        <w:spacing w:line="360" w:lineRule="auto"/>
        <w:rPr>
          <w:rFonts w:ascii="Arial" w:hAnsi="Arial" w:cs="Arial"/>
          <w:color w:val="000000" w:themeColor="text1"/>
          <w:shd w:val="clear" w:color="auto" w:fill="FFFFFF"/>
        </w:rPr>
      </w:pPr>
      <w:r>
        <w:rPr>
          <w:rFonts w:ascii="Arial" w:hAnsi="Arial" w:cs="Arial"/>
          <w:color w:val="000000" w:themeColor="text1"/>
        </w:rPr>
        <w:t xml:space="preserve">Carabine, J. (2013) ‘In the Studio: Researcher Subjectivity, the Infant Observation Method, and Researching Creative Practices’, </w:t>
      </w:r>
      <w:r>
        <w:rPr>
          <w:rFonts w:ascii="Arial" w:hAnsi="Arial" w:cs="Arial"/>
          <w:i/>
          <w:iCs/>
          <w:color w:val="000000" w:themeColor="text1"/>
        </w:rPr>
        <w:t>Methodological Innovations Online</w:t>
      </w:r>
      <w:r>
        <w:rPr>
          <w:rFonts w:ascii="Arial" w:hAnsi="Arial" w:cs="Arial"/>
          <w:color w:val="000000" w:themeColor="text1"/>
        </w:rPr>
        <w:t>, 8(1), pp. 65–85. DOI: 10.4256/mio.2013.0005 (</w:t>
      </w:r>
      <w:r>
        <w:rPr>
          <w:rFonts w:ascii="Arial" w:hAnsi="Arial" w:cs="Arial"/>
          <w:color w:val="000000" w:themeColor="text1"/>
          <w:shd w:val="clear" w:color="auto" w:fill="FFFFFF"/>
        </w:rPr>
        <w:t>Accessed: 28</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2020). </w:t>
      </w:r>
    </w:p>
    <w:p w14:paraId="3E9EA510" w14:textId="77777777" w:rsidR="00940D23" w:rsidRDefault="00940D23" w:rsidP="00940D23">
      <w:pPr>
        <w:spacing w:after="240"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Chandler, D. and Munday, R. (2011) </w:t>
      </w:r>
      <w:r>
        <w:rPr>
          <w:rFonts w:ascii="Arial" w:eastAsia="Times New Roman" w:hAnsi="Arial" w:cs="Arial"/>
          <w:i/>
          <w:iCs/>
          <w:color w:val="000000" w:themeColor="text1"/>
          <w:lang w:eastAsia="en-GB"/>
        </w:rPr>
        <w:t>A dictionary of media and communication</w:t>
      </w:r>
      <w:r>
        <w:rPr>
          <w:rFonts w:ascii="Arial" w:eastAsia="Times New Roman" w:hAnsi="Arial" w:cs="Arial"/>
          <w:color w:val="000000" w:themeColor="text1"/>
          <w:lang w:eastAsia="en-GB"/>
        </w:rPr>
        <w:t xml:space="preserve"> 1</w:t>
      </w:r>
      <w:r>
        <w:rPr>
          <w:rFonts w:ascii="Arial" w:eastAsia="Times New Roman" w:hAnsi="Arial" w:cs="Arial"/>
          <w:color w:val="000000" w:themeColor="text1"/>
          <w:vertAlign w:val="superscript"/>
          <w:lang w:eastAsia="en-GB"/>
        </w:rPr>
        <w:t>st</w:t>
      </w:r>
      <w:r>
        <w:rPr>
          <w:rFonts w:ascii="Arial" w:eastAsia="Times New Roman" w:hAnsi="Arial" w:cs="Arial"/>
          <w:color w:val="000000" w:themeColor="text1"/>
          <w:lang w:eastAsia="en-GB"/>
        </w:rPr>
        <w:t xml:space="preserve"> Ed.  Oxford: Oxford University Press.</w:t>
      </w:r>
    </w:p>
    <w:p w14:paraId="672F2C4E" w14:textId="77777777" w:rsidR="00940D23" w:rsidRDefault="00940D23" w:rsidP="00940D23">
      <w:pPr>
        <w:spacing w:line="360" w:lineRule="auto"/>
        <w:rPr>
          <w:rFonts w:ascii="Arial" w:hAnsi="Arial" w:cs="Arial"/>
          <w:color w:val="000000" w:themeColor="text1"/>
        </w:rPr>
      </w:pPr>
      <w:r>
        <w:rPr>
          <w:rFonts w:ascii="Arial" w:hAnsi="Arial" w:cs="Arial"/>
          <w:color w:val="000000" w:themeColor="text1"/>
          <w:shd w:val="clear" w:color="auto" w:fill="FFFFFF"/>
        </w:rPr>
        <w:t xml:space="preserve">Christenson, S.L., </w:t>
      </w:r>
      <w:proofErr w:type="spellStart"/>
      <w:r>
        <w:rPr>
          <w:rFonts w:ascii="Arial" w:hAnsi="Arial" w:cs="Arial"/>
          <w:color w:val="000000" w:themeColor="text1"/>
          <w:shd w:val="clear" w:color="auto" w:fill="FFFFFF"/>
        </w:rPr>
        <w:t>Reschly</w:t>
      </w:r>
      <w:proofErr w:type="spellEnd"/>
      <w:r>
        <w:rPr>
          <w:rFonts w:ascii="Arial" w:hAnsi="Arial" w:cs="Arial"/>
          <w:color w:val="000000" w:themeColor="text1"/>
          <w:shd w:val="clear" w:color="auto" w:fill="FFFFFF"/>
        </w:rPr>
        <w:t xml:space="preserve">, A.L. and Wylie, C. (2012) </w:t>
      </w:r>
      <w:r>
        <w:rPr>
          <w:rFonts w:ascii="Arial" w:hAnsi="Arial" w:cs="Arial"/>
          <w:i/>
          <w:iCs/>
          <w:color w:val="000000" w:themeColor="text1"/>
          <w:shd w:val="clear" w:color="auto" w:fill="FFFFFF"/>
        </w:rPr>
        <w:t>Handbook of research on student engagement</w:t>
      </w:r>
      <w:r>
        <w:rPr>
          <w:rFonts w:ascii="Arial" w:hAnsi="Arial" w:cs="Arial"/>
          <w:color w:val="000000" w:themeColor="text1"/>
          <w:shd w:val="clear" w:color="auto" w:fill="FFFFFF"/>
        </w:rPr>
        <w:t xml:space="preserve">. New York: Springer Science + Business Media. </w:t>
      </w:r>
    </w:p>
    <w:p w14:paraId="17C39B4F" w14:textId="77777777" w:rsidR="00940D23" w:rsidRDefault="00940D23" w:rsidP="00940D23">
      <w:pPr>
        <w:spacing w:line="360" w:lineRule="auto"/>
        <w:rPr>
          <w:rFonts w:ascii="Arial" w:hAnsi="Arial" w:cs="Arial"/>
          <w:color w:val="000000" w:themeColor="text1"/>
          <w:shd w:val="clear" w:color="auto" w:fill="FFFFFF"/>
        </w:rPr>
      </w:pPr>
      <w:r>
        <w:rPr>
          <w:rFonts w:ascii="Arial" w:hAnsi="Arial" w:cs="Arial"/>
          <w:color w:val="000000" w:themeColor="text1"/>
        </w:rPr>
        <w:t xml:space="preserve">Clark, A., Holland, C., Katz, J. and Peace, S. (2009) ‘Learning to see: lessons from a participatory observation research project in public spaces’, </w:t>
      </w:r>
      <w:r>
        <w:rPr>
          <w:rFonts w:ascii="Arial" w:hAnsi="Arial" w:cs="Arial"/>
          <w:i/>
          <w:iCs/>
          <w:color w:val="000000" w:themeColor="text1"/>
        </w:rPr>
        <w:t>International Journal of Social Research Methodology</w:t>
      </w:r>
      <w:r>
        <w:rPr>
          <w:rFonts w:ascii="Arial" w:hAnsi="Arial" w:cs="Arial"/>
          <w:color w:val="000000" w:themeColor="text1"/>
        </w:rPr>
        <w:t xml:space="preserve">, 12(4), pp. 345–360. </w:t>
      </w:r>
      <w:r>
        <w:rPr>
          <w:rFonts w:ascii="Arial" w:hAnsi="Arial" w:cs="Arial"/>
          <w:color w:val="000000" w:themeColor="text1"/>
          <w:shd w:val="clear" w:color="auto" w:fill="FFFFFF"/>
        </w:rPr>
        <w:t xml:space="preserve">DOI: </w:t>
      </w:r>
      <w:hyperlink r:id="rId18" w:history="1">
        <w:r>
          <w:rPr>
            <w:rStyle w:val="Hyperlink"/>
            <w:rFonts w:ascii="Arial" w:hAnsi="Arial" w:cs="Arial"/>
            <w:color w:val="000000" w:themeColor="text1"/>
          </w:rPr>
          <w:t>https://</w:t>
        </w:r>
        <w:proofErr w:type="spellStart"/>
        <w:r>
          <w:rPr>
            <w:rStyle w:val="Hyperlink"/>
            <w:rFonts w:ascii="Arial" w:hAnsi="Arial" w:cs="Arial"/>
            <w:color w:val="000000" w:themeColor="text1"/>
          </w:rPr>
          <w:t>doi.org</w:t>
        </w:r>
        <w:proofErr w:type="spellEnd"/>
        <w:r>
          <w:rPr>
            <w:rStyle w:val="Hyperlink"/>
            <w:rFonts w:ascii="Arial" w:hAnsi="Arial" w:cs="Arial"/>
            <w:color w:val="000000" w:themeColor="text1"/>
          </w:rPr>
          <w:t>/10.1080/13645570802268587</w:t>
        </w:r>
      </w:hyperlink>
      <w:r>
        <w:rPr>
          <w:rFonts w:ascii="Arial" w:hAnsi="Arial" w:cs="Arial"/>
          <w:color w:val="000000" w:themeColor="text1"/>
        </w:rPr>
        <w:t xml:space="preserve"> (</w:t>
      </w:r>
      <w:r>
        <w:rPr>
          <w:rFonts w:ascii="Arial" w:hAnsi="Arial" w:cs="Arial"/>
          <w:color w:val="000000" w:themeColor="text1"/>
          <w:shd w:val="clear" w:color="auto" w:fill="FFFFFF"/>
        </w:rPr>
        <w:t>Accessed: 28</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2020).</w:t>
      </w:r>
    </w:p>
    <w:p w14:paraId="4629D98D" w14:textId="77777777" w:rsidR="00940D23" w:rsidRDefault="00940D23" w:rsidP="00940D23">
      <w:pPr>
        <w:pStyle w:val="NormalWeb"/>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Cohen, L., Manion, L and Morrison, K. (2007) </w:t>
      </w:r>
      <w:r>
        <w:rPr>
          <w:rFonts w:ascii="Arial" w:hAnsi="Arial" w:cs="Arial"/>
          <w:i/>
          <w:iCs/>
          <w:color w:val="000000" w:themeColor="text1"/>
          <w:sz w:val="22"/>
          <w:szCs w:val="22"/>
          <w:shd w:val="clear" w:color="auto" w:fill="FFFFFF"/>
        </w:rPr>
        <w:t>Research Methods in Education</w:t>
      </w:r>
      <w:r>
        <w:rPr>
          <w:rFonts w:ascii="Arial" w:hAnsi="Arial" w:cs="Arial"/>
          <w:color w:val="000000" w:themeColor="text1"/>
          <w:sz w:val="22"/>
          <w:szCs w:val="22"/>
          <w:shd w:val="clear" w:color="auto" w:fill="FFFFFF"/>
        </w:rPr>
        <w:t xml:space="preserve"> 6</w:t>
      </w:r>
      <w:r>
        <w:rPr>
          <w:rFonts w:ascii="Arial" w:hAnsi="Arial" w:cs="Arial"/>
          <w:color w:val="000000" w:themeColor="text1"/>
          <w:sz w:val="22"/>
          <w:szCs w:val="22"/>
          <w:shd w:val="clear" w:color="auto" w:fill="FFFFFF"/>
          <w:vertAlign w:val="superscript"/>
        </w:rPr>
        <w:t>th</w:t>
      </w:r>
      <w:r>
        <w:rPr>
          <w:rFonts w:ascii="Arial" w:hAnsi="Arial" w:cs="Arial"/>
          <w:color w:val="000000" w:themeColor="text1"/>
          <w:sz w:val="22"/>
          <w:szCs w:val="22"/>
          <w:shd w:val="clear" w:color="auto" w:fill="FFFFFF"/>
        </w:rPr>
        <w:t xml:space="preserve"> Ed. Oxon: Routledge.</w:t>
      </w:r>
    </w:p>
    <w:p w14:paraId="4E8BC45F" w14:textId="77777777" w:rsidR="00940D23" w:rsidRDefault="00940D23" w:rsidP="00940D23">
      <w:pPr>
        <w:pStyle w:val="NormalWeb"/>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Creswell, </w:t>
      </w:r>
      <w:proofErr w:type="spellStart"/>
      <w:r>
        <w:rPr>
          <w:rFonts w:ascii="Arial" w:hAnsi="Arial" w:cs="Arial"/>
          <w:color w:val="000000" w:themeColor="text1"/>
          <w:sz w:val="22"/>
          <w:szCs w:val="22"/>
          <w:shd w:val="clear" w:color="auto" w:fill="FFFFFF"/>
        </w:rPr>
        <w:t>J.W</w:t>
      </w:r>
      <w:proofErr w:type="spellEnd"/>
      <w:r>
        <w:rPr>
          <w:rFonts w:ascii="Arial" w:hAnsi="Arial" w:cs="Arial"/>
          <w:color w:val="000000" w:themeColor="text1"/>
          <w:sz w:val="22"/>
          <w:szCs w:val="22"/>
          <w:shd w:val="clear" w:color="auto" w:fill="FFFFFF"/>
        </w:rPr>
        <w:t xml:space="preserve">. (2015) </w:t>
      </w:r>
      <w:r>
        <w:rPr>
          <w:rFonts w:ascii="Arial" w:hAnsi="Arial" w:cs="Arial"/>
          <w:i/>
          <w:iCs/>
          <w:color w:val="000000" w:themeColor="text1"/>
          <w:sz w:val="22"/>
          <w:szCs w:val="22"/>
          <w:shd w:val="clear" w:color="auto" w:fill="FFFFFF"/>
        </w:rPr>
        <w:t>A Concise introduction to mixed methods research</w:t>
      </w:r>
      <w:r>
        <w:rPr>
          <w:rFonts w:ascii="Arial" w:hAnsi="Arial" w:cs="Arial"/>
          <w:color w:val="000000" w:themeColor="text1"/>
          <w:sz w:val="22"/>
          <w:szCs w:val="22"/>
          <w:shd w:val="clear" w:color="auto" w:fill="FFFFFF"/>
        </w:rPr>
        <w:t>. California: SAGE Publications.</w:t>
      </w:r>
    </w:p>
    <w:p w14:paraId="62F95BA8" w14:textId="77777777" w:rsidR="00940D23" w:rsidRDefault="00940D23" w:rsidP="00940D23">
      <w:pPr>
        <w:spacing w:line="360" w:lineRule="auto"/>
        <w:rPr>
          <w:rFonts w:ascii="Arial" w:hAnsi="Arial" w:cs="Arial"/>
          <w:color w:val="000000" w:themeColor="text1"/>
        </w:rPr>
      </w:pPr>
      <w:r>
        <w:rPr>
          <w:rFonts w:ascii="Arial" w:hAnsi="Arial" w:cs="Arial"/>
          <w:color w:val="000000" w:themeColor="text1"/>
          <w:spacing w:val="2"/>
          <w:shd w:val="clear" w:color="auto" w:fill="FFFFFF"/>
        </w:rPr>
        <w:lastRenderedPageBreak/>
        <w:t xml:space="preserve">de </w:t>
      </w:r>
      <w:proofErr w:type="spellStart"/>
      <w:r>
        <w:rPr>
          <w:rFonts w:ascii="Arial" w:hAnsi="Arial" w:cs="Arial"/>
          <w:color w:val="000000" w:themeColor="text1"/>
          <w:spacing w:val="2"/>
          <w:shd w:val="clear" w:color="auto" w:fill="FFFFFF"/>
        </w:rPr>
        <w:t>Kruif</w:t>
      </w:r>
      <w:proofErr w:type="spellEnd"/>
      <w:r>
        <w:rPr>
          <w:rFonts w:ascii="Arial" w:hAnsi="Arial" w:cs="Arial"/>
          <w:color w:val="000000" w:themeColor="text1"/>
          <w:spacing w:val="2"/>
          <w:shd w:val="clear" w:color="auto" w:fill="FFFFFF"/>
        </w:rPr>
        <w:t xml:space="preserve">, R. E. L., McWilliam, R. A., Ridley, S. M., and </w:t>
      </w:r>
      <w:proofErr w:type="spellStart"/>
      <w:r>
        <w:rPr>
          <w:rFonts w:ascii="Arial" w:hAnsi="Arial" w:cs="Arial"/>
          <w:color w:val="000000" w:themeColor="text1"/>
          <w:spacing w:val="2"/>
          <w:shd w:val="clear" w:color="auto" w:fill="FFFFFF"/>
        </w:rPr>
        <w:t>Wakely</w:t>
      </w:r>
      <w:proofErr w:type="spellEnd"/>
      <w:r>
        <w:rPr>
          <w:rFonts w:ascii="Arial" w:hAnsi="Arial" w:cs="Arial"/>
          <w:color w:val="000000" w:themeColor="text1"/>
          <w:spacing w:val="2"/>
          <w:shd w:val="clear" w:color="auto" w:fill="FFFFFF"/>
        </w:rPr>
        <w:t xml:space="preserve">, M. B. (2000) ‘Classification of teachers’ interaction </w:t>
      </w:r>
      <w:proofErr w:type="spellStart"/>
      <w:r>
        <w:rPr>
          <w:rFonts w:ascii="Arial" w:hAnsi="Arial" w:cs="Arial"/>
          <w:color w:val="000000" w:themeColor="text1"/>
          <w:spacing w:val="2"/>
          <w:shd w:val="clear" w:color="auto" w:fill="FFFFFF"/>
        </w:rPr>
        <w:t>behaviors</w:t>
      </w:r>
      <w:proofErr w:type="spellEnd"/>
      <w:r>
        <w:rPr>
          <w:rFonts w:ascii="Arial" w:hAnsi="Arial" w:cs="Arial"/>
          <w:color w:val="000000" w:themeColor="text1"/>
          <w:spacing w:val="2"/>
          <w:shd w:val="clear" w:color="auto" w:fill="FFFFFF"/>
        </w:rPr>
        <w:t xml:space="preserve"> in early childhood classrooms’, </w:t>
      </w:r>
      <w:r>
        <w:rPr>
          <w:rStyle w:val="Emphasis"/>
          <w:rFonts w:ascii="Arial" w:hAnsi="Arial" w:cs="Arial"/>
          <w:color w:val="000000" w:themeColor="text1"/>
          <w:spacing w:val="2"/>
          <w:shd w:val="clear" w:color="auto" w:fill="FFFFFF"/>
        </w:rPr>
        <w:t>Early Childhood Research Quarterly, 15(2)</w:t>
      </w:r>
      <w:r>
        <w:rPr>
          <w:rFonts w:ascii="Arial" w:hAnsi="Arial" w:cs="Arial"/>
          <w:i/>
          <w:iCs/>
          <w:color w:val="000000" w:themeColor="text1"/>
          <w:spacing w:val="2"/>
          <w:shd w:val="clear" w:color="auto" w:fill="FFFFFF"/>
        </w:rPr>
        <w:t>,</w:t>
      </w:r>
      <w:r>
        <w:rPr>
          <w:rFonts w:ascii="Arial" w:hAnsi="Arial" w:cs="Arial"/>
          <w:color w:val="000000" w:themeColor="text1"/>
          <w:spacing w:val="2"/>
          <w:shd w:val="clear" w:color="auto" w:fill="FFFFFF"/>
        </w:rPr>
        <w:t xml:space="preserve"> pp. 247–268. DOI: </w:t>
      </w:r>
      <w:hyperlink r:id="rId19" w:history="1">
        <w:r>
          <w:rPr>
            <w:rStyle w:val="Hyperlink"/>
            <w:rFonts w:ascii="Arial" w:hAnsi="Arial" w:cs="Arial"/>
            <w:color w:val="000000" w:themeColor="text1"/>
          </w:rPr>
          <w:t>https://www.sciencedirect.com/science/article/pii/S088520060000051X</w:t>
        </w:r>
      </w:hyperlink>
      <w:r>
        <w:rPr>
          <w:rFonts w:ascii="Arial" w:hAnsi="Arial" w:cs="Arial"/>
          <w:color w:val="000000" w:themeColor="text1"/>
        </w:rPr>
        <w:t xml:space="preserve"> (Accessed: 14</w:t>
      </w:r>
      <w:r>
        <w:rPr>
          <w:rFonts w:ascii="Arial" w:hAnsi="Arial" w:cs="Arial"/>
          <w:color w:val="000000" w:themeColor="text1"/>
          <w:vertAlign w:val="superscript"/>
        </w:rPr>
        <w:t>th</w:t>
      </w:r>
      <w:r>
        <w:rPr>
          <w:rFonts w:ascii="Arial" w:hAnsi="Arial" w:cs="Arial"/>
          <w:color w:val="000000" w:themeColor="text1"/>
        </w:rPr>
        <w:t xml:space="preserve"> January 2020). </w:t>
      </w:r>
    </w:p>
    <w:p w14:paraId="133E327F" w14:textId="77777777" w:rsidR="00940D23" w:rsidRDefault="00940D23" w:rsidP="00940D23">
      <w:pPr>
        <w:pStyle w:val="NormalWeb"/>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rPr>
        <w:t>‌</w:t>
      </w:r>
      <w:r>
        <w:rPr>
          <w:rFonts w:ascii="Arial" w:hAnsi="Arial" w:cs="Arial"/>
          <w:color w:val="000000" w:themeColor="text1"/>
          <w:sz w:val="22"/>
          <w:szCs w:val="22"/>
          <w:shd w:val="clear" w:color="auto" w:fill="FFFFFF"/>
        </w:rPr>
        <w:t>Denscombe, M. (2010) </w:t>
      </w:r>
      <w:r>
        <w:rPr>
          <w:rFonts w:ascii="Arial" w:hAnsi="Arial" w:cs="Arial"/>
          <w:i/>
          <w:iCs/>
          <w:color w:val="000000" w:themeColor="text1"/>
          <w:sz w:val="22"/>
          <w:szCs w:val="22"/>
          <w:shd w:val="clear" w:color="auto" w:fill="FFFFFF"/>
        </w:rPr>
        <w:t>The Good Research Guide: For Small-scale Social Research Projects</w:t>
      </w:r>
      <w:r>
        <w:rPr>
          <w:rFonts w:ascii="Arial" w:hAnsi="Arial" w:cs="Arial"/>
          <w:color w:val="000000" w:themeColor="text1"/>
          <w:sz w:val="22"/>
          <w:szCs w:val="22"/>
          <w:shd w:val="clear" w:color="auto" w:fill="FFFFFF"/>
        </w:rPr>
        <w:t> 4th Ed. Maidenhead, England: Open University Press.</w:t>
      </w:r>
    </w:p>
    <w:p w14:paraId="5423EC48" w14:textId="77777777" w:rsidR="00940D23" w:rsidRDefault="00940D23" w:rsidP="00940D23">
      <w:pPr>
        <w:pStyle w:val="NormalWeb"/>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Dewey, J. and </w:t>
      </w:r>
      <w:proofErr w:type="spellStart"/>
      <w:r>
        <w:rPr>
          <w:rFonts w:ascii="Arial" w:hAnsi="Arial" w:cs="Arial"/>
          <w:color w:val="000000" w:themeColor="text1"/>
          <w:sz w:val="22"/>
          <w:szCs w:val="22"/>
          <w:shd w:val="clear" w:color="auto" w:fill="FFFFFF"/>
        </w:rPr>
        <w:t>Boydston</w:t>
      </w:r>
      <w:proofErr w:type="spellEnd"/>
      <w:r>
        <w:rPr>
          <w:rFonts w:ascii="Arial" w:hAnsi="Arial" w:cs="Arial"/>
          <w:color w:val="000000" w:themeColor="text1"/>
          <w:sz w:val="22"/>
          <w:szCs w:val="22"/>
          <w:shd w:val="clear" w:color="auto" w:fill="FFFFFF"/>
        </w:rPr>
        <w:t xml:space="preserve">, J. A (2008) </w:t>
      </w:r>
      <w:r>
        <w:rPr>
          <w:rFonts w:ascii="Arial" w:hAnsi="Arial" w:cs="Arial"/>
          <w:i/>
          <w:iCs/>
          <w:color w:val="000000" w:themeColor="text1"/>
          <w:sz w:val="22"/>
          <w:szCs w:val="22"/>
          <w:shd w:val="clear" w:color="auto" w:fill="FFFFFF"/>
        </w:rPr>
        <w:t>The later works of John Dewey, 1925-1953</w:t>
      </w:r>
      <w:r>
        <w:rPr>
          <w:rFonts w:ascii="Arial" w:hAnsi="Arial" w:cs="Arial"/>
          <w:color w:val="000000" w:themeColor="text1"/>
          <w:sz w:val="22"/>
          <w:szCs w:val="22"/>
          <w:shd w:val="clear" w:color="auto" w:fill="FFFFFF"/>
        </w:rPr>
        <w:t>. Carbondale: Southern Illinois University Press.</w:t>
      </w:r>
    </w:p>
    <w:p w14:paraId="012C5E33" w14:textId="77777777" w:rsidR="00940D23" w:rsidRDefault="00940D23" w:rsidP="00940D23">
      <w:pPr>
        <w:spacing w:before="100" w:beforeAutospacing="1" w:after="100" w:afterAutospacing="1"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w:t>
      </w:r>
      <w:proofErr w:type="spellStart"/>
      <w:r>
        <w:rPr>
          <w:rFonts w:ascii="Arial" w:hAnsi="Arial" w:cs="Arial"/>
          <w:color w:val="000000" w:themeColor="text1"/>
        </w:rPr>
        <w:t>Didau</w:t>
      </w:r>
      <w:proofErr w:type="spellEnd"/>
      <w:r>
        <w:rPr>
          <w:rFonts w:ascii="Arial" w:hAnsi="Arial" w:cs="Arial"/>
          <w:color w:val="000000" w:themeColor="text1"/>
        </w:rPr>
        <w:t>, D. (2012). </w:t>
      </w:r>
      <w:r>
        <w:rPr>
          <w:rFonts w:ascii="Arial" w:hAnsi="Arial" w:cs="Arial"/>
          <w:i/>
          <w:iCs/>
          <w:color w:val="000000" w:themeColor="text1"/>
        </w:rPr>
        <w:t xml:space="preserve">Developing oracy: it's </w:t>
      </w:r>
      <w:proofErr w:type="spellStart"/>
      <w:r>
        <w:rPr>
          <w:rFonts w:ascii="Arial" w:hAnsi="Arial" w:cs="Arial"/>
          <w:i/>
          <w:iCs/>
          <w:color w:val="000000" w:themeColor="text1"/>
        </w:rPr>
        <w:t>talkin</w:t>
      </w:r>
      <w:proofErr w:type="spellEnd"/>
      <w:r>
        <w:rPr>
          <w:rFonts w:ascii="Arial" w:hAnsi="Arial" w:cs="Arial"/>
          <w:i/>
          <w:iCs/>
          <w:color w:val="000000" w:themeColor="text1"/>
        </w:rPr>
        <w:t>' time!</w:t>
      </w:r>
      <w:r>
        <w:rPr>
          <w:rFonts w:ascii="Arial" w:hAnsi="Arial" w:cs="Arial"/>
          <w:color w:val="000000" w:themeColor="text1"/>
        </w:rPr>
        <w:t xml:space="preserve"> Available at: </w:t>
      </w:r>
      <w:hyperlink r:id="rId20" w:history="1">
        <w:r>
          <w:rPr>
            <w:rStyle w:val="Hyperlink"/>
            <w:rFonts w:ascii="Arial" w:hAnsi="Arial" w:cs="Arial"/>
            <w:color w:val="000000" w:themeColor="text1"/>
          </w:rPr>
          <w:t>https://learningspy.co.uk/learning/developing-oracy-its-talkin-time-2-2/</w:t>
        </w:r>
      </w:hyperlink>
      <w:r>
        <w:rPr>
          <w:rFonts w:ascii="Arial" w:hAnsi="Arial" w:cs="Arial"/>
          <w:color w:val="000000" w:themeColor="text1"/>
        </w:rPr>
        <w:t xml:space="preserve"> </w:t>
      </w:r>
      <w:r>
        <w:rPr>
          <w:rFonts w:ascii="Arial" w:eastAsia="Times New Roman" w:hAnsi="Arial" w:cs="Arial"/>
          <w:color w:val="000000" w:themeColor="text1"/>
          <w:lang w:eastAsia="en-GB"/>
        </w:rPr>
        <w:t>(Accessed: 17</w:t>
      </w:r>
      <w:r>
        <w:rPr>
          <w:rFonts w:ascii="Arial" w:eastAsia="Times New Roman" w:hAnsi="Arial" w:cs="Arial"/>
          <w:color w:val="000000" w:themeColor="text1"/>
          <w:vertAlign w:val="superscript"/>
          <w:lang w:eastAsia="en-GB"/>
        </w:rPr>
        <w:t>th</w:t>
      </w:r>
      <w:r>
        <w:rPr>
          <w:rFonts w:ascii="Arial" w:eastAsia="Times New Roman" w:hAnsi="Arial" w:cs="Arial"/>
          <w:color w:val="000000" w:themeColor="text1"/>
          <w:lang w:eastAsia="en-GB"/>
        </w:rPr>
        <w:t xml:space="preserve"> January 2020). </w:t>
      </w:r>
    </w:p>
    <w:p w14:paraId="1E268E6A" w14:textId="77777777" w:rsidR="00940D23" w:rsidRDefault="00940D23" w:rsidP="00940D23">
      <w:pPr>
        <w:spacing w:after="240" w:line="360" w:lineRule="auto"/>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Didau</w:t>
      </w:r>
      <w:proofErr w:type="spellEnd"/>
      <w:r>
        <w:rPr>
          <w:rFonts w:ascii="Arial" w:eastAsia="Times New Roman" w:hAnsi="Arial" w:cs="Arial"/>
          <w:color w:val="000000" w:themeColor="text1"/>
          <w:lang w:eastAsia="en-GB"/>
        </w:rPr>
        <w:t>, D. (2016). </w:t>
      </w:r>
      <w:r>
        <w:rPr>
          <w:rFonts w:ascii="Arial" w:eastAsia="Times New Roman" w:hAnsi="Arial" w:cs="Arial"/>
          <w:i/>
          <w:iCs/>
          <w:color w:val="000000" w:themeColor="text1"/>
          <w:lang w:eastAsia="en-GB"/>
        </w:rPr>
        <w:t>What if everything you knew about education was wrong?</w:t>
      </w:r>
      <w:r>
        <w:rPr>
          <w:rFonts w:ascii="Arial" w:eastAsia="Times New Roman" w:hAnsi="Arial" w:cs="Arial"/>
          <w:color w:val="000000" w:themeColor="text1"/>
          <w:lang w:eastAsia="en-GB"/>
        </w:rPr>
        <w:t xml:space="preserve"> Wales: Crown House Publishing.</w:t>
      </w:r>
    </w:p>
    <w:p w14:paraId="483241B7" w14:textId="77777777" w:rsidR="00940D23" w:rsidRDefault="00940D23" w:rsidP="00940D23">
      <w:pPr>
        <w:spacing w:before="100" w:beforeAutospacing="1" w:after="100" w:afterAutospacing="1" w:line="360" w:lineRule="auto"/>
        <w:rPr>
          <w:rFonts w:ascii="Arial" w:hAnsi="Arial" w:cs="Arial"/>
          <w:color w:val="000000" w:themeColor="text1"/>
        </w:rPr>
      </w:pPr>
      <w:r>
        <w:rPr>
          <w:rFonts w:ascii="Arial" w:hAnsi="Arial" w:cs="Arial"/>
          <w:color w:val="000000" w:themeColor="text1"/>
        </w:rPr>
        <w:t xml:space="preserve">Donaldson, G. (2015) </w:t>
      </w:r>
      <w:r>
        <w:rPr>
          <w:rFonts w:ascii="Arial" w:hAnsi="Arial" w:cs="Arial"/>
          <w:i/>
          <w:iCs/>
          <w:color w:val="000000" w:themeColor="text1"/>
        </w:rPr>
        <w:t xml:space="preserve">Successful Futures: Independent Review of Curriculum and Assessment Arrangements in Wales. </w:t>
      </w:r>
      <w:r>
        <w:rPr>
          <w:rFonts w:ascii="Arial" w:hAnsi="Arial" w:cs="Arial"/>
          <w:color w:val="000000" w:themeColor="text1"/>
        </w:rPr>
        <w:t xml:space="preserve">Cardiff: Welsh Government. </w:t>
      </w:r>
    </w:p>
    <w:p w14:paraId="4B0FDA37" w14:textId="77777777" w:rsidR="00940D23" w:rsidRDefault="00940D23" w:rsidP="00940D23">
      <w:pPr>
        <w:pStyle w:val="NormalWeb"/>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Dudley, P. (2014) </w:t>
      </w:r>
      <w:r>
        <w:rPr>
          <w:rFonts w:ascii="Arial" w:hAnsi="Arial" w:cs="Arial"/>
          <w:i/>
          <w:iCs/>
          <w:color w:val="000000" w:themeColor="text1"/>
          <w:sz w:val="22"/>
          <w:szCs w:val="22"/>
          <w:shd w:val="clear" w:color="auto" w:fill="FFFFFF"/>
        </w:rPr>
        <w:t>Lesson Study: Professional learning for our time</w:t>
      </w:r>
      <w:r>
        <w:rPr>
          <w:rFonts w:ascii="Arial" w:hAnsi="Arial" w:cs="Arial"/>
          <w:color w:val="000000" w:themeColor="text1"/>
          <w:sz w:val="22"/>
          <w:szCs w:val="22"/>
          <w:shd w:val="clear" w:color="auto" w:fill="FFFFFF"/>
        </w:rPr>
        <w:t>. Oxon: Routledge.</w:t>
      </w:r>
    </w:p>
    <w:p w14:paraId="3A335223" w14:textId="77777777" w:rsidR="00940D23" w:rsidRDefault="00940D23" w:rsidP="00940D23">
      <w:pPr>
        <w:spacing w:line="360" w:lineRule="auto"/>
        <w:rPr>
          <w:rFonts w:ascii="Arial" w:hAnsi="Arial" w:cs="Arial"/>
          <w:color w:val="000000" w:themeColor="text1"/>
        </w:rPr>
      </w:pPr>
      <w:r>
        <w:rPr>
          <w:rFonts w:ascii="Arial" w:hAnsi="Arial" w:cs="Arial"/>
          <w:color w:val="000000" w:themeColor="text1"/>
        </w:rPr>
        <w:t xml:space="preserve">Educational Psychology Services (2018) </w:t>
      </w:r>
      <w:r>
        <w:rPr>
          <w:rFonts w:ascii="Arial" w:hAnsi="Arial" w:cs="Arial"/>
          <w:i/>
          <w:iCs/>
          <w:color w:val="000000" w:themeColor="text1"/>
        </w:rPr>
        <w:t xml:space="preserve">A review of learning from School Engagement Action Research (SEAR) in Perth and Kinross. </w:t>
      </w:r>
      <w:r>
        <w:rPr>
          <w:rFonts w:ascii="Arial" w:hAnsi="Arial" w:cs="Arial"/>
          <w:color w:val="000000" w:themeColor="text1"/>
        </w:rPr>
        <w:t xml:space="preserve">Available at: </w:t>
      </w:r>
      <w:hyperlink r:id="rId21" w:history="1">
        <w:r>
          <w:rPr>
            <w:rStyle w:val="Hyperlink"/>
            <w:rFonts w:ascii="Arial" w:hAnsi="Arial" w:cs="Arial"/>
            <w:color w:val="000000" w:themeColor="text1"/>
          </w:rPr>
          <w:t>https://www.pkc.gov.uk/media/42736/SEAR-Report/pdf/SEAR_Report.pdf?m=636710579631600000</w:t>
        </w:r>
      </w:hyperlink>
      <w:r>
        <w:rPr>
          <w:rFonts w:ascii="Arial" w:hAnsi="Arial" w:cs="Arial"/>
          <w:color w:val="000000" w:themeColor="text1"/>
        </w:rPr>
        <w:t xml:space="preserve"> (Accessed: 18</w:t>
      </w:r>
      <w:r>
        <w:rPr>
          <w:rFonts w:ascii="Arial" w:hAnsi="Arial" w:cs="Arial"/>
          <w:color w:val="000000" w:themeColor="text1"/>
          <w:vertAlign w:val="superscript"/>
        </w:rPr>
        <w:t>th</w:t>
      </w:r>
      <w:r>
        <w:rPr>
          <w:rFonts w:ascii="Arial" w:hAnsi="Arial" w:cs="Arial"/>
          <w:color w:val="000000" w:themeColor="text1"/>
        </w:rPr>
        <w:t xml:space="preserve"> February 2020). </w:t>
      </w:r>
    </w:p>
    <w:p w14:paraId="5DE2E09B" w14:textId="77777777" w:rsidR="00940D23" w:rsidRDefault="00940D23" w:rsidP="00940D23">
      <w:pPr>
        <w:spacing w:after="240" w:line="360" w:lineRule="auto"/>
        <w:rPr>
          <w:rFonts w:ascii="Arial" w:hAnsi="Arial" w:cs="Arial"/>
          <w:color w:val="000000" w:themeColor="text1"/>
        </w:rPr>
      </w:pPr>
      <w:r>
        <w:rPr>
          <w:rFonts w:ascii="Arial" w:hAnsi="Arial" w:cs="Arial"/>
          <w:color w:val="000000" w:themeColor="text1"/>
        </w:rPr>
        <w:t xml:space="preserve">Estyn (2017) </w:t>
      </w:r>
      <w:r>
        <w:rPr>
          <w:rFonts w:ascii="Arial" w:hAnsi="Arial" w:cs="Arial"/>
          <w:i/>
          <w:iCs/>
          <w:color w:val="000000" w:themeColor="text1"/>
        </w:rPr>
        <w:t xml:space="preserve">The Annual Report of Her Majesty's Chief Inspector of Education and Training in Wales. </w:t>
      </w:r>
      <w:r>
        <w:rPr>
          <w:rFonts w:ascii="Arial" w:hAnsi="Arial" w:cs="Arial"/>
          <w:color w:val="000000" w:themeColor="text1"/>
        </w:rPr>
        <w:t xml:space="preserve">Available at: </w:t>
      </w:r>
      <w:hyperlink r:id="rId22" w:history="1">
        <w:r>
          <w:rPr>
            <w:rStyle w:val="Hyperlink"/>
            <w:rFonts w:ascii="Arial" w:hAnsi="Arial" w:cs="Arial"/>
            <w:color w:val="000000" w:themeColor="text1"/>
          </w:rPr>
          <w:t>https://www.assembly.wales/laid%20documents/gen-ld11387/gen-ld11387-e.pdf</w:t>
        </w:r>
      </w:hyperlink>
      <w:r>
        <w:rPr>
          <w:rFonts w:ascii="Arial" w:hAnsi="Arial" w:cs="Arial"/>
          <w:color w:val="000000" w:themeColor="text1"/>
        </w:rPr>
        <w:t xml:space="preserve"> (Accessed 11</w:t>
      </w:r>
      <w:r>
        <w:rPr>
          <w:rFonts w:ascii="Arial" w:hAnsi="Arial" w:cs="Arial"/>
          <w:color w:val="000000" w:themeColor="text1"/>
          <w:vertAlign w:val="superscript"/>
        </w:rPr>
        <w:t>th</w:t>
      </w:r>
      <w:r>
        <w:rPr>
          <w:rFonts w:ascii="Arial" w:hAnsi="Arial" w:cs="Arial"/>
          <w:color w:val="000000" w:themeColor="text1"/>
        </w:rPr>
        <w:t xml:space="preserve"> January 2020). </w:t>
      </w:r>
    </w:p>
    <w:p w14:paraId="63CF769E" w14:textId="77777777" w:rsidR="00940D23" w:rsidRDefault="00940D23" w:rsidP="00940D23">
      <w:pPr>
        <w:spacing w:line="360" w:lineRule="auto"/>
        <w:rPr>
          <w:rFonts w:ascii="Arial" w:hAnsi="Arial" w:cs="Arial"/>
          <w:color w:val="000000" w:themeColor="text1"/>
        </w:rPr>
      </w:pPr>
      <w:r>
        <w:rPr>
          <w:rFonts w:ascii="Arial" w:hAnsi="Arial" w:cs="Arial"/>
          <w:color w:val="000000" w:themeColor="text1"/>
        </w:rPr>
        <w:t>Evans, R. and Jones, D. (2007) ‘Perspectives on oracy—towards a theory of practice’, Early Child Development and Care, 117(6-7), pp. 557-567. DOI: 10.1080/0300443070142493 (Accessed: 31</w:t>
      </w:r>
      <w:r>
        <w:rPr>
          <w:rFonts w:ascii="Arial" w:hAnsi="Arial" w:cs="Arial"/>
          <w:color w:val="000000" w:themeColor="text1"/>
          <w:vertAlign w:val="superscript"/>
        </w:rPr>
        <w:t>st</w:t>
      </w:r>
      <w:r>
        <w:rPr>
          <w:rFonts w:ascii="Arial" w:hAnsi="Arial" w:cs="Arial"/>
          <w:color w:val="000000" w:themeColor="text1"/>
        </w:rPr>
        <w:t xml:space="preserve"> January 2020). </w:t>
      </w:r>
    </w:p>
    <w:p w14:paraId="29068336" w14:textId="77777777" w:rsidR="00940D23" w:rsidRDefault="00940D23" w:rsidP="00940D23">
      <w:pPr>
        <w:spacing w:before="100" w:beforeAutospacing="1" w:after="100" w:afterAutospacing="1"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Evans, R. and Jones, D. (2009) </w:t>
      </w:r>
      <w:r>
        <w:rPr>
          <w:rFonts w:ascii="Arial" w:hAnsi="Arial" w:cs="Arial"/>
          <w:i/>
          <w:iCs/>
          <w:color w:val="000000" w:themeColor="text1"/>
          <w:shd w:val="clear" w:color="auto" w:fill="FFFFFF"/>
        </w:rPr>
        <w:t>Metacognitive Approaches to Developing Oracy: Developing speaking and listening with young children</w:t>
      </w:r>
      <w:r>
        <w:rPr>
          <w:rFonts w:ascii="Arial" w:hAnsi="Arial" w:cs="Arial"/>
          <w:color w:val="000000" w:themeColor="text1"/>
          <w:shd w:val="clear" w:color="auto" w:fill="FFFFFF"/>
        </w:rPr>
        <w:t>. Oxon: Taylor and Francis.</w:t>
      </w:r>
    </w:p>
    <w:p w14:paraId="79E47319" w14:textId="77777777" w:rsidR="00940D23" w:rsidRDefault="00940D23" w:rsidP="00940D23">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Fernandez, C. and Yoshida, M. (2004) </w:t>
      </w:r>
      <w:r>
        <w:rPr>
          <w:rFonts w:ascii="Arial" w:hAnsi="Arial" w:cs="Arial"/>
          <w:i/>
          <w:iCs/>
          <w:color w:val="000000" w:themeColor="text1"/>
        </w:rPr>
        <w:t>Lesson study: A Japanese approach to improving mathematics teaching and learning</w:t>
      </w:r>
      <w:r>
        <w:rPr>
          <w:rFonts w:ascii="Arial" w:hAnsi="Arial" w:cs="Arial"/>
          <w:color w:val="000000" w:themeColor="text1"/>
          <w:shd w:val="clear" w:color="auto" w:fill="FFFFFF"/>
        </w:rPr>
        <w:t xml:space="preserve">. London: Routledge.  </w:t>
      </w:r>
    </w:p>
    <w:p w14:paraId="4C208709" w14:textId="77777777" w:rsidR="00940D23" w:rsidRDefault="00940D23" w:rsidP="00940D23">
      <w:pPr>
        <w:spacing w:line="360" w:lineRule="auto"/>
        <w:rPr>
          <w:rFonts w:ascii="Arial" w:hAnsi="Arial" w:cs="Arial"/>
          <w:color w:val="000000" w:themeColor="text1"/>
          <w:shd w:val="clear" w:color="auto" w:fill="FFFFFF"/>
        </w:rPr>
      </w:pPr>
      <w:r>
        <w:rPr>
          <w:rFonts w:ascii="Arial" w:hAnsi="Arial" w:cs="Arial"/>
          <w:color w:val="000000" w:themeColor="text1"/>
        </w:rPr>
        <w:t xml:space="preserve">Finn, J. D. and </w:t>
      </w:r>
      <w:proofErr w:type="spellStart"/>
      <w:r>
        <w:rPr>
          <w:rFonts w:ascii="Arial" w:hAnsi="Arial" w:cs="Arial"/>
          <w:color w:val="000000" w:themeColor="text1"/>
        </w:rPr>
        <w:t>Voelkl</w:t>
      </w:r>
      <w:proofErr w:type="spellEnd"/>
      <w:r>
        <w:rPr>
          <w:rFonts w:ascii="Arial" w:hAnsi="Arial" w:cs="Arial"/>
          <w:color w:val="000000" w:themeColor="text1"/>
        </w:rPr>
        <w:t xml:space="preserve">, K. E. (1993) ‘School characteristics related to school engagement’, </w:t>
      </w:r>
      <w:r>
        <w:rPr>
          <w:rFonts w:ascii="Arial" w:hAnsi="Arial" w:cs="Arial"/>
          <w:i/>
          <w:iCs/>
          <w:color w:val="000000" w:themeColor="text1"/>
        </w:rPr>
        <w:t>Journal of Negro Education</w:t>
      </w:r>
      <w:r>
        <w:rPr>
          <w:rFonts w:ascii="Arial" w:hAnsi="Arial" w:cs="Arial"/>
          <w:color w:val="000000" w:themeColor="text1"/>
        </w:rPr>
        <w:t xml:space="preserve">, 62(3), pp. 249–268. DOI: </w:t>
      </w:r>
      <w:r>
        <w:rPr>
          <w:rFonts w:ascii="Arial" w:hAnsi="Arial" w:cs="Arial"/>
          <w:color w:val="000000" w:themeColor="text1"/>
          <w:shd w:val="clear" w:color="auto" w:fill="FFFFFF"/>
        </w:rPr>
        <w:t>10.2307/2295464 (Accessed: 17</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2020). </w:t>
      </w:r>
    </w:p>
    <w:p w14:paraId="16E92EFA" w14:textId="77777777" w:rsidR="00940D23" w:rsidRDefault="00940D23" w:rsidP="00940D23">
      <w:pPr>
        <w:spacing w:line="360" w:lineRule="auto"/>
        <w:rPr>
          <w:rStyle w:val="reflink-block"/>
        </w:rPr>
      </w:pPr>
      <w:r>
        <w:rPr>
          <w:rStyle w:val="hlfld-contribauthor"/>
          <w:rFonts w:ascii="Arial" w:hAnsi="Arial" w:cs="Arial"/>
          <w:color w:val="000000" w:themeColor="text1"/>
        </w:rPr>
        <w:t>Frederick, </w:t>
      </w:r>
      <w:r>
        <w:rPr>
          <w:rStyle w:val="nlmgiven-names"/>
          <w:rFonts w:ascii="Arial" w:hAnsi="Arial" w:cs="Arial"/>
          <w:color w:val="000000" w:themeColor="text1"/>
        </w:rPr>
        <w:t>J.A.</w:t>
      </w:r>
      <w:r>
        <w:rPr>
          <w:rFonts w:ascii="Arial" w:hAnsi="Arial" w:cs="Arial"/>
          <w:color w:val="000000" w:themeColor="text1"/>
        </w:rPr>
        <w:t>, </w:t>
      </w:r>
      <w:r>
        <w:rPr>
          <w:rStyle w:val="hlfld-contribauthor"/>
          <w:rFonts w:ascii="Arial" w:hAnsi="Arial" w:cs="Arial"/>
          <w:color w:val="000000" w:themeColor="text1"/>
        </w:rPr>
        <w:t>Blumenfeld, </w:t>
      </w:r>
      <w:r>
        <w:rPr>
          <w:rStyle w:val="nlmgiven-names"/>
          <w:rFonts w:ascii="Arial" w:hAnsi="Arial" w:cs="Arial"/>
          <w:color w:val="000000" w:themeColor="text1"/>
        </w:rPr>
        <w:t>P.C.</w:t>
      </w:r>
      <w:r>
        <w:rPr>
          <w:rFonts w:ascii="Arial" w:hAnsi="Arial" w:cs="Arial"/>
          <w:color w:val="000000" w:themeColor="text1"/>
        </w:rPr>
        <w:t> and </w:t>
      </w:r>
      <w:r>
        <w:rPr>
          <w:rStyle w:val="hlfld-contribauthor"/>
          <w:rFonts w:ascii="Arial" w:hAnsi="Arial" w:cs="Arial"/>
          <w:color w:val="000000" w:themeColor="text1"/>
        </w:rPr>
        <w:t>Paris, </w:t>
      </w:r>
      <w:r>
        <w:rPr>
          <w:rStyle w:val="nlmgiven-names"/>
          <w:rFonts w:ascii="Arial" w:hAnsi="Arial" w:cs="Arial"/>
          <w:color w:val="000000" w:themeColor="text1"/>
        </w:rPr>
        <w:t>A</w:t>
      </w:r>
      <w:r>
        <w:rPr>
          <w:rFonts w:ascii="Arial" w:hAnsi="Arial" w:cs="Arial"/>
          <w:color w:val="000000" w:themeColor="text1"/>
        </w:rPr>
        <w:t>.H. (</w:t>
      </w:r>
      <w:r>
        <w:rPr>
          <w:rStyle w:val="nlmyear"/>
          <w:rFonts w:ascii="Arial" w:hAnsi="Arial" w:cs="Arial"/>
          <w:color w:val="000000" w:themeColor="text1"/>
        </w:rPr>
        <w:t>2004) ’</w:t>
      </w:r>
      <w:r>
        <w:rPr>
          <w:rStyle w:val="nlmarticle-title"/>
          <w:rFonts w:ascii="Arial" w:hAnsi="Arial" w:cs="Arial"/>
          <w:color w:val="000000" w:themeColor="text1"/>
        </w:rPr>
        <w:t>School engagement: Potential of the concept, state of the evidence</w:t>
      </w:r>
      <w:r>
        <w:rPr>
          <w:rFonts w:ascii="Arial" w:hAnsi="Arial" w:cs="Arial"/>
          <w:color w:val="000000" w:themeColor="text1"/>
        </w:rPr>
        <w:t>’, </w:t>
      </w:r>
      <w:r>
        <w:rPr>
          <w:rFonts w:ascii="Arial" w:hAnsi="Arial" w:cs="Arial"/>
          <w:i/>
          <w:iCs/>
          <w:color w:val="000000" w:themeColor="text1"/>
        </w:rPr>
        <w:t>Review of Educational Research</w:t>
      </w:r>
      <w:r>
        <w:rPr>
          <w:rFonts w:ascii="Arial" w:hAnsi="Arial" w:cs="Arial"/>
          <w:color w:val="000000" w:themeColor="text1"/>
        </w:rPr>
        <w:t xml:space="preserve">, 74(1) pp. </w:t>
      </w:r>
      <w:r>
        <w:rPr>
          <w:rStyle w:val="nlmfpage"/>
          <w:rFonts w:ascii="Arial" w:hAnsi="Arial" w:cs="Arial"/>
          <w:color w:val="000000" w:themeColor="text1"/>
        </w:rPr>
        <w:t>59</w:t>
      </w:r>
      <w:r>
        <w:rPr>
          <w:rFonts w:ascii="Arial" w:hAnsi="Arial" w:cs="Arial"/>
          <w:color w:val="000000" w:themeColor="text1"/>
        </w:rPr>
        <w:t>–</w:t>
      </w:r>
      <w:r>
        <w:rPr>
          <w:rStyle w:val="nlmlpage"/>
          <w:rFonts w:ascii="Arial" w:hAnsi="Arial" w:cs="Arial"/>
          <w:color w:val="000000" w:themeColor="text1"/>
        </w:rPr>
        <w:t>110</w:t>
      </w:r>
      <w:r>
        <w:rPr>
          <w:rFonts w:ascii="Arial" w:hAnsi="Arial" w:cs="Arial"/>
          <w:color w:val="000000" w:themeColor="text1"/>
        </w:rPr>
        <w:t>. </w:t>
      </w:r>
      <w:r>
        <w:rPr>
          <w:rStyle w:val="reflink-block"/>
          <w:rFonts w:ascii="Arial" w:hAnsi="Arial" w:cs="Arial"/>
          <w:color w:val="000000" w:themeColor="text1"/>
        </w:rPr>
        <w:t xml:space="preserve"> DOI: </w:t>
      </w:r>
      <w:hyperlink r:id="rId23" w:history="1">
        <w:r>
          <w:rPr>
            <w:rStyle w:val="Hyperlink"/>
            <w:rFonts w:ascii="Arial" w:hAnsi="Arial" w:cs="Arial"/>
            <w:color w:val="000000" w:themeColor="text1"/>
          </w:rPr>
          <w:t>https://</w:t>
        </w:r>
        <w:proofErr w:type="spellStart"/>
        <w:r>
          <w:rPr>
            <w:rStyle w:val="Hyperlink"/>
            <w:rFonts w:ascii="Arial" w:hAnsi="Arial" w:cs="Arial"/>
            <w:color w:val="000000" w:themeColor="text1"/>
          </w:rPr>
          <w:t>doi.org</w:t>
        </w:r>
        <w:proofErr w:type="spellEnd"/>
        <w:r>
          <w:rPr>
            <w:rStyle w:val="Hyperlink"/>
            <w:rFonts w:ascii="Arial" w:hAnsi="Arial" w:cs="Arial"/>
            <w:color w:val="000000" w:themeColor="text1"/>
          </w:rPr>
          <w:t>/10.3102/00346543074001059</w:t>
        </w:r>
      </w:hyperlink>
      <w:r>
        <w:rPr>
          <w:rStyle w:val="reflink-block"/>
          <w:rFonts w:ascii="Arial" w:hAnsi="Arial" w:cs="Arial"/>
          <w:color w:val="000000" w:themeColor="text1"/>
        </w:rPr>
        <w:t xml:space="preserve"> (Accessed: 18</w:t>
      </w:r>
      <w:r>
        <w:rPr>
          <w:rStyle w:val="reflink-block"/>
          <w:rFonts w:ascii="Arial" w:hAnsi="Arial" w:cs="Arial"/>
          <w:color w:val="000000" w:themeColor="text1"/>
          <w:vertAlign w:val="superscript"/>
        </w:rPr>
        <w:t>th</w:t>
      </w:r>
      <w:r>
        <w:rPr>
          <w:rStyle w:val="reflink-block"/>
          <w:rFonts w:ascii="Arial" w:hAnsi="Arial" w:cs="Arial"/>
          <w:color w:val="000000" w:themeColor="text1"/>
        </w:rPr>
        <w:t xml:space="preserve"> January 2020).</w:t>
      </w:r>
    </w:p>
    <w:p w14:paraId="0ABBE3F9" w14:textId="77777777" w:rsidR="00940D23" w:rsidRDefault="00940D23" w:rsidP="00940D23">
      <w:pPr>
        <w:spacing w:line="360" w:lineRule="auto"/>
        <w:rPr>
          <w:shd w:val="clear" w:color="auto" w:fill="FFFFFF"/>
        </w:rPr>
      </w:pPr>
      <w:r>
        <w:rPr>
          <w:rStyle w:val="personname"/>
          <w:rFonts w:ascii="Arial" w:hAnsi="Arial" w:cs="Arial"/>
          <w:color w:val="000000" w:themeColor="text1"/>
          <w:shd w:val="clear" w:color="auto" w:fill="FFFFFF"/>
        </w:rPr>
        <w:t>Godfrey, D</w:t>
      </w:r>
      <w:r>
        <w:rPr>
          <w:rFonts w:ascii="Arial" w:hAnsi="Arial" w:cs="Arial"/>
          <w:color w:val="000000" w:themeColor="text1"/>
          <w:shd w:val="clear" w:color="auto" w:fill="FFFFFF"/>
        </w:rPr>
        <w:t>., </w:t>
      </w:r>
      <w:proofErr w:type="spellStart"/>
      <w:r>
        <w:rPr>
          <w:rStyle w:val="personname"/>
          <w:rFonts w:ascii="Arial" w:hAnsi="Arial" w:cs="Arial"/>
          <w:color w:val="000000" w:themeColor="text1"/>
          <w:shd w:val="clear" w:color="auto" w:fill="FFFFFF"/>
        </w:rPr>
        <w:t>Seleznyov</w:t>
      </w:r>
      <w:proofErr w:type="spellEnd"/>
      <w:r>
        <w:rPr>
          <w:rStyle w:val="personname"/>
          <w:rFonts w:ascii="Arial" w:hAnsi="Arial" w:cs="Arial"/>
          <w:color w:val="000000" w:themeColor="text1"/>
          <w:shd w:val="clear" w:color="auto" w:fill="FFFFFF"/>
        </w:rPr>
        <w:t>, S</w:t>
      </w:r>
      <w:r>
        <w:rPr>
          <w:rFonts w:ascii="Arial" w:hAnsi="Arial" w:cs="Arial"/>
          <w:color w:val="000000" w:themeColor="text1"/>
          <w:shd w:val="clear" w:color="auto" w:fill="FFFFFF"/>
        </w:rPr>
        <w:t>., </w:t>
      </w:r>
      <w:r>
        <w:rPr>
          <w:rStyle w:val="personname"/>
          <w:rFonts w:ascii="Arial" w:hAnsi="Arial" w:cs="Arial"/>
          <w:color w:val="000000" w:themeColor="text1"/>
          <w:shd w:val="clear" w:color="auto" w:fill="FFFFFF"/>
        </w:rPr>
        <w:t>Anders, J.,</w:t>
      </w:r>
      <w:r>
        <w:rPr>
          <w:rFonts w:ascii="Arial" w:hAnsi="Arial" w:cs="Arial"/>
          <w:color w:val="000000" w:themeColor="text1"/>
          <w:shd w:val="clear" w:color="auto" w:fill="FFFFFF"/>
        </w:rPr>
        <w:t> </w:t>
      </w:r>
      <w:r>
        <w:rPr>
          <w:rStyle w:val="personname"/>
          <w:rFonts w:ascii="Arial" w:hAnsi="Arial" w:cs="Arial"/>
          <w:color w:val="000000" w:themeColor="text1"/>
          <w:shd w:val="clear" w:color="auto" w:fill="FFFFFF"/>
        </w:rPr>
        <w:t>Wollaston, N</w:t>
      </w:r>
      <w:r>
        <w:rPr>
          <w:rFonts w:ascii="Arial" w:hAnsi="Arial" w:cs="Arial"/>
          <w:color w:val="000000" w:themeColor="text1"/>
          <w:shd w:val="clear" w:color="auto" w:fill="FFFFFF"/>
        </w:rPr>
        <w:t>. and </w:t>
      </w:r>
      <w:r>
        <w:rPr>
          <w:rStyle w:val="personname"/>
          <w:rFonts w:ascii="Arial" w:hAnsi="Arial" w:cs="Arial"/>
          <w:color w:val="000000" w:themeColor="text1"/>
          <w:shd w:val="clear" w:color="auto" w:fill="FFFFFF"/>
        </w:rPr>
        <w:t xml:space="preserve">Barrera-Pedemonte, F. </w:t>
      </w:r>
      <w:r>
        <w:rPr>
          <w:rFonts w:ascii="Arial" w:hAnsi="Arial" w:cs="Arial"/>
          <w:color w:val="000000" w:themeColor="text1"/>
          <w:shd w:val="clear" w:color="auto" w:fill="FFFFFF"/>
        </w:rPr>
        <w:t>(2019) ‘A developmental evaluation approach to lesson study: exploring the impact of lesson study in London schools’, </w:t>
      </w:r>
      <w:r>
        <w:rPr>
          <w:rStyle w:val="Strong"/>
          <w:rFonts w:ascii="Arial" w:hAnsi="Arial" w:cs="Arial"/>
          <w:b w:val="0"/>
          <w:bCs w:val="0"/>
          <w:i/>
          <w:iCs/>
          <w:color w:val="000000" w:themeColor="text1"/>
          <w:shd w:val="clear" w:color="auto" w:fill="FFFFFF"/>
        </w:rPr>
        <w:t>Professional Development in Education</w:t>
      </w:r>
      <w:r>
        <w:rPr>
          <w:rFonts w:ascii="Arial" w:hAnsi="Arial" w:cs="Arial"/>
          <w:color w:val="000000" w:themeColor="text1"/>
          <w:shd w:val="clear" w:color="auto" w:fill="FFFFFF"/>
        </w:rPr>
        <w:t xml:space="preserve">, 45 (2), pp. 325-340. DOI: </w:t>
      </w:r>
      <w:hyperlink r:id="rId24" w:tgtFrame="_blank" w:history="1">
        <w:r>
          <w:rPr>
            <w:rStyle w:val="Hyperlink"/>
            <w:rFonts w:ascii="Arial" w:hAnsi="Arial" w:cs="Arial"/>
            <w:color w:val="000000" w:themeColor="text1"/>
            <w:shd w:val="clear" w:color="auto" w:fill="FFFFFF"/>
          </w:rPr>
          <w:t>10.1080/19415257.2018.1474488</w:t>
        </w:r>
      </w:hyperlink>
      <w:r>
        <w:rPr>
          <w:rFonts w:ascii="Arial" w:hAnsi="Arial" w:cs="Arial"/>
          <w:color w:val="000000" w:themeColor="text1"/>
          <w:shd w:val="clear" w:color="auto" w:fill="FFFFFF"/>
        </w:rPr>
        <w:t xml:space="preserve"> (Accessed: 19</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2020). </w:t>
      </w:r>
    </w:p>
    <w:p w14:paraId="65256EF1" w14:textId="77777777" w:rsidR="00940D23" w:rsidRDefault="00940D23" w:rsidP="00940D23">
      <w:pPr>
        <w:spacing w:line="360" w:lineRule="auto"/>
        <w:rPr>
          <w:rFonts w:ascii="Arial" w:hAnsi="Arial" w:cs="Arial"/>
          <w:color w:val="000000" w:themeColor="text1"/>
        </w:rPr>
      </w:pPr>
      <w:r>
        <w:rPr>
          <w:rFonts w:ascii="Arial" w:hAnsi="Arial" w:cs="Arial"/>
          <w:color w:val="000000" w:themeColor="text1"/>
        </w:rPr>
        <w:t xml:space="preserve">Gutman, </w:t>
      </w:r>
      <w:proofErr w:type="spellStart"/>
      <w:r>
        <w:rPr>
          <w:rFonts w:ascii="Arial" w:hAnsi="Arial" w:cs="Arial"/>
          <w:color w:val="000000" w:themeColor="text1"/>
        </w:rPr>
        <w:t>L.M</w:t>
      </w:r>
      <w:proofErr w:type="spellEnd"/>
      <w:r>
        <w:rPr>
          <w:rFonts w:ascii="Arial" w:hAnsi="Arial" w:cs="Arial"/>
          <w:color w:val="000000" w:themeColor="text1"/>
        </w:rPr>
        <w:t xml:space="preserve">. and </w:t>
      </w:r>
      <w:proofErr w:type="spellStart"/>
      <w:r>
        <w:rPr>
          <w:rFonts w:ascii="Arial" w:hAnsi="Arial" w:cs="Arial"/>
          <w:color w:val="000000" w:themeColor="text1"/>
        </w:rPr>
        <w:t>Vorhaus</w:t>
      </w:r>
      <w:proofErr w:type="spellEnd"/>
      <w:r>
        <w:rPr>
          <w:rFonts w:ascii="Arial" w:hAnsi="Arial" w:cs="Arial"/>
          <w:color w:val="000000" w:themeColor="text1"/>
        </w:rPr>
        <w:t xml:space="preserve">, J. (2012). </w:t>
      </w:r>
      <w:r>
        <w:rPr>
          <w:rFonts w:ascii="Arial" w:hAnsi="Arial" w:cs="Arial"/>
          <w:i/>
          <w:iCs/>
          <w:color w:val="000000" w:themeColor="text1"/>
        </w:rPr>
        <w:t>The Impact of Pupil Behaviour and Wellbeing on Educational Outcomes</w:t>
      </w:r>
      <w:r>
        <w:rPr>
          <w:rFonts w:ascii="Arial" w:hAnsi="Arial" w:cs="Arial"/>
          <w:color w:val="000000" w:themeColor="text1"/>
        </w:rPr>
        <w:t xml:space="preserve">. London: Department for Education. </w:t>
      </w:r>
      <w:proofErr w:type="spellStart"/>
      <w:r>
        <w:rPr>
          <w:rFonts w:ascii="Arial" w:hAnsi="Arial" w:cs="Arial"/>
          <w:color w:val="000000" w:themeColor="text1"/>
        </w:rPr>
        <w:t>Acailable</w:t>
      </w:r>
      <w:proofErr w:type="spellEnd"/>
      <w:r>
        <w:rPr>
          <w:rFonts w:ascii="Arial" w:hAnsi="Arial" w:cs="Arial"/>
          <w:color w:val="000000" w:themeColor="text1"/>
        </w:rPr>
        <w:t xml:space="preserve"> at: </w:t>
      </w:r>
      <w:hyperlink r:id="rId25" w:history="1">
        <w:r>
          <w:rPr>
            <w:rStyle w:val="Hyperlink"/>
            <w:rFonts w:ascii="Arial" w:hAnsi="Arial" w:cs="Arial"/>
            <w:color w:val="000000" w:themeColor="text1"/>
          </w:rPr>
          <w:t>https://assets.publishing.service.gov.uk/government/uploads/system/uploads/attachment_data/file/219638/DFE-RR253.pdf</w:t>
        </w:r>
      </w:hyperlink>
      <w:r>
        <w:rPr>
          <w:rFonts w:ascii="Arial" w:hAnsi="Arial" w:cs="Arial"/>
          <w:color w:val="000000" w:themeColor="text1"/>
        </w:rPr>
        <w:t xml:space="preserve"> (Accessed: 16</w:t>
      </w:r>
      <w:r>
        <w:rPr>
          <w:rFonts w:ascii="Arial" w:hAnsi="Arial" w:cs="Arial"/>
          <w:color w:val="000000" w:themeColor="text1"/>
          <w:vertAlign w:val="superscript"/>
        </w:rPr>
        <w:t>th</w:t>
      </w:r>
      <w:r>
        <w:rPr>
          <w:rFonts w:ascii="Arial" w:hAnsi="Arial" w:cs="Arial"/>
          <w:color w:val="000000" w:themeColor="text1"/>
        </w:rPr>
        <w:t xml:space="preserve"> February 2020). </w:t>
      </w:r>
    </w:p>
    <w:p w14:paraId="681E0930" w14:textId="77777777" w:rsidR="00940D23" w:rsidRDefault="00940D23" w:rsidP="00940D23">
      <w:pPr>
        <w:spacing w:after="240" w:line="360" w:lineRule="auto"/>
        <w:rPr>
          <w:rFonts w:ascii="Arial" w:hAnsi="Arial" w:cs="Arial"/>
          <w:color w:val="000000" w:themeColor="text1"/>
        </w:rPr>
      </w:pPr>
      <w:r>
        <w:rPr>
          <w:rFonts w:ascii="Arial" w:hAnsi="Arial" w:cs="Arial"/>
          <w:color w:val="000000" w:themeColor="text1"/>
        </w:rPr>
        <w:t xml:space="preserve">Haworth, A. (2001) ‘The re-positioning of oracy: A millennium project?’, </w:t>
      </w:r>
      <w:r>
        <w:rPr>
          <w:rFonts w:ascii="Arial" w:hAnsi="Arial" w:cs="Arial"/>
          <w:i/>
          <w:iCs/>
          <w:color w:val="000000" w:themeColor="text1"/>
        </w:rPr>
        <w:t xml:space="preserve">Cambridge Journal of Education, </w:t>
      </w:r>
      <w:r>
        <w:rPr>
          <w:rFonts w:ascii="Arial" w:hAnsi="Arial" w:cs="Arial"/>
          <w:color w:val="000000" w:themeColor="text1"/>
        </w:rPr>
        <w:t xml:space="preserve">31(1), pp. 11-23. </w:t>
      </w:r>
    </w:p>
    <w:p w14:paraId="63535705" w14:textId="77777777" w:rsidR="00940D23" w:rsidRDefault="00940D23" w:rsidP="00940D23">
      <w:pPr>
        <w:spacing w:line="360" w:lineRule="auto"/>
        <w:rPr>
          <w:rFonts w:ascii="Arial" w:hAnsi="Arial" w:cs="Arial"/>
          <w:color w:val="000000" w:themeColor="text1"/>
          <w:shd w:val="clear" w:color="auto" w:fill="FFFFFF"/>
        </w:rPr>
      </w:pPr>
      <w:r>
        <w:rPr>
          <w:rFonts w:ascii="Arial" w:hAnsi="Arial" w:cs="Arial"/>
          <w:color w:val="000000" w:themeColor="text1"/>
        </w:rPr>
        <w:t xml:space="preserve">Hora, M. T. and </w:t>
      </w:r>
      <w:proofErr w:type="spellStart"/>
      <w:r>
        <w:rPr>
          <w:rFonts w:ascii="Arial" w:hAnsi="Arial" w:cs="Arial"/>
          <w:color w:val="000000" w:themeColor="text1"/>
        </w:rPr>
        <w:t>Ferrare</w:t>
      </w:r>
      <w:proofErr w:type="spellEnd"/>
      <w:r>
        <w:rPr>
          <w:rFonts w:ascii="Arial" w:hAnsi="Arial" w:cs="Arial"/>
          <w:color w:val="000000" w:themeColor="text1"/>
        </w:rPr>
        <w:t xml:space="preserve">, J. J. (2013) ‘A review of classroom observation techniques in postsecondary settings’, </w:t>
      </w:r>
      <w:r>
        <w:rPr>
          <w:rFonts w:ascii="Arial" w:hAnsi="Arial" w:cs="Arial"/>
          <w:i/>
          <w:iCs/>
          <w:color w:val="000000" w:themeColor="text1"/>
        </w:rPr>
        <w:t xml:space="preserve">Wisconsin </w:t>
      </w:r>
      <w:proofErr w:type="spellStart"/>
      <w:r>
        <w:rPr>
          <w:rFonts w:ascii="Arial" w:hAnsi="Arial" w:cs="Arial"/>
          <w:i/>
          <w:iCs/>
          <w:color w:val="000000" w:themeColor="text1"/>
        </w:rPr>
        <w:t>Center</w:t>
      </w:r>
      <w:proofErr w:type="spellEnd"/>
      <w:r>
        <w:rPr>
          <w:rFonts w:ascii="Arial" w:hAnsi="Arial" w:cs="Arial"/>
          <w:i/>
          <w:iCs/>
          <w:color w:val="000000" w:themeColor="text1"/>
        </w:rPr>
        <w:t xml:space="preserve"> for Education Research</w:t>
      </w:r>
      <w:r>
        <w:rPr>
          <w:rFonts w:ascii="Arial" w:hAnsi="Arial" w:cs="Arial"/>
          <w:color w:val="000000" w:themeColor="text1"/>
        </w:rPr>
        <w:t xml:space="preserve">, 1, pp. 1-17. DOI: </w:t>
      </w:r>
      <w:hyperlink r:id="rId26" w:history="1">
        <w:r>
          <w:rPr>
            <w:rStyle w:val="Hyperlink"/>
            <w:rFonts w:ascii="Arial" w:hAnsi="Arial" w:cs="Arial"/>
            <w:color w:val="000000" w:themeColor="text1"/>
          </w:rPr>
          <w:t>https://wcer.wisc.edu/publications/abstract/wcer-working-paper-no.-2013-01</w:t>
        </w:r>
      </w:hyperlink>
      <w:r>
        <w:rPr>
          <w:rFonts w:ascii="Arial" w:hAnsi="Arial" w:cs="Arial"/>
          <w:color w:val="000000" w:themeColor="text1"/>
        </w:rPr>
        <w:t xml:space="preserve"> (Accessed: </w:t>
      </w:r>
      <w:r>
        <w:rPr>
          <w:rFonts w:ascii="Arial" w:hAnsi="Arial" w:cs="Arial"/>
          <w:color w:val="000000" w:themeColor="text1"/>
          <w:shd w:val="clear" w:color="auto" w:fill="FFFFFF"/>
        </w:rPr>
        <w:t>20</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2020) </w:t>
      </w:r>
    </w:p>
    <w:p w14:paraId="0F3E39D4" w14:textId="77777777" w:rsidR="00940D23" w:rsidRDefault="00940D23" w:rsidP="00940D23">
      <w:pPr>
        <w:spacing w:after="240" w:line="360" w:lineRule="auto"/>
        <w:rPr>
          <w:rFonts w:ascii="Arial" w:eastAsia="Times New Roman" w:hAnsi="Arial" w:cs="Arial"/>
          <w:color w:val="000000" w:themeColor="text1"/>
          <w:lang w:eastAsia="en-GB"/>
        </w:rPr>
      </w:pPr>
      <w:r>
        <w:rPr>
          <w:rFonts w:ascii="Arial" w:hAnsi="Arial" w:cs="Arial"/>
          <w:color w:val="000000" w:themeColor="text1"/>
          <w:shd w:val="clear" w:color="auto" w:fill="FFFFFF"/>
        </w:rPr>
        <w:t xml:space="preserve">Horowitz, R. (2010) </w:t>
      </w:r>
      <w:r>
        <w:rPr>
          <w:rFonts w:ascii="Arial" w:hAnsi="Arial" w:cs="Arial"/>
          <w:i/>
          <w:iCs/>
          <w:color w:val="000000" w:themeColor="text1"/>
          <w:shd w:val="clear" w:color="auto" w:fill="FFFFFF"/>
        </w:rPr>
        <w:t>Talking texts: How speech and writing interact in school learning</w:t>
      </w:r>
      <w:r>
        <w:rPr>
          <w:rFonts w:ascii="Arial" w:hAnsi="Arial" w:cs="Arial"/>
          <w:color w:val="000000" w:themeColor="text1"/>
          <w:shd w:val="clear" w:color="auto" w:fill="FFFFFF"/>
        </w:rPr>
        <w:t>. New York: Routledge.</w:t>
      </w:r>
    </w:p>
    <w:p w14:paraId="613D39C7" w14:textId="77777777" w:rsidR="00940D23" w:rsidRDefault="00940D23" w:rsidP="00940D23">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Hutchinson, R. (2015) ‘How can the use of structured organisers improve my p2 class’s engagement with the success criteria in writing?’, </w:t>
      </w:r>
      <w:r>
        <w:rPr>
          <w:rFonts w:ascii="Arial" w:hAnsi="Arial" w:cs="Arial"/>
          <w:i/>
          <w:iCs/>
          <w:color w:val="000000" w:themeColor="text1"/>
          <w:sz w:val="22"/>
          <w:szCs w:val="22"/>
        </w:rPr>
        <w:t xml:space="preserve">The </w:t>
      </w:r>
      <w:proofErr w:type="spellStart"/>
      <w:r>
        <w:rPr>
          <w:rFonts w:ascii="Arial" w:hAnsi="Arial" w:cs="Arial"/>
          <w:i/>
          <w:iCs/>
          <w:color w:val="000000" w:themeColor="text1"/>
          <w:sz w:val="22"/>
          <w:szCs w:val="22"/>
        </w:rPr>
        <w:t>STeP</w:t>
      </w:r>
      <w:proofErr w:type="spellEnd"/>
      <w:r>
        <w:rPr>
          <w:rFonts w:ascii="Arial" w:hAnsi="Arial" w:cs="Arial"/>
          <w:i/>
          <w:iCs/>
          <w:color w:val="000000" w:themeColor="text1"/>
          <w:sz w:val="22"/>
          <w:szCs w:val="22"/>
        </w:rPr>
        <w:t xml:space="preserve"> Journal</w:t>
      </w:r>
      <w:r>
        <w:rPr>
          <w:rFonts w:ascii="Arial" w:hAnsi="Arial" w:cs="Arial"/>
          <w:color w:val="000000" w:themeColor="text1"/>
          <w:sz w:val="22"/>
          <w:szCs w:val="22"/>
        </w:rPr>
        <w:t xml:space="preserve">, 2(2), pp. 19-32. DOI: </w:t>
      </w:r>
      <w:hyperlink r:id="rId27" w:history="1">
        <w:r>
          <w:rPr>
            <w:rStyle w:val="Hyperlink"/>
            <w:rFonts w:ascii="Arial" w:hAnsi="Arial" w:cs="Arial"/>
            <w:color w:val="000000" w:themeColor="text1"/>
            <w:sz w:val="22"/>
            <w:szCs w:val="22"/>
          </w:rPr>
          <w:t>http://</w:t>
        </w:r>
        <w:proofErr w:type="spellStart"/>
        <w:r>
          <w:rPr>
            <w:rStyle w:val="Hyperlink"/>
            <w:rFonts w:ascii="Arial" w:hAnsi="Arial" w:cs="Arial"/>
            <w:color w:val="000000" w:themeColor="text1"/>
            <w:sz w:val="22"/>
            <w:szCs w:val="22"/>
          </w:rPr>
          <w:t>ojs.cumbria.ac.uk</w:t>
        </w:r>
        <w:proofErr w:type="spellEnd"/>
        <w:r>
          <w:rPr>
            <w:rStyle w:val="Hyperlink"/>
            <w:rFonts w:ascii="Arial" w:hAnsi="Arial" w:cs="Arial"/>
            <w:color w:val="000000" w:themeColor="text1"/>
            <w:sz w:val="22"/>
            <w:szCs w:val="22"/>
          </w:rPr>
          <w:t>/</w:t>
        </w:r>
        <w:proofErr w:type="spellStart"/>
        <w:r>
          <w:rPr>
            <w:rStyle w:val="Hyperlink"/>
            <w:rFonts w:ascii="Arial" w:hAnsi="Arial" w:cs="Arial"/>
            <w:color w:val="000000" w:themeColor="text1"/>
            <w:sz w:val="22"/>
            <w:szCs w:val="22"/>
          </w:rPr>
          <w:t>index.php</w:t>
        </w:r>
        <w:proofErr w:type="spellEnd"/>
        <w:r>
          <w:rPr>
            <w:rStyle w:val="Hyperlink"/>
            <w:rFonts w:ascii="Arial" w:hAnsi="Arial" w:cs="Arial"/>
            <w:color w:val="000000" w:themeColor="text1"/>
            <w:sz w:val="22"/>
            <w:szCs w:val="22"/>
          </w:rPr>
          <w:t>/step/article/view/233</w:t>
        </w:r>
      </w:hyperlink>
      <w:r>
        <w:rPr>
          <w:rFonts w:ascii="Arial" w:hAnsi="Arial" w:cs="Arial"/>
          <w:color w:val="000000" w:themeColor="text1"/>
          <w:sz w:val="22"/>
          <w:szCs w:val="22"/>
        </w:rPr>
        <w:t xml:space="preserve"> (</w:t>
      </w:r>
      <w:r>
        <w:rPr>
          <w:rFonts w:ascii="Arial" w:hAnsi="Arial" w:cs="Arial"/>
          <w:color w:val="000000" w:themeColor="text1"/>
          <w:sz w:val="22"/>
          <w:szCs w:val="22"/>
          <w:shd w:val="clear" w:color="auto" w:fill="FFFFFF"/>
        </w:rPr>
        <w:t>Accessed: 28</w:t>
      </w:r>
      <w:r>
        <w:rPr>
          <w:rFonts w:ascii="Arial" w:hAnsi="Arial" w:cs="Arial"/>
          <w:color w:val="000000" w:themeColor="text1"/>
          <w:sz w:val="22"/>
          <w:szCs w:val="22"/>
          <w:shd w:val="clear" w:color="auto" w:fill="FFFFFF"/>
          <w:vertAlign w:val="superscript"/>
        </w:rPr>
        <w:t>th</w:t>
      </w:r>
      <w:r>
        <w:rPr>
          <w:rFonts w:ascii="Arial" w:hAnsi="Arial" w:cs="Arial"/>
          <w:color w:val="000000" w:themeColor="text1"/>
          <w:sz w:val="22"/>
          <w:szCs w:val="22"/>
          <w:shd w:val="clear" w:color="auto" w:fill="FFFFFF"/>
        </w:rPr>
        <w:t xml:space="preserve"> January 2020).</w:t>
      </w:r>
    </w:p>
    <w:p w14:paraId="04DE773D" w14:textId="77777777" w:rsidR="00940D23" w:rsidRDefault="00940D23" w:rsidP="00940D23">
      <w:pPr>
        <w:shd w:val="clear" w:color="auto" w:fill="FFFFFF"/>
        <w:spacing w:line="360" w:lineRule="auto"/>
        <w:rPr>
          <w:rFonts w:ascii="Arial" w:eastAsia="Times New Roman" w:hAnsi="Arial" w:cs="Arial"/>
          <w:color w:val="000000" w:themeColor="text1"/>
          <w:lang w:eastAsia="en-GB"/>
        </w:rPr>
      </w:pPr>
      <w:r>
        <w:rPr>
          <w:rFonts w:ascii="Arial" w:hAnsi="Arial" w:cs="Arial"/>
          <w:color w:val="000000" w:themeColor="text1"/>
          <w:shd w:val="clear" w:color="auto" w:fill="FFFFFF"/>
        </w:rPr>
        <w:t>Ironsmith, M. and Whitehurst, G. (1978). The Development of Listener Abilities in Communication: How Children Deal with Ambiguous Information. </w:t>
      </w:r>
      <w:r>
        <w:rPr>
          <w:rFonts w:ascii="Arial" w:hAnsi="Arial" w:cs="Arial"/>
          <w:i/>
          <w:iCs/>
          <w:color w:val="000000" w:themeColor="text1"/>
          <w:shd w:val="clear" w:color="auto" w:fill="FFFFFF"/>
        </w:rPr>
        <w:t>Child Development</w:t>
      </w:r>
      <w:r>
        <w:rPr>
          <w:rFonts w:ascii="Arial" w:hAnsi="Arial" w:cs="Arial"/>
          <w:color w:val="000000" w:themeColor="text1"/>
          <w:shd w:val="clear" w:color="auto" w:fill="FFFFFF"/>
        </w:rPr>
        <w:t xml:space="preserve">, 49(2), p.348. </w:t>
      </w:r>
      <w:r>
        <w:rPr>
          <w:rFonts w:ascii="Arial" w:eastAsia="Times New Roman" w:hAnsi="Arial" w:cs="Arial"/>
          <w:color w:val="000000" w:themeColor="text1"/>
          <w:lang w:eastAsia="en-GB"/>
        </w:rPr>
        <w:t>DOI: 10.2307/1128697 (Accessed: 10</w:t>
      </w:r>
      <w:r>
        <w:rPr>
          <w:rFonts w:ascii="Arial" w:eastAsia="Times New Roman" w:hAnsi="Arial" w:cs="Arial"/>
          <w:color w:val="000000" w:themeColor="text1"/>
          <w:vertAlign w:val="superscript"/>
          <w:lang w:eastAsia="en-GB"/>
        </w:rPr>
        <w:t>th</w:t>
      </w:r>
      <w:r>
        <w:rPr>
          <w:rFonts w:ascii="Arial" w:eastAsia="Times New Roman" w:hAnsi="Arial" w:cs="Arial"/>
          <w:color w:val="000000" w:themeColor="text1"/>
          <w:lang w:eastAsia="en-GB"/>
        </w:rPr>
        <w:t xml:space="preserve"> February 2020). </w:t>
      </w:r>
    </w:p>
    <w:p w14:paraId="659120DF" w14:textId="77777777" w:rsidR="00940D23" w:rsidRDefault="00940D23" w:rsidP="00940D23">
      <w:pPr>
        <w:shd w:val="clear" w:color="auto" w:fill="FFFFFF"/>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Johnson, D. and Blair, A. (2003) ‘</w:t>
      </w:r>
      <w:r>
        <w:rPr>
          <w:rFonts w:ascii="Arial" w:hAnsi="Arial" w:cs="Arial"/>
          <w:color w:val="000000" w:themeColor="text1"/>
        </w:rPr>
        <w:t xml:space="preserve">The Importance and Use of Student Self-Selected Literature to Reading Engagement in an Elementary Reading Curriculum’, </w:t>
      </w:r>
      <w:r>
        <w:rPr>
          <w:rFonts w:ascii="Arial" w:hAnsi="Arial" w:cs="Arial"/>
          <w:i/>
          <w:iCs/>
          <w:color w:val="000000" w:themeColor="text1"/>
        </w:rPr>
        <w:t xml:space="preserve">Reading </w:t>
      </w:r>
      <w:r>
        <w:rPr>
          <w:rFonts w:ascii="Arial" w:hAnsi="Arial" w:cs="Arial"/>
          <w:i/>
          <w:iCs/>
          <w:color w:val="000000" w:themeColor="text1"/>
        </w:rPr>
        <w:lastRenderedPageBreak/>
        <w:t>Horizons: A Journal of Literacy and Language Arts,</w:t>
      </w:r>
      <w:r>
        <w:rPr>
          <w:rFonts w:ascii="Arial" w:hAnsi="Arial" w:cs="Arial"/>
          <w:color w:val="000000" w:themeColor="text1"/>
        </w:rPr>
        <w:t xml:space="preserve"> 43(3), pp. 182-202. DOI: </w:t>
      </w:r>
      <w:hyperlink r:id="rId28" w:history="1">
        <w:r>
          <w:rPr>
            <w:rStyle w:val="Hyperlink"/>
            <w:rFonts w:ascii="Arial" w:hAnsi="Arial" w:cs="Arial"/>
            <w:color w:val="000000" w:themeColor="text1"/>
            <w:shd w:val="clear" w:color="auto" w:fill="FFFFFF"/>
          </w:rPr>
          <w:t>https://</w:t>
        </w:r>
        <w:proofErr w:type="spellStart"/>
        <w:r>
          <w:rPr>
            <w:rStyle w:val="Hyperlink"/>
            <w:rFonts w:ascii="Arial" w:hAnsi="Arial" w:cs="Arial"/>
            <w:color w:val="000000" w:themeColor="text1"/>
            <w:shd w:val="clear" w:color="auto" w:fill="FFFFFF"/>
          </w:rPr>
          <w:t>scholarworks.wmich.edu</w:t>
        </w:r>
        <w:proofErr w:type="spellEnd"/>
        <w:r>
          <w:rPr>
            <w:rStyle w:val="Hyperlink"/>
            <w:rFonts w:ascii="Arial" w:hAnsi="Arial" w:cs="Arial"/>
            <w:color w:val="000000" w:themeColor="text1"/>
            <w:shd w:val="clear" w:color="auto" w:fill="FFFFFF"/>
          </w:rPr>
          <w:t>/</w:t>
        </w:r>
        <w:proofErr w:type="spellStart"/>
        <w:r>
          <w:rPr>
            <w:rStyle w:val="Hyperlink"/>
            <w:rFonts w:ascii="Arial" w:hAnsi="Arial" w:cs="Arial"/>
            <w:color w:val="000000" w:themeColor="text1"/>
            <w:shd w:val="clear" w:color="auto" w:fill="FFFFFF"/>
          </w:rPr>
          <w:t>reading_horizons</w:t>
        </w:r>
        <w:proofErr w:type="spellEnd"/>
        <w:r>
          <w:rPr>
            <w:rStyle w:val="Hyperlink"/>
            <w:rFonts w:ascii="Arial" w:hAnsi="Arial" w:cs="Arial"/>
            <w:color w:val="000000" w:themeColor="text1"/>
            <w:shd w:val="clear" w:color="auto" w:fill="FFFFFF"/>
          </w:rPr>
          <w:t>/vol43/iss3/3</w:t>
        </w:r>
      </w:hyperlink>
      <w:r>
        <w:rPr>
          <w:rFonts w:ascii="Arial" w:hAnsi="Arial" w:cs="Arial"/>
          <w:color w:val="000000" w:themeColor="text1"/>
          <w:shd w:val="clear" w:color="auto" w:fill="FFFFFF"/>
        </w:rPr>
        <w:t xml:space="preserve"> (Accessed: 15</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February 2020). </w:t>
      </w:r>
    </w:p>
    <w:p w14:paraId="0BA6F051" w14:textId="77777777" w:rsidR="00940D23" w:rsidRDefault="00940D23" w:rsidP="00940D23">
      <w:pPr>
        <w:shd w:val="clear" w:color="auto" w:fill="FFFFFF"/>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Karimi, A. &amp; Lim, </w:t>
      </w:r>
      <w:proofErr w:type="spellStart"/>
      <w:r>
        <w:rPr>
          <w:rFonts w:ascii="Arial" w:hAnsi="Arial" w:cs="Arial"/>
          <w:color w:val="000000" w:themeColor="text1"/>
          <w:shd w:val="clear" w:color="auto" w:fill="FFFFFF"/>
        </w:rPr>
        <w:t>Y.P</w:t>
      </w:r>
      <w:proofErr w:type="spellEnd"/>
      <w:r>
        <w:rPr>
          <w:rFonts w:ascii="Arial" w:hAnsi="Arial" w:cs="Arial"/>
          <w:color w:val="000000" w:themeColor="text1"/>
          <w:shd w:val="clear" w:color="auto" w:fill="FFFFFF"/>
        </w:rPr>
        <w:t xml:space="preserve"> (2010) ‘Children engagement and enjoyment in digital narrative’, </w:t>
      </w:r>
      <w:r>
        <w:rPr>
          <w:rFonts w:ascii="Arial" w:hAnsi="Arial" w:cs="Arial"/>
          <w:i/>
          <w:iCs/>
          <w:color w:val="000000" w:themeColor="text1"/>
          <w:shd w:val="clear" w:color="auto" w:fill="FFFFFF"/>
        </w:rPr>
        <w:t xml:space="preserve">Curriculum, technology &amp; transformation for an unknown future. Proceedings </w:t>
      </w:r>
      <w:proofErr w:type="spellStart"/>
      <w:r>
        <w:rPr>
          <w:rFonts w:ascii="Arial" w:hAnsi="Arial" w:cs="Arial"/>
          <w:i/>
          <w:iCs/>
          <w:color w:val="000000" w:themeColor="text1"/>
          <w:shd w:val="clear" w:color="auto" w:fill="FFFFFF"/>
        </w:rPr>
        <w:t>ascilite</w:t>
      </w:r>
      <w:proofErr w:type="spellEnd"/>
      <w:r>
        <w:rPr>
          <w:rFonts w:ascii="Arial" w:hAnsi="Arial" w:cs="Arial"/>
          <w:i/>
          <w:iCs/>
          <w:color w:val="000000" w:themeColor="text1"/>
          <w:shd w:val="clear" w:color="auto" w:fill="FFFFFF"/>
        </w:rPr>
        <w:t xml:space="preserve"> Sydney</w:t>
      </w:r>
      <w:r>
        <w:rPr>
          <w:rFonts w:ascii="Arial" w:hAnsi="Arial" w:cs="Arial"/>
          <w:color w:val="000000" w:themeColor="text1"/>
          <w:shd w:val="clear" w:color="auto" w:fill="FFFFFF"/>
        </w:rPr>
        <w:t>. pp.475-483.</w:t>
      </w:r>
    </w:p>
    <w:p w14:paraId="1E5E1D15" w14:textId="77777777" w:rsidR="00940D23" w:rsidRDefault="00940D23" w:rsidP="00940D23">
      <w:pPr>
        <w:spacing w:line="360" w:lineRule="auto"/>
        <w:rPr>
          <w:rStyle w:val="Emphasis"/>
          <w:i w:val="0"/>
          <w:iCs w:val="0"/>
          <w:spacing w:val="2"/>
        </w:rPr>
      </w:pPr>
      <w:r>
        <w:rPr>
          <w:rFonts w:ascii="Arial" w:hAnsi="Arial" w:cs="Arial"/>
          <w:color w:val="000000" w:themeColor="text1"/>
          <w:shd w:val="clear" w:color="auto" w:fill="FFFFFF"/>
        </w:rPr>
        <w:t xml:space="preserve">Kesselring, T. and Müller, U. (2011) ‘The concept of egocentrism in the context of Piaget’s theory’, </w:t>
      </w:r>
      <w:r>
        <w:rPr>
          <w:rFonts w:ascii="Arial" w:hAnsi="Arial" w:cs="Arial"/>
          <w:i/>
          <w:iCs/>
          <w:color w:val="000000" w:themeColor="text1"/>
          <w:shd w:val="clear" w:color="auto" w:fill="FFFFFF"/>
        </w:rPr>
        <w:t>New Ideas in Psychology</w:t>
      </w:r>
      <w:r>
        <w:rPr>
          <w:rFonts w:ascii="Arial" w:hAnsi="Arial" w:cs="Arial"/>
          <w:color w:val="000000" w:themeColor="text1"/>
          <w:shd w:val="clear" w:color="auto" w:fill="FFFFFF"/>
        </w:rPr>
        <w:t xml:space="preserve">, 29(3), pp. 327-345. DOI: </w:t>
      </w:r>
      <w:hyperlink r:id="rId29" w:history="1">
        <w:r>
          <w:rPr>
            <w:rStyle w:val="Hyperlink"/>
            <w:rFonts w:ascii="Arial" w:hAnsi="Arial" w:cs="Arial"/>
            <w:color w:val="000000" w:themeColor="text1"/>
            <w:shd w:val="clear" w:color="auto" w:fill="FFFFFF"/>
          </w:rPr>
          <w:t>https://</w:t>
        </w:r>
        <w:proofErr w:type="spellStart"/>
        <w:r>
          <w:rPr>
            <w:rStyle w:val="Hyperlink"/>
            <w:rFonts w:ascii="Arial" w:hAnsi="Arial" w:cs="Arial"/>
            <w:color w:val="000000" w:themeColor="text1"/>
            <w:shd w:val="clear" w:color="auto" w:fill="FFFFFF"/>
          </w:rPr>
          <w:t>doi.org</w:t>
        </w:r>
        <w:proofErr w:type="spellEnd"/>
        <w:r>
          <w:rPr>
            <w:rStyle w:val="Hyperlink"/>
            <w:rFonts w:ascii="Arial" w:hAnsi="Arial" w:cs="Arial"/>
            <w:color w:val="000000" w:themeColor="text1"/>
            <w:shd w:val="clear" w:color="auto" w:fill="FFFFFF"/>
          </w:rPr>
          <w:t>/10.1016/j.newideapsych.2010.03.008</w:t>
        </w:r>
      </w:hyperlink>
      <w:r>
        <w:rPr>
          <w:rFonts w:ascii="Arial" w:hAnsi="Arial" w:cs="Arial"/>
          <w:color w:val="000000" w:themeColor="text1"/>
          <w:shd w:val="clear" w:color="auto" w:fill="FFFFFF"/>
        </w:rPr>
        <w:t xml:space="preserve"> (Accessed: 20</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February 2020). </w:t>
      </w:r>
    </w:p>
    <w:p w14:paraId="1B8E7750" w14:textId="77777777" w:rsidR="00940D23" w:rsidRDefault="00940D23" w:rsidP="00940D23">
      <w:pPr>
        <w:spacing w:after="240" w:line="360" w:lineRule="auto"/>
      </w:pPr>
      <w:proofErr w:type="spellStart"/>
      <w:r>
        <w:rPr>
          <w:rFonts w:ascii="Arial" w:hAnsi="Arial" w:cs="Arial"/>
          <w:color w:val="000000" w:themeColor="text1"/>
          <w:shd w:val="clear" w:color="auto" w:fill="FFFFFF"/>
        </w:rPr>
        <w:t>Klatte</w:t>
      </w:r>
      <w:proofErr w:type="spellEnd"/>
      <w:r>
        <w:rPr>
          <w:rFonts w:ascii="Arial" w:hAnsi="Arial" w:cs="Arial"/>
          <w:color w:val="000000" w:themeColor="text1"/>
          <w:shd w:val="clear" w:color="auto" w:fill="FFFFFF"/>
        </w:rPr>
        <w:t xml:space="preserve">, M., </w:t>
      </w:r>
      <w:proofErr w:type="spellStart"/>
      <w:r>
        <w:rPr>
          <w:rFonts w:ascii="Arial" w:hAnsi="Arial" w:cs="Arial"/>
          <w:color w:val="000000" w:themeColor="text1"/>
          <w:shd w:val="clear" w:color="auto" w:fill="FFFFFF"/>
        </w:rPr>
        <w:t>Lachmann</w:t>
      </w:r>
      <w:proofErr w:type="spellEnd"/>
      <w:r>
        <w:rPr>
          <w:rFonts w:ascii="Arial" w:hAnsi="Arial" w:cs="Arial"/>
          <w:color w:val="000000" w:themeColor="text1"/>
          <w:shd w:val="clear" w:color="auto" w:fill="FFFFFF"/>
        </w:rPr>
        <w:t xml:space="preserve">, T. and </w:t>
      </w:r>
      <w:proofErr w:type="spellStart"/>
      <w:r>
        <w:rPr>
          <w:rFonts w:ascii="Arial" w:hAnsi="Arial" w:cs="Arial"/>
          <w:color w:val="000000" w:themeColor="text1"/>
          <w:shd w:val="clear" w:color="auto" w:fill="FFFFFF"/>
        </w:rPr>
        <w:t>Meis</w:t>
      </w:r>
      <w:proofErr w:type="spellEnd"/>
      <w:r>
        <w:rPr>
          <w:rFonts w:ascii="Arial" w:hAnsi="Arial" w:cs="Arial"/>
          <w:color w:val="000000" w:themeColor="text1"/>
          <w:shd w:val="clear" w:color="auto" w:fill="FFFFFF"/>
        </w:rPr>
        <w:t>, M. (2010) ‘Effects of noise and reverberation on speech perception and listening comprehension of children and adults in a classroom-like setting’, </w:t>
      </w:r>
      <w:r>
        <w:rPr>
          <w:rFonts w:ascii="Arial" w:hAnsi="Arial" w:cs="Arial"/>
          <w:i/>
          <w:iCs/>
          <w:color w:val="000000" w:themeColor="text1"/>
          <w:shd w:val="clear" w:color="auto" w:fill="FFFFFF"/>
        </w:rPr>
        <w:t>Noise and Health</w:t>
      </w:r>
      <w:r>
        <w:rPr>
          <w:rFonts w:ascii="Arial" w:hAnsi="Arial" w:cs="Arial"/>
          <w:color w:val="000000" w:themeColor="text1"/>
          <w:shd w:val="clear" w:color="auto" w:fill="FFFFFF"/>
        </w:rPr>
        <w:t xml:space="preserve">, 12(49), p.270-282. DOI: </w:t>
      </w:r>
      <w:hyperlink r:id="rId30" w:history="1">
        <w:r>
          <w:rPr>
            <w:rStyle w:val="Hyperlink"/>
            <w:rFonts w:ascii="Arial" w:hAnsi="Arial" w:cs="Arial"/>
            <w:color w:val="000000" w:themeColor="text1"/>
            <w:shd w:val="clear" w:color="auto" w:fill="FFFFFF"/>
          </w:rPr>
          <w:t>http://</w:t>
        </w:r>
        <w:proofErr w:type="spellStart"/>
        <w:r>
          <w:rPr>
            <w:rStyle w:val="Hyperlink"/>
            <w:rFonts w:ascii="Arial" w:hAnsi="Arial" w:cs="Arial"/>
            <w:color w:val="000000" w:themeColor="text1"/>
            <w:shd w:val="clear" w:color="auto" w:fill="FFFFFF"/>
          </w:rPr>
          <w:t>www.noiseandhealth.org</w:t>
        </w:r>
        <w:proofErr w:type="spellEnd"/>
        <w:r>
          <w:rPr>
            <w:rStyle w:val="Hyperlink"/>
            <w:rFonts w:ascii="Arial" w:hAnsi="Arial" w:cs="Arial"/>
            <w:color w:val="000000" w:themeColor="text1"/>
            <w:shd w:val="clear" w:color="auto" w:fill="FFFFFF"/>
          </w:rPr>
          <w:t>/text.asp?2010/12/49/270/70506</w:t>
        </w:r>
      </w:hyperlink>
      <w:r>
        <w:rPr>
          <w:rFonts w:ascii="Arial" w:hAnsi="Arial" w:cs="Arial"/>
          <w:color w:val="000000" w:themeColor="text1"/>
          <w:shd w:val="clear" w:color="auto" w:fill="FFFFFF"/>
        </w:rPr>
        <w:t xml:space="preserve"> (Accessed: 18</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February 2020)</w:t>
      </w:r>
    </w:p>
    <w:p w14:paraId="4383F2E2" w14:textId="77777777" w:rsidR="00940D23" w:rsidRDefault="00940D23" w:rsidP="00940D23">
      <w:pPr>
        <w:spacing w:line="360" w:lineRule="auto"/>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Kuada</w:t>
      </w:r>
      <w:proofErr w:type="spellEnd"/>
      <w:r>
        <w:rPr>
          <w:rFonts w:ascii="Arial" w:hAnsi="Arial" w:cs="Arial"/>
          <w:color w:val="000000" w:themeColor="text1"/>
          <w:shd w:val="clear" w:color="auto" w:fill="FFFFFF"/>
        </w:rPr>
        <w:t xml:space="preserve">, J. (2012) </w:t>
      </w:r>
      <w:r>
        <w:rPr>
          <w:rFonts w:ascii="Arial" w:hAnsi="Arial" w:cs="Arial"/>
          <w:i/>
          <w:iCs/>
          <w:color w:val="000000" w:themeColor="text1"/>
          <w:shd w:val="clear" w:color="auto" w:fill="FFFFFF"/>
        </w:rPr>
        <w:t xml:space="preserve">Research methodology - a project guide for university </w:t>
      </w:r>
      <w:proofErr w:type="gramStart"/>
      <w:r>
        <w:rPr>
          <w:rFonts w:ascii="Arial" w:hAnsi="Arial" w:cs="Arial"/>
          <w:i/>
          <w:iCs/>
          <w:color w:val="000000" w:themeColor="text1"/>
          <w:shd w:val="clear" w:color="auto" w:fill="FFFFFF"/>
        </w:rPr>
        <w:t>students</w:t>
      </w:r>
      <w:proofErr w:type="gramEnd"/>
      <w:r>
        <w:rPr>
          <w:rFonts w:ascii="Arial" w:hAnsi="Arial" w:cs="Arial"/>
          <w:i/>
          <w:iCs/>
          <w:color w:val="000000" w:themeColor="text1"/>
          <w:shd w:val="clear" w:color="auto" w:fill="FFFFFF"/>
        </w:rPr>
        <w:t xml:space="preserve"> </w:t>
      </w:r>
      <w:r>
        <w:rPr>
          <w:rFonts w:ascii="Arial" w:hAnsi="Arial" w:cs="Arial"/>
          <w:color w:val="000000" w:themeColor="text1"/>
          <w:shd w:val="clear" w:color="auto" w:fill="FFFFFF"/>
        </w:rPr>
        <w:t xml:space="preserve">1st Ed. Frederiksberg: </w:t>
      </w:r>
      <w:proofErr w:type="spellStart"/>
      <w:r>
        <w:rPr>
          <w:rFonts w:ascii="Arial" w:hAnsi="Arial" w:cs="Arial"/>
          <w:color w:val="000000" w:themeColor="text1"/>
          <w:shd w:val="clear" w:color="auto" w:fill="FFFFFF"/>
        </w:rPr>
        <w:t>Samfunslitteratur</w:t>
      </w:r>
      <w:proofErr w:type="spellEnd"/>
      <w:r>
        <w:rPr>
          <w:rFonts w:ascii="Arial" w:hAnsi="Arial" w:cs="Arial"/>
          <w:color w:val="000000" w:themeColor="text1"/>
          <w:shd w:val="clear" w:color="auto" w:fill="FFFFFF"/>
        </w:rPr>
        <w:t>.</w:t>
      </w:r>
    </w:p>
    <w:p w14:paraId="38099222" w14:textId="77777777" w:rsidR="00940D23" w:rsidRDefault="00940D23" w:rsidP="00940D23">
      <w:pPr>
        <w:spacing w:line="360" w:lineRule="auto"/>
        <w:rPr>
          <w:rFonts w:ascii="Arial" w:hAnsi="Arial" w:cs="Arial"/>
          <w:color w:val="000000" w:themeColor="text1"/>
        </w:rPr>
      </w:pPr>
      <w:r>
        <w:rPr>
          <w:rFonts w:ascii="Arial" w:hAnsi="Arial" w:cs="Arial"/>
          <w:color w:val="000000" w:themeColor="text1"/>
        </w:rPr>
        <w:t xml:space="preserve">Kumar, R. (2011) </w:t>
      </w:r>
      <w:r>
        <w:rPr>
          <w:rFonts w:ascii="Arial" w:hAnsi="Arial" w:cs="Arial"/>
          <w:i/>
          <w:iCs/>
          <w:color w:val="000000" w:themeColor="text1"/>
        </w:rPr>
        <w:t xml:space="preserve">Research Methodology: a step-by-step guide for </w:t>
      </w:r>
      <w:proofErr w:type="gramStart"/>
      <w:r>
        <w:rPr>
          <w:rFonts w:ascii="Arial" w:hAnsi="Arial" w:cs="Arial"/>
          <w:i/>
          <w:iCs/>
          <w:color w:val="000000" w:themeColor="text1"/>
        </w:rPr>
        <w:t>beginners</w:t>
      </w:r>
      <w:proofErr w:type="gramEnd"/>
      <w:r>
        <w:rPr>
          <w:rFonts w:ascii="Arial" w:hAnsi="Arial" w:cs="Arial"/>
          <w:color w:val="000000" w:themeColor="text1"/>
        </w:rPr>
        <w:t xml:space="preserve"> 3rd Ed. London: Sage Publications Ltd.</w:t>
      </w:r>
    </w:p>
    <w:p w14:paraId="6237E782" w14:textId="77777777" w:rsidR="00940D23" w:rsidRDefault="00940D23" w:rsidP="00940D23">
      <w:pPr>
        <w:pStyle w:val="NormalWeb"/>
        <w:spacing w:before="0" w:beforeAutospacing="0" w:after="240" w:afterAutospacing="0" w:line="360" w:lineRule="auto"/>
        <w:rPr>
          <w:rFonts w:ascii="Arial" w:hAnsi="Arial" w:cs="Arial"/>
          <w:color w:val="000000" w:themeColor="text1"/>
          <w:sz w:val="22"/>
          <w:szCs w:val="22"/>
        </w:rPr>
      </w:pPr>
      <w:r>
        <w:rPr>
          <w:rFonts w:ascii="Arial" w:hAnsi="Arial" w:cs="Arial"/>
          <w:color w:val="000000" w:themeColor="text1"/>
          <w:sz w:val="22"/>
          <w:szCs w:val="22"/>
        </w:rPr>
        <w:t>‌Kumar, R. (2019) </w:t>
      </w:r>
      <w:r>
        <w:rPr>
          <w:rFonts w:ascii="Arial" w:hAnsi="Arial" w:cs="Arial"/>
          <w:i/>
          <w:iCs/>
          <w:color w:val="000000" w:themeColor="text1"/>
          <w:sz w:val="22"/>
          <w:szCs w:val="22"/>
        </w:rPr>
        <w:t xml:space="preserve">Research Methodology: a step-by-step guide for </w:t>
      </w:r>
      <w:proofErr w:type="gramStart"/>
      <w:r>
        <w:rPr>
          <w:rFonts w:ascii="Arial" w:hAnsi="Arial" w:cs="Arial"/>
          <w:i/>
          <w:iCs/>
          <w:color w:val="000000" w:themeColor="text1"/>
          <w:sz w:val="22"/>
          <w:szCs w:val="22"/>
        </w:rPr>
        <w:t>beginners</w:t>
      </w:r>
      <w:proofErr w:type="gramEnd"/>
      <w:r>
        <w:rPr>
          <w:rFonts w:ascii="Arial" w:hAnsi="Arial" w:cs="Arial"/>
          <w:color w:val="000000" w:themeColor="text1"/>
          <w:sz w:val="22"/>
          <w:szCs w:val="22"/>
        </w:rPr>
        <w:t xml:space="preserve"> 5</w:t>
      </w:r>
      <w:r>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Ed. London: SAGE Publications Ltd. </w:t>
      </w:r>
    </w:p>
    <w:p w14:paraId="15B9592B" w14:textId="77777777" w:rsidR="00940D23" w:rsidRDefault="00940D23" w:rsidP="00940D23">
      <w:pPr>
        <w:spacing w:after="240" w:line="360" w:lineRule="auto"/>
        <w:rPr>
          <w:rFonts w:ascii="Arial" w:eastAsia="Times New Roman" w:hAnsi="Arial" w:cs="Arial"/>
          <w:color w:val="000000" w:themeColor="text1"/>
          <w:lang w:eastAsia="en-GB"/>
        </w:rPr>
      </w:pPr>
      <w:proofErr w:type="spellStart"/>
      <w:r>
        <w:rPr>
          <w:rStyle w:val="hlfld-contribauthor"/>
          <w:rFonts w:ascii="Arial" w:hAnsi="Arial" w:cs="Arial"/>
          <w:color w:val="000000" w:themeColor="text1"/>
        </w:rPr>
        <w:t>Lemov</w:t>
      </w:r>
      <w:proofErr w:type="spellEnd"/>
      <w:r>
        <w:rPr>
          <w:rStyle w:val="hlfld-contribauthor"/>
          <w:rFonts w:ascii="Arial" w:hAnsi="Arial" w:cs="Arial"/>
          <w:color w:val="000000" w:themeColor="text1"/>
        </w:rPr>
        <w:t>, </w:t>
      </w:r>
      <w:r>
        <w:rPr>
          <w:rStyle w:val="nlmgiven-names"/>
          <w:rFonts w:ascii="Arial" w:hAnsi="Arial" w:cs="Arial"/>
          <w:color w:val="000000" w:themeColor="text1"/>
        </w:rPr>
        <w:t>Doug</w:t>
      </w:r>
      <w:r>
        <w:rPr>
          <w:rFonts w:ascii="Arial" w:hAnsi="Arial" w:cs="Arial"/>
          <w:color w:val="000000" w:themeColor="text1"/>
        </w:rPr>
        <w:t>. (</w:t>
      </w:r>
      <w:r>
        <w:rPr>
          <w:rStyle w:val="nlmyear"/>
          <w:rFonts w:ascii="Arial" w:hAnsi="Arial" w:cs="Arial"/>
          <w:color w:val="000000" w:themeColor="text1"/>
        </w:rPr>
        <w:t>2015</w:t>
      </w:r>
      <w:r>
        <w:rPr>
          <w:rFonts w:ascii="Arial" w:hAnsi="Arial" w:cs="Arial"/>
          <w:color w:val="000000" w:themeColor="text1"/>
        </w:rPr>
        <w:t xml:space="preserve">) </w:t>
      </w:r>
      <w:r>
        <w:rPr>
          <w:rFonts w:ascii="Arial" w:hAnsi="Arial" w:cs="Arial"/>
          <w:i/>
          <w:iCs/>
          <w:color w:val="000000" w:themeColor="text1"/>
        </w:rPr>
        <w:t xml:space="preserve">Teach Like a Champion 2.0: 62 Techniques That Put Students on the Path to College. </w:t>
      </w:r>
      <w:r>
        <w:rPr>
          <w:rStyle w:val="nlmpublisher-loc"/>
          <w:rFonts w:ascii="Arial" w:hAnsi="Arial" w:cs="Arial"/>
          <w:color w:val="000000" w:themeColor="text1"/>
        </w:rPr>
        <w:t>San Francisco</w:t>
      </w:r>
      <w:r>
        <w:rPr>
          <w:rFonts w:ascii="Arial" w:hAnsi="Arial" w:cs="Arial"/>
          <w:color w:val="000000" w:themeColor="text1"/>
        </w:rPr>
        <w:t>: </w:t>
      </w:r>
      <w:r>
        <w:rPr>
          <w:rStyle w:val="nlmpublisher-name"/>
          <w:rFonts w:ascii="Arial" w:hAnsi="Arial" w:cs="Arial"/>
          <w:color w:val="000000" w:themeColor="text1"/>
        </w:rPr>
        <w:t>Jossey-Bass</w:t>
      </w:r>
      <w:r>
        <w:rPr>
          <w:rFonts w:ascii="Arial" w:hAnsi="Arial" w:cs="Arial"/>
          <w:color w:val="000000" w:themeColor="text1"/>
        </w:rPr>
        <w:t>.</w:t>
      </w:r>
    </w:p>
    <w:p w14:paraId="029E9287" w14:textId="77777777" w:rsidR="00940D23" w:rsidRDefault="00940D23" w:rsidP="00940D23">
      <w:pPr>
        <w:spacing w:before="100" w:beforeAutospacing="1" w:after="100" w:afterAutospacing="1" w:line="360" w:lineRule="auto"/>
        <w:rPr>
          <w:rFonts w:ascii="Arial" w:hAnsi="Arial" w:cs="Arial"/>
          <w:color w:val="000000" w:themeColor="text1"/>
        </w:rPr>
      </w:pPr>
      <w:r>
        <w:rPr>
          <w:rFonts w:ascii="Arial" w:hAnsi="Arial" w:cs="Arial"/>
          <w:color w:val="000000" w:themeColor="text1"/>
          <w:shd w:val="clear" w:color="auto" w:fill="FFFFFF"/>
        </w:rPr>
        <w:t xml:space="preserve">Mannion, J. (2018) </w:t>
      </w:r>
      <w:r>
        <w:rPr>
          <w:rFonts w:ascii="Arial" w:hAnsi="Arial" w:cs="Arial"/>
          <w:i/>
          <w:iCs/>
          <w:color w:val="000000" w:themeColor="text1"/>
          <w:shd w:val="clear" w:color="auto" w:fill="FFFFFF"/>
        </w:rPr>
        <w:t xml:space="preserve">Metacognition, self-regulation, oracy: A mixed methods case study of a complex, whole-school Learning to Learn intervention. </w:t>
      </w:r>
      <w:r>
        <w:rPr>
          <w:rFonts w:ascii="Arial" w:hAnsi="Arial" w:cs="Arial"/>
          <w:color w:val="000000" w:themeColor="text1"/>
          <w:shd w:val="clear" w:color="auto" w:fill="FFFFFF"/>
        </w:rPr>
        <w:t xml:space="preserve">Unpublished PhD thesis. University of Cambridge. DOI: </w:t>
      </w:r>
      <w:hyperlink r:id="rId31" w:history="1">
        <w:r>
          <w:rPr>
            <w:rStyle w:val="Hyperlink"/>
            <w:rFonts w:ascii="Arial" w:hAnsi="Arial" w:cs="Arial"/>
            <w:color w:val="000000" w:themeColor="text1"/>
          </w:rPr>
          <w:t>https://</w:t>
        </w:r>
        <w:proofErr w:type="spellStart"/>
        <w:r>
          <w:rPr>
            <w:rStyle w:val="Hyperlink"/>
            <w:rFonts w:ascii="Arial" w:hAnsi="Arial" w:cs="Arial"/>
            <w:color w:val="000000" w:themeColor="text1"/>
          </w:rPr>
          <w:t>www.repository.cam.ac.uk</w:t>
        </w:r>
        <w:proofErr w:type="spellEnd"/>
        <w:r>
          <w:rPr>
            <w:rStyle w:val="Hyperlink"/>
            <w:rFonts w:ascii="Arial" w:hAnsi="Arial" w:cs="Arial"/>
            <w:color w:val="000000" w:themeColor="text1"/>
          </w:rPr>
          <w:t>/handle/1810/289131</w:t>
        </w:r>
      </w:hyperlink>
      <w:r>
        <w:rPr>
          <w:rFonts w:ascii="Arial" w:hAnsi="Arial" w:cs="Arial"/>
          <w:color w:val="000000" w:themeColor="text1"/>
        </w:rPr>
        <w:t xml:space="preserve"> (Accessed: 9</w:t>
      </w:r>
      <w:r>
        <w:rPr>
          <w:rFonts w:ascii="Arial" w:hAnsi="Arial" w:cs="Arial"/>
          <w:color w:val="000000" w:themeColor="text1"/>
          <w:vertAlign w:val="superscript"/>
        </w:rPr>
        <w:t>th</w:t>
      </w:r>
      <w:r>
        <w:rPr>
          <w:rFonts w:ascii="Arial" w:hAnsi="Arial" w:cs="Arial"/>
          <w:color w:val="000000" w:themeColor="text1"/>
        </w:rPr>
        <w:t xml:space="preserve"> January 2020). </w:t>
      </w:r>
    </w:p>
    <w:p w14:paraId="1867F899" w14:textId="77777777" w:rsidR="00940D23" w:rsidRDefault="00940D23" w:rsidP="00940D23">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Martin, J. and Torres, A. (2016)</w:t>
      </w:r>
      <w:r>
        <w:rPr>
          <w:rFonts w:ascii="Arial" w:hAnsi="Arial" w:cs="Arial"/>
          <w:color w:val="000000" w:themeColor="text1"/>
        </w:rPr>
        <w:t xml:space="preserve"> </w:t>
      </w:r>
      <w:r>
        <w:rPr>
          <w:rFonts w:ascii="Arial" w:hAnsi="Arial" w:cs="Arial"/>
          <w:i/>
          <w:iCs/>
          <w:color w:val="000000" w:themeColor="text1"/>
        </w:rPr>
        <w:t>User’s Guide and Toolkit for the Surveys of Student Engagement: The High School Survey of Student Engagement (</w:t>
      </w:r>
      <w:proofErr w:type="spellStart"/>
      <w:r>
        <w:rPr>
          <w:rFonts w:ascii="Arial" w:hAnsi="Arial" w:cs="Arial"/>
          <w:i/>
          <w:iCs/>
          <w:color w:val="000000" w:themeColor="text1"/>
        </w:rPr>
        <w:t>HSSSE</w:t>
      </w:r>
      <w:proofErr w:type="spellEnd"/>
      <w:r>
        <w:rPr>
          <w:rFonts w:ascii="Arial" w:hAnsi="Arial" w:cs="Arial"/>
          <w:i/>
          <w:iCs/>
          <w:color w:val="000000" w:themeColor="text1"/>
        </w:rPr>
        <w:t>) and the Middle Grades Survey of Student Engagement (</w:t>
      </w:r>
      <w:proofErr w:type="spellStart"/>
      <w:r>
        <w:rPr>
          <w:rFonts w:ascii="Arial" w:hAnsi="Arial" w:cs="Arial"/>
          <w:i/>
          <w:iCs/>
          <w:color w:val="000000" w:themeColor="text1"/>
        </w:rPr>
        <w:t>MGSSE</w:t>
      </w:r>
      <w:proofErr w:type="spellEnd"/>
      <w:r>
        <w:rPr>
          <w:rFonts w:ascii="Arial" w:hAnsi="Arial" w:cs="Arial"/>
          <w:i/>
          <w:iCs/>
          <w:color w:val="000000" w:themeColor="text1"/>
        </w:rPr>
        <w:t>)</w:t>
      </w:r>
      <w:r>
        <w:rPr>
          <w:rFonts w:ascii="Arial" w:hAnsi="Arial" w:cs="Arial"/>
          <w:color w:val="000000" w:themeColor="text1"/>
          <w:shd w:val="clear" w:color="auto" w:fill="FFFFFF"/>
        </w:rPr>
        <w:t>,</w:t>
      </w:r>
      <w:r>
        <w:rPr>
          <w:rFonts w:ascii="Arial" w:hAnsi="Arial" w:cs="Arial"/>
          <w:i/>
          <w:iCs/>
          <w:color w:val="000000" w:themeColor="text1"/>
          <w:shd w:val="clear" w:color="auto" w:fill="FFFFFF"/>
        </w:rPr>
        <w:t xml:space="preserve"> </w:t>
      </w:r>
      <w:r>
        <w:rPr>
          <w:rFonts w:ascii="Arial" w:hAnsi="Arial" w:cs="Arial"/>
          <w:color w:val="000000" w:themeColor="text1"/>
          <w:shd w:val="clear" w:color="auto" w:fill="FFFFFF"/>
        </w:rPr>
        <w:t>National Association of Independent Schools</w:t>
      </w:r>
      <w:r>
        <w:rPr>
          <w:rFonts w:ascii="Arial" w:hAnsi="Arial" w:cs="Arial"/>
          <w:i/>
          <w:iCs/>
          <w:color w:val="000000" w:themeColor="text1"/>
          <w:shd w:val="clear" w:color="auto" w:fill="FFFFFF"/>
        </w:rPr>
        <w:t>.</w:t>
      </w:r>
      <w:r>
        <w:rPr>
          <w:rFonts w:ascii="Arial" w:hAnsi="Arial" w:cs="Arial"/>
          <w:color w:val="000000" w:themeColor="text1"/>
          <w:shd w:val="clear" w:color="auto" w:fill="FFFFFF"/>
        </w:rPr>
        <w:t xml:space="preserve"> Available at: </w:t>
      </w:r>
      <w:hyperlink r:id="rId32" w:history="1">
        <w:r>
          <w:rPr>
            <w:rStyle w:val="Hyperlink"/>
            <w:rFonts w:ascii="Arial" w:hAnsi="Arial" w:cs="Arial"/>
            <w:color w:val="000000" w:themeColor="text1"/>
          </w:rPr>
          <w:t>https://www.nais.org/Articles/Documents/Member/2016%20HSSSE-report-full-FINAL.pdf</w:t>
        </w:r>
      </w:hyperlink>
      <w:r>
        <w:rPr>
          <w:rFonts w:ascii="Arial" w:hAnsi="Arial" w:cs="Arial"/>
          <w:color w:val="000000" w:themeColor="text1"/>
        </w:rPr>
        <w:t xml:space="preserve"> (Accessed: 15</w:t>
      </w:r>
      <w:r>
        <w:rPr>
          <w:rFonts w:ascii="Arial" w:hAnsi="Arial" w:cs="Arial"/>
          <w:color w:val="000000" w:themeColor="text1"/>
          <w:vertAlign w:val="superscript"/>
        </w:rPr>
        <w:t>th</w:t>
      </w:r>
      <w:r>
        <w:rPr>
          <w:rFonts w:ascii="Arial" w:hAnsi="Arial" w:cs="Arial"/>
          <w:color w:val="000000" w:themeColor="text1"/>
        </w:rPr>
        <w:t xml:space="preserve"> January 2020).  </w:t>
      </w:r>
    </w:p>
    <w:p w14:paraId="67B8B7DC" w14:textId="77777777" w:rsidR="00940D23" w:rsidRDefault="00940D23" w:rsidP="00940D23">
      <w:pPr>
        <w:pStyle w:val="NormalWeb"/>
        <w:spacing w:line="360" w:lineRule="auto"/>
        <w:rPr>
          <w:rFonts w:ascii="Arial" w:hAnsi="Arial" w:cs="Arial"/>
          <w:color w:val="000000" w:themeColor="text1"/>
          <w:sz w:val="22"/>
          <w:szCs w:val="22"/>
          <w:shd w:val="clear" w:color="auto" w:fill="FFFFFF"/>
        </w:rPr>
      </w:pPr>
      <w:r>
        <w:rPr>
          <w:rStyle w:val="surname"/>
          <w:rFonts w:ascii="Arial" w:hAnsi="Arial" w:cs="Arial"/>
          <w:color w:val="000000" w:themeColor="text1"/>
          <w:sz w:val="22"/>
          <w:szCs w:val="22"/>
          <w:bdr w:val="none" w:sz="0" w:space="0" w:color="auto" w:frame="1"/>
          <w:shd w:val="clear" w:color="auto" w:fill="FFFFFF"/>
        </w:rPr>
        <w:lastRenderedPageBreak/>
        <w:t>Maxwell</w:t>
      </w:r>
      <w:r>
        <w:rPr>
          <w:rStyle w:val="name"/>
          <w:rFonts w:cs="Arial"/>
          <w:color w:val="000000" w:themeColor="text1"/>
          <w:sz w:val="22"/>
          <w:szCs w:val="22"/>
          <w:bdr w:val="none" w:sz="0" w:space="0" w:color="auto" w:frame="1"/>
          <w:shd w:val="clear" w:color="auto" w:fill="FFFFFF"/>
        </w:rPr>
        <w:t>, </w:t>
      </w:r>
      <w:r>
        <w:rPr>
          <w:rStyle w:val="given-names"/>
          <w:rFonts w:cs="Arial"/>
          <w:color w:val="000000" w:themeColor="text1"/>
          <w:sz w:val="22"/>
          <w:szCs w:val="22"/>
          <w:bdr w:val="none" w:sz="0" w:space="0" w:color="auto" w:frame="1"/>
          <w:shd w:val="clear" w:color="auto" w:fill="FFFFFF"/>
        </w:rPr>
        <w:t>B</w:t>
      </w:r>
      <w:r>
        <w:rPr>
          <w:rFonts w:ascii="Arial" w:hAnsi="Arial" w:cs="Arial"/>
          <w:color w:val="000000" w:themeColor="text1"/>
          <w:sz w:val="22"/>
          <w:szCs w:val="22"/>
          <w:shd w:val="clear" w:color="auto" w:fill="FFFFFF"/>
        </w:rPr>
        <w:t>, </w:t>
      </w:r>
      <w:r>
        <w:rPr>
          <w:rStyle w:val="surname"/>
          <w:rFonts w:ascii="Arial" w:hAnsi="Arial" w:cs="Arial"/>
          <w:color w:val="000000" w:themeColor="text1"/>
          <w:sz w:val="22"/>
          <w:szCs w:val="22"/>
          <w:bdr w:val="none" w:sz="0" w:space="0" w:color="auto" w:frame="1"/>
          <w:shd w:val="clear" w:color="auto" w:fill="FFFFFF"/>
        </w:rPr>
        <w:t>Burnett</w:t>
      </w:r>
      <w:r>
        <w:rPr>
          <w:rStyle w:val="name"/>
          <w:rFonts w:cs="Arial"/>
          <w:color w:val="000000" w:themeColor="text1"/>
          <w:sz w:val="22"/>
          <w:szCs w:val="22"/>
          <w:bdr w:val="none" w:sz="0" w:space="0" w:color="auto" w:frame="1"/>
          <w:shd w:val="clear" w:color="auto" w:fill="FFFFFF"/>
        </w:rPr>
        <w:t>, </w:t>
      </w:r>
      <w:r>
        <w:rPr>
          <w:rStyle w:val="given-names"/>
          <w:rFonts w:cs="Arial"/>
          <w:color w:val="000000" w:themeColor="text1"/>
          <w:sz w:val="22"/>
          <w:szCs w:val="22"/>
          <w:bdr w:val="none" w:sz="0" w:space="0" w:color="auto" w:frame="1"/>
          <w:shd w:val="clear" w:color="auto" w:fill="FFFFFF"/>
        </w:rPr>
        <w:t>C</w:t>
      </w:r>
      <w:r>
        <w:rPr>
          <w:rFonts w:ascii="Arial" w:hAnsi="Arial" w:cs="Arial"/>
          <w:color w:val="000000" w:themeColor="text1"/>
          <w:sz w:val="22"/>
          <w:szCs w:val="22"/>
          <w:shd w:val="clear" w:color="auto" w:fill="FFFFFF"/>
        </w:rPr>
        <w:t>, </w:t>
      </w:r>
      <w:r>
        <w:rPr>
          <w:rStyle w:val="surname"/>
          <w:rFonts w:ascii="Arial" w:hAnsi="Arial" w:cs="Arial"/>
          <w:color w:val="000000" w:themeColor="text1"/>
          <w:sz w:val="22"/>
          <w:szCs w:val="22"/>
          <w:bdr w:val="none" w:sz="0" w:space="0" w:color="auto" w:frame="1"/>
          <w:shd w:val="clear" w:color="auto" w:fill="FFFFFF"/>
        </w:rPr>
        <w:t>Reidy</w:t>
      </w:r>
      <w:r>
        <w:rPr>
          <w:rStyle w:val="name"/>
          <w:rFonts w:cs="Arial"/>
          <w:color w:val="000000" w:themeColor="text1"/>
          <w:sz w:val="22"/>
          <w:szCs w:val="22"/>
          <w:bdr w:val="none" w:sz="0" w:space="0" w:color="auto" w:frame="1"/>
          <w:shd w:val="clear" w:color="auto" w:fill="FFFFFF"/>
        </w:rPr>
        <w:t>, </w:t>
      </w:r>
      <w:r>
        <w:rPr>
          <w:rStyle w:val="given-names"/>
          <w:rFonts w:cs="Arial"/>
          <w:color w:val="000000" w:themeColor="text1"/>
          <w:sz w:val="22"/>
          <w:szCs w:val="22"/>
          <w:bdr w:val="none" w:sz="0" w:space="0" w:color="auto" w:frame="1"/>
          <w:shd w:val="clear" w:color="auto" w:fill="FFFFFF"/>
        </w:rPr>
        <w:t>J</w:t>
      </w:r>
      <w:r>
        <w:rPr>
          <w:rFonts w:ascii="Arial" w:hAnsi="Arial" w:cs="Arial"/>
          <w:color w:val="000000" w:themeColor="text1"/>
          <w:sz w:val="22"/>
          <w:szCs w:val="22"/>
          <w:shd w:val="clear" w:color="auto" w:fill="FFFFFF"/>
        </w:rPr>
        <w:t>, </w:t>
      </w:r>
      <w:r>
        <w:rPr>
          <w:rStyle w:val="surname"/>
          <w:rFonts w:ascii="Arial" w:hAnsi="Arial" w:cs="Arial"/>
          <w:color w:val="000000" w:themeColor="text1"/>
          <w:sz w:val="22"/>
          <w:szCs w:val="22"/>
          <w:bdr w:val="none" w:sz="0" w:space="0" w:color="auto" w:frame="1"/>
          <w:shd w:val="clear" w:color="auto" w:fill="FFFFFF"/>
        </w:rPr>
        <w:t>Willis</w:t>
      </w:r>
      <w:r>
        <w:rPr>
          <w:rStyle w:val="name"/>
          <w:rFonts w:cs="Arial"/>
          <w:color w:val="000000" w:themeColor="text1"/>
          <w:sz w:val="22"/>
          <w:szCs w:val="22"/>
          <w:bdr w:val="none" w:sz="0" w:space="0" w:color="auto" w:frame="1"/>
          <w:shd w:val="clear" w:color="auto" w:fill="FFFFFF"/>
        </w:rPr>
        <w:t>, </w:t>
      </w:r>
      <w:r>
        <w:rPr>
          <w:rStyle w:val="given-names"/>
          <w:rFonts w:cs="Arial"/>
          <w:color w:val="000000" w:themeColor="text1"/>
          <w:sz w:val="22"/>
          <w:szCs w:val="22"/>
          <w:bdr w:val="none" w:sz="0" w:space="0" w:color="auto" w:frame="1"/>
          <w:shd w:val="clear" w:color="auto" w:fill="FFFFFF"/>
        </w:rPr>
        <w:t>B</w:t>
      </w:r>
      <w:r>
        <w:rPr>
          <w:rFonts w:ascii="Arial" w:hAnsi="Arial" w:cs="Arial"/>
          <w:color w:val="000000" w:themeColor="text1"/>
          <w:sz w:val="22"/>
          <w:szCs w:val="22"/>
          <w:shd w:val="clear" w:color="auto" w:fill="FFFFFF"/>
        </w:rPr>
        <w:t>, and </w:t>
      </w:r>
      <w:proofErr w:type="spellStart"/>
      <w:r>
        <w:rPr>
          <w:rStyle w:val="surname"/>
          <w:rFonts w:ascii="Arial" w:hAnsi="Arial" w:cs="Arial"/>
          <w:color w:val="000000" w:themeColor="text1"/>
          <w:sz w:val="22"/>
          <w:szCs w:val="22"/>
          <w:bdr w:val="none" w:sz="0" w:space="0" w:color="auto" w:frame="1"/>
          <w:shd w:val="clear" w:color="auto" w:fill="FFFFFF"/>
        </w:rPr>
        <w:t>Demack</w:t>
      </w:r>
      <w:proofErr w:type="spellEnd"/>
      <w:r>
        <w:rPr>
          <w:rStyle w:val="name"/>
          <w:rFonts w:cs="Arial"/>
          <w:color w:val="000000" w:themeColor="text1"/>
          <w:sz w:val="22"/>
          <w:szCs w:val="22"/>
          <w:bdr w:val="none" w:sz="0" w:space="0" w:color="auto" w:frame="1"/>
          <w:shd w:val="clear" w:color="auto" w:fill="FFFFFF"/>
        </w:rPr>
        <w:t>, </w:t>
      </w:r>
      <w:r>
        <w:rPr>
          <w:rStyle w:val="given-names"/>
          <w:rFonts w:cs="Arial"/>
          <w:color w:val="000000" w:themeColor="text1"/>
          <w:sz w:val="22"/>
          <w:szCs w:val="22"/>
          <w:bdr w:val="none" w:sz="0" w:space="0" w:color="auto" w:frame="1"/>
          <w:shd w:val="clear" w:color="auto" w:fill="FFFFFF"/>
        </w:rPr>
        <w:t>S.</w:t>
      </w:r>
      <w:r>
        <w:rPr>
          <w:rFonts w:ascii="Arial" w:hAnsi="Arial" w:cs="Arial"/>
          <w:color w:val="000000" w:themeColor="text1"/>
          <w:sz w:val="22"/>
          <w:szCs w:val="22"/>
          <w:shd w:val="clear" w:color="auto" w:fill="FFFFFF"/>
        </w:rPr>
        <w:t> (</w:t>
      </w:r>
      <w:r>
        <w:rPr>
          <w:rStyle w:val="year"/>
          <w:rFonts w:cs="Arial"/>
          <w:color w:val="000000" w:themeColor="text1"/>
          <w:sz w:val="22"/>
          <w:szCs w:val="22"/>
          <w:bdr w:val="none" w:sz="0" w:space="0" w:color="auto" w:frame="1"/>
          <w:shd w:val="clear" w:color="auto" w:fill="FFFFFF"/>
        </w:rPr>
        <w:t>2015</w:t>
      </w:r>
      <w:r>
        <w:rPr>
          <w:rFonts w:ascii="Arial" w:hAnsi="Arial" w:cs="Arial"/>
          <w:color w:val="000000" w:themeColor="text1"/>
          <w:sz w:val="22"/>
          <w:szCs w:val="22"/>
          <w:shd w:val="clear" w:color="auto" w:fill="FFFFFF"/>
        </w:rPr>
        <w:t xml:space="preserve">) </w:t>
      </w:r>
      <w:r>
        <w:rPr>
          <w:rFonts w:ascii="Arial" w:hAnsi="Arial" w:cs="Arial"/>
          <w:i/>
          <w:iCs/>
          <w:color w:val="000000" w:themeColor="text1"/>
          <w:sz w:val="22"/>
          <w:szCs w:val="22"/>
          <w:shd w:val="clear" w:color="auto" w:fill="FFFFFF"/>
        </w:rPr>
        <w:t>Oracy Curriculum, Culture and Assessment Toolkit: Evaluation report and Executive summary</w:t>
      </w:r>
      <w:r>
        <w:rPr>
          <w:rFonts w:ascii="Arial" w:hAnsi="Arial" w:cs="Arial"/>
          <w:color w:val="000000" w:themeColor="text1"/>
          <w:sz w:val="22"/>
          <w:szCs w:val="22"/>
          <w:shd w:val="clear" w:color="auto" w:fill="FFFFFF"/>
        </w:rPr>
        <w:t xml:space="preserve">. London: The Education Endowment Foundation. Available at: </w:t>
      </w:r>
      <w:hyperlink r:id="rId33" w:history="1">
        <w:r>
          <w:rPr>
            <w:rStyle w:val="Hyperlink"/>
            <w:rFonts w:ascii="Arial" w:hAnsi="Arial" w:cs="Arial"/>
            <w:color w:val="000000" w:themeColor="text1"/>
            <w:sz w:val="22"/>
            <w:szCs w:val="22"/>
          </w:rPr>
          <w:t>http://</w:t>
        </w:r>
        <w:proofErr w:type="spellStart"/>
        <w:r>
          <w:rPr>
            <w:rStyle w:val="Hyperlink"/>
            <w:rFonts w:ascii="Arial" w:hAnsi="Arial" w:cs="Arial"/>
            <w:color w:val="000000" w:themeColor="text1"/>
            <w:sz w:val="22"/>
            <w:szCs w:val="22"/>
          </w:rPr>
          <w:t>shura.shu.ac.uk</w:t>
        </w:r>
        <w:proofErr w:type="spellEnd"/>
        <w:r>
          <w:rPr>
            <w:rStyle w:val="Hyperlink"/>
            <w:rFonts w:ascii="Arial" w:hAnsi="Arial" w:cs="Arial"/>
            <w:color w:val="000000" w:themeColor="text1"/>
            <w:sz w:val="22"/>
            <w:szCs w:val="22"/>
          </w:rPr>
          <w:t>/10828/1/EEF%20Oracy%20School_21.pdf</w:t>
        </w:r>
      </w:hyperlink>
      <w:r>
        <w:rPr>
          <w:rFonts w:ascii="Arial" w:hAnsi="Arial" w:cs="Arial"/>
          <w:color w:val="000000" w:themeColor="text1"/>
          <w:sz w:val="22"/>
          <w:szCs w:val="22"/>
        </w:rPr>
        <w:t xml:space="preserve"> (Accessed: 19</w:t>
      </w:r>
      <w:r>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January 2020). </w:t>
      </w:r>
    </w:p>
    <w:p w14:paraId="34725F32" w14:textId="77777777" w:rsidR="00940D23" w:rsidRDefault="00940D23" w:rsidP="00940D23">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McKenna, E. (2012) </w:t>
      </w:r>
      <w:r>
        <w:rPr>
          <w:rFonts w:ascii="Arial" w:hAnsi="Arial" w:cs="Arial"/>
          <w:i/>
          <w:iCs/>
          <w:color w:val="000000" w:themeColor="text1"/>
          <w:shd w:val="clear" w:color="auto" w:fill="FFFFFF"/>
        </w:rPr>
        <w:t>Business Psychology and Organisational Behaviour: A Student’s Handbook</w:t>
      </w:r>
      <w:r>
        <w:rPr>
          <w:rFonts w:ascii="Arial" w:hAnsi="Arial" w:cs="Arial"/>
          <w:color w:val="000000" w:themeColor="text1"/>
          <w:shd w:val="clear" w:color="auto" w:fill="FFFFFF"/>
        </w:rPr>
        <w:t xml:space="preserve"> 5th Ed. New York: Psychology Press.</w:t>
      </w:r>
    </w:p>
    <w:p w14:paraId="22BAC6B3" w14:textId="77777777" w:rsidR="00940D23" w:rsidRDefault="00940D23" w:rsidP="00940D23">
      <w:pPr>
        <w:spacing w:after="240" w:line="360" w:lineRule="auto"/>
        <w:rPr>
          <w:rFonts w:ascii="Arial" w:hAnsi="Arial" w:cs="Arial"/>
          <w:color w:val="000000" w:themeColor="text1"/>
        </w:rPr>
      </w:pPr>
      <w:r>
        <w:rPr>
          <w:rFonts w:ascii="Arial" w:hAnsi="Arial" w:cs="Arial"/>
          <w:color w:val="000000" w:themeColor="text1"/>
        </w:rPr>
        <w:t xml:space="preserve">Mercer, N and Dawes, L (2019) </w:t>
      </w:r>
      <w:r>
        <w:rPr>
          <w:rFonts w:ascii="Arial" w:hAnsi="Arial" w:cs="Arial"/>
          <w:i/>
          <w:iCs/>
          <w:color w:val="000000" w:themeColor="text1"/>
        </w:rPr>
        <w:t>Why putting children together in groups doesn’t always work</w:t>
      </w:r>
      <w:r>
        <w:rPr>
          <w:rFonts w:ascii="Arial" w:hAnsi="Arial" w:cs="Arial"/>
          <w:color w:val="000000" w:themeColor="text1"/>
        </w:rPr>
        <w:t xml:space="preserve">. Available at: </w:t>
      </w:r>
      <w:hyperlink r:id="rId34" w:history="1">
        <w:r>
          <w:rPr>
            <w:rStyle w:val="Hyperlink"/>
            <w:rFonts w:ascii="Arial" w:hAnsi="Arial" w:cs="Arial"/>
            <w:color w:val="000000" w:themeColor="text1"/>
          </w:rPr>
          <w:t>https://www.cambridge.org/elt/blog/2019/06/17/putting-children-together-groups-doesnt-always-work/</w:t>
        </w:r>
      </w:hyperlink>
      <w:r>
        <w:rPr>
          <w:rFonts w:ascii="Arial" w:hAnsi="Arial" w:cs="Arial"/>
          <w:color w:val="000000" w:themeColor="text1"/>
        </w:rPr>
        <w:t xml:space="preserve"> (Accessed: 16</w:t>
      </w:r>
      <w:r>
        <w:rPr>
          <w:rFonts w:ascii="Arial" w:hAnsi="Arial" w:cs="Arial"/>
          <w:color w:val="000000" w:themeColor="text1"/>
          <w:vertAlign w:val="superscript"/>
        </w:rPr>
        <w:t>th</w:t>
      </w:r>
      <w:r>
        <w:rPr>
          <w:rFonts w:ascii="Arial" w:hAnsi="Arial" w:cs="Arial"/>
          <w:color w:val="000000" w:themeColor="text1"/>
        </w:rPr>
        <w:t xml:space="preserve"> January 2020). </w:t>
      </w:r>
    </w:p>
    <w:p w14:paraId="72658A14" w14:textId="77777777" w:rsidR="00940D23" w:rsidRDefault="00940D23" w:rsidP="00940D23">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Mercer, N., Warwick, P. and Ahmed, A. (2016) ‘An oracy assessment toolkit: Linking research and development in the assessment of students' spoken language skills at age 11-12’, </w:t>
      </w:r>
      <w:r>
        <w:rPr>
          <w:rFonts w:ascii="Arial" w:hAnsi="Arial" w:cs="Arial"/>
          <w:i/>
          <w:iCs/>
          <w:color w:val="000000" w:themeColor="text1"/>
          <w:shd w:val="clear" w:color="auto" w:fill="FFFFFF"/>
        </w:rPr>
        <w:t>Learning and Instruction</w:t>
      </w:r>
      <w:r>
        <w:rPr>
          <w:rFonts w:ascii="Arial" w:hAnsi="Arial" w:cs="Arial"/>
          <w:color w:val="000000" w:themeColor="text1"/>
          <w:shd w:val="clear" w:color="auto" w:fill="FFFFFF"/>
        </w:rPr>
        <w:t xml:space="preserve">, 48, pp.51-60. DOI: </w:t>
      </w:r>
      <w:hyperlink r:id="rId35" w:history="1">
        <w:r>
          <w:rPr>
            <w:rStyle w:val="Hyperlink"/>
            <w:rFonts w:ascii="Arial" w:hAnsi="Arial" w:cs="Arial"/>
            <w:color w:val="000000" w:themeColor="text1"/>
            <w:shd w:val="clear" w:color="auto" w:fill="FFFFFF"/>
          </w:rPr>
          <w:t>https://</w:t>
        </w:r>
        <w:proofErr w:type="spellStart"/>
        <w:r>
          <w:rPr>
            <w:rStyle w:val="Hyperlink"/>
            <w:rFonts w:ascii="Arial" w:hAnsi="Arial" w:cs="Arial"/>
            <w:color w:val="000000" w:themeColor="text1"/>
            <w:shd w:val="clear" w:color="auto" w:fill="FFFFFF"/>
          </w:rPr>
          <w:t>doi.org</w:t>
        </w:r>
        <w:proofErr w:type="spellEnd"/>
        <w:r>
          <w:rPr>
            <w:rStyle w:val="Hyperlink"/>
            <w:rFonts w:ascii="Arial" w:hAnsi="Arial" w:cs="Arial"/>
            <w:color w:val="000000" w:themeColor="text1"/>
            <w:shd w:val="clear" w:color="auto" w:fill="FFFFFF"/>
          </w:rPr>
          <w:t>/10.1016/j.learninstruc.2016.10.005</w:t>
        </w:r>
      </w:hyperlink>
      <w:r>
        <w:rPr>
          <w:rFonts w:ascii="Arial" w:hAnsi="Arial" w:cs="Arial"/>
          <w:color w:val="000000" w:themeColor="text1"/>
          <w:shd w:val="clear" w:color="auto" w:fill="FFFFFF"/>
        </w:rPr>
        <w:t xml:space="preserve"> (Accessed: 8</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2020). </w:t>
      </w:r>
    </w:p>
    <w:p w14:paraId="3C6F254A" w14:textId="77777777" w:rsidR="00940D23" w:rsidRDefault="00940D23" w:rsidP="00940D23">
      <w:pPr>
        <w:spacing w:after="240" w:line="360" w:lineRule="auto"/>
        <w:rPr>
          <w:rFonts w:ascii="Arial" w:hAnsi="Arial" w:cs="Arial"/>
          <w:color w:val="000000" w:themeColor="text1"/>
        </w:rPr>
      </w:pPr>
      <w:r>
        <w:rPr>
          <w:rFonts w:ascii="Arial" w:hAnsi="Arial" w:cs="Arial"/>
          <w:color w:val="000000" w:themeColor="text1"/>
        </w:rPr>
        <w:t xml:space="preserve">Millard, W. and Menzies, L. (2016) </w:t>
      </w:r>
      <w:r>
        <w:rPr>
          <w:rFonts w:ascii="Arial" w:hAnsi="Arial" w:cs="Arial"/>
          <w:i/>
          <w:iCs/>
          <w:color w:val="000000" w:themeColor="text1"/>
        </w:rPr>
        <w:t>The State of Speaking in Our Schools</w:t>
      </w:r>
      <w:r>
        <w:rPr>
          <w:rFonts w:ascii="Arial" w:hAnsi="Arial" w:cs="Arial"/>
          <w:color w:val="000000" w:themeColor="text1"/>
        </w:rPr>
        <w:t>. London: Voice 21/</w:t>
      </w:r>
      <w:proofErr w:type="spellStart"/>
      <w:r>
        <w:rPr>
          <w:rFonts w:ascii="Arial" w:hAnsi="Arial" w:cs="Arial"/>
          <w:color w:val="000000" w:themeColor="text1"/>
        </w:rPr>
        <w:t>LKMco</w:t>
      </w:r>
      <w:proofErr w:type="spellEnd"/>
      <w:r>
        <w:rPr>
          <w:rFonts w:ascii="Arial" w:hAnsi="Arial" w:cs="Arial"/>
          <w:color w:val="000000" w:themeColor="text1"/>
        </w:rPr>
        <w:t>.</w:t>
      </w:r>
    </w:p>
    <w:p w14:paraId="0EF663D3" w14:textId="77777777" w:rsidR="00940D23" w:rsidRDefault="00940D23" w:rsidP="00940D23">
      <w:pPr>
        <w:pStyle w:val="NormalWeb"/>
        <w:spacing w:line="360" w:lineRule="auto"/>
        <w:rPr>
          <w:rFonts w:ascii="Arial" w:hAnsi="Arial" w:cs="Arial"/>
          <w:color w:val="000000" w:themeColor="text1"/>
          <w:sz w:val="22"/>
          <w:szCs w:val="22"/>
        </w:rPr>
      </w:pPr>
      <w:proofErr w:type="spellStart"/>
      <w:r>
        <w:rPr>
          <w:rFonts w:ascii="Arial" w:hAnsi="Arial" w:cs="Arial"/>
          <w:color w:val="000000" w:themeColor="text1"/>
          <w:sz w:val="22"/>
          <w:szCs w:val="22"/>
          <w:shd w:val="clear" w:color="auto" w:fill="FFFFFF"/>
        </w:rPr>
        <w:t>Minero</w:t>
      </w:r>
      <w:proofErr w:type="spellEnd"/>
      <w:r>
        <w:rPr>
          <w:rFonts w:ascii="Arial" w:hAnsi="Arial" w:cs="Arial"/>
          <w:color w:val="000000" w:themeColor="text1"/>
          <w:sz w:val="22"/>
          <w:szCs w:val="22"/>
          <w:shd w:val="clear" w:color="auto" w:fill="FFFFFF"/>
        </w:rPr>
        <w:t xml:space="preserve">, E. (2016). </w:t>
      </w:r>
      <w:r>
        <w:rPr>
          <w:rFonts w:ascii="Arial" w:hAnsi="Arial" w:cs="Arial"/>
          <w:i/>
          <w:iCs/>
          <w:color w:val="000000" w:themeColor="text1"/>
          <w:sz w:val="22"/>
          <w:szCs w:val="22"/>
          <w:shd w:val="clear" w:color="auto" w:fill="FFFFFF"/>
        </w:rPr>
        <w:t xml:space="preserve">Talking in Class: Strategies for developing confident speakers who can share their thoughts and learning. </w:t>
      </w:r>
      <w:r>
        <w:rPr>
          <w:rFonts w:ascii="Arial" w:hAnsi="Arial" w:cs="Arial"/>
          <w:color w:val="000000" w:themeColor="text1"/>
          <w:sz w:val="22"/>
          <w:szCs w:val="22"/>
          <w:shd w:val="clear" w:color="auto" w:fill="FFFFFF"/>
        </w:rPr>
        <w:t xml:space="preserve">Available at: </w:t>
      </w:r>
      <w:hyperlink r:id="rId36" w:history="1">
        <w:r>
          <w:rPr>
            <w:rStyle w:val="Hyperlink"/>
            <w:rFonts w:ascii="Arial" w:hAnsi="Arial" w:cs="Arial"/>
            <w:color w:val="000000" w:themeColor="text1"/>
            <w:sz w:val="22"/>
            <w:szCs w:val="22"/>
          </w:rPr>
          <w:t>https://www.edutopia.org/practice/oracy-classroom-strategies-effective-talk</w:t>
        </w:r>
      </w:hyperlink>
      <w:r>
        <w:rPr>
          <w:rFonts w:ascii="Arial" w:hAnsi="Arial" w:cs="Arial"/>
          <w:color w:val="000000" w:themeColor="text1"/>
          <w:sz w:val="22"/>
          <w:szCs w:val="22"/>
        </w:rPr>
        <w:t xml:space="preserve"> (Accessed: 17</w:t>
      </w:r>
      <w:r>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January 2020). </w:t>
      </w:r>
    </w:p>
    <w:p w14:paraId="1D604443" w14:textId="77777777" w:rsidR="00940D23" w:rsidRDefault="00940D23" w:rsidP="00940D23">
      <w:pPr>
        <w:pStyle w:val="NormalWeb"/>
        <w:spacing w:line="360" w:lineRule="auto"/>
        <w:rPr>
          <w:rFonts w:ascii="Arial" w:hAnsi="Arial" w:cs="Arial"/>
          <w:color w:val="000000" w:themeColor="text1"/>
          <w:sz w:val="22"/>
          <w:szCs w:val="22"/>
          <w:shd w:val="clear" w:color="auto" w:fill="FFFFFF"/>
        </w:rPr>
      </w:pPr>
      <w:proofErr w:type="spellStart"/>
      <w:r>
        <w:rPr>
          <w:rFonts w:ascii="Arial" w:hAnsi="Arial" w:cs="Arial"/>
          <w:color w:val="000000" w:themeColor="text1"/>
          <w:sz w:val="22"/>
          <w:szCs w:val="22"/>
          <w:shd w:val="clear" w:color="auto" w:fill="FFFFFF"/>
        </w:rPr>
        <w:t>Papatheodorou</w:t>
      </w:r>
      <w:proofErr w:type="spellEnd"/>
      <w:r>
        <w:rPr>
          <w:rFonts w:ascii="Arial" w:hAnsi="Arial" w:cs="Arial"/>
          <w:color w:val="000000" w:themeColor="text1"/>
          <w:sz w:val="22"/>
          <w:szCs w:val="22"/>
          <w:shd w:val="clear" w:color="auto" w:fill="FFFFFF"/>
        </w:rPr>
        <w:t xml:space="preserve">, T., Luff, P. and Gill, J. (2013) </w:t>
      </w:r>
      <w:r>
        <w:rPr>
          <w:rFonts w:ascii="Arial" w:hAnsi="Arial" w:cs="Arial"/>
          <w:i/>
          <w:iCs/>
          <w:color w:val="000000" w:themeColor="text1"/>
          <w:sz w:val="22"/>
          <w:szCs w:val="22"/>
          <w:shd w:val="clear" w:color="auto" w:fill="FFFFFF"/>
        </w:rPr>
        <w:t>Child observation for learning and research</w:t>
      </w:r>
      <w:r>
        <w:rPr>
          <w:rFonts w:ascii="Arial" w:hAnsi="Arial" w:cs="Arial"/>
          <w:color w:val="000000" w:themeColor="text1"/>
          <w:sz w:val="22"/>
          <w:szCs w:val="22"/>
          <w:shd w:val="clear" w:color="auto" w:fill="FFFFFF"/>
        </w:rPr>
        <w:t>. New York: Routledge.</w:t>
      </w:r>
    </w:p>
    <w:p w14:paraId="11277112" w14:textId="77777777" w:rsidR="00940D23" w:rsidRDefault="00940D23" w:rsidP="00940D23">
      <w:pPr>
        <w:spacing w:line="360" w:lineRule="auto"/>
        <w:rPr>
          <w:rFonts w:ascii="Arial" w:hAnsi="Arial" w:cs="Arial"/>
          <w:color w:val="000000" w:themeColor="text1"/>
          <w:shd w:val="clear" w:color="auto" w:fill="FCFCFC"/>
        </w:rPr>
      </w:pPr>
      <w:r>
        <w:rPr>
          <w:rFonts w:ascii="Arial" w:hAnsi="Arial" w:cs="Arial"/>
          <w:color w:val="000000" w:themeColor="text1"/>
          <w:shd w:val="clear" w:color="auto" w:fill="FCFCFC"/>
        </w:rPr>
        <w:t xml:space="preserve">Perry, R.R. and Lewis, C.C. (2009) ‘What is successful adaptation of lesson study in the US?’, </w:t>
      </w:r>
      <w:hyperlink r:id="rId37" w:history="1">
        <w:r>
          <w:rPr>
            <w:rStyle w:val="Hyperlink"/>
            <w:rFonts w:ascii="Arial" w:hAnsi="Arial" w:cs="Arial"/>
            <w:i/>
            <w:iCs/>
            <w:color w:val="000000" w:themeColor="text1"/>
            <w:u w:val="none"/>
            <w:shd w:val="clear" w:color="auto" w:fill="FCFCFC"/>
          </w:rPr>
          <w:t>Journal of Educational Change</w:t>
        </w:r>
      </w:hyperlink>
      <w:r>
        <w:rPr>
          <w:rFonts w:ascii="Arial" w:hAnsi="Arial" w:cs="Arial"/>
          <w:color w:val="000000" w:themeColor="text1"/>
          <w:shd w:val="clear" w:color="auto" w:fill="FCFCFC"/>
        </w:rPr>
        <w:t>, 10(4), pp.</w:t>
      </w:r>
      <w:r>
        <w:rPr>
          <w:rFonts w:ascii="Arial" w:hAnsi="Arial" w:cs="Arial"/>
          <w:b/>
          <w:bCs/>
          <w:color w:val="000000" w:themeColor="text1"/>
          <w:shd w:val="clear" w:color="auto" w:fill="FCFCFC"/>
        </w:rPr>
        <w:t> </w:t>
      </w:r>
      <w:r>
        <w:rPr>
          <w:rFonts w:ascii="Arial" w:hAnsi="Arial" w:cs="Arial"/>
          <w:color w:val="000000" w:themeColor="text1"/>
          <w:shd w:val="clear" w:color="auto" w:fill="FCFCFC"/>
        </w:rPr>
        <w:t xml:space="preserve">365–391. DOI: </w:t>
      </w:r>
      <w:hyperlink r:id="rId38" w:history="1">
        <w:r>
          <w:rPr>
            <w:rStyle w:val="Hyperlink"/>
            <w:rFonts w:ascii="Arial" w:hAnsi="Arial" w:cs="Arial"/>
            <w:color w:val="000000" w:themeColor="text1"/>
            <w:shd w:val="clear" w:color="auto" w:fill="FCFCFC"/>
          </w:rPr>
          <w:t>https://</w:t>
        </w:r>
        <w:proofErr w:type="spellStart"/>
        <w:r>
          <w:rPr>
            <w:rStyle w:val="Hyperlink"/>
            <w:rFonts w:ascii="Arial" w:hAnsi="Arial" w:cs="Arial"/>
            <w:color w:val="000000" w:themeColor="text1"/>
            <w:shd w:val="clear" w:color="auto" w:fill="FCFCFC"/>
          </w:rPr>
          <w:t>doi.org</w:t>
        </w:r>
        <w:proofErr w:type="spellEnd"/>
        <w:r>
          <w:rPr>
            <w:rStyle w:val="Hyperlink"/>
            <w:rFonts w:ascii="Arial" w:hAnsi="Arial" w:cs="Arial"/>
            <w:color w:val="000000" w:themeColor="text1"/>
            <w:shd w:val="clear" w:color="auto" w:fill="FCFCFC"/>
          </w:rPr>
          <w:t>/10.1007/s10833-008-9069-7</w:t>
        </w:r>
      </w:hyperlink>
      <w:r>
        <w:rPr>
          <w:rFonts w:ascii="Arial" w:hAnsi="Arial" w:cs="Arial"/>
          <w:color w:val="000000" w:themeColor="text1"/>
          <w:shd w:val="clear" w:color="auto" w:fill="FCFCFC"/>
        </w:rPr>
        <w:t xml:space="preserve"> (</w:t>
      </w:r>
      <w:r>
        <w:rPr>
          <w:rFonts w:ascii="Arial" w:hAnsi="Arial" w:cs="Arial"/>
          <w:color w:val="000000" w:themeColor="text1"/>
          <w:shd w:val="clear" w:color="auto" w:fill="FFFFFF"/>
        </w:rPr>
        <w:t>Accessed: 13</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2020</w:t>
      </w:r>
      <w:r>
        <w:rPr>
          <w:rFonts w:ascii="Arial" w:hAnsi="Arial" w:cs="Arial"/>
          <w:color w:val="000000" w:themeColor="text1"/>
          <w:shd w:val="clear" w:color="auto" w:fill="FCFCFC"/>
        </w:rPr>
        <w:t xml:space="preserve">). </w:t>
      </w:r>
    </w:p>
    <w:p w14:paraId="312971E4" w14:textId="77777777" w:rsidR="00940D23" w:rsidRDefault="00940D23" w:rsidP="00940D23">
      <w:pPr>
        <w:spacing w:after="240"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Pollard, A. (2014) </w:t>
      </w:r>
      <w:r>
        <w:rPr>
          <w:rFonts w:ascii="Arial" w:eastAsia="Times New Roman" w:hAnsi="Arial" w:cs="Arial"/>
          <w:i/>
          <w:iCs/>
          <w:color w:val="000000" w:themeColor="text1"/>
          <w:lang w:eastAsia="en-GB"/>
        </w:rPr>
        <w:t xml:space="preserve">Readings for reflective teaching in </w:t>
      </w:r>
      <w:proofErr w:type="gramStart"/>
      <w:r>
        <w:rPr>
          <w:rFonts w:ascii="Arial" w:eastAsia="Times New Roman" w:hAnsi="Arial" w:cs="Arial"/>
          <w:i/>
          <w:iCs/>
          <w:color w:val="000000" w:themeColor="text1"/>
          <w:lang w:eastAsia="en-GB"/>
        </w:rPr>
        <w:t>schools</w:t>
      </w:r>
      <w:proofErr w:type="gramEnd"/>
      <w:r>
        <w:rPr>
          <w:rFonts w:ascii="Arial" w:eastAsia="Times New Roman" w:hAnsi="Arial" w:cs="Arial"/>
          <w:color w:val="000000" w:themeColor="text1"/>
          <w:lang w:eastAsia="en-GB"/>
        </w:rPr>
        <w:t xml:space="preserve"> 4th Ed. London: Bloomsbury Academic.</w:t>
      </w:r>
    </w:p>
    <w:p w14:paraId="1E031411" w14:textId="77777777" w:rsidR="00940D23" w:rsidRDefault="00940D23" w:rsidP="00940D23">
      <w:pPr>
        <w:spacing w:after="240" w:line="360" w:lineRule="auto"/>
        <w:rPr>
          <w:rFonts w:ascii="Arial" w:hAnsi="Arial" w:cs="Arial"/>
          <w:color w:val="000000" w:themeColor="text1"/>
        </w:rPr>
      </w:pPr>
      <w:r>
        <w:rPr>
          <w:rFonts w:ascii="Arial" w:hAnsi="Arial" w:cs="Arial"/>
          <w:color w:val="000000" w:themeColor="text1"/>
        </w:rPr>
        <w:t xml:space="preserve"> </w:t>
      </w:r>
      <w:r>
        <w:rPr>
          <w:rFonts w:ascii="Arial" w:hAnsi="Arial" w:cs="Arial"/>
          <w:color w:val="000000" w:themeColor="text1"/>
          <w:shd w:val="clear" w:color="auto" w:fill="FFFFFF"/>
        </w:rPr>
        <w:t>Rubin, K. (1973) ‘Egocentrism in Childhood: A Unitary Construct?’, </w:t>
      </w:r>
      <w:r>
        <w:rPr>
          <w:rFonts w:ascii="Arial" w:hAnsi="Arial" w:cs="Arial"/>
          <w:i/>
          <w:iCs/>
          <w:color w:val="000000" w:themeColor="text1"/>
          <w:shd w:val="clear" w:color="auto" w:fill="FFFFFF"/>
        </w:rPr>
        <w:t>Child Development</w:t>
      </w:r>
      <w:r>
        <w:rPr>
          <w:rFonts w:ascii="Arial" w:hAnsi="Arial" w:cs="Arial"/>
          <w:color w:val="000000" w:themeColor="text1"/>
          <w:shd w:val="clear" w:color="auto" w:fill="FFFFFF"/>
        </w:rPr>
        <w:t>, 44(1), pp. 102 -110. DOI: 10.2307/1127685 (Accessed: 8</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February). </w:t>
      </w:r>
    </w:p>
    <w:p w14:paraId="77259AA7" w14:textId="77777777" w:rsidR="00940D23" w:rsidRDefault="00940D23" w:rsidP="00940D23">
      <w:pPr>
        <w:pStyle w:val="NormalWeb"/>
        <w:spacing w:line="360" w:lineRule="auto"/>
        <w:rPr>
          <w:rFonts w:ascii="Arial" w:hAnsi="Arial" w:cs="Arial"/>
          <w:color w:val="000000" w:themeColor="text1"/>
          <w:sz w:val="22"/>
          <w:szCs w:val="22"/>
          <w:shd w:val="clear" w:color="auto" w:fill="FFFFFF"/>
        </w:rPr>
      </w:pPr>
      <w:proofErr w:type="spellStart"/>
      <w:r>
        <w:rPr>
          <w:rFonts w:ascii="Arial" w:hAnsi="Arial" w:cs="Arial"/>
          <w:color w:val="000000" w:themeColor="text1"/>
          <w:sz w:val="22"/>
          <w:szCs w:val="22"/>
          <w:shd w:val="clear" w:color="auto" w:fill="FFFFFF"/>
        </w:rPr>
        <w:t>Salsberg</w:t>
      </w:r>
      <w:proofErr w:type="spellEnd"/>
      <w:r>
        <w:rPr>
          <w:rFonts w:ascii="Arial" w:hAnsi="Arial" w:cs="Arial"/>
          <w:color w:val="000000" w:themeColor="text1"/>
          <w:sz w:val="22"/>
          <w:szCs w:val="22"/>
          <w:shd w:val="clear" w:color="auto" w:fill="FFFFFF"/>
        </w:rPr>
        <w:t xml:space="preserve">, J., Parry, D., </w:t>
      </w:r>
      <w:proofErr w:type="spellStart"/>
      <w:r>
        <w:rPr>
          <w:rFonts w:ascii="Arial" w:hAnsi="Arial" w:cs="Arial"/>
          <w:color w:val="000000" w:themeColor="text1"/>
          <w:sz w:val="22"/>
          <w:szCs w:val="22"/>
          <w:shd w:val="clear" w:color="auto" w:fill="FFFFFF"/>
        </w:rPr>
        <w:t>Pluye</w:t>
      </w:r>
      <w:proofErr w:type="spellEnd"/>
      <w:r>
        <w:rPr>
          <w:rFonts w:ascii="Arial" w:hAnsi="Arial" w:cs="Arial"/>
          <w:color w:val="000000" w:themeColor="text1"/>
          <w:sz w:val="22"/>
          <w:szCs w:val="22"/>
          <w:shd w:val="clear" w:color="auto" w:fill="FFFFFF"/>
        </w:rPr>
        <w:t xml:space="preserve">, P., </w:t>
      </w:r>
      <w:proofErr w:type="spellStart"/>
      <w:r>
        <w:rPr>
          <w:rFonts w:ascii="Arial" w:hAnsi="Arial" w:cs="Arial"/>
          <w:color w:val="000000" w:themeColor="text1"/>
          <w:sz w:val="22"/>
          <w:szCs w:val="22"/>
          <w:shd w:val="clear" w:color="auto" w:fill="FFFFFF"/>
        </w:rPr>
        <w:t>Macridis</w:t>
      </w:r>
      <w:proofErr w:type="spellEnd"/>
      <w:r>
        <w:rPr>
          <w:rFonts w:ascii="Arial" w:hAnsi="Arial" w:cs="Arial"/>
          <w:color w:val="000000" w:themeColor="text1"/>
          <w:sz w:val="22"/>
          <w:szCs w:val="22"/>
          <w:shd w:val="clear" w:color="auto" w:fill="FFFFFF"/>
        </w:rPr>
        <w:t xml:space="preserve">, S., Herbert, C. and Macaulay, A. (2015) ‘Successful Strategies to Engage Research Partners for Translating Evidence into Action in </w:t>
      </w:r>
      <w:r>
        <w:rPr>
          <w:rFonts w:ascii="Arial" w:hAnsi="Arial" w:cs="Arial"/>
          <w:color w:val="000000" w:themeColor="text1"/>
          <w:sz w:val="22"/>
          <w:szCs w:val="22"/>
          <w:shd w:val="clear" w:color="auto" w:fill="FFFFFF"/>
        </w:rPr>
        <w:lastRenderedPageBreak/>
        <w:t xml:space="preserve">Community Health: A Critical Review’, </w:t>
      </w:r>
      <w:r>
        <w:rPr>
          <w:rFonts w:ascii="Arial" w:hAnsi="Arial" w:cs="Arial"/>
          <w:i/>
          <w:iCs/>
          <w:color w:val="000000" w:themeColor="text1"/>
          <w:sz w:val="22"/>
          <w:szCs w:val="22"/>
          <w:shd w:val="clear" w:color="auto" w:fill="FFFFFF"/>
        </w:rPr>
        <w:t>Journal of Environmental and Public Health</w:t>
      </w:r>
      <w:r>
        <w:rPr>
          <w:rFonts w:ascii="Arial" w:hAnsi="Arial" w:cs="Arial"/>
          <w:color w:val="000000" w:themeColor="text1"/>
          <w:sz w:val="22"/>
          <w:szCs w:val="22"/>
          <w:shd w:val="clear" w:color="auto" w:fill="FFFFFF"/>
        </w:rPr>
        <w:t>, 2015, pp.1-15. DOI: 10.1155/2015/191856 (Accessed: 20</w:t>
      </w:r>
      <w:r>
        <w:rPr>
          <w:rFonts w:ascii="Arial" w:hAnsi="Arial" w:cs="Arial"/>
          <w:color w:val="000000" w:themeColor="text1"/>
          <w:sz w:val="22"/>
          <w:szCs w:val="22"/>
          <w:shd w:val="clear" w:color="auto" w:fill="FFFFFF"/>
          <w:vertAlign w:val="superscript"/>
        </w:rPr>
        <w:t>th</w:t>
      </w:r>
      <w:r>
        <w:rPr>
          <w:rFonts w:ascii="Arial" w:hAnsi="Arial" w:cs="Arial"/>
          <w:color w:val="000000" w:themeColor="text1"/>
          <w:sz w:val="22"/>
          <w:szCs w:val="22"/>
          <w:shd w:val="clear" w:color="auto" w:fill="FFFFFF"/>
        </w:rPr>
        <w:t xml:space="preserve"> February 2020). </w:t>
      </w:r>
    </w:p>
    <w:p w14:paraId="78AAE7A2" w14:textId="77777777" w:rsidR="00940D23" w:rsidRDefault="00940D23" w:rsidP="00940D23">
      <w:pPr>
        <w:spacing w:line="360" w:lineRule="auto"/>
        <w:rPr>
          <w:rFonts w:ascii="Arial" w:hAnsi="Arial" w:cs="Arial"/>
          <w:color w:val="000000" w:themeColor="text1"/>
        </w:rPr>
      </w:pPr>
      <w:r>
        <w:rPr>
          <w:rFonts w:ascii="Arial" w:hAnsi="Arial" w:cs="Arial"/>
          <w:color w:val="000000" w:themeColor="text1"/>
          <w:shd w:val="clear" w:color="auto" w:fill="FFFFFF"/>
        </w:rPr>
        <w:t xml:space="preserve">Sanchez, B., </w:t>
      </w:r>
      <w:proofErr w:type="spellStart"/>
      <w:r>
        <w:rPr>
          <w:rFonts w:ascii="Arial" w:hAnsi="Arial" w:cs="Arial"/>
          <w:color w:val="000000" w:themeColor="text1"/>
          <w:shd w:val="clear" w:color="auto" w:fill="FFFFFF"/>
        </w:rPr>
        <w:t>Byra</w:t>
      </w:r>
      <w:proofErr w:type="spellEnd"/>
      <w:r>
        <w:rPr>
          <w:rFonts w:ascii="Arial" w:hAnsi="Arial" w:cs="Arial"/>
          <w:color w:val="000000" w:themeColor="text1"/>
          <w:shd w:val="clear" w:color="auto" w:fill="FFFFFF"/>
        </w:rPr>
        <w:t xml:space="preserve">, M. and </w:t>
      </w:r>
      <w:proofErr w:type="spellStart"/>
      <w:r>
        <w:rPr>
          <w:rFonts w:ascii="Arial" w:hAnsi="Arial" w:cs="Arial"/>
          <w:color w:val="000000" w:themeColor="text1"/>
          <w:shd w:val="clear" w:color="auto" w:fill="FFFFFF"/>
        </w:rPr>
        <w:t>Wallhead</w:t>
      </w:r>
      <w:proofErr w:type="spellEnd"/>
      <w:r>
        <w:rPr>
          <w:rFonts w:ascii="Arial" w:hAnsi="Arial" w:cs="Arial"/>
          <w:color w:val="000000" w:themeColor="text1"/>
          <w:shd w:val="clear" w:color="auto" w:fill="FFFFFF"/>
        </w:rPr>
        <w:t xml:space="preserve">, T.L. (2012) ‘Students’ perceptions of the command, practice, and inclusion styles of teaching’, </w:t>
      </w:r>
      <w:r>
        <w:rPr>
          <w:rFonts w:ascii="Arial" w:hAnsi="Arial" w:cs="Arial"/>
          <w:i/>
          <w:iCs/>
          <w:color w:val="000000" w:themeColor="text1"/>
          <w:shd w:val="clear" w:color="auto" w:fill="FFFFFF"/>
        </w:rPr>
        <w:t>Physical Education and Sport Pedagogy</w:t>
      </w:r>
      <w:r>
        <w:rPr>
          <w:rFonts w:ascii="Arial" w:hAnsi="Arial" w:cs="Arial"/>
          <w:color w:val="000000" w:themeColor="text1"/>
          <w:shd w:val="clear" w:color="auto" w:fill="FFFFFF"/>
        </w:rPr>
        <w:t xml:space="preserve">, 17(3), pp. 317-330. DOI: </w:t>
      </w:r>
      <w:hyperlink r:id="rId39" w:history="1">
        <w:r>
          <w:rPr>
            <w:rStyle w:val="Hyperlink"/>
            <w:rFonts w:ascii="Arial" w:hAnsi="Arial" w:cs="Arial"/>
            <w:color w:val="000000" w:themeColor="text1"/>
          </w:rPr>
          <w:t>https://</w:t>
        </w:r>
        <w:proofErr w:type="spellStart"/>
        <w:r>
          <w:rPr>
            <w:rStyle w:val="Hyperlink"/>
            <w:rFonts w:ascii="Arial" w:hAnsi="Arial" w:cs="Arial"/>
            <w:color w:val="000000" w:themeColor="text1"/>
          </w:rPr>
          <w:t>doi.org</w:t>
        </w:r>
        <w:proofErr w:type="spellEnd"/>
        <w:r>
          <w:rPr>
            <w:rStyle w:val="Hyperlink"/>
            <w:rFonts w:ascii="Arial" w:hAnsi="Arial" w:cs="Arial"/>
            <w:color w:val="000000" w:themeColor="text1"/>
          </w:rPr>
          <w:t>/10.1080/17408989.2012.690864</w:t>
        </w:r>
      </w:hyperlink>
      <w:r>
        <w:rPr>
          <w:rFonts w:ascii="Arial" w:hAnsi="Arial" w:cs="Arial"/>
          <w:color w:val="000000" w:themeColor="text1"/>
        </w:rPr>
        <w:t xml:space="preserve"> (Accessed 30</w:t>
      </w:r>
      <w:r>
        <w:rPr>
          <w:rFonts w:ascii="Arial" w:hAnsi="Arial" w:cs="Arial"/>
          <w:color w:val="000000" w:themeColor="text1"/>
          <w:vertAlign w:val="superscript"/>
        </w:rPr>
        <w:t>th</w:t>
      </w:r>
      <w:r>
        <w:rPr>
          <w:rFonts w:ascii="Arial" w:hAnsi="Arial" w:cs="Arial"/>
          <w:color w:val="000000" w:themeColor="text1"/>
        </w:rPr>
        <w:t xml:space="preserve"> January 2020). </w:t>
      </w:r>
    </w:p>
    <w:p w14:paraId="4F853281" w14:textId="77777777" w:rsidR="00940D23" w:rsidRDefault="00940D23" w:rsidP="00940D23">
      <w:pPr>
        <w:spacing w:after="240" w:line="360" w:lineRule="auto"/>
        <w:rPr>
          <w:rFonts w:ascii="Arial" w:hAnsi="Arial" w:cs="Arial"/>
          <w:color w:val="000000" w:themeColor="text1"/>
        </w:rPr>
      </w:pPr>
      <w:r>
        <w:rPr>
          <w:rFonts w:ascii="Arial" w:hAnsi="Arial" w:cs="Arial"/>
          <w:color w:val="000000" w:themeColor="text1"/>
        </w:rPr>
        <w:t xml:space="preserve">Save the Children (2017) </w:t>
      </w:r>
      <w:r>
        <w:rPr>
          <w:rFonts w:ascii="Arial" w:hAnsi="Arial" w:cs="Arial"/>
          <w:i/>
          <w:iCs/>
          <w:color w:val="000000" w:themeColor="text1"/>
        </w:rPr>
        <w:t xml:space="preserve">Monitoring, Evaluation, Accountability and Learning (MEAL) 5 Baseline and evaluation design and management. </w:t>
      </w:r>
      <w:hyperlink r:id="rId40" w:history="1">
        <w:r>
          <w:rPr>
            <w:rStyle w:val="Hyperlink"/>
            <w:rFonts w:ascii="Arial" w:hAnsi="Arial" w:cs="Arial"/>
            <w:color w:val="000000" w:themeColor="text1"/>
          </w:rPr>
          <w:t>https://resourcecentre.savethechildren.net/node/12203/pdf/5_baseline_and_evaluation_design_management.pdf</w:t>
        </w:r>
      </w:hyperlink>
      <w:r>
        <w:rPr>
          <w:rFonts w:ascii="Arial" w:hAnsi="Arial" w:cs="Arial"/>
          <w:color w:val="000000" w:themeColor="text1"/>
        </w:rPr>
        <w:t xml:space="preserve"> (Accessed: 13</w:t>
      </w:r>
      <w:r>
        <w:rPr>
          <w:rFonts w:ascii="Arial" w:hAnsi="Arial" w:cs="Arial"/>
          <w:color w:val="000000" w:themeColor="text1"/>
          <w:vertAlign w:val="superscript"/>
        </w:rPr>
        <w:t>th</w:t>
      </w:r>
      <w:r>
        <w:rPr>
          <w:rFonts w:ascii="Arial" w:hAnsi="Arial" w:cs="Arial"/>
          <w:color w:val="000000" w:themeColor="text1"/>
        </w:rPr>
        <w:t xml:space="preserve"> February 2020). </w:t>
      </w:r>
    </w:p>
    <w:p w14:paraId="43EF540F" w14:textId="77777777" w:rsidR="00940D23" w:rsidRDefault="00940D23" w:rsidP="00940D23">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Scottish Centre for Information on Language Teaching (</w:t>
      </w:r>
      <w:proofErr w:type="spellStart"/>
      <w:r>
        <w:rPr>
          <w:rFonts w:ascii="Arial" w:hAnsi="Arial" w:cs="Arial"/>
          <w:color w:val="000000" w:themeColor="text1"/>
          <w:sz w:val="22"/>
          <w:szCs w:val="22"/>
        </w:rPr>
        <w:t>SCILT</w:t>
      </w:r>
      <w:proofErr w:type="spellEnd"/>
      <w:r>
        <w:rPr>
          <w:rFonts w:ascii="Arial" w:hAnsi="Arial" w:cs="Arial"/>
          <w:color w:val="000000" w:themeColor="text1"/>
          <w:sz w:val="22"/>
          <w:szCs w:val="22"/>
        </w:rPr>
        <w:t xml:space="preserve">) (2012) </w:t>
      </w:r>
      <w:r>
        <w:rPr>
          <w:rFonts w:ascii="Arial" w:hAnsi="Arial" w:cs="Arial"/>
          <w:i/>
          <w:iCs/>
          <w:color w:val="000000" w:themeColor="text1"/>
          <w:sz w:val="22"/>
          <w:szCs w:val="22"/>
        </w:rPr>
        <w:t xml:space="preserve">The Leuven Scale of active engagement in learning. </w:t>
      </w:r>
      <w:r>
        <w:rPr>
          <w:rFonts w:ascii="Arial" w:hAnsi="Arial" w:cs="Arial"/>
          <w:color w:val="000000" w:themeColor="text1"/>
          <w:sz w:val="22"/>
          <w:szCs w:val="22"/>
        </w:rPr>
        <w:t xml:space="preserve">Available at: </w:t>
      </w:r>
      <w:hyperlink r:id="rId41" w:history="1">
        <w:r>
          <w:rPr>
            <w:rStyle w:val="Hyperlink"/>
            <w:rFonts w:ascii="Arial" w:hAnsi="Arial" w:cs="Arial"/>
            <w:color w:val="000000" w:themeColor="text1"/>
            <w:sz w:val="22"/>
            <w:szCs w:val="22"/>
          </w:rPr>
          <w:t>https://scilt.org.uk/Article/tabid/1092/articleType/ArticleView/articleId/218/Leuven-scale.aspx</w:t>
        </w:r>
      </w:hyperlink>
      <w:r>
        <w:rPr>
          <w:rFonts w:ascii="Arial" w:hAnsi="Arial" w:cs="Arial"/>
          <w:color w:val="000000" w:themeColor="text1"/>
          <w:sz w:val="22"/>
          <w:szCs w:val="22"/>
        </w:rPr>
        <w:t xml:space="preserve"> (Accessed: 17th December 2019).  </w:t>
      </w:r>
    </w:p>
    <w:p w14:paraId="4F788B14" w14:textId="32D8103D" w:rsidR="00940D23" w:rsidRDefault="00940D23" w:rsidP="00940D23">
      <w:pPr>
        <w:pStyle w:val="NormalWeb"/>
        <w:spacing w:before="0" w:beforeAutospacing="0" w:after="0" w:afterAutospacing="0"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Shaughnessy, J., Zechmeister, E. and Zechmeister, J. (2003) </w:t>
      </w:r>
      <w:r>
        <w:rPr>
          <w:rFonts w:ascii="Arial" w:hAnsi="Arial" w:cs="Arial"/>
          <w:i/>
          <w:iCs/>
          <w:color w:val="000000" w:themeColor="text1"/>
          <w:sz w:val="22"/>
          <w:szCs w:val="22"/>
          <w:shd w:val="clear" w:color="auto" w:fill="FFFFFF"/>
        </w:rPr>
        <w:t>Research methods in psychology</w:t>
      </w:r>
      <w:r>
        <w:rPr>
          <w:rFonts w:ascii="Arial" w:hAnsi="Arial" w:cs="Arial"/>
          <w:color w:val="000000" w:themeColor="text1"/>
          <w:sz w:val="22"/>
          <w:szCs w:val="22"/>
          <w:shd w:val="clear" w:color="auto" w:fill="FFFFFF"/>
        </w:rPr>
        <w:t xml:space="preserve"> 6th Ed. New York: McGraw-Hill.</w:t>
      </w:r>
    </w:p>
    <w:p w14:paraId="25F3D232" w14:textId="77777777" w:rsidR="007A78CA" w:rsidRDefault="007A78CA" w:rsidP="00940D23">
      <w:pPr>
        <w:pStyle w:val="NormalWeb"/>
        <w:spacing w:before="0" w:beforeAutospacing="0" w:after="0" w:afterAutospacing="0" w:line="360" w:lineRule="auto"/>
        <w:rPr>
          <w:rFonts w:ascii="Arial" w:hAnsi="Arial" w:cs="Arial"/>
          <w:color w:val="000000" w:themeColor="text1"/>
          <w:sz w:val="22"/>
          <w:szCs w:val="22"/>
          <w:shd w:val="clear" w:color="auto" w:fill="FFFFFF"/>
        </w:rPr>
      </w:pPr>
    </w:p>
    <w:p w14:paraId="5E7C70FB" w14:textId="77777777" w:rsidR="00940D23" w:rsidRDefault="00940D23" w:rsidP="00940D23">
      <w:pPr>
        <w:spacing w:line="360" w:lineRule="auto"/>
        <w:rPr>
          <w:rStyle w:val="Hyperlink"/>
          <w:color w:val="000000" w:themeColor="text1"/>
          <w:u w:val="none"/>
          <w:shd w:val="clear" w:color="auto" w:fill="FCFCFC"/>
        </w:rPr>
      </w:pPr>
      <w:r>
        <w:rPr>
          <w:rFonts w:ascii="Arial" w:hAnsi="Arial" w:cs="Arial"/>
          <w:color w:val="000000" w:themeColor="text1"/>
          <w:shd w:val="clear" w:color="auto" w:fill="FCFCFC"/>
        </w:rPr>
        <w:t xml:space="preserve">Takahashi, A. and McDougal, T. (2016) ‘Collaborative lesson research: maximizing the impact of lesson study’ </w:t>
      </w:r>
      <w:proofErr w:type="spellStart"/>
      <w:r>
        <w:rPr>
          <w:rFonts w:ascii="Arial" w:hAnsi="Arial" w:cs="Arial"/>
          <w:i/>
          <w:iCs/>
          <w:color w:val="000000" w:themeColor="text1"/>
          <w:shd w:val="clear" w:color="auto" w:fill="FCFCFC"/>
        </w:rPr>
        <w:t>ZDM</w:t>
      </w:r>
      <w:proofErr w:type="spellEnd"/>
      <w:r>
        <w:rPr>
          <w:rFonts w:ascii="Arial" w:hAnsi="Arial" w:cs="Arial"/>
          <w:i/>
          <w:iCs/>
          <w:color w:val="000000" w:themeColor="text1"/>
          <w:shd w:val="clear" w:color="auto" w:fill="FCFCFC"/>
        </w:rPr>
        <w:t xml:space="preserve"> Mathematics Education</w:t>
      </w:r>
      <w:r>
        <w:rPr>
          <w:rFonts w:ascii="Arial" w:hAnsi="Arial" w:cs="Arial"/>
          <w:color w:val="000000" w:themeColor="text1"/>
          <w:shd w:val="clear" w:color="auto" w:fill="FCFCFC"/>
        </w:rPr>
        <w:t xml:space="preserve">, 48(4), pp. 513–526. DOI: </w:t>
      </w:r>
      <w:hyperlink r:id="rId42" w:history="1">
        <w:r>
          <w:rPr>
            <w:rStyle w:val="Hyperlink"/>
            <w:rFonts w:ascii="Arial" w:hAnsi="Arial" w:cs="Arial"/>
            <w:color w:val="000000" w:themeColor="text1"/>
            <w:shd w:val="clear" w:color="auto" w:fill="FCFCFC"/>
          </w:rPr>
          <w:t>https://</w:t>
        </w:r>
        <w:proofErr w:type="spellStart"/>
        <w:r>
          <w:rPr>
            <w:rStyle w:val="Hyperlink"/>
            <w:rFonts w:ascii="Arial" w:hAnsi="Arial" w:cs="Arial"/>
            <w:color w:val="000000" w:themeColor="text1"/>
            <w:shd w:val="clear" w:color="auto" w:fill="FCFCFC"/>
          </w:rPr>
          <w:t>doi.org</w:t>
        </w:r>
        <w:proofErr w:type="spellEnd"/>
        <w:r>
          <w:rPr>
            <w:rStyle w:val="Hyperlink"/>
            <w:rFonts w:ascii="Arial" w:hAnsi="Arial" w:cs="Arial"/>
            <w:color w:val="000000" w:themeColor="text1"/>
            <w:shd w:val="clear" w:color="auto" w:fill="FCFCFC"/>
          </w:rPr>
          <w:t>/10.1007/s11858-015-0752-x</w:t>
        </w:r>
      </w:hyperlink>
      <w:r>
        <w:rPr>
          <w:rStyle w:val="Hyperlink"/>
          <w:rFonts w:ascii="Arial" w:hAnsi="Arial" w:cs="Arial"/>
          <w:color w:val="000000" w:themeColor="text1"/>
          <w:u w:val="none"/>
          <w:shd w:val="clear" w:color="auto" w:fill="FCFCFC"/>
        </w:rPr>
        <w:t xml:space="preserve"> (Accessed: </w:t>
      </w:r>
      <w:r>
        <w:rPr>
          <w:rFonts w:ascii="Arial" w:hAnsi="Arial" w:cs="Arial"/>
          <w:color w:val="000000" w:themeColor="text1"/>
          <w:shd w:val="clear" w:color="auto" w:fill="FFFFFF"/>
        </w:rPr>
        <w:t>Accessed: 28</w:t>
      </w:r>
      <w:r>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2020</w:t>
      </w:r>
      <w:r>
        <w:rPr>
          <w:rStyle w:val="Hyperlink"/>
          <w:rFonts w:ascii="Arial" w:hAnsi="Arial" w:cs="Arial"/>
          <w:color w:val="000000" w:themeColor="text1"/>
          <w:u w:val="none"/>
          <w:shd w:val="clear" w:color="auto" w:fill="FCFCFC"/>
        </w:rPr>
        <w:t xml:space="preserve">). </w:t>
      </w:r>
    </w:p>
    <w:p w14:paraId="67072A8B" w14:textId="77777777" w:rsidR="00940D23" w:rsidRDefault="00940D23" w:rsidP="00940D23">
      <w:pPr>
        <w:spacing w:line="360" w:lineRule="auto"/>
        <w:rPr>
          <w:u w:val="single"/>
        </w:rPr>
      </w:pPr>
      <w:r>
        <w:rPr>
          <w:rFonts w:ascii="Arial" w:hAnsi="Arial" w:cs="Arial"/>
          <w:color w:val="000000" w:themeColor="text1"/>
          <w:shd w:val="clear" w:color="auto" w:fill="FFFFFF"/>
        </w:rPr>
        <w:t xml:space="preserve">Topping, </w:t>
      </w:r>
      <w:proofErr w:type="spellStart"/>
      <w:r>
        <w:rPr>
          <w:rFonts w:ascii="Arial" w:hAnsi="Arial" w:cs="Arial"/>
          <w:color w:val="000000" w:themeColor="text1"/>
          <w:shd w:val="clear" w:color="auto" w:fill="FFFFFF"/>
        </w:rPr>
        <w:t>K.J</w:t>
      </w:r>
      <w:proofErr w:type="spellEnd"/>
      <w:r>
        <w:rPr>
          <w:rFonts w:ascii="Arial" w:hAnsi="Arial" w:cs="Arial"/>
          <w:color w:val="000000" w:themeColor="text1"/>
          <w:shd w:val="clear" w:color="auto" w:fill="FFFFFF"/>
        </w:rPr>
        <w:t xml:space="preserve">. (2005) ‘Trends in Peer Learning’, </w:t>
      </w:r>
      <w:r>
        <w:rPr>
          <w:rFonts w:ascii="Arial" w:hAnsi="Arial" w:cs="Arial"/>
          <w:i/>
          <w:iCs/>
          <w:color w:val="000000" w:themeColor="text1"/>
          <w:shd w:val="clear" w:color="auto" w:fill="FFFFFF"/>
        </w:rPr>
        <w:t>Educational Psychology</w:t>
      </w:r>
      <w:r>
        <w:rPr>
          <w:rFonts w:ascii="Arial" w:hAnsi="Arial" w:cs="Arial"/>
          <w:color w:val="000000" w:themeColor="text1"/>
          <w:shd w:val="clear" w:color="auto" w:fill="FFFFFF"/>
        </w:rPr>
        <w:t xml:space="preserve">, 25(6), pp.631-645. </w:t>
      </w:r>
      <w:r>
        <w:rPr>
          <w:rFonts w:ascii="Arial" w:hAnsi="Arial" w:cs="Arial"/>
          <w:color w:val="000000" w:themeColor="text1"/>
        </w:rPr>
        <w:t>DOI: 10.1080/01443410500345172 (Accessed: 28</w:t>
      </w:r>
      <w:r>
        <w:rPr>
          <w:rFonts w:ascii="Arial" w:hAnsi="Arial" w:cs="Arial"/>
          <w:color w:val="000000" w:themeColor="text1"/>
          <w:vertAlign w:val="superscript"/>
        </w:rPr>
        <w:t>th</w:t>
      </w:r>
      <w:r>
        <w:rPr>
          <w:rFonts w:ascii="Arial" w:hAnsi="Arial" w:cs="Arial"/>
          <w:color w:val="000000" w:themeColor="text1"/>
        </w:rPr>
        <w:t xml:space="preserve"> January 2020). </w:t>
      </w:r>
    </w:p>
    <w:p w14:paraId="18F7FCC7" w14:textId="77777777" w:rsidR="00940D23" w:rsidRDefault="00940D23" w:rsidP="00940D23">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BFBFB"/>
        </w:rPr>
        <w:t xml:space="preserve">United Nations (1989) </w:t>
      </w:r>
      <w:r>
        <w:rPr>
          <w:rFonts w:ascii="Arial" w:hAnsi="Arial" w:cs="Arial"/>
          <w:i/>
          <w:iCs/>
          <w:color w:val="000000" w:themeColor="text1"/>
          <w:shd w:val="clear" w:color="auto" w:fill="FBFBFB"/>
        </w:rPr>
        <w:t>Convention on the Rights of the Child</w:t>
      </w:r>
      <w:r>
        <w:rPr>
          <w:rFonts w:ascii="Arial" w:hAnsi="Arial" w:cs="Arial"/>
          <w:color w:val="000000" w:themeColor="text1"/>
          <w:shd w:val="clear" w:color="auto" w:fill="FBFBFB"/>
        </w:rPr>
        <w:t xml:space="preserve">. Available at: </w:t>
      </w:r>
      <w:hyperlink r:id="rId43" w:history="1">
        <w:r>
          <w:rPr>
            <w:rStyle w:val="Hyperlink"/>
            <w:rFonts w:ascii="Arial" w:hAnsi="Arial" w:cs="Arial"/>
            <w:color w:val="000000" w:themeColor="text1"/>
          </w:rPr>
          <w:t>https://www.unicef.org.uk/what-we-do/un-convention-child-rights/</w:t>
        </w:r>
      </w:hyperlink>
      <w:r>
        <w:rPr>
          <w:rFonts w:ascii="Arial" w:hAnsi="Arial" w:cs="Arial"/>
          <w:color w:val="000000" w:themeColor="text1"/>
          <w:shd w:val="clear" w:color="auto" w:fill="FBFBFB"/>
        </w:rPr>
        <w:t> (</w:t>
      </w:r>
      <w:r>
        <w:rPr>
          <w:rFonts w:ascii="Arial" w:hAnsi="Arial" w:cs="Arial"/>
          <w:color w:val="000000" w:themeColor="text1"/>
        </w:rPr>
        <w:t xml:space="preserve">Accessed 17th December 2019). </w:t>
      </w:r>
    </w:p>
    <w:p w14:paraId="7CA90F71" w14:textId="77777777" w:rsidR="00940D23" w:rsidRDefault="00940D23" w:rsidP="00940D23">
      <w:pPr>
        <w:spacing w:line="360" w:lineRule="auto"/>
        <w:rPr>
          <w:rFonts w:ascii="Arial" w:hAnsi="Arial" w:cs="Arial"/>
          <w:i/>
          <w:iCs/>
          <w:color w:val="000000" w:themeColor="text1"/>
          <w:shd w:val="clear" w:color="auto" w:fill="FFFFFF"/>
        </w:rPr>
      </w:pPr>
      <w:r>
        <w:rPr>
          <w:rFonts w:ascii="Arial" w:hAnsi="Arial" w:cs="Arial"/>
          <w:color w:val="000000" w:themeColor="text1"/>
          <w:shd w:val="clear" w:color="auto" w:fill="FFFFFF"/>
        </w:rPr>
        <w:t xml:space="preserve">Urquhart, C (2015) ‘Observation research techniques’, </w:t>
      </w:r>
      <w:proofErr w:type="spellStart"/>
      <w:r>
        <w:rPr>
          <w:rFonts w:ascii="Arial" w:hAnsi="Arial" w:cs="Arial"/>
          <w:i/>
          <w:iCs/>
          <w:color w:val="000000" w:themeColor="text1"/>
          <w:shd w:val="clear" w:color="auto" w:fill="FFFFFF"/>
        </w:rPr>
        <w:t>JournalofEAHIL</w:t>
      </w:r>
      <w:proofErr w:type="spellEnd"/>
      <w:r>
        <w:rPr>
          <w:rFonts w:ascii="Arial" w:hAnsi="Arial" w:cs="Arial"/>
          <w:i/>
          <w:iCs/>
          <w:color w:val="000000" w:themeColor="text1"/>
          <w:shd w:val="clear" w:color="auto" w:fill="FFFFFF"/>
        </w:rPr>
        <w:t xml:space="preserve">, </w:t>
      </w:r>
      <w:r>
        <w:rPr>
          <w:rFonts w:ascii="Arial" w:hAnsi="Arial" w:cs="Arial"/>
          <w:color w:val="000000" w:themeColor="text1"/>
          <w:shd w:val="clear" w:color="auto" w:fill="FFFFFF"/>
        </w:rPr>
        <w:t xml:space="preserve">11(3), pp. 29-31. DOI: </w:t>
      </w:r>
      <w:hyperlink r:id="rId44" w:history="1">
        <w:r>
          <w:rPr>
            <w:rStyle w:val="Hyperlink"/>
            <w:rFonts w:ascii="Arial" w:hAnsi="Arial" w:cs="Arial"/>
            <w:color w:val="000000" w:themeColor="text1"/>
          </w:rPr>
          <w:t>http://</w:t>
        </w:r>
        <w:proofErr w:type="spellStart"/>
        <w:r>
          <w:rPr>
            <w:rStyle w:val="Hyperlink"/>
            <w:rFonts w:ascii="Arial" w:hAnsi="Arial" w:cs="Arial"/>
            <w:color w:val="000000" w:themeColor="text1"/>
          </w:rPr>
          <w:t>ojs.eahil.eu</w:t>
        </w:r>
        <w:proofErr w:type="spellEnd"/>
        <w:r>
          <w:rPr>
            <w:rStyle w:val="Hyperlink"/>
            <w:rFonts w:ascii="Arial" w:hAnsi="Arial" w:cs="Arial"/>
            <w:color w:val="000000" w:themeColor="text1"/>
          </w:rPr>
          <w:t>/</w:t>
        </w:r>
        <w:proofErr w:type="spellStart"/>
        <w:r>
          <w:rPr>
            <w:rStyle w:val="Hyperlink"/>
            <w:rFonts w:ascii="Arial" w:hAnsi="Arial" w:cs="Arial"/>
            <w:color w:val="000000" w:themeColor="text1"/>
          </w:rPr>
          <w:t>ojs</w:t>
        </w:r>
        <w:proofErr w:type="spellEnd"/>
        <w:r>
          <w:rPr>
            <w:rStyle w:val="Hyperlink"/>
            <w:rFonts w:ascii="Arial" w:hAnsi="Arial" w:cs="Arial"/>
            <w:color w:val="000000" w:themeColor="text1"/>
          </w:rPr>
          <w:t>/</w:t>
        </w:r>
        <w:proofErr w:type="spellStart"/>
        <w:r>
          <w:rPr>
            <w:rStyle w:val="Hyperlink"/>
            <w:rFonts w:ascii="Arial" w:hAnsi="Arial" w:cs="Arial"/>
            <w:color w:val="000000" w:themeColor="text1"/>
          </w:rPr>
          <w:t>index.php</w:t>
        </w:r>
        <w:proofErr w:type="spellEnd"/>
        <w:r>
          <w:rPr>
            <w:rStyle w:val="Hyperlink"/>
            <w:rFonts w:ascii="Arial" w:hAnsi="Arial" w:cs="Arial"/>
            <w:color w:val="000000" w:themeColor="text1"/>
          </w:rPr>
          <w:t>/</w:t>
        </w:r>
        <w:proofErr w:type="spellStart"/>
        <w:r>
          <w:rPr>
            <w:rStyle w:val="Hyperlink"/>
            <w:rFonts w:ascii="Arial" w:hAnsi="Arial" w:cs="Arial"/>
            <w:color w:val="000000" w:themeColor="text1"/>
          </w:rPr>
          <w:t>JEAHIL</w:t>
        </w:r>
        <w:proofErr w:type="spellEnd"/>
        <w:r>
          <w:rPr>
            <w:rStyle w:val="Hyperlink"/>
            <w:rFonts w:ascii="Arial" w:hAnsi="Arial" w:cs="Arial"/>
            <w:color w:val="000000" w:themeColor="text1"/>
          </w:rPr>
          <w:t>/article/view/61</w:t>
        </w:r>
      </w:hyperlink>
      <w:r>
        <w:rPr>
          <w:rFonts w:ascii="Arial" w:hAnsi="Arial" w:cs="Arial"/>
          <w:color w:val="000000" w:themeColor="text1"/>
        </w:rPr>
        <w:t xml:space="preserve"> (Accessed: 18th January 2020). </w:t>
      </w:r>
    </w:p>
    <w:p w14:paraId="7CC2683E" w14:textId="77777777" w:rsidR="00940D23" w:rsidRDefault="00940D23" w:rsidP="00940D23">
      <w:pPr>
        <w:spacing w:after="240" w:line="360" w:lineRule="auto"/>
        <w:rPr>
          <w:rFonts w:ascii="Arial" w:hAnsi="Arial" w:cs="Arial"/>
          <w:color w:val="000000" w:themeColor="text1"/>
        </w:rPr>
      </w:pPr>
      <w:r>
        <w:rPr>
          <w:rFonts w:ascii="Arial" w:hAnsi="Arial" w:cs="Arial"/>
          <w:color w:val="000000" w:themeColor="text1"/>
        </w:rPr>
        <w:t xml:space="preserve">Voice 21 (2019) </w:t>
      </w:r>
      <w:r>
        <w:rPr>
          <w:rFonts w:ascii="Arial" w:hAnsi="Arial" w:cs="Arial"/>
          <w:i/>
          <w:iCs/>
          <w:color w:val="000000" w:themeColor="text1"/>
        </w:rPr>
        <w:t xml:space="preserve">Oracy is engaging with others' ideas. </w:t>
      </w:r>
      <w:r>
        <w:rPr>
          <w:rFonts w:ascii="Arial" w:hAnsi="Arial" w:cs="Arial"/>
          <w:color w:val="000000" w:themeColor="text1"/>
        </w:rPr>
        <w:t xml:space="preserve">Available at: </w:t>
      </w:r>
      <w:hyperlink r:id="rId45" w:history="1">
        <w:r>
          <w:rPr>
            <w:rStyle w:val="Hyperlink"/>
            <w:rFonts w:ascii="Arial" w:hAnsi="Arial" w:cs="Arial"/>
            <w:color w:val="000000" w:themeColor="text1"/>
          </w:rPr>
          <w:t>https://voice21.org/</w:t>
        </w:r>
      </w:hyperlink>
      <w:r>
        <w:rPr>
          <w:rFonts w:ascii="Arial" w:hAnsi="Arial" w:cs="Arial"/>
          <w:color w:val="000000" w:themeColor="text1"/>
        </w:rPr>
        <w:t xml:space="preserve"> (Accessed: 8</w:t>
      </w:r>
      <w:r>
        <w:rPr>
          <w:rFonts w:ascii="Arial" w:hAnsi="Arial" w:cs="Arial"/>
          <w:color w:val="000000" w:themeColor="text1"/>
          <w:vertAlign w:val="superscript"/>
        </w:rPr>
        <w:t>th</w:t>
      </w:r>
      <w:r>
        <w:rPr>
          <w:rFonts w:ascii="Arial" w:hAnsi="Arial" w:cs="Arial"/>
          <w:color w:val="000000" w:themeColor="text1"/>
        </w:rPr>
        <w:t xml:space="preserve"> January 2020). </w:t>
      </w:r>
    </w:p>
    <w:p w14:paraId="49261F04" w14:textId="77777777" w:rsidR="00940D23" w:rsidRDefault="00940D23" w:rsidP="00940D23">
      <w:pPr>
        <w:spacing w:after="240" w:line="360" w:lineRule="auto"/>
        <w:rPr>
          <w:rFonts w:ascii="Arial" w:hAnsi="Arial" w:cs="Arial"/>
          <w:color w:val="000000" w:themeColor="text1"/>
        </w:rPr>
      </w:pPr>
      <w:r>
        <w:rPr>
          <w:rFonts w:ascii="Arial" w:hAnsi="Arial" w:cs="Arial"/>
          <w:color w:val="000000" w:themeColor="text1"/>
        </w:rPr>
        <w:t xml:space="preserve">Welsh Government (2013) </w:t>
      </w:r>
      <w:r>
        <w:rPr>
          <w:rFonts w:ascii="Arial" w:hAnsi="Arial" w:cs="Arial"/>
          <w:i/>
          <w:iCs/>
          <w:color w:val="000000" w:themeColor="text1"/>
        </w:rPr>
        <w:t>National Literacy and Numeracy</w:t>
      </w:r>
      <w:r>
        <w:rPr>
          <w:rFonts w:ascii="Arial" w:hAnsi="Arial" w:cs="Arial"/>
          <w:color w:val="000000" w:themeColor="text1"/>
        </w:rPr>
        <w:t xml:space="preserve">. Available at: </w:t>
      </w:r>
      <w:hyperlink r:id="rId46" w:history="1">
        <w:r>
          <w:rPr>
            <w:rStyle w:val="Hyperlink"/>
            <w:rFonts w:ascii="Arial" w:hAnsi="Arial" w:cs="Arial"/>
            <w:color w:val="000000" w:themeColor="text1"/>
          </w:rPr>
          <w:t>https://hwb.gov.wales/curriculum-for-wales-2008/national-literacy-and-numeracy-framework-curriculum-for-wales-2008-version/framework/?lang=en</w:t>
        </w:r>
      </w:hyperlink>
      <w:r>
        <w:rPr>
          <w:rFonts w:ascii="Arial" w:hAnsi="Arial" w:cs="Arial"/>
          <w:color w:val="000000" w:themeColor="text1"/>
        </w:rPr>
        <w:t xml:space="preserve"> (Accessed: 18</w:t>
      </w:r>
      <w:r>
        <w:rPr>
          <w:rFonts w:ascii="Arial" w:hAnsi="Arial" w:cs="Arial"/>
          <w:color w:val="000000" w:themeColor="text1"/>
          <w:vertAlign w:val="superscript"/>
        </w:rPr>
        <w:t>th</w:t>
      </w:r>
      <w:r>
        <w:rPr>
          <w:rFonts w:ascii="Arial" w:hAnsi="Arial" w:cs="Arial"/>
          <w:color w:val="000000" w:themeColor="text1"/>
        </w:rPr>
        <w:t xml:space="preserve"> February 2020). </w:t>
      </w:r>
    </w:p>
    <w:p w14:paraId="5680A61B" w14:textId="77777777" w:rsidR="00940D23" w:rsidRDefault="00940D23" w:rsidP="00940D23">
      <w:pPr>
        <w:spacing w:line="360" w:lineRule="auto"/>
        <w:rPr>
          <w:rFonts w:ascii="Arial" w:hAnsi="Arial" w:cs="Arial"/>
          <w:color w:val="000000" w:themeColor="text1"/>
        </w:rPr>
      </w:pPr>
      <w:r>
        <w:rPr>
          <w:rFonts w:ascii="Arial" w:hAnsi="Arial" w:cs="Arial"/>
          <w:color w:val="000000" w:themeColor="text1"/>
        </w:rPr>
        <w:lastRenderedPageBreak/>
        <w:t xml:space="preserve">Welsh Government (2017). </w:t>
      </w:r>
      <w:r>
        <w:rPr>
          <w:rFonts w:ascii="Arial" w:hAnsi="Arial" w:cs="Arial"/>
          <w:i/>
          <w:iCs/>
          <w:color w:val="000000" w:themeColor="text1"/>
        </w:rPr>
        <w:t xml:space="preserve">Professional standards for teaching and leadership. </w:t>
      </w:r>
      <w:r>
        <w:rPr>
          <w:rFonts w:ascii="Arial" w:hAnsi="Arial" w:cs="Arial"/>
          <w:color w:val="000000" w:themeColor="text1"/>
        </w:rPr>
        <w:t xml:space="preserve">Available at: </w:t>
      </w:r>
      <w:hyperlink r:id="rId47" w:history="1">
        <w:r>
          <w:rPr>
            <w:rStyle w:val="Hyperlink"/>
            <w:rFonts w:ascii="Arial" w:hAnsi="Arial" w:cs="Arial"/>
            <w:color w:val="000000" w:themeColor="text1"/>
          </w:rPr>
          <w:t>https://hwb.gov.wales/professional-development/professional-standards</w:t>
        </w:r>
      </w:hyperlink>
      <w:r>
        <w:rPr>
          <w:rFonts w:ascii="Arial" w:hAnsi="Arial" w:cs="Arial"/>
          <w:color w:val="000000" w:themeColor="text1"/>
        </w:rPr>
        <w:t xml:space="preserve"> (Accessed: 21</w:t>
      </w:r>
      <w:r>
        <w:rPr>
          <w:rFonts w:ascii="Arial" w:hAnsi="Arial" w:cs="Arial"/>
          <w:color w:val="000000" w:themeColor="text1"/>
          <w:vertAlign w:val="superscript"/>
        </w:rPr>
        <w:t>st</w:t>
      </w:r>
      <w:r>
        <w:rPr>
          <w:rFonts w:ascii="Arial" w:hAnsi="Arial" w:cs="Arial"/>
          <w:color w:val="000000" w:themeColor="text1"/>
        </w:rPr>
        <w:t xml:space="preserve"> February 2020). </w:t>
      </w:r>
    </w:p>
    <w:p w14:paraId="207148DB" w14:textId="77777777" w:rsidR="00940D23" w:rsidRDefault="00940D23" w:rsidP="00940D23">
      <w:pPr>
        <w:shd w:val="clear" w:color="auto" w:fill="FFFFFF"/>
        <w:spacing w:line="360" w:lineRule="auto"/>
        <w:rPr>
          <w:rFonts w:ascii="Arial" w:eastAsia="Times New Roman" w:hAnsi="Arial" w:cs="Arial"/>
          <w:color w:val="000000" w:themeColor="text1"/>
          <w:lang w:eastAsia="en-GB"/>
        </w:rPr>
      </w:pPr>
      <w:r>
        <w:rPr>
          <w:rFonts w:ascii="Arial" w:hAnsi="Arial" w:cs="Arial"/>
          <w:color w:val="000000" w:themeColor="text1"/>
          <w:shd w:val="clear" w:color="auto" w:fill="FFFFFF"/>
        </w:rPr>
        <w:t xml:space="preserve">Wilkinson, A. (1970) ‘The Concept of Oracy’, </w:t>
      </w:r>
      <w:r>
        <w:rPr>
          <w:rFonts w:ascii="Arial" w:hAnsi="Arial" w:cs="Arial"/>
          <w:i/>
          <w:iCs/>
          <w:color w:val="000000" w:themeColor="text1"/>
          <w:shd w:val="clear" w:color="auto" w:fill="FFFFFF"/>
        </w:rPr>
        <w:t>The English Journal</w:t>
      </w:r>
      <w:r>
        <w:rPr>
          <w:rFonts w:ascii="Arial" w:hAnsi="Arial" w:cs="Arial"/>
          <w:color w:val="000000" w:themeColor="text1"/>
          <w:shd w:val="clear" w:color="auto" w:fill="FFFFFF"/>
        </w:rPr>
        <w:t xml:space="preserve">, 59(1), pp.71–77. DOI: </w:t>
      </w:r>
      <w:r>
        <w:rPr>
          <w:rFonts w:ascii="Arial" w:eastAsia="Times New Roman" w:hAnsi="Arial" w:cs="Arial"/>
          <w:color w:val="000000" w:themeColor="text1"/>
          <w:lang w:eastAsia="en-GB"/>
        </w:rPr>
        <w:t>10.2307/811736 (Accessed: 8</w:t>
      </w:r>
      <w:r>
        <w:rPr>
          <w:rFonts w:ascii="Arial" w:eastAsia="Times New Roman" w:hAnsi="Arial" w:cs="Arial"/>
          <w:color w:val="000000" w:themeColor="text1"/>
          <w:vertAlign w:val="superscript"/>
          <w:lang w:eastAsia="en-GB"/>
        </w:rPr>
        <w:t>th</w:t>
      </w:r>
      <w:r>
        <w:rPr>
          <w:rFonts w:ascii="Arial" w:eastAsia="Times New Roman" w:hAnsi="Arial" w:cs="Arial"/>
          <w:color w:val="000000" w:themeColor="text1"/>
          <w:lang w:eastAsia="en-GB"/>
        </w:rPr>
        <w:t xml:space="preserve"> January 2020). </w:t>
      </w:r>
    </w:p>
    <w:p w14:paraId="3504B461" w14:textId="77777777" w:rsidR="00940D23" w:rsidRDefault="00940D23" w:rsidP="00940D23">
      <w:pPr>
        <w:pStyle w:val="NormalWeb"/>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rPr>
        <w:t xml:space="preserve">Wisdom, J. and Creswell, </w:t>
      </w:r>
      <w:proofErr w:type="spellStart"/>
      <w:r>
        <w:rPr>
          <w:rFonts w:ascii="Arial" w:hAnsi="Arial" w:cs="Arial"/>
          <w:color w:val="000000" w:themeColor="text1"/>
          <w:sz w:val="22"/>
          <w:szCs w:val="22"/>
        </w:rPr>
        <w:t>J.W</w:t>
      </w:r>
      <w:proofErr w:type="spellEnd"/>
      <w:r>
        <w:rPr>
          <w:rFonts w:ascii="Arial" w:hAnsi="Arial" w:cs="Arial"/>
          <w:color w:val="000000" w:themeColor="text1"/>
          <w:sz w:val="22"/>
          <w:szCs w:val="22"/>
        </w:rPr>
        <w:t>. (2013</w:t>
      </w:r>
      <w:r>
        <w:rPr>
          <w:rFonts w:ascii="Arial" w:hAnsi="Arial" w:cs="Arial"/>
          <w:i/>
          <w:iCs/>
          <w:color w:val="000000" w:themeColor="text1"/>
          <w:sz w:val="22"/>
          <w:szCs w:val="22"/>
        </w:rPr>
        <w:t>) Mixed Methods: Integrating Quantitative and Qualitative Data Collection and Analysis While Studying Patient-</w:t>
      </w:r>
      <w:proofErr w:type="spellStart"/>
      <w:r>
        <w:rPr>
          <w:rFonts w:ascii="Arial" w:hAnsi="Arial" w:cs="Arial"/>
          <w:i/>
          <w:iCs/>
          <w:color w:val="000000" w:themeColor="text1"/>
          <w:sz w:val="22"/>
          <w:szCs w:val="22"/>
        </w:rPr>
        <w:t>Centered</w:t>
      </w:r>
      <w:proofErr w:type="spellEnd"/>
      <w:r>
        <w:rPr>
          <w:rFonts w:ascii="Arial" w:hAnsi="Arial" w:cs="Arial"/>
          <w:i/>
          <w:iCs/>
          <w:color w:val="000000" w:themeColor="text1"/>
          <w:sz w:val="22"/>
          <w:szCs w:val="22"/>
        </w:rPr>
        <w:t xml:space="preserve"> Medical Home Models</w:t>
      </w:r>
      <w:r>
        <w:rPr>
          <w:rFonts w:ascii="Arial" w:hAnsi="Arial" w:cs="Arial"/>
          <w:color w:val="000000" w:themeColor="text1"/>
          <w:sz w:val="22"/>
          <w:szCs w:val="22"/>
        </w:rPr>
        <w:t xml:space="preserve">, Rockville, Maryland: Agency for Healthcare Research and Quality. </w:t>
      </w:r>
    </w:p>
    <w:p w14:paraId="1088B745" w14:textId="77777777" w:rsidR="00940D23" w:rsidRDefault="00940D23" w:rsidP="00940D23">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Wright, K. (2005) ‘Researching Internet-Based Populations: Advantages and Disadvantages of Online Survey Research, Online Questionnaire Authoring Software Packages, and Web Survey Services’, </w:t>
      </w:r>
      <w:r>
        <w:rPr>
          <w:rFonts w:ascii="Arial" w:hAnsi="Arial" w:cs="Arial"/>
          <w:i/>
          <w:iCs/>
          <w:color w:val="000000" w:themeColor="text1"/>
          <w:shd w:val="clear" w:color="auto" w:fill="FFFFFF"/>
        </w:rPr>
        <w:t>Journal of Computer-Mediated Communication</w:t>
      </w:r>
      <w:r>
        <w:rPr>
          <w:rFonts w:ascii="Arial" w:hAnsi="Arial" w:cs="Arial"/>
          <w:color w:val="000000" w:themeColor="text1"/>
          <w:shd w:val="clear" w:color="auto" w:fill="FFFFFF"/>
        </w:rPr>
        <w:t xml:space="preserve">, 10(3). DOI: </w:t>
      </w:r>
      <w:hyperlink r:id="rId48" w:history="1">
        <w:r>
          <w:rPr>
            <w:rStyle w:val="Hyperlink"/>
            <w:rFonts w:ascii="Arial" w:hAnsi="Arial" w:cs="Arial"/>
            <w:color w:val="000000" w:themeColor="text1"/>
            <w:shd w:val="clear" w:color="auto" w:fill="FFFFFF"/>
          </w:rPr>
          <w:t>https://</w:t>
        </w:r>
        <w:proofErr w:type="spellStart"/>
        <w:r>
          <w:rPr>
            <w:rStyle w:val="Hyperlink"/>
            <w:rFonts w:ascii="Arial" w:hAnsi="Arial" w:cs="Arial"/>
            <w:color w:val="000000" w:themeColor="text1"/>
            <w:shd w:val="clear" w:color="auto" w:fill="FFFFFF"/>
          </w:rPr>
          <w:t>doi.org</w:t>
        </w:r>
        <w:proofErr w:type="spellEnd"/>
        <w:r>
          <w:rPr>
            <w:rStyle w:val="Hyperlink"/>
            <w:rFonts w:ascii="Arial" w:hAnsi="Arial" w:cs="Arial"/>
            <w:color w:val="000000" w:themeColor="text1"/>
            <w:shd w:val="clear" w:color="auto" w:fill="FFFFFF"/>
          </w:rPr>
          <w:t>/10.1111/j.1083-6101.2005.tb00259.x</w:t>
        </w:r>
      </w:hyperlink>
      <w:r>
        <w:rPr>
          <w:rFonts w:ascii="Arial" w:hAnsi="Arial" w:cs="Arial"/>
          <w:color w:val="000000" w:themeColor="text1"/>
          <w:shd w:val="clear" w:color="auto" w:fill="FFFFFF"/>
        </w:rPr>
        <w:t xml:space="preserve"> (Accessed: 22</w:t>
      </w:r>
      <w:r>
        <w:rPr>
          <w:rFonts w:ascii="Arial" w:hAnsi="Arial" w:cs="Arial"/>
          <w:color w:val="000000" w:themeColor="text1"/>
          <w:shd w:val="clear" w:color="auto" w:fill="FFFFFF"/>
          <w:vertAlign w:val="superscript"/>
        </w:rPr>
        <w:t>nd</w:t>
      </w:r>
      <w:r>
        <w:rPr>
          <w:rFonts w:ascii="Arial" w:hAnsi="Arial" w:cs="Arial"/>
          <w:color w:val="000000" w:themeColor="text1"/>
          <w:shd w:val="clear" w:color="auto" w:fill="FFFFFF"/>
        </w:rPr>
        <w:t xml:space="preserve"> January 2020). </w:t>
      </w:r>
    </w:p>
    <w:p w14:paraId="67EB9739" w14:textId="77777777" w:rsidR="00940D23" w:rsidRDefault="00940D23" w:rsidP="00940D23">
      <w:pPr>
        <w:spacing w:after="240" w:line="360" w:lineRule="auto"/>
        <w:rPr>
          <w:rFonts w:ascii="Arial" w:hAnsi="Arial" w:cs="Arial"/>
          <w:color w:val="000000" w:themeColor="text1"/>
        </w:rPr>
      </w:pPr>
      <w:proofErr w:type="spellStart"/>
      <w:r>
        <w:rPr>
          <w:rFonts w:ascii="Arial" w:hAnsi="Arial" w:cs="Arial"/>
          <w:color w:val="000000" w:themeColor="text1"/>
        </w:rPr>
        <w:t>Xie</w:t>
      </w:r>
      <w:proofErr w:type="spellEnd"/>
      <w:r>
        <w:rPr>
          <w:rFonts w:ascii="Arial" w:hAnsi="Arial" w:cs="Arial"/>
          <w:color w:val="000000" w:themeColor="text1"/>
        </w:rPr>
        <w:t xml:space="preserve">, L., </w:t>
      </w:r>
      <w:proofErr w:type="spellStart"/>
      <w:r>
        <w:rPr>
          <w:rFonts w:ascii="Arial" w:hAnsi="Arial" w:cs="Arial"/>
          <w:color w:val="000000" w:themeColor="text1"/>
        </w:rPr>
        <w:t>Antle</w:t>
      </w:r>
      <w:proofErr w:type="spellEnd"/>
      <w:r>
        <w:rPr>
          <w:rFonts w:ascii="Arial" w:hAnsi="Arial" w:cs="Arial"/>
          <w:color w:val="000000" w:themeColor="text1"/>
        </w:rPr>
        <w:t xml:space="preserve">, </w:t>
      </w:r>
      <w:proofErr w:type="spellStart"/>
      <w:r>
        <w:rPr>
          <w:rFonts w:ascii="Arial" w:hAnsi="Arial" w:cs="Arial"/>
          <w:color w:val="000000" w:themeColor="text1"/>
        </w:rPr>
        <w:t>A.N</w:t>
      </w:r>
      <w:proofErr w:type="spellEnd"/>
      <w:r>
        <w:rPr>
          <w:rFonts w:ascii="Arial" w:hAnsi="Arial" w:cs="Arial"/>
          <w:color w:val="000000" w:themeColor="text1"/>
        </w:rPr>
        <w:t xml:space="preserve">. and </w:t>
      </w:r>
      <w:proofErr w:type="spellStart"/>
      <w:r>
        <w:rPr>
          <w:rFonts w:ascii="Arial" w:hAnsi="Arial" w:cs="Arial"/>
          <w:color w:val="000000" w:themeColor="text1"/>
        </w:rPr>
        <w:t>Motamedi</w:t>
      </w:r>
      <w:proofErr w:type="spellEnd"/>
      <w:r>
        <w:rPr>
          <w:rFonts w:ascii="Arial" w:hAnsi="Arial" w:cs="Arial"/>
          <w:color w:val="000000" w:themeColor="text1"/>
        </w:rPr>
        <w:t xml:space="preserve">, N. (2008) ‘Are Tangibles More Fun? Comparing Children's Enjoyment and Engagement Using Physical, Graphical and Tangible User Interfaces’, </w:t>
      </w:r>
      <w:r>
        <w:rPr>
          <w:rFonts w:ascii="Arial" w:hAnsi="Arial" w:cs="Arial"/>
          <w:i/>
          <w:iCs/>
          <w:color w:val="000000" w:themeColor="text1"/>
        </w:rPr>
        <w:t xml:space="preserve">Proceedings of the Second International Conference on Tangible and Embedded Interaction (TEI'08), </w:t>
      </w:r>
      <w:r>
        <w:rPr>
          <w:rFonts w:ascii="Arial" w:hAnsi="Arial" w:cs="Arial"/>
          <w:color w:val="000000" w:themeColor="text1"/>
        </w:rPr>
        <w:t xml:space="preserve">pp. 191-198. DOI: </w:t>
      </w:r>
      <w:hyperlink r:id="rId49" w:history="1">
        <w:r>
          <w:rPr>
            <w:rStyle w:val="Hyperlink"/>
            <w:rFonts w:ascii="Arial" w:hAnsi="Arial" w:cs="Arial"/>
            <w:color w:val="000000" w:themeColor="text1"/>
            <w:shd w:val="clear" w:color="auto" w:fill="FFFFFF"/>
          </w:rPr>
          <w:t>https://</w:t>
        </w:r>
        <w:proofErr w:type="spellStart"/>
        <w:r>
          <w:rPr>
            <w:rStyle w:val="Hyperlink"/>
            <w:rFonts w:ascii="Arial" w:hAnsi="Arial" w:cs="Arial"/>
            <w:color w:val="000000" w:themeColor="text1"/>
            <w:shd w:val="clear" w:color="auto" w:fill="FFFFFF"/>
          </w:rPr>
          <w:t>doi.org</w:t>
        </w:r>
        <w:proofErr w:type="spellEnd"/>
        <w:r>
          <w:rPr>
            <w:rStyle w:val="Hyperlink"/>
            <w:rFonts w:ascii="Arial" w:hAnsi="Arial" w:cs="Arial"/>
            <w:color w:val="000000" w:themeColor="text1"/>
            <w:shd w:val="clear" w:color="auto" w:fill="FFFFFF"/>
          </w:rPr>
          <w:t>/10.1145/1347390.1347433</w:t>
        </w:r>
      </w:hyperlink>
      <w:r>
        <w:rPr>
          <w:rFonts w:ascii="Arial" w:hAnsi="Arial" w:cs="Arial"/>
          <w:color w:val="000000" w:themeColor="text1"/>
        </w:rPr>
        <w:t xml:space="preserve"> (Accessed: 19</w:t>
      </w:r>
      <w:r>
        <w:rPr>
          <w:rFonts w:ascii="Arial" w:hAnsi="Arial" w:cs="Arial"/>
          <w:color w:val="000000" w:themeColor="text1"/>
          <w:vertAlign w:val="superscript"/>
        </w:rPr>
        <w:t>th</w:t>
      </w:r>
      <w:r>
        <w:rPr>
          <w:rFonts w:ascii="Arial" w:hAnsi="Arial" w:cs="Arial"/>
          <w:color w:val="000000" w:themeColor="text1"/>
        </w:rPr>
        <w:t xml:space="preserve"> February 2020). </w:t>
      </w:r>
    </w:p>
    <w:p w14:paraId="541558A5" w14:textId="77777777" w:rsidR="00940D23" w:rsidRDefault="00940D23" w:rsidP="00940D23">
      <w:pPr>
        <w:spacing w:after="240"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Yong, F.L. (2010) ‘A study on the cultural values, perceptual learning styles, and attitudes toward oracy skills of Malaysian tertiary students’, </w:t>
      </w:r>
      <w:r>
        <w:rPr>
          <w:rFonts w:ascii="Arial" w:eastAsia="Times New Roman" w:hAnsi="Arial" w:cs="Arial"/>
          <w:i/>
          <w:iCs/>
          <w:color w:val="000000" w:themeColor="text1"/>
          <w:lang w:eastAsia="en-GB"/>
        </w:rPr>
        <w:t>European Journal of Social Sciences</w:t>
      </w:r>
      <w:r>
        <w:rPr>
          <w:rFonts w:ascii="Arial" w:eastAsia="Times New Roman" w:hAnsi="Arial" w:cs="Arial"/>
          <w:color w:val="000000" w:themeColor="text1"/>
          <w:lang w:eastAsia="en-GB"/>
        </w:rPr>
        <w:t xml:space="preserve">, 13(3), pp. 478-492. </w:t>
      </w:r>
    </w:p>
    <w:p w14:paraId="12DF3C6F" w14:textId="77777777" w:rsidR="00940D23" w:rsidRPr="000B79A2" w:rsidRDefault="00940D23" w:rsidP="000B79A2">
      <w:pPr>
        <w:spacing w:line="360" w:lineRule="auto"/>
        <w:rPr>
          <w:rFonts w:ascii="Arial" w:hAnsi="Arial" w:cs="Arial"/>
        </w:rPr>
      </w:pPr>
    </w:p>
    <w:sectPr w:rsidR="00940D23" w:rsidRPr="000B79A2">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B7C20" w14:textId="77777777" w:rsidR="00CC2C22" w:rsidRDefault="00CC2C22" w:rsidP="00107784">
      <w:pPr>
        <w:spacing w:after="0" w:line="240" w:lineRule="auto"/>
      </w:pPr>
      <w:r>
        <w:separator/>
      </w:r>
    </w:p>
  </w:endnote>
  <w:endnote w:type="continuationSeparator" w:id="0">
    <w:p w14:paraId="091532F6" w14:textId="77777777" w:rsidR="00CC2C22" w:rsidRDefault="00CC2C22" w:rsidP="00107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0651399"/>
      <w:docPartObj>
        <w:docPartGallery w:val="Page Numbers (Bottom of Page)"/>
        <w:docPartUnique/>
      </w:docPartObj>
    </w:sdtPr>
    <w:sdtEndPr>
      <w:rPr>
        <w:noProof/>
      </w:rPr>
    </w:sdtEndPr>
    <w:sdtContent>
      <w:p w14:paraId="44F697E1" w14:textId="3F6949EC" w:rsidR="000A6CFB" w:rsidRDefault="000A6C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4E83E" w14:textId="77777777" w:rsidR="000A6CFB" w:rsidRDefault="000A6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717DC3" w14:textId="77777777" w:rsidR="00CC2C22" w:rsidRDefault="00CC2C22" w:rsidP="00107784">
      <w:pPr>
        <w:spacing w:after="0" w:line="240" w:lineRule="auto"/>
      </w:pPr>
      <w:r>
        <w:separator/>
      </w:r>
    </w:p>
  </w:footnote>
  <w:footnote w:type="continuationSeparator" w:id="0">
    <w:p w14:paraId="7F0FA46F" w14:textId="77777777" w:rsidR="00CC2C22" w:rsidRDefault="00CC2C22" w:rsidP="00107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7A43B" w14:textId="3FEE4CD2" w:rsidR="00107784" w:rsidRDefault="00AC1B75">
    <w:pPr>
      <w:pStyle w:val="Header"/>
    </w:pPr>
    <w:r>
      <w:t>ECAD7004/C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C85"/>
    <w:rsid w:val="0000423F"/>
    <w:rsid w:val="0000454E"/>
    <w:rsid w:val="00004DCD"/>
    <w:rsid w:val="000063DB"/>
    <w:rsid w:val="00011164"/>
    <w:rsid w:val="00012ED9"/>
    <w:rsid w:val="00012F60"/>
    <w:rsid w:val="0001503E"/>
    <w:rsid w:val="000168E1"/>
    <w:rsid w:val="0001775E"/>
    <w:rsid w:val="00017E68"/>
    <w:rsid w:val="000217DE"/>
    <w:rsid w:val="00022109"/>
    <w:rsid w:val="00022C77"/>
    <w:rsid w:val="0002537B"/>
    <w:rsid w:val="00025C69"/>
    <w:rsid w:val="00025CF2"/>
    <w:rsid w:val="00027166"/>
    <w:rsid w:val="00027C41"/>
    <w:rsid w:val="00030370"/>
    <w:rsid w:val="0003465C"/>
    <w:rsid w:val="000346AE"/>
    <w:rsid w:val="00034925"/>
    <w:rsid w:val="00034E2D"/>
    <w:rsid w:val="000355AD"/>
    <w:rsid w:val="00035BA4"/>
    <w:rsid w:val="00036726"/>
    <w:rsid w:val="00037C09"/>
    <w:rsid w:val="0004337C"/>
    <w:rsid w:val="00046623"/>
    <w:rsid w:val="0005000E"/>
    <w:rsid w:val="0005212E"/>
    <w:rsid w:val="00052DB0"/>
    <w:rsid w:val="00053D33"/>
    <w:rsid w:val="0005779D"/>
    <w:rsid w:val="000579AF"/>
    <w:rsid w:val="00060913"/>
    <w:rsid w:val="00060C95"/>
    <w:rsid w:val="0006167E"/>
    <w:rsid w:val="00064F8F"/>
    <w:rsid w:val="000650D7"/>
    <w:rsid w:val="000701A4"/>
    <w:rsid w:val="00072FD7"/>
    <w:rsid w:val="000770ED"/>
    <w:rsid w:val="00082544"/>
    <w:rsid w:val="00082A32"/>
    <w:rsid w:val="00082D6B"/>
    <w:rsid w:val="000833FE"/>
    <w:rsid w:val="00084F92"/>
    <w:rsid w:val="0008516C"/>
    <w:rsid w:val="00085DF3"/>
    <w:rsid w:val="00090E14"/>
    <w:rsid w:val="00091CD5"/>
    <w:rsid w:val="0009326E"/>
    <w:rsid w:val="00093CA0"/>
    <w:rsid w:val="000961A1"/>
    <w:rsid w:val="000A224E"/>
    <w:rsid w:val="000A240A"/>
    <w:rsid w:val="000A298B"/>
    <w:rsid w:val="000A51D5"/>
    <w:rsid w:val="000A58B3"/>
    <w:rsid w:val="000A6CFB"/>
    <w:rsid w:val="000B0927"/>
    <w:rsid w:val="000B19A0"/>
    <w:rsid w:val="000B255D"/>
    <w:rsid w:val="000B3159"/>
    <w:rsid w:val="000B4968"/>
    <w:rsid w:val="000B4A8E"/>
    <w:rsid w:val="000B79A2"/>
    <w:rsid w:val="000C18D4"/>
    <w:rsid w:val="000C2DF9"/>
    <w:rsid w:val="000C2EE5"/>
    <w:rsid w:val="000C3448"/>
    <w:rsid w:val="000C48A1"/>
    <w:rsid w:val="000C4AD2"/>
    <w:rsid w:val="000C4EDE"/>
    <w:rsid w:val="000C6FA6"/>
    <w:rsid w:val="000C7161"/>
    <w:rsid w:val="000D0B82"/>
    <w:rsid w:val="000D11C0"/>
    <w:rsid w:val="000D2899"/>
    <w:rsid w:val="000D40B4"/>
    <w:rsid w:val="000D46C6"/>
    <w:rsid w:val="000D7841"/>
    <w:rsid w:val="000E03EB"/>
    <w:rsid w:val="000E1504"/>
    <w:rsid w:val="000E2535"/>
    <w:rsid w:val="000E2763"/>
    <w:rsid w:val="000E306B"/>
    <w:rsid w:val="000E3114"/>
    <w:rsid w:val="000E406C"/>
    <w:rsid w:val="000E45F9"/>
    <w:rsid w:val="000E7F8E"/>
    <w:rsid w:val="000F143E"/>
    <w:rsid w:val="000F163C"/>
    <w:rsid w:val="000F1CFD"/>
    <w:rsid w:val="000F2498"/>
    <w:rsid w:val="000F2C3D"/>
    <w:rsid w:val="000F3E3A"/>
    <w:rsid w:val="000F7008"/>
    <w:rsid w:val="0010448E"/>
    <w:rsid w:val="00107784"/>
    <w:rsid w:val="00107844"/>
    <w:rsid w:val="001144A7"/>
    <w:rsid w:val="001144AB"/>
    <w:rsid w:val="001153A5"/>
    <w:rsid w:val="00116309"/>
    <w:rsid w:val="00120388"/>
    <w:rsid w:val="0012171D"/>
    <w:rsid w:val="00122E7C"/>
    <w:rsid w:val="00125538"/>
    <w:rsid w:val="00126FA1"/>
    <w:rsid w:val="00127452"/>
    <w:rsid w:val="00131376"/>
    <w:rsid w:val="00131EBE"/>
    <w:rsid w:val="0013317A"/>
    <w:rsid w:val="00134711"/>
    <w:rsid w:val="00134784"/>
    <w:rsid w:val="001354D2"/>
    <w:rsid w:val="00135CE8"/>
    <w:rsid w:val="00136882"/>
    <w:rsid w:val="00136DD1"/>
    <w:rsid w:val="001418CF"/>
    <w:rsid w:val="00141E50"/>
    <w:rsid w:val="00141F17"/>
    <w:rsid w:val="001434A2"/>
    <w:rsid w:val="001463E1"/>
    <w:rsid w:val="001477F1"/>
    <w:rsid w:val="0014786E"/>
    <w:rsid w:val="00147EBA"/>
    <w:rsid w:val="00150111"/>
    <w:rsid w:val="00157BAC"/>
    <w:rsid w:val="00157E9C"/>
    <w:rsid w:val="001601DC"/>
    <w:rsid w:val="001631C8"/>
    <w:rsid w:val="00163D3B"/>
    <w:rsid w:val="0017304C"/>
    <w:rsid w:val="00173448"/>
    <w:rsid w:val="00176406"/>
    <w:rsid w:val="0017690B"/>
    <w:rsid w:val="00176F62"/>
    <w:rsid w:val="001772C3"/>
    <w:rsid w:val="001776B4"/>
    <w:rsid w:val="00181B4F"/>
    <w:rsid w:val="001821B5"/>
    <w:rsid w:val="00182501"/>
    <w:rsid w:val="00182602"/>
    <w:rsid w:val="00183658"/>
    <w:rsid w:val="00184140"/>
    <w:rsid w:val="0018577F"/>
    <w:rsid w:val="0018699C"/>
    <w:rsid w:val="0019126F"/>
    <w:rsid w:val="001918F1"/>
    <w:rsid w:val="00191F3E"/>
    <w:rsid w:val="00192ACD"/>
    <w:rsid w:val="0019350C"/>
    <w:rsid w:val="00194B73"/>
    <w:rsid w:val="001A25A3"/>
    <w:rsid w:val="001A43CA"/>
    <w:rsid w:val="001A4A1C"/>
    <w:rsid w:val="001B1312"/>
    <w:rsid w:val="001B4740"/>
    <w:rsid w:val="001B5DCE"/>
    <w:rsid w:val="001C185B"/>
    <w:rsid w:val="001C1DDC"/>
    <w:rsid w:val="001C343D"/>
    <w:rsid w:val="001C37CB"/>
    <w:rsid w:val="001C3C93"/>
    <w:rsid w:val="001D0543"/>
    <w:rsid w:val="001D0735"/>
    <w:rsid w:val="001D2667"/>
    <w:rsid w:val="001D2B55"/>
    <w:rsid w:val="001D2C1D"/>
    <w:rsid w:val="001D48BC"/>
    <w:rsid w:val="001D65D1"/>
    <w:rsid w:val="001D69E9"/>
    <w:rsid w:val="001D6BCB"/>
    <w:rsid w:val="001E3563"/>
    <w:rsid w:val="001E4663"/>
    <w:rsid w:val="001E4A6F"/>
    <w:rsid w:val="001E607D"/>
    <w:rsid w:val="001E7244"/>
    <w:rsid w:val="001F0213"/>
    <w:rsid w:val="001F09D3"/>
    <w:rsid w:val="001F1073"/>
    <w:rsid w:val="001F2570"/>
    <w:rsid w:val="001F4147"/>
    <w:rsid w:val="001F5298"/>
    <w:rsid w:val="001F62A0"/>
    <w:rsid w:val="001F6698"/>
    <w:rsid w:val="001F763D"/>
    <w:rsid w:val="001F7F78"/>
    <w:rsid w:val="002022ED"/>
    <w:rsid w:val="00202804"/>
    <w:rsid w:val="00202D6C"/>
    <w:rsid w:val="00203DDB"/>
    <w:rsid w:val="00204C19"/>
    <w:rsid w:val="00207681"/>
    <w:rsid w:val="00207E70"/>
    <w:rsid w:val="00212754"/>
    <w:rsid w:val="00213DCC"/>
    <w:rsid w:val="00214361"/>
    <w:rsid w:val="00216D36"/>
    <w:rsid w:val="00220445"/>
    <w:rsid w:val="00220775"/>
    <w:rsid w:val="002230DF"/>
    <w:rsid w:val="00226B93"/>
    <w:rsid w:val="00226D7D"/>
    <w:rsid w:val="00230E26"/>
    <w:rsid w:val="00231BBA"/>
    <w:rsid w:val="00232949"/>
    <w:rsid w:val="00235652"/>
    <w:rsid w:val="00240B09"/>
    <w:rsid w:val="00241186"/>
    <w:rsid w:val="002417A2"/>
    <w:rsid w:val="002418B3"/>
    <w:rsid w:val="00244D0D"/>
    <w:rsid w:val="00245231"/>
    <w:rsid w:val="00245684"/>
    <w:rsid w:val="00251927"/>
    <w:rsid w:val="002523FE"/>
    <w:rsid w:val="00253537"/>
    <w:rsid w:val="00257F98"/>
    <w:rsid w:val="0026084E"/>
    <w:rsid w:val="0026254B"/>
    <w:rsid w:val="002626B9"/>
    <w:rsid w:val="00263AE7"/>
    <w:rsid w:val="00264A5B"/>
    <w:rsid w:val="0026768D"/>
    <w:rsid w:val="00273709"/>
    <w:rsid w:val="0027526F"/>
    <w:rsid w:val="0027571B"/>
    <w:rsid w:val="002823D1"/>
    <w:rsid w:val="002831ED"/>
    <w:rsid w:val="00283F7B"/>
    <w:rsid w:val="002842E9"/>
    <w:rsid w:val="002849BC"/>
    <w:rsid w:val="00285EB5"/>
    <w:rsid w:val="00286689"/>
    <w:rsid w:val="00286D3C"/>
    <w:rsid w:val="00286E0D"/>
    <w:rsid w:val="00292025"/>
    <w:rsid w:val="0029525A"/>
    <w:rsid w:val="002953B3"/>
    <w:rsid w:val="00295DAA"/>
    <w:rsid w:val="00296F88"/>
    <w:rsid w:val="002A0BD4"/>
    <w:rsid w:val="002A1238"/>
    <w:rsid w:val="002A27E8"/>
    <w:rsid w:val="002A3DC3"/>
    <w:rsid w:val="002A45AD"/>
    <w:rsid w:val="002A499B"/>
    <w:rsid w:val="002A638E"/>
    <w:rsid w:val="002A6F9E"/>
    <w:rsid w:val="002A709D"/>
    <w:rsid w:val="002A7A48"/>
    <w:rsid w:val="002A7D2D"/>
    <w:rsid w:val="002A7FB3"/>
    <w:rsid w:val="002B0951"/>
    <w:rsid w:val="002B0D8A"/>
    <w:rsid w:val="002B1523"/>
    <w:rsid w:val="002B1F48"/>
    <w:rsid w:val="002B26F0"/>
    <w:rsid w:val="002B41E9"/>
    <w:rsid w:val="002B5893"/>
    <w:rsid w:val="002B68B7"/>
    <w:rsid w:val="002B7189"/>
    <w:rsid w:val="002C1191"/>
    <w:rsid w:val="002C176D"/>
    <w:rsid w:val="002C31B5"/>
    <w:rsid w:val="002C3D0B"/>
    <w:rsid w:val="002C788F"/>
    <w:rsid w:val="002D2D44"/>
    <w:rsid w:val="002D373B"/>
    <w:rsid w:val="002D62FE"/>
    <w:rsid w:val="002E1257"/>
    <w:rsid w:val="002E1B71"/>
    <w:rsid w:val="002E245D"/>
    <w:rsid w:val="002E4A89"/>
    <w:rsid w:val="002E5D56"/>
    <w:rsid w:val="002E6E97"/>
    <w:rsid w:val="002E705E"/>
    <w:rsid w:val="002E7A91"/>
    <w:rsid w:val="002F145D"/>
    <w:rsid w:val="002F51C6"/>
    <w:rsid w:val="002F7CAA"/>
    <w:rsid w:val="003008E2"/>
    <w:rsid w:val="003124DB"/>
    <w:rsid w:val="0031258C"/>
    <w:rsid w:val="00312629"/>
    <w:rsid w:val="00312956"/>
    <w:rsid w:val="003130E1"/>
    <w:rsid w:val="00315F14"/>
    <w:rsid w:val="00324A5C"/>
    <w:rsid w:val="003275F8"/>
    <w:rsid w:val="0033291D"/>
    <w:rsid w:val="0033303A"/>
    <w:rsid w:val="003342D3"/>
    <w:rsid w:val="00334CA2"/>
    <w:rsid w:val="00335372"/>
    <w:rsid w:val="00335C6F"/>
    <w:rsid w:val="00340E19"/>
    <w:rsid w:val="00341816"/>
    <w:rsid w:val="00342456"/>
    <w:rsid w:val="003466B8"/>
    <w:rsid w:val="003468B1"/>
    <w:rsid w:val="003476AF"/>
    <w:rsid w:val="00350CDF"/>
    <w:rsid w:val="00351A0F"/>
    <w:rsid w:val="00353B49"/>
    <w:rsid w:val="0035407B"/>
    <w:rsid w:val="003543C3"/>
    <w:rsid w:val="00354976"/>
    <w:rsid w:val="0035512D"/>
    <w:rsid w:val="003562A4"/>
    <w:rsid w:val="00357266"/>
    <w:rsid w:val="003652A2"/>
    <w:rsid w:val="0036761D"/>
    <w:rsid w:val="003703B6"/>
    <w:rsid w:val="00371566"/>
    <w:rsid w:val="00371573"/>
    <w:rsid w:val="00371ECC"/>
    <w:rsid w:val="00373D9D"/>
    <w:rsid w:val="00373F69"/>
    <w:rsid w:val="003742A4"/>
    <w:rsid w:val="00374F9F"/>
    <w:rsid w:val="00382276"/>
    <w:rsid w:val="00382960"/>
    <w:rsid w:val="003851DA"/>
    <w:rsid w:val="00386384"/>
    <w:rsid w:val="00390991"/>
    <w:rsid w:val="003938B2"/>
    <w:rsid w:val="00394BC4"/>
    <w:rsid w:val="00397E40"/>
    <w:rsid w:val="003A0B09"/>
    <w:rsid w:val="003A0FB0"/>
    <w:rsid w:val="003A160C"/>
    <w:rsid w:val="003A359A"/>
    <w:rsid w:val="003A41B6"/>
    <w:rsid w:val="003A773E"/>
    <w:rsid w:val="003B44A2"/>
    <w:rsid w:val="003B4F26"/>
    <w:rsid w:val="003B55B2"/>
    <w:rsid w:val="003B5B44"/>
    <w:rsid w:val="003B5CFC"/>
    <w:rsid w:val="003B6509"/>
    <w:rsid w:val="003C0E42"/>
    <w:rsid w:val="003C4C2D"/>
    <w:rsid w:val="003C5A36"/>
    <w:rsid w:val="003C6893"/>
    <w:rsid w:val="003C7861"/>
    <w:rsid w:val="003D0656"/>
    <w:rsid w:val="003D3D85"/>
    <w:rsid w:val="003D6D37"/>
    <w:rsid w:val="003D7E5B"/>
    <w:rsid w:val="003D7E7A"/>
    <w:rsid w:val="003E00CA"/>
    <w:rsid w:val="003E0297"/>
    <w:rsid w:val="003E0627"/>
    <w:rsid w:val="003E47A8"/>
    <w:rsid w:val="003E4B3D"/>
    <w:rsid w:val="003E4C27"/>
    <w:rsid w:val="003E54FE"/>
    <w:rsid w:val="003E5B80"/>
    <w:rsid w:val="003E6FD6"/>
    <w:rsid w:val="003F01BD"/>
    <w:rsid w:val="003F1FCF"/>
    <w:rsid w:val="003F3233"/>
    <w:rsid w:val="003F5E53"/>
    <w:rsid w:val="00401A61"/>
    <w:rsid w:val="0040321A"/>
    <w:rsid w:val="00406AD2"/>
    <w:rsid w:val="00406D73"/>
    <w:rsid w:val="00413D68"/>
    <w:rsid w:val="004158A0"/>
    <w:rsid w:val="004158C5"/>
    <w:rsid w:val="00416481"/>
    <w:rsid w:val="00416B0F"/>
    <w:rsid w:val="00416E6E"/>
    <w:rsid w:val="00420C6A"/>
    <w:rsid w:val="00423411"/>
    <w:rsid w:val="0042376F"/>
    <w:rsid w:val="00423820"/>
    <w:rsid w:val="00425976"/>
    <w:rsid w:val="0042599D"/>
    <w:rsid w:val="00427674"/>
    <w:rsid w:val="00431819"/>
    <w:rsid w:val="00431B52"/>
    <w:rsid w:val="00433417"/>
    <w:rsid w:val="00434236"/>
    <w:rsid w:val="0043475A"/>
    <w:rsid w:val="004362E4"/>
    <w:rsid w:val="00436E75"/>
    <w:rsid w:val="00437DA0"/>
    <w:rsid w:val="00440031"/>
    <w:rsid w:val="004417F2"/>
    <w:rsid w:val="00442837"/>
    <w:rsid w:val="00443BDA"/>
    <w:rsid w:val="004448E0"/>
    <w:rsid w:val="00445BC9"/>
    <w:rsid w:val="00446E73"/>
    <w:rsid w:val="004479D5"/>
    <w:rsid w:val="004503F9"/>
    <w:rsid w:val="00451098"/>
    <w:rsid w:val="0045374A"/>
    <w:rsid w:val="00453EDB"/>
    <w:rsid w:val="00453EE8"/>
    <w:rsid w:val="00455438"/>
    <w:rsid w:val="00455677"/>
    <w:rsid w:val="0046081A"/>
    <w:rsid w:val="00461011"/>
    <w:rsid w:val="00461766"/>
    <w:rsid w:val="00462763"/>
    <w:rsid w:val="004627E1"/>
    <w:rsid w:val="004629AB"/>
    <w:rsid w:val="00463E4A"/>
    <w:rsid w:val="004642BE"/>
    <w:rsid w:val="00464F3E"/>
    <w:rsid w:val="00466322"/>
    <w:rsid w:val="00466E27"/>
    <w:rsid w:val="0047084D"/>
    <w:rsid w:val="00470957"/>
    <w:rsid w:val="00470FB0"/>
    <w:rsid w:val="0047304F"/>
    <w:rsid w:val="00477EA1"/>
    <w:rsid w:val="00485FC9"/>
    <w:rsid w:val="00486927"/>
    <w:rsid w:val="00491455"/>
    <w:rsid w:val="00493C32"/>
    <w:rsid w:val="00495BBD"/>
    <w:rsid w:val="00497E03"/>
    <w:rsid w:val="004A07D7"/>
    <w:rsid w:val="004A0D66"/>
    <w:rsid w:val="004A0EE9"/>
    <w:rsid w:val="004A1113"/>
    <w:rsid w:val="004A2869"/>
    <w:rsid w:val="004A4091"/>
    <w:rsid w:val="004A47DE"/>
    <w:rsid w:val="004B0799"/>
    <w:rsid w:val="004B0E07"/>
    <w:rsid w:val="004B138B"/>
    <w:rsid w:val="004B23A1"/>
    <w:rsid w:val="004B2B59"/>
    <w:rsid w:val="004B33AF"/>
    <w:rsid w:val="004B348B"/>
    <w:rsid w:val="004B4DD6"/>
    <w:rsid w:val="004B5831"/>
    <w:rsid w:val="004B5B9F"/>
    <w:rsid w:val="004B5BCF"/>
    <w:rsid w:val="004B68DE"/>
    <w:rsid w:val="004B7301"/>
    <w:rsid w:val="004C4C2D"/>
    <w:rsid w:val="004C7A72"/>
    <w:rsid w:val="004D256C"/>
    <w:rsid w:val="004D406C"/>
    <w:rsid w:val="004D4C81"/>
    <w:rsid w:val="004D4F03"/>
    <w:rsid w:val="004D559F"/>
    <w:rsid w:val="004D5D3A"/>
    <w:rsid w:val="004D6EB4"/>
    <w:rsid w:val="004E00D5"/>
    <w:rsid w:val="004E0ACB"/>
    <w:rsid w:val="004E0DF8"/>
    <w:rsid w:val="004E5FDB"/>
    <w:rsid w:val="004E7A92"/>
    <w:rsid w:val="004F00F7"/>
    <w:rsid w:val="004F01EA"/>
    <w:rsid w:val="004F1F41"/>
    <w:rsid w:val="004F2A0F"/>
    <w:rsid w:val="004F303B"/>
    <w:rsid w:val="004F310A"/>
    <w:rsid w:val="004F576E"/>
    <w:rsid w:val="004F66F1"/>
    <w:rsid w:val="00501202"/>
    <w:rsid w:val="00501ECE"/>
    <w:rsid w:val="00502D35"/>
    <w:rsid w:val="00503417"/>
    <w:rsid w:val="00505A64"/>
    <w:rsid w:val="00506335"/>
    <w:rsid w:val="005077B6"/>
    <w:rsid w:val="00510888"/>
    <w:rsid w:val="005122D2"/>
    <w:rsid w:val="00514E88"/>
    <w:rsid w:val="00515170"/>
    <w:rsid w:val="00515656"/>
    <w:rsid w:val="005158A0"/>
    <w:rsid w:val="00515A1E"/>
    <w:rsid w:val="00516A2A"/>
    <w:rsid w:val="0052096F"/>
    <w:rsid w:val="00520BA6"/>
    <w:rsid w:val="00521900"/>
    <w:rsid w:val="005232A4"/>
    <w:rsid w:val="00524294"/>
    <w:rsid w:val="0052500B"/>
    <w:rsid w:val="00525F32"/>
    <w:rsid w:val="00527FC9"/>
    <w:rsid w:val="005313FF"/>
    <w:rsid w:val="0053233C"/>
    <w:rsid w:val="00536FD1"/>
    <w:rsid w:val="0053769B"/>
    <w:rsid w:val="005376CC"/>
    <w:rsid w:val="00545B52"/>
    <w:rsid w:val="00546343"/>
    <w:rsid w:val="00546609"/>
    <w:rsid w:val="00550C5D"/>
    <w:rsid w:val="005524CE"/>
    <w:rsid w:val="00556E99"/>
    <w:rsid w:val="005632B1"/>
    <w:rsid w:val="00563CA9"/>
    <w:rsid w:val="0056588F"/>
    <w:rsid w:val="00566442"/>
    <w:rsid w:val="0057462B"/>
    <w:rsid w:val="005746A4"/>
    <w:rsid w:val="0057482A"/>
    <w:rsid w:val="00574E52"/>
    <w:rsid w:val="0057523E"/>
    <w:rsid w:val="005770CE"/>
    <w:rsid w:val="0057763D"/>
    <w:rsid w:val="005806C6"/>
    <w:rsid w:val="0058191B"/>
    <w:rsid w:val="0058374D"/>
    <w:rsid w:val="00583C5D"/>
    <w:rsid w:val="00584132"/>
    <w:rsid w:val="00584346"/>
    <w:rsid w:val="005863C5"/>
    <w:rsid w:val="00586852"/>
    <w:rsid w:val="00592065"/>
    <w:rsid w:val="005945ED"/>
    <w:rsid w:val="00596958"/>
    <w:rsid w:val="005A248E"/>
    <w:rsid w:val="005A2D7F"/>
    <w:rsid w:val="005A3750"/>
    <w:rsid w:val="005A5352"/>
    <w:rsid w:val="005A5950"/>
    <w:rsid w:val="005A6051"/>
    <w:rsid w:val="005A76E8"/>
    <w:rsid w:val="005B048F"/>
    <w:rsid w:val="005B0510"/>
    <w:rsid w:val="005B174C"/>
    <w:rsid w:val="005B1A58"/>
    <w:rsid w:val="005B2D9F"/>
    <w:rsid w:val="005B30AE"/>
    <w:rsid w:val="005B353E"/>
    <w:rsid w:val="005B3F46"/>
    <w:rsid w:val="005B7D4F"/>
    <w:rsid w:val="005C0332"/>
    <w:rsid w:val="005C20CC"/>
    <w:rsid w:val="005C3832"/>
    <w:rsid w:val="005D0450"/>
    <w:rsid w:val="005D045F"/>
    <w:rsid w:val="005D0F6B"/>
    <w:rsid w:val="005D21D0"/>
    <w:rsid w:val="005D237C"/>
    <w:rsid w:val="005D2BB9"/>
    <w:rsid w:val="005D56B7"/>
    <w:rsid w:val="005D57C3"/>
    <w:rsid w:val="005D6AF2"/>
    <w:rsid w:val="005D6CF7"/>
    <w:rsid w:val="005D6FA6"/>
    <w:rsid w:val="005E267A"/>
    <w:rsid w:val="005E3294"/>
    <w:rsid w:val="005E5A5F"/>
    <w:rsid w:val="005E5D2C"/>
    <w:rsid w:val="005E7076"/>
    <w:rsid w:val="005E7B76"/>
    <w:rsid w:val="005E7F0E"/>
    <w:rsid w:val="005E7FE7"/>
    <w:rsid w:val="005F1791"/>
    <w:rsid w:val="005F1C4F"/>
    <w:rsid w:val="00601B1B"/>
    <w:rsid w:val="00601BE5"/>
    <w:rsid w:val="00601D10"/>
    <w:rsid w:val="00604326"/>
    <w:rsid w:val="006043B8"/>
    <w:rsid w:val="006054AA"/>
    <w:rsid w:val="006100F4"/>
    <w:rsid w:val="00610422"/>
    <w:rsid w:val="00610580"/>
    <w:rsid w:val="00610E6D"/>
    <w:rsid w:val="00611C99"/>
    <w:rsid w:val="006165AA"/>
    <w:rsid w:val="006165D3"/>
    <w:rsid w:val="0061719D"/>
    <w:rsid w:val="006216C2"/>
    <w:rsid w:val="006238AA"/>
    <w:rsid w:val="00626EB6"/>
    <w:rsid w:val="0062725E"/>
    <w:rsid w:val="006323CA"/>
    <w:rsid w:val="00633F16"/>
    <w:rsid w:val="006355BC"/>
    <w:rsid w:val="00636827"/>
    <w:rsid w:val="00640A5E"/>
    <w:rsid w:val="00644689"/>
    <w:rsid w:val="006455C2"/>
    <w:rsid w:val="00654E88"/>
    <w:rsid w:val="0065510C"/>
    <w:rsid w:val="006558A9"/>
    <w:rsid w:val="00660C20"/>
    <w:rsid w:val="00661C36"/>
    <w:rsid w:val="0066201E"/>
    <w:rsid w:val="00663BD4"/>
    <w:rsid w:val="006671A6"/>
    <w:rsid w:val="006709F0"/>
    <w:rsid w:val="00670C5C"/>
    <w:rsid w:val="006715A5"/>
    <w:rsid w:val="00673FF5"/>
    <w:rsid w:val="00674C1C"/>
    <w:rsid w:val="00675D42"/>
    <w:rsid w:val="0067626A"/>
    <w:rsid w:val="0068224A"/>
    <w:rsid w:val="00682F29"/>
    <w:rsid w:val="00683453"/>
    <w:rsid w:val="00686163"/>
    <w:rsid w:val="006863D4"/>
    <w:rsid w:val="00686E25"/>
    <w:rsid w:val="006870DA"/>
    <w:rsid w:val="00687DA1"/>
    <w:rsid w:val="00690745"/>
    <w:rsid w:val="00692E6C"/>
    <w:rsid w:val="00693BC9"/>
    <w:rsid w:val="00695233"/>
    <w:rsid w:val="00695850"/>
    <w:rsid w:val="0069591A"/>
    <w:rsid w:val="00697CD2"/>
    <w:rsid w:val="006A1882"/>
    <w:rsid w:val="006A2710"/>
    <w:rsid w:val="006A3408"/>
    <w:rsid w:val="006A3EBE"/>
    <w:rsid w:val="006A47C6"/>
    <w:rsid w:val="006A65E1"/>
    <w:rsid w:val="006A7673"/>
    <w:rsid w:val="006B12DD"/>
    <w:rsid w:val="006B1721"/>
    <w:rsid w:val="006B197F"/>
    <w:rsid w:val="006B2ED8"/>
    <w:rsid w:val="006B3A45"/>
    <w:rsid w:val="006B6B35"/>
    <w:rsid w:val="006B7FE7"/>
    <w:rsid w:val="006C01F0"/>
    <w:rsid w:val="006C04CF"/>
    <w:rsid w:val="006C106D"/>
    <w:rsid w:val="006C17E7"/>
    <w:rsid w:val="006C1A9A"/>
    <w:rsid w:val="006C23C9"/>
    <w:rsid w:val="006C50E4"/>
    <w:rsid w:val="006C6200"/>
    <w:rsid w:val="006C628D"/>
    <w:rsid w:val="006C6314"/>
    <w:rsid w:val="006C724C"/>
    <w:rsid w:val="006D0851"/>
    <w:rsid w:val="006D08C3"/>
    <w:rsid w:val="006D09AE"/>
    <w:rsid w:val="006D2274"/>
    <w:rsid w:val="006D29B2"/>
    <w:rsid w:val="006D62BB"/>
    <w:rsid w:val="006D6B2B"/>
    <w:rsid w:val="006D7534"/>
    <w:rsid w:val="006E0032"/>
    <w:rsid w:val="006E012E"/>
    <w:rsid w:val="006E2D67"/>
    <w:rsid w:val="006E3436"/>
    <w:rsid w:val="006E5165"/>
    <w:rsid w:val="006E5645"/>
    <w:rsid w:val="006F1178"/>
    <w:rsid w:val="006F3128"/>
    <w:rsid w:val="006F35AD"/>
    <w:rsid w:val="006F4D77"/>
    <w:rsid w:val="006F5302"/>
    <w:rsid w:val="006F58AA"/>
    <w:rsid w:val="006F680C"/>
    <w:rsid w:val="006F69A5"/>
    <w:rsid w:val="00700915"/>
    <w:rsid w:val="00700A9B"/>
    <w:rsid w:val="00700C4D"/>
    <w:rsid w:val="00702784"/>
    <w:rsid w:val="00702989"/>
    <w:rsid w:val="00702ED5"/>
    <w:rsid w:val="007033FA"/>
    <w:rsid w:val="00704EB1"/>
    <w:rsid w:val="00706706"/>
    <w:rsid w:val="00710CAB"/>
    <w:rsid w:val="007122BF"/>
    <w:rsid w:val="007148CC"/>
    <w:rsid w:val="00716B0F"/>
    <w:rsid w:val="00721BEF"/>
    <w:rsid w:val="00723DAE"/>
    <w:rsid w:val="00724044"/>
    <w:rsid w:val="00724954"/>
    <w:rsid w:val="00725542"/>
    <w:rsid w:val="00726D04"/>
    <w:rsid w:val="00731968"/>
    <w:rsid w:val="0073286B"/>
    <w:rsid w:val="00732EFB"/>
    <w:rsid w:val="007358FC"/>
    <w:rsid w:val="0073604C"/>
    <w:rsid w:val="00736F0A"/>
    <w:rsid w:val="00740286"/>
    <w:rsid w:val="007409EF"/>
    <w:rsid w:val="00740BD5"/>
    <w:rsid w:val="0074254D"/>
    <w:rsid w:val="00745AB8"/>
    <w:rsid w:val="00745EDE"/>
    <w:rsid w:val="00747899"/>
    <w:rsid w:val="00747B24"/>
    <w:rsid w:val="0075088F"/>
    <w:rsid w:val="00753CC9"/>
    <w:rsid w:val="00753F98"/>
    <w:rsid w:val="007565FE"/>
    <w:rsid w:val="0076042D"/>
    <w:rsid w:val="007604D6"/>
    <w:rsid w:val="007612BF"/>
    <w:rsid w:val="0076389C"/>
    <w:rsid w:val="007638D6"/>
    <w:rsid w:val="007667F1"/>
    <w:rsid w:val="00766E9C"/>
    <w:rsid w:val="00767789"/>
    <w:rsid w:val="00773809"/>
    <w:rsid w:val="00774D15"/>
    <w:rsid w:val="0077531E"/>
    <w:rsid w:val="00775553"/>
    <w:rsid w:val="00781732"/>
    <w:rsid w:val="007824CF"/>
    <w:rsid w:val="00782AD4"/>
    <w:rsid w:val="00782D16"/>
    <w:rsid w:val="00783D55"/>
    <w:rsid w:val="0078522C"/>
    <w:rsid w:val="00787446"/>
    <w:rsid w:val="00790B68"/>
    <w:rsid w:val="00790C39"/>
    <w:rsid w:val="00791979"/>
    <w:rsid w:val="0079197C"/>
    <w:rsid w:val="00792727"/>
    <w:rsid w:val="00793483"/>
    <w:rsid w:val="007A019B"/>
    <w:rsid w:val="007A0B83"/>
    <w:rsid w:val="007A1B67"/>
    <w:rsid w:val="007A44D2"/>
    <w:rsid w:val="007A78CA"/>
    <w:rsid w:val="007B0261"/>
    <w:rsid w:val="007B05AA"/>
    <w:rsid w:val="007B18E2"/>
    <w:rsid w:val="007B3EE7"/>
    <w:rsid w:val="007B57AC"/>
    <w:rsid w:val="007B5D50"/>
    <w:rsid w:val="007B6BB4"/>
    <w:rsid w:val="007C04F1"/>
    <w:rsid w:val="007C14EC"/>
    <w:rsid w:val="007C1830"/>
    <w:rsid w:val="007C1BAF"/>
    <w:rsid w:val="007C230B"/>
    <w:rsid w:val="007C3F64"/>
    <w:rsid w:val="007C4CC0"/>
    <w:rsid w:val="007C70B4"/>
    <w:rsid w:val="007C7708"/>
    <w:rsid w:val="007D0B03"/>
    <w:rsid w:val="007D3364"/>
    <w:rsid w:val="007D6670"/>
    <w:rsid w:val="007E044C"/>
    <w:rsid w:val="007E06AF"/>
    <w:rsid w:val="007E28CC"/>
    <w:rsid w:val="007E5A6B"/>
    <w:rsid w:val="007E6DB3"/>
    <w:rsid w:val="007E7C26"/>
    <w:rsid w:val="007F143F"/>
    <w:rsid w:val="007F1633"/>
    <w:rsid w:val="007F52DA"/>
    <w:rsid w:val="007F65D9"/>
    <w:rsid w:val="0080431C"/>
    <w:rsid w:val="00806B48"/>
    <w:rsid w:val="00807442"/>
    <w:rsid w:val="008107AE"/>
    <w:rsid w:val="00811CCC"/>
    <w:rsid w:val="00813240"/>
    <w:rsid w:val="00817244"/>
    <w:rsid w:val="00817489"/>
    <w:rsid w:val="00823C0C"/>
    <w:rsid w:val="00824D65"/>
    <w:rsid w:val="00825EA3"/>
    <w:rsid w:val="00826AB6"/>
    <w:rsid w:val="008276BD"/>
    <w:rsid w:val="00830014"/>
    <w:rsid w:val="00832068"/>
    <w:rsid w:val="00835786"/>
    <w:rsid w:val="0083661E"/>
    <w:rsid w:val="00836B28"/>
    <w:rsid w:val="0084020D"/>
    <w:rsid w:val="00841BCA"/>
    <w:rsid w:val="00845530"/>
    <w:rsid w:val="00845F27"/>
    <w:rsid w:val="008464C2"/>
    <w:rsid w:val="00851E6B"/>
    <w:rsid w:val="0085358F"/>
    <w:rsid w:val="008563D9"/>
    <w:rsid w:val="008578A8"/>
    <w:rsid w:val="00860FF4"/>
    <w:rsid w:val="008633EF"/>
    <w:rsid w:val="00864953"/>
    <w:rsid w:val="00865750"/>
    <w:rsid w:val="008660DF"/>
    <w:rsid w:val="008707BD"/>
    <w:rsid w:val="00870FBE"/>
    <w:rsid w:val="00871F67"/>
    <w:rsid w:val="008722AF"/>
    <w:rsid w:val="008736B5"/>
    <w:rsid w:val="00874628"/>
    <w:rsid w:val="008754A8"/>
    <w:rsid w:val="00875AB8"/>
    <w:rsid w:val="00880D53"/>
    <w:rsid w:val="00883699"/>
    <w:rsid w:val="00884EC2"/>
    <w:rsid w:val="00885B32"/>
    <w:rsid w:val="00886BC5"/>
    <w:rsid w:val="008903BC"/>
    <w:rsid w:val="00893887"/>
    <w:rsid w:val="00893ADC"/>
    <w:rsid w:val="00895572"/>
    <w:rsid w:val="00895A58"/>
    <w:rsid w:val="008A0644"/>
    <w:rsid w:val="008A19AF"/>
    <w:rsid w:val="008A1A48"/>
    <w:rsid w:val="008A1E6B"/>
    <w:rsid w:val="008A2E87"/>
    <w:rsid w:val="008A2F81"/>
    <w:rsid w:val="008A43C4"/>
    <w:rsid w:val="008A631E"/>
    <w:rsid w:val="008B2516"/>
    <w:rsid w:val="008B3358"/>
    <w:rsid w:val="008B40CD"/>
    <w:rsid w:val="008B422B"/>
    <w:rsid w:val="008B4A38"/>
    <w:rsid w:val="008B4EC5"/>
    <w:rsid w:val="008B5670"/>
    <w:rsid w:val="008B7328"/>
    <w:rsid w:val="008C1665"/>
    <w:rsid w:val="008C3254"/>
    <w:rsid w:val="008C403D"/>
    <w:rsid w:val="008C4423"/>
    <w:rsid w:val="008C59C6"/>
    <w:rsid w:val="008D0B07"/>
    <w:rsid w:val="008D2115"/>
    <w:rsid w:val="008D3464"/>
    <w:rsid w:val="008D5284"/>
    <w:rsid w:val="008D6F92"/>
    <w:rsid w:val="008D73B0"/>
    <w:rsid w:val="008D75A7"/>
    <w:rsid w:val="008E11C5"/>
    <w:rsid w:val="008E17C0"/>
    <w:rsid w:val="008E2E72"/>
    <w:rsid w:val="008E58BB"/>
    <w:rsid w:val="008E673F"/>
    <w:rsid w:val="008E6924"/>
    <w:rsid w:val="008E7020"/>
    <w:rsid w:val="008E7C97"/>
    <w:rsid w:val="008F1BD7"/>
    <w:rsid w:val="008F2C42"/>
    <w:rsid w:val="008F2D18"/>
    <w:rsid w:val="008F369C"/>
    <w:rsid w:val="008F5E43"/>
    <w:rsid w:val="008F62BA"/>
    <w:rsid w:val="008F711D"/>
    <w:rsid w:val="008F77AE"/>
    <w:rsid w:val="0090197E"/>
    <w:rsid w:val="00906C74"/>
    <w:rsid w:val="00907715"/>
    <w:rsid w:val="00912057"/>
    <w:rsid w:val="00912AA9"/>
    <w:rsid w:val="0091447D"/>
    <w:rsid w:val="00915344"/>
    <w:rsid w:val="00920149"/>
    <w:rsid w:val="0092079F"/>
    <w:rsid w:val="00922592"/>
    <w:rsid w:val="009232B8"/>
    <w:rsid w:val="0092336D"/>
    <w:rsid w:val="00924276"/>
    <w:rsid w:val="00924FDC"/>
    <w:rsid w:val="00925001"/>
    <w:rsid w:val="009258A3"/>
    <w:rsid w:val="00927D39"/>
    <w:rsid w:val="00930077"/>
    <w:rsid w:val="009301D3"/>
    <w:rsid w:val="00930F15"/>
    <w:rsid w:val="009315A1"/>
    <w:rsid w:val="00931BC8"/>
    <w:rsid w:val="00931EF2"/>
    <w:rsid w:val="0093257C"/>
    <w:rsid w:val="00932DAD"/>
    <w:rsid w:val="009332FB"/>
    <w:rsid w:val="00933A63"/>
    <w:rsid w:val="00933F8C"/>
    <w:rsid w:val="00940D23"/>
    <w:rsid w:val="00941DB0"/>
    <w:rsid w:val="0094379D"/>
    <w:rsid w:val="009455A5"/>
    <w:rsid w:val="009472EB"/>
    <w:rsid w:val="00947B52"/>
    <w:rsid w:val="00947B5E"/>
    <w:rsid w:val="00947FBF"/>
    <w:rsid w:val="009504ED"/>
    <w:rsid w:val="00950EC6"/>
    <w:rsid w:val="00954A10"/>
    <w:rsid w:val="00956605"/>
    <w:rsid w:val="00957755"/>
    <w:rsid w:val="00957B2C"/>
    <w:rsid w:val="00957F9C"/>
    <w:rsid w:val="009637E8"/>
    <w:rsid w:val="009639F4"/>
    <w:rsid w:val="00963BFB"/>
    <w:rsid w:val="00963C01"/>
    <w:rsid w:val="0096563D"/>
    <w:rsid w:val="009664AF"/>
    <w:rsid w:val="009677C5"/>
    <w:rsid w:val="00973DE0"/>
    <w:rsid w:val="00974335"/>
    <w:rsid w:val="00974B92"/>
    <w:rsid w:val="00974BEE"/>
    <w:rsid w:val="00974D8D"/>
    <w:rsid w:val="00975FC9"/>
    <w:rsid w:val="0098388D"/>
    <w:rsid w:val="009874F7"/>
    <w:rsid w:val="00990813"/>
    <w:rsid w:val="00990AB7"/>
    <w:rsid w:val="00992EBA"/>
    <w:rsid w:val="009931C7"/>
    <w:rsid w:val="00996DEB"/>
    <w:rsid w:val="009A04FC"/>
    <w:rsid w:val="009A1F1E"/>
    <w:rsid w:val="009A2E62"/>
    <w:rsid w:val="009A4BFF"/>
    <w:rsid w:val="009A7CDD"/>
    <w:rsid w:val="009A7D04"/>
    <w:rsid w:val="009A7F9B"/>
    <w:rsid w:val="009B3840"/>
    <w:rsid w:val="009B71BA"/>
    <w:rsid w:val="009B7713"/>
    <w:rsid w:val="009C03FA"/>
    <w:rsid w:val="009C16F6"/>
    <w:rsid w:val="009C1FEC"/>
    <w:rsid w:val="009C213E"/>
    <w:rsid w:val="009C2783"/>
    <w:rsid w:val="009C4367"/>
    <w:rsid w:val="009C4698"/>
    <w:rsid w:val="009C4729"/>
    <w:rsid w:val="009C47A4"/>
    <w:rsid w:val="009C6094"/>
    <w:rsid w:val="009D0740"/>
    <w:rsid w:val="009D0BD0"/>
    <w:rsid w:val="009D19F7"/>
    <w:rsid w:val="009D1ABB"/>
    <w:rsid w:val="009D1C5F"/>
    <w:rsid w:val="009D2563"/>
    <w:rsid w:val="009D2802"/>
    <w:rsid w:val="009D4F5E"/>
    <w:rsid w:val="009D5B05"/>
    <w:rsid w:val="009E044D"/>
    <w:rsid w:val="009E1573"/>
    <w:rsid w:val="009E20AA"/>
    <w:rsid w:val="009E3901"/>
    <w:rsid w:val="009E39FB"/>
    <w:rsid w:val="009E5793"/>
    <w:rsid w:val="009E7B8F"/>
    <w:rsid w:val="009E7F94"/>
    <w:rsid w:val="009F083B"/>
    <w:rsid w:val="009F11FF"/>
    <w:rsid w:val="009F1D9A"/>
    <w:rsid w:val="009F42B0"/>
    <w:rsid w:val="009F5E20"/>
    <w:rsid w:val="009F6A13"/>
    <w:rsid w:val="009F7EE7"/>
    <w:rsid w:val="00A03976"/>
    <w:rsid w:val="00A03A70"/>
    <w:rsid w:val="00A03D4D"/>
    <w:rsid w:val="00A040D4"/>
    <w:rsid w:val="00A0501D"/>
    <w:rsid w:val="00A05263"/>
    <w:rsid w:val="00A052EC"/>
    <w:rsid w:val="00A056C8"/>
    <w:rsid w:val="00A06324"/>
    <w:rsid w:val="00A0695B"/>
    <w:rsid w:val="00A06A51"/>
    <w:rsid w:val="00A108D3"/>
    <w:rsid w:val="00A11FDC"/>
    <w:rsid w:val="00A20012"/>
    <w:rsid w:val="00A2234E"/>
    <w:rsid w:val="00A23D67"/>
    <w:rsid w:val="00A2511C"/>
    <w:rsid w:val="00A27FF3"/>
    <w:rsid w:val="00A300F0"/>
    <w:rsid w:val="00A30C3C"/>
    <w:rsid w:val="00A31990"/>
    <w:rsid w:val="00A31EEB"/>
    <w:rsid w:val="00A32338"/>
    <w:rsid w:val="00A323C4"/>
    <w:rsid w:val="00A32850"/>
    <w:rsid w:val="00A3412E"/>
    <w:rsid w:val="00A34D0E"/>
    <w:rsid w:val="00A357E5"/>
    <w:rsid w:val="00A35CD6"/>
    <w:rsid w:val="00A35E06"/>
    <w:rsid w:val="00A41CD7"/>
    <w:rsid w:val="00A43928"/>
    <w:rsid w:val="00A45613"/>
    <w:rsid w:val="00A46207"/>
    <w:rsid w:val="00A519CC"/>
    <w:rsid w:val="00A522B6"/>
    <w:rsid w:val="00A52953"/>
    <w:rsid w:val="00A5530C"/>
    <w:rsid w:val="00A578FB"/>
    <w:rsid w:val="00A61830"/>
    <w:rsid w:val="00A674EF"/>
    <w:rsid w:val="00A75509"/>
    <w:rsid w:val="00A836B0"/>
    <w:rsid w:val="00A86815"/>
    <w:rsid w:val="00A86F2E"/>
    <w:rsid w:val="00A90095"/>
    <w:rsid w:val="00A902EF"/>
    <w:rsid w:val="00A92115"/>
    <w:rsid w:val="00A93940"/>
    <w:rsid w:val="00A9398C"/>
    <w:rsid w:val="00A95290"/>
    <w:rsid w:val="00A955C6"/>
    <w:rsid w:val="00A95D3F"/>
    <w:rsid w:val="00A976B1"/>
    <w:rsid w:val="00AA1602"/>
    <w:rsid w:val="00AA4322"/>
    <w:rsid w:val="00AA6BCB"/>
    <w:rsid w:val="00AB2B48"/>
    <w:rsid w:val="00AB44D7"/>
    <w:rsid w:val="00AB7319"/>
    <w:rsid w:val="00AB7C59"/>
    <w:rsid w:val="00AC05B3"/>
    <w:rsid w:val="00AC1B75"/>
    <w:rsid w:val="00AC383A"/>
    <w:rsid w:val="00AC4759"/>
    <w:rsid w:val="00AC5822"/>
    <w:rsid w:val="00AC6932"/>
    <w:rsid w:val="00AC6CC4"/>
    <w:rsid w:val="00AD41F4"/>
    <w:rsid w:val="00AD5FCC"/>
    <w:rsid w:val="00AD7B2D"/>
    <w:rsid w:val="00AE0ED9"/>
    <w:rsid w:val="00AE1303"/>
    <w:rsid w:val="00AE37B0"/>
    <w:rsid w:val="00AE3C6D"/>
    <w:rsid w:val="00AE5F61"/>
    <w:rsid w:val="00AE75F0"/>
    <w:rsid w:val="00AF0756"/>
    <w:rsid w:val="00AF2D70"/>
    <w:rsid w:val="00AF465C"/>
    <w:rsid w:val="00AF48F2"/>
    <w:rsid w:val="00AF61B0"/>
    <w:rsid w:val="00AF7A6D"/>
    <w:rsid w:val="00B009B2"/>
    <w:rsid w:val="00B015BE"/>
    <w:rsid w:val="00B02D2D"/>
    <w:rsid w:val="00B02DC2"/>
    <w:rsid w:val="00B03E58"/>
    <w:rsid w:val="00B10594"/>
    <w:rsid w:val="00B11381"/>
    <w:rsid w:val="00B13EA4"/>
    <w:rsid w:val="00B14D5C"/>
    <w:rsid w:val="00B165D1"/>
    <w:rsid w:val="00B17BB1"/>
    <w:rsid w:val="00B21526"/>
    <w:rsid w:val="00B2158B"/>
    <w:rsid w:val="00B2229A"/>
    <w:rsid w:val="00B22462"/>
    <w:rsid w:val="00B2279C"/>
    <w:rsid w:val="00B2513B"/>
    <w:rsid w:val="00B270F1"/>
    <w:rsid w:val="00B27C1D"/>
    <w:rsid w:val="00B27ECC"/>
    <w:rsid w:val="00B34A91"/>
    <w:rsid w:val="00B35C33"/>
    <w:rsid w:val="00B37134"/>
    <w:rsid w:val="00B40E43"/>
    <w:rsid w:val="00B41741"/>
    <w:rsid w:val="00B41A2D"/>
    <w:rsid w:val="00B4357A"/>
    <w:rsid w:val="00B4462C"/>
    <w:rsid w:val="00B44D92"/>
    <w:rsid w:val="00B45756"/>
    <w:rsid w:val="00B4595E"/>
    <w:rsid w:val="00B469C9"/>
    <w:rsid w:val="00B51840"/>
    <w:rsid w:val="00B52181"/>
    <w:rsid w:val="00B5295A"/>
    <w:rsid w:val="00B53449"/>
    <w:rsid w:val="00B53472"/>
    <w:rsid w:val="00B56AAE"/>
    <w:rsid w:val="00B6004C"/>
    <w:rsid w:val="00B61F01"/>
    <w:rsid w:val="00B62E7F"/>
    <w:rsid w:val="00B6368A"/>
    <w:rsid w:val="00B63810"/>
    <w:rsid w:val="00B64419"/>
    <w:rsid w:val="00B6658B"/>
    <w:rsid w:val="00B66A64"/>
    <w:rsid w:val="00B71474"/>
    <w:rsid w:val="00B7194F"/>
    <w:rsid w:val="00B723C2"/>
    <w:rsid w:val="00B72BD6"/>
    <w:rsid w:val="00B72C2A"/>
    <w:rsid w:val="00B733B6"/>
    <w:rsid w:val="00B7618B"/>
    <w:rsid w:val="00B766D2"/>
    <w:rsid w:val="00B80770"/>
    <w:rsid w:val="00B812AA"/>
    <w:rsid w:val="00B8310D"/>
    <w:rsid w:val="00B879B8"/>
    <w:rsid w:val="00B90A65"/>
    <w:rsid w:val="00B924BA"/>
    <w:rsid w:val="00B92797"/>
    <w:rsid w:val="00B943D8"/>
    <w:rsid w:val="00B94C28"/>
    <w:rsid w:val="00B94FED"/>
    <w:rsid w:val="00B96650"/>
    <w:rsid w:val="00BA1A5D"/>
    <w:rsid w:val="00BA5BA5"/>
    <w:rsid w:val="00BA6312"/>
    <w:rsid w:val="00BA6BE5"/>
    <w:rsid w:val="00BB101D"/>
    <w:rsid w:val="00BB1E84"/>
    <w:rsid w:val="00BB3753"/>
    <w:rsid w:val="00BB391F"/>
    <w:rsid w:val="00BB3D19"/>
    <w:rsid w:val="00BB490A"/>
    <w:rsid w:val="00BB5234"/>
    <w:rsid w:val="00BB541C"/>
    <w:rsid w:val="00BB5A6C"/>
    <w:rsid w:val="00BB5AE6"/>
    <w:rsid w:val="00BB6250"/>
    <w:rsid w:val="00BD21B8"/>
    <w:rsid w:val="00BD2625"/>
    <w:rsid w:val="00BD2DF6"/>
    <w:rsid w:val="00BD3D1B"/>
    <w:rsid w:val="00BD417D"/>
    <w:rsid w:val="00BD5D56"/>
    <w:rsid w:val="00BD60C1"/>
    <w:rsid w:val="00BE1C0C"/>
    <w:rsid w:val="00BE1E03"/>
    <w:rsid w:val="00BE472A"/>
    <w:rsid w:val="00BE4B14"/>
    <w:rsid w:val="00BE4F98"/>
    <w:rsid w:val="00BE63DE"/>
    <w:rsid w:val="00BE689A"/>
    <w:rsid w:val="00BE7FAE"/>
    <w:rsid w:val="00BF05AA"/>
    <w:rsid w:val="00BF37E8"/>
    <w:rsid w:val="00BF3818"/>
    <w:rsid w:val="00BF6DCC"/>
    <w:rsid w:val="00BF6ECD"/>
    <w:rsid w:val="00BF701A"/>
    <w:rsid w:val="00C02A5A"/>
    <w:rsid w:val="00C10A77"/>
    <w:rsid w:val="00C125F0"/>
    <w:rsid w:val="00C12CA4"/>
    <w:rsid w:val="00C12DA7"/>
    <w:rsid w:val="00C13065"/>
    <w:rsid w:val="00C1405A"/>
    <w:rsid w:val="00C14859"/>
    <w:rsid w:val="00C15076"/>
    <w:rsid w:val="00C15C2C"/>
    <w:rsid w:val="00C15D01"/>
    <w:rsid w:val="00C15F25"/>
    <w:rsid w:val="00C16A76"/>
    <w:rsid w:val="00C17DE6"/>
    <w:rsid w:val="00C217F1"/>
    <w:rsid w:val="00C21D88"/>
    <w:rsid w:val="00C23E14"/>
    <w:rsid w:val="00C2434C"/>
    <w:rsid w:val="00C25D32"/>
    <w:rsid w:val="00C26BE3"/>
    <w:rsid w:val="00C2730F"/>
    <w:rsid w:val="00C27E41"/>
    <w:rsid w:val="00C30656"/>
    <w:rsid w:val="00C31358"/>
    <w:rsid w:val="00C3326C"/>
    <w:rsid w:val="00C34AD6"/>
    <w:rsid w:val="00C36263"/>
    <w:rsid w:val="00C364F5"/>
    <w:rsid w:val="00C3663E"/>
    <w:rsid w:val="00C375CA"/>
    <w:rsid w:val="00C400AB"/>
    <w:rsid w:val="00C401EA"/>
    <w:rsid w:val="00C41BC9"/>
    <w:rsid w:val="00C41DEC"/>
    <w:rsid w:val="00C42801"/>
    <w:rsid w:val="00C43475"/>
    <w:rsid w:val="00C4432B"/>
    <w:rsid w:val="00C45C49"/>
    <w:rsid w:val="00C464A4"/>
    <w:rsid w:val="00C46F5D"/>
    <w:rsid w:val="00C4761B"/>
    <w:rsid w:val="00C51252"/>
    <w:rsid w:val="00C51997"/>
    <w:rsid w:val="00C52DEC"/>
    <w:rsid w:val="00C53AA9"/>
    <w:rsid w:val="00C546F1"/>
    <w:rsid w:val="00C56580"/>
    <w:rsid w:val="00C57D9D"/>
    <w:rsid w:val="00C62116"/>
    <w:rsid w:val="00C62687"/>
    <w:rsid w:val="00C63D17"/>
    <w:rsid w:val="00C6411F"/>
    <w:rsid w:val="00C650A5"/>
    <w:rsid w:val="00C65B4E"/>
    <w:rsid w:val="00C72826"/>
    <w:rsid w:val="00C73473"/>
    <w:rsid w:val="00C80ED3"/>
    <w:rsid w:val="00C81974"/>
    <w:rsid w:val="00C828DA"/>
    <w:rsid w:val="00C836A2"/>
    <w:rsid w:val="00C84B40"/>
    <w:rsid w:val="00C86284"/>
    <w:rsid w:val="00C86525"/>
    <w:rsid w:val="00C86ACA"/>
    <w:rsid w:val="00C873A0"/>
    <w:rsid w:val="00C90380"/>
    <w:rsid w:val="00C91AD3"/>
    <w:rsid w:val="00C9433B"/>
    <w:rsid w:val="00C95CC8"/>
    <w:rsid w:val="00CA1291"/>
    <w:rsid w:val="00CA34B3"/>
    <w:rsid w:val="00CA4BEC"/>
    <w:rsid w:val="00CA4FBB"/>
    <w:rsid w:val="00CA54CB"/>
    <w:rsid w:val="00CA5D0E"/>
    <w:rsid w:val="00CA6D5B"/>
    <w:rsid w:val="00CA6FCE"/>
    <w:rsid w:val="00CB1715"/>
    <w:rsid w:val="00CB60D8"/>
    <w:rsid w:val="00CB6C4E"/>
    <w:rsid w:val="00CC0950"/>
    <w:rsid w:val="00CC1818"/>
    <w:rsid w:val="00CC2C22"/>
    <w:rsid w:val="00CC2EF9"/>
    <w:rsid w:val="00CC316B"/>
    <w:rsid w:val="00CC343D"/>
    <w:rsid w:val="00CC4133"/>
    <w:rsid w:val="00CC4735"/>
    <w:rsid w:val="00CC769B"/>
    <w:rsid w:val="00CD09B4"/>
    <w:rsid w:val="00CD4171"/>
    <w:rsid w:val="00CD6530"/>
    <w:rsid w:val="00CD6F57"/>
    <w:rsid w:val="00CE204C"/>
    <w:rsid w:val="00CE2518"/>
    <w:rsid w:val="00CE3136"/>
    <w:rsid w:val="00CE3403"/>
    <w:rsid w:val="00CF09AD"/>
    <w:rsid w:val="00CF1D0F"/>
    <w:rsid w:val="00CF39E1"/>
    <w:rsid w:val="00CF429D"/>
    <w:rsid w:val="00CF4DED"/>
    <w:rsid w:val="00CF6330"/>
    <w:rsid w:val="00CF6A6B"/>
    <w:rsid w:val="00D02D00"/>
    <w:rsid w:val="00D058E2"/>
    <w:rsid w:val="00D06098"/>
    <w:rsid w:val="00D11AF7"/>
    <w:rsid w:val="00D12397"/>
    <w:rsid w:val="00D16249"/>
    <w:rsid w:val="00D20702"/>
    <w:rsid w:val="00D2112C"/>
    <w:rsid w:val="00D21589"/>
    <w:rsid w:val="00D22340"/>
    <w:rsid w:val="00D22E8A"/>
    <w:rsid w:val="00D233F6"/>
    <w:rsid w:val="00D243EB"/>
    <w:rsid w:val="00D24E0B"/>
    <w:rsid w:val="00D25616"/>
    <w:rsid w:val="00D26D89"/>
    <w:rsid w:val="00D317E5"/>
    <w:rsid w:val="00D344AA"/>
    <w:rsid w:val="00D36069"/>
    <w:rsid w:val="00D37845"/>
    <w:rsid w:val="00D40333"/>
    <w:rsid w:val="00D44FFE"/>
    <w:rsid w:val="00D4528D"/>
    <w:rsid w:val="00D509A6"/>
    <w:rsid w:val="00D528ED"/>
    <w:rsid w:val="00D53A66"/>
    <w:rsid w:val="00D554D6"/>
    <w:rsid w:val="00D5744A"/>
    <w:rsid w:val="00D5777F"/>
    <w:rsid w:val="00D6002B"/>
    <w:rsid w:val="00D633A6"/>
    <w:rsid w:val="00D64E8D"/>
    <w:rsid w:val="00D651A1"/>
    <w:rsid w:val="00D66CEF"/>
    <w:rsid w:val="00D67835"/>
    <w:rsid w:val="00D710B0"/>
    <w:rsid w:val="00D712B7"/>
    <w:rsid w:val="00D718D1"/>
    <w:rsid w:val="00D71AFE"/>
    <w:rsid w:val="00D72086"/>
    <w:rsid w:val="00D734B2"/>
    <w:rsid w:val="00D766DE"/>
    <w:rsid w:val="00D76C11"/>
    <w:rsid w:val="00D76D6F"/>
    <w:rsid w:val="00D80CA2"/>
    <w:rsid w:val="00D81049"/>
    <w:rsid w:val="00D824C2"/>
    <w:rsid w:val="00D84BAB"/>
    <w:rsid w:val="00D85200"/>
    <w:rsid w:val="00D85EA5"/>
    <w:rsid w:val="00D909E3"/>
    <w:rsid w:val="00D91A96"/>
    <w:rsid w:val="00D96F87"/>
    <w:rsid w:val="00DA16C8"/>
    <w:rsid w:val="00DA47C2"/>
    <w:rsid w:val="00DA7B28"/>
    <w:rsid w:val="00DA7BB7"/>
    <w:rsid w:val="00DB4D1A"/>
    <w:rsid w:val="00DB4D43"/>
    <w:rsid w:val="00DB5991"/>
    <w:rsid w:val="00DB643B"/>
    <w:rsid w:val="00DC1007"/>
    <w:rsid w:val="00DC4602"/>
    <w:rsid w:val="00DC4C4C"/>
    <w:rsid w:val="00DD145C"/>
    <w:rsid w:val="00DD2904"/>
    <w:rsid w:val="00DD2EDF"/>
    <w:rsid w:val="00DD3A58"/>
    <w:rsid w:val="00DD3AFA"/>
    <w:rsid w:val="00DD5BA5"/>
    <w:rsid w:val="00DD651D"/>
    <w:rsid w:val="00DE2435"/>
    <w:rsid w:val="00DE2F97"/>
    <w:rsid w:val="00DE318F"/>
    <w:rsid w:val="00DE470F"/>
    <w:rsid w:val="00DE6672"/>
    <w:rsid w:val="00DE6EC9"/>
    <w:rsid w:val="00DE7652"/>
    <w:rsid w:val="00DF017F"/>
    <w:rsid w:val="00DF322E"/>
    <w:rsid w:val="00DF6A04"/>
    <w:rsid w:val="00E00739"/>
    <w:rsid w:val="00E012F7"/>
    <w:rsid w:val="00E02C20"/>
    <w:rsid w:val="00E03B52"/>
    <w:rsid w:val="00E0474E"/>
    <w:rsid w:val="00E04EF2"/>
    <w:rsid w:val="00E10900"/>
    <w:rsid w:val="00E133BC"/>
    <w:rsid w:val="00E13FEA"/>
    <w:rsid w:val="00E16195"/>
    <w:rsid w:val="00E16C79"/>
    <w:rsid w:val="00E16F96"/>
    <w:rsid w:val="00E216FA"/>
    <w:rsid w:val="00E237DF"/>
    <w:rsid w:val="00E25092"/>
    <w:rsid w:val="00E25C18"/>
    <w:rsid w:val="00E26CCD"/>
    <w:rsid w:val="00E27577"/>
    <w:rsid w:val="00E30166"/>
    <w:rsid w:val="00E30531"/>
    <w:rsid w:val="00E3110C"/>
    <w:rsid w:val="00E35390"/>
    <w:rsid w:val="00E356BC"/>
    <w:rsid w:val="00E35E19"/>
    <w:rsid w:val="00E40C00"/>
    <w:rsid w:val="00E42236"/>
    <w:rsid w:val="00E459B1"/>
    <w:rsid w:val="00E509B6"/>
    <w:rsid w:val="00E5109C"/>
    <w:rsid w:val="00E526CC"/>
    <w:rsid w:val="00E5433E"/>
    <w:rsid w:val="00E56B56"/>
    <w:rsid w:val="00E70DD4"/>
    <w:rsid w:val="00E71702"/>
    <w:rsid w:val="00E732A8"/>
    <w:rsid w:val="00E74B6B"/>
    <w:rsid w:val="00E74CAB"/>
    <w:rsid w:val="00E74E6A"/>
    <w:rsid w:val="00E76599"/>
    <w:rsid w:val="00E77147"/>
    <w:rsid w:val="00E80968"/>
    <w:rsid w:val="00E82DB4"/>
    <w:rsid w:val="00E839F7"/>
    <w:rsid w:val="00E85D3D"/>
    <w:rsid w:val="00E87990"/>
    <w:rsid w:val="00E90380"/>
    <w:rsid w:val="00E906AE"/>
    <w:rsid w:val="00E918A7"/>
    <w:rsid w:val="00E92B6B"/>
    <w:rsid w:val="00E93DC2"/>
    <w:rsid w:val="00E94875"/>
    <w:rsid w:val="00E96D85"/>
    <w:rsid w:val="00E97034"/>
    <w:rsid w:val="00E9743F"/>
    <w:rsid w:val="00EA0D34"/>
    <w:rsid w:val="00EA222A"/>
    <w:rsid w:val="00EA3553"/>
    <w:rsid w:val="00EA3A74"/>
    <w:rsid w:val="00EA6B60"/>
    <w:rsid w:val="00EB0464"/>
    <w:rsid w:val="00EB0CEF"/>
    <w:rsid w:val="00EB15B3"/>
    <w:rsid w:val="00EB1670"/>
    <w:rsid w:val="00EB1D3E"/>
    <w:rsid w:val="00EB351D"/>
    <w:rsid w:val="00EB6418"/>
    <w:rsid w:val="00EB7D76"/>
    <w:rsid w:val="00EC06FE"/>
    <w:rsid w:val="00EC10FD"/>
    <w:rsid w:val="00EC1E75"/>
    <w:rsid w:val="00EC5211"/>
    <w:rsid w:val="00EC672D"/>
    <w:rsid w:val="00ED034B"/>
    <w:rsid w:val="00ED1D5B"/>
    <w:rsid w:val="00ED2BC7"/>
    <w:rsid w:val="00ED33EB"/>
    <w:rsid w:val="00ED57CB"/>
    <w:rsid w:val="00ED766B"/>
    <w:rsid w:val="00EE0D2B"/>
    <w:rsid w:val="00EE4C4A"/>
    <w:rsid w:val="00EF0BD5"/>
    <w:rsid w:val="00EF13AD"/>
    <w:rsid w:val="00EF13C1"/>
    <w:rsid w:val="00EF4FB0"/>
    <w:rsid w:val="00EF5D7B"/>
    <w:rsid w:val="00EF64C4"/>
    <w:rsid w:val="00F00235"/>
    <w:rsid w:val="00F0108F"/>
    <w:rsid w:val="00F01949"/>
    <w:rsid w:val="00F01C76"/>
    <w:rsid w:val="00F04734"/>
    <w:rsid w:val="00F05F57"/>
    <w:rsid w:val="00F064DD"/>
    <w:rsid w:val="00F0693B"/>
    <w:rsid w:val="00F12E67"/>
    <w:rsid w:val="00F1306D"/>
    <w:rsid w:val="00F13A12"/>
    <w:rsid w:val="00F13E3D"/>
    <w:rsid w:val="00F170A4"/>
    <w:rsid w:val="00F17BA0"/>
    <w:rsid w:val="00F200B8"/>
    <w:rsid w:val="00F20961"/>
    <w:rsid w:val="00F21173"/>
    <w:rsid w:val="00F22C36"/>
    <w:rsid w:val="00F24760"/>
    <w:rsid w:val="00F25EB8"/>
    <w:rsid w:val="00F26516"/>
    <w:rsid w:val="00F26B6A"/>
    <w:rsid w:val="00F26E30"/>
    <w:rsid w:val="00F303EE"/>
    <w:rsid w:val="00F3064F"/>
    <w:rsid w:val="00F316D0"/>
    <w:rsid w:val="00F328AB"/>
    <w:rsid w:val="00F32A83"/>
    <w:rsid w:val="00F337AF"/>
    <w:rsid w:val="00F402A4"/>
    <w:rsid w:val="00F41BDD"/>
    <w:rsid w:val="00F4481B"/>
    <w:rsid w:val="00F4526F"/>
    <w:rsid w:val="00F47B06"/>
    <w:rsid w:val="00F47E34"/>
    <w:rsid w:val="00F5106A"/>
    <w:rsid w:val="00F51D1C"/>
    <w:rsid w:val="00F52ECE"/>
    <w:rsid w:val="00F54888"/>
    <w:rsid w:val="00F60928"/>
    <w:rsid w:val="00F60C69"/>
    <w:rsid w:val="00F61BED"/>
    <w:rsid w:val="00F65600"/>
    <w:rsid w:val="00F6586A"/>
    <w:rsid w:val="00F65F78"/>
    <w:rsid w:val="00F71577"/>
    <w:rsid w:val="00F72FAA"/>
    <w:rsid w:val="00F733CF"/>
    <w:rsid w:val="00F73C56"/>
    <w:rsid w:val="00F7588A"/>
    <w:rsid w:val="00F75D96"/>
    <w:rsid w:val="00F75E62"/>
    <w:rsid w:val="00F765E0"/>
    <w:rsid w:val="00F821F1"/>
    <w:rsid w:val="00F82851"/>
    <w:rsid w:val="00F8413B"/>
    <w:rsid w:val="00F87254"/>
    <w:rsid w:val="00F87E14"/>
    <w:rsid w:val="00F87E73"/>
    <w:rsid w:val="00F912FC"/>
    <w:rsid w:val="00F91478"/>
    <w:rsid w:val="00F94BFD"/>
    <w:rsid w:val="00F96987"/>
    <w:rsid w:val="00F972D4"/>
    <w:rsid w:val="00F975DB"/>
    <w:rsid w:val="00FA0CB6"/>
    <w:rsid w:val="00FA369F"/>
    <w:rsid w:val="00FA4040"/>
    <w:rsid w:val="00FA40D7"/>
    <w:rsid w:val="00FB200C"/>
    <w:rsid w:val="00FB37E1"/>
    <w:rsid w:val="00FB3A06"/>
    <w:rsid w:val="00FB4451"/>
    <w:rsid w:val="00FB4520"/>
    <w:rsid w:val="00FB5583"/>
    <w:rsid w:val="00FB5F76"/>
    <w:rsid w:val="00FC1C9E"/>
    <w:rsid w:val="00FC1EF4"/>
    <w:rsid w:val="00FC6435"/>
    <w:rsid w:val="00FC78CE"/>
    <w:rsid w:val="00FD17E3"/>
    <w:rsid w:val="00FD1C49"/>
    <w:rsid w:val="00FD2340"/>
    <w:rsid w:val="00FD45BC"/>
    <w:rsid w:val="00FD650D"/>
    <w:rsid w:val="00FD7A89"/>
    <w:rsid w:val="00FE087B"/>
    <w:rsid w:val="00FE13CF"/>
    <w:rsid w:val="00FE1EEC"/>
    <w:rsid w:val="00FE25A6"/>
    <w:rsid w:val="00FE2FAA"/>
    <w:rsid w:val="00FE53E0"/>
    <w:rsid w:val="00FE5E76"/>
    <w:rsid w:val="00FE6315"/>
    <w:rsid w:val="00FE6993"/>
    <w:rsid w:val="00FE7C85"/>
    <w:rsid w:val="00FF175A"/>
    <w:rsid w:val="00FF1D0C"/>
    <w:rsid w:val="00FF20A3"/>
    <w:rsid w:val="00FF25BD"/>
    <w:rsid w:val="00FF2B9D"/>
    <w:rsid w:val="00FF3725"/>
    <w:rsid w:val="00FF4EA0"/>
    <w:rsid w:val="32C8B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9655AB"/>
  <w15:chartTrackingRefBased/>
  <w15:docId w15:val="{6350E667-39B0-4F6C-84C4-0AC8F741B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A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5F57"/>
    <w:rPr>
      <w:color w:val="0000FF"/>
      <w:u w:val="single"/>
    </w:rPr>
  </w:style>
  <w:style w:type="paragraph" w:customStyle="1" w:styleId="paragraph">
    <w:name w:val="paragraph"/>
    <w:basedOn w:val="Normal"/>
    <w:rsid w:val="00E732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90813"/>
    <w:rPr>
      <w:color w:val="954F72" w:themeColor="followedHyperlink"/>
      <w:u w:val="single"/>
    </w:rPr>
  </w:style>
  <w:style w:type="character" w:styleId="UnresolvedMention">
    <w:name w:val="Unresolved Mention"/>
    <w:basedOn w:val="DefaultParagraphFont"/>
    <w:uiPriority w:val="99"/>
    <w:semiHidden/>
    <w:unhideWhenUsed/>
    <w:rsid w:val="006A7673"/>
    <w:rPr>
      <w:color w:val="605E5C"/>
      <w:shd w:val="clear" w:color="auto" w:fill="E1DFDD"/>
    </w:rPr>
  </w:style>
  <w:style w:type="paragraph" w:customStyle="1" w:styleId="AssignQuote">
    <w:name w:val="AssignQuote"/>
    <w:basedOn w:val="Normal"/>
    <w:next w:val="AssignBody"/>
    <w:link w:val="AssignQuoteChar"/>
    <w:qFormat/>
    <w:rsid w:val="007B3EE7"/>
    <w:pPr>
      <w:spacing w:after="0" w:line="360" w:lineRule="auto"/>
      <w:ind w:left="1134" w:right="1134"/>
    </w:pPr>
    <w:rPr>
      <w:rFonts w:ascii="Arial" w:hAnsi="Arial"/>
      <w:i/>
    </w:rPr>
  </w:style>
  <w:style w:type="paragraph" w:customStyle="1" w:styleId="AssignBody">
    <w:name w:val="AssignBody"/>
    <w:basedOn w:val="AssignQuote"/>
    <w:link w:val="AssignBodyChar"/>
    <w:qFormat/>
    <w:rsid w:val="007B3EE7"/>
    <w:pPr>
      <w:ind w:left="0" w:right="0"/>
    </w:pPr>
    <w:rPr>
      <w:i w:val="0"/>
    </w:rPr>
  </w:style>
  <w:style w:type="character" w:customStyle="1" w:styleId="AssignQuoteChar">
    <w:name w:val="AssignQuote Char"/>
    <w:basedOn w:val="DefaultParagraphFont"/>
    <w:link w:val="AssignQuote"/>
    <w:rsid w:val="007B3EE7"/>
    <w:rPr>
      <w:rFonts w:ascii="Arial" w:hAnsi="Arial"/>
      <w:i/>
    </w:rPr>
  </w:style>
  <w:style w:type="paragraph" w:customStyle="1" w:styleId="AssignSubHeader">
    <w:name w:val="AssignSubHeader"/>
    <w:basedOn w:val="AssignBody"/>
    <w:next w:val="AssignBody"/>
    <w:link w:val="AssignSubHeaderChar"/>
    <w:qFormat/>
    <w:rsid w:val="007B3EE7"/>
    <w:rPr>
      <w:b/>
      <w:i/>
      <w:sz w:val="28"/>
    </w:rPr>
  </w:style>
  <w:style w:type="character" w:customStyle="1" w:styleId="AssignBodyChar">
    <w:name w:val="AssignBody Char"/>
    <w:basedOn w:val="AssignQuoteChar"/>
    <w:link w:val="AssignBody"/>
    <w:rsid w:val="007B3EE7"/>
    <w:rPr>
      <w:rFonts w:ascii="Arial" w:hAnsi="Arial"/>
      <w:i w:val="0"/>
    </w:rPr>
  </w:style>
  <w:style w:type="character" w:customStyle="1" w:styleId="AssignSubHeaderChar">
    <w:name w:val="AssignSubHeader Char"/>
    <w:basedOn w:val="AssignBodyChar"/>
    <w:link w:val="AssignSubHeader"/>
    <w:rsid w:val="007B3EE7"/>
    <w:rPr>
      <w:rFonts w:ascii="Arial" w:hAnsi="Arial"/>
      <w:b/>
      <w:i/>
      <w:sz w:val="28"/>
    </w:rPr>
  </w:style>
  <w:style w:type="table" w:styleId="TableGrid">
    <w:name w:val="Table Grid"/>
    <w:basedOn w:val="TableNormal"/>
    <w:uiPriority w:val="39"/>
    <w:rsid w:val="007B3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B3E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077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784"/>
  </w:style>
  <w:style w:type="paragraph" w:styleId="Footer">
    <w:name w:val="footer"/>
    <w:basedOn w:val="Normal"/>
    <w:link w:val="FooterChar"/>
    <w:uiPriority w:val="99"/>
    <w:unhideWhenUsed/>
    <w:rsid w:val="001077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784"/>
  </w:style>
  <w:style w:type="character" w:customStyle="1" w:styleId="personname">
    <w:name w:val="person_name"/>
    <w:basedOn w:val="DefaultParagraphFont"/>
    <w:rsid w:val="00940D23"/>
  </w:style>
  <w:style w:type="character" w:customStyle="1" w:styleId="harvardtitle">
    <w:name w:val="harvard_title"/>
    <w:basedOn w:val="DefaultParagraphFont"/>
    <w:rsid w:val="00940D23"/>
  </w:style>
  <w:style w:type="character" w:customStyle="1" w:styleId="name">
    <w:name w:val="name"/>
    <w:basedOn w:val="DefaultParagraphFont"/>
    <w:rsid w:val="00940D23"/>
  </w:style>
  <w:style w:type="character" w:customStyle="1" w:styleId="surname">
    <w:name w:val="surname"/>
    <w:basedOn w:val="DefaultParagraphFont"/>
    <w:rsid w:val="00940D23"/>
  </w:style>
  <w:style w:type="character" w:customStyle="1" w:styleId="given-names">
    <w:name w:val="given-names"/>
    <w:basedOn w:val="DefaultParagraphFont"/>
    <w:rsid w:val="00940D23"/>
  </w:style>
  <w:style w:type="character" w:customStyle="1" w:styleId="year">
    <w:name w:val="year"/>
    <w:basedOn w:val="DefaultParagraphFont"/>
    <w:rsid w:val="00940D23"/>
  </w:style>
  <w:style w:type="character" w:customStyle="1" w:styleId="hlfld-contribauthor">
    <w:name w:val="hlfld-contribauthor"/>
    <w:basedOn w:val="DefaultParagraphFont"/>
    <w:rsid w:val="00940D23"/>
  </w:style>
  <w:style w:type="character" w:customStyle="1" w:styleId="nlmgiven-names">
    <w:name w:val="nlm_given-names"/>
    <w:basedOn w:val="DefaultParagraphFont"/>
    <w:rsid w:val="00940D23"/>
  </w:style>
  <w:style w:type="character" w:customStyle="1" w:styleId="nlmyear">
    <w:name w:val="nlm_year"/>
    <w:basedOn w:val="DefaultParagraphFont"/>
    <w:rsid w:val="00940D23"/>
  </w:style>
  <w:style w:type="character" w:customStyle="1" w:styleId="nlmarticle-title">
    <w:name w:val="nlm_article-title"/>
    <w:basedOn w:val="DefaultParagraphFont"/>
    <w:rsid w:val="00940D23"/>
  </w:style>
  <w:style w:type="character" w:customStyle="1" w:styleId="nlmfpage">
    <w:name w:val="nlm_fpage"/>
    <w:basedOn w:val="DefaultParagraphFont"/>
    <w:rsid w:val="00940D23"/>
  </w:style>
  <w:style w:type="character" w:customStyle="1" w:styleId="nlmlpage">
    <w:name w:val="nlm_lpage"/>
    <w:basedOn w:val="DefaultParagraphFont"/>
    <w:rsid w:val="00940D23"/>
  </w:style>
  <w:style w:type="character" w:customStyle="1" w:styleId="reflink-block">
    <w:name w:val="reflink-block"/>
    <w:basedOn w:val="DefaultParagraphFont"/>
    <w:rsid w:val="00940D23"/>
  </w:style>
  <w:style w:type="character" w:customStyle="1" w:styleId="nlmpublisher-loc">
    <w:name w:val="nlm_publisher-loc"/>
    <w:basedOn w:val="DefaultParagraphFont"/>
    <w:rsid w:val="00940D23"/>
  </w:style>
  <w:style w:type="character" w:customStyle="1" w:styleId="nlmpublisher-name">
    <w:name w:val="nlm_publisher-name"/>
    <w:basedOn w:val="DefaultParagraphFont"/>
    <w:rsid w:val="00940D23"/>
  </w:style>
  <w:style w:type="character" w:styleId="Emphasis">
    <w:name w:val="Emphasis"/>
    <w:basedOn w:val="DefaultParagraphFont"/>
    <w:uiPriority w:val="20"/>
    <w:qFormat/>
    <w:rsid w:val="00940D23"/>
    <w:rPr>
      <w:i/>
      <w:iCs/>
    </w:rPr>
  </w:style>
  <w:style w:type="character" w:styleId="Strong">
    <w:name w:val="Strong"/>
    <w:basedOn w:val="DefaultParagraphFont"/>
    <w:uiPriority w:val="22"/>
    <w:qFormat/>
    <w:rsid w:val="00940D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623459">
      <w:bodyDiv w:val="1"/>
      <w:marLeft w:val="0"/>
      <w:marRight w:val="0"/>
      <w:marTop w:val="0"/>
      <w:marBottom w:val="0"/>
      <w:divBdr>
        <w:top w:val="none" w:sz="0" w:space="0" w:color="auto"/>
        <w:left w:val="none" w:sz="0" w:space="0" w:color="auto"/>
        <w:bottom w:val="none" w:sz="0" w:space="0" w:color="auto"/>
        <w:right w:val="none" w:sz="0" w:space="0" w:color="auto"/>
      </w:divBdr>
      <w:divsChild>
        <w:div w:id="505290099">
          <w:marLeft w:val="0"/>
          <w:marRight w:val="-10710"/>
          <w:marTop w:val="0"/>
          <w:marBottom w:val="0"/>
          <w:divBdr>
            <w:top w:val="none" w:sz="0" w:space="0" w:color="auto"/>
            <w:left w:val="none" w:sz="0" w:space="0" w:color="auto"/>
            <w:bottom w:val="none" w:sz="0" w:space="0" w:color="auto"/>
            <w:right w:val="none" w:sz="0" w:space="0" w:color="auto"/>
          </w:divBdr>
        </w:div>
        <w:div w:id="1468206378">
          <w:marLeft w:val="0"/>
          <w:marRight w:val="-10710"/>
          <w:marTop w:val="0"/>
          <w:marBottom w:val="0"/>
          <w:divBdr>
            <w:top w:val="none" w:sz="0" w:space="0" w:color="auto"/>
            <w:left w:val="none" w:sz="0" w:space="0" w:color="auto"/>
            <w:bottom w:val="none" w:sz="0" w:space="0" w:color="auto"/>
            <w:right w:val="none" w:sz="0" w:space="0" w:color="auto"/>
          </w:divBdr>
        </w:div>
        <w:div w:id="588852510">
          <w:marLeft w:val="0"/>
          <w:marRight w:val="-10710"/>
          <w:marTop w:val="0"/>
          <w:marBottom w:val="0"/>
          <w:divBdr>
            <w:top w:val="none" w:sz="0" w:space="0" w:color="auto"/>
            <w:left w:val="none" w:sz="0" w:space="0" w:color="auto"/>
            <w:bottom w:val="none" w:sz="0" w:space="0" w:color="auto"/>
            <w:right w:val="none" w:sz="0" w:space="0" w:color="auto"/>
          </w:divBdr>
        </w:div>
        <w:div w:id="2017531347">
          <w:marLeft w:val="0"/>
          <w:marRight w:val="-10710"/>
          <w:marTop w:val="0"/>
          <w:marBottom w:val="0"/>
          <w:divBdr>
            <w:top w:val="none" w:sz="0" w:space="0" w:color="auto"/>
            <w:left w:val="none" w:sz="0" w:space="0" w:color="auto"/>
            <w:bottom w:val="none" w:sz="0" w:space="0" w:color="auto"/>
            <w:right w:val="none" w:sz="0" w:space="0" w:color="auto"/>
          </w:divBdr>
        </w:div>
        <w:div w:id="1386175887">
          <w:marLeft w:val="0"/>
          <w:marRight w:val="-10710"/>
          <w:marTop w:val="0"/>
          <w:marBottom w:val="0"/>
          <w:divBdr>
            <w:top w:val="none" w:sz="0" w:space="0" w:color="auto"/>
            <w:left w:val="none" w:sz="0" w:space="0" w:color="auto"/>
            <w:bottom w:val="none" w:sz="0" w:space="0" w:color="auto"/>
            <w:right w:val="none" w:sz="0" w:space="0" w:color="auto"/>
          </w:divBdr>
        </w:div>
        <w:div w:id="1725715762">
          <w:marLeft w:val="0"/>
          <w:marRight w:val="-10710"/>
          <w:marTop w:val="0"/>
          <w:marBottom w:val="0"/>
          <w:divBdr>
            <w:top w:val="none" w:sz="0" w:space="0" w:color="auto"/>
            <w:left w:val="none" w:sz="0" w:space="0" w:color="auto"/>
            <w:bottom w:val="none" w:sz="0" w:space="0" w:color="auto"/>
            <w:right w:val="none" w:sz="0" w:space="0" w:color="auto"/>
          </w:divBdr>
        </w:div>
        <w:div w:id="1856262601">
          <w:marLeft w:val="0"/>
          <w:marRight w:val="-10710"/>
          <w:marTop w:val="0"/>
          <w:marBottom w:val="0"/>
          <w:divBdr>
            <w:top w:val="none" w:sz="0" w:space="0" w:color="auto"/>
            <w:left w:val="none" w:sz="0" w:space="0" w:color="auto"/>
            <w:bottom w:val="none" w:sz="0" w:space="0" w:color="auto"/>
            <w:right w:val="none" w:sz="0" w:space="0" w:color="auto"/>
          </w:divBdr>
        </w:div>
        <w:div w:id="465926365">
          <w:marLeft w:val="0"/>
          <w:marRight w:val="-10710"/>
          <w:marTop w:val="0"/>
          <w:marBottom w:val="0"/>
          <w:divBdr>
            <w:top w:val="none" w:sz="0" w:space="0" w:color="auto"/>
            <w:left w:val="none" w:sz="0" w:space="0" w:color="auto"/>
            <w:bottom w:val="none" w:sz="0" w:space="0" w:color="auto"/>
            <w:right w:val="none" w:sz="0" w:space="0" w:color="auto"/>
          </w:divBdr>
        </w:div>
        <w:div w:id="1365404084">
          <w:marLeft w:val="0"/>
          <w:marRight w:val="-10710"/>
          <w:marTop w:val="0"/>
          <w:marBottom w:val="0"/>
          <w:divBdr>
            <w:top w:val="none" w:sz="0" w:space="0" w:color="auto"/>
            <w:left w:val="none" w:sz="0" w:space="0" w:color="auto"/>
            <w:bottom w:val="none" w:sz="0" w:space="0" w:color="auto"/>
            <w:right w:val="none" w:sz="0" w:space="0" w:color="auto"/>
          </w:divBdr>
        </w:div>
        <w:div w:id="898907631">
          <w:marLeft w:val="0"/>
          <w:marRight w:val="-10710"/>
          <w:marTop w:val="0"/>
          <w:marBottom w:val="0"/>
          <w:divBdr>
            <w:top w:val="none" w:sz="0" w:space="0" w:color="auto"/>
            <w:left w:val="none" w:sz="0" w:space="0" w:color="auto"/>
            <w:bottom w:val="none" w:sz="0" w:space="0" w:color="auto"/>
            <w:right w:val="none" w:sz="0" w:space="0" w:color="auto"/>
          </w:divBdr>
        </w:div>
        <w:div w:id="126553365">
          <w:marLeft w:val="0"/>
          <w:marRight w:val="-10710"/>
          <w:marTop w:val="0"/>
          <w:marBottom w:val="0"/>
          <w:divBdr>
            <w:top w:val="none" w:sz="0" w:space="0" w:color="auto"/>
            <w:left w:val="none" w:sz="0" w:space="0" w:color="auto"/>
            <w:bottom w:val="none" w:sz="0" w:space="0" w:color="auto"/>
            <w:right w:val="none" w:sz="0" w:space="0" w:color="auto"/>
          </w:divBdr>
        </w:div>
        <w:div w:id="1865052772">
          <w:marLeft w:val="0"/>
          <w:marRight w:val="-10710"/>
          <w:marTop w:val="0"/>
          <w:marBottom w:val="0"/>
          <w:divBdr>
            <w:top w:val="none" w:sz="0" w:space="0" w:color="auto"/>
            <w:left w:val="none" w:sz="0" w:space="0" w:color="auto"/>
            <w:bottom w:val="none" w:sz="0" w:space="0" w:color="auto"/>
            <w:right w:val="none" w:sz="0" w:space="0" w:color="auto"/>
          </w:divBdr>
        </w:div>
      </w:divsChild>
    </w:div>
    <w:div w:id="627905014">
      <w:bodyDiv w:val="1"/>
      <w:marLeft w:val="0"/>
      <w:marRight w:val="0"/>
      <w:marTop w:val="0"/>
      <w:marBottom w:val="0"/>
      <w:divBdr>
        <w:top w:val="none" w:sz="0" w:space="0" w:color="auto"/>
        <w:left w:val="none" w:sz="0" w:space="0" w:color="auto"/>
        <w:bottom w:val="none" w:sz="0" w:space="0" w:color="auto"/>
        <w:right w:val="none" w:sz="0" w:space="0" w:color="auto"/>
      </w:divBdr>
    </w:div>
    <w:div w:id="682517533">
      <w:bodyDiv w:val="1"/>
      <w:marLeft w:val="0"/>
      <w:marRight w:val="0"/>
      <w:marTop w:val="0"/>
      <w:marBottom w:val="0"/>
      <w:divBdr>
        <w:top w:val="none" w:sz="0" w:space="0" w:color="auto"/>
        <w:left w:val="none" w:sz="0" w:space="0" w:color="auto"/>
        <w:bottom w:val="none" w:sz="0" w:space="0" w:color="auto"/>
        <w:right w:val="none" w:sz="0" w:space="0" w:color="auto"/>
      </w:divBdr>
      <w:divsChild>
        <w:div w:id="845364458">
          <w:marLeft w:val="0"/>
          <w:marRight w:val="0"/>
          <w:marTop w:val="0"/>
          <w:marBottom w:val="0"/>
          <w:divBdr>
            <w:top w:val="none" w:sz="0" w:space="0" w:color="auto"/>
            <w:left w:val="none" w:sz="0" w:space="0" w:color="auto"/>
            <w:bottom w:val="none" w:sz="0" w:space="0" w:color="auto"/>
            <w:right w:val="none" w:sz="0" w:space="0" w:color="auto"/>
          </w:divBdr>
          <w:divsChild>
            <w:div w:id="2003582171">
              <w:marLeft w:val="0"/>
              <w:marRight w:val="0"/>
              <w:marTop w:val="0"/>
              <w:marBottom w:val="0"/>
              <w:divBdr>
                <w:top w:val="none" w:sz="0" w:space="0" w:color="auto"/>
                <w:left w:val="none" w:sz="0" w:space="0" w:color="auto"/>
                <w:bottom w:val="none" w:sz="0" w:space="0" w:color="auto"/>
                <w:right w:val="none" w:sz="0" w:space="0" w:color="auto"/>
              </w:divBdr>
            </w:div>
          </w:divsChild>
        </w:div>
        <w:div w:id="2077433262">
          <w:marLeft w:val="0"/>
          <w:marRight w:val="0"/>
          <w:marTop w:val="225"/>
          <w:marBottom w:val="0"/>
          <w:divBdr>
            <w:top w:val="none" w:sz="0" w:space="0" w:color="auto"/>
            <w:left w:val="none" w:sz="0" w:space="0" w:color="auto"/>
            <w:bottom w:val="none" w:sz="0" w:space="0" w:color="auto"/>
            <w:right w:val="none" w:sz="0" w:space="0" w:color="auto"/>
          </w:divBdr>
        </w:div>
      </w:divsChild>
    </w:div>
    <w:div w:id="1401636902">
      <w:bodyDiv w:val="1"/>
      <w:marLeft w:val="0"/>
      <w:marRight w:val="0"/>
      <w:marTop w:val="0"/>
      <w:marBottom w:val="0"/>
      <w:divBdr>
        <w:top w:val="none" w:sz="0" w:space="0" w:color="auto"/>
        <w:left w:val="none" w:sz="0" w:space="0" w:color="auto"/>
        <w:bottom w:val="none" w:sz="0" w:space="0" w:color="auto"/>
        <w:right w:val="none" w:sz="0" w:space="0" w:color="auto"/>
      </w:divBdr>
      <w:divsChild>
        <w:div w:id="1600063854">
          <w:marLeft w:val="0"/>
          <w:marRight w:val="0"/>
          <w:marTop w:val="0"/>
          <w:marBottom w:val="0"/>
          <w:divBdr>
            <w:top w:val="none" w:sz="0" w:space="0" w:color="auto"/>
            <w:left w:val="none" w:sz="0" w:space="0" w:color="auto"/>
            <w:bottom w:val="none" w:sz="0" w:space="0" w:color="auto"/>
            <w:right w:val="none" w:sz="0" w:space="0" w:color="auto"/>
          </w:divBdr>
          <w:divsChild>
            <w:div w:id="105122469">
              <w:marLeft w:val="0"/>
              <w:marRight w:val="0"/>
              <w:marTop w:val="0"/>
              <w:marBottom w:val="0"/>
              <w:divBdr>
                <w:top w:val="none" w:sz="0" w:space="0" w:color="auto"/>
                <w:left w:val="none" w:sz="0" w:space="0" w:color="auto"/>
                <w:bottom w:val="none" w:sz="0" w:space="0" w:color="auto"/>
                <w:right w:val="none" w:sz="0" w:space="0" w:color="auto"/>
              </w:divBdr>
              <w:divsChild>
                <w:div w:id="73672647">
                  <w:marLeft w:val="0"/>
                  <w:marRight w:val="0"/>
                  <w:marTop w:val="0"/>
                  <w:marBottom w:val="0"/>
                  <w:divBdr>
                    <w:top w:val="none" w:sz="0" w:space="0" w:color="auto"/>
                    <w:left w:val="none" w:sz="0" w:space="0" w:color="auto"/>
                    <w:bottom w:val="none" w:sz="0" w:space="0" w:color="auto"/>
                    <w:right w:val="none" w:sz="0" w:space="0" w:color="auto"/>
                  </w:divBdr>
                  <w:divsChild>
                    <w:div w:id="700129356">
                      <w:marLeft w:val="0"/>
                      <w:marRight w:val="0"/>
                      <w:marTop w:val="0"/>
                      <w:marBottom w:val="0"/>
                      <w:divBdr>
                        <w:top w:val="none" w:sz="0" w:space="0" w:color="auto"/>
                        <w:left w:val="none" w:sz="0" w:space="0" w:color="auto"/>
                        <w:bottom w:val="none" w:sz="0" w:space="0" w:color="auto"/>
                        <w:right w:val="none" w:sz="0" w:space="0" w:color="auto"/>
                      </w:divBdr>
                      <w:divsChild>
                        <w:div w:id="56436550">
                          <w:marLeft w:val="0"/>
                          <w:marRight w:val="0"/>
                          <w:marTop w:val="0"/>
                          <w:marBottom w:val="0"/>
                          <w:divBdr>
                            <w:top w:val="none" w:sz="0" w:space="0" w:color="auto"/>
                            <w:left w:val="none" w:sz="0" w:space="0" w:color="auto"/>
                            <w:bottom w:val="none" w:sz="0" w:space="0" w:color="auto"/>
                            <w:right w:val="none" w:sz="0" w:space="0" w:color="auto"/>
                          </w:divBdr>
                          <w:divsChild>
                            <w:div w:id="842938766">
                              <w:marLeft w:val="0"/>
                              <w:marRight w:val="0"/>
                              <w:marTop w:val="0"/>
                              <w:marBottom w:val="0"/>
                              <w:divBdr>
                                <w:top w:val="none" w:sz="0" w:space="0" w:color="auto"/>
                                <w:left w:val="none" w:sz="0" w:space="0" w:color="auto"/>
                                <w:bottom w:val="none" w:sz="0" w:space="0" w:color="auto"/>
                                <w:right w:val="none" w:sz="0" w:space="0" w:color="auto"/>
                              </w:divBdr>
                              <w:divsChild>
                                <w:div w:id="1375276034">
                                  <w:marLeft w:val="0"/>
                                  <w:marRight w:val="0"/>
                                  <w:marTop w:val="0"/>
                                  <w:marBottom w:val="0"/>
                                  <w:divBdr>
                                    <w:top w:val="none" w:sz="0" w:space="0" w:color="auto"/>
                                    <w:left w:val="none" w:sz="0" w:space="0" w:color="auto"/>
                                    <w:bottom w:val="none" w:sz="0" w:space="0" w:color="auto"/>
                                    <w:right w:val="none" w:sz="0" w:space="0" w:color="auto"/>
                                  </w:divBdr>
                                  <w:divsChild>
                                    <w:div w:id="1254556284">
                                      <w:marLeft w:val="0"/>
                                      <w:marRight w:val="0"/>
                                      <w:marTop w:val="0"/>
                                      <w:marBottom w:val="0"/>
                                      <w:divBdr>
                                        <w:top w:val="single" w:sz="24" w:space="0" w:color="FFFFFF"/>
                                        <w:left w:val="single" w:sz="48" w:space="0" w:color="FFFFFF"/>
                                        <w:bottom w:val="single" w:sz="36" w:space="0" w:color="FFFFFF"/>
                                        <w:right w:val="single" w:sz="48" w:space="0" w:color="FFFFFF"/>
                                      </w:divBdr>
                                      <w:divsChild>
                                        <w:div w:id="1027491443">
                                          <w:marLeft w:val="0"/>
                                          <w:marRight w:val="0"/>
                                          <w:marTop w:val="0"/>
                                          <w:marBottom w:val="0"/>
                                          <w:divBdr>
                                            <w:top w:val="none" w:sz="0" w:space="0" w:color="auto"/>
                                            <w:left w:val="none" w:sz="0" w:space="0" w:color="auto"/>
                                            <w:bottom w:val="none" w:sz="0" w:space="0" w:color="auto"/>
                                            <w:right w:val="none" w:sz="0" w:space="0" w:color="auto"/>
                                          </w:divBdr>
                                          <w:divsChild>
                                            <w:div w:id="849567689">
                                              <w:marLeft w:val="0"/>
                                              <w:marRight w:val="0"/>
                                              <w:marTop w:val="0"/>
                                              <w:marBottom w:val="0"/>
                                              <w:divBdr>
                                                <w:top w:val="none" w:sz="0" w:space="0" w:color="auto"/>
                                                <w:left w:val="none" w:sz="0" w:space="0" w:color="auto"/>
                                                <w:bottom w:val="none" w:sz="0" w:space="0" w:color="auto"/>
                                                <w:right w:val="none" w:sz="0" w:space="0" w:color="auto"/>
                                              </w:divBdr>
                                              <w:divsChild>
                                                <w:div w:id="669916182">
                                                  <w:marLeft w:val="0"/>
                                                  <w:marRight w:val="0"/>
                                                  <w:marTop w:val="0"/>
                                                  <w:marBottom w:val="0"/>
                                                  <w:divBdr>
                                                    <w:top w:val="none" w:sz="0" w:space="0" w:color="auto"/>
                                                    <w:left w:val="none" w:sz="0" w:space="0" w:color="auto"/>
                                                    <w:bottom w:val="single" w:sz="6" w:space="0" w:color="FFFFFF"/>
                                                    <w:right w:val="none" w:sz="0" w:space="0" w:color="auto"/>
                                                  </w:divBdr>
                                                  <w:divsChild>
                                                    <w:div w:id="480006854">
                                                      <w:marLeft w:val="0"/>
                                                      <w:marRight w:val="0"/>
                                                      <w:marTop w:val="0"/>
                                                      <w:marBottom w:val="0"/>
                                                      <w:divBdr>
                                                        <w:top w:val="none" w:sz="0" w:space="0" w:color="auto"/>
                                                        <w:left w:val="none" w:sz="0" w:space="0" w:color="auto"/>
                                                        <w:bottom w:val="none" w:sz="0" w:space="0" w:color="auto"/>
                                                        <w:right w:val="none" w:sz="0" w:space="0" w:color="auto"/>
                                                      </w:divBdr>
                                                      <w:divsChild>
                                                        <w:div w:id="1666863817">
                                                          <w:marLeft w:val="0"/>
                                                          <w:marRight w:val="0"/>
                                                          <w:marTop w:val="0"/>
                                                          <w:marBottom w:val="0"/>
                                                          <w:divBdr>
                                                            <w:top w:val="none" w:sz="0" w:space="0" w:color="auto"/>
                                                            <w:left w:val="none" w:sz="0" w:space="0" w:color="auto"/>
                                                            <w:bottom w:val="none" w:sz="0" w:space="0" w:color="auto"/>
                                                            <w:right w:val="none" w:sz="0" w:space="0" w:color="auto"/>
                                                          </w:divBdr>
                                                          <w:divsChild>
                                                            <w:div w:id="624896502">
                                                              <w:marLeft w:val="0"/>
                                                              <w:marRight w:val="0"/>
                                                              <w:marTop w:val="0"/>
                                                              <w:marBottom w:val="0"/>
                                                              <w:divBdr>
                                                                <w:top w:val="none" w:sz="0" w:space="0" w:color="auto"/>
                                                                <w:left w:val="none" w:sz="0" w:space="0" w:color="auto"/>
                                                                <w:bottom w:val="none" w:sz="0" w:space="0" w:color="auto"/>
                                                                <w:right w:val="none" w:sz="0" w:space="0" w:color="auto"/>
                                                              </w:divBdr>
                                                              <w:divsChild>
                                                                <w:div w:id="1763604583">
                                                                  <w:marLeft w:val="0"/>
                                                                  <w:marRight w:val="0"/>
                                                                  <w:marTop w:val="0"/>
                                                                  <w:marBottom w:val="0"/>
                                                                  <w:divBdr>
                                                                    <w:top w:val="none" w:sz="0" w:space="0" w:color="auto"/>
                                                                    <w:left w:val="none" w:sz="0" w:space="0" w:color="auto"/>
                                                                    <w:bottom w:val="none" w:sz="0" w:space="0" w:color="auto"/>
                                                                    <w:right w:val="none" w:sz="0" w:space="0" w:color="auto"/>
                                                                  </w:divBdr>
                                                                  <w:divsChild>
                                                                    <w:div w:id="58790422">
                                                                      <w:marLeft w:val="0"/>
                                                                      <w:marRight w:val="0"/>
                                                                      <w:marTop w:val="0"/>
                                                                      <w:marBottom w:val="0"/>
                                                                      <w:divBdr>
                                                                        <w:top w:val="none" w:sz="0" w:space="0" w:color="auto"/>
                                                                        <w:left w:val="none" w:sz="0" w:space="0" w:color="auto"/>
                                                                        <w:bottom w:val="none" w:sz="0" w:space="0" w:color="auto"/>
                                                                        <w:right w:val="none" w:sz="0" w:space="0" w:color="auto"/>
                                                                      </w:divBdr>
                                                                      <w:divsChild>
                                                                        <w:div w:id="1883059047">
                                                                          <w:marLeft w:val="0"/>
                                                                          <w:marRight w:val="0"/>
                                                                          <w:marTop w:val="0"/>
                                                                          <w:marBottom w:val="0"/>
                                                                          <w:divBdr>
                                                                            <w:top w:val="none" w:sz="0" w:space="0" w:color="auto"/>
                                                                            <w:left w:val="none" w:sz="0" w:space="0" w:color="auto"/>
                                                                            <w:bottom w:val="none" w:sz="0" w:space="0" w:color="auto"/>
                                                                            <w:right w:val="none" w:sz="0" w:space="0" w:color="auto"/>
                                                                          </w:divBdr>
                                                                          <w:divsChild>
                                                                            <w:div w:id="600840353">
                                                                              <w:marLeft w:val="0"/>
                                                                              <w:marRight w:val="0"/>
                                                                              <w:marTop w:val="0"/>
                                                                              <w:marBottom w:val="0"/>
                                                                              <w:divBdr>
                                                                                <w:top w:val="none" w:sz="0" w:space="0" w:color="auto"/>
                                                                                <w:left w:val="none" w:sz="0" w:space="0" w:color="auto"/>
                                                                                <w:bottom w:val="none" w:sz="0" w:space="0" w:color="auto"/>
                                                                                <w:right w:val="none" w:sz="0" w:space="0" w:color="auto"/>
                                                                              </w:divBdr>
                                                                              <w:divsChild>
                                                                                <w:div w:id="19306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2870042">
                                                  <w:marLeft w:val="0"/>
                                                  <w:marRight w:val="0"/>
                                                  <w:marTop w:val="0"/>
                                                  <w:marBottom w:val="0"/>
                                                  <w:divBdr>
                                                    <w:top w:val="none" w:sz="0" w:space="0" w:color="auto"/>
                                                    <w:left w:val="none" w:sz="0" w:space="0" w:color="auto"/>
                                                    <w:bottom w:val="single" w:sz="6" w:space="0" w:color="FFFFFF"/>
                                                    <w:right w:val="none" w:sz="0" w:space="0" w:color="auto"/>
                                                  </w:divBdr>
                                                  <w:divsChild>
                                                    <w:div w:id="1594581258">
                                                      <w:marLeft w:val="0"/>
                                                      <w:marRight w:val="0"/>
                                                      <w:marTop w:val="0"/>
                                                      <w:marBottom w:val="0"/>
                                                      <w:divBdr>
                                                        <w:top w:val="none" w:sz="0" w:space="0" w:color="auto"/>
                                                        <w:left w:val="none" w:sz="0" w:space="0" w:color="auto"/>
                                                        <w:bottom w:val="none" w:sz="0" w:space="0" w:color="auto"/>
                                                        <w:right w:val="none" w:sz="0" w:space="0" w:color="auto"/>
                                                      </w:divBdr>
                                                      <w:divsChild>
                                                        <w:div w:id="1152719783">
                                                          <w:marLeft w:val="0"/>
                                                          <w:marRight w:val="0"/>
                                                          <w:marTop w:val="0"/>
                                                          <w:marBottom w:val="0"/>
                                                          <w:divBdr>
                                                            <w:top w:val="none" w:sz="0" w:space="0" w:color="auto"/>
                                                            <w:left w:val="none" w:sz="0" w:space="0" w:color="auto"/>
                                                            <w:bottom w:val="none" w:sz="0" w:space="0" w:color="auto"/>
                                                            <w:right w:val="none" w:sz="0" w:space="0" w:color="auto"/>
                                                          </w:divBdr>
                                                          <w:divsChild>
                                                            <w:div w:id="1224373211">
                                                              <w:marLeft w:val="0"/>
                                                              <w:marRight w:val="0"/>
                                                              <w:marTop w:val="0"/>
                                                              <w:marBottom w:val="0"/>
                                                              <w:divBdr>
                                                                <w:top w:val="none" w:sz="0" w:space="0" w:color="auto"/>
                                                                <w:left w:val="none" w:sz="0" w:space="0" w:color="auto"/>
                                                                <w:bottom w:val="none" w:sz="0" w:space="0" w:color="auto"/>
                                                                <w:right w:val="none" w:sz="0" w:space="0" w:color="auto"/>
                                                              </w:divBdr>
                                                              <w:divsChild>
                                                                <w:div w:id="557789606">
                                                                  <w:marLeft w:val="0"/>
                                                                  <w:marRight w:val="0"/>
                                                                  <w:marTop w:val="0"/>
                                                                  <w:marBottom w:val="0"/>
                                                                  <w:divBdr>
                                                                    <w:top w:val="none" w:sz="0" w:space="0" w:color="auto"/>
                                                                    <w:left w:val="none" w:sz="0" w:space="0" w:color="auto"/>
                                                                    <w:bottom w:val="none" w:sz="0" w:space="0" w:color="auto"/>
                                                                    <w:right w:val="none" w:sz="0" w:space="0" w:color="auto"/>
                                                                  </w:divBdr>
                                                                  <w:divsChild>
                                                                    <w:div w:id="617954676">
                                                                      <w:marLeft w:val="0"/>
                                                                      <w:marRight w:val="0"/>
                                                                      <w:marTop w:val="0"/>
                                                                      <w:marBottom w:val="0"/>
                                                                      <w:divBdr>
                                                                        <w:top w:val="none" w:sz="0" w:space="0" w:color="auto"/>
                                                                        <w:left w:val="none" w:sz="0" w:space="0" w:color="auto"/>
                                                                        <w:bottom w:val="none" w:sz="0" w:space="0" w:color="auto"/>
                                                                        <w:right w:val="none" w:sz="0" w:space="0" w:color="auto"/>
                                                                      </w:divBdr>
                                                                      <w:divsChild>
                                                                        <w:div w:id="1284535805">
                                                                          <w:marLeft w:val="0"/>
                                                                          <w:marRight w:val="0"/>
                                                                          <w:marTop w:val="0"/>
                                                                          <w:marBottom w:val="0"/>
                                                                          <w:divBdr>
                                                                            <w:top w:val="none" w:sz="0" w:space="0" w:color="auto"/>
                                                                            <w:left w:val="none" w:sz="0" w:space="0" w:color="auto"/>
                                                                            <w:bottom w:val="none" w:sz="0" w:space="0" w:color="auto"/>
                                                                            <w:right w:val="none" w:sz="0" w:space="0" w:color="auto"/>
                                                                          </w:divBdr>
                                                                          <w:divsChild>
                                                                            <w:div w:id="443617810">
                                                                              <w:marLeft w:val="0"/>
                                                                              <w:marRight w:val="0"/>
                                                                              <w:marTop w:val="0"/>
                                                                              <w:marBottom w:val="0"/>
                                                                              <w:divBdr>
                                                                                <w:top w:val="none" w:sz="0" w:space="0" w:color="auto"/>
                                                                                <w:left w:val="none" w:sz="0" w:space="0" w:color="auto"/>
                                                                                <w:bottom w:val="none" w:sz="0" w:space="0" w:color="auto"/>
                                                                                <w:right w:val="none" w:sz="0" w:space="0" w:color="auto"/>
                                                                              </w:divBdr>
                                                                              <w:divsChild>
                                                                                <w:div w:id="19393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8462080">
                                                  <w:marLeft w:val="0"/>
                                                  <w:marRight w:val="0"/>
                                                  <w:marTop w:val="0"/>
                                                  <w:marBottom w:val="0"/>
                                                  <w:divBdr>
                                                    <w:top w:val="none" w:sz="0" w:space="0" w:color="auto"/>
                                                    <w:left w:val="none" w:sz="0" w:space="0" w:color="auto"/>
                                                    <w:bottom w:val="none" w:sz="0" w:space="0" w:color="auto"/>
                                                    <w:right w:val="none" w:sz="0" w:space="0" w:color="auto"/>
                                                  </w:divBdr>
                                                  <w:divsChild>
                                                    <w:div w:id="1338655609">
                                                      <w:marLeft w:val="0"/>
                                                      <w:marRight w:val="0"/>
                                                      <w:marTop w:val="0"/>
                                                      <w:marBottom w:val="0"/>
                                                      <w:divBdr>
                                                        <w:top w:val="none" w:sz="0" w:space="0" w:color="auto"/>
                                                        <w:left w:val="none" w:sz="0" w:space="0" w:color="auto"/>
                                                        <w:bottom w:val="none" w:sz="0" w:space="0" w:color="auto"/>
                                                        <w:right w:val="none" w:sz="0" w:space="0" w:color="auto"/>
                                                      </w:divBdr>
                                                      <w:divsChild>
                                                        <w:div w:id="982975250">
                                                          <w:marLeft w:val="0"/>
                                                          <w:marRight w:val="0"/>
                                                          <w:marTop w:val="0"/>
                                                          <w:marBottom w:val="0"/>
                                                          <w:divBdr>
                                                            <w:top w:val="none" w:sz="0" w:space="0" w:color="auto"/>
                                                            <w:left w:val="none" w:sz="0" w:space="0" w:color="auto"/>
                                                            <w:bottom w:val="none" w:sz="0" w:space="0" w:color="auto"/>
                                                            <w:right w:val="none" w:sz="0" w:space="0" w:color="auto"/>
                                                          </w:divBdr>
                                                          <w:divsChild>
                                                            <w:div w:id="474764489">
                                                              <w:marLeft w:val="0"/>
                                                              <w:marRight w:val="0"/>
                                                              <w:marTop w:val="0"/>
                                                              <w:marBottom w:val="0"/>
                                                              <w:divBdr>
                                                                <w:top w:val="none" w:sz="0" w:space="0" w:color="auto"/>
                                                                <w:left w:val="none" w:sz="0" w:space="0" w:color="auto"/>
                                                                <w:bottom w:val="none" w:sz="0" w:space="0" w:color="auto"/>
                                                                <w:right w:val="none" w:sz="0" w:space="0" w:color="auto"/>
                                                              </w:divBdr>
                                                              <w:divsChild>
                                                                <w:div w:id="177501329">
                                                                  <w:marLeft w:val="0"/>
                                                                  <w:marRight w:val="0"/>
                                                                  <w:marTop w:val="0"/>
                                                                  <w:marBottom w:val="0"/>
                                                                  <w:divBdr>
                                                                    <w:top w:val="none" w:sz="0" w:space="0" w:color="auto"/>
                                                                    <w:left w:val="none" w:sz="0" w:space="0" w:color="auto"/>
                                                                    <w:bottom w:val="none" w:sz="0" w:space="0" w:color="auto"/>
                                                                    <w:right w:val="none" w:sz="0" w:space="0" w:color="auto"/>
                                                                  </w:divBdr>
                                                                  <w:divsChild>
                                                                    <w:div w:id="1455755372">
                                                                      <w:marLeft w:val="0"/>
                                                                      <w:marRight w:val="0"/>
                                                                      <w:marTop w:val="0"/>
                                                                      <w:marBottom w:val="0"/>
                                                                      <w:divBdr>
                                                                        <w:top w:val="none" w:sz="0" w:space="0" w:color="auto"/>
                                                                        <w:left w:val="none" w:sz="0" w:space="0" w:color="auto"/>
                                                                        <w:bottom w:val="none" w:sz="0" w:space="0" w:color="auto"/>
                                                                        <w:right w:val="none" w:sz="0" w:space="0" w:color="auto"/>
                                                                      </w:divBdr>
                                                                      <w:divsChild>
                                                                        <w:div w:id="963077790">
                                                                          <w:marLeft w:val="0"/>
                                                                          <w:marRight w:val="0"/>
                                                                          <w:marTop w:val="0"/>
                                                                          <w:marBottom w:val="0"/>
                                                                          <w:divBdr>
                                                                            <w:top w:val="none" w:sz="0" w:space="0" w:color="auto"/>
                                                                            <w:left w:val="none" w:sz="0" w:space="0" w:color="auto"/>
                                                                            <w:bottom w:val="none" w:sz="0" w:space="0" w:color="auto"/>
                                                                            <w:right w:val="none" w:sz="0" w:space="0" w:color="auto"/>
                                                                          </w:divBdr>
                                                                          <w:divsChild>
                                                                            <w:div w:id="1576747551">
                                                                              <w:marLeft w:val="0"/>
                                                                              <w:marRight w:val="0"/>
                                                                              <w:marTop w:val="0"/>
                                                                              <w:marBottom w:val="0"/>
                                                                              <w:divBdr>
                                                                                <w:top w:val="none" w:sz="0" w:space="0" w:color="auto"/>
                                                                                <w:left w:val="none" w:sz="0" w:space="0" w:color="auto"/>
                                                                                <w:bottom w:val="none" w:sz="0" w:space="0" w:color="auto"/>
                                                                                <w:right w:val="none" w:sz="0" w:space="0" w:color="auto"/>
                                                                              </w:divBdr>
                                                                              <w:divsChild>
                                                                                <w:div w:id="45070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03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9337790">
          <w:marLeft w:val="0"/>
          <w:marRight w:val="0"/>
          <w:marTop w:val="0"/>
          <w:marBottom w:val="0"/>
          <w:divBdr>
            <w:top w:val="none" w:sz="0" w:space="0" w:color="auto"/>
            <w:left w:val="none" w:sz="0" w:space="0" w:color="auto"/>
            <w:bottom w:val="none" w:sz="0" w:space="0" w:color="auto"/>
            <w:right w:val="none" w:sz="0" w:space="0" w:color="auto"/>
          </w:divBdr>
          <w:divsChild>
            <w:div w:id="394162494">
              <w:marLeft w:val="0"/>
              <w:marRight w:val="0"/>
              <w:marTop w:val="0"/>
              <w:marBottom w:val="0"/>
              <w:divBdr>
                <w:top w:val="none" w:sz="0" w:space="0" w:color="auto"/>
                <w:left w:val="none" w:sz="0" w:space="0" w:color="auto"/>
                <w:bottom w:val="none" w:sz="0" w:space="0" w:color="auto"/>
                <w:right w:val="none" w:sz="0" w:space="0" w:color="auto"/>
              </w:divBdr>
              <w:divsChild>
                <w:div w:id="1150908278">
                  <w:marLeft w:val="0"/>
                  <w:marRight w:val="0"/>
                  <w:marTop w:val="0"/>
                  <w:marBottom w:val="0"/>
                  <w:divBdr>
                    <w:top w:val="single" w:sz="2" w:space="8" w:color="C9D0DA"/>
                    <w:left w:val="none" w:sz="0" w:space="0" w:color="auto"/>
                    <w:bottom w:val="none" w:sz="0" w:space="0" w:color="auto"/>
                    <w:right w:val="none" w:sz="0" w:space="0" w:color="auto"/>
                  </w:divBdr>
                  <w:divsChild>
                    <w:div w:id="1482035827">
                      <w:marLeft w:val="0"/>
                      <w:marRight w:val="0"/>
                      <w:marTop w:val="0"/>
                      <w:marBottom w:val="0"/>
                      <w:divBdr>
                        <w:top w:val="none" w:sz="0" w:space="0" w:color="auto"/>
                        <w:left w:val="none" w:sz="0" w:space="0" w:color="auto"/>
                        <w:bottom w:val="none" w:sz="0" w:space="0" w:color="auto"/>
                        <w:right w:val="none" w:sz="0" w:space="0" w:color="auto"/>
                      </w:divBdr>
                      <w:divsChild>
                        <w:div w:id="1827284300">
                          <w:marLeft w:val="0"/>
                          <w:marRight w:val="0"/>
                          <w:marTop w:val="0"/>
                          <w:marBottom w:val="0"/>
                          <w:divBdr>
                            <w:top w:val="none" w:sz="0" w:space="0" w:color="auto"/>
                            <w:left w:val="none" w:sz="0" w:space="0" w:color="auto"/>
                            <w:bottom w:val="none" w:sz="0" w:space="0" w:color="auto"/>
                            <w:right w:val="none" w:sz="0" w:space="0" w:color="auto"/>
                          </w:divBdr>
                          <w:divsChild>
                            <w:div w:id="1230965944">
                              <w:marLeft w:val="0"/>
                              <w:marRight w:val="0"/>
                              <w:marTop w:val="0"/>
                              <w:marBottom w:val="0"/>
                              <w:divBdr>
                                <w:top w:val="none" w:sz="0" w:space="0" w:color="auto"/>
                                <w:left w:val="none" w:sz="0" w:space="0" w:color="auto"/>
                                <w:bottom w:val="none" w:sz="0" w:space="0" w:color="auto"/>
                                <w:right w:val="none" w:sz="0" w:space="0" w:color="auto"/>
                              </w:divBdr>
                              <w:divsChild>
                                <w:div w:id="152621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02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dr.2009.05.002" TargetMode="External"/><Relationship Id="rId18" Type="http://schemas.openxmlformats.org/officeDocument/2006/relationships/hyperlink" Target="https://doi.org/10.1080/13645570802268587" TargetMode="External"/><Relationship Id="rId26" Type="http://schemas.openxmlformats.org/officeDocument/2006/relationships/hyperlink" Target="https://wcer.wisc.edu/publications/abstract/wcer-working-paper-no.-2013-01" TargetMode="External"/><Relationship Id="rId39" Type="http://schemas.openxmlformats.org/officeDocument/2006/relationships/hyperlink" Target="https://doi.org/10.1080/17408989.2012.690864" TargetMode="External"/><Relationship Id="rId21" Type="http://schemas.openxmlformats.org/officeDocument/2006/relationships/hyperlink" Target="https://www.pkc.gov.uk/media/42736/SEAR-Report/pdf/SEAR_Report.pdf?m=636710579631600000" TargetMode="External"/><Relationship Id="rId34" Type="http://schemas.openxmlformats.org/officeDocument/2006/relationships/hyperlink" Target="https://www.cambridge.org/elt/blog/2019/06/17/putting-children-together-groups-doesnt-always-work/" TargetMode="External"/><Relationship Id="rId42" Type="http://schemas.openxmlformats.org/officeDocument/2006/relationships/hyperlink" Target="https://doi.org/10.1007/s11858-015-0752-x" TargetMode="External"/><Relationship Id="rId47" Type="http://schemas.openxmlformats.org/officeDocument/2006/relationships/hyperlink" Target="https://hwb.gov.wales/professional-development/professional-standards" TargetMode="External"/><Relationship Id="rId50" Type="http://schemas.openxmlformats.org/officeDocument/2006/relationships/header" Target="header1.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https://onlinelibrary.wiley.com/doi/abs/10.1002/cc.61" TargetMode="External"/><Relationship Id="rId29" Type="http://schemas.openxmlformats.org/officeDocument/2006/relationships/hyperlink" Target="https://doi.org/10.1016/j.newideapsych.2010.03.008" TargetMode="External"/><Relationship Id="rId11" Type="http://schemas.openxmlformats.org/officeDocument/2006/relationships/hyperlink" Target="http://eprints.whiterose.ac.uk/76321/1/R_alexander_improving_oracy.pdf" TargetMode="External"/><Relationship Id="rId24" Type="http://schemas.openxmlformats.org/officeDocument/2006/relationships/hyperlink" Target="https://doi.org/10.1080/19415257.2018.1474488" TargetMode="External"/><Relationship Id="rId32" Type="http://schemas.openxmlformats.org/officeDocument/2006/relationships/hyperlink" Target="https://www.nais.org/Articles/Documents/Member/2016%20HSSSE-report-full-FINAL.pdf" TargetMode="External"/><Relationship Id="rId37" Type="http://schemas.openxmlformats.org/officeDocument/2006/relationships/hyperlink" Target="https://link.springer.com/journal/10833" TargetMode="External"/><Relationship Id="rId40" Type="http://schemas.openxmlformats.org/officeDocument/2006/relationships/hyperlink" Target="https://resourcecentre.savethechildren.net/node/12203/pdf/5_baseline_and_evaluation_design_management.pdf" TargetMode="External"/><Relationship Id="rId45" Type="http://schemas.openxmlformats.org/officeDocument/2006/relationships/hyperlink" Target="https://voice21.org/"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doi.org/10.1016/j.cedpsych.2010.08.001" TargetMode="External"/><Relationship Id="rId19" Type="http://schemas.openxmlformats.org/officeDocument/2006/relationships/hyperlink" Target="https://www.sciencedirect.com/science/article/pii/S088520060000051X" TargetMode="External"/><Relationship Id="rId31" Type="http://schemas.openxmlformats.org/officeDocument/2006/relationships/hyperlink" Target="https://www.repository.cam.ac.uk/handle/1810/289131" TargetMode="External"/><Relationship Id="rId44" Type="http://schemas.openxmlformats.org/officeDocument/2006/relationships/hyperlink" Target="http://ojs.eahil.eu/ojs/index.php/JEAHIL/article/view/61"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doi.org/10.1016/j.ijer.2018.10.006" TargetMode="External"/><Relationship Id="rId22" Type="http://schemas.openxmlformats.org/officeDocument/2006/relationships/hyperlink" Target="https://www.assembly.wales/laid%20documents/gen-ld11387/gen-ld11387-e.pdf" TargetMode="External"/><Relationship Id="rId27" Type="http://schemas.openxmlformats.org/officeDocument/2006/relationships/hyperlink" Target="http://ojs.cumbria.ac.uk/index.php/step/article/view/233" TargetMode="External"/><Relationship Id="rId30" Type="http://schemas.openxmlformats.org/officeDocument/2006/relationships/hyperlink" Target="http://www.noiseandhealth.org/text.asp?2010/12/49/270/70506" TargetMode="External"/><Relationship Id="rId35" Type="http://schemas.openxmlformats.org/officeDocument/2006/relationships/hyperlink" Target="https://doi.org/10.1016/j.learninstruc.2016.10.005" TargetMode="External"/><Relationship Id="rId43" Type="http://schemas.openxmlformats.org/officeDocument/2006/relationships/hyperlink" Target="https://www.unicef.org.uk/what-we-do/un-convention-child-rights/" TargetMode="External"/><Relationship Id="rId48" Type="http://schemas.openxmlformats.org/officeDocument/2006/relationships/hyperlink" Target="https://doi.org/10.1111/j.1083-6101.2005.tb00259.x" TargetMode="External"/><Relationship Id="rId8" Type="http://schemas.openxmlformats.org/officeDocument/2006/relationships/chart" Target="charts/chart2.xm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02/pits.20303" TargetMode="External"/><Relationship Id="rId17" Type="http://schemas.openxmlformats.org/officeDocument/2006/relationships/hyperlink" Target="https://doi.org/10.1111/j.1439-0310.2012.02040.x" TargetMode="External"/><Relationship Id="rId25" Type="http://schemas.openxmlformats.org/officeDocument/2006/relationships/hyperlink" Target="https://assets.publishing.service.gov.uk/government/uploads/system/uploads/attachment_data/file/219638/DFE-RR253.pdf" TargetMode="External"/><Relationship Id="rId33" Type="http://schemas.openxmlformats.org/officeDocument/2006/relationships/hyperlink" Target="http://shura.shu.ac.uk/10828/1/EEF%20Oracy%20School_21.pdf" TargetMode="External"/><Relationship Id="rId38" Type="http://schemas.openxmlformats.org/officeDocument/2006/relationships/hyperlink" Target="https://doi.org/10.1007/s10833-008-9069-7" TargetMode="External"/><Relationship Id="rId46" Type="http://schemas.openxmlformats.org/officeDocument/2006/relationships/hyperlink" Target="https://hwb.gov.wales/curriculum-for-wales-2008/national-literacy-and-numeracy-framework-curriculum-for-wales-2008-version/framework/?lang=en" TargetMode="External"/><Relationship Id="rId20" Type="http://schemas.openxmlformats.org/officeDocument/2006/relationships/hyperlink" Target="https://learningspy.co.uk/learning/developing-oracy-its-talkin-time-2-2/" TargetMode="External"/><Relationship Id="rId41" Type="http://schemas.openxmlformats.org/officeDocument/2006/relationships/hyperlink" Target="https://scilt.org.uk/Article/tabid/1092/articleType/ArticleView/articleId/218/Leuven-scale.aspx"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britishcouncil.org/sites/default/files/its_good_to_talk.pdf" TargetMode="External"/><Relationship Id="rId23" Type="http://schemas.openxmlformats.org/officeDocument/2006/relationships/hyperlink" Target="https://doi.org/10.3102/00346543074001059" TargetMode="External"/><Relationship Id="rId28" Type="http://schemas.openxmlformats.org/officeDocument/2006/relationships/hyperlink" Target="https://scholarworks.wmich.edu/reading_horizons/vol43/iss3/3" TargetMode="External"/><Relationship Id="rId36" Type="http://schemas.openxmlformats.org/officeDocument/2006/relationships/hyperlink" Target="https://www.edutopia.org/practice/oracy-classroom-strategies-effective-talk" TargetMode="External"/><Relationship Id="rId49" Type="http://schemas.openxmlformats.org/officeDocument/2006/relationships/hyperlink" Target="https://doi.org/10.1145/1347390.1347433"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b144b9ba1741070c/PGCE/Assignments/ECAD7004/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b144b9ba1741070c/PGCE/Assignments/ECAD7004/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b144b9ba1741070c/PGCE/Assignments/ECAD7004/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Year</a:t>
            </a:r>
            <a:r>
              <a:rPr lang="en-GB" baseline="0"/>
              <a:t> 6 - Engagement score during Traverse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Sheet1!$B$3</c:f>
              <c:strCache>
                <c:ptCount val="1"/>
                <c:pt idx="0">
                  <c:v>Child A</c:v>
                </c:pt>
              </c:strCache>
            </c:strRef>
          </c:tx>
          <c:spPr>
            <a:ln w="28575" cap="rnd">
              <a:solidFill>
                <a:schemeClr val="tx1"/>
              </a:solidFill>
              <a:round/>
            </a:ln>
            <a:effectLst/>
          </c:spPr>
          <c:marker>
            <c:symbol val="none"/>
          </c:marker>
          <c:cat>
            <c:strRef>
              <c:f>Sheet1!$A$4:$A$8</c:f>
              <c:strCache>
                <c:ptCount val="5"/>
                <c:pt idx="0">
                  <c:v>Listening</c:v>
                </c:pt>
                <c:pt idx="1">
                  <c:v>Speaking</c:v>
                </c:pt>
                <c:pt idx="2">
                  <c:v>Listening</c:v>
                </c:pt>
                <c:pt idx="3">
                  <c:v>Speaking</c:v>
                </c:pt>
                <c:pt idx="4">
                  <c:v>Listening</c:v>
                </c:pt>
              </c:strCache>
            </c:strRef>
          </c:cat>
          <c:val>
            <c:numRef>
              <c:f>Sheet1!$B$4:$B$8</c:f>
              <c:numCache>
                <c:formatCode>General</c:formatCode>
                <c:ptCount val="5"/>
                <c:pt idx="0">
                  <c:v>5</c:v>
                </c:pt>
                <c:pt idx="1">
                  <c:v>5</c:v>
                </c:pt>
                <c:pt idx="2">
                  <c:v>5</c:v>
                </c:pt>
                <c:pt idx="3">
                  <c:v>5</c:v>
                </c:pt>
                <c:pt idx="4">
                  <c:v>5</c:v>
                </c:pt>
              </c:numCache>
            </c:numRef>
          </c:val>
          <c:smooth val="0"/>
          <c:extLst>
            <c:ext xmlns:c16="http://schemas.microsoft.com/office/drawing/2014/chart" uri="{C3380CC4-5D6E-409C-BE32-E72D297353CC}">
              <c16:uniqueId val="{00000000-CA22-4ABE-9689-0108709B071F}"/>
            </c:ext>
          </c:extLst>
        </c:ser>
        <c:ser>
          <c:idx val="1"/>
          <c:order val="1"/>
          <c:tx>
            <c:strRef>
              <c:f>Sheet1!$C$3</c:f>
              <c:strCache>
                <c:ptCount val="1"/>
                <c:pt idx="0">
                  <c:v>Child B</c:v>
                </c:pt>
              </c:strCache>
            </c:strRef>
          </c:tx>
          <c:spPr>
            <a:ln w="28575" cap="rnd">
              <a:solidFill>
                <a:schemeClr val="tx1"/>
              </a:solidFill>
              <a:prstDash val="dash"/>
              <a:round/>
            </a:ln>
            <a:effectLst/>
          </c:spPr>
          <c:marker>
            <c:symbol val="none"/>
          </c:marker>
          <c:cat>
            <c:strRef>
              <c:f>Sheet1!$A$4:$A$8</c:f>
              <c:strCache>
                <c:ptCount val="5"/>
                <c:pt idx="0">
                  <c:v>Listening</c:v>
                </c:pt>
                <c:pt idx="1">
                  <c:v>Speaking</c:v>
                </c:pt>
                <c:pt idx="2">
                  <c:v>Listening</c:v>
                </c:pt>
                <c:pt idx="3">
                  <c:v>Speaking</c:v>
                </c:pt>
                <c:pt idx="4">
                  <c:v>Listening</c:v>
                </c:pt>
              </c:strCache>
            </c:strRef>
          </c:cat>
          <c:val>
            <c:numRef>
              <c:f>Sheet1!$C$4:$C$8</c:f>
              <c:numCache>
                <c:formatCode>General</c:formatCode>
                <c:ptCount val="5"/>
                <c:pt idx="0">
                  <c:v>5</c:v>
                </c:pt>
                <c:pt idx="1">
                  <c:v>5</c:v>
                </c:pt>
                <c:pt idx="2">
                  <c:v>5</c:v>
                </c:pt>
                <c:pt idx="3">
                  <c:v>5</c:v>
                </c:pt>
                <c:pt idx="4">
                  <c:v>4</c:v>
                </c:pt>
              </c:numCache>
            </c:numRef>
          </c:val>
          <c:smooth val="0"/>
          <c:extLst>
            <c:ext xmlns:c16="http://schemas.microsoft.com/office/drawing/2014/chart" uri="{C3380CC4-5D6E-409C-BE32-E72D297353CC}">
              <c16:uniqueId val="{00000001-CA22-4ABE-9689-0108709B071F}"/>
            </c:ext>
          </c:extLst>
        </c:ser>
        <c:ser>
          <c:idx val="2"/>
          <c:order val="2"/>
          <c:tx>
            <c:strRef>
              <c:f>Sheet1!$D$3</c:f>
              <c:strCache>
                <c:ptCount val="1"/>
                <c:pt idx="0">
                  <c:v>Child C</c:v>
                </c:pt>
              </c:strCache>
            </c:strRef>
          </c:tx>
          <c:spPr>
            <a:ln w="28575" cap="rnd">
              <a:solidFill>
                <a:schemeClr val="tx1"/>
              </a:solidFill>
              <a:prstDash val="sysDot"/>
              <a:round/>
            </a:ln>
            <a:effectLst/>
          </c:spPr>
          <c:marker>
            <c:symbol val="none"/>
          </c:marker>
          <c:cat>
            <c:strRef>
              <c:f>Sheet1!$A$4:$A$8</c:f>
              <c:strCache>
                <c:ptCount val="5"/>
                <c:pt idx="0">
                  <c:v>Listening</c:v>
                </c:pt>
                <c:pt idx="1">
                  <c:v>Speaking</c:v>
                </c:pt>
                <c:pt idx="2">
                  <c:v>Listening</c:v>
                </c:pt>
                <c:pt idx="3">
                  <c:v>Speaking</c:v>
                </c:pt>
                <c:pt idx="4">
                  <c:v>Listening</c:v>
                </c:pt>
              </c:strCache>
            </c:strRef>
          </c:cat>
          <c:val>
            <c:numRef>
              <c:f>Sheet1!$D$4:$D$8</c:f>
              <c:numCache>
                <c:formatCode>General</c:formatCode>
                <c:ptCount val="5"/>
                <c:pt idx="0">
                  <c:v>4</c:v>
                </c:pt>
                <c:pt idx="1">
                  <c:v>4</c:v>
                </c:pt>
                <c:pt idx="2">
                  <c:v>3</c:v>
                </c:pt>
                <c:pt idx="3">
                  <c:v>2</c:v>
                </c:pt>
                <c:pt idx="4">
                  <c:v>1</c:v>
                </c:pt>
              </c:numCache>
            </c:numRef>
          </c:val>
          <c:smooth val="0"/>
          <c:extLst>
            <c:ext xmlns:c16="http://schemas.microsoft.com/office/drawing/2014/chart" uri="{C3380CC4-5D6E-409C-BE32-E72D297353CC}">
              <c16:uniqueId val="{00000002-CA22-4ABE-9689-0108709B071F}"/>
            </c:ext>
          </c:extLst>
        </c:ser>
        <c:dLbls>
          <c:showLegendKey val="0"/>
          <c:showVal val="0"/>
          <c:showCatName val="0"/>
          <c:showSerName val="0"/>
          <c:showPercent val="0"/>
          <c:showBubbleSize val="0"/>
        </c:dLbls>
        <c:smooth val="0"/>
        <c:axId val="1625460991"/>
        <c:axId val="1472450047"/>
      </c:lineChart>
      <c:catAx>
        <c:axId val="162546099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Activity</a:t>
                </a:r>
              </a:p>
            </c:rich>
          </c:tx>
          <c:layout>
            <c:manualLayout>
              <c:xMode val="edge"/>
              <c:yMode val="edge"/>
              <c:x val="0.49065157480314958"/>
              <c:y val="0.800554826480023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2450047"/>
        <c:crosses val="autoZero"/>
        <c:auto val="1"/>
        <c:lblAlgn val="ctr"/>
        <c:lblOffset val="100"/>
        <c:noMultiLvlLbl val="0"/>
      </c:catAx>
      <c:valAx>
        <c:axId val="1472450047"/>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Leuven Engagement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5460991"/>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Year 4 - Engagement score during Traverse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Sheet1!$B$22</c:f>
              <c:strCache>
                <c:ptCount val="1"/>
                <c:pt idx="0">
                  <c:v>Child D</c:v>
                </c:pt>
              </c:strCache>
            </c:strRef>
          </c:tx>
          <c:spPr>
            <a:ln w="28575" cap="rnd">
              <a:solidFill>
                <a:schemeClr val="tx1"/>
              </a:solidFill>
              <a:round/>
            </a:ln>
            <a:effectLst/>
          </c:spPr>
          <c:marker>
            <c:symbol val="none"/>
          </c:marker>
          <c:cat>
            <c:strRef>
              <c:f>Sheet1!$A$23:$A$27</c:f>
              <c:strCache>
                <c:ptCount val="5"/>
                <c:pt idx="0">
                  <c:v>Speaking</c:v>
                </c:pt>
                <c:pt idx="1">
                  <c:v>Listening</c:v>
                </c:pt>
                <c:pt idx="2">
                  <c:v>Speaking</c:v>
                </c:pt>
                <c:pt idx="3">
                  <c:v>Listening</c:v>
                </c:pt>
                <c:pt idx="4">
                  <c:v>Speaking</c:v>
                </c:pt>
              </c:strCache>
            </c:strRef>
          </c:cat>
          <c:val>
            <c:numRef>
              <c:f>Sheet1!$B$23:$B$27</c:f>
              <c:numCache>
                <c:formatCode>General</c:formatCode>
                <c:ptCount val="5"/>
                <c:pt idx="0">
                  <c:v>4</c:v>
                </c:pt>
                <c:pt idx="1">
                  <c:v>4</c:v>
                </c:pt>
                <c:pt idx="2">
                  <c:v>4</c:v>
                </c:pt>
                <c:pt idx="3">
                  <c:v>4</c:v>
                </c:pt>
                <c:pt idx="4">
                  <c:v>4</c:v>
                </c:pt>
              </c:numCache>
            </c:numRef>
          </c:val>
          <c:smooth val="0"/>
          <c:extLst>
            <c:ext xmlns:c16="http://schemas.microsoft.com/office/drawing/2014/chart" uri="{C3380CC4-5D6E-409C-BE32-E72D297353CC}">
              <c16:uniqueId val="{00000000-F5B8-4BB2-82D5-99FF45D8C19C}"/>
            </c:ext>
          </c:extLst>
        </c:ser>
        <c:ser>
          <c:idx val="1"/>
          <c:order val="1"/>
          <c:tx>
            <c:strRef>
              <c:f>Sheet1!$C$22</c:f>
              <c:strCache>
                <c:ptCount val="1"/>
                <c:pt idx="0">
                  <c:v>Child E</c:v>
                </c:pt>
              </c:strCache>
            </c:strRef>
          </c:tx>
          <c:spPr>
            <a:ln w="28575" cap="rnd">
              <a:solidFill>
                <a:schemeClr val="tx1"/>
              </a:solidFill>
              <a:prstDash val="dash"/>
              <a:round/>
            </a:ln>
            <a:effectLst/>
          </c:spPr>
          <c:marker>
            <c:symbol val="none"/>
          </c:marker>
          <c:cat>
            <c:strRef>
              <c:f>Sheet1!$A$23:$A$27</c:f>
              <c:strCache>
                <c:ptCount val="5"/>
                <c:pt idx="0">
                  <c:v>Speaking</c:v>
                </c:pt>
                <c:pt idx="1">
                  <c:v>Listening</c:v>
                </c:pt>
                <c:pt idx="2">
                  <c:v>Speaking</c:v>
                </c:pt>
                <c:pt idx="3">
                  <c:v>Listening</c:v>
                </c:pt>
                <c:pt idx="4">
                  <c:v>Speaking</c:v>
                </c:pt>
              </c:strCache>
            </c:strRef>
          </c:cat>
          <c:val>
            <c:numRef>
              <c:f>Sheet1!$C$23:$C$27</c:f>
              <c:numCache>
                <c:formatCode>General</c:formatCode>
                <c:ptCount val="5"/>
                <c:pt idx="0">
                  <c:v>4</c:v>
                </c:pt>
                <c:pt idx="1">
                  <c:v>2</c:v>
                </c:pt>
                <c:pt idx="2">
                  <c:v>3</c:v>
                </c:pt>
                <c:pt idx="3">
                  <c:v>2</c:v>
                </c:pt>
                <c:pt idx="4">
                  <c:v>2</c:v>
                </c:pt>
              </c:numCache>
            </c:numRef>
          </c:val>
          <c:smooth val="0"/>
          <c:extLst>
            <c:ext xmlns:c16="http://schemas.microsoft.com/office/drawing/2014/chart" uri="{C3380CC4-5D6E-409C-BE32-E72D297353CC}">
              <c16:uniqueId val="{00000001-F5B8-4BB2-82D5-99FF45D8C19C}"/>
            </c:ext>
          </c:extLst>
        </c:ser>
        <c:ser>
          <c:idx val="2"/>
          <c:order val="2"/>
          <c:tx>
            <c:strRef>
              <c:f>Sheet1!$D$22</c:f>
              <c:strCache>
                <c:ptCount val="1"/>
                <c:pt idx="0">
                  <c:v>Child F</c:v>
                </c:pt>
              </c:strCache>
            </c:strRef>
          </c:tx>
          <c:spPr>
            <a:ln w="28575" cap="rnd">
              <a:solidFill>
                <a:schemeClr val="tx1"/>
              </a:solidFill>
              <a:prstDash val="sysDot"/>
              <a:round/>
            </a:ln>
            <a:effectLst/>
          </c:spPr>
          <c:marker>
            <c:symbol val="none"/>
          </c:marker>
          <c:cat>
            <c:strRef>
              <c:f>Sheet1!$A$23:$A$27</c:f>
              <c:strCache>
                <c:ptCount val="5"/>
                <c:pt idx="0">
                  <c:v>Speaking</c:v>
                </c:pt>
                <c:pt idx="1">
                  <c:v>Listening</c:v>
                </c:pt>
                <c:pt idx="2">
                  <c:v>Speaking</c:v>
                </c:pt>
                <c:pt idx="3">
                  <c:v>Listening</c:v>
                </c:pt>
                <c:pt idx="4">
                  <c:v>Speaking</c:v>
                </c:pt>
              </c:strCache>
            </c:strRef>
          </c:cat>
          <c:val>
            <c:numRef>
              <c:f>Sheet1!$D$23:$D$27</c:f>
              <c:numCache>
                <c:formatCode>General</c:formatCode>
                <c:ptCount val="5"/>
                <c:pt idx="0">
                  <c:v>4</c:v>
                </c:pt>
                <c:pt idx="1">
                  <c:v>2</c:v>
                </c:pt>
                <c:pt idx="2">
                  <c:v>3</c:v>
                </c:pt>
                <c:pt idx="3">
                  <c:v>3</c:v>
                </c:pt>
                <c:pt idx="4">
                  <c:v>3</c:v>
                </c:pt>
              </c:numCache>
            </c:numRef>
          </c:val>
          <c:smooth val="0"/>
          <c:extLst>
            <c:ext xmlns:c16="http://schemas.microsoft.com/office/drawing/2014/chart" uri="{C3380CC4-5D6E-409C-BE32-E72D297353CC}">
              <c16:uniqueId val="{00000002-F5B8-4BB2-82D5-99FF45D8C19C}"/>
            </c:ext>
          </c:extLst>
        </c:ser>
        <c:dLbls>
          <c:showLegendKey val="0"/>
          <c:showVal val="0"/>
          <c:showCatName val="0"/>
          <c:showSerName val="0"/>
          <c:showPercent val="0"/>
          <c:showBubbleSize val="0"/>
        </c:dLbls>
        <c:smooth val="0"/>
        <c:axId val="1310121119"/>
        <c:axId val="1309956831"/>
      </c:lineChart>
      <c:catAx>
        <c:axId val="13101211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Activity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956831"/>
        <c:crosses val="autoZero"/>
        <c:auto val="1"/>
        <c:lblAlgn val="ctr"/>
        <c:lblOffset val="100"/>
        <c:noMultiLvlLbl val="0"/>
      </c:catAx>
      <c:valAx>
        <c:axId val="1309956831"/>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Leven</a:t>
                </a:r>
                <a:r>
                  <a:rPr lang="en-GB" baseline="0"/>
                  <a:t> Engagement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0121119"/>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Reception</a:t>
            </a:r>
            <a:r>
              <a:rPr lang="en-GB" baseline="0"/>
              <a:t>/Year 1 - Engagement score during Traverse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Sheet1!$B$52</c:f>
              <c:strCache>
                <c:ptCount val="1"/>
                <c:pt idx="0">
                  <c:v>Child G</c:v>
                </c:pt>
              </c:strCache>
            </c:strRef>
          </c:tx>
          <c:spPr>
            <a:ln w="28575" cap="rnd">
              <a:solidFill>
                <a:schemeClr val="tx1"/>
              </a:solidFill>
              <a:round/>
            </a:ln>
            <a:effectLst/>
          </c:spPr>
          <c:marker>
            <c:symbol val="none"/>
          </c:marker>
          <c:cat>
            <c:strRef>
              <c:f>Sheet1!$A$53:$A$57</c:f>
              <c:strCache>
                <c:ptCount val="5"/>
                <c:pt idx="0">
                  <c:v>Speaking</c:v>
                </c:pt>
                <c:pt idx="1">
                  <c:v>Listening</c:v>
                </c:pt>
                <c:pt idx="2">
                  <c:v>Speaking</c:v>
                </c:pt>
                <c:pt idx="3">
                  <c:v>Listening</c:v>
                </c:pt>
                <c:pt idx="4">
                  <c:v>Speaking</c:v>
                </c:pt>
              </c:strCache>
            </c:strRef>
          </c:cat>
          <c:val>
            <c:numRef>
              <c:f>Sheet1!$B$53:$B$57</c:f>
              <c:numCache>
                <c:formatCode>General</c:formatCode>
                <c:ptCount val="5"/>
                <c:pt idx="0">
                  <c:v>5</c:v>
                </c:pt>
                <c:pt idx="1">
                  <c:v>2</c:v>
                </c:pt>
                <c:pt idx="2">
                  <c:v>0</c:v>
                </c:pt>
                <c:pt idx="3">
                  <c:v>0</c:v>
                </c:pt>
                <c:pt idx="4">
                  <c:v>1</c:v>
                </c:pt>
              </c:numCache>
            </c:numRef>
          </c:val>
          <c:smooth val="0"/>
          <c:extLst>
            <c:ext xmlns:c16="http://schemas.microsoft.com/office/drawing/2014/chart" uri="{C3380CC4-5D6E-409C-BE32-E72D297353CC}">
              <c16:uniqueId val="{00000000-DD16-4F72-9918-5B78C885B39D}"/>
            </c:ext>
          </c:extLst>
        </c:ser>
        <c:ser>
          <c:idx val="1"/>
          <c:order val="1"/>
          <c:tx>
            <c:strRef>
              <c:f>Sheet1!$C$52</c:f>
              <c:strCache>
                <c:ptCount val="1"/>
                <c:pt idx="0">
                  <c:v>Child H</c:v>
                </c:pt>
              </c:strCache>
            </c:strRef>
          </c:tx>
          <c:spPr>
            <a:ln w="28575" cap="rnd">
              <a:solidFill>
                <a:schemeClr val="tx1"/>
              </a:solidFill>
              <a:prstDash val="dash"/>
              <a:round/>
            </a:ln>
            <a:effectLst/>
          </c:spPr>
          <c:marker>
            <c:symbol val="none"/>
          </c:marker>
          <c:cat>
            <c:strRef>
              <c:f>Sheet1!$A$53:$A$57</c:f>
              <c:strCache>
                <c:ptCount val="5"/>
                <c:pt idx="0">
                  <c:v>Speaking</c:v>
                </c:pt>
                <c:pt idx="1">
                  <c:v>Listening</c:v>
                </c:pt>
                <c:pt idx="2">
                  <c:v>Speaking</c:v>
                </c:pt>
                <c:pt idx="3">
                  <c:v>Listening</c:v>
                </c:pt>
                <c:pt idx="4">
                  <c:v>Speaking</c:v>
                </c:pt>
              </c:strCache>
            </c:strRef>
          </c:cat>
          <c:val>
            <c:numRef>
              <c:f>Sheet1!$C$53:$C$57</c:f>
              <c:numCache>
                <c:formatCode>General</c:formatCode>
                <c:ptCount val="5"/>
                <c:pt idx="0">
                  <c:v>5</c:v>
                </c:pt>
                <c:pt idx="1">
                  <c:v>2</c:v>
                </c:pt>
                <c:pt idx="2">
                  <c:v>2</c:v>
                </c:pt>
                <c:pt idx="3">
                  <c:v>1</c:v>
                </c:pt>
                <c:pt idx="4">
                  <c:v>2</c:v>
                </c:pt>
              </c:numCache>
            </c:numRef>
          </c:val>
          <c:smooth val="0"/>
          <c:extLst>
            <c:ext xmlns:c16="http://schemas.microsoft.com/office/drawing/2014/chart" uri="{C3380CC4-5D6E-409C-BE32-E72D297353CC}">
              <c16:uniqueId val="{00000001-DD16-4F72-9918-5B78C885B39D}"/>
            </c:ext>
          </c:extLst>
        </c:ser>
        <c:ser>
          <c:idx val="2"/>
          <c:order val="2"/>
          <c:tx>
            <c:strRef>
              <c:f>Sheet1!$D$52</c:f>
              <c:strCache>
                <c:ptCount val="1"/>
                <c:pt idx="0">
                  <c:v>Child I</c:v>
                </c:pt>
              </c:strCache>
            </c:strRef>
          </c:tx>
          <c:spPr>
            <a:ln w="28575" cap="rnd">
              <a:solidFill>
                <a:schemeClr val="tx1"/>
              </a:solidFill>
              <a:prstDash val="sysDot"/>
              <a:round/>
            </a:ln>
            <a:effectLst/>
          </c:spPr>
          <c:marker>
            <c:symbol val="none"/>
          </c:marker>
          <c:cat>
            <c:strRef>
              <c:f>Sheet1!$A$53:$A$57</c:f>
              <c:strCache>
                <c:ptCount val="5"/>
                <c:pt idx="0">
                  <c:v>Speaking</c:v>
                </c:pt>
                <c:pt idx="1">
                  <c:v>Listening</c:v>
                </c:pt>
                <c:pt idx="2">
                  <c:v>Speaking</c:v>
                </c:pt>
                <c:pt idx="3">
                  <c:v>Listening</c:v>
                </c:pt>
                <c:pt idx="4">
                  <c:v>Speaking</c:v>
                </c:pt>
              </c:strCache>
            </c:strRef>
          </c:cat>
          <c:val>
            <c:numRef>
              <c:f>Sheet1!$D$53:$D$57</c:f>
              <c:numCache>
                <c:formatCode>General</c:formatCode>
                <c:ptCount val="5"/>
                <c:pt idx="0">
                  <c:v>5</c:v>
                </c:pt>
                <c:pt idx="1">
                  <c:v>2</c:v>
                </c:pt>
                <c:pt idx="2">
                  <c:v>3</c:v>
                </c:pt>
                <c:pt idx="3">
                  <c:v>2</c:v>
                </c:pt>
                <c:pt idx="4">
                  <c:v>5</c:v>
                </c:pt>
              </c:numCache>
            </c:numRef>
          </c:val>
          <c:smooth val="0"/>
          <c:extLst>
            <c:ext xmlns:c16="http://schemas.microsoft.com/office/drawing/2014/chart" uri="{C3380CC4-5D6E-409C-BE32-E72D297353CC}">
              <c16:uniqueId val="{00000002-DD16-4F72-9918-5B78C885B39D}"/>
            </c:ext>
          </c:extLst>
        </c:ser>
        <c:dLbls>
          <c:showLegendKey val="0"/>
          <c:showVal val="0"/>
          <c:showCatName val="0"/>
          <c:showSerName val="0"/>
          <c:showPercent val="0"/>
          <c:showBubbleSize val="0"/>
        </c:dLbls>
        <c:smooth val="0"/>
        <c:axId val="1333362991"/>
        <c:axId val="1323133759"/>
      </c:lineChart>
      <c:catAx>
        <c:axId val="133336299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Activity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3133759"/>
        <c:crosses val="autoZero"/>
        <c:auto val="1"/>
        <c:lblAlgn val="ctr"/>
        <c:lblOffset val="100"/>
        <c:noMultiLvlLbl val="0"/>
      </c:catAx>
      <c:valAx>
        <c:axId val="1323133759"/>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Leuven</a:t>
                </a:r>
                <a:r>
                  <a:rPr lang="en-GB" baseline="0"/>
                  <a:t> Engagement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362991"/>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107F93-BD1E-4EA7-9300-1E5F642AF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26</Pages>
  <Words>7962</Words>
  <Characters>51049</Characters>
  <Application>Microsoft Office Word</Application>
  <DocSecurity>0</DocSecurity>
  <Lines>425</Lines>
  <Paragraphs>117</Paragraphs>
  <ScaleCrop>false</ScaleCrop>
  <Company/>
  <LinksUpToDate>false</LinksUpToDate>
  <CharactersWithSpaces>58894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Lewis</dc:creator>
  <cp:keywords/>
  <dc:description/>
  <cp:lastModifiedBy>Zoe Lewis</cp:lastModifiedBy>
  <cp:revision>1477</cp:revision>
  <dcterms:created xsi:type="dcterms:W3CDTF">2020-02-12T09:16:00Z</dcterms:created>
  <dcterms:modified xsi:type="dcterms:W3CDTF">2020-02-23T20:05:00Z</dcterms:modified>
</cp:coreProperties>
</file>